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FEDD9">
      <w:pPr>
        <w:kinsoku/>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eastAsia="zh-CN"/>
        </w:rPr>
      </w:pPr>
    </w:p>
    <w:p w14:paraId="45F6F8E0">
      <w:pPr>
        <w:kinsoku/>
        <w:overflowPunct/>
        <w:topLinePunct w:val="0"/>
        <w:bidi w:val="0"/>
        <w:adjustRightInd/>
        <w:spacing w:line="360" w:lineRule="auto"/>
        <w:jc w:val="both"/>
        <w:textAlignment w:val="auto"/>
        <w:rPr>
          <w:rFonts w:hint="eastAsia" w:ascii="宋体" w:hAnsi="宋体" w:eastAsia="宋体" w:cs="宋体"/>
          <w:color w:val="auto"/>
          <w:sz w:val="24"/>
          <w:szCs w:val="24"/>
          <w:highlight w:val="none"/>
          <w:lang w:eastAsia="zh-CN"/>
        </w:rPr>
      </w:pPr>
    </w:p>
    <w:p w14:paraId="64BF557A">
      <w:pPr>
        <w:kinsoku/>
        <w:overflowPunct/>
        <w:topLinePunct w:val="0"/>
        <w:bidi w:val="0"/>
        <w:adjustRightInd/>
        <w:spacing w:line="360" w:lineRule="auto"/>
        <w:jc w:val="both"/>
        <w:textAlignment w:val="auto"/>
        <w:rPr>
          <w:rFonts w:hint="eastAsia" w:ascii="宋体" w:hAnsi="宋体" w:eastAsia="宋体" w:cs="宋体"/>
          <w:color w:val="auto"/>
          <w:sz w:val="24"/>
          <w:szCs w:val="24"/>
          <w:highlight w:val="none"/>
          <w:lang w:eastAsia="zh-CN"/>
        </w:rPr>
      </w:pPr>
    </w:p>
    <w:p w14:paraId="1F7C05EE">
      <w:pPr>
        <w:kinsoku/>
        <w:overflowPunct/>
        <w:topLinePunct w:val="0"/>
        <w:bidi w:val="0"/>
        <w:adjustRightInd/>
        <w:spacing w:line="360" w:lineRule="auto"/>
        <w:jc w:val="both"/>
        <w:textAlignment w:val="auto"/>
        <w:rPr>
          <w:rFonts w:hint="eastAsia" w:ascii="宋体" w:hAnsi="宋体" w:eastAsia="宋体" w:cs="宋体"/>
          <w:color w:val="auto"/>
          <w:sz w:val="24"/>
          <w:szCs w:val="24"/>
          <w:highlight w:val="none"/>
          <w:lang w:eastAsia="zh-CN"/>
        </w:rPr>
      </w:pPr>
    </w:p>
    <w:p w14:paraId="312063D0">
      <w:pPr>
        <w:kinsoku/>
        <w:overflowPunct/>
        <w:topLinePunct w:val="0"/>
        <w:bidi w:val="0"/>
        <w:adjustRightInd/>
        <w:spacing w:line="360" w:lineRule="auto"/>
        <w:jc w:val="both"/>
        <w:textAlignment w:val="auto"/>
        <w:rPr>
          <w:rFonts w:hint="eastAsia" w:ascii="宋体" w:hAnsi="宋体" w:eastAsia="宋体" w:cs="宋体"/>
          <w:color w:val="auto"/>
          <w:sz w:val="24"/>
          <w:szCs w:val="24"/>
          <w:highlight w:val="none"/>
          <w:lang w:eastAsia="zh-CN"/>
        </w:rPr>
      </w:pPr>
    </w:p>
    <w:p w14:paraId="08CCDA38">
      <w:pPr>
        <w:kinsoku/>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eastAsia="zh-CN"/>
        </w:rPr>
      </w:pPr>
    </w:p>
    <w:p w14:paraId="65EE77E1">
      <w:pPr>
        <w:kinsoku/>
        <w:overflowPunct/>
        <w:topLinePunct w:val="0"/>
        <w:bidi w:val="0"/>
        <w:adjustRightInd/>
        <w:spacing w:line="360" w:lineRule="auto"/>
        <w:jc w:val="center"/>
        <w:textAlignment w:val="auto"/>
        <w:rPr>
          <w:rFonts w:hint="eastAsia" w:ascii="宋体" w:hAnsi="宋体" w:eastAsia="宋体" w:cs="宋体"/>
          <w:color w:val="auto"/>
          <w:sz w:val="48"/>
          <w:szCs w:val="48"/>
          <w:highlight w:val="none"/>
          <w:lang w:val="en-US" w:eastAsia="zh-CN"/>
        </w:rPr>
      </w:pPr>
      <w:r>
        <w:rPr>
          <w:rFonts w:hint="eastAsia" w:ascii="宋体" w:hAnsi="宋体" w:eastAsia="宋体" w:cs="宋体"/>
          <w:b/>
          <w:bCs/>
          <w:color w:val="auto"/>
          <w:sz w:val="48"/>
          <w:szCs w:val="48"/>
          <w:highlight w:val="none"/>
          <w:lang w:eastAsia="zh-CN"/>
        </w:rPr>
        <w:t>2024年余杭区电子警察改造项目</w:t>
      </w:r>
    </w:p>
    <w:p w14:paraId="0BC0103C">
      <w:pPr>
        <w:kinsoku/>
        <w:overflowPunct/>
        <w:topLinePunct w:val="0"/>
        <w:bidi w:val="0"/>
        <w:adjustRightInd/>
        <w:spacing w:line="360" w:lineRule="auto"/>
        <w:jc w:val="center"/>
        <w:textAlignment w:val="auto"/>
        <w:rPr>
          <w:rFonts w:hint="eastAsia" w:ascii="宋体" w:hAnsi="宋体" w:eastAsia="宋体" w:cs="宋体"/>
          <w:color w:val="auto"/>
          <w:sz w:val="48"/>
          <w:szCs w:val="48"/>
          <w:highlight w:val="none"/>
          <w:lang w:eastAsia="zh-CN"/>
        </w:rPr>
      </w:pPr>
    </w:p>
    <w:p w14:paraId="265AAB93">
      <w:pPr>
        <w:pStyle w:val="4"/>
        <w:kinsoku/>
        <w:overflowPunct/>
        <w:topLinePunct w:val="0"/>
        <w:bidi w:val="0"/>
        <w:spacing w:line="360" w:lineRule="auto"/>
        <w:textAlignment w:val="auto"/>
        <w:rPr>
          <w:rFonts w:hint="eastAsia" w:ascii="宋体" w:hAnsi="宋体" w:eastAsia="宋体" w:cs="宋体"/>
          <w:color w:val="auto"/>
          <w:sz w:val="48"/>
          <w:szCs w:val="48"/>
          <w:highlight w:val="none"/>
        </w:rPr>
      </w:pPr>
    </w:p>
    <w:p w14:paraId="3E777839">
      <w:pPr>
        <w:kinsoku/>
        <w:overflowPunct/>
        <w:topLinePunct w:val="0"/>
        <w:bidi w:val="0"/>
        <w:adjustRightInd/>
        <w:spacing w:line="360" w:lineRule="auto"/>
        <w:jc w:val="center"/>
        <w:textAlignment w:val="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招标文件 </w:t>
      </w:r>
    </w:p>
    <w:p w14:paraId="35636E6B">
      <w:pPr>
        <w:kinsoku/>
        <w:overflowPunct/>
        <w:topLinePunct w:val="0"/>
        <w:bidi w:val="0"/>
        <w:adjustRightInd/>
        <w:spacing w:line="360" w:lineRule="auto"/>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15115918">
      <w:pPr>
        <w:kinsoku/>
        <w:overflowPunct/>
        <w:topLinePunct w:val="0"/>
        <w:bidi w:val="0"/>
        <w:adjustRightInd/>
        <w:spacing w:line="360" w:lineRule="auto"/>
        <w:jc w:val="center"/>
        <w:textAlignment w:val="auto"/>
        <w:rPr>
          <w:rFonts w:hint="eastAsia" w:ascii="宋体" w:hAnsi="宋体" w:eastAsia="宋体" w:cs="宋体"/>
          <w:color w:val="auto"/>
          <w:sz w:val="48"/>
          <w:szCs w:val="48"/>
          <w:highlight w:val="none"/>
          <w:lang w:val="en-US"/>
        </w:rPr>
      </w:pPr>
      <w:r>
        <w:rPr>
          <w:rFonts w:hint="eastAsia" w:ascii="宋体" w:hAnsi="宋体" w:eastAsia="宋体" w:cs="宋体"/>
          <w:color w:val="auto"/>
          <w:sz w:val="36"/>
          <w:szCs w:val="36"/>
          <w:highlight w:val="none"/>
        </w:rPr>
        <w:t>编号:</w:t>
      </w:r>
      <w:r>
        <w:rPr>
          <w:rFonts w:hint="eastAsia" w:ascii="宋体" w:hAnsi="宋体" w:eastAsia="宋体" w:cs="宋体"/>
          <w:color w:val="auto"/>
          <w:sz w:val="36"/>
          <w:szCs w:val="36"/>
          <w:highlight w:val="none"/>
          <w:lang w:val="en-US" w:eastAsia="zh-CN"/>
        </w:rPr>
        <w:t xml:space="preserve"> HBZFCG-2024-054</w:t>
      </w:r>
    </w:p>
    <w:p w14:paraId="2C71DDD2">
      <w:pPr>
        <w:kinsoku/>
        <w:overflowPunct/>
        <w:topLinePunct w:val="0"/>
        <w:bidi w:val="0"/>
        <w:spacing w:line="360" w:lineRule="auto"/>
        <w:jc w:val="center"/>
        <w:textAlignment w:val="auto"/>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 xml:space="preserve"> </w:t>
      </w:r>
    </w:p>
    <w:p w14:paraId="341E5CA1">
      <w:pPr>
        <w:kinsoku/>
        <w:overflowPunct/>
        <w:topLinePunct w:val="0"/>
        <w:bidi w:val="0"/>
        <w:spacing w:line="360" w:lineRule="auto"/>
        <w:jc w:val="center"/>
        <w:textAlignment w:val="auto"/>
        <w:rPr>
          <w:rFonts w:hint="eastAsia" w:ascii="宋体" w:hAnsi="宋体" w:eastAsia="宋体" w:cs="宋体"/>
          <w:color w:val="auto"/>
          <w:sz w:val="48"/>
          <w:szCs w:val="48"/>
          <w:highlight w:val="none"/>
        </w:rPr>
      </w:pPr>
    </w:p>
    <w:p w14:paraId="1CC292D6">
      <w:pPr>
        <w:kinsoku/>
        <w:overflowPunct/>
        <w:topLinePunct w:val="0"/>
        <w:bidi w:val="0"/>
        <w:spacing w:line="360" w:lineRule="auto"/>
        <w:textAlignment w:val="auto"/>
        <w:rPr>
          <w:rFonts w:hint="eastAsia" w:ascii="宋体" w:hAnsi="宋体" w:eastAsia="宋体" w:cs="宋体"/>
          <w:color w:val="auto"/>
          <w:sz w:val="48"/>
          <w:szCs w:val="48"/>
          <w:highlight w:val="none"/>
        </w:rPr>
      </w:pPr>
    </w:p>
    <w:p w14:paraId="4594A649">
      <w:pPr>
        <w:kinsoku/>
        <w:overflowPunct/>
        <w:topLinePunct w:val="0"/>
        <w:bidi w:val="0"/>
        <w:snapToGrid w:val="0"/>
        <w:spacing w:line="360" w:lineRule="auto"/>
        <w:jc w:val="center"/>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lang w:eastAsia="zh-CN"/>
        </w:rPr>
        <w:t xml:space="preserve">杭州市公安局余杭区分局交通警察大队 </w:t>
      </w:r>
    </w:p>
    <w:p w14:paraId="1DD5285E">
      <w:pPr>
        <w:kinsoku/>
        <w:overflowPunct/>
        <w:topLinePunct w:val="0"/>
        <w:bidi w:val="0"/>
        <w:snapToGrid w:val="0"/>
        <w:spacing w:line="360" w:lineRule="auto"/>
        <w:jc w:val="center"/>
        <w:textAlignment w:val="auto"/>
        <w:rPr>
          <w:rFonts w:hint="eastAsia" w:ascii="宋体" w:hAnsi="宋体" w:eastAsia="宋体" w:cs="宋体"/>
          <w:bCs/>
          <w:color w:val="auto"/>
          <w:sz w:val="36"/>
          <w:szCs w:val="36"/>
          <w:highlight w:val="none"/>
          <w:lang w:eastAsia="zh-CN"/>
        </w:rPr>
      </w:pPr>
      <w:r>
        <w:rPr>
          <w:rFonts w:hint="eastAsia" w:ascii="宋体" w:hAnsi="宋体" w:eastAsia="宋体" w:cs="宋体"/>
          <w:b/>
          <w:color w:val="auto"/>
          <w:sz w:val="36"/>
          <w:szCs w:val="36"/>
          <w:highlight w:val="none"/>
        </w:rPr>
        <w:t>采购代理机构：海标工程管理有限公司</w:t>
      </w:r>
    </w:p>
    <w:p w14:paraId="77065289">
      <w:pPr>
        <w:kinsoku/>
        <w:overflowPunct/>
        <w:topLinePunct w:val="0"/>
        <w:bidi w:val="0"/>
        <w:snapToGrid w:val="0"/>
        <w:spacing w:line="360" w:lineRule="auto"/>
        <w:jc w:val="center"/>
        <w:textAlignment w:val="auto"/>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二〇二</w:t>
      </w:r>
      <w:r>
        <w:rPr>
          <w:rFonts w:hint="eastAsia" w:ascii="宋体" w:hAnsi="宋体" w:eastAsia="宋体" w:cs="宋体"/>
          <w:bCs/>
          <w:color w:val="auto"/>
          <w:sz w:val="36"/>
          <w:szCs w:val="36"/>
          <w:highlight w:val="none"/>
          <w:lang w:val="en-US" w:eastAsia="zh-CN"/>
        </w:rPr>
        <w:t>四</w:t>
      </w:r>
      <w:r>
        <w:rPr>
          <w:rFonts w:hint="eastAsia" w:ascii="宋体" w:hAnsi="宋体" w:eastAsia="宋体" w:cs="宋体"/>
          <w:bCs/>
          <w:color w:val="auto"/>
          <w:sz w:val="36"/>
          <w:szCs w:val="36"/>
          <w:highlight w:val="none"/>
        </w:rPr>
        <w:t>年</w:t>
      </w:r>
      <w:r>
        <w:rPr>
          <w:rFonts w:hint="eastAsia" w:ascii="宋体" w:hAnsi="宋体" w:eastAsia="宋体" w:cs="宋体"/>
          <w:bCs/>
          <w:color w:val="auto"/>
          <w:sz w:val="36"/>
          <w:szCs w:val="36"/>
          <w:highlight w:val="none"/>
          <w:lang w:val="en-US" w:eastAsia="zh-CN"/>
        </w:rPr>
        <w:t>九</w:t>
      </w:r>
      <w:r>
        <w:rPr>
          <w:rFonts w:hint="eastAsia" w:ascii="宋体" w:hAnsi="宋体" w:eastAsia="宋体" w:cs="宋体"/>
          <w:bCs/>
          <w:color w:val="auto"/>
          <w:sz w:val="36"/>
          <w:szCs w:val="36"/>
          <w:highlight w:val="none"/>
        </w:rPr>
        <w:t>月</w:t>
      </w:r>
    </w:p>
    <w:p w14:paraId="11FDF644">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0" w:name="_Hlt67893495"/>
      <w:bookmarkEnd w:id="0"/>
    </w:p>
    <w:p w14:paraId="3BC1EACB">
      <w:pPr>
        <w:pStyle w:val="719"/>
        <w:kinsoku/>
        <w:overflowPunct/>
        <w:topLinePunct w:val="0"/>
        <w:bidi w:val="0"/>
        <w:spacing w:line="360" w:lineRule="auto"/>
        <w:textAlignment w:val="auto"/>
        <w:rPr>
          <w:rFonts w:hint="eastAsia" w:ascii="宋体" w:hAnsi="宋体" w:eastAsia="宋体" w:cs="宋体"/>
          <w:color w:val="auto"/>
          <w:sz w:val="24"/>
          <w:szCs w:val="24"/>
          <w:highlight w:val="none"/>
        </w:rPr>
      </w:pPr>
    </w:p>
    <w:p w14:paraId="3BD5BB51">
      <w:pPr>
        <w:kinsoku/>
        <w:overflowPunct/>
        <w:topLinePunct w:val="0"/>
        <w:bidi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5B294E39">
      <w:pPr>
        <w:kinsoku/>
        <w:overflowPunct/>
        <w:topLinePunct w:val="0"/>
        <w:bidi w:val="0"/>
        <w:spacing w:line="360" w:lineRule="auto"/>
        <w:textAlignment w:val="auto"/>
        <w:rPr>
          <w:rFonts w:hint="eastAsia" w:ascii="宋体" w:hAnsi="宋体" w:eastAsia="宋体" w:cs="宋体"/>
          <w:color w:val="auto"/>
          <w:sz w:val="24"/>
          <w:szCs w:val="24"/>
          <w:highlight w:val="none"/>
        </w:rPr>
      </w:pPr>
    </w:p>
    <w:p w14:paraId="500B609C">
      <w:pPr>
        <w:kinsoku/>
        <w:overflowPunct/>
        <w:topLinePunct w:val="0"/>
        <w:bidi w:val="0"/>
        <w:spacing w:line="360" w:lineRule="auto"/>
        <w:textAlignment w:val="auto"/>
        <w:rPr>
          <w:rFonts w:hint="eastAsia" w:ascii="宋体" w:hAnsi="宋体" w:eastAsia="宋体" w:cs="宋体"/>
          <w:color w:val="auto"/>
          <w:sz w:val="24"/>
          <w:szCs w:val="24"/>
          <w:highlight w:val="none"/>
        </w:rPr>
      </w:pPr>
    </w:p>
    <w:p w14:paraId="08BB6242">
      <w:pPr>
        <w:kinsoku/>
        <w:overflowPunct/>
        <w:topLinePunct w:val="0"/>
        <w:bidi w:val="0"/>
        <w:spacing w:line="360" w:lineRule="auto"/>
        <w:ind w:firstLine="1440" w:firstLineChars="400"/>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第一部分      招标公告</w:t>
      </w:r>
    </w:p>
    <w:p w14:paraId="520DB163">
      <w:pPr>
        <w:kinsoku/>
        <w:overflowPunct/>
        <w:topLinePunct w:val="0"/>
        <w:bidi w:val="0"/>
        <w:spacing w:line="360" w:lineRule="auto"/>
        <w:ind w:firstLine="1440" w:firstLineChars="400"/>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第二部分      投标人须知</w:t>
      </w:r>
    </w:p>
    <w:p w14:paraId="56DE8553">
      <w:pPr>
        <w:kinsoku/>
        <w:overflowPunct/>
        <w:topLinePunct w:val="0"/>
        <w:bidi w:val="0"/>
        <w:spacing w:line="360" w:lineRule="auto"/>
        <w:ind w:firstLine="1440" w:firstLineChars="400"/>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第三部分      采购需求</w:t>
      </w:r>
    </w:p>
    <w:p w14:paraId="2400B2BB">
      <w:pPr>
        <w:kinsoku/>
        <w:overflowPunct/>
        <w:topLinePunct w:val="0"/>
        <w:bidi w:val="0"/>
        <w:spacing w:line="360" w:lineRule="auto"/>
        <w:ind w:firstLine="1440" w:firstLineChars="400"/>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第四部分      评标办法</w:t>
      </w:r>
    </w:p>
    <w:p w14:paraId="5388BACA">
      <w:pPr>
        <w:kinsoku/>
        <w:overflowPunct/>
        <w:topLinePunct w:val="0"/>
        <w:bidi w:val="0"/>
        <w:spacing w:line="360" w:lineRule="auto"/>
        <w:ind w:firstLine="1440" w:firstLineChars="400"/>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第五部分      拟签订的合同文本</w:t>
      </w:r>
    </w:p>
    <w:p w14:paraId="50460445">
      <w:pPr>
        <w:kinsoku/>
        <w:overflowPunct/>
        <w:topLinePunct w:val="0"/>
        <w:bidi w:val="0"/>
        <w:spacing w:line="360" w:lineRule="auto"/>
        <w:ind w:firstLine="1440" w:firstLineChars="400"/>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      应提交的有关格式范例</w:t>
      </w:r>
    </w:p>
    <w:p w14:paraId="14BC197E">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bookmarkStart w:id="1" w:name="_Hlt91233176"/>
      <w:bookmarkEnd w:id="1"/>
      <w:bookmarkStart w:id="2" w:name="_Toc91899869"/>
    </w:p>
    <w:p w14:paraId="6DA81804">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4F232116">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69F77624">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7CC2FF17">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5213F8D0">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428824FD">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779531CD">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1CE0B4DE">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2D396CCA">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74EB275F">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6FB823E4">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7685130C">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21F16928">
      <w:pPr>
        <w:kinsoku/>
        <w:overflowPunct/>
        <w:topLinePunct w:val="0"/>
        <w:bidi w:val="0"/>
        <w:spacing w:line="360" w:lineRule="auto"/>
        <w:textAlignment w:val="auto"/>
        <w:rPr>
          <w:rFonts w:hint="eastAsia" w:ascii="宋体" w:hAnsi="宋体" w:eastAsia="宋体" w:cs="宋体"/>
          <w:color w:val="auto"/>
          <w:sz w:val="24"/>
          <w:szCs w:val="24"/>
          <w:highlight w:val="none"/>
        </w:rPr>
      </w:pPr>
    </w:p>
    <w:p w14:paraId="79E9717A">
      <w:pPr>
        <w:kinsoku/>
        <w:overflowPunct/>
        <w:topLinePunct w:val="0"/>
        <w:bidi w:val="0"/>
        <w:adjustRightInd/>
        <w:spacing w:line="360" w:lineRule="auto"/>
        <w:jc w:val="center"/>
        <w:textAlignment w:val="auto"/>
        <w:outlineLvl w:val="0"/>
        <w:rPr>
          <w:rFonts w:hint="eastAsia" w:ascii="宋体" w:hAnsi="宋体" w:eastAsia="宋体" w:cs="宋体"/>
          <w:b/>
          <w:color w:val="auto"/>
          <w:sz w:val="32"/>
          <w:szCs w:val="32"/>
          <w:highlight w:val="none"/>
        </w:rPr>
      </w:pPr>
      <w:bookmarkStart w:id="3" w:name="第一部分"/>
      <w:r>
        <w:rPr>
          <w:rFonts w:hint="eastAsia" w:ascii="宋体" w:hAnsi="宋体" w:eastAsia="宋体" w:cs="宋体"/>
          <w:b/>
          <w:color w:val="auto"/>
          <w:sz w:val="24"/>
          <w:szCs w:val="24"/>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2"/>
          <w:szCs w:val="32"/>
          <w:highlight w:val="none"/>
        </w:rPr>
        <w:t>第一部分 招标公告</w:t>
      </w:r>
    </w:p>
    <w:p w14:paraId="452D4BDA">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13D2104C">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2024年余杭区电子警察改造项目</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eastAsia="zh-CN"/>
        </w:rPr>
        <w:t>点</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lang w:eastAsia="zh-CN"/>
        </w:rPr>
        <w:t>分</w:t>
      </w:r>
      <w:r>
        <w:rPr>
          <w:rFonts w:hint="eastAsia" w:ascii="宋体" w:hAnsi="宋体" w:eastAsia="宋体" w:cs="宋体"/>
          <w:bCs/>
          <w:color w:val="auto"/>
          <w:sz w:val="24"/>
          <w:szCs w:val="24"/>
          <w:highlight w:val="none"/>
          <w:u w:val="single"/>
        </w:rPr>
        <w:t>00秒</w:t>
      </w:r>
      <w:r>
        <w:rPr>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649044BD">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6A5422A4">
      <w:pPr>
        <w:kinsoku/>
        <w:overflowPunct/>
        <w:topLinePunct w:val="0"/>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项目编号：</w:t>
      </w:r>
      <w:r>
        <w:rPr>
          <w:rFonts w:hint="eastAsia" w:ascii="宋体" w:hAnsi="宋体" w:eastAsia="宋体" w:cs="宋体"/>
          <w:b/>
          <w:color w:val="auto"/>
          <w:sz w:val="24"/>
          <w:szCs w:val="24"/>
          <w:highlight w:val="none"/>
          <w:lang w:eastAsia="zh-CN"/>
        </w:rPr>
        <w:t>HBZFCG-2024-054</w:t>
      </w:r>
    </w:p>
    <w:p w14:paraId="6319E48E">
      <w:pPr>
        <w:kinsoku/>
        <w:overflowPunct/>
        <w:topLinePunct w:val="0"/>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eastAsia="宋体" w:cs="宋体"/>
          <w:b w:val="0"/>
          <w:bCs/>
          <w:color w:val="auto"/>
          <w:sz w:val="24"/>
          <w:szCs w:val="24"/>
          <w:highlight w:val="none"/>
          <w:u w:val="none"/>
          <w:lang w:eastAsia="zh-CN"/>
        </w:rPr>
        <w:t>2024年余杭区电子警察改造项目</w:t>
      </w:r>
    </w:p>
    <w:p w14:paraId="7AFA1AF5">
      <w:pPr>
        <w:kinsoku/>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预算金额（元）：</w:t>
      </w:r>
      <w:r>
        <w:rPr>
          <w:rFonts w:hint="eastAsia" w:ascii="宋体" w:hAnsi="宋体" w:eastAsia="宋体" w:cs="宋体"/>
          <w:b/>
          <w:color w:val="auto"/>
          <w:sz w:val="24"/>
          <w:szCs w:val="24"/>
          <w:highlight w:val="none"/>
          <w:lang w:val="en-US" w:eastAsia="zh-CN"/>
        </w:rPr>
        <w:t>2500000</w:t>
      </w:r>
      <w:bookmarkStart w:id="543" w:name="_GoBack"/>
      <w:bookmarkEnd w:id="543"/>
    </w:p>
    <w:p w14:paraId="5BA75945">
      <w:pPr>
        <w:pStyle w:val="2"/>
        <w:kinsoku/>
        <w:overflowPunct/>
        <w:topLinePunct w:val="0"/>
        <w:bidi w:val="0"/>
        <w:spacing w:line="360" w:lineRule="auto"/>
        <w:ind w:firstLine="48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最高限价（元）：</w:t>
      </w:r>
      <w:r>
        <w:rPr>
          <w:rFonts w:hint="eastAsia" w:hAnsi="宋体" w:cs="宋体"/>
          <w:b/>
          <w:color w:val="auto"/>
          <w:sz w:val="24"/>
          <w:szCs w:val="24"/>
          <w:highlight w:val="none"/>
        </w:rPr>
        <w:t>2424500</w:t>
      </w:r>
    </w:p>
    <w:p w14:paraId="4FD55CDF">
      <w:pPr>
        <w:pStyle w:val="2"/>
        <w:kinsoku/>
        <w:overflowPunct/>
        <w:topLinePunct w:val="0"/>
        <w:bidi w:val="0"/>
        <w:spacing w:line="360" w:lineRule="auto"/>
        <w:ind w:firstLine="48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eastAsia="宋体" w:cs="宋体"/>
          <w:color w:val="auto"/>
          <w:sz w:val="24"/>
          <w:szCs w:val="24"/>
          <w:highlight w:val="none"/>
          <w:u w:val="single"/>
          <w:lang w:eastAsia="zh-CN"/>
        </w:rPr>
        <w:t>2024年余杭区电子警察改造项目</w:t>
      </w:r>
      <w:r>
        <w:rPr>
          <w:rFonts w:hint="eastAsia" w:ascii="宋体" w:hAnsi="宋体" w:eastAsia="宋体" w:cs="宋体"/>
          <w:bCs/>
          <w:snapToGrid/>
          <w:color w:val="auto"/>
          <w:kern w:val="2"/>
          <w:sz w:val="24"/>
          <w:szCs w:val="24"/>
          <w:highlight w:val="none"/>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358EEE06">
      <w:pPr>
        <w:pStyle w:val="155"/>
        <w:keepNext w:val="0"/>
        <w:keepLines w:val="0"/>
        <w:pageBreakBefore w:val="0"/>
        <w:widowControl w:val="0"/>
        <w:kinsoku/>
        <w:wordWrap/>
        <w:overflowPunct/>
        <w:topLinePunct w:val="0"/>
        <w:autoSpaceDE/>
        <w:autoSpaceDN/>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合同履约期限：</w:t>
      </w:r>
      <w:r>
        <w:rPr>
          <w:rFonts w:hint="eastAsia" w:ascii="宋体" w:hAnsi="宋体" w:cs="宋体"/>
          <w:bCs/>
          <w:color w:val="auto"/>
          <w:szCs w:val="24"/>
          <w:highlight w:val="none"/>
        </w:rPr>
        <w:t>合同签订后2个月内完成项目验收</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w:t>
      </w:r>
    </w:p>
    <w:p w14:paraId="59882268">
      <w:pPr>
        <w:pStyle w:val="2"/>
        <w:kinsoku/>
        <w:overflowPunct/>
        <w:topLinePunct w:val="0"/>
        <w:bidi w:val="0"/>
        <w:spacing w:line="36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14:paraId="7EA6E5DA">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2F435EB0">
      <w:pPr>
        <w:kinsoku/>
        <w:overflowPunct/>
        <w:topLinePunct w:val="0"/>
        <w:bidi w:val="0"/>
        <w:spacing w:line="360" w:lineRule="auto"/>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C5FC281">
      <w:pPr>
        <w:kinsoku/>
        <w:overflowPunct/>
        <w:topLinePunct w:val="0"/>
        <w:bidi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    2.</w:t>
      </w:r>
      <w:r>
        <w:rPr>
          <w:rFonts w:hint="eastAsia" w:ascii="宋体" w:hAnsi="宋体" w:eastAsia="宋体" w:cs="宋体"/>
          <w:color w:val="auto"/>
          <w:sz w:val="24"/>
          <w:szCs w:val="24"/>
          <w:highlight w:val="none"/>
        </w:rPr>
        <w:t xml:space="preserve"> </w:t>
      </w:r>
      <w:r>
        <w:rPr>
          <w:rFonts w:hint="eastAsia" w:ascii="宋体" w:hAnsi="宋体" w:eastAsia="宋体" w:cs="宋体"/>
          <w:snapToGrid w:val="0"/>
          <w:color w:val="auto"/>
          <w:kern w:val="28"/>
          <w:sz w:val="24"/>
          <w:szCs w:val="24"/>
          <w:highlight w:val="none"/>
        </w:rPr>
        <w:t>以联合体形式投标的，提供联合协议(本项目不接受联合体投标或者投标人不以联合体形式投标的，则不需要提供) ；</w:t>
      </w:r>
    </w:p>
    <w:p w14:paraId="7254E18B">
      <w:pPr>
        <w:kinsoku/>
        <w:overflowPunct/>
        <w:topLinePunct w:val="0"/>
        <w:bidi w:val="0"/>
        <w:spacing w:line="36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p>
    <w:p w14:paraId="7A4483BF">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无</w:t>
      </w:r>
      <w:r>
        <w:rPr>
          <w:rFonts w:hint="eastAsia" w:ascii="宋体" w:hAnsi="宋体" w:eastAsia="宋体" w:cs="宋体"/>
          <w:snapToGrid w:val="0"/>
          <w:color w:val="auto"/>
          <w:kern w:val="28"/>
          <w:sz w:val="24"/>
          <w:szCs w:val="24"/>
          <w:highlight w:val="none"/>
        </w:rPr>
        <w:t>（注：不得限制大中型企业与小微企业组成联合体参与投标）；</w:t>
      </w:r>
    </w:p>
    <w:p w14:paraId="14C6A488">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14:paraId="674D171E">
      <w:pPr>
        <w:kinsoku/>
        <w:overflowPunct/>
        <w:topLinePunct w:val="0"/>
        <w:bidi w:val="0"/>
        <w:spacing w:line="360" w:lineRule="auto"/>
        <w:ind w:firstLine="897" w:firstLineChars="374"/>
        <w:textAlignment w:val="auto"/>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cs="宋体"/>
          <w:color w:val="auto"/>
          <w:kern w:val="0"/>
          <w:sz w:val="24"/>
          <w:highlight w:val="none"/>
        </w:rPr>
        <w:t>货物全部由符合政策要求的中小企业制造，提供中小企业声明函；</w:t>
      </w:r>
    </w:p>
    <w:p w14:paraId="2C13477B">
      <w:pPr>
        <w:kinsoku/>
        <w:overflowPunct/>
        <w:topLinePunct w:val="0"/>
        <w:bidi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cs="宋体"/>
          <w:color w:val="auto"/>
          <w:kern w:val="0"/>
          <w:sz w:val="24"/>
          <w:highlight w:val="none"/>
        </w:rPr>
        <w:t>货物全部由符合政策要求的小微企业制造，提供中小企业声明函；</w:t>
      </w:r>
    </w:p>
    <w:p w14:paraId="52C7294C">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14:paraId="28C2A61F">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14:paraId="52FB0E3D">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4.本项目的特定资格要求：无；</w:t>
      </w:r>
    </w:p>
    <w:p w14:paraId="54A1AC77">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C36B47">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4C005884">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3896ED35">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72C54032">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14:paraId="159529C2">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18484F78">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24AF810E">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eastAsia="zh-CN"/>
        </w:rPr>
        <w:t>点</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lang w:eastAsia="zh-CN"/>
        </w:rPr>
        <w:t>分</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秒</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（北京时间）</w:t>
      </w:r>
    </w:p>
    <w:p w14:paraId="12C8E39B">
      <w:pPr>
        <w:kinsoku/>
        <w:overflowPunct/>
        <w:topLinePunct w:val="0"/>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14:paraId="4BA1841B">
      <w:pPr>
        <w:kinsoku/>
        <w:overflowPunct/>
        <w:topLinePunct w:val="0"/>
        <w:bidi w:val="0"/>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eastAsia="zh-CN"/>
        </w:rPr>
        <w:t>点</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lang w:eastAsia="zh-CN"/>
        </w:rPr>
        <w:t>分</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秒</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（北京时间）</w:t>
      </w:r>
    </w:p>
    <w:p w14:paraId="2ED782D0">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政采云平台（https://www.zcygov.cn/）</w:t>
      </w:r>
    </w:p>
    <w:p w14:paraId="4102E62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14:paraId="01B99437">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71CBD5EA">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14F37D4C">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00E95CE">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BEF97F">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D5808A">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5733310">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6F854BAF">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14:paraId="42E85BF3">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名称：</w:t>
      </w:r>
      <w:r>
        <w:rPr>
          <w:rFonts w:hint="eastAsia" w:ascii="宋体" w:hAnsi="宋体" w:eastAsia="宋体" w:cs="宋体"/>
          <w:color w:val="auto"/>
          <w:sz w:val="24"/>
          <w:szCs w:val="24"/>
          <w:highlight w:val="none"/>
          <w:lang w:eastAsia="zh-CN"/>
        </w:rPr>
        <w:t xml:space="preserve">杭州市公安局余杭区分局交通警察大队 </w:t>
      </w:r>
      <w:r>
        <w:rPr>
          <w:rFonts w:hint="eastAsia" w:ascii="宋体" w:hAnsi="宋体" w:eastAsia="宋体" w:cs="宋体"/>
          <w:color w:val="auto"/>
          <w:sz w:val="24"/>
          <w:szCs w:val="24"/>
          <w:highlight w:val="none"/>
        </w:rPr>
        <w:t xml:space="preserve">  </w:t>
      </w:r>
    </w:p>
    <w:p w14:paraId="7DA7F46F">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地址：</w:t>
      </w:r>
      <w:r>
        <w:rPr>
          <w:rFonts w:hint="eastAsia" w:ascii="宋体" w:hAnsi="宋体" w:cs="宋体"/>
          <w:color w:val="auto"/>
          <w:sz w:val="24"/>
          <w:highlight w:val="none"/>
        </w:rPr>
        <w:t>杭州市余杭区荆余路交警中队</w:t>
      </w:r>
    </w:p>
    <w:p w14:paraId="73716710">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项目联系人（询问）：</w:t>
      </w:r>
      <w:r>
        <w:rPr>
          <w:rFonts w:hint="eastAsia" w:ascii="宋体" w:hAnsi="宋体" w:cs="宋体"/>
          <w:color w:val="auto"/>
          <w:sz w:val="24"/>
          <w:highlight w:val="none"/>
        </w:rPr>
        <w:t>冯骏</w:t>
      </w:r>
    </w:p>
    <w:p w14:paraId="6666410A">
      <w:pPr>
        <w:kinsoku/>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项目联系方式（询问）：</w:t>
      </w:r>
      <w:r>
        <w:rPr>
          <w:rFonts w:hint="eastAsia" w:ascii="宋体" w:hAnsi="宋体" w:cs="宋体"/>
          <w:color w:val="auto"/>
          <w:sz w:val="24"/>
          <w:highlight w:val="none"/>
        </w:rPr>
        <w:t>15906608824</w:t>
      </w:r>
    </w:p>
    <w:p w14:paraId="6BB251BA">
      <w:pPr>
        <w:kinsoku/>
        <w:overflowPunct/>
        <w:topLinePunct w:val="0"/>
        <w:bidi w:val="0"/>
        <w:spacing w:line="360" w:lineRule="auto"/>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rPr>
        <w:t xml:space="preserve">    质疑联系人：</w:t>
      </w:r>
      <w:r>
        <w:rPr>
          <w:rFonts w:hint="eastAsia" w:ascii="宋体" w:hAnsi="宋体" w:cs="宋体"/>
          <w:color w:val="auto"/>
          <w:sz w:val="24"/>
          <w:highlight w:val="none"/>
        </w:rPr>
        <w:t xml:space="preserve">郭振祥  </w:t>
      </w:r>
    </w:p>
    <w:p w14:paraId="63FF5181">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 xml:space="preserve">    质疑联系方式：0571-86238495</w:t>
      </w:r>
      <w:r>
        <w:rPr>
          <w:rFonts w:hint="eastAsia" w:ascii="宋体" w:hAnsi="宋体" w:eastAsia="宋体" w:cs="宋体"/>
          <w:color w:val="auto"/>
          <w:sz w:val="24"/>
          <w:szCs w:val="24"/>
          <w:highlight w:val="none"/>
          <w:lang w:val="en-US" w:eastAsia="zh-CN"/>
        </w:rPr>
        <w:t xml:space="preserve"> </w:t>
      </w:r>
    </w:p>
    <w:p w14:paraId="21F572DC">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2.采购代理机构信息            </w:t>
      </w:r>
    </w:p>
    <w:p w14:paraId="3CC75FC2">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海标工程管理有限公司</w:t>
      </w:r>
    </w:p>
    <w:p w14:paraId="646C688D">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地址：杭州市余杭区仓前街道绿创广场3号楼A座703室</w:t>
      </w:r>
    </w:p>
    <w:p w14:paraId="53AAA5C6">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项目联系人（询问）：项文娜</w:t>
      </w:r>
    </w:p>
    <w:p w14:paraId="78708CD7">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项目联系方式（询问）：18858143919 </w:t>
      </w:r>
    </w:p>
    <w:p w14:paraId="6A596CDF">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质疑联系人：王达</w:t>
      </w:r>
    </w:p>
    <w:p w14:paraId="3EE7C244">
      <w:pPr>
        <w:kinsoku/>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质疑联系方式：0571-86137060</w:t>
      </w:r>
      <w:r>
        <w:rPr>
          <w:rFonts w:hint="eastAsia" w:ascii="宋体" w:hAnsi="宋体" w:eastAsia="宋体" w:cs="宋体"/>
          <w:color w:val="auto"/>
          <w:sz w:val="24"/>
          <w:szCs w:val="24"/>
          <w:highlight w:val="none"/>
        </w:rPr>
        <w:t xml:space="preserve"> </w:t>
      </w:r>
    </w:p>
    <w:p w14:paraId="379AE01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3.同级政府采购监督管理部门            </w:t>
      </w:r>
    </w:p>
    <w:p w14:paraId="710FDE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w:t>
      </w:r>
      <w:r>
        <w:rPr>
          <w:rFonts w:hint="eastAsia" w:ascii="宋体" w:hAnsi="宋体" w:eastAsia="宋体" w:cs="宋体"/>
          <w:i w:val="0"/>
          <w:iCs w:val="0"/>
          <w:caps w:val="0"/>
          <w:color w:val="auto"/>
          <w:spacing w:val="0"/>
          <w:sz w:val="27"/>
          <w:szCs w:val="27"/>
          <w:highlight w:val="none"/>
        </w:rPr>
        <w:t>杭州市余杭区财政局、浙江省政府采购行政裁决服务中心（杭州）</w:t>
      </w:r>
      <w:r>
        <w:rPr>
          <w:rFonts w:hint="eastAsia" w:ascii="宋体" w:hAnsi="宋体" w:eastAsia="宋体" w:cs="宋体"/>
          <w:color w:val="auto"/>
          <w:sz w:val="24"/>
          <w:szCs w:val="24"/>
          <w:highlight w:val="none"/>
        </w:rPr>
        <w:t xml:space="preserve"> </w:t>
      </w:r>
    </w:p>
    <w:p w14:paraId="1B89AA4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w:t>
      </w:r>
      <w:r>
        <w:rPr>
          <w:rFonts w:hint="eastAsia" w:ascii="宋体" w:hAnsi="宋体" w:eastAsia="宋体" w:cs="宋体"/>
          <w:i w:val="0"/>
          <w:iCs w:val="0"/>
          <w:caps w:val="0"/>
          <w:color w:val="auto"/>
          <w:spacing w:val="0"/>
          <w:sz w:val="27"/>
          <w:szCs w:val="27"/>
          <w:highlight w:val="none"/>
        </w:rPr>
        <w:t>杭州市上城区四季青街道新业路市民之家G03办公室（快递仅限ems或顺丰）</w:t>
      </w:r>
    </w:p>
    <w:p w14:paraId="0D0C7742">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    真： /</w:t>
      </w:r>
    </w:p>
    <w:p w14:paraId="7484EE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联系人 ：</w:t>
      </w:r>
      <w:r>
        <w:rPr>
          <w:rFonts w:hint="eastAsia" w:ascii="宋体" w:hAnsi="宋体" w:eastAsia="宋体" w:cs="宋体"/>
          <w:i w:val="0"/>
          <w:iCs w:val="0"/>
          <w:caps w:val="0"/>
          <w:color w:val="auto"/>
          <w:spacing w:val="0"/>
          <w:sz w:val="27"/>
          <w:szCs w:val="27"/>
          <w:highlight w:val="none"/>
        </w:rPr>
        <w:t>朱女士、王女士</w:t>
      </w:r>
      <w:r>
        <w:rPr>
          <w:rFonts w:hint="eastAsia" w:ascii="宋体" w:hAnsi="宋体" w:eastAsia="宋体" w:cs="宋体"/>
          <w:color w:val="auto"/>
          <w:sz w:val="24"/>
          <w:szCs w:val="24"/>
          <w:highlight w:val="none"/>
        </w:rPr>
        <w:t xml:space="preserve">    </w:t>
      </w:r>
    </w:p>
    <w:p w14:paraId="3927C475">
      <w:pPr>
        <w:kinsoku/>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w:t>
      </w:r>
      <w:r>
        <w:rPr>
          <w:rFonts w:hint="eastAsia" w:ascii="宋体" w:hAnsi="宋体" w:eastAsia="宋体" w:cs="宋体"/>
          <w:i w:val="0"/>
          <w:iCs w:val="0"/>
          <w:caps w:val="0"/>
          <w:color w:val="auto"/>
          <w:spacing w:val="0"/>
          <w:sz w:val="27"/>
          <w:szCs w:val="27"/>
          <w:highlight w:val="none"/>
        </w:rPr>
        <w:t>0571-85252453</w:t>
      </w:r>
      <w:r>
        <w:rPr>
          <w:rFonts w:hint="eastAsia" w:ascii="宋体" w:hAnsi="宋体" w:eastAsia="宋体" w:cs="宋体"/>
          <w:color w:val="auto"/>
          <w:sz w:val="24"/>
          <w:szCs w:val="24"/>
          <w:highlight w:val="none"/>
        </w:rPr>
        <w:t xml:space="preserve"> </w:t>
      </w:r>
    </w:p>
    <w:p w14:paraId="728ECEFE">
      <w:pPr>
        <w:kinsoku/>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02F16EFA">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14:paraId="6391915A">
      <w:pPr>
        <w:widowControl/>
        <w:kinsoku/>
        <w:overflowPunct/>
        <w:topLinePunct w:val="0"/>
        <w:bidi w:val="0"/>
        <w:adjustRightInd/>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AD00F96">
      <w:pPr>
        <w:kinsoku/>
        <w:overflowPunct/>
        <w:topLinePunct w:val="0"/>
        <w:bidi w:val="0"/>
        <w:adjustRightInd/>
        <w:spacing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第二部分</w:t>
      </w:r>
      <w:bookmarkEnd w:id="8"/>
      <w:r>
        <w:rPr>
          <w:rFonts w:hint="eastAsia" w:ascii="宋体" w:hAnsi="宋体" w:eastAsia="宋体" w:cs="宋体"/>
          <w:b/>
          <w:color w:val="auto"/>
          <w:sz w:val="32"/>
          <w:szCs w:val="32"/>
          <w:highlight w:val="none"/>
        </w:rPr>
        <w:t xml:space="preserve"> 投标人须知</w:t>
      </w:r>
      <w:bookmarkEnd w:id="9"/>
    </w:p>
    <w:p w14:paraId="782E16CF">
      <w:pPr>
        <w:kinsoku/>
        <w:overflowPunct/>
        <w:topLinePunct w:val="0"/>
        <w:bidi w:val="0"/>
        <w:adjustRightInd/>
        <w:spacing w:line="360" w:lineRule="auto"/>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3A86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466150CB">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1552C73">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860FC2F">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2B9C6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7FFD6435">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17070A24">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8028CF8">
            <w:pPr>
              <w:kinsoku/>
              <w:overflowPunct/>
              <w:topLinePunct w:val="0"/>
              <w:bidi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8CE5F43">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lang w:val="en-US" w:eastAsia="zh-CN"/>
              </w:rPr>
              <w:t>电子警察软件采购</w:t>
            </w:r>
            <w:r>
              <w:rPr>
                <w:rFonts w:hint="eastAsia" w:ascii="宋体" w:hAnsi="宋体" w:cs="宋体"/>
                <w:color w:val="auto"/>
                <w:sz w:val="24"/>
                <w:highlight w:val="none"/>
              </w:rPr>
              <w:t>。</w:t>
            </w:r>
          </w:p>
        </w:tc>
      </w:tr>
      <w:tr w14:paraId="31082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63DEB586">
            <w:pPr>
              <w:kinsoku/>
              <w:overflowPunct/>
              <w:topLinePunct w:val="0"/>
              <w:bidi w:val="0"/>
              <w:snapToGrid w:val="0"/>
              <w:spacing w:line="360" w:lineRule="auto"/>
              <w:textAlignment w:val="auto"/>
              <w:rPr>
                <w:rFonts w:hint="eastAsia" w:ascii="宋体" w:hAnsi="宋体" w:eastAsia="宋体" w:cs="宋体"/>
                <w:b/>
                <w:color w:val="auto"/>
                <w:sz w:val="24"/>
                <w:szCs w:val="24"/>
                <w:highlight w:val="none"/>
              </w:rPr>
            </w:pPr>
          </w:p>
          <w:p w14:paraId="6D1596D2">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87EF9F1">
            <w:pPr>
              <w:kinsoku/>
              <w:overflowPunct/>
              <w:topLinePunct w:val="0"/>
              <w:bidi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C0032EF">
            <w:pPr>
              <w:kinsoku/>
              <w:overflowPunct/>
              <w:topLinePunct w:val="0"/>
              <w:bidi w:val="0"/>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（1）标的：</w:t>
            </w:r>
            <w:r>
              <w:rPr>
                <w:rFonts w:hint="eastAsia" w:ascii="宋体" w:hAnsi="宋体" w:eastAsia="宋体" w:cs="宋体"/>
                <w:color w:val="auto"/>
                <w:sz w:val="24"/>
                <w:highlight w:val="none"/>
                <w:lang w:eastAsia="zh-CN"/>
              </w:rPr>
              <w:t>电子警察改造</w:t>
            </w:r>
            <w:r>
              <w:rPr>
                <w:rFonts w:hint="eastAsia" w:ascii="宋体" w:hAnsi="宋体" w:eastAsia="宋体" w:cs="宋体"/>
                <w:color w:val="auto"/>
                <w:sz w:val="24"/>
                <w:szCs w:val="24"/>
                <w:highlight w:val="none"/>
                <w:lang w:val="en-US"/>
              </w:rPr>
              <w:t>，属于</w:t>
            </w:r>
            <w:r>
              <w:rPr>
                <w:rFonts w:hint="eastAsia" w:ascii="宋体" w:hAnsi="宋体" w:cs="宋体"/>
                <w:color w:val="auto"/>
                <w:sz w:val="24"/>
                <w:highlight w:val="none"/>
              </w:rPr>
              <w:t>软件和信息技术服务业</w:t>
            </w:r>
            <w:r>
              <w:rPr>
                <w:rFonts w:hint="eastAsia" w:ascii="宋体" w:hAnsi="宋体" w:cs="宋体"/>
                <w:color w:val="auto"/>
                <w:sz w:val="24"/>
                <w:highlight w:val="none"/>
                <w:lang w:val="en-US" w:eastAsia="zh-CN"/>
              </w:rPr>
              <w:t>行业</w:t>
            </w:r>
            <w:r>
              <w:rPr>
                <w:rFonts w:hint="eastAsia" w:ascii="宋体" w:hAnsi="宋体" w:eastAsia="宋体" w:cs="宋体"/>
                <w:color w:val="auto"/>
                <w:sz w:val="24"/>
                <w:szCs w:val="24"/>
                <w:highlight w:val="none"/>
                <w:lang w:val="en-US"/>
              </w:rPr>
              <w:t>；标准详见附件8《中小企业划型标准规定》</w:t>
            </w:r>
          </w:p>
        </w:tc>
      </w:tr>
      <w:tr w14:paraId="02ED5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68F58CC4">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128B420F">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1E4EB5C7">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3BEA0AF">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55CEF3C">
            <w:pPr>
              <w:kinsoku/>
              <w:overflowPunct/>
              <w:topLinePunct w:val="0"/>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本项目不允许采购进口产品。</w:t>
            </w:r>
          </w:p>
          <w:p w14:paraId="7F7782FD">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07624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5CC47B21">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5B0BCB7">
            <w:pPr>
              <w:kinsoku/>
              <w:overflowPunct/>
              <w:topLinePunct w:val="0"/>
              <w:bidi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C0370B3">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同意将非主体、非关键性的工作分包。</w:t>
            </w:r>
          </w:p>
          <w:p w14:paraId="5625EBC9">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w:t>
            </w:r>
            <w:r>
              <w:rPr>
                <w:rFonts w:hint="eastAsia" w:ascii="宋体" w:hAnsi="宋体" w:eastAsia="宋体" w:cs="宋体"/>
                <w:color w:val="auto"/>
                <w:sz w:val="24"/>
                <w:szCs w:val="24"/>
                <w:highlight w:val="none"/>
              </w:rPr>
              <w:t>不同意分包。</w:t>
            </w:r>
          </w:p>
          <w:p w14:paraId="297183E6">
            <w:pPr>
              <w:pStyle w:val="41"/>
              <w:rPr>
                <w:rFonts w:hint="eastAsia" w:ascii="宋体" w:hAnsi="宋体" w:cs="宋体"/>
                <w:color w:val="auto"/>
                <w:highlight w:val="none"/>
              </w:rPr>
            </w:pPr>
            <w:r>
              <w:rPr>
                <w:rFonts w:hint="eastAsia" w:ascii="宋体" w:hAnsi="宋体" w:eastAsia="宋体" w:cs="宋体"/>
                <w:color w:val="auto"/>
                <w:sz w:val="24"/>
                <w:szCs w:val="24"/>
                <w:highlight w:val="none"/>
              </w:rPr>
              <w:t>注：不得限制大中型企业向小微企业合理分包。</w:t>
            </w:r>
          </w:p>
        </w:tc>
      </w:tr>
      <w:tr w14:paraId="624BE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76692454">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06B860CF">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1698E0BB">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9ECEEB8">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9D7E241">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2704E70D">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262EA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5E5D03FF">
            <w:pPr>
              <w:kinsoku/>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p>
          <w:p w14:paraId="4F7318E7">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63DE8B9">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9A1B514">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不要求提供。</w:t>
            </w:r>
          </w:p>
          <w:p w14:paraId="0808860F">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1DEABD0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5A1EFF4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9C75FE8">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51AA616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2D6A28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1591F94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139DEA0">
            <w:pPr>
              <w:pStyle w:val="41"/>
              <w:rPr>
                <w:rFonts w:hint="eastAsia" w:ascii="宋体" w:hAnsi="宋体" w:eastAsia="宋体" w:cs="宋体"/>
                <w:color w:val="auto"/>
                <w:highlight w:val="none"/>
              </w:rPr>
            </w:pPr>
            <w:r>
              <w:rPr>
                <w:rFonts w:hint="eastAsia" w:ascii="宋体" w:hAnsi="宋体" w:eastAsia="宋体" w:cs="宋体"/>
                <w:color w:val="auto"/>
                <w:sz w:val="24"/>
                <w:highlight w:val="none"/>
              </w:rPr>
              <w:t>（7）制作、运输、安装和保管样品所发生的一切费用由投标人自理。</w:t>
            </w:r>
          </w:p>
        </w:tc>
      </w:tr>
      <w:tr w14:paraId="3580B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8"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7E64AB7A">
            <w:pPr>
              <w:kinsoku/>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p>
          <w:p w14:paraId="1BF19565">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29823CF">
            <w:pPr>
              <w:kinsoku/>
              <w:overflowPunct/>
              <w:topLinePunct w:val="0"/>
              <w:bidi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功能</w:t>
            </w:r>
            <w:r>
              <w:rPr>
                <w:rFonts w:hint="eastAsia" w:ascii="宋体" w:hAnsi="宋体" w:eastAsia="宋体" w:cs="宋体"/>
                <w:b/>
                <w:color w:val="auto"/>
                <w:sz w:val="24"/>
                <w:szCs w:val="24"/>
                <w:highlight w:val="none"/>
              </w:rPr>
              <w:t>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FADD129">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60467D53">
            <w:pPr>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szCs w:val="24"/>
                <w:highlight w:val="none"/>
              </w:rPr>
              <w:sym w:font="Wingdings" w:char="00A8"/>
            </w:r>
            <w:r>
              <w:rPr>
                <w:rFonts w:hint="eastAsia" w:ascii="宋体" w:hAnsi="宋体" w:cs="宋体"/>
                <w:color w:val="auto"/>
                <w:kern w:val="0"/>
                <w:sz w:val="24"/>
                <w:highlight w:val="none"/>
                <w:lang w:val="en-US" w:eastAsia="zh-CN"/>
              </w:rPr>
              <w:t>B</w:t>
            </w:r>
            <w:r>
              <w:rPr>
                <w:rFonts w:hint="eastAsia" w:ascii="宋体" w:hAnsi="宋体" w:eastAsia="宋体" w:cs="宋体"/>
                <w:color w:val="auto"/>
                <w:sz w:val="24"/>
                <w:highlight w:val="none"/>
              </w:rPr>
              <w:t>组织</w:t>
            </w:r>
            <w:r>
              <w:rPr>
                <w:rFonts w:hint="eastAsia" w:ascii="宋体" w:hAnsi="宋体" w:eastAsia="宋体" w:cs="宋体"/>
                <w:color w:val="auto"/>
                <w:sz w:val="24"/>
                <w:highlight w:val="none"/>
                <w:lang w:eastAsia="zh-CN"/>
              </w:rPr>
              <w:t>。</w:t>
            </w:r>
          </w:p>
          <w:p w14:paraId="64CCCDB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lang w:val="en-US" w:eastAsia="zh-CN"/>
              </w:rPr>
              <w:t>15</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rPr>
              <w:t>人。讲解演示结束后按要求解答评标委员会提问。</w:t>
            </w:r>
          </w:p>
          <w:p w14:paraId="44D3C90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5B018C1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65E39EF0">
            <w:pPr>
              <w:snapToGrid w:val="0"/>
              <w:spacing w:line="36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方式</w:t>
            </w:r>
            <w:r>
              <w:rPr>
                <w:rFonts w:hint="eastAsia" w:ascii="宋体" w:hAnsi="宋体" w:eastAsia="宋体" w:cs="宋体"/>
                <w:b/>
                <w:bCs/>
                <w:color w:val="auto"/>
                <w:kern w:val="0"/>
                <w:sz w:val="24"/>
                <w:highlight w:val="none"/>
              </w:rPr>
              <w:t>二：现场讲解演示。现场讲解地点为</w:t>
            </w:r>
            <w:r>
              <w:rPr>
                <w:rFonts w:hint="eastAsia" w:ascii="宋体" w:hAnsi="宋体" w:cs="宋体"/>
                <w:b/>
                <w:bCs/>
                <w:color w:val="auto"/>
                <w:kern w:val="0"/>
                <w:sz w:val="24"/>
                <w:highlight w:val="none"/>
                <w:u w:val="single"/>
                <w:lang w:eastAsia="zh-CN"/>
              </w:rPr>
              <w:t xml:space="preserve"> </w:t>
            </w:r>
            <w:r>
              <w:rPr>
                <w:rFonts w:hint="eastAsia" w:ascii="宋体" w:hAnsi="宋体" w:cs="宋体"/>
                <w:b/>
                <w:bCs/>
                <w:color w:val="auto"/>
                <w:kern w:val="0"/>
                <w:sz w:val="24"/>
                <w:highlight w:val="none"/>
                <w:u w:val="single"/>
                <w:lang w:val="en-US" w:eastAsia="zh-CN"/>
              </w:rPr>
              <w:t xml:space="preserve">      </w:t>
            </w:r>
            <w:r>
              <w:rPr>
                <w:rFonts w:hint="eastAsia" w:ascii="宋体" w:hAnsi="宋体" w:eastAsia="宋体" w:cs="宋体"/>
                <w:b/>
                <w:bCs/>
                <w:color w:val="auto"/>
                <w:kern w:val="0"/>
                <w:sz w:val="24"/>
                <w:highlight w:val="none"/>
              </w:rPr>
              <w:t>，讲解演示所用电脑等设备由投标人自备。现场讲解演示人员进场时提供讲解人员名单（加盖公章或授权代表签名）及身份证明，否则不得讲解演示。</w:t>
            </w:r>
          </w:p>
          <w:p w14:paraId="6E01A7E3">
            <w:pPr>
              <w:kinsoku/>
              <w:overflowPunct/>
              <w:topLinePunct w:val="0"/>
              <w:bidi w:val="0"/>
              <w:spacing w:line="360" w:lineRule="auto"/>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0D8C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noWrap w:val="0"/>
            <w:vAlign w:val="top"/>
          </w:tcPr>
          <w:p w14:paraId="5E75D5DF">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2B1E394A">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565589E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noWrap w:val="0"/>
            <w:vAlign w:val="center"/>
          </w:tcPr>
          <w:p w14:paraId="3A2EED01">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14:paraId="73689266">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64D78D92">
            <w:pPr>
              <w:kinsoku/>
              <w:overflowPunct/>
              <w:topLinePunct w:val="0"/>
              <w:bidi w:val="0"/>
              <w:spacing w:line="36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591A9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noWrap w:val="0"/>
            <w:vAlign w:val="top"/>
          </w:tcPr>
          <w:p w14:paraId="74A7F47F">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14:paraId="46FC7C08">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14:paraId="28EC2865">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0C8DE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top"/>
          </w:tcPr>
          <w:p w14:paraId="5C2C2151">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321911D0">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4EFF8F8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150889E">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381AEBE">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555B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top"/>
          </w:tcPr>
          <w:p w14:paraId="50520336">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2F08E63C">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7B24ABDE">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565E1D45">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265405F7">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2707872E">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6D547DA0">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EC1628B">
            <w:pPr>
              <w:kinsoku/>
              <w:overflowPunct/>
              <w:topLinePunct w:val="0"/>
              <w:bidi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p>
          <w:p w14:paraId="7C08DB1B">
            <w:pPr>
              <w:kinsoku/>
              <w:overflowPunct/>
              <w:topLinePunct w:val="0"/>
              <w:bidi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3DF305F3">
            <w:pPr>
              <w:kinsoku/>
              <w:overflowPunct/>
              <w:topLinePunct w:val="0"/>
              <w:bidi w:val="0"/>
              <w:snapToGrid w:val="0"/>
              <w:spacing w:line="360" w:lineRule="auto"/>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52FBDDCE">
            <w:pPr>
              <w:kinsoku/>
              <w:overflowPunct/>
              <w:topLinePunct w:val="0"/>
              <w:bidi w:val="0"/>
              <w:snapToGrid w:val="0"/>
              <w:spacing w:line="360" w:lineRule="auto"/>
              <w:ind w:firstLine="241"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3A1BBDF7">
            <w:pPr>
              <w:kinsoku/>
              <w:overflowPunct/>
              <w:topLinePunct w:val="0"/>
              <w:bidi w:val="0"/>
              <w:spacing w:line="360" w:lineRule="auto"/>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437F36EC">
            <w:pPr>
              <w:kinsoku/>
              <w:overflowPunct/>
              <w:topLinePunct w:val="0"/>
              <w:bidi w:val="0"/>
              <w:spacing w:line="360" w:lineRule="auto"/>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72931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9" w:hRule="atLeast"/>
          <w:tblHeader/>
          <w:jc w:val="center"/>
        </w:trPr>
        <w:tc>
          <w:tcPr>
            <w:tcW w:w="629" w:type="dxa"/>
            <w:tcBorders>
              <w:top w:val="single" w:color="auto" w:sz="4" w:space="0"/>
              <w:left w:val="single" w:color="000000" w:sz="8" w:space="0"/>
              <w:right w:val="single" w:color="000000" w:sz="2" w:space="0"/>
            </w:tcBorders>
            <w:noWrap w:val="0"/>
            <w:vAlign w:val="top"/>
          </w:tcPr>
          <w:p w14:paraId="778B501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587F0E7B">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op w:val="single" w:color="000000" w:sz="8" w:space="0"/>
              <w:left w:val="single" w:color="000000" w:sz="2" w:space="0"/>
              <w:right w:val="single" w:color="000000" w:sz="8" w:space="0"/>
            </w:tcBorders>
            <w:noWrap w:val="0"/>
            <w:vAlign w:val="center"/>
          </w:tcPr>
          <w:p w14:paraId="531A32C0">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noWrap w:val="0"/>
            <w:vAlign w:val="center"/>
          </w:tcPr>
          <w:p w14:paraId="192B4C99">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91B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noWrap w:val="0"/>
            <w:vAlign w:val="center"/>
          </w:tcPr>
          <w:p w14:paraId="137EA175">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58D2A5B">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0A0E27D">
            <w:pPr>
              <w:pStyle w:val="34"/>
              <w:kinsoku/>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备份投标文件送达地点：</w:t>
            </w:r>
            <w:r>
              <w:rPr>
                <w:rFonts w:hint="eastAsia" w:ascii="宋体" w:hAnsi="宋体" w:eastAsia="宋体" w:cs="宋体"/>
                <w:color w:val="auto"/>
                <w:sz w:val="24"/>
                <w:highlight w:val="none"/>
                <w:u w:val="single"/>
              </w:rPr>
              <w:t>杭州市临平区星桥街道远展路59号工力大厦3楼</w:t>
            </w:r>
            <w:r>
              <w:rPr>
                <w:rFonts w:hint="eastAsia" w:ascii="宋体" w:hAnsi="宋体" w:eastAsia="宋体" w:cs="宋体"/>
                <w:bCs/>
                <w:color w:val="auto"/>
                <w:sz w:val="24"/>
                <w:szCs w:val="24"/>
                <w:highlight w:val="none"/>
              </w:rPr>
              <w:t>；备份投标文件签收人员联系电话：</w:t>
            </w:r>
            <w:r>
              <w:rPr>
                <w:rFonts w:hint="eastAsia" w:ascii="宋体" w:hAnsi="宋体" w:eastAsia="宋体" w:cs="宋体"/>
                <w:bCs/>
                <w:color w:val="auto"/>
                <w:sz w:val="24"/>
                <w:szCs w:val="24"/>
                <w:highlight w:val="none"/>
                <w:u w:val="single"/>
                <w:lang w:val="en-US" w:eastAsia="zh-CN"/>
              </w:rPr>
              <w:t>王达</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13705815521</w:t>
            </w:r>
            <w:r>
              <w:rPr>
                <w:rFonts w:hint="eastAsia" w:ascii="宋体" w:hAnsi="宋体" w:eastAsia="宋体" w:cs="宋体"/>
                <w:bCs/>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13782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bottom w:val="single" w:color="000000" w:sz="8" w:space="0"/>
              <w:right w:val="single" w:color="000000" w:sz="2" w:space="0"/>
            </w:tcBorders>
            <w:noWrap w:val="0"/>
            <w:vAlign w:val="center"/>
          </w:tcPr>
          <w:p w14:paraId="0F6E683B">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vMerge w:val="restart"/>
            <w:tcBorders>
              <w:top w:val="single" w:color="000000" w:sz="8" w:space="0"/>
              <w:left w:val="single" w:color="000000" w:sz="2" w:space="0"/>
              <w:bottom w:val="single" w:color="000000" w:sz="8" w:space="0"/>
              <w:right w:val="single" w:color="000000" w:sz="8" w:space="0"/>
            </w:tcBorders>
            <w:noWrap w:val="0"/>
            <w:vAlign w:val="center"/>
          </w:tcPr>
          <w:p w14:paraId="33AF5400">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2C8070F">
            <w:pPr>
              <w:kinsoku/>
              <w:overflowPunct/>
              <w:topLinePunct w:val="0"/>
              <w:bidi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6BDD0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000000" w:sz="8" w:space="0"/>
              <w:left w:val="single" w:color="000000" w:sz="8" w:space="0"/>
              <w:bottom w:val="single" w:color="000000" w:sz="8" w:space="0"/>
              <w:right w:val="single" w:color="000000" w:sz="2" w:space="0"/>
            </w:tcBorders>
            <w:noWrap w:val="0"/>
            <w:vAlign w:val="center"/>
          </w:tcPr>
          <w:p w14:paraId="3D74C994">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noWrap w:val="0"/>
            <w:vAlign w:val="center"/>
          </w:tcPr>
          <w:p w14:paraId="6719C880">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1F872F9">
            <w:pPr>
              <w:kinsoku/>
              <w:overflowPunct/>
              <w:topLinePunct w:val="0"/>
              <w:bidi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snapToGrid w:val="0"/>
                <w:color w:val="auto"/>
                <w:kern w:val="28"/>
                <w:sz w:val="24"/>
                <w:szCs w:val="24"/>
                <w:highlight w:val="none"/>
              </w:rPr>
              <w:t>联合体投标的，联合体各方均需按招标文件第四部分评标标准要求提供资信证明文件，否则视为不符合相关要求。</w:t>
            </w:r>
          </w:p>
          <w:p w14:paraId="22B75049">
            <w:pPr>
              <w:kinsoku/>
              <w:overflowPunct/>
              <w:topLinePunct w:val="0"/>
              <w:bidi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367CE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noWrap w:val="0"/>
            <w:vAlign w:val="center"/>
          </w:tcPr>
          <w:p w14:paraId="694407F0">
            <w:pPr>
              <w:kinsoku/>
              <w:overflowPunct/>
              <w:topLinePunct w:val="0"/>
              <w:bidi w:val="0"/>
              <w:snapToGri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6D0F0C3">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cs="宋体"/>
                <w:b/>
                <w:bCs/>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19F7E3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本项目的采购代理费由中标人支付；以中标金额为计费基准，计费标准按《计价格［2002］1980号》文件中</w:t>
            </w:r>
            <w:r>
              <w:rPr>
                <w:rFonts w:hint="eastAsia" w:ascii="宋体" w:hAnsi="宋体" w:cs="宋体"/>
                <w:snapToGrid w:val="0"/>
                <w:color w:val="auto"/>
                <w:kern w:val="28"/>
                <w:sz w:val="24"/>
                <w:highlight w:val="none"/>
                <w:lang w:val="en-US" w:eastAsia="zh-CN"/>
              </w:rPr>
              <w:t>货物</w:t>
            </w:r>
            <w:r>
              <w:rPr>
                <w:rFonts w:hint="eastAsia" w:ascii="宋体" w:hAnsi="宋体" w:cs="宋体"/>
                <w:snapToGrid w:val="0"/>
                <w:color w:val="auto"/>
                <w:kern w:val="28"/>
                <w:sz w:val="24"/>
                <w:highlight w:val="none"/>
              </w:rPr>
              <w:t>类收费标准计算。</w:t>
            </w:r>
          </w:p>
          <w:p w14:paraId="57024215">
            <w:pPr>
              <w:pStyle w:val="582"/>
              <w:kinsoku/>
              <w:overflowPunct/>
              <w:topLinePunct w:val="0"/>
              <w:bidi w:val="0"/>
              <w:snapToGrid w:val="0"/>
              <w:spacing w:line="360" w:lineRule="auto"/>
              <w:ind w:left="239" w:leftChars="114" w:firstLine="0" w:firstLineChars="0"/>
              <w:textAlignment w:val="auto"/>
              <w:rPr>
                <w:rFonts w:hint="eastAsia" w:ascii="宋体" w:hAnsi="宋体" w:eastAsia="宋体" w:cs="宋体"/>
                <w:b/>
                <w:bCs/>
                <w:snapToGrid w:val="0"/>
                <w:color w:val="auto"/>
                <w:kern w:val="28"/>
                <w:sz w:val="24"/>
                <w:szCs w:val="24"/>
                <w:highlight w:val="none"/>
              </w:rPr>
            </w:pPr>
            <w:r>
              <w:rPr>
                <w:rFonts w:hint="eastAsia" w:cs="Arial" w:asciiTheme="minorEastAsia" w:hAnsiTheme="minorEastAsia" w:eastAsiaTheme="minorEastAsia"/>
                <w:color w:val="auto"/>
                <w:kern w:val="0"/>
                <w:sz w:val="24"/>
                <w:highlight w:val="none"/>
              </w:rPr>
              <w:t>中标服务费的交纳方式：以转帐或支票的形式支付，开户行名称：北京银行股份有限公司杭州</w:t>
            </w:r>
            <w:r>
              <w:rPr>
                <w:rFonts w:hint="eastAsia" w:cs="Arial" w:asciiTheme="minorEastAsia" w:hAnsiTheme="minorEastAsia" w:eastAsiaTheme="minorEastAsia"/>
                <w:color w:val="auto"/>
                <w:kern w:val="0"/>
                <w:sz w:val="24"/>
                <w:highlight w:val="none"/>
                <w:lang w:val="en-US" w:eastAsia="zh-CN"/>
              </w:rPr>
              <w:t>临平</w:t>
            </w:r>
            <w:r>
              <w:rPr>
                <w:rFonts w:hint="eastAsia" w:cs="Arial" w:asciiTheme="minorEastAsia" w:hAnsiTheme="minorEastAsia" w:eastAsiaTheme="minorEastAsia"/>
                <w:color w:val="auto"/>
                <w:kern w:val="0"/>
                <w:sz w:val="24"/>
                <w:highlight w:val="none"/>
              </w:rPr>
              <w:t>支行；帐号：20000055414700076213369，收款单位（账户名称）：海标工程管理有限公司仓前分公司。</w:t>
            </w:r>
          </w:p>
        </w:tc>
      </w:tr>
      <w:tr w14:paraId="2E86B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noWrap w:val="0"/>
            <w:vAlign w:val="center"/>
          </w:tcPr>
          <w:p w14:paraId="699B10D4">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24BC5CC">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7A91AD3">
            <w:pPr>
              <w:pStyle w:val="582"/>
              <w:kinsoku/>
              <w:overflowPunct/>
              <w:topLinePunct w:val="0"/>
              <w:bidi w:val="0"/>
              <w:snapToGrid w:val="0"/>
              <w:spacing w:line="360" w:lineRule="auto"/>
              <w:ind w:left="243" w:leftChars="0" w:hanging="243" w:hangingChars="101"/>
              <w:textAlignment w:val="auto"/>
              <w:rPr>
                <w:rFonts w:hint="eastAsia" w:ascii="宋体" w:hAnsi="宋体" w:eastAsia="宋体" w:cs="宋体"/>
                <w:color w:val="auto"/>
                <w:kern w:val="0"/>
                <w:sz w:val="24"/>
                <w:szCs w:val="24"/>
                <w:highlight w:val="none"/>
              </w:rPr>
            </w:pPr>
            <w:r>
              <w:rPr>
                <w:rFonts w:hint="eastAsia" w:ascii="宋体" w:hAnsi="宋体" w:eastAsia="宋体" w:cs="宋体"/>
                <w:b/>
                <w:bCs/>
                <w:snapToGrid w:val="0"/>
                <w:color w:val="auto"/>
                <w:kern w:val="28"/>
                <w:sz w:val="24"/>
                <w:szCs w:val="24"/>
                <w:highlight w:val="none"/>
              </w:rPr>
              <w:t>中标单位需在领取中标通知书时，提供本项目纸质投标文件（资格文件”、“报价文件”和“商务技术文件”）四份（正本一份，副本三份）。</w:t>
            </w:r>
          </w:p>
        </w:tc>
      </w:tr>
    </w:tbl>
    <w:p w14:paraId="30632B0A">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p>
    <w:p w14:paraId="14CA3F6D">
      <w:pPr>
        <w:keepNext/>
        <w:keepLines/>
        <w:pageBreakBefore w:val="0"/>
        <w:widowControl w:val="0"/>
        <w:tabs>
          <w:tab w:val="left" w:pos="432"/>
        </w:tabs>
        <w:kinsoku/>
        <w:wordWrap/>
        <w:overflowPunct/>
        <w:topLinePunct w:val="0"/>
        <w:autoSpaceDE/>
        <w:autoSpaceDN/>
        <w:bidi w:val="0"/>
        <w:adjustRightInd w:val="0"/>
        <w:snapToGrid/>
        <w:spacing w:line="360" w:lineRule="auto"/>
        <w:ind w:left="431" w:hanging="431"/>
        <w:textAlignment w:val="auto"/>
        <w:outlineLvl w:val="9"/>
        <w:rPr>
          <w:rFonts w:hint="eastAsia" w:ascii="宋体" w:hAnsi="宋体" w:eastAsia="宋体" w:cs="宋体"/>
          <w:b/>
          <w:color w:val="auto"/>
          <w:sz w:val="24"/>
          <w:szCs w:val="24"/>
          <w:highlight w:val="none"/>
        </w:rPr>
      </w:pPr>
    </w:p>
    <w:p w14:paraId="64A46C5A">
      <w:pPr>
        <w:kinsoku/>
        <w:overflowPunct/>
        <w:topLinePunct w:val="0"/>
        <w:bidi w:val="0"/>
        <w:spacing w:line="360" w:lineRule="auto"/>
        <w:textAlignment w:val="auto"/>
        <w:rPr>
          <w:rFonts w:hint="eastAsia" w:ascii="宋体" w:hAnsi="宋体" w:eastAsia="宋体" w:cs="宋体"/>
          <w:b/>
          <w:color w:val="auto"/>
          <w:sz w:val="24"/>
          <w:szCs w:val="24"/>
          <w:highlight w:val="none"/>
        </w:rPr>
      </w:pPr>
    </w:p>
    <w:p w14:paraId="6FC75B99">
      <w:pPr>
        <w:keepNext/>
        <w:keepLines/>
        <w:pageBreakBefore w:val="0"/>
        <w:widowControl w:val="0"/>
        <w:tabs>
          <w:tab w:val="left" w:pos="432"/>
        </w:tabs>
        <w:kinsoku/>
        <w:wordWrap/>
        <w:overflowPunct/>
        <w:topLinePunct w:val="0"/>
        <w:autoSpaceDE/>
        <w:autoSpaceDN/>
        <w:bidi w:val="0"/>
        <w:adjustRightInd w:val="0"/>
        <w:snapToGrid/>
        <w:spacing w:line="360" w:lineRule="auto"/>
        <w:ind w:left="431" w:hanging="431"/>
        <w:textAlignment w:val="auto"/>
        <w:outlineLvl w:val="9"/>
        <w:rPr>
          <w:rFonts w:hint="eastAsia" w:ascii="宋体" w:hAnsi="宋体" w:eastAsia="宋体" w:cs="宋体"/>
          <w:b/>
          <w:color w:val="auto"/>
          <w:sz w:val="24"/>
          <w:szCs w:val="24"/>
          <w:highlight w:val="none"/>
        </w:rPr>
      </w:pPr>
    </w:p>
    <w:p w14:paraId="35EC6F0E">
      <w:pPr>
        <w:kinsoku/>
        <w:overflowPunct/>
        <w:topLinePunct w:val="0"/>
        <w:bidi w:val="0"/>
        <w:spacing w:line="360" w:lineRule="auto"/>
        <w:textAlignment w:val="auto"/>
        <w:rPr>
          <w:rFonts w:hint="eastAsia" w:ascii="宋体" w:hAnsi="宋体" w:eastAsia="宋体" w:cs="宋体"/>
          <w:b/>
          <w:color w:val="auto"/>
          <w:sz w:val="24"/>
          <w:szCs w:val="24"/>
          <w:highlight w:val="none"/>
        </w:rPr>
      </w:pPr>
    </w:p>
    <w:bookmarkEnd w:id="10"/>
    <w:p w14:paraId="5202135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 w:val="32"/>
          <w:szCs w:val="32"/>
          <w:highlight w:val="none"/>
        </w:rPr>
      </w:pPr>
      <w:bookmarkStart w:id="11" w:name="_Toc164416483"/>
      <w:bookmarkStart w:id="12" w:name="第三部分"/>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一、总则</w:t>
      </w:r>
    </w:p>
    <w:p w14:paraId="35165021">
      <w:pPr>
        <w:kinsoku/>
        <w:overflowPunct/>
        <w:topLinePunct w:val="0"/>
        <w:bidi w:val="0"/>
        <w:snapToGrid w:val="0"/>
        <w:spacing w:line="360" w:lineRule="auto"/>
        <w:ind w:firstLine="361" w:firstLineChars="15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14:paraId="770701AF">
      <w:pPr>
        <w:kinsoku/>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4CA96504">
      <w:pPr>
        <w:kinsoku/>
        <w:overflowPunct/>
        <w:topLinePunct w:val="0"/>
        <w:bidi w:val="0"/>
        <w:adjustRightInd/>
        <w:spacing w:line="36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2.定义</w:t>
      </w:r>
    </w:p>
    <w:p w14:paraId="707FC0CD">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0C82D9D6">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”系指招标公告中载明的本项目的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14B8C62E">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719F4D71">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261CE1A6">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855C789">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553278E2">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sym w:font="Wingdings" w:char="00FE"/>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系指适用本项目的要求，“</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系指不适用本项目的要求。</w:t>
      </w:r>
    </w:p>
    <w:p w14:paraId="2DBC418B">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0BCB32FF">
      <w:pPr>
        <w:kinsoku/>
        <w:overflowPunct/>
        <w:topLinePunct w:val="0"/>
        <w:bidi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14:paraId="6740BB8B">
      <w:pPr>
        <w:kinsoku/>
        <w:overflowPunct/>
        <w:topLinePunct w:val="0"/>
        <w:bidi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25F4D22A">
      <w:pPr>
        <w:kinsoku/>
        <w:overflowPunct/>
        <w:topLinePunct w:val="0"/>
        <w:bidi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3C39439">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44717C60">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C652726">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B1DA1B4">
      <w:pPr>
        <w:kinsoku/>
        <w:overflowPunct/>
        <w:topLinePunct w:val="0"/>
        <w:bidi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30188191">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C48432A">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57276BF6">
      <w:pPr>
        <w:widowControl/>
        <w:kinsoku/>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F08BB9D">
      <w:pPr>
        <w:widowControl/>
        <w:kinsoku/>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24C822DC">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3" w:name="_Hlk101132181"/>
      <w:r>
        <w:rPr>
          <w:rFonts w:hint="eastAsia" w:ascii="宋体" w:hAnsi="宋体" w:cs="宋体"/>
          <w:color w:val="auto"/>
          <w:sz w:val="24"/>
          <w:highlight w:val="none"/>
        </w:rPr>
        <w:t>联合协议或者分包意向协议约定小微企业的合同份额占到合同总金额30%以上的</w:t>
      </w:r>
      <w:bookmarkEnd w:id="13"/>
      <w:r>
        <w:rPr>
          <w:rFonts w:hint="eastAsia" w:ascii="宋体" w:hAnsi="宋体" w:cs="宋体"/>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08945834">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0FAFA39A">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56CD6C">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9C4AFBE">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60D32E66">
      <w:pPr>
        <w:kinsoku/>
        <w:overflowPunct/>
        <w:topLinePunct w:val="0"/>
        <w:bidi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5EC56644">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67AE0739">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966CE1D">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3C59C156">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2553EDDC">
      <w:pPr>
        <w:kinsoku/>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A9A16F">
      <w:pPr>
        <w:kinsoku/>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17F3A6BA">
      <w:pPr>
        <w:kinsoku/>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A5C985">
      <w:pPr>
        <w:kinsoku/>
        <w:overflowPunct/>
        <w:topLinePunct w:val="0"/>
        <w:autoSpaceDE w:val="0"/>
        <w:autoSpaceDN w:val="0"/>
        <w:bidi w:val="0"/>
        <w:spacing w:line="360" w:lineRule="auto"/>
        <w:ind w:firstLine="240"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4.3供应商质疑</w:t>
      </w:r>
    </w:p>
    <w:p w14:paraId="67672E6A">
      <w:pPr>
        <w:pStyle w:val="34"/>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4481DC7B">
      <w:pPr>
        <w:pStyle w:val="34"/>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0D0856D8">
      <w:pPr>
        <w:pStyle w:val="2"/>
        <w:kinsoku/>
        <w:overflowPunct/>
        <w:topLinePunct w:val="0"/>
        <w:bidi w:val="0"/>
        <w:spacing w:line="360" w:lineRule="auto"/>
        <w:ind w:firstLine="480" w:firstLineChars="200"/>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4.3.2.1对招标文件提出质疑的，质疑期限为供应商获得招标文件之日或者招标文件公告期限届满之日起计算。</w:t>
      </w:r>
    </w:p>
    <w:p w14:paraId="33112142">
      <w:pPr>
        <w:pStyle w:val="34"/>
        <w:kinsoku/>
        <w:overflowPunct/>
        <w:topLinePunct w:val="0"/>
        <w:bidi w:val="0"/>
        <w:spacing w:line="360" w:lineRule="auto"/>
        <w:ind w:left="479" w:left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4.3.2.2对采购过程提出质疑的，质疑期限为各采购程序环节结束之日起计算。4.3.2.3对采购结果提出质疑的，质疑期限自采购结果公告期限届满之日起计算。</w:t>
      </w:r>
    </w:p>
    <w:p w14:paraId="58B81311">
      <w:pPr>
        <w:pStyle w:val="34"/>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14:paraId="10727FFD">
      <w:pPr>
        <w:pStyle w:val="34"/>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4.3.3.1供应商的姓名或者名称、地址、邮编、联系人及联系电话；</w:t>
      </w:r>
    </w:p>
    <w:p w14:paraId="0F3DA30F">
      <w:pPr>
        <w:pStyle w:val="34"/>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4.3.3.2质疑项目的名称、编号；</w:t>
      </w:r>
    </w:p>
    <w:p w14:paraId="7B9E0319">
      <w:pPr>
        <w:pStyle w:val="34"/>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4.3.3.3具体、明确的质疑事项和与质疑事项相关的请求；</w:t>
      </w:r>
    </w:p>
    <w:p w14:paraId="35E1FBCF">
      <w:pPr>
        <w:pStyle w:val="34"/>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4.3.3.4事实依据；</w:t>
      </w:r>
    </w:p>
    <w:p w14:paraId="4F018CF1">
      <w:pPr>
        <w:pStyle w:val="34"/>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4.3.3.5必要的法律依据；</w:t>
      </w:r>
    </w:p>
    <w:p w14:paraId="1234A154">
      <w:pPr>
        <w:pStyle w:val="34"/>
        <w:kinsoku/>
        <w:overflowPunct/>
        <w:topLinePunct w:val="0"/>
        <w:bidi w:val="0"/>
        <w:spacing w:line="360" w:lineRule="auto"/>
        <w:ind w:firstLine="960" w:firstLineChars="4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458C51F0">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31FA0CA1">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质疑函范本及制作说明详见附件2。</w:t>
      </w:r>
    </w:p>
    <w:p w14:paraId="6006EE42">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14:paraId="4434DCD8">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在质疑回复后5个工作日内，在浙江政府采购网的“其他公告”栏目公开质疑答复，答复内容应当完整。质疑函作为附件上传。</w:t>
      </w:r>
    </w:p>
    <w:p w14:paraId="04FF8251">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4D9797C7">
      <w:pPr>
        <w:pStyle w:val="734"/>
        <w:shd w:val="clear" w:color="auto" w:fill="FFFFFF"/>
        <w:kinsoku/>
        <w:overflowPunct/>
        <w:topLinePunct w:val="0"/>
        <w:bidi w:val="0"/>
        <w:snapToGrid w:val="0"/>
        <w:spacing w:after="240" w:afterAutospacing="0"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14:paraId="5DBE3C6B">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72B3FAFC">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60113772">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14:paraId="1A1A8C93">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p w14:paraId="3678AE9C">
      <w:pPr>
        <w:pStyle w:val="734"/>
        <w:shd w:val="clear" w:color="auto" w:fill="FFFFFF"/>
        <w:kinsoku/>
        <w:overflowPunct/>
        <w:topLinePunct w:val="0"/>
        <w:bidi w:val="0"/>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投诉书范本及制作说明详见附件3。</w:t>
      </w:r>
    </w:p>
    <w:p w14:paraId="0CC32393">
      <w:pPr>
        <w:kinsoku/>
        <w:overflowPunct/>
        <w:topLinePunct w:val="0"/>
        <w:bidi w:val="0"/>
        <w:adjustRightInd/>
        <w:spacing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二、招标文件的构成、澄清、修改</w:t>
      </w:r>
    </w:p>
    <w:p w14:paraId="6F878EE5">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6847A4BE">
      <w:pPr>
        <w:pStyle w:val="34"/>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7BA53790">
      <w:pPr>
        <w:pStyle w:val="34"/>
        <w:tabs>
          <w:tab w:val="left" w:pos="840"/>
        </w:tabs>
        <w:kinsoku/>
        <w:overflowPunct/>
        <w:topLinePunct w:val="0"/>
        <w:bidi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011C152">
      <w:pPr>
        <w:pStyle w:val="34"/>
        <w:tabs>
          <w:tab w:val="left" w:pos="840"/>
        </w:tabs>
        <w:kinsoku/>
        <w:overflowPunct/>
        <w:topLinePunct w:val="0"/>
        <w:bidi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0B7CD90">
      <w:pPr>
        <w:pStyle w:val="34"/>
        <w:tabs>
          <w:tab w:val="left" w:pos="840"/>
        </w:tabs>
        <w:kinsoku/>
        <w:overflowPunct/>
        <w:topLinePunct w:val="0"/>
        <w:bidi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0ED9D8D9">
      <w:pPr>
        <w:pStyle w:val="34"/>
        <w:tabs>
          <w:tab w:val="left" w:pos="840"/>
        </w:tabs>
        <w:kinsoku/>
        <w:overflowPunct/>
        <w:topLinePunct w:val="0"/>
        <w:bidi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5C2BE54E">
      <w:pPr>
        <w:pStyle w:val="34"/>
        <w:tabs>
          <w:tab w:val="left" w:pos="840"/>
        </w:tabs>
        <w:kinsoku/>
        <w:overflowPunct/>
        <w:topLinePunct w:val="0"/>
        <w:bidi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10FC51AE">
      <w:pPr>
        <w:pStyle w:val="34"/>
        <w:tabs>
          <w:tab w:val="left" w:pos="840"/>
        </w:tabs>
        <w:kinsoku/>
        <w:overflowPunct/>
        <w:topLinePunct w:val="0"/>
        <w:bidi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5.1.6应提交的有关格式范例。</w:t>
      </w:r>
    </w:p>
    <w:p w14:paraId="68EA4004">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5.2与本项目有关的</w:t>
      </w:r>
      <w:r>
        <w:rPr>
          <w:rFonts w:hint="eastAsia" w:ascii="宋体" w:hAnsi="宋体" w:eastAsia="宋体" w:cs="宋体"/>
          <w:bCs/>
          <w:color w:val="auto"/>
          <w:sz w:val="24"/>
          <w:szCs w:val="24"/>
          <w:highlight w:val="none"/>
        </w:rPr>
        <w:t>澄清或者修改的内容为招标文件的组成部分</w:t>
      </w:r>
      <w:r>
        <w:rPr>
          <w:rFonts w:hint="eastAsia" w:ascii="宋体" w:hAnsi="宋体" w:eastAsia="宋体" w:cs="宋体"/>
          <w:color w:val="auto"/>
          <w:sz w:val="24"/>
          <w:szCs w:val="24"/>
          <w:highlight w:val="none"/>
        </w:rPr>
        <w:t>。</w:t>
      </w:r>
    </w:p>
    <w:p w14:paraId="506FFC59">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9ADCAA3">
      <w:pPr>
        <w:pStyle w:val="155"/>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6.1已获取招标文件的潜在投标人，若有问题需要澄清，应于投标截止时间前，以书面形式向</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w:t>
      </w:r>
    </w:p>
    <w:p w14:paraId="089B926D">
      <w:pPr>
        <w:pStyle w:val="155"/>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6532118">
      <w:pPr>
        <w:pStyle w:val="23"/>
        <w:kinsoku/>
        <w:overflowPunct/>
        <w:topLinePunct w:val="0"/>
        <w:bidi w:val="0"/>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    </w:t>
      </w:r>
    </w:p>
    <w:p w14:paraId="701AACD6">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32"/>
          <w:szCs w:val="32"/>
          <w:highlight w:val="none"/>
        </w:rPr>
      </w:pPr>
    </w:p>
    <w:p w14:paraId="0465EE45">
      <w:pPr>
        <w:kinsoku/>
        <w:overflowPunct/>
        <w:topLinePunct w:val="0"/>
        <w:bidi w:val="0"/>
        <w:adjustRightInd/>
        <w:spacing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三、投标</w:t>
      </w:r>
    </w:p>
    <w:p w14:paraId="2E93B6E3">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7EB2D853">
      <w:pPr>
        <w:kinsoku/>
        <w:overflowPunct/>
        <w:topLinePunct w:val="0"/>
        <w:bidi w:val="0"/>
        <w:spacing w:line="36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430B885B">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1A58847D">
      <w:pPr>
        <w:pStyle w:val="34"/>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9FF3698">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2492130A">
      <w:pPr>
        <w:pStyle w:val="2"/>
        <w:kinsoku/>
        <w:overflowPunct/>
        <w:topLinePunct w:val="0"/>
        <w:bidi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5C1EA991">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A94030E">
      <w:pPr>
        <w:kinsoku/>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27143DA6">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2436809C">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0A99A971">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6603008E">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snapToGrid w:val="0"/>
          <w:color w:val="auto"/>
          <w:kern w:val="28"/>
          <w:sz w:val="24"/>
          <w:szCs w:val="24"/>
          <w:highlight w:val="none"/>
        </w:rPr>
        <w:t>联合协议（如果有)；</w:t>
      </w:r>
    </w:p>
    <w:p w14:paraId="53484A91">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20A9C6FF">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43B25D07">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6FAE025B">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30926388">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49CACFEE">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5BF78BAD">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7E52B86B">
      <w:pPr>
        <w:kinsoku/>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11.2.5评标标准相应的商务技术资料；</w:t>
      </w:r>
    </w:p>
    <w:p w14:paraId="5BD75421">
      <w:pPr>
        <w:kinsoku/>
        <w:overflowPunct/>
        <w:topLinePunct w:val="0"/>
        <w:bidi w:val="0"/>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11.2.6投标标的清单；</w:t>
      </w:r>
    </w:p>
    <w:p w14:paraId="174C5CBD">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11.2.7商务技术偏离表；</w:t>
      </w:r>
    </w:p>
    <w:p w14:paraId="1DE9CA9A">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政府采购供应商廉洁自律承诺书；</w:t>
      </w:r>
    </w:p>
    <w:p w14:paraId="027DECD1">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4D30F397">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415F1AD9">
      <w:pPr>
        <w:kinsoku/>
        <w:overflowPunct/>
        <w:topLinePunct w:val="0"/>
        <w:bidi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w:t>
      </w:r>
    </w:p>
    <w:p w14:paraId="6DAFDE86">
      <w:pPr>
        <w:kinsoku/>
        <w:overflowPunct/>
        <w:topLinePunct w:val="0"/>
        <w:bidi w:val="0"/>
        <w:spacing w:line="360" w:lineRule="auto"/>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投标文件含有采购人不能接受的附加条件的，投标无效；</w:t>
      </w:r>
    </w:p>
    <w:p w14:paraId="25A30889">
      <w:pPr>
        <w:kinsoku/>
        <w:overflowPunct/>
        <w:topLinePunct w:val="0"/>
        <w:bidi w:val="0"/>
        <w:spacing w:line="360" w:lineRule="auto"/>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投标人提供虚假材料投标的，投标无效。</w:t>
      </w:r>
    </w:p>
    <w:p w14:paraId="04FFDBAC">
      <w:pPr>
        <w:pStyle w:val="155"/>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08F6BA08">
      <w:pPr>
        <w:kinsoku/>
        <w:overflowPunct/>
        <w:topLinePunct w:val="0"/>
        <w:bidi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5E6C05C">
      <w:pPr>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82D53F0">
      <w:pPr>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0CB7E059">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6A1B5CD7">
      <w:pPr>
        <w:pStyle w:val="155"/>
        <w:kinsoku/>
        <w:overflowPunct/>
        <w:topLinePunct w:val="0"/>
        <w:bidi w:val="0"/>
        <w:snapToGrid w:val="0"/>
        <w:spacing w:before="0" w:line="36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67C7A077">
      <w:pPr>
        <w:pStyle w:val="155"/>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4889A0F9">
      <w:pPr>
        <w:pStyle w:val="155"/>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478259ED">
      <w:pPr>
        <w:pStyle w:val="155"/>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701A0056">
      <w:pPr>
        <w:pStyle w:val="155"/>
        <w:kinsoku/>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D7A7049">
      <w:pPr>
        <w:pStyle w:val="155"/>
        <w:kinsoku/>
        <w:overflowPunct/>
        <w:topLinePunct w:val="0"/>
        <w:bidi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FF31D4B">
      <w:pPr>
        <w:pStyle w:val="155"/>
        <w:kinsoku/>
        <w:overflowPunct/>
        <w:topLinePunct w:val="0"/>
        <w:bidi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可以视情况延长投标文件提交的截止时间。在上述情况下，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与投标人以前在投标截止期方面的全部权利、责任和义务，将适用于延长至新的投标截止期。</w:t>
      </w:r>
    </w:p>
    <w:p w14:paraId="4FC6C2D2">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24015028">
      <w:pPr>
        <w:pStyle w:val="34"/>
        <w:kinsoku/>
        <w:overflowPunct/>
        <w:topLinePunct w:val="0"/>
        <w:bidi w:val="0"/>
        <w:spacing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15.1投标人在电子交易平台传输递交投标文件后，还可以在投标截止时间前半小时内以快递方式</w:t>
      </w:r>
      <w:r>
        <w:rPr>
          <w:rFonts w:hint="eastAsia" w:ascii="宋体" w:hAnsi="宋体" w:eastAsia="宋体" w:cs="宋体"/>
          <w:color w:val="auto"/>
          <w:sz w:val="24"/>
          <w:szCs w:val="24"/>
          <w:highlight w:val="none"/>
          <w:lang w:val="en-US" w:eastAsia="zh-CN"/>
        </w:rPr>
        <w:t>或直接</w:t>
      </w:r>
      <w:r>
        <w:rPr>
          <w:rFonts w:hint="eastAsia" w:ascii="宋体" w:hAnsi="宋体" w:eastAsia="宋体" w:cs="宋体"/>
          <w:color w:val="auto"/>
          <w:sz w:val="24"/>
          <w:szCs w:val="24"/>
          <w:highlight w:val="none"/>
        </w:rPr>
        <w:t>递交备份投标文件1份至</w:t>
      </w:r>
      <w:r>
        <w:rPr>
          <w:rFonts w:hint="eastAsia" w:ascii="宋体" w:hAnsi="宋体" w:eastAsia="宋体" w:cs="宋体"/>
          <w:color w:val="auto"/>
          <w:sz w:val="24"/>
          <w:szCs w:val="24"/>
          <w:highlight w:val="none"/>
          <w:lang w:val="en-US" w:eastAsia="zh-CN"/>
        </w:rPr>
        <w:t>X</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5396EF4C">
      <w:pPr>
        <w:pStyle w:val="34"/>
        <w:kinsoku/>
        <w:overflowPunct/>
        <w:topLinePunct w:val="0"/>
        <w:bidi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14:paraId="2665A6E8">
      <w:pPr>
        <w:pStyle w:val="34"/>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320385C6">
      <w:pPr>
        <w:pStyle w:val="34"/>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5A63BB8C">
      <w:pPr>
        <w:pStyle w:val="34"/>
        <w:kinsoku/>
        <w:overflowPunct/>
        <w:topLinePunct w:val="0"/>
        <w:bidi w:val="0"/>
        <w:spacing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15765EF5">
      <w:pPr>
        <w:pStyle w:val="155"/>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21761277">
      <w:pPr>
        <w:pStyle w:val="26"/>
        <w:kinsoku/>
        <w:overflowPunct/>
        <w:topLinePunct w:val="0"/>
        <w:bidi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有招标文件第四部分4.2规定的情形之一的，投标无效：</w:t>
      </w:r>
    </w:p>
    <w:p w14:paraId="37FB4524">
      <w:pPr>
        <w:pStyle w:val="155"/>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3C58C0BD">
      <w:pPr>
        <w:kinsoku/>
        <w:overflowPunct/>
        <w:topLinePunct w:val="0"/>
        <w:bidi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2C0AC1BC">
      <w:pPr>
        <w:pStyle w:val="155"/>
        <w:kinsoku/>
        <w:overflowPunct/>
        <w:topLinePunct w:val="0"/>
        <w:bidi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11993D6E">
      <w:pPr>
        <w:pStyle w:val="155"/>
        <w:kinsoku/>
        <w:overflowPunct/>
        <w:topLinePunct w:val="0"/>
        <w:bidi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可以以书面形式通知投标人延长投标有效期。投标人同意延长的，不得要求或被允许修改其投标文件，投标人拒绝延长的，其投标无效。</w:t>
      </w:r>
    </w:p>
    <w:p w14:paraId="2DB30699">
      <w:pPr>
        <w:pStyle w:val="155"/>
        <w:kinsoku/>
        <w:overflowPunct/>
        <w:topLinePunct w:val="0"/>
        <w:bidi w:val="0"/>
        <w:spacing w:before="0" w:line="360" w:lineRule="auto"/>
        <w:ind w:firstLine="643"/>
        <w:textAlignment w:val="auto"/>
        <w:rPr>
          <w:rFonts w:hint="eastAsia" w:ascii="宋体" w:hAnsi="宋体" w:eastAsia="宋体" w:cs="宋体"/>
          <w:b/>
          <w:color w:val="auto"/>
          <w:sz w:val="24"/>
          <w:szCs w:val="24"/>
          <w:highlight w:val="none"/>
        </w:rPr>
      </w:pPr>
    </w:p>
    <w:p w14:paraId="0A06918C">
      <w:pPr>
        <w:pStyle w:val="155"/>
        <w:keepNext w:val="0"/>
        <w:keepLines w:val="0"/>
        <w:pageBreakBefore w:val="0"/>
        <w:widowControl w:val="0"/>
        <w:kinsoku/>
        <w:wordWrap/>
        <w:overflowPunct/>
        <w:topLinePunct w:val="0"/>
        <w:autoSpaceDE/>
        <w:autoSpaceDN/>
        <w:bidi w:val="0"/>
        <w:adjustRightInd w:val="0"/>
        <w:snapToGrid/>
        <w:spacing w:before="0" w:line="360" w:lineRule="auto"/>
        <w:ind w:left="0" w:leftChars="0" w:firstLine="0" w:firstLineChars="0"/>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四、开标、资格审查与信用信息查询</w:t>
      </w:r>
    </w:p>
    <w:p w14:paraId="6457C0BC">
      <w:pPr>
        <w:pStyle w:val="693"/>
        <w:keepNext w:val="0"/>
        <w:keepLines w:val="0"/>
        <w:pageBreakBefore w:val="0"/>
        <w:widowControl w:val="0"/>
        <w:kinsoku/>
        <w:wordWrap/>
        <w:overflowPunct/>
        <w:topLinePunct w:val="0"/>
        <w:autoSpaceDE w:val="0"/>
        <w:autoSpaceDN w:val="0"/>
        <w:bidi w:val="0"/>
        <w:adjustRightInd w:val="0"/>
        <w:snapToGrid/>
        <w:spacing w:before="0" w:line="360" w:lineRule="auto"/>
        <w:ind w:left="0" w:firstLine="241" w:firstLineChars="100"/>
        <w:contextualSpacing/>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szCs w:val="24"/>
          <w:highlight w:val="none"/>
        </w:rPr>
        <w:t xml:space="preserve"> </w:t>
      </w:r>
    </w:p>
    <w:p w14:paraId="1CC636EC">
      <w:pPr>
        <w:pStyle w:val="693"/>
        <w:kinsoku/>
        <w:overflowPunct/>
        <w:topLinePunct w:val="0"/>
        <w:bidi w:val="0"/>
        <w:spacing w:before="0" w:line="360" w:lineRule="auto"/>
        <w:ind w:left="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按照招标文件规定的时间通过电子交易平台组织开标，所有投标人均应当准时在线参加。投标人不足3家的，不得开标。</w:t>
      </w:r>
    </w:p>
    <w:p w14:paraId="2C0628BB">
      <w:pPr>
        <w:pStyle w:val="693"/>
        <w:kinsoku/>
        <w:overflowPunct/>
        <w:topLinePunct w:val="0"/>
        <w:bidi w:val="0"/>
        <w:spacing w:before="0" w:line="360" w:lineRule="auto"/>
        <w:ind w:left="0" w:firstLine="240" w:firstLineChars="1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18.2开标时，电子交易平台按开标时间自动提取所有投标文件。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依托电子交易平台发起开始解密指令，投标人按照平台提示和招标文件的规定在半小时内完成在线解密。</w:t>
      </w:r>
    </w:p>
    <w:p w14:paraId="45C3620C">
      <w:pPr>
        <w:pStyle w:val="693"/>
        <w:kinsoku/>
        <w:overflowPunct/>
        <w:topLinePunct w:val="0"/>
        <w:bidi w:val="0"/>
        <w:spacing w:before="0" w:line="360" w:lineRule="auto"/>
        <w:ind w:left="0" w:firstLine="240" w:firstLineChars="1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18.3</w:t>
      </w:r>
      <w:r>
        <w:rPr>
          <w:rFonts w:hint="eastAsia" w:ascii="宋体" w:hAnsi="宋体" w:eastAsia="宋体" w:cs="宋体"/>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723B0847">
      <w:pPr>
        <w:keepNext w:val="0"/>
        <w:keepLines w:val="0"/>
        <w:pageBreakBefore w:val="0"/>
        <w:widowControl/>
        <w:kinsoku/>
        <w:wordWrap/>
        <w:overflowPunct/>
        <w:topLinePunct w:val="0"/>
        <w:autoSpaceDE/>
        <w:autoSpaceDN/>
        <w:bidi w:val="0"/>
        <w:adjustRightInd w:val="0"/>
        <w:snapToGrid/>
        <w:spacing w:before="100" w:beforeAutospacing="1" w:after="240" w:line="360" w:lineRule="auto"/>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19、资格审查</w:t>
      </w:r>
    </w:p>
    <w:p w14:paraId="730F755A">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sz w:val="24"/>
          <w:szCs w:val="24"/>
          <w:highlight w:val="none"/>
        </w:rPr>
        <w:t>采购人或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依据法律法规和招标文件的规定，对投标人的资格进行审查。</w:t>
      </w:r>
    </w:p>
    <w:p w14:paraId="26E884B6">
      <w:pPr>
        <w:pStyle w:val="155"/>
        <w:kinsoku/>
        <w:overflowPunct/>
        <w:topLinePunct w:val="0"/>
        <w:bidi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投标人未按照招标文件要求提供与</w:t>
      </w:r>
      <w:r>
        <w:rPr>
          <w:rFonts w:hint="eastAsia" w:ascii="宋体" w:hAnsi="宋体" w:eastAsia="宋体" w:cs="宋体"/>
          <w:color w:val="auto"/>
          <w:sz w:val="24"/>
          <w:szCs w:val="24"/>
          <w:highlight w:val="none"/>
        </w:rPr>
        <w:t>资格条件相应的</w:t>
      </w:r>
      <w:r>
        <w:rPr>
          <w:rFonts w:hint="eastAsia" w:ascii="宋体" w:hAnsi="宋体" w:eastAsia="宋体" w:cs="宋体"/>
          <w:color w:val="auto"/>
          <w:kern w:val="0"/>
          <w:sz w:val="24"/>
          <w:szCs w:val="24"/>
          <w:highlight w:val="none"/>
        </w:rPr>
        <w:t>有效资格证明材料的，视为</w:t>
      </w:r>
      <w:r>
        <w:rPr>
          <w:rFonts w:hint="eastAsia" w:ascii="宋体" w:hAnsi="宋体" w:eastAsia="宋体" w:cs="宋体"/>
          <w:color w:val="auto"/>
          <w:sz w:val="24"/>
          <w:szCs w:val="24"/>
          <w:highlight w:val="none"/>
        </w:rPr>
        <w:t>投标人不具备招标文件中规定的资格要求，其投标无效。</w:t>
      </w:r>
    </w:p>
    <w:p w14:paraId="5678EC5F">
      <w:pPr>
        <w:pStyle w:val="155"/>
        <w:kinsoku/>
        <w:overflowPunct/>
        <w:topLinePunct w:val="0"/>
        <w:bidi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对未通过资格审查的投标人，采购人或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告知其未通过的原因。</w:t>
      </w:r>
    </w:p>
    <w:p w14:paraId="171202E3">
      <w:pPr>
        <w:pStyle w:val="155"/>
        <w:kinsoku/>
        <w:overflowPunct/>
        <w:topLinePunct w:val="0"/>
        <w:bidi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合格投标人不足3家的，不再评标。</w:t>
      </w:r>
    </w:p>
    <w:p w14:paraId="1E913DA7">
      <w:pPr>
        <w:pStyle w:val="155"/>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20、信用信息查询</w:t>
      </w:r>
    </w:p>
    <w:p w14:paraId="0423A729">
      <w:pPr>
        <w:pStyle w:val="155"/>
        <w:kinsoku/>
        <w:overflowPunct/>
        <w:topLinePunct w:val="0"/>
        <w:bidi w:val="0"/>
        <w:spacing w:before="0" w:line="360" w:lineRule="auto"/>
        <w:ind w:firstLine="495"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20.1信用信息查询渠道及截止时间：</w:t>
      </w:r>
      <w:r>
        <w:rPr>
          <w:rFonts w:hint="eastAsia" w:ascii="宋体" w:hAnsi="宋体" w:eastAsia="宋体" w:cs="宋体"/>
          <w:color w:val="auto"/>
          <w:kern w:val="0"/>
          <w:sz w:val="24"/>
          <w:szCs w:val="24"/>
          <w:highlight w:val="none"/>
          <w:lang w:eastAsia="zh-CN"/>
        </w:rPr>
        <w:t>采购代理机构</w:t>
      </w:r>
      <w:r>
        <w:rPr>
          <w:rFonts w:hint="eastAsia" w:ascii="宋体" w:hAnsi="宋体" w:eastAsia="宋体" w:cs="宋体"/>
          <w:color w:val="auto"/>
          <w:kern w:val="0"/>
          <w:sz w:val="24"/>
          <w:szCs w:val="24"/>
          <w:highlight w:val="none"/>
        </w:rPr>
        <w:t>将在资格审查时通过“信用中国”网站(www.creditchina.gov.cn)、中国政府采购网(www.ccgp.gov.cn)渠道查询投标人接受资格时的信用记录。</w:t>
      </w:r>
    </w:p>
    <w:p w14:paraId="7E5A4D74">
      <w:pPr>
        <w:pStyle w:val="155"/>
        <w:kinsoku/>
        <w:overflowPunct/>
        <w:topLinePunct w:val="0"/>
        <w:bidi w:val="0"/>
        <w:spacing w:before="0" w:line="360" w:lineRule="auto"/>
        <w:ind w:firstLine="495"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20.2信用信息查询记录和证据留存的具体方式：现场查询的投标人的信用记录、查询结果经确认后将与采购文件一起存档。</w:t>
      </w:r>
    </w:p>
    <w:p w14:paraId="20915F67">
      <w:pPr>
        <w:pStyle w:val="155"/>
        <w:kinsoku/>
        <w:overflowPunct/>
        <w:topLinePunct w:val="0"/>
        <w:bidi w:val="0"/>
        <w:spacing w:before="0" w:line="360" w:lineRule="auto"/>
        <w:ind w:firstLine="495"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14:paraId="7122EAD6">
      <w:pPr>
        <w:pStyle w:val="155"/>
        <w:kinsoku/>
        <w:overflowPunct/>
        <w:topLinePunct w:val="0"/>
        <w:bidi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4"/>
          <w:szCs w:val="24"/>
          <w:highlight w:val="none"/>
        </w:rPr>
        <w:t>。</w:t>
      </w:r>
    </w:p>
    <w:p w14:paraId="4195A053">
      <w:pPr>
        <w:pStyle w:val="155"/>
        <w:kinsoku/>
        <w:overflowPunct/>
        <w:topLinePunct w:val="0"/>
        <w:bidi w:val="0"/>
        <w:spacing w:before="0" w:line="360" w:lineRule="auto"/>
        <w:ind w:firstLine="480"/>
        <w:textAlignment w:val="auto"/>
        <w:rPr>
          <w:rFonts w:hint="eastAsia" w:ascii="宋体" w:hAnsi="宋体" w:eastAsia="宋体" w:cs="宋体"/>
          <w:color w:val="auto"/>
          <w:sz w:val="24"/>
          <w:szCs w:val="24"/>
          <w:highlight w:val="none"/>
        </w:rPr>
      </w:pPr>
    </w:p>
    <w:p w14:paraId="1A901341">
      <w:pPr>
        <w:kinsoku/>
        <w:overflowPunct/>
        <w:topLinePunct w:val="0"/>
        <w:bidi w:val="0"/>
        <w:snapToGrid w:val="0"/>
        <w:spacing w:line="360" w:lineRule="auto"/>
        <w:jc w:val="center"/>
        <w:textAlignment w:val="auto"/>
        <w:outlineLvl w:val="0"/>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五、评标</w:t>
      </w:r>
    </w:p>
    <w:p w14:paraId="1BFFC95C">
      <w:pPr>
        <w:kinsoku/>
        <w:overflowPunct/>
        <w:topLinePunct w:val="0"/>
        <w:bidi w:val="0"/>
        <w:spacing w:line="360" w:lineRule="auto"/>
        <w:textAlignment w:val="auto"/>
        <w:rPr>
          <w:rFonts w:hint="eastAsia" w:ascii="宋体" w:hAnsi="宋体" w:eastAsia="宋体" w:cs="宋体"/>
          <w:b/>
          <w:bCs w:val="0"/>
          <w:color w:val="auto"/>
          <w:sz w:val="32"/>
          <w:szCs w:val="32"/>
          <w:highlight w:val="none"/>
        </w:rPr>
      </w:pPr>
      <w:bookmarkStart w:id="14"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szCs w:val="24"/>
          <w:highlight w:val="none"/>
        </w:rPr>
        <w:t>详见招标文件第四部分评标办法。</w:t>
      </w:r>
    </w:p>
    <w:p w14:paraId="0DF7E8D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bCs w:val="0"/>
          <w:color w:val="auto"/>
          <w:sz w:val="32"/>
          <w:szCs w:val="32"/>
          <w:highlight w:val="none"/>
        </w:rPr>
      </w:pPr>
    </w:p>
    <w:p w14:paraId="6FFCEE22">
      <w:pPr>
        <w:kinsoku/>
        <w:overflowPunct/>
        <w:topLinePunct w:val="0"/>
        <w:bidi w:val="0"/>
        <w:snapToGrid w:val="0"/>
        <w:spacing w:line="360" w:lineRule="auto"/>
        <w:jc w:val="center"/>
        <w:textAlignment w:val="auto"/>
        <w:outlineLvl w:val="0"/>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六、定 标</w:t>
      </w:r>
    </w:p>
    <w:p w14:paraId="00583AD3">
      <w:pPr>
        <w:pStyle w:val="26"/>
        <w:keepNext w:val="0"/>
        <w:keepLines w:val="0"/>
        <w:pageBreakBefore w:val="0"/>
        <w:widowControl w:val="0"/>
        <w:kinsoku/>
        <w:wordWrap/>
        <w:overflowPunct/>
        <w:topLinePunct w:val="0"/>
        <w:autoSpaceDE/>
        <w:autoSpaceDN/>
        <w:bidi w:val="0"/>
        <w:adjustRightInd w:val="0"/>
        <w:snapToGrid/>
        <w:spacing w:line="360" w:lineRule="auto"/>
        <w:ind w:left="0" w:hanging="479" w:hangingChars="199"/>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确定中标供应商</w:t>
      </w:r>
    </w:p>
    <w:p w14:paraId="38951B50">
      <w:pPr>
        <w:pStyle w:val="155"/>
        <w:kinsoku/>
        <w:overflowPunct/>
        <w:topLinePunct w:val="0"/>
        <w:bidi w:val="0"/>
        <w:snapToGrid w:val="0"/>
        <w:spacing w:before="0" w:line="36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B9DF801">
      <w:pPr>
        <w:pStyle w:val="155"/>
        <w:kinsoku/>
        <w:overflowPunct/>
        <w:topLinePunct w:val="0"/>
        <w:bidi w:val="0"/>
        <w:snapToGrid w:val="0"/>
        <w:spacing w:before="0" w:line="36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中标通知与中标结果公告</w:t>
      </w:r>
    </w:p>
    <w:p w14:paraId="5B8C6689">
      <w:pPr>
        <w:widowControl/>
        <w:shd w:val="clear" w:color="auto" w:fill="FFFFFF"/>
        <w:kinsoku/>
        <w:overflowPunct/>
        <w:topLinePunct w:val="0"/>
        <w:bidi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23.1自中标人确定之日起2个工作日内，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通过电子交易平台向中标人发出中标通知书，同时编制发布采购结果公告。</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也可以以纸质形式进行中标通知。</w:t>
      </w:r>
    </w:p>
    <w:p w14:paraId="526EB9A7">
      <w:pPr>
        <w:widowControl/>
        <w:shd w:val="clear" w:color="auto" w:fill="FFFFFF"/>
        <w:kinsoku/>
        <w:overflowPunct/>
        <w:topLinePunct w:val="0"/>
        <w:bidi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23.2中标结果公告内容包括采购人及其委托的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宋体" w:hAnsi="宋体" w:eastAsia="宋体" w:cs="宋体"/>
          <w:color w:val="auto"/>
          <w:sz w:val="24"/>
          <w:szCs w:val="24"/>
          <w:highlight w:val="none"/>
        </w:rPr>
        <w:t>资格审查情况、评审专家抽取规则、符合性审查情况、</w:t>
      </w:r>
      <w:bookmarkEnd w:id="15"/>
      <w:r>
        <w:rPr>
          <w:rFonts w:hint="eastAsia" w:ascii="宋体" w:hAnsi="宋体" w:eastAsia="宋体" w:cs="宋体"/>
          <w:color w:val="auto"/>
          <w:sz w:val="24"/>
          <w:szCs w:val="24"/>
          <w:highlight w:val="none"/>
        </w:rPr>
        <w:t>未中标情况说明、中标公告期限以及评审专家名单、评分汇总及明细。</w:t>
      </w:r>
    </w:p>
    <w:p w14:paraId="67EA60DF">
      <w:pPr>
        <w:widowControl/>
        <w:shd w:val="clear" w:color="auto" w:fill="FFFFFF"/>
        <w:kinsoku/>
        <w:overflowPunct/>
        <w:topLinePunct w:val="0"/>
        <w:bidi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23.3公告期限为1个工作日。</w:t>
      </w:r>
    </w:p>
    <w:p w14:paraId="6AEEE454">
      <w:pPr>
        <w:kinsoku/>
        <w:overflowPunct/>
        <w:topLinePunct w:val="0"/>
        <w:bidi w:val="0"/>
        <w:snapToGrid w:val="0"/>
        <w:spacing w:line="360" w:lineRule="auto"/>
        <w:ind w:left="120" w:leftChars="57" w:firstLine="361" w:firstLineChars="150"/>
        <w:jc w:val="center"/>
        <w:textAlignment w:val="auto"/>
        <w:rPr>
          <w:rFonts w:hint="eastAsia" w:ascii="宋体" w:hAnsi="宋体" w:eastAsia="宋体" w:cs="宋体"/>
          <w:b/>
          <w:color w:val="auto"/>
          <w:sz w:val="24"/>
          <w:szCs w:val="24"/>
          <w:highlight w:val="none"/>
        </w:rPr>
      </w:pPr>
    </w:p>
    <w:p w14:paraId="0474976E">
      <w:pPr>
        <w:kinsoku/>
        <w:overflowPunct/>
        <w:topLinePunct w:val="0"/>
        <w:bidi w:val="0"/>
        <w:snapToGrid w:val="0"/>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七、合同授予</w:t>
      </w:r>
    </w:p>
    <w:p w14:paraId="77D67C04">
      <w:pPr>
        <w:pStyle w:val="26"/>
        <w:kinsoku/>
        <w:overflowPunct/>
        <w:topLinePunct w:val="0"/>
        <w:bidi w:val="0"/>
        <w:spacing w:line="36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3B76BB4F">
      <w:pPr>
        <w:pStyle w:val="26"/>
        <w:kinsoku/>
        <w:overflowPunct/>
        <w:topLinePunct w:val="0"/>
        <w:bidi w:val="0"/>
        <w:spacing w:line="36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3DC58212">
      <w:pPr>
        <w:widowControl/>
        <w:shd w:val="clear" w:color="auto" w:fill="FFFFFF"/>
        <w:kinsoku/>
        <w:overflowPunct/>
        <w:topLinePunct w:val="0"/>
        <w:bidi w:val="0"/>
        <w:spacing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D5A96D">
      <w:pPr>
        <w:pStyle w:val="155"/>
        <w:kinsoku/>
        <w:overflowPunct/>
        <w:topLinePunct w:val="0"/>
        <w:bidi w:val="0"/>
        <w:snapToGrid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1CA8536">
      <w:pPr>
        <w:pStyle w:val="155"/>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25.3如签订合同并生效后，供应商无故拒绝或延期，除按照合同条款处理外，列入不良行为记录一次，并给予通报。</w:t>
      </w:r>
    </w:p>
    <w:p w14:paraId="25E2AE91">
      <w:pPr>
        <w:pStyle w:val="155"/>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7AE3B37C">
      <w:pPr>
        <w:pStyle w:val="155"/>
        <w:kinsoku/>
        <w:overflowPunct/>
        <w:topLinePunct w:val="0"/>
        <w:bidi w:val="0"/>
        <w:snapToGrid w:val="0"/>
        <w:spacing w:before="0" w:after="12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25.5采购合同由采购人与中标供应商根据招标文件、投标文件等内容通过政府采购电子交易平台在线签订，自动备案。</w:t>
      </w:r>
    </w:p>
    <w:p w14:paraId="11B9F9A2">
      <w:pPr>
        <w:pStyle w:val="26"/>
        <w:kinsoku/>
        <w:overflowPunct/>
        <w:topLinePunct w:val="0"/>
        <w:bidi w:val="0"/>
        <w:spacing w:line="36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6EF21D6B">
      <w:pPr>
        <w:tabs>
          <w:tab w:val="left" w:pos="0"/>
        </w:tabs>
        <w:kinsoku/>
        <w:overflowPunct/>
        <w:topLinePunct w:val="0"/>
        <w:bidi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494A625">
      <w:pPr>
        <w:keepNext/>
        <w:keepLines/>
        <w:pageBreakBefore w:val="0"/>
        <w:widowControl w:val="0"/>
        <w:tabs>
          <w:tab w:val="left" w:pos="432"/>
        </w:tabs>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8BB56A3">
      <w:pPr>
        <w:pStyle w:val="4"/>
        <w:keepNext/>
        <w:keepLines/>
        <w:pageBreakBefore w:val="0"/>
        <w:widowControl w:val="0"/>
        <w:kinsoku/>
        <w:wordWrap/>
        <w:overflowPunct/>
        <w:topLinePunct w:val="0"/>
        <w:autoSpaceDE/>
        <w:autoSpaceDN/>
        <w:bidi w:val="0"/>
        <w:adjustRightInd/>
        <w:snapToGrid/>
        <w:spacing w:line="360" w:lineRule="auto"/>
        <w:ind w:left="431" w:hanging="431"/>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rPr>
        <w:t>27.预付款</w:t>
      </w:r>
    </w:p>
    <w:p w14:paraId="2930AB57">
      <w:pPr>
        <w:kinsoku/>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5F0B4B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八、电子交易活动的中止</w:t>
      </w:r>
    </w:p>
    <w:p w14:paraId="740FBE32">
      <w:pPr>
        <w:pStyle w:val="155"/>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28</w:t>
      </w:r>
      <w:r>
        <w:rPr>
          <w:rFonts w:hint="eastAsia" w:ascii="宋体" w:hAnsi="宋体" w:eastAsia="宋体" w:cs="宋体"/>
          <w:b/>
          <w:color w:val="auto"/>
          <w:sz w:val="24"/>
          <w:szCs w:val="24"/>
          <w:highlight w:val="none"/>
        </w:rPr>
        <w:t>. 电子交易活动的中止。</w:t>
      </w: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可中止电子交易活动：</w:t>
      </w:r>
    </w:p>
    <w:p w14:paraId="224B2E4F">
      <w:pPr>
        <w:pStyle w:val="155"/>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28.1电子交易平台发生故障而无法登录访问的； </w:t>
      </w:r>
    </w:p>
    <w:p w14:paraId="649B35EE">
      <w:pPr>
        <w:pStyle w:val="155"/>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28.2电子交易平台应用或数据库出现错误，不能进行正常操作的；</w:t>
      </w:r>
    </w:p>
    <w:p w14:paraId="4C24B1C8">
      <w:pPr>
        <w:pStyle w:val="155"/>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28.3电子交易平台发现严重安全漏洞，有潜在泄密危险的；</w:t>
      </w:r>
    </w:p>
    <w:p w14:paraId="724D89A2">
      <w:pPr>
        <w:pStyle w:val="155"/>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28.4病毒发作导致不能进行正常操作的； </w:t>
      </w:r>
    </w:p>
    <w:p w14:paraId="21086B5F">
      <w:pPr>
        <w:pStyle w:val="155"/>
        <w:kinsoku/>
        <w:overflowPunct/>
        <w:topLinePunct w:val="0"/>
        <w:bidi w:val="0"/>
        <w:snapToGrid w:val="0"/>
        <w:spacing w:before="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28.5其他无法保证电子交易的公平、公正和安全的情况。</w:t>
      </w:r>
    </w:p>
    <w:p w14:paraId="51E58CEB">
      <w:pPr>
        <w:pStyle w:val="155"/>
        <w:kinsoku/>
        <w:overflowPunct/>
        <w:topLinePunct w:val="0"/>
        <w:bidi w:val="0"/>
        <w:snapToGrid w:val="0"/>
        <w:spacing w:before="0"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23181E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九、验收</w:t>
      </w:r>
    </w:p>
    <w:p w14:paraId="7EB95A98">
      <w:pPr>
        <w:pStyle w:val="26"/>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30.验收</w:t>
      </w:r>
    </w:p>
    <w:p w14:paraId="0BB54040">
      <w:pPr>
        <w:tabs>
          <w:tab w:val="left" w:pos="0"/>
        </w:tabs>
        <w:kinsoku/>
        <w:overflowPunct/>
        <w:topLinePunct w:val="0"/>
        <w:bidi w:val="0"/>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45013D">
      <w:pPr>
        <w:tabs>
          <w:tab w:val="left" w:pos="0"/>
        </w:tabs>
        <w:kinsoku/>
        <w:overflowPunct/>
        <w:topLinePunct w:val="0"/>
        <w:bidi w:val="0"/>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30.2采购人可以邀请参加本项目的其他投标人或者第三方机构参与验收。参与验收的投标人或者第三方机构的意见作为验收书的参考资料一并存档。</w:t>
      </w:r>
    </w:p>
    <w:p w14:paraId="1A83016A">
      <w:pPr>
        <w:tabs>
          <w:tab w:val="left" w:pos="0"/>
        </w:tabs>
        <w:kinsoku/>
        <w:overflowPunct/>
        <w:topLinePunct w:val="0"/>
        <w:bidi w:val="0"/>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1FC74B">
      <w:pPr>
        <w:tabs>
          <w:tab w:val="left" w:pos="0"/>
        </w:tabs>
        <w:kinsoku/>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2D1C856B">
      <w:pPr>
        <w:tabs>
          <w:tab w:val="left" w:pos="0"/>
        </w:tabs>
        <w:kinsoku/>
        <w:overflowPunct/>
        <w:topLinePunct w:val="0"/>
        <w:bidi w:val="0"/>
        <w:spacing w:line="360" w:lineRule="auto"/>
        <w:ind w:firstLine="480"/>
        <w:textAlignment w:val="auto"/>
        <w:rPr>
          <w:rFonts w:hint="eastAsia" w:ascii="宋体" w:hAnsi="宋体" w:eastAsia="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6" w:name="_Hlt68072990"/>
      <w:bookmarkEnd w:id="16"/>
      <w:bookmarkStart w:id="17" w:name="_Hlt74729768"/>
      <w:bookmarkEnd w:id="17"/>
      <w:bookmarkStart w:id="18" w:name="_Hlt74707468"/>
      <w:bookmarkEnd w:id="18"/>
      <w:bookmarkStart w:id="19" w:name="_Hlt75236011"/>
      <w:bookmarkEnd w:id="19"/>
      <w:bookmarkStart w:id="20" w:name="_Hlt68072998"/>
      <w:bookmarkEnd w:id="20"/>
      <w:bookmarkStart w:id="21" w:name="_Hlt74714665"/>
      <w:bookmarkEnd w:id="21"/>
      <w:bookmarkStart w:id="22" w:name="_Hlt75236101"/>
      <w:bookmarkEnd w:id="22"/>
      <w:bookmarkStart w:id="23" w:name="_Hlt74730295"/>
      <w:bookmarkEnd w:id="23"/>
      <w:bookmarkStart w:id="24" w:name="_Hlt75236290"/>
      <w:bookmarkEnd w:id="24"/>
      <w:bookmarkStart w:id="25" w:name="_Hlt68403820"/>
      <w:bookmarkEnd w:id="25"/>
      <w:bookmarkStart w:id="26" w:name="_Hlt68057669"/>
      <w:bookmarkEnd w:id="26"/>
      <w:bookmarkStart w:id="27" w:name="_Hlt68073093"/>
      <w:bookmarkEnd w:id="27"/>
    </w:p>
    <w:bookmarkEnd w:id="11"/>
    <w:bookmarkEnd w:id="12"/>
    <w:p w14:paraId="343262D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2"/>
          <w:szCs w:val="32"/>
          <w:highlight w:val="none"/>
        </w:rPr>
      </w:pPr>
      <w:bookmarkStart w:id="28" w:name="第四部分"/>
      <w:r>
        <w:rPr>
          <w:rFonts w:hint="eastAsia" w:ascii="宋体" w:hAnsi="宋体" w:eastAsia="宋体" w:cs="宋体"/>
          <w:b/>
          <w:color w:val="auto"/>
          <w:sz w:val="32"/>
          <w:szCs w:val="32"/>
          <w:highlight w:val="none"/>
        </w:rPr>
        <w:t>第三部分   采购需求</w:t>
      </w:r>
    </w:p>
    <w:p w14:paraId="6D87A88A">
      <w:pPr>
        <w:pStyle w:val="4"/>
        <w:ind w:left="438" w:leftChars="88" w:hanging="253" w:hangingChars="105"/>
        <w:rPr>
          <w:rFonts w:hint="eastAsia" w:ascii="宋体" w:hAnsi="宋体" w:eastAsia="宋体" w:cs="宋体"/>
          <w:sz w:val="24"/>
          <w:szCs w:val="24"/>
          <w:highlight w:val="none"/>
        </w:rPr>
      </w:pPr>
      <w:bookmarkStart w:id="29" w:name="_Toc354996706"/>
      <w:bookmarkStart w:id="30" w:name="_Toc233618986"/>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项目概述</w:t>
      </w:r>
    </w:p>
    <w:p w14:paraId="1E3D4947">
      <w:pPr>
        <w:adjustRightInd w:val="0"/>
        <w:snapToGrid w:val="0"/>
        <w:spacing w:line="400" w:lineRule="atLeast"/>
        <w:ind w:firstLine="470" w:firstLineChars="196"/>
        <w:jc w:val="left"/>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本项目主要采购余杭区部分信号灯路口提升远程控制、</w:t>
      </w:r>
      <w:r>
        <w:rPr>
          <w:rFonts w:hint="eastAsia" w:ascii="宋体" w:hAnsi="宋体" w:cs="宋体"/>
          <w:color w:val="000000"/>
          <w:sz w:val="24"/>
          <w:highlight w:val="none"/>
          <w:lang w:val="en-US" w:eastAsia="zh-CN"/>
        </w:rPr>
        <w:t>部分</w:t>
      </w:r>
      <w:r>
        <w:rPr>
          <w:rFonts w:hint="eastAsia" w:ascii="宋体" w:hAnsi="宋体" w:eastAsia="宋体" w:cs="宋体"/>
          <w:color w:val="000000"/>
          <w:sz w:val="24"/>
          <w:highlight w:val="none"/>
          <w:lang w:val="en-US" w:eastAsia="zh-CN"/>
        </w:rPr>
        <w:t>网络安全设备及中心机房设备采购</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用于余杭区序化管理模式提升及智能交通网络安全提升</w:t>
      </w:r>
      <w:r>
        <w:rPr>
          <w:rFonts w:hint="eastAsia" w:ascii="宋体" w:hAnsi="宋体" w:cs="宋体"/>
          <w:color w:val="000000"/>
          <w:sz w:val="24"/>
          <w:highlight w:val="none"/>
          <w:lang w:val="en-US" w:eastAsia="zh-CN"/>
        </w:rPr>
        <w:t>，提供</w:t>
      </w:r>
      <w:r>
        <w:rPr>
          <w:rFonts w:hint="eastAsia" w:ascii="宋体" w:hAnsi="宋体" w:eastAsia="宋体" w:cs="宋体"/>
          <w:color w:val="000000"/>
          <w:sz w:val="24"/>
          <w:highlight w:val="none"/>
          <w:lang w:val="en-US" w:eastAsia="zh-CN"/>
        </w:rPr>
        <w:t>。</w:t>
      </w:r>
    </w:p>
    <w:p w14:paraId="6A1A58BB">
      <w:pPr>
        <w:adjustRightInd w:val="0"/>
        <w:snapToGrid w:val="0"/>
        <w:spacing w:line="400" w:lineRule="atLeast"/>
        <w:ind w:firstLine="472" w:firstLineChars="196"/>
        <w:jc w:val="left"/>
        <w:rPr>
          <w:rFonts w:hint="eastAsia" w:ascii="宋体" w:hAnsi="宋体" w:eastAsia="宋体" w:cs="宋体"/>
          <w:highlight w:val="none"/>
        </w:rPr>
      </w:pPr>
      <w:r>
        <w:rPr>
          <w:rFonts w:hint="eastAsia" w:ascii="宋体" w:hAnsi="宋体" w:eastAsia="宋体" w:cs="宋体"/>
          <w:b/>
          <w:color w:val="000000"/>
          <w:kern w:val="0"/>
          <w:sz w:val="24"/>
          <w:highlight w:val="none"/>
        </w:rPr>
        <w:t>本项目为</w:t>
      </w:r>
      <w:r>
        <w:rPr>
          <w:rFonts w:hint="eastAsia" w:ascii="宋体" w:hAnsi="宋体" w:eastAsia="宋体" w:cs="宋体"/>
          <w:color w:val="000000"/>
          <w:kern w:val="0"/>
          <w:sz w:val="24"/>
          <w:highlight w:val="none"/>
        </w:rPr>
        <w:t>“</w:t>
      </w:r>
      <w:r>
        <w:rPr>
          <w:rFonts w:hint="eastAsia" w:ascii="宋体" w:hAnsi="宋体" w:eastAsia="宋体" w:cs="宋体"/>
          <w:b/>
          <w:color w:val="000000"/>
          <w:kern w:val="0"/>
          <w:sz w:val="24"/>
          <w:highlight w:val="none"/>
        </w:rPr>
        <w:t>交钥匙</w:t>
      </w:r>
      <w:r>
        <w:rPr>
          <w:rFonts w:hint="eastAsia" w:ascii="宋体" w:hAnsi="宋体" w:eastAsia="宋体" w:cs="宋体"/>
          <w:color w:val="000000"/>
          <w:kern w:val="0"/>
          <w:sz w:val="24"/>
          <w:highlight w:val="none"/>
        </w:rPr>
        <w:t>”</w:t>
      </w:r>
      <w:r>
        <w:rPr>
          <w:rFonts w:hint="eastAsia" w:ascii="宋体" w:hAnsi="宋体" w:eastAsia="宋体" w:cs="宋体"/>
          <w:b/>
          <w:color w:val="000000"/>
          <w:kern w:val="0"/>
          <w:sz w:val="24"/>
          <w:highlight w:val="none"/>
        </w:rPr>
        <w:t>工程</w:t>
      </w:r>
      <w:r>
        <w:rPr>
          <w:rFonts w:hint="eastAsia" w:ascii="宋体" w:hAnsi="宋体" w:eastAsia="宋体" w:cs="宋体"/>
          <w:color w:val="000000"/>
          <w:kern w:val="0"/>
          <w:sz w:val="24"/>
          <w:highlight w:val="none"/>
        </w:rPr>
        <w:t>，</w:t>
      </w:r>
      <w:r>
        <w:rPr>
          <w:rFonts w:hint="eastAsia" w:ascii="宋体" w:hAnsi="宋体" w:eastAsia="宋体" w:cs="宋体"/>
          <w:color w:val="000000"/>
          <w:sz w:val="24"/>
          <w:highlight w:val="none"/>
        </w:rPr>
        <w:t>本次报价包括：设备清单中的货物供货、安装调试、城管审批费、售后服务、原设备拆除费、</w:t>
      </w:r>
      <w:r>
        <w:rPr>
          <w:rFonts w:hint="eastAsia" w:ascii="宋体" w:hAnsi="宋体" w:eastAsia="宋体" w:cs="宋体"/>
          <w:color w:val="000000"/>
          <w:sz w:val="24"/>
          <w:highlight w:val="none"/>
          <w:lang w:val="en-US" w:eastAsia="zh-CN"/>
        </w:rPr>
        <w:t>集成系统所需的其他必要设备、配件辅料、</w:t>
      </w:r>
      <w:r>
        <w:rPr>
          <w:rFonts w:hint="eastAsia" w:ascii="宋体" w:hAnsi="宋体" w:eastAsia="宋体" w:cs="宋体"/>
          <w:color w:val="000000"/>
          <w:sz w:val="24"/>
          <w:highlight w:val="none"/>
        </w:rPr>
        <w:t>线路</w:t>
      </w:r>
      <w:r>
        <w:rPr>
          <w:rFonts w:hint="eastAsia" w:ascii="宋体" w:hAnsi="宋体" w:eastAsia="宋体" w:cs="宋体"/>
          <w:color w:val="000000"/>
          <w:sz w:val="24"/>
          <w:highlight w:val="none"/>
          <w:lang w:val="en-US" w:eastAsia="zh-CN"/>
        </w:rPr>
        <w:t>新增或</w:t>
      </w:r>
      <w:r>
        <w:rPr>
          <w:rFonts w:hint="eastAsia" w:ascii="宋体" w:hAnsi="宋体" w:eastAsia="宋体" w:cs="宋体"/>
          <w:color w:val="000000"/>
          <w:sz w:val="24"/>
          <w:highlight w:val="none"/>
        </w:rPr>
        <w:t>更换费（</w:t>
      </w:r>
      <w:r>
        <w:rPr>
          <w:rFonts w:hint="eastAsia" w:ascii="宋体" w:hAnsi="宋体" w:eastAsia="宋体" w:cs="宋体"/>
          <w:color w:val="000000"/>
          <w:kern w:val="0"/>
          <w:sz w:val="24"/>
          <w:highlight w:val="none"/>
        </w:rPr>
        <w:t>线缆、接头、辅料</w:t>
      </w:r>
      <w:r>
        <w:rPr>
          <w:rFonts w:hint="eastAsia" w:ascii="宋体" w:hAnsi="宋体" w:eastAsia="宋体" w:cs="宋体"/>
          <w:color w:val="000000"/>
          <w:sz w:val="24"/>
          <w:highlight w:val="none"/>
        </w:rPr>
        <w:t>）、培训费、税金等</w:t>
      </w:r>
      <w:r>
        <w:rPr>
          <w:rFonts w:hint="eastAsia" w:ascii="宋体" w:hAnsi="宋体" w:eastAsia="宋体" w:cs="宋体"/>
          <w:color w:val="000000"/>
          <w:kern w:val="0"/>
          <w:sz w:val="24"/>
          <w:highlight w:val="none"/>
        </w:rPr>
        <w:t>采购需求清单中未提到，但在实际安装过程中需要配置的配件均计入投标报价中，不得额外收</w:t>
      </w:r>
      <w:r>
        <w:rPr>
          <w:rFonts w:hint="eastAsia" w:ascii="宋体" w:hAnsi="宋体" w:eastAsia="宋体" w:cs="宋体"/>
          <w:color w:val="000000"/>
          <w:kern w:val="0"/>
          <w:sz w:val="24"/>
          <w:highlight w:val="none"/>
          <w:lang w:val="en-US" w:eastAsia="zh-CN"/>
        </w:rPr>
        <w:t>取</w:t>
      </w:r>
      <w:r>
        <w:rPr>
          <w:rFonts w:hint="eastAsia" w:ascii="宋体" w:hAnsi="宋体" w:eastAsia="宋体" w:cs="宋体"/>
          <w:color w:val="000000"/>
          <w:kern w:val="0"/>
          <w:sz w:val="24"/>
          <w:highlight w:val="none"/>
        </w:rPr>
        <w:t>费</w:t>
      </w:r>
      <w:r>
        <w:rPr>
          <w:rFonts w:hint="eastAsia" w:ascii="宋体" w:hAnsi="宋体" w:eastAsia="宋体" w:cs="宋体"/>
          <w:color w:val="000000"/>
          <w:kern w:val="0"/>
          <w:sz w:val="24"/>
          <w:highlight w:val="none"/>
          <w:lang w:val="en-US" w:eastAsia="zh-CN"/>
        </w:rPr>
        <w:t>用</w:t>
      </w:r>
      <w:r>
        <w:rPr>
          <w:rFonts w:hint="eastAsia" w:ascii="宋体" w:hAnsi="宋体" w:eastAsia="宋体" w:cs="宋体"/>
          <w:color w:val="000000"/>
          <w:sz w:val="24"/>
          <w:highlight w:val="none"/>
        </w:rPr>
        <w:t>。</w:t>
      </w:r>
    </w:p>
    <w:p w14:paraId="21CEC00C">
      <w:pPr>
        <w:bidi w:val="0"/>
        <w:rPr>
          <w:rFonts w:hint="eastAsia"/>
          <w:highlight w:val="none"/>
          <w:lang w:val="en-US" w:eastAsia="zh-CN"/>
        </w:rPr>
      </w:pPr>
    </w:p>
    <w:p w14:paraId="12547880">
      <w:pPr>
        <w:pStyle w:val="4"/>
        <w:ind w:left="438" w:leftChars="88" w:hanging="253" w:hangingChars="10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（二）硬件</w:t>
      </w:r>
      <w:r>
        <w:rPr>
          <w:rFonts w:hint="eastAsia" w:ascii="宋体" w:hAnsi="宋体" w:eastAsia="宋体" w:cs="宋体"/>
          <w:sz w:val="24"/>
          <w:szCs w:val="24"/>
          <w:highlight w:val="none"/>
        </w:rPr>
        <w:t>采购清单</w:t>
      </w:r>
    </w:p>
    <w:tbl>
      <w:tblPr>
        <w:tblStyle w:val="62"/>
        <w:tblW w:w="9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5673"/>
        <w:gridCol w:w="1079"/>
        <w:gridCol w:w="1334"/>
      </w:tblGrid>
      <w:tr w14:paraId="56B19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DD2B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56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43AB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项目特征描述</w:t>
            </w:r>
          </w:p>
        </w:tc>
        <w:tc>
          <w:tcPr>
            <w:tcW w:w="10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6CC7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计量单位</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AF7B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工程量</w:t>
            </w:r>
          </w:p>
        </w:tc>
      </w:tr>
      <w:tr w14:paraId="04BD9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79" w:type="dxa"/>
            <w:vMerge w:val="restart"/>
            <w:tcBorders>
              <w:top w:val="single" w:color="000000" w:sz="4" w:space="0"/>
              <w:left w:val="single" w:color="000000" w:sz="4" w:space="0"/>
              <w:right w:val="single" w:color="000000" w:sz="4" w:space="0"/>
            </w:tcBorders>
            <w:shd w:val="clear" w:color="FFFFFF" w:fill="FFFFFF"/>
            <w:vAlign w:val="center"/>
          </w:tcPr>
          <w:p w14:paraId="4B0C90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信号灯</w:t>
            </w:r>
          </w:p>
        </w:tc>
        <w:tc>
          <w:tcPr>
            <w:tcW w:w="56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2A854">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人行道信号灯 规格φ300LED，3个/组（红+绿+倒计时）</w:t>
            </w:r>
          </w:p>
          <w:p w14:paraId="14F0ABA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★信号灯具有故障检测及亮度自动调节功能，提供具备CNAS标识的第三方检测机构出具的检测报告；</w:t>
            </w:r>
          </w:p>
          <w:p w14:paraId="4ABDB277">
            <w:pPr>
              <w:keepNext w:val="0"/>
              <w:keepLines w:val="0"/>
              <w:widowControl/>
              <w:suppressLineNumbers w:val="0"/>
              <w:jc w:val="left"/>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★灯盘内的LED串在故障时能实现自动检测及故障信息无线发送，提供具备CNAS标识的第三方检测机构出具的检测报告</w:t>
            </w:r>
          </w:p>
        </w:tc>
        <w:tc>
          <w:tcPr>
            <w:tcW w:w="10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FD6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193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337</w:t>
            </w:r>
          </w:p>
        </w:tc>
      </w:tr>
      <w:tr w14:paraId="3CFDE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79" w:type="dxa"/>
            <w:vMerge w:val="continue"/>
            <w:tcBorders>
              <w:left w:val="single" w:color="000000" w:sz="4" w:space="0"/>
              <w:right w:val="single" w:color="000000" w:sz="4" w:space="0"/>
            </w:tcBorders>
            <w:shd w:val="clear" w:color="FFFFFF" w:fill="FFFFFF"/>
            <w:vAlign w:val="center"/>
          </w:tcPr>
          <w:p w14:paraId="112A09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6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69FE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左转非机动车信号灯 规格φ300LED，3个/组（红+黄+绿）</w:t>
            </w:r>
          </w:p>
          <w:p w14:paraId="4C3DF30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★信号灯具有故障检测及亮度自动调节功能，提供具备CNAS标识的第三方检测机构出具的检测报告；</w:t>
            </w:r>
          </w:p>
          <w:p w14:paraId="3C0A3F5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★灯盘内的LED串在故障时能实现自动检测及故障信息无线发送，提供具备CNAS标识的第三方检测机构出具的检测报告</w:t>
            </w:r>
          </w:p>
        </w:tc>
        <w:tc>
          <w:tcPr>
            <w:tcW w:w="10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D4D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579B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r>
      <w:tr w14:paraId="2FB9F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79" w:type="dxa"/>
            <w:vMerge w:val="continue"/>
            <w:tcBorders>
              <w:left w:val="single" w:color="000000" w:sz="4" w:space="0"/>
              <w:right w:val="single" w:color="000000" w:sz="4" w:space="0"/>
            </w:tcBorders>
            <w:shd w:val="clear" w:color="FFFFFF" w:fill="FFFFFF"/>
            <w:vAlign w:val="center"/>
          </w:tcPr>
          <w:p w14:paraId="1904DC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6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6296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满屏非机动车信号灯 规格φ300LED，3个/组（红+黄+绿）</w:t>
            </w:r>
          </w:p>
          <w:p w14:paraId="10FABD6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★信号灯具有故障检测及亮度自动调节功能，提供具备CNAS标识的第三方检测机构出具的检测报告；</w:t>
            </w:r>
          </w:p>
          <w:p w14:paraId="6D5A2DA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★灯盘内的LED串在故障时能实现自动检测及故障信息无线发送，提供具备CNAS标识的第三方检测机构出具的检测报告</w:t>
            </w:r>
          </w:p>
        </w:tc>
        <w:tc>
          <w:tcPr>
            <w:tcW w:w="10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681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E17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r>
      <w:tr w14:paraId="46C5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79" w:type="dxa"/>
            <w:vMerge w:val="continue"/>
            <w:tcBorders>
              <w:left w:val="single" w:color="000000" w:sz="4" w:space="0"/>
              <w:right w:val="single" w:color="000000" w:sz="4" w:space="0"/>
            </w:tcBorders>
            <w:shd w:val="clear" w:color="auto" w:fill="auto"/>
            <w:vAlign w:val="center"/>
          </w:tcPr>
          <w:p w14:paraId="04F07F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969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左转箭头机动车信号灯 规格φ400LED，3个/组（红+黄+绿）</w:t>
            </w:r>
          </w:p>
          <w:p w14:paraId="53144C0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★信号灯具有故障检测及亮度自动调节功能，提供具备CNAS标识的第三方检测机构出具的检测报告；</w:t>
            </w:r>
          </w:p>
          <w:p w14:paraId="1367F5B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★灯盘内的LED串在故障时能实现自动检测及故障信息无线发送，提供具备CNAS标识的第三方检测机构出具的检测报告</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75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DF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w:t>
            </w:r>
          </w:p>
        </w:tc>
      </w:tr>
      <w:tr w14:paraId="2835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79" w:type="dxa"/>
            <w:vMerge w:val="continue"/>
            <w:tcBorders>
              <w:left w:val="single" w:color="000000" w:sz="4" w:space="0"/>
              <w:right w:val="single" w:color="000000" w:sz="4" w:space="0"/>
            </w:tcBorders>
            <w:shd w:val="clear" w:color="auto" w:fill="auto"/>
            <w:vAlign w:val="center"/>
          </w:tcPr>
          <w:p w14:paraId="6C0D18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6FB3">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满屏机动车信号灯 规格φ400LED，4个/组（红+黄+绿+倒计时）</w:t>
            </w:r>
          </w:p>
          <w:p w14:paraId="65EA5DF4">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★信号灯具有故障检测及亮度自动调节功能，提供具备CNAS标识的第三方检测机构出具的检测报告；</w:t>
            </w:r>
          </w:p>
          <w:p w14:paraId="4E7B93F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★灯盘内的LED串在故障时能实现自动检测及故障信息无线发送，提供具备CNAS标识的第三方检测机构出具的检测报告</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73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25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r>
      <w:tr w14:paraId="131C0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79" w:type="dxa"/>
            <w:vMerge w:val="continue"/>
            <w:tcBorders>
              <w:left w:val="single" w:color="000000" w:sz="4" w:space="0"/>
              <w:bottom w:val="single" w:color="000000" w:sz="4" w:space="0"/>
              <w:right w:val="single" w:color="000000" w:sz="4" w:space="0"/>
            </w:tcBorders>
            <w:shd w:val="clear" w:color="auto" w:fill="auto"/>
            <w:vAlign w:val="center"/>
          </w:tcPr>
          <w:p w14:paraId="36D76C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5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A537">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右转箭头机动车信号灯 规格φ400LED，2个/组（红+黄）</w:t>
            </w:r>
          </w:p>
          <w:p w14:paraId="43CB971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★信号灯具有故障检测及亮度自动调节功能，提供具备CNAS标识的第三方检测机构出具的检测报告；</w:t>
            </w:r>
          </w:p>
          <w:p w14:paraId="6F0FCE7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★灯盘内的LED串在故障时能实现自动检测及故障信息无线发送，提供具备CNAS标识的第三方检测机构出具的检测报告</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87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B7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r>
      <w:tr w14:paraId="23BAD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489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单点远程信号控制仪单点远程信号控制仪</w:t>
            </w:r>
          </w:p>
        </w:tc>
        <w:tc>
          <w:tcPr>
            <w:tcW w:w="56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82FE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支持不少于24灯组接入并单独控制，支持相位内灯组迟起、早闭，相位间灯组持续，兼容余杭区现有信号灯路口同步多路口协调，支持单路口单路口自适应控制。</w:t>
            </w:r>
          </w:p>
          <w:p w14:paraId="67D61E01">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★信号机软件符合GB/T20999-2017《交通信号控制机与上位机间的数据通信协议》国家标准，符合度100%，达到C+级别，提供第三方权威机构出具的测试报告。</w:t>
            </w:r>
          </w:p>
          <w:p w14:paraId="568F679C">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★信号机支持故障及事件(包含故障、故障清除类事件和操作控制类事件)采集、记录、存储功能，并能在中心系统查看。提供公安部检测机构出具的测试报告</w:t>
            </w:r>
          </w:p>
          <w:p w14:paraId="52EE7E3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★信号机通过CCC认证，提供证书复印件。</w:t>
            </w:r>
          </w:p>
        </w:tc>
        <w:tc>
          <w:tcPr>
            <w:tcW w:w="10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1C0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28F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75BE2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CA70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云存储硬盘</w:t>
            </w:r>
          </w:p>
        </w:tc>
        <w:tc>
          <w:tcPr>
            <w:tcW w:w="56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2052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不小于8T存储、7200转、256MB、SATA接口</w:t>
            </w:r>
          </w:p>
        </w:tc>
        <w:tc>
          <w:tcPr>
            <w:tcW w:w="10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6D2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9B4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w:t>
            </w:r>
          </w:p>
        </w:tc>
      </w:tr>
      <w:tr w14:paraId="2C386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DD2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准入设备板卡40G</w:t>
            </w:r>
          </w:p>
        </w:tc>
        <w:tc>
          <w:tcPr>
            <w:tcW w:w="56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8018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配置40G光口，2口40GSFP板卡</w:t>
            </w:r>
          </w:p>
        </w:tc>
        <w:tc>
          <w:tcPr>
            <w:tcW w:w="10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A24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13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733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bl>
    <w:p w14:paraId="072DB06D">
      <w:pPr>
        <w:rPr>
          <w:rFonts w:hint="eastAsia" w:ascii="宋体" w:hAnsi="宋体" w:eastAsia="宋体" w:cs="宋体"/>
          <w:highlight w:val="none"/>
        </w:rPr>
      </w:pPr>
    </w:p>
    <w:p w14:paraId="3DE8DE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outlineLvl w:val="1"/>
        <w:rPr>
          <w:rFonts w:hint="eastAsia" w:ascii="宋体" w:hAnsi="宋体" w:cs="宋体"/>
          <w:b/>
          <w:bCs/>
          <w:i w:val="0"/>
          <w:iCs w:val="0"/>
          <w:caps w:val="0"/>
          <w:color w:val="171A1D"/>
          <w:spacing w:val="0"/>
          <w:sz w:val="24"/>
          <w:szCs w:val="24"/>
          <w:highlight w:val="none"/>
          <w:shd w:val="clear" w:color="auto" w:fill="FFFFFF"/>
          <w:lang w:val="en-US" w:eastAsia="zh-CN"/>
        </w:rPr>
      </w:pPr>
      <w:r>
        <w:rPr>
          <w:rFonts w:hint="eastAsia" w:ascii="宋体" w:hAnsi="宋体" w:cs="宋体"/>
          <w:b/>
          <w:bCs/>
          <w:i w:val="0"/>
          <w:iCs w:val="0"/>
          <w:caps w:val="0"/>
          <w:color w:val="171A1D"/>
          <w:spacing w:val="0"/>
          <w:sz w:val="24"/>
          <w:szCs w:val="24"/>
          <w:highlight w:val="none"/>
          <w:shd w:val="clear" w:color="auto" w:fill="FFFFFF"/>
          <w:lang w:val="en-US" w:eastAsia="zh-CN"/>
        </w:rPr>
        <w:t>（三）技术、施工、服务要求</w:t>
      </w:r>
    </w:p>
    <w:p w14:paraId="18A34677">
      <w:pPr>
        <w:pStyle w:val="26"/>
        <w:numPr>
          <w:ilvl w:val="0"/>
          <w:numId w:val="0"/>
        </w:numPr>
        <w:ind w:firstLine="482" w:firstLineChars="200"/>
        <w:rPr>
          <w:rFonts w:hint="eastAsia" w:ascii="宋体" w:hAnsi="宋体" w:eastAsia="宋体" w:cs="宋体"/>
          <w:b/>
          <w:bCs/>
          <w:i w:val="0"/>
          <w:iCs w:val="0"/>
          <w:caps w:val="0"/>
          <w:color w:val="171A1D"/>
          <w:spacing w:val="0"/>
          <w:kern w:val="2"/>
          <w:sz w:val="24"/>
          <w:szCs w:val="24"/>
          <w:highlight w:val="none"/>
          <w:shd w:val="clear" w:color="auto" w:fill="FFFFFF"/>
          <w:lang w:val="en-US" w:eastAsia="zh-CN" w:bidi="ar-SA"/>
        </w:rPr>
      </w:pPr>
      <w:r>
        <w:rPr>
          <w:rFonts w:hint="eastAsia" w:cs="宋体"/>
          <w:b/>
          <w:bCs/>
          <w:i w:val="0"/>
          <w:iCs w:val="0"/>
          <w:caps w:val="0"/>
          <w:color w:val="171A1D"/>
          <w:spacing w:val="0"/>
          <w:kern w:val="2"/>
          <w:sz w:val="24"/>
          <w:szCs w:val="24"/>
          <w:highlight w:val="none"/>
          <w:shd w:val="clear" w:color="auto" w:fill="FFFFFF"/>
          <w:lang w:val="en-US" w:eastAsia="zh-CN" w:bidi="ar-SA"/>
        </w:rPr>
        <w:t>1. 技术要求</w:t>
      </w:r>
    </w:p>
    <w:p w14:paraId="61BC60E0">
      <w:pPr>
        <w:pStyle w:val="61"/>
        <w:numPr>
          <w:ilvl w:val="0"/>
          <w:numId w:val="0"/>
        </w:numPr>
        <w:ind w:firstLine="460" w:firstLineChars="200"/>
        <w:rPr>
          <w:rFonts w:hint="eastAsia" w:ascii="宋体" w:hAnsi="宋体"/>
          <w:b/>
          <w:spacing w:val="-5"/>
          <w:kern w:val="20"/>
          <w:sz w:val="24"/>
          <w:highlight w:val="none"/>
        </w:rPr>
      </w:pPr>
      <w:r>
        <w:rPr>
          <w:rFonts w:hint="eastAsia"/>
          <w:spacing w:val="-5"/>
          <w:kern w:val="20"/>
          <w:sz w:val="24"/>
          <w:highlight w:val="none"/>
          <w:lang w:eastAsia="zh-CN"/>
        </w:rPr>
        <w:t>本项目实施</w:t>
      </w:r>
      <w:r>
        <w:rPr>
          <w:rFonts w:hint="eastAsia" w:ascii="宋体" w:hAnsi="宋体"/>
          <w:spacing w:val="-5"/>
          <w:kern w:val="20"/>
          <w:sz w:val="24"/>
          <w:highlight w:val="none"/>
        </w:rPr>
        <w:t>必须遵守现行国标和规范，至少应包括：《道路交通信号灯》（GB14887-2011）、《道路交通信号灯的设置与安装规范》（</w:t>
      </w:r>
      <w:r>
        <w:rPr>
          <w:rFonts w:ascii="宋体" w:hAnsi="宋体"/>
          <w:spacing w:val="-5"/>
          <w:kern w:val="20"/>
          <w:sz w:val="24"/>
          <w:highlight w:val="none"/>
        </w:rPr>
        <w:fldChar w:fldCharType="begin"/>
      </w:r>
      <w:r>
        <w:rPr>
          <w:rFonts w:ascii="宋体" w:hAnsi="宋体"/>
          <w:spacing w:val="-5"/>
          <w:kern w:val="20"/>
          <w:sz w:val="24"/>
          <w:highlight w:val="none"/>
        </w:rPr>
        <w:instrText xml:space="preserve"> HYPERLINK "http://www.baidu.com/link?url=lSW7LWd70IEvww-ExEkcyKOjUsDe88f5uzIskBixsKcSZ-TFTP4i-Sias6pxMAWxpoX61_eQ7iqMbwKD4JTZ4_" \t "_blank" </w:instrText>
      </w:r>
      <w:r>
        <w:rPr>
          <w:rFonts w:ascii="宋体" w:hAnsi="宋体"/>
          <w:spacing w:val="-5"/>
          <w:kern w:val="20"/>
          <w:sz w:val="24"/>
          <w:highlight w:val="none"/>
        </w:rPr>
        <w:fldChar w:fldCharType="separate"/>
      </w:r>
      <w:r>
        <w:rPr>
          <w:rFonts w:ascii="宋体" w:hAnsi="宋体"/>
          <w:spacing w:val="-5"/>
          <w:kern w:val="20"/>
          <w:sz w:val="24"/>
          <w:highlight w:val="none"/>
        </w:rPr>
        <w:t>GB14886-2016</w:t>
      </w:r>
      <w:r>
        <w:rPr>
          <w:rFonts w:ascii="宋体" w:hAnsi="宋体"/>
          <w:spacing w:val="-5"/>
          <w:kern w:val="20"/>
          <w:sz w:val="24"/>
          <w:highlight w:val="none"/>
        </w:rPr>
        <w:fldChar w:fldCharType="end"/>
      </w:r>
      <w:r>
        <w:rPr>
          <w:rFonts w:ascii="宋体" w:hAnsi="宋体"/>
          <w:spacing w:val="-5"/>
          <w:kern w:val="20"/>
          <w:sz w:val="24"/>
          <w:highlight w:val="none"/>
        </w:rPr>
        <w:t>）、《</w:t>
      </w:r>
      <w:r>
        <w:rPr>
          <w:rFonts w:ascii="宋体" w:hAnsi="宋体"/>
          <w:spacing w:val="-5"/>
          <w:kern w:val="20"/>
          <w:sz w:val="24"/>
          <w:highlight w:val="none"/>
        </w:rPr>
        <w:fldChar w:fldCharType="begin"/>
      </w:r>
      <w:r>
        <w:rPr>
          <w:rFonts w:ascii="宋体" w:hAnsi="宋体"/>
          <w:spacing w:val="-5"/>
          <w:kern w:val="20"/>
          <w:sz w:val="24"/>
          <w:highlight w:val="none"/>
        </w:rPr>
        <w:instrText xml:space="preserve"> HYPERLINK "http://www.baidu.com/link?url=NfJriaagHx2Dy5aD6uwO3SW9lT3Wv2zZ8qPXT0qfSXqD1qHyOKLriLlU9E-_7acVijCA1HDnW2WMV8cFrn_bIS7F9YFZNB-FYNWz1Hmb8Jm" \t "_blank" </w:instrText>
      </w:r>
      <w:r>
        <w:rPr>
          <w:rFonts w:ascii="宋体" w:hAnsi="宋体"/>
          <w:spacing w:val="-5"/>
          <w:kern w:val="20"/>
          <w:sz w:val="24"/>
          <w:highlight w:val="none"/>
        </w:rPr>
        <w:fldChar w:fldCharType="separate"/>
      </w:r>
      <w:r>
        <w:rPr>
          <w:rFonts w:ascii="宋体" w:hAnsi="宋体"/>
          <w:spacing w:val="-5"/>
          <w:kern w:val="20"/>
          <w:sz w:val="24"/>
          <w:highlight w:val="none"/>
        </w:rPr>
        <w:t>城市道路交通信号控制方式适用规范</w:t>
      </w:r>
      <w:r>
        <w:rPr>
          <w:rFonts w:ascii="宋体" w:hAnsi="宋体"/>
          <w:spacing w:val="-5"/>
          <w:kern w:val="20"/>
          <w:sz w:val="24"/>
          <w:highlight w:val="none"/>
        </w:rPr>
        <w:fldChar w:fldCharType="end"/>
      </w:r>
      <w:r>
        <w:rPr>
          <w:rFonts w:ascii="宋体" w:hAnsi="宋体"/>
          <w:spacing w:val="-5"/>
          <w:kern w:val="20"/>
          <w:sz w:val="24"/>
          <w:highlight w:val="none"/>
        </w:rPr>
        <w:t>》（GA527-2005）、</w:t>
      </w:r>
      <w:r>
        <w:rPr>
          <w:rFonts w:hint="eastAsia" w:ascii="宋体" w:hAnsi="宋体"/>
          <w:color w:val="000000"/>
          <w:sz w:val="24"/>
          <w:highlight w:val="none"/>
        </w:rPr>
        <w:t>《道路交通信号控制机》（</w:t>
      </w:r>
      <w:r>
        <w:rPr>
          <w:rFonts w:ascii="宋体" w:hAnsi="宋体"/>
          <w:color w:val="000000"/>
          <w:sz w:val="24"/>
          <w:highlight w:val="none"/>
        </w:rPr>
        <w:t>GB25280-2010</w:t>
      </w:r>
      <w:r>
        <w:rPr>
          <w:rFonts w:hint="eastAsia" w:ascii="宋体" w:hAnsi="宋体"/>
          <w:color w:val="000000"/>
          <w:sz w:val="24"/>
          <w:highlight w:val="none"/>
        </w:rPr>
        <w:t>）、</w:t>
      </w:r>
      <w:r>
        <w:rPr>
          <w:rFonts w:ascii="宋体" w:hAnsi="宋体"/>
          <w:spacing w:val="-5"/>
          <w:kern w:val="20"/>
          <w:sz w:val="24"/>
          <w:highlight w:val="none"/>
        </w:rPr>
        <w:t>《城市道路车道交通信号控制机</w:t>
      </w:r>
      <w:r>
        <w:rPr>
          <w:rFonts w:hint="eastAsia" w:ascii="宋体" w:hAnsi="宋体"/>
          <w:spacing w:val="-5"/>
          <w:kern w:val="20"/>
          <w:sz w:val="24"/>
          <w:highlight w:val="none"/>
        </w:rPr>
        <w:t>》（</w:t>
      </w:r>
      <w:r>
        <w:rPr>
          <w:rFonts w:ascii="宋体" w:hAnsi="宋体"/>
          <w:spacing w:val="-5"/>
          <w:kern w:val="20"/>
          <w:sz w:val="24"/>
          <w:highlight w:val="none"/>
        </w:rPr>
        <w:t>GB/T 30502-2014</w:t>
      </w:r>
      <w:r>
        <w:rPr>
          <w:rFonts w:hint="eastAsia" w:ascii="宋体" w:hAnsi="宋体"/>
          <w:spacing w:val="-5"/>
          <w:kern w:val="20"/>
          <w:sz w:val="24"/>
          <w:highlight w:val="none"/>
        </w:rPr>
        <w:t>）、《道路交通信号倒计时显示器》（GA</w:t>
      </w:r>
      <w:r>
        <w:rPr>
          <w:rFonts w:ascii="宋体" w:hAnsi="宋体"/>
          <w:spacing w:val="-5"/>
          <w:kern w:val="20"/>
          <w:sz w:val="24"/>
          <w:highlight w:val="none"/>
        </w:rPr>
        <w:t>/</w:t>
      </w:r>
      <w:r>
        <w:rPr>
          <w:rFonts w:hint="eastAsia" w:ascii="宋体" w:hAnsi="宋体"/>
          <w:spacing w:val="-5"/>
          <w:kern w:val="20"/>
          <w:sz w:val="24"/>
          <w:highlight w:val="none"/>
        </w:rPr>
        <w:t>T 508-2014）、《中小学与幼儿园校园周边道路交通设施设置规范》（GA</w:t>
      </w:r>
      <w:r>
        <w:rPr>
          <w:rFonts w:ascii="宋体" w:hAnsi="宋体"/>
          <w:spacing w:val="-5"/>
          <w:kern w:val="20"/>
          <w:sz w:val="24"/>
          <w:highlight w:val="none"/>
        </w:rPr>
        <w:t>/</w:t>
      </w:r>
      <w:r>
        <w:rPr>
          <w:rFonts w:hint="eastAsia" w:ascii="宋体" w:hAnsi="宋体"/>
          <w:spacing w:val="-5"/>
          <w:kern w:val="20"/>
          <w:sz w:val="24"/>
          <w:highlight w:val="none"/>
        </w:rPr>
        <w:t>T1215-2014）、《闯红灯自动记录系统通用技术条件》（GA</w:t>
      </w:r>
      <w:r>
        <w:rPr>
          <w:rFonts w:ascii="宋体" w:hAnsi="宋体"/>
          <w:spacing w:val="-5"/>
          <w:kern w:val="20"/>
          <w:sz w:val="24"/>
          <w:highlight w:val="none"/>
        </w:rPr>
        <w:t>/</w:t>
      </w:r>
      <w:r>
        <w:rPr>
          <w:rFonts w:hint="eastAsia" w:ascii="宋体" w:hAnsi="宋体"/>
          <w:spacing w:val="-5"/>
          <w:kern w:val="20"/>
          <w:sz w:val="24"/>
          <w:highlight w:val="none"/>
        </w:rPr>
        <w:t>T496-2014）、《公路车辆智能检测记录系统通用技术条件》（GA/T497-2016）、《交通技术监控成像补光装置通用技术规范》（GA</w:t>
      </w:r>
      <w:r>
        <w:rPr>
          <w:rFonts w:ascii="宋体" w:hAnsi="宋体"/>
          <w:spacing w:val="-5"/>
          <w:kern w:val="20"/>
          <w:sz w:val="24"/>
          <w:highlight w:val="none"/>
        </w:rPr>
        <w:t>/</w:t>
      </w:r>
      <w:r>
        <w:rPr>
          <w:rFonts w:hint="eastAsia" w:ascii="宋体" w:hAnsi="宋体"/>
          <w:spacing w:val="-5"/>
          <w:kern w:val="20"/>
          <w:sz w:val="24"/>
          <w:highlight w:val="none"/>
        </w:rPr>
        <w:t>T1202-2014）、《道路交通安全违法行为图像取证技术规范》（GA</w:t>
      </w:r>
      <w:r>
        <w:rPr>
          <w:rFonts w:ascii="宋体" w:hAnsi="宋体"/>
          <w:spacing w:val="-5"/>
          <w:kern w:val="20"/>
          <w:sz w:val="24"/>
          <w:highlight w:val="none"/>
        </w:rPr>
        <w:t>/</w:t>
      </w:r>
      <w:r>
        <w:rPr>
          <w:rFonts w:hint="eastAsia" w:ascii="宋体" w:hAnsi="宋体"/>
          <w:spacing w:val="-5"/>
          <w:kern w:val="20"/>
          <w:sz w:val="24"/>
          <w:highlight w:val="none"/>
        </w:rPr>
        <w:t>T832-2014）、《机动车号牌图像自动识别技术规范》（GA/T833-2016）、《交通设施管理系统通信协议》（GA</w:t>
      </w:r>
      <w:r>
        <w:rPr>
          <w:rFonts w:ascii="宋体" w:hAnsi="宋体"/>
          <w:spacing w:val="-5"/>
          <w:kern w:val="20"/>
          <w:sz w:val="24"/>
          <w:highlight w:val="none"/>
        </w:rPr>
        <w:t>/</w:t>
      </w:r>
      <w:r>
        <w:rPr>
          <w:rFonts w:hint="eastAsia" w:ascii="宋体" w:hAnsi="宋体"/>
          <w:spacing w:val="-5"/>
          <w:kern w:val="20"/>
          <w:sz w:val="24"/>
          <w:highlight w:val="none"/>
        </w:rPr>
        <w:t>T1049.8-2014）、《交通事件采集系统通信协议》（GA</w:t>
      </w:r>
      <w:r>
        <w:rPr>
          <w:rFonts w:ascii="宋体" w:hAnsi="宋体"/>
          <w:spacing w:val="-5"/>
          <w:kern w:val="20"/>
          <w:sz w:val="24"/>
          <w:highlight w:val="none"/>
        </w:rPr>
        <w:t>/</w:t>
      </w:r>
      <w:r>
        <w:rPr>
          <w:rFonts w:hint="eastAsia" w:ascii="宋体" w:hAnsi="宋体"/>
          <w:spacing w:val="-5"/>
          <w:kern w:val="20"/>
          <w:sz w:val="24"/>
          <w:highlight w:val="none"/>
        </w:rPr>
        <w:t>T1049.9-2014</w:t>
      </w:r>
      <w:r>
        <w:rPr>
          <w:rFonts w:ascii="宋体" w:hAnsi="宋体"/>
          <w:spacing w:val="-5"/>
          <w:kern w:val="20"/>
          <w:sz w:val="24"/>
          <w:highlight w:val="none"/>
        </w:rPr>
        <w:t>）</w:t>
      </w:r>
      <w:r>
        <w:rPr>
          <w:rFonts w:hint="eastAsia" w:ascii="宋体" w:hAnsi="宋体"/>
          <w:spacing w:val="-5"/>
          <w:kern w:val="20"/>
          <w:sz w:val="24"/>
          <w:highlight w:val="none"/>
        </w:rPr>
        <w:t>、《机动车缉查布控系统通信协议》（GA</w:t>
      </w:r>
      <w:r>
        <w:rPr>
          <w:rFonts w:ascii="宋体" w:hAnsi="宋体"/>
          <w:spacing w:val="-5"/>
          <w:kern w:val="20"/>
          <w:sz w:val="24"/>
          <w:highlight w:val="none"/>
        </w:rPr>
        <w:t>/</w:t>
      </w:r>
      <w:r>
        <w:rPr>
          <w:rFonts w:hint="eastAsia" w:ascii="宋体" w:hAnsi="宋体"/>
          <w:spacing w:val="-5"/>
          <w:kern w:val="20"/>
          <w:sz w:val="24"/>
          <w:highlight w:val="none"/>
        </w:rPr>
        <w:t>T1049.10-2014）、《治安动态网络监控系统技术规范》（杭公科[2004]16号）、《道路智能卡口系统建设规范》（HZGA）。（</w:t>
      </w:r>
      <w:r>
        <w:rPr>
          <w:rFonts w:hint="eastAsia" w:ascii="宋体" w:hAnsi="宋体"/>
          <w:b/>
          <w:spacing w:val="-5"/>
          <w:kern w:val="20"/>
          <w:sz w:val="24"/>
          <w:highlight w:val="none"/>
        </w:rPr>
        <w:t>说明：国标和规范代码中的年份仅供参考，以届时最新发布的年份代码为准。）</w:t>
      </w:r>
    </w:p>
    <w:p w14:paraId="6937D499">
      <w:pPr>
        <w:pStyle w:val="26"/>
        <w:numPr>
          <w:ilvl w:val="0"/>
          <w:numId w:val="1"/>
        </w:numPr>
        <w:rPr>
          <w:rFonts w:hint="eastAsia" w:ascii="宋体" w:hAnsi="宋体" w:eastAsia="宋体" w:cs="宋体"/>
          <w:b/>
          <w:bCs/>
          <w:i w:val="0"/>
          <w:iCs w:val="0"/>
          <w:caps w:val="0"/>
          <w:color w:val="171A1D"/>
          <w:spacing w:val="0"/>
          <w:kern w:val="2"/>
          <w:sz w:val="24"/>
          <w:szCs w:val="24"/>
          <w:highlight w:val="none"/>
          <w:shd w:val="clear" w:color="auto" w:fill="FFFFFF"/>
          <w:lang w:val="en-US" w:eastAsia="zh-CN" w:bidi="ar-SA"/>
        </w:rPr>
      </w:pPr>
      <w:r>
        <w:rPr>
          <w:rFonts w:hint="eastAsia" w:cs="宋体"/>
          <w:b/>
          <w:bCs/>
          <w:i w:val="0"/>
          <w:iCs w:val="0"/>
          <w:caps w:val="0"/>
          <w:color w:val="171A1D"/>
          <w:spacing w:val="0"/>
          <w:kern w:val="2"/>
          <w:sz w:val="24"/>
          <w:szCs w:val="24"/>
          <w:highlight w:val="none"/>
          <w:shd w:val="clear" w:color="auto" w:fill="FFFFFF"/>
          <w:lang w:val="en-US" w:eastAsia="zh-CN" w:bidi="ar-SA"/>
        </w:rPr>
        <w:t>施工要求</w:t>
      </w:r>
    </w:p>
    <w:p w14:paraId="7B461061">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信号控制</w:t>
      </w:r>
      <w:r>
        <w:rPr>
          <w:rFonts w:hint="eastAsia" w:ascii="宋体" w:hAnsi="宋体"/>
          <w:spacing w:val="-5"/>
          <w:kern w:val="20"/>
          <w:sz w:val="24"/>
          <w:highlight w:val="none"/>
          <w:lang w:eastAsia="zh-CN"/>
        </w:rPr>
        <w:t>机</w:t>
      </w:r>
      <w:r>
        <w:rPr>
          <w:rFonts w:hint="eastAsia" w:ascii="宋体" w:hAnsi="宋体"/>
          <w:spacing w:val="-5"/>
          <w:kern w:val="20"/>
          <w:sz w:val="24"/>
          <w:highlight w:val="none"/>
        </w:rPr>
        <w:t>须与已建的浙大中控Intelliffic ACS-</w:t>
      </w:r>
      <w:r>
        <w:rPr>
          <w:rFonts w:ascii="宋体" w:hAnsi="宋体"/>
          <w:spacing w:val="-5"/>
          <w:kern w:val="20"/>
          <w:sz w:val="24"/>
          <w:highlight w:val="none"/>
        </w:rPr>
        <w:t>3</w:t>
      </w:r>
      <w:r>
        <w:rPr>
          <w:rFonts w:hint="eastAsia" w:ascii="宋体" w:hAnsi="宋体"/>
          <w:spacing w:val="-5"/>
          <w:kern w:val="20"/>
          <w:sz w:val="24"/>
          <w:highlight w:val="none"/>
        </w:rPr>
        <w:t>00系统管理平台兼容，实现联网控制；均配置</w:t>
      </w:r>
      <w:r>
        <w:rPr>
          <w:rFonts w:hint="eastAsia" w:ascii="宋体" w:hAnsi="宋体"/>
          <w:spacing w:val="-5"/>
          <w:kern w:val="20"/>
          <w:sz w:val="24"/>
          <w:highlight w:val="none"/>
          <w:lang w:val="en-US" w:eastAsia="zh-CN"/>
        </w:rPr>
        <w:t>24</w:t>
      </w:r>
      <w:r>
        <w:rPr>
          <w:rFonts w:hint="eastAsia" w:ascii="宋体" w:hAnsi="宋体"/>
          <w:spacing w:val="-5"/>
          <w:kern w:val="20"/>
          <w:sz w:val="24"/>
          <w:highlight w:val="none"/>
        </w:rPr>
        <w:t>灯组以上（含），符合现场要求。</w:t>
      </w:r>
    </w:p>
    <w:p w14:paraId="02CAFA7F">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2</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信号灯杆立柱和横梁：凡钢管外径 152mm以下（含152mm）的立柱和横梁，采用普通碳素结构钢（Q235）焊接钢管，应符合《碳素结构钢》（现行GB700，下同）的要求。凡钢管外径在152mm以上的立柱和横梁，采用一般的热轧无缝钢管，并符合 《结构用无缝钢管》（GB/T8162）的规定。标志立杆柱帽，采用普通碳素钢结构钢板，板厚3mm，并符合《碳素结构钢》的要求。</w:t>
      </w:r>
    </w:p>
    <w:p w14:paraId="14BFBA87">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3</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灯杆高强螺栓、高强连接螺栓（包括相应螺母、垫圈）应采用40B式45号钢，并符合《钢结构用高强度大六角头螺栓》（GB/T1228）、《钢结构用高强度垫圈》（GB/T1230）、《钢结构用高强度大六角头螺栓，大六角头螺母，垫圈技术条件》（GB/T1231）的规定。地脚螺栓（包括相应螺母、垫圈）应采用普通碳素钢结构钢（Q235），并符合《碳素结构钢》的要求。</w:t>
      </w:r>
    </w:p>
    <w:p w14:paraId="3EF0759B">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4</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信号灯杆水泥混凝土基础材料混凝土强度应不少于25Mpa。并符合《公路钢筋混凝土及预应力混凝土桥涵设计规范》（JTG D62，下同）的有关规定，机箱基础应高于地面20公分，机箱接地达到标准要求。</w:t>
      </w:r>
    </w:p>
    <w:p w14:paraId="1FFA0B97">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5</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信号灯杆钢筋采用热扎结构等级圆钢筋，Ⅰ级3号钢（位于桥梁防撞墙上的标志基础钢筋采用Ⅱ级）并符合现行《公路钢筋混凝土及预应力混凝土桥涵设计规范》规定。</w:t>
      </w:r>
    </w:p>
    <w:p w14:paraId="2B796679">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6</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信号灯杆立柱和横梁不允许存在任何接驳。</w:t>
      </w:r>
    </w:p>
    <w:p w14:paraId="3DED292D">
      <w:pPr>
        <w:spacing w:line="360" w:lineRule="auto"/>
        <w:ind w:firstLine="460" w:firstLineChars="200"/>
        <w:rPr>
          <w:rFonts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7</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灯杆钢结构应按规范规定进行热浸镀锌处理，镀锌量为600g/m2。螺栓、螺母、垫圈进行热浸镀锌，必须清理螺纹或作离心处理。构件经镀锌处理后，采用黑色（或其它颜色--具体颜色由业主确定）亚光喷漆处理。</w:t>
      </w:r>
    </w:p>
    <w:p w14:paraId="57FAB7D9">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8</w:t>
      </w:r>
      <w:r>
        <w:rPr>
          <w:rFonts w:hint="eastAsia" w:ascii="宋体" w:hAnsi="宋体"/>
          <w:spacing w:val="-5"/>
          <w:kern w:val="20"/>
          <w:sz w:val="24"/>
          <w:highlight w:val="none"/>
          <w:lang w:eastAsia="zh-CN"/>
        </w:rPr>
        <w:t>）</w:t>
      </w:r>
      <w:r>
        <w:rPr>
          <w:rFonts w:hint="eastAsia" w:ascii="宋体" w:hAnsi="宋体"/>
          <w:spacing w:val="-5"/>
          <w:kern w:val="20"/>
          <w:sz w:val="24"/>
          <w:highlight w:val="none"/>
        </w:rPr>
        <w:t>交通信号灯由独立的发光单元组成，发光单元具有无色的透光面，信号灯的外壳、色片及密封圈表面平滑，无缺料、无开裂、无银丝、无明显变形和毛刺等缺陷；信号灯发光单元透光面尺寸为</w:t>
      </w:r>
      <w:r>
        <w:rPr>
          <w:rFonts w:ascii="宋体" w:hAnsi="宋体"/>
          <w:spacing w:val="-5"/>
          <w:kern w:val="20"/>
          <w:sz w:val="24"/>
          <w:highlight w:val="none"/>
        </w:rPr>
        <w:t>Ф400</w:t>
      </w:r>
      <w:r>
        <w:rPr>
          <w:rFonts w:hint="eastAsia" w:ascii="宋体" w:hAnsi="宋体"/>
          <w:spacing w:val="-5"/>
          <w:kern w:val="20"/>
          <w:sz w:val="24"/>
          <w:highlight w:val="none"/>
        </w:rPr>
        <w:t>㎜</w:t>
      </w:r>
      <w:r>
        <w:rPr>
          <w:rFonts w:ascii="宋体" w:hAnsi="宋体"/>
          <w:spacing w:val="-5"/>
          <w:kern w:val="20"/>
          <w:sz w:val="24"/>
          <w:highlight w:val="none"/>
        </w:rPr>
        <w:t>、Ф300</w:t>
      </w:r>
      <w:r>
        <w:rPr>
          <w:rFonts w:hint="eastAsia" w:ascii="宋体" w:hAnsi="宋体"/>
          <w:spacing w:val="-5"/>
          <w:kern w:val="20"/>
          <w:sz w:val="24"/>
          <w:highlight w:val="none"/>
        </w:rPr>
        <w:t>㎜，发光强度达到《道路交通信号灯》（</w:t>
      </w:r>
      <w:r>
        <w:rPr>
          <w:rFonts w:ascii="宋体" w:hAnsi="宋体"/>
          <w:spacing w:val="-5"/>
          <w:kern w:val="20"/>
          <w:sz w:val="24"/>
          <w:highlight w:val="none"/>
        </w:rPr>
        <w:t>GB14887</w:t>
      </w:r>
      <w:r>
        <w:rPr>
          <w:rFonts w:hint="eastAsia" w:ascii="宋体" w:hAnsi="宋体"/>
          <w:spacing w:val="-5"/>
          <w:kern w:val="20"/>
          <w:sz w:val="24"/>
          <w:highlight w:val="none"/>
        </w:rPr>
        <w:t>）的相关标准。</w:t>
      </w:r>
    </w:p>
    <w:p w14:paraId="7C18C7A5">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9</w:t>
      </w:r>
      <w:r>
        <w:rPr>
          <w:rFonts w:hint="eastAsia" w:ascii="宋体" w:hAnsi="宋体"/>
          <w:spacing w:val="-5"/>
          <w:kern w:val="20"/>
          <w:sz w:val="24"/>
          <w:highlight w:val="none"/>
          <w:lang w:eastAsia="zh-CN"/>
        </w:rPr>
        <w:t>）</w:t>
      </w:r>
      <w:r>
        <w:rPr>
          <w:rFonts w:hint="eastAsia" w:ascii="宋体" w:hAnsi="宋体"/>
          <w:spacing w:val="-5"/>
          <w:kern w:val="20"/>
          <w:sz w:val="24"/>
          <w:highlight w:val="none"/>
        </w:rPr>
        <w:t>交通信号灯外壳采用铝制金属材料，一次压铸成型；外壳净重：</w:t>
      </w:r>
      <w:r>
        <w:rPr>
          <w:rFonts w:ascii="宋体" w:hAnsi="宋体"/>
          <w:spacing w:val="-5"/>
          <w:kern w:val="20"/>
          <w:sz w:val="24"/>
          <w:highlight w:val="none"/>
        </w:rPr>
        <w:t>403</w:t>
      </w:r>
      <w:r>
        <w:rPr>
          <w:rFonts w:hint="eastAsia" w:ascii="宋体" w:hAnsi="宋体"/>
          <w:spacing w:val="-5"/>
          <w:kern w:val="20"/>
          <w:sz w:val="24"/>
          <w:highlight w:val="none"/>
        </w:rPr>
        <w:t>信号灯</w:t>
      </w:r>
      <w:r>
        <w:rPr>
          <w:rFonts w:ascii="宋体" w:hAnsi="宋体"/>
          <w:spacing w:val="-5"/>
          <w:kern w:val="20"/>
          <w:sz w:val="24"/>
          <w:highlight w:val="none"/>
        </w:rPr>
        <w:t>18KG</w:t>
      </w:r>
      <w:r>
        <w:rPr>
          <w:rFonts w:hint="eastAsia" w:ascii="宋体" w:hAnsi="宋体"/>
          <w:spacing w:val="-5"/>
          <w:kern w:val="20"/>
          <w:sz w:val="24"/>
          <w:highlight w:val="none"/>
        </w:rPr>
        <w:t>以内、</w:t>
      </w:r>
      <w:r>
        <w:rPr>
          <w:rFonts w:ascii="宋体" w:hAnsi="宋体"/>
          <w:spacing w:val="-5"/>
          <w:kern w:val="20"/>
          <w:sz w:val="24"/>
          <w:highlight w:val="none"/>
        </w:rPr>
        <w:t>303</w:t>
      </w:r>
      <w:r>
        <w:rPr>
          <w:rFonts w:hint="eastAsia" w:ascii="宋体" w:hAnsi="宋体"/>
          <w:spacing w:val="-5"/>
          <w:kern w:val="20"/>
          <w:sz w:val="24"/>
          <w:highlight w:val="none"/>
        </w:rPr>
        <w:t>信号灯</w:t>
      </w:r>
      <w:r>
        <w:rPr>
          <w:rFonts w:ascii="宋体" w:hAnsi="宋体"/>
          <w:spacing w:val="-5"/>
          <w:kern w:val="20"/>
          <w:sz w:val="24"/>
          <w:highlight w:val="none"/>
        </w:rPr>
        <w:t>13.5KG</w:t>
      </w:r>
      <w:r>
        <w:rPr>
          <w:rFonts w:hint="eastAsia" w:ascii="宋体" w:hAnsi="宋体"/>
          <w:spacing w:val="-5"/>
          <w:kern w:val="20"/>
          <w:sz w:val="24"/>
          <w:highlight w:val="none"/>
        </w:rPr>
        <w:t>以内、</w:t>
      </w:r>
      <w:r>
        <w:rPr>
          <w:rFonts w:ascii="宋体" w:hAnsi="宋体"/>
          <w:spacing w:val="-5"/>
          <w:kern w:val="20"/>
          <w:sz w:val="24"/>
          <w:highlight w:val="none"/>
        </w:rPr>
        <w:t>302</w:t>
      </w:r>
      <w:r>
        <w:rPr>
          <w:rFonts w:hint="eastAsia" w:ascii="宋体" w:hAnsi="宋体"/>
          <w:spacing w:val="-5"/>
          <w:kern w:val="20"/>
          <w:sz w:val="24"/>
          <w:highlight w:val="none"/>
        </w:rPr>
        <w:t>信号灯</w:t>
      </w:r>
      <w:r>
        <w:rPr>
          <w:rFonts w:ascii="宋体" w:hAnsi="宋体"/>
          <w:spacing w:val="-5"/>
          <w:kern w:val="20"/>
          <w:sz w:val="24"/>
          <w:highlight w:val="none"/>
        </w:rPr>
        <w:t>9KG</w:t>
      </w:r>
      <w:r>
        <w:rPr>
          <w:rFonts w:hint="eastAsia" w:ascii="宋体" w:hAnsi="宋体"/>
          <w:spacing w:val="-5"/>
          <w:kern w:val="20"/>
          <w:sz w:val="24"/>
          <w:highlight w:val="none"/>
        </w:rPr>
        <w:t>以内；遮沿也采用金属铝材料制成；遮沿长度不小于信号灯发光面透光尺寸的</w:t>
      </w:r>
      <w:r>
        <w:rPr>
          <w:rFonts w:ascii="宋体" w:hAnsi="宋体"/>
          <w:spacing w:val="-5"/>
          <w:kern w:val="20"/>
          <w:sz w:val="24"/>
          <w:highlight w:val="none"/>
        </w:rPr>
        <w:t>1.25</w:t>
      </w:r>
      <w:r>
        <w:rPr>
          <w:rFonts w:hint="eastAsia" w:ascii="宋体" w:hAnsi="宋体"/>
          <w:spacing w:val="-5"/>
          <w:kern w:val="20"/>
          <w:sz w:val="24"/>
          <w:highlight w:val="none"/>
        </w:rPr>
        <w:t>倍，遮沿侧夹角小于</w:t>
      </w:r>
      <w:r>
        <w:rPr>
          <w:rFonts w:ascii="宋体" w:hAnsi="宋体"/>
          <w:spacing w:val="-5"/>
          <w:kern w:val="20"/>
          <w:sz w:val="24"/>
          <w:highlight w:val="none"/>
        </w:rPr>
        <w:t>80°</w:t>
      </w:r>
      <w:r>
        <w:rPr>
          <w:rFonts w:hint="eastAsia" w:ascii="宋体" w:hAnsi="宋体"/>
          <w:spacing w:val="-5"/>
          <w:kern w:val="20"/>
          <w:sz w:val="24"/>
          <w:highlight w:val="none"/>
        </w:rPr>
        <w:t>，遮沿包角不小于</w:t>
      </w:r>
      <w:r>
        <w:rPr>
          <w:rFonts w:ascii="宋体" w:hAnsi="宋体"/>
          <w:spacing w:val="-5"/>
          <w:kern w:val="20"/>
          <w:sz w:val="24"/>
          <w:highlight w:val="none"/>
        </w:rPr>
        <w:t>270°</w:t>
      </w:r>
      <w:r>
        <w:rPr>
          <w:rFonts w:hint="eastAsia" w:ascii="宋体" w:hAnsi="宋体"/>
          <w:spacing w:val="-5"/>
          <w:kern w:val="20"/>
          <w:sz w:val="24"/>
          <w:highlight w:val="none"/>
        </w:rPr>
        <w:t>。</w:t>
      </w:r>
    </w:p>
    <w:p w14:paraId="31166D81">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10</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信号灯的电源要求、绝缘要求、功耗要求、耐高低温性能、抗震性能等产品要求，均须达到《道路交通信号灯》的相关标准。每一种交通信号灯都必须符合《灯具一般安全要求与实验》（</w:t>
      </w:r>
      <w:r>
        <w:rPr>
          <w:rFonts w:ascii="宋体" w:hAnsi="宋体"/>
          <w:spacing w:val="-5"/>
          <w:kern w:val="20"/>
          <w:sz w:val="24"/>
          <w:highlight w:val="none"/>
        </w:rPr>
        <w:t>GB7000.1</w:t>
      </w:r>
      <w:r>
        <w:rPr>
          <w:rFonts w:hint="eastAsia" w:ascii="宋体" w:hAnsi="宋体"/>
          <w:spacing w:val="-5"/>
          <w:kern w:val="20"/>
          <w:sz w:val="24"/>
          <w:highlight w:val="none"/>
        </w:rPr>
        <w:t>）、《灯光信号颜色》（</w:t>
      </w:r>
      <w:r>
        <w:rPr>
          <w:rFonts w:ascii="宋体" w:hAnsi="宋体"/>
          <w:spacing w:val="-5"/>
          <w:kern w:val="20"/>
          <w:sz w:val="24"/>
          <w:highlight w:val="none"/>
        </w:rPr>
        <w:t>GB/T8417</w:t>
      </w:r>
      <w:r>
        <w:rPr>
          <w:rFonts w:hint="eastAsia" w:ascii="宋体" w:hAnsi="宋体"/>
          <w:spacing w:val="-5"/>
          <w:kern w:val="20"/>
          <w:sz w:val="24"/>
          <w:highlight w:val="none"/>
        </w:rPr>
        <w:t>）和《电工电子产品环境实验》（</w:t>
      </w:r>
      <w:r>
        <w:rPr>
          <w:rFonts w:ascii="宋体" w:hAnsi="宋体"/>
          <w:spacing w:val="-5"/>
          <w:kern w:val="20"/>
          <w:sz w:val="24"/>
          <w:highlight w:val="none"/>
        </w:rPr>
        <w:t>GB/T2423</w:t>
      </w:r>
      <w:r>
        <w:rPr>
          <w:rFonts w:hint="eastAsia" w:ascii="宋体" w:hAnsi="宋体"/>
          <w:spacing w:val="-5"/>
          <w:kern w:val="20"/>
          <w:sz w:val="24"/>
          <w:highlight w:val="none"/>
        </w:rPr>
        <w:t>）的规定，并提供国家权威机构的检测报告。</w:t>
      </w:r>
    </w:p>
    <w:p w14:paraId="43EF0D8F">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11</w:t>
      </w:r>
      <w:r>
        <w:rPr>
          <w:rFonts w:hint="eastAsia" w:ascii="宋体" w:hAnsi="宋体"/>
          <w:spacing w:val="-5"/>
          <w:kern w:val="20"/>
          <w:sz w:val="24"/>
          <w:highlight w:val="none"/>
          <w:lang w:eastAsia="zh-CN"/>
        </w:rPr>
        <w:t>）</w:t>
      </w:r>
      <w:r>
        <w:rPr>
          <w:rFonts w:hint="eastAsia" w:ascii="宋体" w:hAnsi="宋体"/>
          <w:spacing w:val="-5"/>
          <w:kern w:val="20"/>
          <w:sz w:val="24"/>
          <w:highlight w:val="none"/>
        </w:rPr>
        <w:t>每组信号灯必须单独放线至信号机，信号灯杆检修孔至信号机采用KVV22  16*1钢套线，灯杆检修孔以上采用RVV  4*1软线，同时每根机动车信号灯灯杆至信号机预留一组备用线。</w:t>
      </w:r>
    </w:p>
    <w:p w14:paraId="6E01977E">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12</w:t>
      </w:r>
      <w:r>
        <w:rPr>
          <w:rFonts w:hint="eastAsia" w:ascii="宋体" w:hAnsi="宋体"/>
          <w:spacing w:val="-5"/>
          <w:kern w:val="20"/>
          <w:sz w:val="24"/>
          <w:highlight w:val="none"/>
          <w:lang w:eastAsia="zh-CN"/>
        </w:rPr>
        <w:t>）</w:t>
      </w:r>
      <w:r>
        <w:rPr>
          <w:rFonts w:hint="eastAsia" w:ascii="宋体" w:hAnsi="宋体"/>
          <w:spacing w:val="-5"/>
          <w:kern w:val="20"/>
          <w:sz w:val="24"/>
          <w:highlight w:val="none"/>
        </w:rPr>
        <w:t>机动车信号灯、非机动车信号灯、方向指示信号灯的红灯、黄灯、绿灯必须几何分立，人行横道信号灯红灯、绿灯必须几何分立；信号灯红绿信号切换时，具有10秒倒计时功能，倒计时必须独立安装（</w:t>
      </w:r>
      <w:r>
        <w:rPr>
          <w:highlight w:val="none"/>
        </w:rPr>
        <w:t>显示</w:t>
      </w:r>
      <w:r>
        <w:rPr>
          <w:rFonts w:hint="eastAsia"/>
          <w:highlight w:val="none"/>
        </w:rPr>
        <w:t>1</w:t>
      </w:r>
      <w:r>
        <w:rPr>
          <w:highlight w:val="none"/>
        </w:rPr>
        <w:t>位数</w:t>
      </w:r>
      <w:r>
        <w:rPr>
          <w:rFonts w:hint="eastAsia"/>
          <w:highlight w:val="none"/>
        </w:rPr>
        <w:t>字）</w:t>
      </w:r>
      <w:r>
        <w:rPr>
          <w:rFonts w:hint="eastAsia" w:ascii="宋体" w:hAnsi="宋体"/>
          <w:spacing w:val="-5"/>
          <w:kern w:val="20"/>
          <w:sz w:val="24"/>
          <w:highlight w:val="none"/>
        </w:rPr>
        <w:t>，倒计时颜色与所示信号灯一致；排列顺序为：红、黄、绿、倒计时。</w:t>
      </w:r>
    </w:p>
    <w:p w14:paraId="158F6F05">
      <w:pPr>
        <w:spacing w:line="360" w:lineRule="auto"/>
        <w:ind w:firstLine="460" w:firstLineChars="200"/>
        <w:rPr>
          <w:rFonts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13</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信号灯组采用“方向指示信号灯”</w:t>
      </w:r>
      <w:r>
        <w:rPr>
          <w:rFonts w:ascii="宋体" w:hAnsi="宋体"/>
          <w:spacing w:val="-5"/>
          <w:kern w:val="20"/>
          <w:sz w:val="24"/>
          <w:highlight w:val="none"/>
        </w:rPr>
        <w:t>+</w:t>
      </w:r>
      <w:r>
        <w:rPr>
          <w:rFonts w:hint="eastAsia" w:ascii="宋体" w:hAnsi="宋体"/>
          <w:spacing w:val="-5"/>
          <w:kern w:val="20"/>
          <w:sz w:val="24"/>
          <w:highlight w:val="none"/>
        </w:rPr>
        <w:t>“机动车信号灯（即满屏灯）”的组合。</w:t>
      </w:r>
    </w:p>
    <w:p w14:paraId="2DA741A8">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14</w:t>
      </w:r>
      <w:r>
        <w:rPr>
          <w:rFonts w:hint="eastAsia" w:ascii="宋体" w:hAnsi="宋体"/>
          <w:spacing w:val="-5"/>
          <w:kern w:val="20"/>
          <w:sz w:val="24"/>
          <w:highlight w:val="none"/>
          <w:lang w:eastAsia="zh-CN"/>
        </w:rPr>
        <w:t>）</w:t>
      </w:r>
      <w:r>
        <w:rPr>
          <w:rFonts w:hint="eastAsia" w:ascii="宋体" w:hAnsi="宋体"/>
          <w:spacing w:val="-5"/>
          <w:kern w:val="20"/>
          <w:sz w:val="24"/>
          <w:highlight w:val="none"/>
        </w:rPr>
        <w:t>人行横道信号灯：路口四角安装人行灯，尺寸：3M(高)</w:t>
      </w:r>
      <w:r>
        <w:rPr>
          <w:rFonts w:ascii="宋体" w:hAnsi="宋体"/>
          <w:spacing w:val="-5"/>
          <w:kern w:val="20"/>
          <w:sz w:val="24"/>
          <w:highlight w:val="none"/>
        </w:rPr>
        <w:t>×</w:t>
      </w:r>
      <w:r>
        <w:rPr>
          <w:rFonts w:hint="eastAsia" w:ascii="宋体" w:hAnsi="宋体"/>
          <w:spacing w:val="-5"/>
          <w:kern w:val="20"/>
          <w:sz w:val="24"/>
          <w:highlight w:val="none"/>
        </w:rPr>
        <w:t>0.4M（宽），以红灯+绿灯+倒计时为一套；中央隔离带中安装普通</w:t>
      </w:r>
      <w:r>
        <w:rPr>
          <w:rFonts w:ascii="宋体" w:hAnsi="宋体"/>
          <w:spacing w:val="-5"/>
          <w:kern w:val="20"/>
          <w:sz w:val="24"/>
          <w:highlight w:val="none"/>
        </w:rPr>
        <w:t>Ф300</w:t>
      </w:r>
      <w:r>
        <w:rPr>
          <w:rFonts w:hint="eastAsia" w:ascii="宋体" w:hAnsi="宋体"/>
          <w:spacing w:val="-5"/>
          <w:kern w:val="20"/>
          <w:sz w:val="24"/>
          <w:highlight w:val="none"/>
        </w:rPr>
        <w:t>倒计时人行灯，红灯+绿灯+倒计时为一套，安装高度2M至2.5M。信号发光单元尺寸：</w:t>
      </w:r>
      <w:r>
        <w:rPr>
          <w:rFonts w:ascii="宋体" w:hAnsi="宋体"/>
          <w:spacing w:val="-5"/>
          <w:kern w:val="20"/>
          <w:sz w:val="24"/>
          <w:highlight w:val="none"/>
        </w:rPr>
        <w:t>Ф300</w:t>
      </w:r>
      <w:r>
        <w:rPr>
          <w:rFonts w:hint="eastAsia" w:ascii="宋体" w:hAnsi="宋体"/>
          <w:spacing w:val="-5"/>
          <w:kern w:val="20"/>
          <w:sz w:val="24"/>
          <w:highlight w:val="none"/>
        </w:rPr>
        <w:t>㎜，LED发光单元高度不少于1.5M；LED显示屏为红、绿、黄三色P10LED，与信号灯红、绿信号变化同步显示相同颜色，即信号灯红--LED显示红，信号灯绿--LED显示绿。如信号灯信号关闭，则显示绿色，或可关闭显示。LED显示屏可方便写入和滾屏显示多条标语，并具有远程网络（TCP/IP）控制和管理功能（必须接入大队现有的管理平台）。</w:t>
      </w:r>
    </w:p>
    <w:p w14:paraId="3AB27DB7">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15</w:t>
      </w:r>
      <w:r>
        <w:rPr>
          <w:rFonts w:hint="eastAsia" w:ascii="宋体" w:hAnsi="宋体"/>
          <w:spacing w:val="-5"/>
          <w:kern w:val="20"/>
          <w:sz w:val="24"/>
          <w:highlight w:val="none"/>
          <w:lang w:eastAsia="zh-CN"/>
        </w:rPr>
        <w:t>）</w:t>
      </w:r>
      <w:r>
        <w:rPr>
          <w:rFonts w:hint="eastAsia" w:ascii="宋体" w:hAnsi="宋体"/>
          <w:spacing w:val="-5"/>
          <w:kern w:val="20"/>
          <w:sz w:val="24"/>
          <w:highlight w:val="none"/>
        </w:rPr>
        <w:t>路口信号机系统可以完全独立操作，完成信息采集、信息传输、信息处理、显示等一系列工作。控制系统可以实时对车流量检测系统采集到的资料加以分析、处理，能够随时更改配时方案，以适应路口车流的需要；系统有自检功能。</w:t>
      </w:r>
    </w:p>
    <w:p w14:paraId="62FC2906">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16</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信号灯的设置应与交通标志、标线等设施表达的信息互相协调，不应自相矛盾。信号灯的组合应与导向车道划分相配合，合理选用方向指示信号灯。</w:t>
      </w:r>
    </w:p>
    <w:p w14:paraId="3C74F1DF">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17</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信号相位、配时要科学、精细，根据交通流量的分布情况合理划分控制时段、确定控制方案。设置的行人绿灯时间要确保行人能够安全步行过街。信号放行规则在一个城市内的道路上应基本一致。</w:t>
      </w:r>
    </w:p>
    <w:p w14:paraId="47F11184">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18</w:t>
      </w:r>
      <w:r>
        <w:rPr>
          <w:rFonts w:hint="eastAsia" w:ascii="宋体" w:hAnsi="宋体"/>
          <w:spacing w:val="-5"/>
          <w:kern w:val="20"/>
          <w:sz w:val="24"/>
          <w:highlight w:val="none"/>
          <w:lang w:eastAsia="zh-CN"/>
        </w:rPr>
        <w:t>）</w:t>
      </w:r>
      <w:r>
        <w:rPr>
          <w:rFonts w:hint="eastAsia" w:ascii="宋体" w:hAnsi="宋体"/>
          <w:spacing w:val="-5"/>
          <w:kern w:val="20"/>
          <w:sz w:val="24"/>
          <w:highlight w:val="none"/>
        </w:rPr>
        <w:t>至少有一个信号灯组的安装位置能确保，在该信号灯组所指示的车道上的驾驶人，位于下表规定的范围内时均能清晰观察到信号灯。若不能确保驾驶人在该范围内能清晰观察到信号灯显示状态时，应设置相应的警告标志。</w:t>
      </w:r>
    </w:p>
    <w:p w14:paraId="61AD48D5">
      <w:pPr>
        <w:spacing w:line="360" w:lineRule="auto"/>
        <w:ind w:firstLine="420" w:firstLineChars="200"/>
        <w:rPr>
          <w:highlight w:val="none"/>
        </w:rPr>
      </w:pPr>
      <w:r>
        <w:rPr>
          <w:highlight w:val="none"/>
        </w:rPr>
        <w:drawing>
          <wp:inline distT="0" distB="0" distL="114300" distR="114300">
            <wp:extent cx="5184775" cy="1341755"/>
            <wp:effectExtent l="0" t="0" r="15875"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6"/>
                    <a:stretch>
                      <a:fillRect/>
                    </a:stretch>
                  </pic:blipFill>
                  <pic:spPr>
                    <a:xfrm>
                      <a:off x="0" y="0"/>
                      <a:ext cx="5184775" cy="1341755"/>
                    </a:xfrm>
                    <a:prstGeom prst="rect">
                      <a:avLst/>
                    </a:prstGeom>
                    <a:noFill/>
                    <a:ln>
                      <a:noFill/>
                    </a:ln>
                  </pic:spPr>
                </pic:pic>
              </a:graphicData>
            </a:graphic>
          </wp:inline>
        </w:drawing>
      </w:r>
    </w:p>
    <w:p w14:paraId="74EBF514">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eastAsia="zh-CN"/>
        </w:rPr>
        <w:t>（</w:t>
      </w:r>
      <w:r>
        <w:rPr>
          <w:rFonts w:hint="eastAsia" w:ascii="宋体" w:hAnsi="宋体"/>
          <w:spacing w:val="-5"/>
          <w:kern w:val="20"/>
          <w:sz w:val="24"/>
          <w:highlight w:val="none"/>
          <w:lang w:val="en-US" w:eastAsia="zh-CN"/>
        </w:rPr>
        <w:t>19</w:t>
      </w:r>
      <w:r>
        <w:rPr>
          <w:rFonts w:hint="eastAsia" w:ascii="宋体" w:hAnsi="宋体"/>
          <w:spacing w:val="-5"/>
          <w:kern w:val="20"/>
          <w:sz w:val="24"/>
          <w:highlight w:val="none"/>
          <w:lang w:eastAsia="zh-CN"/>
        </w:rPr>
        <w:t>）</w:t>
      </w:r>
      <w:r>
        <w:rPr>
          <w:rFonts w:hint="eastAsia" w:ascii="宋体" w:hAnsi="宋体"/>
          <w:spacing w:val="-5"/>
          <w:kern w:val="20"/>
          <w:sz w:val="24"/>
          <w:highlight w:val="none"/>
        </w:rPr>
        <w:t>信号灯安装高度：机动车信号灯采用悬臂式安装时5.5m至7m，采用柱式安装时不应低于3m；非机动车道信号灯为2.5m至3m；人行横道信号灯为2m至2.5m。</w:t>
      </w:r>
    </w:p>
    <w:p w14:paraId="1DBD36FA">
      <w:pPr>
        <w:spacing w:line="360" w:lineRule="auto"/>
        <w:ind w:firstLine="460" w:firstLineChars="200"/>
        <w:rPr>
          <w:rFonts w:hint="eastAsia" w:ascii="宋体" w:hAnsi="宋体"/>
          <w:spacing w:val="-5"/>
          <w:kern w:val="20"/>
          <w:sz w:val="24"/>
          <w:highlight w:val="none"/>
        </w:rPr>
      </w:pPr>
      <w:r>
        <w:rPr>
          <w:rFonts w:hint="eastAsia" w:ascii="宋体" w:hAnsi="宋体"/>
          <w:spacing w:val="-5"/>
          <w:kern w:val="20"/>
          <w:sz w:val="24"/>
          <w:highlight w:val="none"/>
          <w:lang w:val="en-US" w:eastAsia="zh-CN"/>
        </w:rPr>
        <w:t>（20）</w:t>
      </w:r>
      <w:r>
        <w:rPr>
          <w:rFonts w:hint="eastAsia" w:ascii="宋体" w:hAnsi="宋体"/>
          <w:spacing w:val="-5"/>
          <w:kern w:val="20"/>
          <w:sz w:val="24"/>
          <w:highlight w:val="none"/>
        </w:rPr>
        <w:t>设计时标志标牌、智能交通、路灯等立杆要统筹考虑，做到多杆合一，在符合现行国标和安全的前提下，确保美观。</w:t>
      </w:r>
      <w:r>
        <w:rPr>
          <w:rFonts w:hint="eastAsia" w:ascii="宋体" w:hAnsi="宋体"/>
          <w:spacing w:val="-5"/>
          <w:kern w:val="20"/>
          <w:sz w:val="24"/>
          <w:highlight w:val="none"/>
          <w:lang w:val="en-US" w:eastAsia="zh-CN"/>
        </w:rPr>
        <w:t>杆件位置应在停止线起28-33米处</w:t>
      </w:r>
      <w:r>
        <w:rPr>
          <w:rFonts w:hint="eastAsia" w:ascii="宋体" w:hAnsi="宋体"/>
          <w:spacing w:val="-5"/>
          <w:kern w:val="20"/>
          <w:sz w:val="24"/>
          <w:highlight w:val="none"/>
        </w:rPr>
        <w:t>同时与绿化设计做好协调，避免设施被绿化遮挡。</w:t>
      </w:r>
    </w:p>
    <w:p w14:paraId="38E83998">
      <w:pPr>
        <w:pStyle w:val="26"/>
        <w:rPr>
          <w:rFonts w:hint="default" w:eastAsia="宋体"/>
          <w:highlight w:val="none"/>
          <w:lang w:val="en-US" w:eastAsia="zh-CN"/>
        </w:rPr>
      </w:pPr>
      <w:r>
        <w:rPr>
          <w:rFonts w:hint="eastAsia"/>
          <w:spacing w:val="-5"/>
          <w:kern w:val="20"/>
          <w:sz w:val="24"/>
          <w:highlight w:val="none"/>
          <w:lang w:val="en-US" w:eastAsia="zh-CN"/>
        </w:rPr>
        <w:t>（21）</w:t>
      </w:r>
      <w:r>
        <w:rPr>
          <w:rFonts w:hint="eastAsia" w:cs="宋体"/>
          <w:sz w:val="24"/>
          <w:szCs w:val="24"/>
          <w:highlight w:val="none"/>
          <w:lang w:val="en-US" w:eastAsia="zh-CN"/>
        </w:rPr>
        <w:t>落地机箱原则上应设置在人行道绿化中，无绿化的与路灯杆同一侧，原则上不影响盲道及行人常规行进路线；对于无安装条件的则安装在机非绿化带离停止线50米以上位置。</w:t>
      </w:r>
    </w:p>
    <w:p w14:paraId="6EC4D7F9">
      <w:pPr>
        <w:pStyle w:val="61"/>
        <w:ind w:left="0" w:leftChars="0" w:firstLine="230" w:firstLineChars="100"/>
        <w:rPr>
          <w:rFonts w:hint="eastAsia" w:ascii="宋体" w:hAnsi="宋体" w:eastAsia="宋体" w:cs="Times New Roman"/>
          <w:spacing w:val="-5"/>
          <w:kern w:val="20"/>
          <w:sz w:val="24"/>
          <w:szCs w:val="24"/>
          <w:highlight w:val="none"/>
          <w:lang w:val="en-US" w:eastAsia="zh-CN" w:bidi="ar-SA"/>
        </w:rPr>
      </w:pPr>
      <w:r>
        <w:rPr>
          <w:rFonts w:hint="eastAsia" w:ascii="宋体" w:hAnsi="宋体" w:eastAsia="宋体" w:cs="Times New Roman"/>
          <w:spacing w:val="-5"/>
          <w:kern w:val="20"/>
          <w:sz w:val="24"/>
          <w:szCs w:val="24"/>
          <w:highlight w:val="none"/>
          <w:lang w:val="en-US" w:eastAsia="zh-CN" w:bidi="ar-SA"/>
        </w:rPr>
        <w:t>（三）</w:t>
      </w:r>
      <w:r>
        <w:rPr>
          <w:rFonts w:hint="eastAsia" w:cs="Times New Roman"/>
          <w:spacing w:val="-5"/>
          <w:kern w:val="20"/>
          <w:sz w:val="24"/>
          <w:szCs w:val="24"/>
          <w:highlight w:val="none"/>
          <w:lang w:val="en-US" w:eastAsia="zh-CN" w:bidi="ar-SA"/>
        </w:rPr>
        <w:t>服务</w:t>
      </w:r>
      <w:r>
        <w:rPr>
          <w:rFonts w:hint="eastAsia" w:ascii="宋体" w:hAnsi="宋体" w:eastAsia="宋体" w:cs="Times New Roman"/>
          <w:spacing w:val="-5"/>
          <w:kern w:val="20"/>
          <w:sz w:val="24"/>
          <w:szCs w:val="24"/>
          <w:highlight w:val="none"/>
          <w:lang w:val="en-US" w:eastAsia="zh-CN" w:bidi="ar-SA"/>
        </w:rPr>
        <w:t>要求</w:t>
      </w:r>
    </w:p>
    <w:p w14:paraId="3EA4BF20">
      <w:pPr>
        <w:pStyle w:val="61"/>
        <w:ind w:left="0" w:leftChars="0" w:firstLine="230" w:firstLineChars="100"/>
        <w:rPr>
          <w:rFonts w:hint="eastAsia" w:cs="Times New Roman"/>
          <w:spacing w:val="-5"/>
          <w:kern w:val="20"/>
          <w:sz w:val="24"/>
          <w:szCs w:val="24"/>
          <w:highlight w:val="none"/>
          <w:lang w:val="en-US" w:eastAsia="zh-CN" w:bidi="ar-SA"/>
        </w:rPr>
      </w:pPr>
      <w:r>
        <w:rPr>
          <w:rFonts w:hint="eastAsia" w:cs="Times New Roman"/>
          <w:spacing w:val="-5"/>
          <w:kern w:val="20"/>
          <w:sz w:val="24"/>
          <w:szCs w:val="24"/>
          <w:highlight w:val="none"/>
          <w:lang w:val="en-US" w:eastAsia="zh-CN" w:bidi="ar-SA"/>
        </w:rPr>
        <w:t xml:space="preserve"> （1）所有路口信号灯安装前需提供设计服务，已避免随意施工造成的路面、绿化、管线等不必要的破坏行为。</w:t>
      </w:r>
    </w:p>
    <w:p w14:paraId="4083349A">
      <w:pPr>
        <w:pStyle w:val="61"/>
        <w:ind w:left="0" w:leftChars="0" w:firstLine="460" w:firstLineChars="200"/>
        <w:rPr>
          <w:rFonts w:hint="default" w:cs="Times New Roman"/>
          <w:spacing w:val="-5"/>
          <w:kern w:val="20"/>
          <w:sz w:val="24"/>
          <w:szCs w:val="24"/>
          <w:highlight w:val="none"/>
          <w:lang w:val="en-US" w:eastAsia="zh-CN" w:bidi="ar-SA"/>
        </w:rPr>
      </w:pPr>
      <w:r>
        <w:rPr>
          <w:rFonts w:hint="eastAsia" w:cs="Times New Roman"/>
          <w:spacing w:val="-5"/>
          <w:kern w:val="20"/>
          <w:sz w:val="24"/>
          <w:szCs w:val="24"/>
          <w:highlight w:val="none"/>
          <w:lang w:val="en-US" w:eastAsia="zh-CN" w:bidi="ar-SA"/>
        </w:rPr>
        <w:t>（2）储备备品备件，采购清单中所有信号灯类型设备的所提供备件数量每种不少于2组。</w:t>
      </w:r>
    </w:p>
    <w:p w14:paraId="1529F1BD">
      <w:pPr>
        <w:pStyle w:val="61"/>
        <w:ind w:left="0" w:leftChars="0" w:firstLine="230" w:firstLineChars="100"/>
        <w:rPr>
          <w:rFonts w:hint="default" w:cs="Times New Roman"/>
          <w:spacing w:val="-5"/>
          <w:kern w:val="20"/>
          <w:sz w:val="24"/>
          <w:szCs w:val="24"/>
          <w:highlight w:val="none"/>
          <w:lang w:val="en-US" w:eastAsia="zh-CN" w:bidi="ar-SA"/>
        </w:rPr>
      </w:pPr>
      <w:r>
        <w:rPr>
          <w:rFonts w:hint="eastAsia" w:cs="Times New Roman"/>
          <w:spacing w:val="-5"/>
          <w:kern w:val="20"/>
          <w:sz w:val="24"/>
          <w:szCs w:val="24"/>
          <w:highlight w:val="none"/>
          <w:lang w:val="en-US" w:eastAsia="zh-CN" w:bidi="ar-SA"/>
        </w:rPr>
        <w:t xml:space="preserve">  （3）质保期内提供至少一组维护组（1辆登高作业车，2名以上维护人员），驻仓前街道、五常街道区域的维护工作，维护根据余杭区智能交通维护办法要求30分钟内到达，2小时内修复，修复不了的4小时内替换备品备件；</w:t>
      </w:r>
    </w:p>
    <w:p w14:paraId="3453067A">
      <w:pPr>
        <w:ind w:firstLine="460" w:firstLineChars="200"/>
        <w:rPr>
          <w:rFonts w:hint="eastAsia" w:ascii="宋体" w:hAnsi="宋体" w:eastAsia="宋体" w:cs="Times New Roman"/>
          <w:spacing w:val="-5"/>
          <w:kern w:val="20"/>
          <w:sz w:val="24"/>
          <w:szCs w:val="24"/>
          <w:highlight w:val="none"/>
          <w:lang w:val="en-US" w:eastAsia="zh-CN" w:bidi="ar-SA"/>
        </w:rPr>
      </w:pPr>
      <w:r>
        <w:rPr>
          <w:rFonts w:hint="eastAsia" w:ascii="宋体" w:hAnsi="宋体" w:cs="Times New Roman"/>
          <w:spacing w:val="-5"/>
          <w:kern w:val="20"/>
          <w:sz w:val="24"/>
          <w:szCs w:val="24"/>
          <w:highlight w:val="none"/>
          <w:lang w:val="en-US" w:eastAsia="zh-CN" w:bidi="ar-SA"/>
        </w:rPr>
        <w:t>（4）</w:t>
      </w:r>
      <w:r>
        <w:rPr>
          <w:rFonts w:hint="eastAsia" w:ascii="宋体" w:hAnsi="宋体" w:eastAsia="宋体" w:cs="Times New Roman"/>
          <w:spacing w:val="-5"/>
          <w:kern w:val="20"/>
          <w:sz w:val="24"/>
          <w:szCs w:val="24"/>
          <w:highlight w:val="none"/>
          <w:lang w:val="en-US" w:eastAsia="zh-CN" w:bidi="ar-SA"/>
        </w:rPr>
        <w:t>技术支持服务期期间提供设备施工勘点统计相关软件服务具体如下：</w:t>
      </w:r>
    </w:p>
    <w:p w14:paraId="44FEC2E7">
      <w:pPr>
        <w:ind w:firstLine="48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（1）补盲数据统计</w:t>
      </w:r>
      <w:r>
        <w:rPr>
          <w:rFonts w:hint="eastAsia" w:ascii="宋体" w:hAnsi="宋体" w:eastAsia="宋体" w:cs="宋体"/>
          <w:kern w:val="2"/>
          <w:sz w:val="24"/>
          <w:szCs w:val="24"/>
          <w:highlight w:val="none"/>
          <w:lang w:val="en-US" w:eastAsia="zh-CN" w:bidi="ar-SA"/>
        </w:rPr>
        <w:tab/>
      </w:r>
    </w:p>
    <w:p w14:paraId="772316EC">
      <w:pP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点位的经纬度通过图层上图展示平台已勘点、已施工的点位（不同状态的点位颜色不同），支持展示操作余杭区辖区在二维/卫星地图上展示数据，并且把点位数据以不同设备类型和设备经纬度展示。统计展示余杭区交警各项目的勘点情况、施工情况；支持数据总览，以多种图形的形式整体展示数据情况。支持根据监控类型进行分类型上图支持手动导入监控信息进行上图。</w:t>
      </w:r>
    </w:p>
    <w:p w14:paraId="3AEBB808">
      <w:pP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（2）需求上报</w:t>
      </w:r>
      <w:r>
        <w:rPr>
          <w:rFonts w:hint="eastAsia" w:ascii="宋体" w:hAnsi="宋体" w:eastAsia="宋体" w:cs="宋体"/>
          <w:kern w:val="2"/>
          <w:sz w:val="24"/>
          <w:szCs w:val="24"/>
          <w:highlight w:val="none"/>
          <w:lang w:val="en-US" w:eastAsia="zh-CN" w:bidi="ar-SA"/>
        </w:rPr>
        <w:tab/>
      </w:r>
    </w:p>
    <w:p w14:paraId="42605EB0">
      <w:pP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统计展示列表中所有上报的预勘点记录，并支持显示项目的信息。支持查看施工队/派出所中队勘点的提交记录，操作记录等相关记录信息。可通过相应的查询条件进行查询，支持查看需求上报的所有审核记录情况，支持全部导出或者根据条件筛选导出需求上报的勘点记录。</w:t>
      </w:r>
    </w:p>
    <w:p w14:paraId="23D1CDB9">
      <w:pP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（3）施工勘点</w:t>
      </w:r>
      <w:r>
        <w:rPr>
          <w:rFonts w:hint="eastAsia" w:ascii="宋体" w:hAnsi="宋体" w:eastAsia="宋体" w:cs="宋体"/>
          <w:kern w:val="2"/>
          <w:sz w:val="24"/>
          <w:szCs w:val="24"/>
          <w:highlight w:val="none"/>
          <w:lang w:val="en-US" w:eastAsia="zh-CN" w:bidi="ar-SA"/>
        </w:rPr>
        <w:tab/>
      </w:r>
    </w:p>
    <w:p w14:paraId="66789152">
      <w:pP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支持全部导出或者根据条件筛选导出施工勘点记录，支持查看施工队/派出所中队的施工勘点的填写记录，操作记录等相关记录信息，支持对已经勘点提交的事件进行审核的操作；支持显示勘点事件的项目信息，点位信息，事件状态等，支持查看单个勘点的所有审核记录情况，支持每个勘点设备导出设备勘点报告，支持对已勘点的设备查看勘点详情和删除操作。</w:t>
      </w:r>
    </w:p>
    <w:p w14:paraId="14CD1B40">
      <w:pP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（4）施工记录</w:t>
      </w:r>
      <w:r>
        <w:rPr>
          <w:rFonts w:hint="eastAsia" w:ascii="宋体" w:hAnsi="宋体" w:eastAsia="宋体" w:cs="宋体"/>
          <w:kern w:val="2"/>
          <w:sz w:val="24"/>
          <w:szCs w:val="24"/>
          <w:highlight w:val="none"/>
          <w:lang w:val="en-US" w:eastAsia="zh-CN" w:bidi="ar-SA"/>
        </w:rPr>
        <w:tab/>
      </w:r>
    </w:p>
    <w:p w14:paraId="4BFDB203">
      <w:pP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支持在平台查看所有的施工事件；并支持进行多条件查询等操作，支持全部的导出或者根据条件筛选导出施工事件，支持自动生成相应的点位施工文档。</w:t>
      </w:r>
    </w:p>
    <w:p w14:paraId="2BD07E50">
      <w:pPr>
        <w:rPr>
          <w:rFonts w:hint="eastAsia"/>
          <w:highlight w:val="none"/>
        </w:rPr>
      </w:pPr>
      <w:r>
        <w:rPr>
          <w:rFonts w:hint="eastAsia"/>
          <w:highlight w:val="none"/>
        </w:rPr>
        <w:tab/>
      </w:r>
    </w:p>
    <w:p w14:paraId="24F37B3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i w:val="0"/>
          <w:iCs w:val="0"/>
          <w:caps w:val="0"/>
          <w:color w:val="171A1D"/>
          <w:spacing w:val="0"/>
          <w:sz w:val="24"/>
          <w:szCs w:val="24"/>
          <w:highlight w:val="none"/>
          <w:shd w:val="clear" w:color="auto" w:fill="FFFFFF"/>
          <w:lang w:val="en-US" w:eastAsia="zh-CN"/>
        </w:rPr>
      </w:pPr>
      <w:r>
        <w:rPr>
          <w:rFonts w:hint="eastAsia" w:ascii="宋体" w:hAnsi="宋体" w:cs="宋体"/>
          <w:b/>
          <w:bCs/>
          <w:i w:val="0"/>
          <w:iCs w:val="0"/>
          <w:caps w:val="0"/>
          <w:color w:val="171A1D"/>
          <w:spacing w:val="0"/>
          <w:sz w:val="24"/>
          <w:szCs w:val="24"/>
          <w:highlight w:val="none"/>
          <w:shd w:val="clear" w:color="auto" w:fill="FFFFFF"/>
          <w:lang w:val="en-US" w:eastAsia="zh-CN"/>
        </w:rPr>
        <w:t>四</w:t>
      </w:r>
      <w:r>
        <w:rPr>
          <w:rFonts w:hint="eastAsia" w:ascii="宋体" w:hAnsi="宋体" w:eastAsia="宋体" w:cs="宋体"/>
          <w:b/>
          <w:bCs/>
          <w:i w:val="0"/>
          <w:iCs w:val="0"/>
          <w:caps w:val="0"/>
          <w:color w:val="171A1D"/>
          <w:spacing w:val="0"/>
          <w:sz w:val="24"/>
          <w:szCs w:val="24"/>
          <w:highlight w:val="none"/>
          <w:shd w:val="clear" w:color="auto" w:fill="FFFFFF"/>
          <w:lang w:val="en-US" w:eastAsia="zh-CN"/>
        </w:rPr>
        <w:t>、供货要求</w:t>
      </w:r>
    </w:p>
    <w:p w14:paraId="1048721A">
      <w:pPr>
        <w:pStyle w:val="26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lang w:val="en-US" w:eastAsia="zh-CN"/>
        </w:rPr>
        <w:t>1、</w:t>
      </w:r>
      <w:r>
        <w:rPr>
          <w:rFonts w:hint="eastAsia" w:ascii="宋体" w:hAnsi="宋体" w:eastAsia="宋体" w:cs="宋体"/>
          <w:bCs/>
          <w:kern w:val="2"/>
          <w:sz w:val="24"/>
          <w:szCs w:val="24"/>
          <w:highlight w:val="none"/>
        </w:rPr>
        <w:t>供方所供的货物必须为全新的，符合国家标准的合格产品；</w:t>
      </w:r>
    </w:p>
    <w:p w14:paraId="191D1E97">
      <w:pPr>
        <w:pStyle w:val="26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kern w:val="2"/>
          <w:sz w:val="24"/>
          <w:szCs w:val="24"/>
          <w:highlight w:val="none"/>
          <w:lang w:eastAsia="zh-CN"/>
        </w:rPr>
      </w:pPr>
      <w:r>
        <w:rPr>
          <w:rFonts w:hint="eastAsia" w:ascii="宋体" w:hAnsi="宋体" w:eastAsia="宋体" w:cs="宋体"/>
          <w:bCs/>
          <w:kern w:val="2"/>
          <w:sz w:val="24"/>
          <w:szCs w:val="24"/>
          <w:highlight w:val="none"/>
        </w:rPr>
        <w:t>2、提供产品和服务符合国家相关安全规定要求</w:t>
      </w:r>
      <w:r>
        <w:rPr>
          <w:rFonts w:hint="eastAsia" w:ascii="宋体" w:hAnsi="宋体" w:eastAsia="宋体" w:cs="宋体"/>
          <w:bCs/>
          <w:kern w:val="2"/>
          <w:sz w:val="24"/>
          <w:szCs w:val="24"/>
          <w:highlight w:val="none"/>
          <w:lang w:eastAsia="zh-CN"/>
        </w:rPr>
        <w:t>；</w:t>
      </w:r>
    </w:p>
    <w:p w14:paraId="69011A15">
      <w:pPr>
        <w:pStyle w:val="26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kern w:val="2"/>
          <w:sz w:val="24"/>
          <w:szCs w:val="24"/>
          <w:highlight w:val="none"/>
          <w:lang w:eastAsia="zh-CN"/>
        </w:rPr>
      </w:pPr>
      <w:r>
        <w:rPr>
          <w:rFonts w:hint="eastAsia" w:ascii="宋体" w:hAnsi="宋体" w:eastAsia="宋体" w:cs="宋体"/>
          <w:bCs/>
          <w:kern w:val="2"/>
          <w:sz w:val="24"/>
          <w:szCs w:val="24"/>
          <w:highlight w:val="none"/>
        </w:rPr>
        <w:t>3、所供货物不会侵犯任何第三方知识产权</w:t>
      </w:r>
      <w:r>
        <w:rPr>
          <w:rFonts w:hint="eastAsia" w:ascii="宋体" w:hAnsi="宋体" w:eastAsia="宋体" w:cs="宋体"/>
          <w:bCs/>
          <w:kern w:val="2"/>
          <w:sz w:val="24"/>
          <w:szCs w:val="24"/>
          <w:highlight w:val="none"/>
          <w:lang w:eastAsia="zh-CN"/>
        </w:rPr>
        <w:t>。</w:t>
      </w:r>
    </w:p>
    <w:p w14:paraId="1322D61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i w:val="0"/>
          <w:iCs w:val="0"/>
          <w:caps w:val="0"/>
          <w:color w:val="171A1D"/>
          <w:spacing w:val="0"/>
          <w:sz w:val="24"/>
          <w:szCs w:val="24"/>
          <w:highlight w:val="none"/>
          <w:shd w:val="clear" w:color="auto" w:fill="FFFFFF"/>
          <w:lang w:val="en-US" w:eastAsia="zh-CN"/>
        </w:rPr>
      </w:pPr>
      <w:r>
        <w:rPr>
          <w:rFonts w:hint="eastAsia" w:ascii="宋体" w:hAnsi="宋体" w:cs="宋体"/>
          <w:color w:val="auto"/>
          <w:sz w:val="24"/>
          <w:szCs w:val="24"/>
          <w:highlight w:val="none"/>
        </w:rPr>
        <w:t>▲</w:t>
      </w:r>
      <w:r>
        <w:rPr>
          <w:rFonts w:hint="eastAsia" w:ascii="宋体" w:hAnsi="宋体" w:cs="宋体"/>
          <w:b/>
          <w:bCs/>
          <w:i w:val="0"/>
          <w:iCs w:val="0"/>
          <w:caps w:val="0"/>
          <w:color w:val="171A1D"/>
          <w:spacing w:val="0"/>
          <w:sz w:val="24"/>
          <w:szCs w:val="24"/>
          <w:highlight w:val="none"/>
          <w:shd w:val="clear" w:color="auto" w:fill="FFFFFF"/>
          <w:lang w:val="en-US" w:eastAsia="zh-CN"/>
        </w:rPr>
        <w:t>五</w:t>
      </w:r>
      <w:r>
        <w:rPr>
          <w:rFonts w:hint="eastAsia" w:ascii="宋体" w:hAnsi="宋体" w:eastAsia="宋体" w:cs="宋体"/>
          <w:b/>
          <w:bCs/>
          <w:i w:val="0"/>
          <w:iCs w:val="0"/>
          <w:caps w:val="0"/>
          <w:color w:val="171A1D"/>
          <w:spacing w:val="0"/>
          <w:sz w:val="24"/>
          <w:szCs w:val="24"/>
          <w:highlight w:val="none"/>
          <w:shd w:val="clear" w:color="auto" w:fill="FFFFFF"/>
          <w:lang w:val="en-US" w:eastAsia="zh-CN"/>
        </w:rPr>
        <w:t>、工期要求</w:t>
      </w:r>
    </w:p>
    <w:p w14:paraId="1E98C38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合同签订后</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个月内</w:t>
      </w:r>
      <w:r>
        <w:rPr>
          <w:rFonts w:hint="eastAsia" w:ascii="宋体" w:hAnsi="宋体" w:eastAsia="宋体" w:cs="宋体"/>
          <w:sz w:val="24"/>
          <w:szCs w:val="24"/>
          <w:highlight w:val="none"/>
          <w:lang w:val="en-US" w:eastAsia="zh-CN"/>
        </w:rPr>
        <w:t>完成</w:t>
      </w:r>
      <w:r>
        <w:rPr>
          <w:rFonts w:hint="eastAsia" w:ascii="宋体" w:hAnsi="宋体" w:cs="宋体"/>
          <w:sz w:val="24"/>
          <w:szCs w:val="24"/>
          <w:highlight w:val="none"/>
          <w:lang w:val="en-US" w:eastAsia="zh-CN"/>
        </w:rPr>
        <w:t>项目验收</w:t>
      </w:r>
      <w:r>
        <w:rPr>
          <w:rFonts w:hint="eastAsia" w:ascii="宋体" w:hAnsi="宋体" w:eastAsia="宋体" w:cs="宋体"/>
          <w:sz w:val="24"/>
          <w:szCs w:val="24"/>
          <w:highlight w:val="none"/>
          <w:lang w:eastAsia="zh-CN"/>
        </w:rPr>
        <w:t>。</w:t>
      </w:r>
    </w:p>
    <w:p w14:paraId="35CFACE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i w:val="0"/>
          <w:iCs w:val="0"/>
          <w:caps w:val="0"/>
          <w:color w:val="171A1D"/>
          <w:spacing w:val="0"/>
          <w:sz w:val="24"/>
          <w:szCs w:val="24"/>
          <w:highlight w:val="none"/>
          <w:shd w:val="clear" w:color="auto" w:fill="FFFFFF"/>
          <w:lang w:val="en-US" w:eastAsia="zh-CN"/>
        </w:rPr>
      </w:pPr>
      <w:r>
        <w:rPr>
          <w:rFonts w:hint="eastAsia" w:ascii="宋体" w:hAnsi="宋体" w:cs="宋体"/>
          <w:color w:val="auto"/>
          <w:sz w:val="24"/>
          <w:szCs w:val="24"/>
          <w:highlight w:val="none"/>
        </w:rPr>
        <w:t>▲</w:t>
      </w:r>
      <w:r>
        <w:rPr>
          <w:rFonts w:hint="eastAsia" w:ascii="宋体" w:hAnsi="宋体" w:cs="宋体"/>
          <w:b/>
          <w:bCs/>
          <w:i w:val="0"/>
          <w:iCs w:val="0"/>
          <w:caps w:val="0"/>
          <w:color w:val="171A1D"/>
          <w:spacing w:val="0"/>
          <w:sz w:val="24"/>
          <w:szCs w:val="24"/>
          <w:highlight w:val="none"/>
          <w:shd w:val="clear" w:color="auto" w:fill="FFFFFF"/>
          <w:lang w:val="en-US" w:eastAsia="zh-CN"/>
        </w:rPr>
        <w:t>六</w:t>
      </w:r>
      <w:r>
        <w:rPr>
          <w:rFonts w:hint="eastAsia" w:ascii="宋体" w:hAnsi="宋体" w:eastAsia="宋体" w:cs="宋体"/>
          <w:b/>
          <w:bCs/>
          <w:i w:val="0"/>
          <w:iCs w:val="0"/>
          <w:caps w:val="0"/>
          <w:color w:val="171A1D"/>
          <w:spacing w:val="0"/>
          <w:sz w:val="24"/>
          <w:szCs w:val="24"/>
          <w:highlight w:val="none"/>
          <w:shd w:val="clear" w:color="auto" w:fill="FFFFFF"/>
          <w:lang w:val="en-US" w:eastAsia="zh-CN"/>
        </w:rPr>
        <w:t>、售后服务要求</w:t>
      </w:r>
    </w:p>
    <w:p w14:paraId="77D4D2DF">
      <w:pPr>
        <w:pStyle w:val="26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kern w:val="2"/>
          <w:sz w:val="24"/>
          <w:szCs w:val="24"/>
          <w:highlight w:val="none"/>
          <w:lang w:val="en-US" w:eastAsia="zh-CN"/>
        </w:rPr>
      </w:pPr>
      <w:r>
        <w:rPr>
          <w:rFonts w:hint="eastAsia" w:ascii="宋体" w:hAnsi="宋体" w:eastAsia="宋体" w:cs="宋体"/>
          <w:bCs/>
          <w:kern w:val="2"/>
          <w:sz w:val="24"/>
          <w:szCs w:val="24"/>
          <w:highlight w:val="none"/>
        </w:rPr>
        <w:t>1、</w:t>
      </w:r>
      <w:r>
        <w:rPr>
          <w:rFonts w:hint="eastAsia" w:ascii="宋体" w:hAnsi="宋体" w:eastAsia="宋体" w:cs="宋体"/>
          <w:bCs/>
          <w:kern w:val="2"/>
          <w:sz w:val="24"/>
          <w:szCs w:val="24"/>
          <w:highlight w:val="none"/>
          <w:lang w:val="en-US" w:eastAsia="zh-CN"/>
        </w:rPr>
        <w:t>质保期</w:t>
      </w:r>
      <w:r>
        <w:rPr>
          <w:rFonts w:hint="eastAsia" w:ascii="宋体" w:hAnsi="宋体" w:eastAsia="宋体" w:cs="宋体"/>
          <w:bCs/>
          <w:kern w:val="2"/>
          <w:sz w:val="24"/>
          <w:szCs w:val="24"/>
          <w:highlight w:val="none"/>
        </w:rPr>
        <w:t>：</w:t>
      </w:r>
      <w:r>
        <w:rPr>
          <w:rFonts w:hint="eastAsia" w:ascii="宋体" w:hAnsi="宋体" w:eastAsia="宋体" w:cs="宋体"/>
          <w:bCs/>
          <w:kern w:val="2"/>
          <w:sz w:val="24"/>
          <w:szCs w:val="24"/>
          <w:highlight w:val="none"/>
          <w:lang w:val="en-US" w:eastAsia="zh-CN"/>
        </w:rPr>
        <w:t>质保期两年，质保期</w:t>
      </w:r>
      <w:r>
        <w:rPr>
          <w:rFonts w:hint="eastAsia" w:ascii="宋体" w:hAnsi="宋体" w:eastAsia="宋体" w:cs="宋体"/>
          <w:bCs/>
          <w:kern w:val="2"/>
          <w:sz w:val="24"/>
          <w:szCs w:val="24"/>
          <w:highlight w:val="none"/>
        </w:rPr>
        <w:t>期内出现问题，因设备故障需返厂修复的，需替换备品备件，并将情况及时通知采购人</w:t>
      </w:r>
    </w:p>
    <w:p w14:paraId="453879A9">
      <w:pPr>
        <w:pStyle w:val="269"/>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技术支持</w:t>
      </w:r>
      <w:r>
        <w:rPr>
          <w:rFonts w:hint="eastAsia" w:ascii="宋体" w:hAnsi="宋体" w:eastAsia="宋体" w:cs="宋体"/>
          <w:bCs/>
          <w:kern w:val="2"/>
          <w:sz w:val="24"/>
          <w:szCs w:val="24"/>
          <w:highlight w:val="none"/>
          <w:lang w:eastAsia="zh-CN"/>
        </w:rPr>
        <w:t>期</w:t>
      </w:r>
      <w:r>
        <w:rPr>
          <w:rFonts w:hint="eastAsia" w:ascii="宋体" w:hAnsi="宋体" w:eastAsia="宋体" w:cs="宋体"/>
          <w:bCs/>
          <w:kern w:val="2"/>
          <w:sz w:val="24"/>
          <w:szCs w:val="24"/>
          <w:highlight w:val="none"/>
        </w:rPr>
        <w:t>要求：技术支持</w:t>
      </w:r>
      <w:r>
        <w:rPr>
          <w:rFonts w:hint="eastAsia" w:ascii="宋体" w:hAnsi="宋体" w:eastAsia="宋体" w:cs="宋体"/>
          <w:bCs/>
          <w:kern w:val="2"/>
          <w:sz w:val="24"/>
          <w:szCs w:val="24"/>
          <w:highlight w:val="none"/>
          <w:lang w:eastAsia="zh-CN"/>
        </w:rPr>
        <w:t>五年</w:t>
      </w:r>
      <w:r>
        <w:rPr>
          <w:rFonts w:hint="eastAsia" w:ascii="宋体" w:hAnsi="宋体" w:eastAsia="宋体" w:cs="宋体"/>
          <w:bCs/>
          <w:kern w:val="2"/>
          <w:sz w:val="24"/>
          <w:szCs w:val="24"/>
          <w:highlight w:val="none"/>
        </w:rPr>
        <w:t>。</w:t>
      </w:r>
    </w:p>
    <w:p w14:paraId="2CD0144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i w:val="0"/>
          <w:iCs w:val="0"/>
          <w:caps w:val="0"/>
          <w:color w:val="171A1D"/>
          <w:spacing w:val="0"/>
          <w:sz w:val="24"/>
          <w:szCs w:val="24"/>
          <w:highlight w:val="none"/>
          <w:shd w:val="clear" w:color="auto" w:fill="FFFFFF"/>
          <w:lang w:val="en-US" w:eastAsia="zh-CN"/>
        </w:rPr>
      </w:pPr>
      <w:r>
        <w:rPr>
          <w:rFonts w:hint="eastAsia" w:ascii="宋体" w:hAnsi="宋体" w:cs="宋体"/>
          <w:b/>
          <w:bCs/>
          <w:i w:val="0"/>
          <w:iCs w:val="0"/>
          <w:caps w:val="0"/>
          <w:color w:val="171A1D"/>
          <w:spacing w:val="0"/>
          <w:sz w:val="24"/>
          <w:szCs w:val="24"/>
          <w:highlight w:val="none"/>
          <w:shd w:val="clear" w:color="auto" w:fill="FFFFFF"/>
          <w:lang w:val="en-US" w:eastAsia="zh-CN"/>
        </w:rPr>
        <w:t>七</w:t>
      </w:r>
      <w:r>
        <w:rPr>
          <w:rFonts w:hint="eastAsia" w:ascii="宋体" w:hAnsi="宋体" w:eastAsia="宋体" w:cs="宋体"/>
          <w:b/>
          <w:bCs/>
          <w:i w:val="0"/>
          <w:iCs w:val="0"/>
          <w:caps w:val="0"/>
          <w:color w:val="171A1D"/>
          <w:spacing w:val="0"/>
          <w:sz w:val="24"/>
          <w:szCs w:val="24"/>
          <w:highlight w:val="none"/>
          <w:shd w:val="clear" w:color="auto" w:fill="FFFFFF"/>
          <w:lang w:val="en-US" w:eastAsia="zh-CN"/>
        </w:rPr>
        <w:t>、验收要求</w:t>
      </w:r>
    </w:p>
    <w:p w14:paraId="37A5AE68">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项目投入正常运行后，采购人根据项目的具体情况，会同有关部门及相关专家对项目进行最终验收或者委托采购代理机构最终验收。</w:t>
      </w:r>
    </w:p>
    <w:p w14:paraId="4BC8B9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i w:val="0"/>
          <w:iCs w:val="0"/>
          <w:caps w:val="0"/>
          <w:color w:val="171A1D"/>
          <w:spacing w:val="0"/>
          <w:sz w:val="24"/>
          <w:szCs w:val="24"/>
          <w:highlight w:val="none"/>
          <w:shd w:val="clear" w:color="auto" w:fill="FFFFFF"/>
          <w:lang w:val="en-US" w:eastAsia="zh-CN"/>
        </w:rPr>
      </w:pPr>
      <w:r>
        <w:rPr>
          <w:rFonts w:hint="eastAsia" w:ascii="宋体" w:hAnsi="宋体" w:cs="宋体"/>
          <w:b/>
          <w:bCs/>
          <w:i w:val="0"/>
          <w:iCs w:val="0"/>
          <w:caps w:val="0"/>
          <w:color w:val="171A1D"/>
          <w:spacing w:val="0"/>
          <w:sz w:val="24"/>
          <w:szCs w:val="24"/>
          <w:highlight w:val="none"/>
          <w:shd w:val="clear" w:color="auto" w:fill="FFFFFF"/>
          <w:lang w:val="en-US" w:eastAsia="zh-CN"/>
        </w:rPr>
        <w:t>八</w:t>
      </w:r>
      <w:r>
        <w:rPr>
          <w:rFonts w:hint="eastAsia" w:ascii="宋体" w:hAnsi="宋体" w:eastAsia="宋体" w:cs="宋体"/>
          <w:b/>
          <w:bCs/>
          <w:i w:val="0"/>
          <w:iCs w:val="0"/>
          <w:caps w:val="0"/>
          <w:color w:val="171A1D"/>
          <w:spacing w:val="0"/>
          <w:sz w:val="24"/>
          <w:szCs w:val="24"/>
          <w:highlight w:val="none"/>
          <w:shd w:val="clear" w:color="auto" w:fill="FFFFFF"/>
          <w:lang w:val="en-US" w:eastAsia="zh-CN"/>
        </w:rPr>
        <w:t>、履约保函</w:t>
      </w:r>
    </w:p>
    <w:p w14:paraId="05DD3DEE">
      <w:pPr>
        <w:keepNext w:val="0"/>
        <w:keepLines w:val="0"/>
        <w:pageBreakBefore w:val="0"/>
        <w:widowControl w:val="0"/>
        <w:kinsoku/>
        <w:wordWrap/>
        <w:overflowPunct/>
        <w:topLinePunct w:val="0"/>
        <w:autoSpaceDE w:val="0"/>
        <w:autoSpaceDN w:val="0"/>
        <w:bidi w:val="0"/>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乙方在合同签定后【10】个工作日内向甲方提供金额为中标总额1%的履约保函，</w:t>
      </w:r>
      <w:r>
        <w:rPr>
          <w:rFonts w:hint="eastAsia" w:ascii="宋体" w:hAnsi="宋体" w:cs="宋体"/>
          <w:kern w:val="0"/>
          <w:sz w:val="24"/>
          <w:szCs w:val="24"/>
          <w:highlight w:val="none"/>
          <w:lang w:val="en-US" w:eastAsia="zh-CN"/>
        </w:rPr>
        <w:t>质保期结束</w:t>
      </w:r>
      <w:r>
        <w:rPr>
          <w:rFonts w:hint="eastAsia" w:ascii="宋体" w:hAnsi="宋体" w:eastAsia="宋体" w:cs="宋体"/>
          <w:kern w:val="0"/>
          <w:sz w:val="24"/>
          <w:szCs w:val="24"/>
          <w:highlight w:val="none"/>
          <w:lang w:val="en-US" w:eastAsia="zh-CN"/>
        </w:rPr>
        <w:t>后终止履约保函。</w:t>
      </w:r>
    </w:p>
    <w:p w14:paraId="66909EC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i w:val="0"/>
          <w:iCs w:val="0"/>
          <w:caps w:val="0"/>
          <w:color w:val="171A1D"/>
          <w:spacing w:val="0"/>
          <w:sz w:val="24"/>
          <w:szCs w:val="24"/>
          <w:highlight w:val="none"/>
          <w:shd w:val="clear" w:color="auto" w:fill="FFFFFF"/>
          <w:lang w:val="en-US" w:eastAsia="zh-CN"/>
        </w:rPr>
      </w:pPr>
      <w:r>
        <w:rPr>
          <w:rFonts w:hint="eastAsia" w:ascii="宋体" w:hAnsi="宋体" w:cs="宋体"/>
          <w:b/>
          <w:bCs/>
          <w:i w:val="0"/>
          <w:iCs w:val="0"/>
          <w:caps w:val="0"/>
          <w:color w:val="171A1D"/>
          <w:spacing w:val="0"/>
          <w:sz w:val="24"/>
          <w:szCs w:val="24"/>
          <w:highlight w:val="none"/>
          <w:shd w:val="clear" w:color="auto" w:fill="FFFFFF"/>
          <w:lang w:val="en-US" w:eastAsia="zh-CN"/>
        </w:rPr>
        <w:t>九</w:t>
      </w:r>
      <w:r>
        <w:rPr>
          <w:rFonts w:hint="eastAsia" w:ascii="宋体" w:hAnsi="宋体" w:eastAsia="宋体" w:cs="宋体"/>
          <w:b/>
          <w:bCs/>
          <w:i w:val="0"/>
          <w:iCs w:val="0"/>
          <w:caps w:val="0"/>
          <w:color w:val="171A1D"/>
          <w:spacing w:val="0"/>
          <w:sz w:val="24"/>
          <w:szCs w:val="24"/>
          <w:highlight w:val="none"/>
          <w:shd w:val="clear" w:color="auto" w:fill="FFFFFF"/>
          <w:lang w:val="en-US" w:eastAsia="zh-CN"/>
        </w:rPr>
        <w:t>、货款支付</w:t>
      </w:r>
    </w:p>
    <w:p w14:paraId="2B3B413E">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第一期付款：合同签订后10个工作日内，供应商提供金额为合同总额1%的履约保函，合同签订15个工作日内，采购人将支付合同总价款</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%的项目款；</w:t>
      </w:r>
    </w:p>
    <w:p w14:paraId="340FFE9A">
      <w:pPr>
        <w:kinsoku/>
        <w:overflowPunct/>
        <w:topLinePunct w:val="0"/>
        <w:bidi w:val="0"/>
        <w:spacing w:line="240" w:lineRule="auto"/>
        <w:ind w:left="0" w:leftChars="0" w:firstLine="240" w:firstLineChars="100"/>
        <w:jc w:val="left"/>
        <w:textAlignment w:val="auto"/>
        <w:outlineLvl w:val="9"/>
        <w:rPr>
          <w:rFonts w:hint="eastAsia" w:ascii="宋体" w:hAnsi="宋体" w:eastAsia="宋体" w:cs="宋体"/>
          <w:b/>
          <w:color w:val="auto"/>
          <w:sz w:val="44"/>
          <w:szCs w:val="44"/>
          <w:highlight w:val="none"/>
        </w:rPr>
      </w:pPr>
      <w:r>
        <w:rPr>
          <w:rFonts w:hint="eastAsia" w:ascii="宋体" w:hAnsi="宋体" w:eastAsia="宋体" w:cs="宋体"/>
          <w:color w:val="auto"/>
          <w:sz w:val="24"/>
          <w:szCs w:val="24"/>
          <w:highlight w:val="none"/>
        </w:rPr>
        <w:t>第二期付款：</w:t>
      </w:r>
      <w:r>
        <w:rPr>
          <w:rFonts w:hint="eastAsia" w:ascii="宋体" w:hAnsi="宋体" w:eastAsia="宋体" w:cs="宋体"/>
          <w:color w:val="auto"/>
          <w:sz w:val="24"/>
          <w:szCs w:val="24"/>
          <w:highlight w:val="none"/>
        </w:rPr>
        <w:t>项目通过</w:t>
      </w:r>
      <w:r>
        <w:rPr>
          <w:rFonts w:hint="eastAsia" w:ascii="宋体" w:hAnsi="宋体" w:cs="宋体"/>
          <w:color w:val="auto"/>
          <w:sz w:val="24"/>
          <w:szCs w:val="24"/>
          <w:highlight w:val="none"/>
          <w:lang w:eastAsia="zh-CN"/>
        </w:rPr>
        <w:t>验收并完成审计后，根据审计结果</w:t>
      </w:r>
      <w:r>
        <w:rPr>
          <w:rFonts w:hint="eastAsia" w:ascii="宋体" w:hAnsi="宋体" w:eastAsia="宋体" w:cs="宋体"/>
          <w:color w:val="auto"/>
          <w:sz w:val="24"/>
          <w:szCs w:val="24"/>
          <w:highlight w:val="none"/>
        </w:rPr>
        <w:t>15个工作日内支付合同总价款</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%的项目款</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（具体金额以审计为准）</w:t>
      </w:r>
      <w:bookmarkEnd w:id="29"/>
      <w:bookmarkEnd w:id="30"/>
      <w:r>
        <w:rPr>
          <w:rFonts w:hint="eastAsia" w:ascii="宋体" w:hAnsi="宋体" w:eastAsia="宋体" w:cs="宋体"/>
          <w:b/>
          <w:color w:val="auto"/>
          <w:sz w:val="44"/>
          <w:szCs w:val="44"/>
          <w:highlight w:val="none"/>
        </w:rPr>
        <w:br w:type="page"/>
      </w:r>
    </w:p>
    <w:p w14:paraId="4CA46550">
      <w:pPr>
        <w:kinsoku/>
        <w:overflowPunct/>
        <w:topLinePunct w:val="0"/>
        <w:bidi w:val="0"/>
        <w:spacing w:line="360" w:lineRule="auto"/>
        <w:ind w:left="-420" w:leftChars="-20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44"/>
          <w:szCs w:val="44"/>
          <w:highlight w:val="none"/>
        </w:rPr>
        <w:t xml:space="preserve">第四部分   </w:t>
      </w:r>
      <w:bookmarkStart w:id="31" w:name="_Toc184314448"/>
      <w:bookmarkEnd w:id="31"/>
      <w:bookmarkStart w:id="32" w:name="_Toc184310321"/>
      <w:bookmarkEnd w:id="32"/>
      <w:bookmarkStart w:id="33" w:name="_Toc184312070"/>
      <w:bookmarkEnd w:id="33"/>
      <w:bookmarkStart w:id="34" w:name="_Toc184312101"/>
      <w:bookmarkEnd w:id="34"/>
      <w:bookmarkStart w:id="35" w:name="_Toc184310315"/>
      <w:bookmarkEnd w:id="35"/>
      <w:bookmarkStart w:id="36" w:name="_Toc184312131"/>
      <w:bookmarkEnd w:id="36"/>
      <w:bookmarkStart w:id="37" w:name="_Toc184313242"/>
      <w:bookmarkEnd w:id="37"/>
      <w:bookmarkStart w:id="38" w:name="_Toc184308050"/>
      <w:bookmarkEnd w:id="38"/>
      <w:bookmarkStart w:id="39" w:name="_Toc184312072"/>
      <w:bookmarkEnd w:id="39"/>
      <w:bookmarkStart w:id="40" w:name="_Toc184313268"/>
      <w:bookmarkEnd w:id="40"/>
      <w:bookmarkStart w:id="41" w:name="_Toc184312088"/>
      <w:bookmarkEnd w:id="41"/>
      <w:bookmarkStart w:id="42" w:name="_Toc184312111"/>
      <w:bookmarkEnd w:id="42"/>
      <w:bookmarkStart w:id="43" w:name="_Toc184310300"/>
      <w:bookmarkEnd w:id="43"/>
      <w:bookmarkStart w:id="44" w:name="_Toc184314472"/>
      <w:bookmarkEnd w:id="44"/>
      <w:bookmarkStart w:id="45" w:name="_Toc184312126"/>
      <w:bookmarkEnd w:id="45"/>
      <w:bookmarkStart w:id="46" w:name="_Toc184308044"/>
      <w:bookmarkEnd w:id="46"/>
      <w:bookmarkStart w:id="47" w:name="_Toc184308064"/>
      <w:bookmarkEnd w:id="47"/>
      <w:bookmarkStart w:id="48" w:name="_Toc184314415"/>
      <w:bookmarkEnd w:id="48"/>
      <w:bookmarkStart w:id="49" w:name="_Toc184310313"/>
      <w:bookmarkEnd w:id="49"/>
      <w:bookmarkStart w:id="50" w:name="_Toc184314480"/>
      <w:bookmarkEnd w:id="50"/>
      <w:bookmarkStart w:id="51" w:name="_Toc184308093"/>
      <w:bookmarkEnd w:id="51"/>
      <w:bookmarkStart w:id="52" w:name="_Toc184310312"/>
      <w:bookmarkEnd w:id="52"/>
      <w:bookmarkStart w:id="53" w:name="_Toc184312093"/>
      <w:bookmarkEnd w:id="53"/>
      <w:bookmarkStart w:id="54" w:name="_Toc184312099"/>
      <w:bookmarkEnd w:id="54"/>
      <w:bookmarkStart w:id="55" w:name="_Toc184314441"/>
      <w:bookmarkEnd w:id="55"/>
      <w:bookmarkStart w:id="56" w:name="_Toc184308037"/>
      <w:bookmarkEnd w:id="56"/>
      <w:bookmarkStart w:id="57" w:name="_Toc184313256"/>
      <w:bookmarkEnd w:id="57"/>
      <w:bookmarkStart w:id="58" w:name="_Toc184308039"/>
      <w:bookmarkEnd w:id="58"/>
      <w:bookmarkStart w:id="59" w:name="_Toc184313299"/>
      <w:bookmarkEnd w:id="59"/>
      <w:bookmarkStart w:id="60" w:name="_Toc184312076"/>
      <w:bookmarkEnd w:id="60"/>
      <w:bookmarkStart w:id="61" w:name="_Toc184310287"/>
      <w:bookmarkEnd w:id="61"/>
      <w:bookmarkStart w:id="62" w:name="_Toc184313260"/>
      <w:bookmarkEnd w:id="62"/>
      <w:bookmarkStart w:id="63" w:name="_Toc184312118"/>
      <w:bookmarkEnd w:id="63"/>
      <w:bookmarkStart w:id="64" w:name="_Toc184313307"/>
      <w:bookmarkEnd w:id="64"/>
      <w:bookmarkStart w:id="65" w:name="_Toc184310309"/>
      <w:bookmarkEnd w:id="65"/>
      <w:bookmarkStart w:id="66" w:name="_Toc184312089"/>
      <w:bookmarkEnd w:id="66"/>
      <w:bookmarkStart w:id="67" w:name="_Toc184314476"/>
      <w:bookmarkEnd w:id="67"/>
      <w:bookmarkStart w:id="68" w:name="_Toc184313302"/>
      <w:bookmarkEnd w:id="68"/>
      <w:bookmarkStart w:id="69" w:name="_Toc184308060"/>
      <w:bookmarkEnd w:id="69"/>
      <w:bookmarkStart w:id="70" w:name="_Toc184313266"/>
      <w:bookmarkEnd w:id="70"/>
      <w:bookmarkStart w:id="71" w:name="_Toc184310316"/>
      <w:bookmarkEnd w:id="71"/>
      <w:bookmarkStart w:id="72" w:name="_Toc184310311"/>
      <w:bookmarkEnd w:id="72"/>
      <w:bookmarkStart w:id="73" w:name="_Toc184313248"/>
      <w:bookmarkEnd w:id="73"/>
      <w:bookmarkStart w:id="74" w:name="_Toc184310286"/>
      <w:bookmarkEnd w:id="74"/>
      <w:bookmarkStart w:id="75" w:name="_Toc184310329"/>
      <w:bookmarkEnd w:id="75"/>
      <w:bookmarkStart w:id="76" w:name="_Toc184314446"/>
      <w:bookmarkEnd w:id="76"/>
      <w:bookmarkStart w:id="77" w:name="_Toc184308076"/>
      <w:bookmarkEnd w:id="77"/>
      <w:bookmarkStart w:id="78" w:name="_Toc184308090"/>
      <w:bookmarkEnd w:id="78"/>
      <w:bookmarkStart w:id="79" w:name="_Toc184308059"/>
      <w:bookmarkEnd w:id="79"/>
      <w:bookmarkStart w:id="80" w:name="_Toc184314461"/>
      <w:bookmarkEnd w:id="80"/>
      <w:bookmarkStart w:id="81" w:name="_Toc184310322"/>
      <w:bookmarkEnd w:id="81"/>
      <w:bookmarkStart w:id="82" w:name="_Toc184313300"/>
      <w:bookmarkEnd w:id="82"/>
      <w:bookmarkStart w:id="83" w:name="_Toc184312096"/>
      <w:bookmarkEnd w:id="83"/>
      <w:bookmarkStart w:id="84" w:name="_Toc184314436"/>
      <w:bookmarkEnd w:id="84"/>
      <w:bookmarkStart w:id="85" w:name="_Toc184313249"/>
      <w:bookmarkEnd w:id="85"/>
      <w:bookmarkStart w:id="86" w:name="_Toc184308092"/>
      <w:bookmarkEnd w:id="86"/>
      <w:bookmarkStart w:id="87" w:name="_Toc184313297"/>
      <w:bookmarkEnd w:id="87"/>
      <w:bookmarkStart w:id="88" w:name="_Toc184312104"/>
      <w:bookmarkEnd w:id="88"/>
      <w:bookmarkStart w:id="89" w:name="_Toc184314422"/>
      <w:bookmarkEnd w:id="89"/>
      <w:bookmarkStart w:id="90" w:name="_Toc184310276"/>
      <w:bookmarkEnd w:id="90"/>
      <w:bookmarkStart w:id="91" w:name="_Toc184312134"/>
      <w:bookmarkEnd w:id="91"/>
      <w:bookmarkStart w:id="92" w:name="_Toc184314482"/>
      <w:bookmarkEnd w:id="92"/>
      <w:bookmarkStart w:id="93" w:name="_Toc184314466"/>
      <w:bookmarkEnd w:id="93"/>
      <w:bookmarkStart w:id="94" w:name="_Toc184310314"/>
      <w:bookmarkEnd w:id="94"/>
      <w:bookmarkStart w:id="95" w:name="_Toc184312119"/>
      <w:bookmarkEnd w:id="95"/>
      <w:bookmarkStart w:id="96" w:name="_Toc184314474"/>
      <w:bookmarkEnd w:id="96"/>
      <w:bookmarkStart w:id="97" w:name="_Toc184313295"/>
      <w:bookmarkEnd w:id="97"/>
      <w:bookmarkStart w:id="98" w:name="_Toc184312084"/>
      <w:bookmarkEnd w:id="98"/>
      <w:bookmarkStart w:id="99" w:name="_Toc184312135"/>
      <w:bookmarkEnd w:id="99"/>
      <w:bookmarkStart w:id="100" w:name="_Toc184310323"/>
      <w:bookmarkEnd w:id="100"/>
      <w:bookmarkStart w:id="101" w:name="_Toc184308040"/>
      <w:bookmarkEnd w:id="101"/>
      <w:bookmarkStart w:id="102" w:name="_Toc184314410"/>
      <w:bookmarkEnd w:id="102"/>
      <w:bookmarkStart w:id="103" w:name="_Toc184310303"/>
      <w:bookmarkEnd w:id="103"/>
      <w:bookmarkStart w:id="104" w:name="_Toc184310318"/>
      <w:bookmarkEnd w:id="104"/>
      <w:bookmarkStart w:id="105" w:name="_Toc184312080"/>
      <w:bookmarkEnd w:id="105"/>
      <w:bookmarkStart w:id="106" w:name="_Toc184308094"/>
      <w:bookmarkEnd w:id="106"/>
      <w:bookmarkStart w:id="107" w:name="_Toc184308072"/>
      <w:bookmarkEnd w:id="107"/>
      <w:bookmarkStart w:id="108" w:name="_Toc184313292"/>
      <w:bookmarkEnd w:id="108"/>
      <w:bookmarkStart w:id="109" w:name="_Toc184313283"/>
      <w:bookmarkEnd w:id="109"/>
      <w:bookmarkStart w:id="110" w:name="_Toc184308055"/>
      <w:bookmarkEnd w:id="110"/>
      <w:bookmarkStart w:id="111" w:name="_Toc184310278"/>
      <w:bookmarkEnd w:id="111"/>
      <w:bookmarkStart w:id="112" w:name="_Toc184308095"/>
      <w:bookmarkEnd w:id="112"/>
      <w:bookmarkStart w:id="113" w:name="_Toc184312130"/>
      <w:bookmarkEnd w:id="113"/>
      <w:bookmarkStart w:id="114" w:name="_Toc184314425"/>
      <w:bookmarkEnd w:id="114"/>
      <w:bookmarkStart w:id="115" w:name="_Toc184312116"/>
      <w:bookmarkEnd w:id="115"/>
      <w:bookmarkStart w:id="116" w:name="_Toc184308100"/>
      <w:bookmarkEnd w:id="116"/>
      <w:bookmarkStart w:id="117" w:name="_Toc184310298"/>
      <w:bookmarkEnd w:id="117"/>
      <w:bookmarkStart w:id="118" w:name="_Toc184312075"/>
      <w:bookmarkEnd w:id="118"/>
      <w:bookmarkStart w:id="119" w:name="_Toc184310285"/>
      <w:bookmarkEnd w:id="119"/>
      <w:bookmarkStart w:id="120" w:name="_Toc184314468"/>
      <w:bookmarkEnd w:id="120"/>
      <w:bookmarkStart w:id="121" w:name="_Toc184310339"/>
      <w:bookmarkEnd w:id="121"/>
      <w:bookmarkStart w:id="122" w:name="_Toc184314462"/>
      <w:bookmarkEnd w:id="122"/>
      <w:bookmarkStart w:id="123" w:name="_Toc184314450"/>
      <w:bookmarkEnd w:id="123"/>
      <w:bookmarkStart w:id="124" w:name="_Toc184313301"/>
      <w:bookmarkEnd w:id="124"/>
      <w:bookmarkStart w:id="125" w:name="_Toc184310319"/>
      <w:bookmarkEnd w:id="125"/>
      <w:bookmarkStart w:id="126" w:name="_Toc184308077"/>
      <w:bookmarkEnd w:id="126"/>
      <w:bookmarkStart w:id="127" w:name="_Toc184314470"/>
      <w:bookmarkEnd w:id="127"/>
      <w:bookmarkStart w:id="128" w:name="_Toc184310281"/>
      <w:bookmarkEnd w:id="128"/>
      <w:bookmarkStart w:id="129" w:name="_Toc184310337"/>
      <w:bookmarkEnd w:id="129"/>
      <w:bookmarkStart w:id="130" w:name="_Toc184308074"/>
      <w:bookmarkEnd w:id="130"/>
      <w:bookmarkStart w:id="131" w:name="_Toc184310336"/>
      <w:bookmarkEnd w:id="131"/>
      <w:bookmarkStart w:id="132" w:name="_Toc184313271"/>
      <w:bookmarkEnd w:id="132"/>
      <w:bookmarkStart w:id="133" w:name="_Toc184314435"/>
      <w:bookmarkEnd w:id="133"/>
      <w:bookmarkStart w:id="134" w:name="_Toc184314438"/>
      <w:bookmarkEnd w:id="134"/>
      <w:bookmarkStart w:id="135" w:name="_Toc184310334"/>
      <w:bookmarkEnd w:id="135"/>
      <w:bookmarkStart w:id="136" w:name="_Toc184308075"/>
      <w:bookmarkEnd w:id="136"/>
      <w:bookmarkStart w:id="137" w:name="_Toc184310325"/>
      <w:bookmarkEnd w:id="137"/>
      <w:bookmarkStart w:id="138" w:name="_Toc184313281"/>
      <w:bookmarkEnd w:id="138"/>
      <w:bookmarkStart w:id="139" w:name="_Toc184310304"/>
      <w:bookmarkEnd w:id="139"/>
      <w:bookmarkStart w:id="140" w:name="_Toc184313291"/>
      <w:bookmarkEnd w:id="140"/>
      <w:bookmarkStart w:id="141" w:name="_Toc184310317"/>
      <w:bookmarkEnd w:id="141"/>
      <w:bookmarkStart w:id="142" w:name="_Toc184313282"/>
      <w:bookmarkEnd w:id="142"/>
      <w:bookmarkStart w:id="143" w:name="_Toc184308096"/>
      <w:bookmarkEnd w:id="143"/>
      <w:bookmarkStart w:id="144" w:name="_Toc184308041"/>
      <w:bookmarkEnd w:id="144"/>
      <w:bookmarkStart w:id="145" w:name="_Toc184313275"/>
      <w:bookmarkEnd w:id="145"/>
      <w:bookmarkStart w:id="146" w:name="_Toc184314413"/>
      <w:bookmarkEnd w:id="146"/>
      <w:bookmarkStart w:id="147" w:name="_Toc184314473"/>
      <w:bookmarkEnd w:id="147"/>
      <w:bookmarkStart w:id="148" w:name="_Toc184314419"/>
      <w:bookmarkEnd w:id="148"/>
      <w:bookmarkStart w:id="149" w:name="_Toc184314444"/>
      <w:bookmarkEnd w:id="149"/>
      <w:bookmarkStart w:id="150" w:name="_Toc184312090"/>
      <w:bookmarkEnd w:id="150"/>
      <w:bookmarkStart w:id="151" w:name="_Toc184313252"/>
      <w:bookmarkEnd w:id="151"/>
      <w:bookmarkStart w:id="152" w:name="_Toc184312115"/>
      <w:bookmarkEnd w:id="152"/>
      <w:bookmarkStart w:id="153" w:name="_Toc184308054"/>
      <w:bookmarkEnd w:id="153"/>
      <w:bookmarkStart w:id="154" w:name="_Toc184312086"/>
      <w:bookmarkEnd w:id="154"/>
      <w:bookmarkStart w:id="155" w:name="_Toc184308056"/>
      <w:bookmarkEnd w:id="155"/>
      <w:bookmarkStart w:id="156" w:name="_Toc184308083"/>
      <w:bookmarkEnd w:id="156"/>
      <w:bookmarkStart w:id="157" w:name="_Toc184312138"/>
      <w:bookmarkEnd w:id="157"/>
      <w:bookmarkStart w:id="158" w:name="_Toc184310328"/>
      <w:bookmarkEnd w:id="158"/>
      <w:bookmarkStart w:id="159" w:name="_Toc184308036"/>
      <w:bookmarkEnd w:id="159"/>
      <w:bookmarkStart w:id="160" w:name="_Toc184313277"/>
      <w:bookmarkEnd w:id="160"/>
      <w:bookmarkStart w:id="161" w:name="_Toc184310284"/>
      <w:bookmarkEnd w:id="161"/>
      <w:bookmarkStart w:id="162" w:name="_Toc184313284"/>
      <w:bookmarkEnd w:id="162"/>
      <w:bookmarkStart w:id="163" w:name="_Toc184314429"/>
      <w:bookmarkEnd w:id="163"/>
      <w:bookmarkStart w:id="164" w:name="_Toc184308082"/>
      <w:bookmarkEnd w:id="164"/>
      <w:bookmarkStart w:id="165" w:name="_Toc184314481"/>
      <w:bookmarkEnd w:id="165"/>
      <w:bookmarkStart w:id="166" w:name="_Toc184313250"/>
      <w:bookmarkEnd w:id="166"/>
      <w:bookmarkStart w:id="167" w:name="_Toc184313305"/>
      <w:bookmarkEnd w:id="167"/>
      <w:bookmarkStart w:id="168" w:name="_Toc184310299"/>
      <w:bookmarkEnd w:id="168"/>
      <w:bookmarkStart w:id="169" w:name="_Toc184308086"/>
      <w:bookmarkEnd w:id="169"/>
      <w:bookmarkStart w:id="170" w:name="_Toc184308068"/>
      <w:bookmarkEnd w:id="170"/>
      <w:bookmarkStart w:id="171" w:name="_Toc184312073"/>
      <w:bookmarkEnd w:id="171"/>
      <w:bookmarkStart w:id="172" w:name="_Toc184313267"/>
      <w:bookmarkEnd w:id="172"/>
      <w:bookmarkStart w:id="173" w:name="_Toc184308084"/>
      <w:bookmarkEnd w:id="173"/>
      <w:bookmarkStart w:id="174" w:name="_Toc184308043"/>
      <w:bookmarkEnd w:id="174"/>
      <w:bookmarkStart w:id="175" w:name="_Toc184308099"/>
      <w:bookmarkEnd w:id="175"/>
      <w:bookmarkStart w:id="176" w:name="_Toc184313254"/>
      <w:bookmarkEnd w:id="176"/>
      <w:bookmarkStart w:id="177" w:name="_Toc184312114"/>
      <w:bookmarkEnd w:id="177"/>
      <w:bookmarkStart w:id="178" w:name="_Toc184310332"/>
      <w:bookmarkEnd w:id="178"/>
      <w:bookmarkStart w:id="179" w:name="_Toc184313244"/>
      <w:bookmarkEnd w:id="179"/>
      <w:bookmarkStart w:id="180" w:name="_Toc184312094"/>
      <w:bookmarkEnd w:id="180"/>
      <w:bookmarkStart w:id="181" w:name="_Toc184310343"/>
      <w:bookmarkEnd w:id="181"/>
      <w:bookmarkStart w:id="182" w:name="_Toc184308088"/>
      <w:bookmarkEnd w:id="182"/>
      <w:bookmarkStart w:id="183" w:name="_Toc184308053"/>
      <w:bookmarkEnd w:id="183"/>
      <w:bookmarkStart w:id="184" w:name="_Toc184312071"/>
      <w:bookmarkEnd w:id="184"/>
      <w:bookmarkStart w:id="185" w:name="_Toc184310282"/>
      <w:bookmarkEnd w:id="185"/>
      <w:bookmarkStart w:id="186" w:name="_Toc184313306"/>
      <w:bookmarkEnd w:id="186"/>
      <w:bookmarkStart w:id="187" w:name="_Toc184310344"/>
      <w:bookmarkEnd w:id="187"/>
      <w:bookmarkStart w:id="188" w:name="_Toc184312137"/>
      <w:bookmarkEnd w:id="188"/>
      <w:bookmarkStart w:id="189" w:name="_Toc184308067"/>
      <w:bookmarkEnd w:id="189"/>
      <w:bookmarkStart w:id="190" w:name="_Toc184308089"/>
      <w:bookmarkEnd w:id="190"/>
      <w:bookmarkStart w:id="191" w:name="_Toc184312103"/>
      <w:bookmarkEnd w:id="191"/>
      <w:bookmarkStart w:id="192" w:name="_Toc184314477"/>
      <w:bookmarkEnd w:id="192"/>
      <w:bookmarkStart w:id="193" w:name="_Toc184313294"/>
      <w:bookmarkEnd w:id="193"/>
      <w:bookmarkStart w:id="194" w:name="_Toc184313262"/>
      <w:bookmarkEnd w:id="194"/>
      <w:bookmarkStart w:id="195" w:name="_Toc184313304"/>
      <w:bookmarkEnd w:id="195"/>
      <w:bookmarkStart w:id="196" w:name="_Toc184310324"/>
      <w:bookmarkEnd w:id="196"/>
      <w:bookmarkStart w:id="197" w:name="_Toc184314456"/>
      <w:bookmarkEnd w:id="197"/>
      <w:bookmarkStart w:id="198" w:name="_Toc184313285"/>
      <w:bookmarkEnd w:id="198"/>
      <w:bookmarkStart w:id="199" w:name="_Toc184308038"/>
      <w:bookmarkEnd w:id="199"/>
      <w:bookmarkStart w:id="200" w:name="_Toc184312097"/>
      <w:bookmarkEnd w:id="200"/>
      <w:bookmarkStart w:id="201" w:name="_Toc184314445"/>
      <w:bookmarkEnd w:id="201"/>
      <w:bookmarkStart w:id="202" w:name="_Toc184310340"/>
      <w:bookmarkEnd w:id="202"/>
      <w:bookmarkStart w:id="203" w:name="_Toc184312083"/>
      <w:bookmarkEnd w:id="203"/>
      <w:bookmarkStart w:id="204" w:name="_Toc184314460"/>
      <w:bookmarkEnd w:id="204"/>
      <w:bookmarkStart w:id="205" w:name="_Toc184313264"/>
      <w:bookmarkEnd w:id="205"/>
      <w:bookmarkStart w:id="206" w:name="_Toc184308061"/>
      <w:bookmarkEnd w:id="206"/>
      <w:bookmarkStart w:id="207" w:name="_Toc184314421"/>
      <w:bookmarkEnd w:id="207"/>
      <w:bookmarkStart w:id="208" w:name="_Toc184313241"/>
      <w:bookmarkEnd w:id="208"/>
      <w:bookmarkStart w:id="209" w:name="_Toc184312139"/>
      <w:bookmarkEnd w:id="209"/>
      <w:bookmarkStart w:id="210" w:name="_Toc184310283"/>
      <w:bookmarkEnd w:id="210"/>
      <w:bookmarkStart w:id="211" w:name="_Toc184310310"/>
      <w:bookmarkEnd w:id="211"/>
      <w:bookmarkStart w:id="212" w:name="_Toc184308091"/>
      <w:bookmarkEnd w:id="212"/>
      <w:bookmarkStart w:id="213" w:name="_Toc184313239"/>
      <w:bookmarkEnd w:id="213"/>
      <w:bookmarkStart w:id="214" w:name="_Toc184312085"/>
      <w:bookmarkEnd w:id="214"/>
      <w:bookmarkStart w:id="215" w:name="_Toc184308106"/>
      <w:bookmarkEnd w:id="215"/>
      <w:bookmarkStart w:id="216" w:name="_Toc184312074"/>
      <w:bookmarkEnd w:id="216"/>
      <w:bookmarkStart w:id="217" w:name="_Toc184310295"/>
      <w:bookmarkEnd w:id="217"/>
      <w:bookmarkStart w:id="218" w:name="_Toc184313247"/>
      <w:bookmarkEnd w:id="218"/>
      <w:bookmarkStart w:id="219" w:name="_Toc184308063"/>
      <w:bookmarkEnd w:id="219"/>
      <w:bookmarkStart w:id="220" w:name="_Toc184314457"/>
      <w:bookmarkEnd w:id="220"/>
      <w:bookmarkStart w:id="221" w:name="_Toc184312077"/>
      <w:bookmarkEnd w:id="221"/>
      <w:bookmarkStart w:id="222" w:name="_Toc184314416"/>
      <w:bookmarkEnd w:id="222"/>
      <w:bookmarkStart w:id="223" w:name="_Toc184313245"/>
      <w:bookmarkEnd w:id="223"/>
      <w:bookmarkStart w:id="224" w:name="_Toc184312098"/>
      <w:bookmarkEnd w:id="224"/>
      <w:bookmarkStart w:id="225" w:name="_Toc184310330"/>
      <w:bookmarkEnd w:id="225"/>
      <w:bookmarkStart w:id="226" w:name="_Toc184308102"/>
      <w:bookmarkEnd w:id="226"/>
      <w:bookmarkStart w:id="227" w:name="_Toc184313298"/>
      <w:bookmarkEnd w:id="227"/>
      <w:bookmarkStart w:id="228" w:name="_Toc184308105"/>
      <w:bookmarkEnd w:id="228"/>
      <w:bookmarkStart w:id="229" w:name="_Toc184310335"/>
      <w:bookmarkEnd w:id="229"/>
      <w:bookmarkStart w:id="230" w:name="_Toc184312124"/>
      <w:bookmarkEnd w:id="230"/>
      <w:bookmarkStart w:id="231" w:name="_Toc184312100"/>
      <w:bookmarkEnd w:id="231"/>
      <w:bookmarkStart w:id="232" w:name="_Toc184310275"/>
      <w:bookmarkEnd w:id="232"/>
      <w:bookmarkStart w:id="233" w:name="_Toc184312082"/>
      <w:bookmarkEnd w:id="233"/>
      <w:bookmarkStart w:id="234" w:name="_Toc184314428"/>
      <w:bookmarkEnd w:id="234"/>
      <w:bookmarkStart w:id="235" w:name="_Toc184310320"/>
      <w:bookmarkEnd w:id="235"/>
      <w:bookmarkStart w:id="236" w:name="_Toc184313296"/>
      <w:bookmarkEnd w:id="236"/>
      <w:bookmarkStart w:id="237" w:name="_Toc184314469"/>
      <w:bookmarkEnd w:id="237"/>
      <w:bookmarkStart w:id="238" w:name="_Toc184308070"/>
      <w:bookmarkEnd w:id="238"/>
      <w:bookmarkStart w:id="239" w:name="_Toc184308079"/>
      <w:bookmarkEnd w:id="239"/>
      <w:bookmarkStart w:id="240" w:name="_Toc184308098"/>
      <w:bookmarkEnd w:id="240"/>
      <w:bookmarkStart w:id="241" w:name="_Toc184314478"/>
      <w:bookmarkEnd w:id="241"/>
      <w:bookmarkStart w:id="242" w:name="_Toc184308080"/>
      <w:bookmarkEnd w:id="242"/>
      <w:bookmarkStart w:id="243" w:name="_Toc184313303"/>
      <w:bookmarkEnd w:id="243"/>
      <w:bookmarkStart w:id="244" w:name="_Toc184308065"/>
      <w:bookmarkEnd w:id="244"/>
      <w:bookmarkStart w:id="245" w:name="_Toc184312092"/>
      <w:bookmarkEnd w:id="245"/>
      <w:bookmarkStart w:id="246" w:name="_Toc184310292"/>
      <w:bookmarkEnd w:id="246"/>
      <w:bookmarkStart w:id="247" w:name="_Toc184312113"/>
      <w:bookmarkEnd w:id="247"/>
      <w:bookmarkStart w:id="248" w:name="_Toc184308048"/>
      <w:bookmarkEnd w:id="248"/>
      <w:bookmarkStart w:id="249" w:name="_Toc184310280"/>
      <w:bookmarkEnd w:id="249"/>
      <w:bookmarkStart w:id="250" w:name="_Toc184312128"/>
      <w:bookmarkEnd w:id="250"/>
      <w:bookmarkStart w:id="251" w:name="_Toc184314418"/>
      <w:bookmarkEnd w:id="251"/>
      <w:bookmarkStart w:id="252" w:name="_Toc184312112"/>
      <w:bookmarkEnd w:id="252"/>
      <w:bookmarkStart w:id="253" w:name="_Toc184312129"/>
      <w:bookmarkEnd w:id="253"/>
      <w:bookmarkStart w:id="254" w:name="_Toc184308081"/>
      <w:bookmarkEnd w:id="254"/>
      <w:bookmarkStart w:id="255" w:name="_Toc184312120"/>
      <w:bookmarkEnd w:id="255"/>
      <w:bookmarkStart w:id="256" w:name="_Toc184312069"/>
      <w:bookmarkEnd w:id="256"/>
      <w:bookmarkStart w:id="257" w:name="_Toc184313308"/>
      <w:bookmarkEnd w:id="257"/>
      <w:bookmarkStart w:id="258" w:name="_Toc184312102"/>
      <w:bookmarkEnd w:id="258"/>
      <w:bookmarkStart w:id="259" w:name="_Toc184312127"/>
      <w:bookmarkEnd w:id="259"/>
      <w:bookmarkStart w:id="260" w:name="_Toc184313309"/>
      <w:bookmarkEnd w:id="260"/>
      <w:bookmarkStart w:id="261" w:name="_Toc184312109"/>
      <w:bookmarkEnd w:id="261"/>
      <w:bookmarkStart w:id="262" w:name="_Toc184308049"/>
      <w:bookmarkEnd w:id="262"/>
      <w:bookmarkStart w:id="263" w:name="_Toc184310342"/>
      <w:bookmarkEnd w:id="263"/>
      <w:bookmarkStart w:id="264" w:name="_Toc184310272"/>
      <w:bookmarkEnd w:id="264"/>
      <w:bookmarkStart w:id="265" w:name="_Toc184314464"/>
      <w:bookmarkEnd w:id="265"/>
      <w:bookmarkStart w:id="266" w:name="_Toc184312087"/>
      <w:bookmarkEnd w:id="266"/>
      <w:bookmarkStart w:id="267" w:name="_Toc184313276"/>
      <w:bookmarkEnd w:id="267"/>
      <w:bookmarkStart w:id="268" w:name="_Toc184314467"/>
      <w:bookmarkEnd w:id="268"/>
      <w:bookmarkStart w:id="269" w:name="_Toc184313246"/>
      <w:bookmarkEnd w:id="269"/>
      <w:bookmarkStart w:id="270" w:name="_Toc184308103"/>
      <w:bookmarkEnd w:id="270"/>
      <w:bookmarkStart w:id="271" w:name="_Toc184313251"/>
      <w:bookmarkEnd w:id="271"/>
      <w:bookmarkStart w:id="272" w:name="_Toc184314432"/>
      <w:bookmarkEnd w:id="272"/>
      <w:bookmarkStart w:id="273" w:name="_Toc184313259"/>
      <w:bookmarkEnd w:id="273"/>
      <w:bookmarkStart w:id="274" w:name="_Toc184313288"/>
      <w:bookmarkEnd w:id="274"/>
      <w:bookmarkStart w:id="275" w:name="_Toc184310288"/>
      <w:bookmarkEnd w:id="275"/>
      <w:bookmarkStart w:id="276" w:name="_Toc184312117"/>
      <w:bookmarkEnd w:id="276"/>
      <w:bookmarkStart w:id="277" w:name="_Toc184312107"/>
      <w:bookmarkEnd w:id="277"/>
      <w:bookmarkStart w:id="278" w:name="_Toc184314471"/>
      <w:bookmarkEnd w:id="278"/>
      <w:bookmarkStart w:id="279" w:name="_Toc184308045"/>
      <w:bookmarkEnd w:id="279"/>
      <w:bookmarkStart w:id="280" w:name="_Toc184310291"/>
      <w:bookmarkEnd w:id="280"/>
      <w:bookmarkStart w:id="281" w:name="_Toc184310341"/>
      <w:bookmarkEnd w:id="281"/>
      <w:bookmarkStart w:id="282" w:name="_Toc184312121"/>
      <w:bookmarkEnd w:id="282"/>
      <w:bookmarkStart w:id="283" w:name="_Toc184308104"/>
      <w:bookmarkEnd w:id="283"/>
      <w:bookmarkStart w:id="284" w:name="_Toc184314420"/>
      <w:bookmarkEnd w:id="284"/>
      <w:bookmarkStart w:id="285" w:name="_Toc184313278"/>
      <w:bookmarkEnd w:id="285"/>
      <w:bookmarkStart w:id="286" w:name="_Toc184313261"/>
      <w:bookmarkEnd w:id="286"/>
      <w:bookmarkStart w:id="287" w:name="_Toc184314443"/>
      <w:bookmarkEnd w:id="287"/>
      <w:bookmarkStart w:id="288" w:name="_Toc184313286"/>
      <w:bookmarkEnd w:id="288"/>
      <w:bookmarkStart w:id="289" w:name="_Toc184313290"/>
      <w:bookmarkEnd w:id="289"/>
      <w:bookmarkStart w:id="290" w:name="_Toc184314426"/>
      <w:bookmarkEnd w:id="290"/>
      <w:bookmarkStart w:id="291" w:name="_Toc184310273"/>
      <w:bookmarkEnd w:id="291"/>
      <w:bookmarkStart w:id="292" w:name="_Toc184308108"/>
      <w:bookmarkEnd w:id="292"/>
      <w:bookmarkStart w:id="293" w:name="_Toc184313274"/>
      <w:bookmarkEnd w:id="293"/>
      <w:bookmarkStart w:id="294" w:name="_Toc184314447"/>
      <w:bookmarkEnd w:id="294"/>
      <w:bookmarkStart w:id="295" w:name="_Toc184308047"/>
      <w:bookmarkEnd w:id="295"/>
      <w:bookmarkStart w:id="296" w:name="_Toc184314423"/>
      <w:bookmarkEnd w:id="296"/>
      <w:bookmarkStart w:id="297" w:name="_Toc184313257"/>
      <w:bookmarkEnd w:id="297"/>
      <w:bookmarkStart w:id="298" w:name="_Toc184314417"/>
      <w:bookmarkEnd w:id="298"/>
      <w:bookmarkStart w:id="299" w:name="_Toc184314433"/>
      <w:bookmarkEnd w:id="299"/>
      <w:bookmarkStart w:id="300" w:name="_Toc184312079"/>
      <w:bookmarkEnd w:id="300"/>
      <w:bookmarkStart w:id="301" w:name="_Toc184312108"/>
      <w:bookmarkEnd w:id="301"/>
      <w:bookmarkStart w:id="302" w:name="_Toc184312081"/>
      <w:bookmarkEnd w:id="302"/>
      <w:bookmarkStart w:id="303" w:name="_Toc184308058"/>
      <w:bookmarkEnd w:id="303"/>
      <w:bookmarkStart w:id="304" w:name="_Toc184314463"/>
      <w:bookmarkEnd w:id="304"/>
      <w:bookmarkStart w:id="305" w:name="_Toc184314440"/>
      <w:bookmarkEnd w:id="305"/>
      <w:bookmarkStart w:id="306" w:name="_Toc184313287"/>
      <w:bookmarkEnd w:id="306"/>
      <w:bookmarkStart w:id="307" w:name="_Toc184313310"/>
      <w:bookmarkEnd w:id="307"/>
      <w:bookmarkStart w:id="308" w:name="_Toc184313263"/>
      <w:bookmarkEnd w:id="308"/>
      <w:bookmarkStart w:id="309" w:name="_Toc184308085"/>
      <w:bookmarkEnd w:id="309"/>
      <w:bookmarkStart w:id="310" w:name="_Toc184310307"/>
      <w:bookmarkEnd w:id="310"/>
      <w:bookmarkStart w:id="311" w:name="_Toc184314465"/>
      <w:bookmarkEnd w:id="311"/>
      <w:bookmarkStart w:id="312" w:name="_Toc184313293"/>
      <w:bookmarkEnd w:id="312"/>
      <w:bookmarkStart w:id="313" w:name="_Toc184313272"/>
      <w:bookmarkEnd w:id="313"/>
      <w:bookmarkStart w:id="314" w:name="_Toc184308051"/>
      <w:bookmarkEnd w:id="314"/>
      <w:bookmarkStart w:id="315" w:name="_Toc184313243"/>
      <w:bookmarkEnd w:id="315"/>
      <w:bookmarkStart w:id="316" w:name="_Toc184313269"/>
      <w:bookmarkEnd w:id="316"/>
      <w:bookmarkStart w:id="317" w:name="_Toc184310326"/>
      <w:bookmarkEnd w:id="317"/>
      <w:bookmarkStart w:id="318" w:name="_Toc184308052"/>
      <w:bookmarkEnd w:id="318"/>
      <w:bookmarkStart w:id="319" w:name="_Toc184314454"/>
      <w:bookmarkEnd w:id="319"/>
      <w:bookmarkStart w:id="320" w:name="_Toc184314431"/>
      <w:bookmarkEnd w:id="320"/>
      <w:bookmarkStart w:id="321" w:name="_Toc184314451"/>
      <w:bookmarkEnd w:id="321"/>
      <w:bookmarkStart w:id="322" w:name="_Toc184310306"/>
      <w:bookmarkEnd w:id="322"/>
      <w:bookmarkStart w:id="323" w:name="_Toc184308069"/>
      <w:bookmarkEnd w:id="323"/>
      <w:bookmarkStart w:id="324" w:name="_Toc184314414"/>
      <w:bookmarkEnd w:id="324"/>
      <w:bookmarkStart w:id="325" w:name="_Toc184314427"/>
      <w:bookmarkEnd w:id="325"/>
      <w:bookmarkStart w:id="326" w:name="_Toc184310296"/>
      <w:bookmarkEnd w:id="326"/>
      <w:bookmarkStart w:id="327" w:name="_Toc184314411"/>
      <w:bookmarkEnd w:id="327"/>
      <w:bookmarkStart w:id="328" w:name="_Toc184312125"/>
      <w:bookmarkEnd w:id="328"/>
      <w:bookmarkStart w:id="329" w:name="_Toc184308107"/>
      <w:bookmarkEnd w:id="329"/>
      <w:bookmarkStart w:id="330" w:name="_Toc184314437"/>
      <w:bookmarkEnd w:id="330"/>
      <w:bookmarkStart w:id="331" w:name="_Toc184310289"/>
      <w:bookmarkEnd w:id="331"/>
      <w:bookmarkStart w:id="332" w:name="_Toc184310294"/>
      <w:bookmarkEnd w:id="332"/>
      <w:bookmarkStart w:id="333" w:name="_Toc184310293"/>
      <w:bookmarkEnd w:id="333"/>
      <w:bookmarkStart w:id="334" w:name="_Toc184314459"/>
      <w:bookmarkEnd w:id="334"/>
      <w:bookmarkStart w:id="335" w:name="_Toc184310333"/>
      <w:bookmarkEnd w:id="335"/>
      <w:bookmarkStart w:id="336" w:name="_Toc184313238"/>
      <w:bookmarkEnd w:id="336"/>
      <w:bookmarkStart w:id="337" w:name="_Toc184312133"/>
      <w:bookmarkEnd w:id="337"/>
      <w:bookmarkStart w:id="338" w:name="_Toc184310338"/>
      <w:bookmarkEnd w:id="338"/>
      <w:bookmarkStart w:id="339" w:name="_Toc184308057"/>
      <w:bookmarkEnd w:id="339"/>
      <w:bookmarkStart w:id="340" w:name="_Toc184314442"/>
      <w:bookmarkEnd w:id="340"/>
      <w:bookmarkStart w:id="341" w:name="_Toc184314424"/>
      <w:bookmarkEnd w:id="341"/>
      <w:bookmarkStart w:id="342" w:name="_Toc184310277"/>
      <w:bookmarkEnd w:id="342"/>
      <w:bookmarkStart w:id="343" w:name="_Toc184314455"/>
      <w:bookmarkEnd w:id="343"/>
      <w:bookmarkStart w:id="344" w:name="_Toc184314439"/>
      <w:bookmarkEnd w:id="344"/>
      <w:bookmarkStart w:id="345" w:name="_Toc184313289"/>
      <w:bookmarkEnd w:id="345"/>
      <w:bookmarkStart w:id="346" w:name="_Toc184308078"/>
      <w:bookmarkEnd w:id="346"/>
      <w:bookmarkStart w:id="347" w:name="_Toc184312095"/>
      <w:bookmarkEnd w:id="347"/>
      <w:bookmarkStart w:id="348" w:name="_Toc184312132"/>
      <w:bookmarkEnd w:id="348"/>
      <w:bookmarkStart w:id="349" w:name="_Toc184308042"/>
      <w:bookmarkEnd w:id="349"/>
      <w:bookmarkStart w:id="350" w:name="_Toc184313258"/>
      <w:bookmarkEnd w:id="350"/>
      <w:bookmarkStart w:id="351" w:name="_Toc184310327"/>
      <w:bookmarkEnd w:id="351"/>
      <w:bookmarkStart w:id="352" w:name="_Toc184314479"/>
      <w:bookmarkEnd w:id="352"/>
      <w:bookmarkStart w:id="353" w:name="_Toc184314449"/>
      <w:bookmarkEnd w:id="353"/>
      <w:bookmarkStart w:id="354" w:name="_Toc184312068"/>
      <w:bookmarkEnd w:id="354"/>
      <w:bookmarkStart w:id="355" w:name="_Toc184312123"/>
      <w:bookmarkEnd w:id="355"/>
      <w:bookmarkStart w:id="356" w:name="_Toc184310302"/>
      <w:bookmarkEnd w:id="356"/>
      <w:bookmarkStart w:id="357" w:name="_Toc184310305"/>
      <w:bookmarkEnd w:id="357"/>
      <w:bookmarkStart w:id="358" w:name="_Toc184310308"/>
      <w:bookmarkEnd w:id="358"/>
      <w:bookmarkStart w:id="359" w:name="_Toc184310279"/>
      <w:bookmarkEnd w:id="359"/>
      <w:bookmarkStart w:id="360" w:name="_Toc184312106"/>
      <w:bookmarkEnd w:id="360"/>
      <w:bookmarkStart w:id="361" w:name="_Toc184308101"/>
      <w:bookmarkEnd w:id="361"/>
      <w:bookmarkStart w:id="362" w:name="_Toc184313253"/>
      <w:bookmarkEnd w:id="362"/>
      <w:bookmarkStart w:id="363" w:name="_Toc184312067"/>
      <w:bookmarkEnd w:id="363"/>
      <w:bookmarkStart w:id="364" w:name="_Toc184308073"/>
      <w:bookmarkEnd w:id="364"/>
      <w:bookmarkStart w:id="365" w:name="_Toc184310290"/>
      <w:bookmarkEnd w:id="365"/>
      <w:bookmarkStart w:id="366" w:name="_Toc184314475"/>
      <w:bookmarkEnd w:id="366"/>
      <w:bookmarkStart w:id="367" w:name="_Toc184308087"/>
      <w:bookmarkEnd w:id="367"/>
      <w:bookmarkStart w:id="368" w:name="_Toc184312122"/>
      <w:bookmarkEnd w:id="368"/>
      <w:bookmarkStart w:id="369" w:name="_Toc184308097"/>
      <w:bookmarkEnd w:id="369"/>
      <w:bookmarkStart w:id="370" w:name="_Toc184313240"/>
      <w:bookmarkEnd w:id="370"/>
      <w:bookmarkStart w:id="371" w:name="_Toc184314458"/>
      <w:bookmarkEnd w:id="371"/>
      <w:bookmarkStart w:id="372" w:name="_Toc184308062"/>
      <w:bookmarkEnd w:id="372"/>
      <w:bookmarkStart w:id="373" w:name="_Toc184310331"/>
      <w:bookmarkEnd w:id="373"/>
      <w:bookmarkStart w:id="374" w:name="_Toc184314452"/>
      <w:bookmarkEnd w:id="374"/>
      <w:bookmarkStart w:id="375" w:name="_Toc184314430"/>
      <w:bookmarkEnd w:id="375"/>
      <w:bookmarkStart w:id="376" w:name="_Toc184313280"/>
      <w:bookmarkEnd w:id="376"/>
      <w:bookmarkStart w:id="377" w:name="_Toc184310301"/>
      <w:bookmarkEnd w:id="377"/>
      <w:bookmarkStart w:id="378" w:name="_Toc184314434"/>
      <w:bookmarkEnd w:id="378"/>
      <w:bookmarkStart w:id="379" w:name="_Toc184313273"/>
      <w:bookmarkEnd w:id="379"/>
      <w:bookmarkStart w:id="380" w:name="_Toc184312136"/>
      <w:bookmarkEnd w:id="380"/>
      <w:bookmarkStart w:id="381" w:name="_Toc184308066"/>
      <w:bookmarkEnd w:id="381"/>
      <w:bookmarkStart w:id="382" w:name="_Toc184313255"/>
      <w:bookmarkEnd w:id="382"/>
      <w:bookmarkStart w:id="383" w:name="_Toc184313265"/>
      <w:bookmarkEnd w:id="383"/>
      <w:bookmarkStart w:id="384" w:name="_Toc184313279"/>
      <w:bookmarkEnd w:id="384"/>
      <w:bookmarkStart w:id="385" w:name="_Toc184313270"/>
      <w:bookmarkEnd w:id="385"/>
      <w:bookmarkStart w:id="386" w:name="_Toc184310297"/>
      <w:bookmarkEnd w:id="386"/>
      <w:bookmarkStart w:id="387" w:name="_Toc184312078"/>
      <w:bookmarkEnd w:id="387"/>
      <w:bookmarkStart w:id="388" w:name="_Toc184312110"/>
      <w:bookmarkEnd w:id="388"/>
      <w:bookmarkStart w:id="389" w:name="_Toc184312091"/>
      <w:bookmarkEnd w:id="389"/>
      <w:bookmarkStart w:id="390" w:name="_Toc184314453"/>
      <w:bookmarkEnd w:id="390"/>
      <w:bookmarkStart w:id="391" w:name="_Toc184312105"/>
      <w:bookmarkEnd w:id="391"/>
      <w:bookmarkStart w:id="392" w:name="_Toc184314412"/>
      <w:bookmarkEnd w:id="392"/>
      <w:bookmarkStart w:id="393" w:name="_Toc184308046"/>
      <w:bookmarkEnd w:id="393"/>
      <w:bookmarkStart w:id="394" w:name="_Toc184308071"/>
      <w:bookmarkEnd w:id="394"/>
      <w:bookmarkStart w:id="395" w:name="_Toc184310274"/>
      <w:bookmarkEnd w:id="395"/>
      <w:r>
        <w:rPr>
          <w:rFonts w:hint="eastAsia" w:ascii="宋体" w:hAnsi="宋体" w:eastAsia="宋体" w:cs="宋体"/>
          <w:b/>
          <w:color w:val="auto"/>
          <w:sz w:val="44"/>
          <w:szCs w:val="44"/>
          <w:highlight w:val="none"/>
        </w:rPr>
        <w:t>评标办法</w:t>
      </w:r>
    </w:p>
    <w:p w14:paraId="21581E62">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评标办法前附表</w:t>
      </w:r>
    </w:p>
    <w:tbl>
      <w:tblPr>
        <w:tblStyle w:val="63"/>
        <w:tblW w:w="10412" w:type="dxa"/>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5775"/>
        <w:gridCol w:w="813"/>
        <w:gridCol w:w="1104"/>
        <w:gridCol w:w="1875"/>
      </w:tblGrid>
      <w:tr w14:paraId="6252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45" w:type="dxa"/>
            <w:noWrap w:val="0"/>
            <w:vAlign w:val="center"/>
          </w:tcPr>
          <w:p w14:paraId="492D7F2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775" w:type="dxa"/>
            <w:noWrap w:val="0"/>
            <w:vAlign w:val="center"/>
          </w:tcPr>
          <w:p w14:paraId="13EFFC6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13" w:type="dxa"/>
            <w:noWrap w:val="0"/>
            <w:vAlign w:val="center"/>
          </w:tcPr>
          <w:p w14:paraId="5B6709C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04" w:type="dxa"/>
            <w:noWrap w:val="0"/>
            <w:vAlign w:val="center"/>
          </w:tcPr>
          <w:p w14:paraId="69B67DD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875" w:type="dxa"/>
            <w:noWrap w:val="0"/>
            <w:vAlign w:val="top"/>
          </w:tcPr>
          <w:p w14:paraId="4102A5E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49E1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845" w:type="dxa"/>
            <w:noWrap w:val="0"/>
            <w:vAlign w:val="center"/>
          </w:tcPr>
          <w:p w14:paraId="5DE652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775" w:type="dxa"/>
            <w:noWrap w:val="0"/>
            <w:vAlign w:val="top"/>
          </w:tcPr>
          <w:p w14:paraId="1A086334">
            <w:pPr>
              <w:snapToGrid w:val="0"/>
              <w:spacing w:line="360" w:lineRule="auto"/>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项目实施方案：</w:t>
            </w:r>
          </w:p>
          <w:p w14:paraId="56D9F1AD">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eastAsia="zh-CN"/>
              </w:rPr>
              <w:t>根据投标人提供的组织实施方案的科学性、合理性进行评分，包括工期计划、进度保证措施、质量保证措施、供货保证措施、投标人对施工现场的熟悉程度、勘点情况进行打分等进行打分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方案符合要求，内容完整、充实的得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分；方案符合要求，内容完整，但有所欠缺的得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分；方案符合要求，但内容不完整的得1分，</w:t>
            </w:r>
            <w:r>
              <w:rPr>
                <w:rFonts w:hint="eastAsia" w:ascii="宋体" w:hAnsi="宋体" w:eastAsia="宋体" w:cs="宋体"/>
                <w:b/>
                <w:bCs/>
                <w:color w:val="auto"/>
                <w:sz w:val="24"/>
                <w:highlight w:val="none"/>
                <w:lang w:eastAsia="zh-CN"/>
              </w:rPr>
              <w:t>没有不得分。</w:t>
            </w:r>
          </w:p>
        </w:tc>
        <w:tc>
          <w:tcPr>
            <w:tcW w:w="813" w:type="dxa"/>
            <w:noWrap w:val="0"/>
            <w:vAlign w:val="center"/>
          </w:tcPr>
          <w:p w14:paraId="30E10148">
            <w:pPr>
              <w:snapToGrid w:val="0"/>
              <w:spacing w:line="360" w:lineRule="auto"/>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1104" w:type="dxa"/>
            <w:noWrap w:val="0"/>
            <w:vAlign w:val="center"/>
          </w:tcPr>
          <w:p w14:paraId="6F5C4FA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主观分</w:t>
            </w:r>
          </w:p>
        </w:tc>
        <w:tc>
          <w:tcPr>
            <w:tcW w:w="1875" w:type="dxa"/>
            <w:noWrap w:val="0"/>
            <w:vAlign w:val="center"/>
          </w:tcPr>
          <w:p w14:paraId="5C36AF89">
            <w:pPr>
              <w:pStyle w:val="24"/>
              <w:keepNext w:val="0"/>
              <w:keepLines w:val="0"/>
              <w:pageBreakBefore w:val="0"/>
              <w:widowControl w:val="0"/>
              <w:kinsoku/>
              <w:wordWrap/>
              <w:overflowPunct/>
              <w:topLinePunct w:val="0"/>
              <w:bidi w:val="0"/>
              <w:adjustRightInd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p>
        </w:tc>
      </w:tr>
      <w:tr w14:paraId="712A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845" w:type="dxa"/>
            <w:noWrap w:val="0"/>
            <w:vAlign w:val="center"/>
          </w:tcPr>
          <w:p w14:paraId="536C5EF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775" w:type="dxa"/>
            <w:noWrap w:val="0"/>
            <w:vAlign w:val="top"/>
          </w:tcPr>
          <w:p w14:paraId="538BC501">
            <w:pPr>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技术方案</w:t>
            </w:r>
            <w:r>
              <w:rPr>
                <w:rFonts w:hint="eastAsia" w:ascii="宋体" w:hAnsi="宋体" w:eastAsia="宋体" w:cs="宋体"/>
                <w:color w:val="auto"/>
                <w:sz w:val="24"/>
                <w:szCs w:val="24"/>
                <w:highlight w:val="none"/>
                <w:lang w:eastAsia="zh-CN"/>
              </w:rPr>
              <w:t>：</w:t>
            </w:r>
          </w:p>
          <w:p w14:paraId="51119DEC">
            <w:pPr>
              <w:snapToGrid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整体技术方案与需求的吻合程度，包括方案总体设计和产品选型等，详细阐述系统的体系架构的科学性、先进性、可靠性、互联性、成熟性、合理性和扩展性等方面与项目对应需求的满足，由评委根据回答内容进行打分</w:t>
            </w:r>
            <w:r>
              <w:rPr>
                <w:rFonts w:hint="eastAsia" w:ascii="宋体" w:hAnsi="宋体" w:eastAsia="宋体" w:cs="宋体"/>
                <w:color w:val="auto"/>
                <w:sz w:val="24"/>
                <w:highlight w:val="none"/>
                <w:lang w:eastAsia="zh-CN"/>
              </w:rPr>
              <w:t>，内容完整、充实的得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分，内容完整，但有所欠缺的得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分；内容</w:t>
            </w:r>
            <w:r>
              <w:rPr>
                <w:rFonts w:hint="eastAsia" w:ascii="宋体" w:hAnsi="宋体" w:eastAsia="宋体" w:cs="宋体"/>
                <w:color w:val="auto"/>
                <w:sz w:val="24"/>
                <w:highlight w:val="none"/>
                <w:lang w:val="en-US" w:eastAsia="zh-CN"/>
              </w:rPr>
              <w:t>较简单</w:t>
            </w:r>
            <w:r>
              <w:rPr>
                <w:rFonts w:hint="eastAsia" w:ascii="宋体" w:hAnsi="宋体" w:eastAsia="宋体" w:cs="宋体"/>
                <w:color w:val="auto"/>
                <w:sz w:val="24"/>
                <w:highlight w:val="none"/>
                <w:lang w:eastAsia="zh-CN"/>
              </w:rPr>
              <w:t>不完整的得1分，</w:t>
            </w:r>
            <w:r>
              <w:rPr>
                <w:rFonts w:hint="eastAsia" w:ascii="宋体" w:hAnsi="宋体" w:eastAsia="宋体" w:cs="宋体"/>
                <w:b/>
                <w:bCs/>
                <w:color w:val="auto"/>
                <w:sz w:val="24"/>
                <w:highlight w:val="none"/>
                <w:lang w:eastAsia="zh-CN"/>
              </w:rPr>
              <w:t>没有不得分。</w:t>
            </w:r>
          </w:p>
        </w:tc>
        <w:tc>
          <w:tcPr>
            <w:tcW w:w="813" w:type="dxa"/>
            <w:noWrap w:val="0"/>
            <w:vAlign w:val="center"/>
          </w:tcPr>
          <w:p w14:paraId="4B45F9C2">
            <w:pPr>
              <w:snapToGrid w:val="0"/>
              <w:spacing w:line="360" w:lineRule="auto"/>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1104" w:type="dxa"/>
            <w:noWrap w:val="0"/>
            <w:vAlign w:val="center"/>
          </w:tcPr>
          <w:p w14:paraId="79D2753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主观分</w:t>
            </w:r>
          </w:p>
        </w:tc>
        <w:tc>
          <w:tcPr>
            <w:tcW w:w="1875" w:type="dxa"/>
            <w:noWrap w:val="0"/>
            <w:vAlign w:val="center"/>
          </w:tcPr>
          <w:p w14:paraId="338E23C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2"/>
                <w:sz w:val="24"/>
                <w:szCs w:val="24"/>
                <w:highlight w:val="none"/>
                <w:lang w:val="en-US" w:eastAsia="zh-CN" w:bidi="ar-SA"/>
              </w:rPr>
            </w:pPr>
          </w:p>
        </w:tc>
      </w:tr>
      <w:tr w14:paraId="579A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845" w:type="dxa"/>
            <w:noWrap w:val="0"/>
            <w:vAlign w:val="center"/>
          </w:tcPr>
          <w:p w14:paraId="196813D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775" w:type="dxa"/>
            <w:noWrap w:val="0"/>
            <w:vAlign w:val="top"/>
          </w:tcPr>
          <w:p w14:paraId="061D028F">
            <w:pPr>
              <w:snapToGrid w:val="0"/>
              <w:spacing w:line="360" w:lineRule="auto"/>
              <w:jc w:val="both"/>
              <w:rPr>
                <w:rFonts w:hint="eastAsia" w:ascii="宋体" w:hAnsi="宋体" w:cs="宋体"/>
                <w:color w:val="auto"/>
                <w:sz w:val="24"/>
                <w:highlight w:val="none"/>
                <w:lang w:eastAsia="zh-CN"/>
              </w:rPr>
            </w:pPr>
            <w:r>
              <w:rPr>
                <w:rFonts w:hint="eastAsia" w:ascii="宋体" w:hAnsi="宋体" w:eastAsia="宋体" w:cs="宋体"/>
                <w:color w:val="auto"/>
                <w:sz w:val="24"/>
                <w:highlight w:val="none"/>
              </w:rPr>
              <w:t>投标人偏离情况</w:t>
            </w:r>
            <w:r>
              <w:rPr>
                <w:rFonts w:hint="eastAsia" w:ascii="宋体" w:hAnsi="宋体" w:cs="宋体"/>
                <w:color w:val="auto"/>
                <w:sz w:val="24"/>
                <w:highlight w:val="none"/>
                <w:lang w:eastAsia="zh-CN"/>
              </w:rPr>
              <w:t>：</w:t>
            </w:r>
          </w:p>
          <w:p w14:paraId="5A3DEEDC">
            <w:pPr>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系统的所有指标均满足采购文件“设备清单及技术指标”要求，得基本分30分。带“★”号的指标要求：每有一项负偏离或未响应，扣 </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 分；其他每有一项负偏离或未响应，扣1分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扣完为止。</w:t>
            </w:r>
          </w:p>
          <w:p w14:paraId="725618F6">
            <w:pPr>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rPr>
              <w:t>注：如果需求中有要求提供相应证明材料的，未提供的视为不满足或不响应。</w:t>
            </w:r>
          </w:p>
        </w:tc>
        <w:tc>
          <w:tcPr>
            <w:tcW w:w="813" w:type="dxa"/>
            <w:noWrap w:val="0"/>
            <w:vAlign w:val="center"/>
          </w:tcPr>
          <w:p w14:paraId="56753157">
            <w:pPr>
              <w:snapToGrid w:val="0"/>
              <w:spacing w:line="360" w:lineRule="auto"/>
              <w:jc w:val="center"/>
              <w:rPr>
                <w:rFonts w:hint="default" w:ascii="宋体" w:hAnsi="宋体" w:eastAsia="宋体" w:cs="宋体"/>
                <w:snapToGrid w:val="0"/>
                <w:color w:val="auto"/>
                <w:kern w:val="2"/>
                <w:sz w:val="24"/>
                <w:szCs w:val="24"/>
                <w:highlight w:val="none"/>
                <w:lang w:val="en-US" w:eastAsia="zh-CN" w:bidi="ar-SA"/>
              </w:rPr>
            </w:pPr>
            <w:r>
              <w:rPr>
                <w:rFonts w:hint="eastAsia" w:ascii="宋体" w:hAnsi="宋体" w:cs="宋体"/>
                <w:color w:val="auto"/>
                <w:sz w:val="24"/>
                <w:highlight w:val="none"/>
                <w:lang w:val="en-US" w:eastAsia="zh-CN"/>
              </w:rPr>
              <w:t>30</w:t>
            </w:r>
          </w:p>
        </w:tc>
        <w:tc>
          <w:tcPr>
            <w:tcW w:w="1104" w:type="dxa"/>
            <w:noWrap w:val="0"/>
            <w:vAlign w:val="center"/>
          </w:tcPr>
          <w:p w14:paraId="35C9B8B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客观</w:t>
            </w:r>
            <w:r>
              <w:rPr>
                <w:rFonts w:hint="eastAsia" w:ascii="宋体" w:hAnsi="宋体" w:eastAsia="宋体" w:cs="宋体"/>
                <w:color w:val="auto"/>
                <w:sz w:val="24"/>
                <w:highlight w:val="none"/>
                <w:lang w:val="en-US" w:eastAsia="zh-CN"/>
              </w:rPr>
              <w:t>分</w:t>
            </w:r>
          </w:p>
        </w:tc>
        <w:tc>
          <w:tcPr>
            <w:tcW w:w="1875" w:type="dxa"/>
            <w:noWrap w:val="0"/>
            <w:vAlign w:val="center"/>
          </w:tcPr>
          <w:p w14:paraId="1234C7A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2"/>
                <w:sz w:val="24"/>
                <w:szCs w:val="24"/>
                <w:highlight w:val="none"/>
                <w:lang w:val="en-US" w:eastAsia="zh-CN" w:bidi="ar-SA"/>
              </w:rPr>
            </w:pPr>
          </w:p>
        </w:tc>
      </w:tr>
      <w:tr w14:paraId="112E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trPr>
        <w:tc>
          <w:tcPr>
            <w:tcW w:w="845" w:type="dxa"/>
            <w:noWrap w:val="0"/>
            <w:vAlign w:val="center"/>
          </w:tcPr>
          <w:p w14:paraId="287ECE8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775" w:type="dxa"/>
            <w:noWrap w:val="0"/>
            <w:vAlign w:val="top"/>
          </w:tcPr>
          <w:p w14:paraId="6C4942C6">
            <w:pPr>
              <w:pStyle w:val="155"/>
              <w:spacing w:before="0" w:line="400" w:lineRule="atLeast"/>
              <w:ind w:firstLine="0" w:firstLineChars="0"/>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kern w:val="2"/>
                <w:sz w:val="24"/>
                <w:szCs w:val="24"/>
                <w:highlight w:val="none"/>
                <w:lang w:val="en-US" w:eastAsia="zh-CN" w:bidi="ar-SA"/>
              </w:rPr>
              <w:t>项目组人员情况：</w:t>
            </w:r>
          </w:p>
          <w:p w14:paraId="6D28A723">
            <w:pPr>
              <w:pStyle w:val="155"/>
              <w:spacing w:before="0" w:line="400" w:lineRule="atLeast"/>
              <w:ind w:firstLine="0" w:firstLineChars="0"/>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kern w:val="2"/>
                <w:sz w:val="24"/>
                <w:szCs w:val="24"/>
                <w:highlight w:val="none"/>
                <w:lang w:val="en-US" w:eastAsia="zh-CN" w:bidi="ar-SA"/>
              </w:rPr>
              <w:t>（1）项目经理具备机电工程一级建造师得1分；具备机电工程二级建造师得0.5分；具备信息系统项目管理师(高级)得1分；具备信息技术专业高级工程师证书得1分，本项最高得3分。</w:t>
            </w:r>
          </w:p>
          <w:p w14:paraId="1D6D79BE">
            <w:pPr>
              <w:pStyle w:val="155"/>
              <w:spacing w:before="0" w:line="400" w:lineRule="atLeast"/>
              <w:ind w:firstLine="0" w:firstLineChars="0"/>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kern w:val="2"/>
                <w:sz w:val="24"/>
                <w:szCs w:val="24"/>
                <w:highlight w:val="none"/>
                <w:lang w:val="en-US" w:eastAsia="zh-CN" w:bidi="ar-SA"/>
              </w:rPr>
              <w:t>（2）除项目经理外，项目团队成员中具有应急管理部门颁发的高处作业特种作业证得1分，具有低压电工特种作业证书的得1分，每人最高得2分，本项最高得6分。</w:t>
            </w:r>
          </w:p>
          <w:p w14:paraId="7F6431B1">
            <w:pPr>
              <w:pStyle w:val="155"/>
              <w:spacing w:before="0" w:line="400" w:lineRule="atLeast"/>
              <w:ind w:firstLine="0" w:firstLineChars="0"/>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b/>
                <w:bCs/>
                <w:color w:val="auto"/>
                <w:kern w:val="2"/>
                <w:sz w:val="24"/>
                <w:szCs w:val="24"/>
                <w:highlight w:val="none"/>
                <w:lang w:val="en-US" w:eastAsia="zh-CN" w:bidi="ar-SA"/>
              </w:rPr>
              <w:t>注：以上内容需提供相应证书复印件加盖公章、项目组成员必须为投标人本单位人员，提供在职3个月以上的社保证明。</w:t>
            </w:r>
          </w:p>
        </w:tc>
        <w:tc>
          <w:tcPr>
            <w:tcW w:w="813" w:type="dxa"/>
            <w:noWrap w:val="0"/>
            <w:vAlign w:val="center"/>
          </w:tcPr>
          <w:p w14:paraId="6DEC3034">
            <w:pPr>
              <w:snapToGrid w:val="0"/>
              <w:spacing w:line="360" w:lineRule="auto"/>
              <w:jc w:val="center"/>
              <w:rPr>
                <w:rFonts w:hint="eastAsia" w:asciiTheme="majorEastAsia" w:hAnsiTheme="majorEastAsia" w:eastAsiaTheme="majorEastAsia" w:cstheme="majorEastAsia"/>
                <w:snapToGrid w:val="0"/>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lang w:val="en-US" w:eastAsia="zh-CN"/>
              </w:rPr>
              <w:t>9</w:t>
            </w:r>
          </w:p>
        </w:tc>
        <w:tc>
          <w:tcPr>
            <w:tcW w:w="1104" w:type="dxa"/>
            <w:noWrap w:val="0"/>
            <w:vAlign w:val="center"/>
          </w:tcPr>
          <w:p w14:paraId="7C04753E">
            <w:pPr>
              <w:snapToGrid w:val="0"/>
              <w:spacing w:line="36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lang w:val="en-US" w:eastAsia="zh-CN"/>
              </w:rPr>
              <w:t>客观分</w:t>
            </w:r>
          </w:p>
        </w:tc>
        <w:tc>
          <w:tcPr>
            <w:tcW w:w="1875" w:type="dxa"/>
            <w:noWrap w:val="0"/>
            <w:vAlign w:val="center"/>
          </w:tcPr>
          <w:p w14:paraId="0041BD5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0"/>
                <w:sz w:val="24"/>
                <w:szCs w:val="24"/>
                <w:highlight w:val="none"/>
                <w:lang w:val="en-US" w:eastAsia="zh-CN" w:bidi="ar-SA"/>
              </w:rPr>
            </w:pPr>
          </w:p>
        </w:tc>
      </w:tr>
      <w:tr w14:paraId="5387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45" w:type="dxa"/>
            <w:noWrap w:val="0"/>
            <w:vAlign w:val="center"/>
          </w:tcPr>
          <w:p w14:paraId="1B4B139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775" w:type="dxa"/>
            <w:noWrap w:val="0"/>
            <w:vAlign w:val="top"/>
          </w:tcPr>
          <w:p w14:paraId="6F4CE040">
            <w:pPr>
              <w:pStyle w:val="26"/>
              <w:ind w:left="0" w:leftChars="0" w:firstLine="0" w:firstLineChars="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验收方案及培训计划：</w:t>
            </w:r>
          </w:p>
          <w:p w14:paraId="08141495">
            <w:pPr>
              <w:pStyle w:val="26"/>
              <w:ind w:left="0" w:leftChars="0" w:firstLine="0" w:firstLineChars="0"/>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kern w:val="2"/>
                <w:sz w:val="24"/>
                <w:szCs w:val="24"/>
                <w:highlight w:val="none"/>
                <w:lang w:val="en-US" w:eastAsia="zh-CN" w:bidi="ar-SA"/>
              </w:rPr>
              <w:t>根据投标人提出的试运行及验收方案的合理性、可行性情况等以及根据投标人提出培训计划、地点、组织、人员配备、软硬件资料等内容是否完整、科学合理进行评分，方案合理性、可行性、开放性、先进性等的理解程度好，分析准确得3分；方案合理性、可行性、开放性、先进性等的理解程度一般，分析较准确得2分；方案合理性、可行性、开放性、先进性等的理解程度差，分析不准确得1分；</w:t>
            </w:r>
            <w:r>
              <w:rPr>
                <w:rFonts w:hint="eastAsia" w:asciiTheme="majorEastAsia" w:hAnsiTheme="majorEastAsia" w:eastAsiaTheme="majorEastAsia" w:cstheme="majorEastAsia"/>
                <w:b/>
                <w:bCs/>
                <w:color w:val="auto"/>
                <w:kern w:val="2"/>
                <w:sz w:val="24"/>
                <w:szCs w:val="24"/>
                <w:highlight w:val="none"/>
                <w:lang w:val="en-US" w:eastAsia="zh-CN" w:bidi="ar-SA"/>
              </w:rPr>
              <w:t>未提供或不合理不得分。</w:t>
            </w:r>
          </w:p>
        </w:tc>
        <w:tc>
          <w:tcPr>
            <w:tcW w:w="813" w:type="dxa"/>
            <w:noWrap w:val="0"/>
            <w:vAlign w:val="center"/>
          </w:tcPr>
          <w:p w14:paraId="5746995B">
            <w:pPr>
              <w:snapToGrid w:val="0"/>
              <w:spacing w:line="360" w:lineRule="auto"/>
              <w:jc w:val="center"/>
              <w:rPr>
                <w:rFonts w:hint="eastAsia" w:asciiTheme="majorEastAsia" w:hAnsiTheme="majorEastAsia" w:eastAsiaTheme="majorEastAsia" w:cstheme="majorEastAsia"/>
                <w:snapToGrid w:val="0"/>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lang w:val="en-US" w:eastAsia="zh-CN"/>
              </w:rPr>
              <w:t>3</w:t>
            </w:r>
          </w:p>
        </w:tc>
        <w:tc>
          <w:tcPr>
            <w:tcW w:w="1104" w:type="dxa"/>
            <w:noWrap w:val="0"/>
            <w:vAlign w:val="center"/>
          </w:tcPr>
          <w:p w14:paraId="39EFDD18">
            <w:pPr>
              <w:snapToGrid w:val="0"/>
              <w:spacing w:line="360" w:lineRule="auto"/>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lang w:val="en-US" w:eastAsia="zh-CN"/>
              </w:rPr>
              <w:t>主观分</w:t>
            </w:r>
          </w:p>
        </w:tc>
        <w:tc>
          <w:tcPr>
            <w:tcW w:w="1875" w:type="dxa"/>
            <w:noWrap w:val="0"/>
            <w:vAlign w:val="center"/>
          </w:tcPr>
          <w:p w14:paraId="6389BB8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0"/>
                <w:sz w:val="24"/>
                <w:szCs w:val="24"/>
                <w:highlight w:val="none"/>
                <w:lang w:val="en-US" w:eastAsia="zh-CN" w:bidi="ar-SA"/>
              </w:rPr>
            </w:pPr>
          </w:p>
        </w:tc>
      </w:tr>
      <w:tr w14:paraId="1CAB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845" w:type="dxa"/>
            <w:noWrap w:val="0"/>
            <w:vAlign w:val="center"/>
          </w:tcPr>
          <w:p w14:paraId="683BA7D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775" w:type="dxa"/>
            <w:noWrap w:val="0"/>
            <w:vAlign w:val="top"/>
          </w:tcPr>
          <w:p w14:paraId="2D006598">
            <w:pPr>
              <w:pStyle w:val="26"/>
              <w:ind w:left="0" w:leftChars="0" w:firstLine="0" w:firstLineChars="0"/>
              <w:rPr>
                <w:rFonts w:hint="eastAsia"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应急响应方案</w:t>
            </w:r>
            <w:r>
              <w:rPr>
                <w:rFonts w:hint="eastAsia" w:cs="宋体"/>
                <w:color w:val="auto"/>
                <w:kern w:val="2"/>
                <w:sz w:val="24"/>
                <w:szCs w:val="24"/>
                <w:highlight w:val="none"/>
                <w:lang w:val="en-US" w:eastAsia="zh-CN" w:bidi="ar-SA"/>
              </w:rPr>
              <w:t>：</w:t>
            </w:r>
          </w:p>
          <w:p w14:paraId="4E8D63AC">
            <w:pPr>
              <w:pStyle w:val="26"/>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投标人建立完善的应急响应方案，有故障分级标准、故障处理流程、故障抢修方案等进行打分</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安全应急方案符合要求，内容完整、充实的得</w:t>
            </w:r>
            <w:r>
              <w:rPr>
                <w:rFonts w:hint="eastAsia"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分；方案符合要求，内容完整，但有所欠缺的得</w:t>
            </w:r>
            <w:r>
              <w:rPr>
                <w:rFonts w:hint="eastAsia"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分；方案符合要求，但内容不完整的得1分，</w:t>
            </w:r>
            <w:r>
              <w:rPr>
                <w:rFonts w:hint="eastAsia" w:ascii="宋体" w:hAnsi="宋体" w:eastAsia="宋体" w:cs="宋体"/>
                <w:b/>
                <w:bCs/>
                <w:color w:val="auto"/>
                <w:kern w:val="2"/>
                <w:sz w:val="24"/>
                <w:szCs w:val="24"/>
                <w:highlight w:val="none"/>
                <w:lang w:val="en-US" w:eastAsia="zh-CN" w:bidi="ar-SA"/>
              </w:rPr>
              <w:t>没有不得分。</w:t>
            </w:r>
          </w:p>
        </w:tc>
        <w:tc>
          <w:tcPr>
            <w:tcW w:w="813" w:type="dxa"/>
            <w:noWrap w:val="0"/>
            <w:vAlign w:val="center"/>
          </w:tcPr>
          <w:p w14:paraId="0748D3A1">
            <w:pPr>
              <w:snapToGrid w:val="0"/>
              <w:spacing w:line="360" w:lineRule="auto"/>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1104" w:type="dxa"/>
            <w:noWrap w:val="0"/>
            <w:vAlign w:val="center"/>
          </w:tcPr>
          <w:p w14:paraId="4DB8472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主观分</w:t>
            </w:r>
          </w:p>
        </w:tc>
        <w:tc>
          <w:tcPr>
            <w:tcW w:w="1875" w:type="dxa"/>
            <w:noWrap w:val="0"/>
            <w:vAlign w:val="center"/>
          </w:tcPr>
          <w:p w14:paraId="4018083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0"/>
                <w:sz w:val="24"/>
                <w:szCs w:val="24"/>
                <w:highlight w:val="none"/>
                <w:lang w:val="en-US" w:eastAsia="zh-CN" w:bidi="ar-SA"/>
              </w:rPr>
            </w:pPr>
          </w:p>
        </w:tc>
      </w:tr>
      <w:tr w14:paraId="26F5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845" w:type="dxa"/>
            <w:noWrap w:val="0"/>
            <w:vAlign w:val="center"/>
          </w:tcPr>
          <w:p w14:paraId="3428D0D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5775" w:type="dxa"/>
            <w:noWrap w:val="0"/>
            <w:vAlign w:val="top"/>
          </w:tcPr>
          <w:p w14:paraId="671B3AC6">
            <w:pPr>
              <w:pStyle w:val="26"/>
              <w:ind w:left="0" w:leftChars="0" w:firstLine="0" w:firstLineChars="0"/>
              <w:rPr>
                <w:rFonts w:hint="eastAsia" w:cs="宋体"/>
                <w:color w:val="auto"/>
                <w:spacing w:val="-6"/>
                <w:kern w:val="0"/>
                <w:sz w:val="24"/>
                <w:szCs w:val="24"/>
                <w:highlight w:val="none"/>
                <w:lang w:val="en-US" w:eastAsia="zh-CN"/>
              </w:rPr>
            </w:pPr>
            <w:r>
              <w:rPr>
                <w:rFonts w:hint="eastAsia" w:cs="宋体"/>
                <w:color w:val="auto"/>
                <w:spacing w:val="-6"/>
                <w:kern w:val="0"/>
                <w:sz w:val="24"/>
                <w:szCs w:val="24"/>
                <w:highlight w:val="none"/>
                <w:lang w:val="en-US" w:eastAsia="zh-CN"/>
              </w:rPr>
              <w:t>企业类似业绩：</w:t>
            </w:r>
          </w:p>
          <w:p w14:paraId="4C8A91A7">
            <w:pPr>
              <w:pStyle w:val="26"/>
              <w:ind w:left="0" w:leftChars="0" w:firstLine="0" w:firstLineChars="0"/>
              <w:rPr>
                <w:rFonts w:hint="eastAsia" w:ascii="宋体" w:hAnsi="宋体" w:eastAsia="宋体" w:cs="宋体"/>
                <w:color w:val="auto"/>
                <w:spacing w:val="-6"/>
                <w:kern w:val="0"/>
                <w:sz w:val="24"/>
                <w:szCs w:val="24"/>
                <w:highlight w:val="none"/>
                <w:lang w:val="en-US" w:eastAsia="zh-CN"/>
              </w:rPr>
            </w:pPr>
            <w:r>
              <w:rPr>
                <w:rFonts w:hint="eastAsia" w:ascii="宋体" w:hAnsi="宋体" w:eastAsia="宋体" w:cs="宋体"/>
                <w:color w:val="auto"/>
                <w:spacing w:val="-6"/>
                <w:kern w:val="0"/>
                <w:sz w:val="24"/>
                <w:szCs w:val="24"/>
                <w:highlight w:val="none"/>
                <w:lang w:val="en-US" w:eastAsia="zh-CN"/>
              </w:rPr>
              <w:t>2021年1月1日以后承建的类似项目案例</w:t>
            </w:r>
            <w:r>
              <w:rPr>
                <w:rFonts w:hint="eastAsia" w:cs="宋体"/>
                <w:color w:val="auto"/>
                <w:spacing w:val="-6"/>
                <w:kern w:val="0"/>
                <w:sz w:val="24"/>
                <w:szCs w:val="24"/>
                <w:highlight w:val="none"/>
                <w:lang w:val="en-US" w:eastAsia="zh-CN"/>
              </w:rPr>
              <w:t>业绩</w:t>
            </w:r>
            <w:r>
              <w:rPr>
                <w:rFonts w:hint="eastAsia" w:ascii="宋体" w:hAnsi="宋体" w:eastAsia="宋体" w:cs="宋体"/>
                <w:color w:val="auto"/>
                <w:spacing w:val="-6"/>
                <w:kern w:val="0"/>
                <w:sz w:val="24"/>
                <w:szCs w:val="24"/>
                <w:highlight w:val="none"/>
                <w:lang w:val="en-US" w:eastAsia="zh-CN"/>
              </w:rPr>
              <w:t>，每提供一个得</w:t>
            </w:r>
            <w:r>
              <w:rPr>
                <w:rFonts w:hint="eastAsia" w:cs="宋体"/>
                <w:color w:val="auto"/>
                <w:spacing w:val="-6"/>
                <w:kern w:val="0"/>
                <w:sz w:val="24"/>
                <w:szCs w:val="24"/>
                <w:highlight w:val="none"/>
                <w:lang w:val="en-US" w:eastAsia="zh-CN"/>
              </w:rPr>
              <w:t>1</w:t>
            </w:r>
            <w:r>
              <w:rPr>
                <w:rFonts w:hint="eastAsia" w:ascii="宋体" w:hAnsi="宋体" w:eastAsia="宋体" w:cs="宋体"/>
                <w:color w:val="auto"/>
                <w:spacing w:val="-6"/>
                <w:kern w:val="0"/>
                <w:sz w:val="24"/>
                <w:szCs w:val="24"/>
                <w:highlight w:val="none"/>
                <w:lang w:val="en-US" w:eastAsia="zh-CN"/>
              </w:rPr>
              <w:t>分，最高得3分。</w:t>
            </w:r>
          </w:p>
          <w:p w14:paraId="7AB5C4F9">
            <w:pPr>
              <w:pStyle w:val="26"/>
              <w:ind w:left="0" w:leftChars="0" w:firstLine="0" w:firstLineChars="0"/>
              <w:rPr>
                <w:rFonts w:hint="default" w:ascii="宋体" w:hAnsi="宋体" w:eastAsia="宋体" w:cs="宋体"/>
                <w:color w:val="auto"/>
                <w:spacing w:val="-6"/>
                <w:kern w:val="0"/>
                <w:sz w:val="24"/>
                <w:szCs w:val="24"/>
                <w:highlight w:val="none"/>
                <w:lang w:val="en-US" w:eastAsia="zh-CN"/>
              </w:rPr>
            </w:pPr>
            <w:r>
              <w:rPr>
                <w:rFonts w:hint="eastAsia" w:cs="宋体"/>
                <w:b/>
                <w:bCs/>
                <w:color w:val="auto"/>
                <w:spacing w:val="-6"/>
                <w:kern w:val="0"/>
                <w:sz w:val="24"/>
                <w:szCs w:val="24"/>
                <w:highlight w:val="none"/>
                <w:lang w:val="en-US" w:eastAsia="zh-CN"/>
              </w:rPr>
              <w:t>注：</w:t>
            </w:r>
            <w:r>
              <w:rPr>
                <w:rFonts w:hint="eastAsia" w:ascii="宋体" w:hAnsi="宋体" w:eastAsia="宋体" w:cs="宋体"/>
                <w:b/>
                <w:bCs/>
                <w:color w:val="auto"/>
                <w:spacing w:val="-6"/>
                <w:kern w:val="0"/>
                <w:sz w:val="24"/>
                <w:szCs w:val="24"/>
                <w:highlight w:val="none"/>
                <w:lang w:val="en-US" w:eastAsia="zh-CN"/>
              </w:rPr>
              <w:t>需提供合同复印件等证明材料，时间以合同签订时间为准</w:t>
            </w:r>
            <w:r>
              <w:rPr>
                <w:rFonts w:hint="eastAsia" w:cs="宋体"/>
                <w:b/>
                <w:bCs/>
                <w:color w:val="auto"/>
                <w:spacing w:val="-6"/>
                <w:kern w:val="0"/>
                <w:sz w:val="24"/>
                <w:szCs w:val="24"/>
                <w:highlight w:val="none"/>
                <w:lang w:val="en-US" w:eastAsia="zh-CN"/>
              </w:rPr>
              <w:t>。</w:t>
            </w:r>
          </w:p>
        </w:tc>
        <w:tc>
          <w:tcPr>
            <w:tcW w:w="813" w:type="dxa"/>
            <w:noWrap w:val="0"/>
            <w:vAlign w:val="center"/>
          </w:tcPr>
          <w:p w14:paraId="31A81615">
            <w:pPr>
              <w:snapToGrid w:val="0"/>
              <w:spacing w:line="360" w:lineRule="auto"/>
              <w:jc w:val="center"/>
              <w:rPr>
                <w:rFonts w:hint="eastAsia" w:ascii="宋体" w:hAnsi="宋体" w:eastAsia="宋体" w:cs="宋体"/>
                <w:color w:val="auto"/>
                <w:spacing w:val="-6"/>
                <w:kern w:val="0"/>
                <w:sz w:val="24"/>
                <w:szCs w:val="24"/>
                <w:highlight w:val="none"/>
                <w:lang w:val="en-US" w:eastAsia="zh-CN"/>
              </w:rPr>
            </w:pPr>
            <w:r>
              <w:rPr>
                <w:rFonts w:hint="eastAsia" w:ascii="宋体" w:hAnsi="宋体" w:cs="宋体"/>
                <w:color w:val="auto"/>
                <w:sz w:val="24"/>
                <w:highlight w:val="none"/>
                <w:lang w:val="en-US" w:eastAsia="zh-CN"/>
              </w:rPr>
              <w:t>3</w:t>
            </w:r>
          </w:p>
        </w:tc>
        <w:tc>
          <w:tcPr>
            <w:tcW w:w="1104" w:type="dxa"/>
            <w:noWrap w:val="0"/>
            <w:vAlign w:val="center"/>
          </w:tcPr>
          <w:p w14:paraId="63DF342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客观分</w:t>
            </w:r>
          </w:p>
        </w:tc>
        <w:tc>
          <w:tcPr>
            <w:tcW w:w="1875" w:type="dxa"/>
            <w:noWrap w:val="0"/>
            <w:vAlign w:val="center"/>
          </w:tcPr>
          <w:p w14:paraId="2C18954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0"/>
                <w:sz w:val="24"/>
                <w:szCs w:val="24"/>
                <w:highlight w:val="none"/>
                <w:lang w:val="en-US" w:eastAsia="zh-CN" w:bidi="ar-SA"/>
              </w:rPr>
            </w:pPr>
          </w:p>
        </w:tc>
      </w:tr>
      <w:tr w14:paraId="09AE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845" w:type="dxa"/>
            <w:noWrap w:val="0"/>
            <w:vAlign w:val="center"/>
          </w:tcPr>
          <w:p w14:paraId="2C88421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5775" w:type="dxa"/>
            <w:noWrap w:val="0"/>
            <w:vAlign w:val="top"/>
          </w:tcPr>
          <w:p w14:paraId="6F879C7E">
            <w:pPr>
              <w:pStyle w:val="155"/>
              <w:spacing w:before="0" w:line="400" w:lineRule="atLeast"/>
              <w:ind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企业认证体系：</w:t>
            </w:r>
          </w:p>
          <w:p w14:paraId="7B02ACF7">
            <w:pPr>
              <w:pStyle w:val="26"/>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1）具备</w:t>
            </w:r>
            <w:r>
              <w:rPr>
                <w:rFonts w:hint="eastAsia" w:cs="宋体"/>
                <w:color w:val="auto"/>
                <w:kern w:val="0"/>
                <w:sz w:val="24"/>
                <w:szCs w:val="24"/>
                <w:highlight w:val="none"/>
                <w:lang w:val="en-US" w:eastAsia="zh-CN" w:bidi="ar-SA"/>
              </w:rPr>
              <w:t>有效的</w:t>
            </w:r>
            <w:r>
              <w:rPr>
                <w:rFonts w:hint="eastAsia" w:ascii="宋体" w:hAnsi="宋体" w:eastAsia="宋体" w:cs="宋体"/>
                <w:color w:val="auto"/>
                <w:kern w:val="0"/>
                <w:sz w:val="24"/>
                <w:szCs w:val="24"/>
                <w:highlight w:val="none"/>
                <w:lang w:val="en-US" w:eastAsia="zh-CN" w:bidi="ar-SA"/>
              </w:rPr>
              <w:t>质量管理体系认证证书</w:t>
            </w:r>
            <w:r>
              <w:rPr>
                <w:rFonts w:hint="eastAsia" w:cs="宋体"/>
                <w:color w:val="auto"/>
                <w:kern w:val="0"/>
                <w:sz w:val="24"/>
                <w:szCs w:val="24"/>
                <w:highlight w:val="none"/>
                <w:lang w:val="en-US" w:eastAsia="zh-CN" w:bidi="ar-SA"/>
              </w:rPr>
              <w:t>得2分；</w:t>
            </w:r>
          </w:p>
          <w:p w14:paraId="4CADC2C7">
            <w:pPr>
              <w:pStyle w:val="26"/>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2）具备</w:t>
            </w:r>
            <w:r>
              <w:rPr>
                <w:rFonts w:hint="eastAsia" w:cs="宋体"/>
                <w:color w:val="auto"/>
                <w:kern w:val="0"/>
                <w:sz w:val="24"/>
                <w:szCs w:val="24"/>
                <w:highlight w:val="none"/>
                <w:lang w:val="en-US" w:eastAsia="zh-CN" w:bidi="ar-SA"/>
              </w:rPr>
              <w:t>有效的</w:t>
            </w:r>
            <w:r>
              <w:rPr>
                <w:rFonts w:hint="eastAsia" w:ascii="宋体" w:hAnsi="宋体" w:eastAsia="宋体" w:cs="宋体"/>
                <w:color w:val="auto"/>
                <w:kern w:val="0"/>
                <w:sz w:val="24"/>
                <w:szCs w:val="24"/>
                <w:highlight w:val="none"/>
                <w:lang w:val="en-US" w:eastAsia="zh-CN" w:bidi="ar-SA"/>
              </w:rPr>
              <w:t>环境管理体系认证证书</w:t>
            </w:r>
            <w:r>
              <w:rPr>
                <w:rFonts w:hint="eastAsia" w:cs="宋体"/>
                <w:color w:val="auto"/>
                <w:kern w:val="0"/>
                <w:sz w:val="24"/>
                <w:szCs w:val="24"/>
                <w:highlight w:val="none"/>
                <w:lang w:val="en-US" w:eastAsia="zh-CN" w:bidi="ar-SA"/>
              </w:rPr>
              <w:t>得2分；</w:t>
            </w:r>
          </w:p>
          <w:p w14:paraId="3B86B5AA">
            <w:pPr>
              <w:pStyle w:val="26"/>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3）具备</w:t>
            </w:r>
            <w:r>
              <w:rPr>
                <w:rFonts w:hint="eastAsia" w:cs="宋体"/>
                <w:color w:val="auto"/>
                <w:kern w:val="0"/>
                <w:sz w:val="24"/>
                <w:szCs w:val="24"/>
                <w:highlight w:val="none"/>
                <w:lang w:val="en-US" w:eastAsia="zh-CN" w:bidi="ar-SA"/>
              </w:rPr>
              <w:t>有效的</w:t>
            </w:r>
            <w:r>
              <w:rPr>
                <w:rFonts w:hint="eastAsia" w:ascii="宋体" w:hAnsi="宋体" w:eastAsia="宋体" w:cs="宋体"/>
                <w:color w:val="auto"/>
                <w:kern w:val="0"/>
                <w:sz w:val="24"/>
                <w:szCs w:val="24"/>
                <w:highlight w:val="none"/>
                <w:lang w:val="en-US" w:eastAsia="zh-CN" w:bidi="ar-SA"/>
              </w:rPr>
              <w:t>职业健康管理体系认证证书</w:t>
            </w:r>
            <w:r>
              <w:rPr>
                <w:rFonts w:hint="eastAsia" w:cs="宋体"/>
                <w:color w:val="auto"/>
                <w:kern w:val="0"/>
                <w:sz w:val="24"/>
                <w:szCs w:val="24"/>
                <w:highlight w:val="none"/>
                <w:lang w:val="en-US" w:eastAsia="zh-CN" w:bidi="ar-SA"/>
              </w:rPr>
              <w:t>得2分；</w:t>
            </w:r>
          </w:p>
          <w:p w14:paraId="1801F9AC">
            <w:pPr>
              <w:pStyle w:val="26"/>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4）具备</w:t>
            </w:r>
            <w:r>
              <w:rPr>
                <w:rFonts w:hint="eastAsia" w:cs="宋体"/>
                <w:color w:val="auto"/>
                <w:kern w:val="0"/>
                <w:sz w:val="24"/>
                <w:szCs w:val="24"/>
                <w:highlight w:val="none"/>
                <w:lang w:val="en-US" w:eastAsia="zh-CN" w:bidi="ar-SA"/>
              </w:rPr>
              <w:t>有效的</w:t>
            </w:r>
            <w:r>
              <w:rPr>
                <w:rFonts w:hint="eastAsia" w:ascii="宋体" w:hAnsi="宋体" w:eastAsia="宋体" w:cs="宋体"/>
                <w:color w:val="auto"/>
                <w:kern w:val="0"/>
                <w:sz w:val="24"/>
                <w:szCs w:val="24"/>
                <w:highlight w:val="none"/>
                <w:lang w:val="en-US" w:eastAsia="zh-CN" w:bidi="ar-SA"/>
              </w:rPr>
              <w:t>信息技术管理体系认证证书</w:t>
            </w:r>
            <w:r>
              <w:rPr>
                <w:rFonts w:hint="eastAsia" w:cs="宋体"/>
                <w:color w:val="auto"/>
                <w:kern w:val="0"/>
                <w:sz w:val="24"/>
                <w:szCs w:val="24"/>
                <w:highlight w:val="none"/>
                <w:lang w:val="en-US" w:eastAsia="zh-CN" w:bidi="ar-SA"/>
              </w:rPr>
              <w:t>得2分；</w:t>
            </w:r>
          </w:p>
          <w:p w14:paraId="1079E184">
            <w:pPr>
              <w:pStyle w:val="26"/>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5）具备</w:t>
            </w:r>
            <w:r>
              <w:rPr>
                <w:rFonts w:hint="eastAsia" w:cs="宋体"/>
                <w:color w:val="auto"/>
                <w:kern w:val="0"/>
                <w:sz w:val="24"/>
                <w:szCs w:val="24"/>
                <w:highlight w:val="none"/>
                <w:lang w:val="en-US" w:eastAsia="zh-CN" w:bidi="ar-SA"/>
              </w:rPr>
              <w:t>有效的</w:t>
            </w:r>
            <w:r>
              <w:rPr>
                <w:rFonts w:hint="eastAsia" w:ascii="宋体" w:hAnsi="宋体" w:eastAsia="宋体" w:cs="宋体"/>
                <w:color w:val="auto"/>
                <w:kern w:val="0"/>
                <w:sz w:val="24"/>
                <w:szCs w:val="24"/>
                <w:highlight w:val="none"/>
                <w:lang w:val="en-US" w:eastAsia="zh-CN" w:bidi="ar-SA"/>
              </w:rPr>
              <w:t>信息安全管理体系认证证书</w:t>
            </w:r>
            <w:r>
              <w:rPr>
                <w:rFonts w:hint="eastAsia" w:cs="宋体"/>
                <w:color w:val="auto"/>
                <w:kern w:val="0"/>
                <w:sz w:val="24"/>
                <w:szCs w:val="24"/>
                <w:highlight w:val="none"/>
                <w:lang w:val="en-US" w:eastAsia="zh-CN" w:bidi="ar-SA"/>
              </w:rPr>
              <w:t>得2分。</w:t>
            </w:r>
          </w:p>
          <w:p w14:paraId="77AC0D53">
            <w:pPr>
              <w:pStyle w:val="26"/>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（以上资质必须为投标人所有，投标文件中提供扫描件，并附全国认证认可信息公共服务平台（http://cx.cnca.cn/CertECloud/result/skipResultList）查询截图。</w:t>
            </w:r>
          </w:p>
        </w:tc>
        <w:tc>
          <w:tcPr>
            <w:tcW w:w="813" w:type="dxa"/>
            <w:noWrap w:val="0"/>
            <w:vAlign w:val="center"/>
          </w:tcPr>
          <w:p w14:paraId="46164353">
            <w:pPr>
              <w:snapToGrid w:val="0"/>
              <w:spacing w:line="360" w:lineRule="auto"/>
              <w:jc w:val="center"/>
              <w:rPr>
                <w:rFonts w:hint="default" w:ascii="宋体" w:hAnsi="宋体" w:eastAsia="宋体" w:cs="宋体"/>
                <w:snapToGrid w:val="0"/>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104" w:type="dxa"/>
            <w:noWrap w:val="0"/>
            <w:vAlign w:val="center"/>
          </w:tcPr>
          <w:p w14:paraId="4ABD44C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客观分</w:t>
            </w:r>
          </w:p>
        </w:tc>
        <w:tc>
          <w:tcPr>
            <w:tcW w:w="1875" w:type="dxa"/>
            <w:noWrap w:val="0"/>
            <w:vAlign w:val="center"/>
          </w:tcPr>
          <w:p w14:paraId="4AB383F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kern w:val="0"/>
                <w:sz w:val="24"/>
                <w:szCs w:val="24"/>
                <w:highlight w:val="none"/>
                <w:lang w:val="en-US" w:eastAsia="zh-CN" w:bidi="ar-SA"/>
              </w:rPr>
            </w:pPr>
          </w:p>
        </w:tc>
      </w:tr>
      <w:tr w14:paraId="17E9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845" w:type="dxa"/>
            <w:noWrap w:val="0"/>
            <w:vAlign w:val="center"/>
          </w:tcPr>
          <w:p w14:paraId="62F83A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5775" w:type="dxa"/>
            <w:noWrap w:val="0"/>
            <w:vAlign w:val="top"/>
          </w:tcPr>
          <w:p w14:paraId="6B89D6D0">
            <w:pPr>
              <w:keepNext w:val="0"/>
              <w:keepLines w:val="0"/>
              <w:pageBreakBefore w:val="0"/>
              <w:widowControl w:val="0"/>
              <w:kinsoku/>
              <w:wordWrap/>
              <w:overflowPunct/>
              <w:topLinePunct w:val="0"/>
              <w:autoSpaceDE/>
              <w:autoSpaceDN/>
              <w:bidi w:val="0"/>
              <w:adjustRightInd w:val="0"/>
              <w:spacing w:line="360" w:lineRule="auto"/>
              <w:ind w:firstLine="0" w:firstLineChars="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有效投标报价的最低价作为评标基准价，其最低报价为满分；按［投标报价得分=（评标基准价/投标报价）*30］的计算公式计算。</w:t>
            </w:r>
          </w:p>
          <w:p w14:paraId="58DAF5F8">
            <w:pPr>
              <w:keepNext w:val="0"/>
              <w:keepLines w:val="0"/>
              <w:pageBreakBefore w:val="0"/>
              <w:widowControl w:val="0"/>
              <w:kinsoku/>
              <w:wordWrap/>
              <w:overflowPunct/>
              <w:topLinePunct w:val="0"/>
              <w:autoSpaceDE/>
              <w:autoSpaceDN/>
              <w:bidi w:val="0"/>
              <w:adjustRightIn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2"/>
                <w:sz w:val="24"/>
                <w:szCs w:val="24"/>
                <w:highlight w:val="none"/>
                <w:lang w:val="en-US" w:eastAsia="zh-CN" w:bidi="ar-SA"/>
              </w:rPr>
              <w:t>评标过程中，不得去掉报价中的最高报价和最低报价。</w:t>
            </w:r>
          </w:p>
        </w:tc>
        <w:tc>
          <w:tcPr>
            <w:tcW w:w="813" w:type="dxa"/>
            <w:noWrap w:val="0"/>
            <w:vAlign w:val="center"/>
          </w:tcPr>
          <w:p w14:paraId="6FE6DBBA">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1104" w:type="dxa"/>
            <w:noWrap w:val="0"/>
            <w:vAlign w:val="center"/>
          </w:tcPr>
          <w:p w14:paraId="3B36CBDE">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w:t>
            </w:r>
          </w:p>
        </w:tc>
        <w:tc>
          <w:tcPr>
            <w:tcW w:w="1875" w:type="dxa"/>
            <w:noWrap w:val="0"/>
            <w:vAlign w:val="center"/>
          </w:tcPr>
          <w:p w14:paraId="5FF57CD1">
            <w:pPr>
              <w:keepNext w:val="0"/>
              <w:keepLines w:val="0"/>
              <w:pageBreakBefore w:val="0"/>
              <w:widowControl w:val="0"/>
              <w:kinsoku/>
              <w:wordWrap/>
              <w:overflowPunct/>
              <w:topLinePunct w:val="0"/>
              <w:autoSpaceDE/>
              <w:autoSpaceDN/>
              <w:bidi w:val="0"/>
              <w:adjustRightInd w:val="0"/>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4FCDF66C">
      <w:pPr>
        <w:kinsoku/>
        <w:overflowPunct/>
        <w:topLinePunct w:val="0"/>
        <w:bidi w:val="0"/>
        <w:spacing w:line="360" w:lineRule="auto"/>
        <w:textAlignment w:val="auto"/>
        <w:rPr>
          <w:rFonts w:hint="eastAsia" w:ascii="宋体" w:hAnsi="宋体" w:eastAsia="宋体" w:cs="宋体"/>
          <w:color w:val="auto"/>
          <w:sz w:val="24"/>
          <w:szCs w:val="24"/>
          <w:highlight w:val="none"/>
        </w:rPr>
      </w:pPr>
    </w:p>
    <w:p w14:paraId="5638B17F">
      <w:pPr>
        <w:kinsoku/>
        <w:overflowPunct/>
        <w:topLinePunct w:val="0"/>
        <w:bidi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786F87C4">
      <w:pPr>
        <w:kinsoku/>
        <w:overflowPunct/>
        <w:topLinePunct w:val="0"/>
        <w:bidi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一、评标方法</w:t>
      </w:r>
    </w:p>
    <w:p w14:paraId="44213FEB">
      <w:pPr>
        <w:kinsoku/>
        <w:overflowPunct/>
        <w:topLinePunct w:val="0"/>
        <w:bidi w:val="0"/>
        <w:adjustRightInd/>
        <w:spacing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14:paraId="37893A3A">
      <w:pPr>
        <w:kinsoku/>
        <w:overflowPunct/>
        <w:topLinePunct w:val="0"/>
        <w:bidi w:val="0"/>
        <w:adjustRightIn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二、评标标准</w:t>
      </w:r>
    </w:p>
    <w:p w14:paraId="34D832A0">
      <w:pPr>
        <w:kinsoku/>
        <w:overflowPunct/>
        <w:topLinePunct w:val="0"/>
        <w:bidi w:val="0"/>
        <w:spacing w:line="360" w:lineRule="auto"/>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评标标准：</w:t>
      </w:r>
      <w:r>
        <w:rPr>
          <w:rFonts w:hint="eastAsia" w:ascii="宋体" w:hAnsi="宋体" w:eastAsia="宋体" w:cs="宋体"/>
          <w:color w:val="auto"/>
          <w:kern w:val="0"/>
          <w:sz w:val="24"/>
          <w:szCs w:val="24"/>
          <w:highlight w:val="none"/>
        </w:rPr>
        <w:t>见评标办法前附表。</w:t>
      </w:r>
    </w:p>
    <w:p w14:paraId="70343568">
      <w:pPr>
        <w:kinsoku/>
        <w:overflowPunct/>
        <w:topLinePunct w:val="0"/>
        <w:bidi w:val="0"/>
        <w:spacing w:line="36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14:paraId="092B98CA">
      <w:pPr>
        <w:kinsoku/>
        <w:overflowPunct/>
        <w:topLinePunct w:val="0"/>
        <w:bidi w:val="0"/>
        <w:spacing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65BAEBDF">
      <w:pPr>
        <w:kinsoku/>
        <w:overflowPunct/>
        <w:topLinePunct w:val="0"/>
        <w:bidi w:val="0"/>
        <w:spacing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3.2 比较与评价。</w:t>
      </w:r>
      <w:r>
        <w:rPr>
          <w:rFonts w:hint="eastAsia" w:ascii="宋体" w:hAnsi="宋体" w:eastAsia="宋体" w:cs="宋体"/>
          <w:color w:val="auto"/>
          <w:kern w:val="0"/>
          <w:sz w:val="24"/>
          <w:szCs w:val="24"/>
          <w:highlight w:val="none"/>
        </w:rPr>
        <w:t>评标委员会应当按照招标文件中规定的评标方法和标准，对符合性审查合格的投标文件进行商务和技术评估，综合比较与评价。</w:t>
      </w:r>
    </w:p>
    <w:p w14:paraId="18E7E0E1">
      <w:pPr>
        <w:kinsoku/>
        <w:overflowPunct/>
        <w:topLinePunct w:val="0"/>
        <w:bidi w:val="0"/>
        <w:spacing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3.3汇总商务技术得分。</w:t>
      </w:r>
      <w:r>
        <w:rPr>
          <w:rFonts w:hint="eastAsia" w:ascii="宋体" w:hAnsi="宋体" w:eastAsia="宋体" w:cs="宋体"/>
          <w:color w:val="auto"/>
          <w:kern w:val="0"/>
          <w:sz w:val="24"/>
          <w:szCs w:val="24"/>
          <w:highlight w:val="none"/>
        </w:rPr>
        <w:t>评标委员会各成员应当独立对每个投标人的商务和技术文件进行评价，并汇总商务技术得分情况。</w:t>
      </w:r>
    </w:p>
    <w:p w14:paraId="5B160EFD">
      <w:pPr>
        <w:kinsoku/>
        <w:overflowPunct/>
        <w:topLinePunct w:val="0"/>
        <w:bidi w:val="0"/>
        <w:spacing w:line="360" w:lineRule="auto"/>
        <w:ind w:firstLine="472" w:firstLineChars="196"/>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3.4报价评审。</w:t>
      </w:r>
    </w:p>
    <w:p w14:paraId="69AD3634">
      <w:pPr>
        <w:pStyle w:val="155"/>
        <w:kinsoku/>
        <w:overflowPunct/>
        <w:topLinePunct w:val="0"/>
        <w:bidi w:val="0"/>
        <w:spacing w:before="0" w:line="360" w:lineRule="auto"/>
        <w:ind w:firstLine="508" w:firstLineChars="21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3.4.1投标文件报价出现前后不一致的，按照下列规定修正：</w:t>
      </w:r>
    </w:p>
    <w:p w14:paraId="696DB9FC">
      <w:pPr>
        <w:pStyle w:val="155"/>
        <w:kinsoku/>
        <w:overflowPunct/>
        <w:topLinePunct w:val="0"/>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3.4.1.1投标文件中开标一览表(报价表)内容与投标文件中相应内容不一致的，以开标一览表(报价表)为准;</w:t>
      </w:r>
    </w:p>
    <w:p w14:paraId="07AF7490">
      <w:pPr>
        <w:pStyle w:val="155"/>
        <w:kinsoku/>
        <w:overflowPunct/>
        <w:topLinePunct w:val="0"/>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3.4.1.2大写金额和小写金额不一致的，以大写金额为准;</w:t>
      </w:r>
    </w:p>
    <w:p w14:paraId="48C9B2B2">
      <w:pPr>
        <w:pStyle w:val="155"/>
        <w:kinsoku/>
        <w:overflowPunct/>
        <w:topLinePunct w:val="0"/>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3.4.1.3单价金额小数点或者百分比有明显错位的，以开标一览表的总价为准，并修改单价;</w:t>
      </w:r>
    </w:p>
    <w:p w14:paraId="3E1C6E15">
      <w:pPr>
        <w:pStyle w:val="155"/>
        <w:kinsoku/>
        <w:overflowPunct/>
        <w:topLinePunct w:val="0"/>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3.4.1.4总价金额与按单价汇总金额不一致的，以单价金额计算结果为准。</w:t>
      </w:r>
    </w:p>
    <w:p w14:paraId="53937675">
      <w:pPr>
        <w:pStyle w:val="155"/>
        <w:kinsoku/>
        <w:overflowPunct/>
        <w:topLinePunct w:val="0"/>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19022F6">
      <w:pPr>
        <w:kinsoku/>
        <w:overflowPunct/>
        <w:topLinePunct w:val="0"/>
        <w:bidi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3.4.2投标文件出现不是唯一的、有选择性投标报价的，投标无效。</w:t>
      </w:r>
    </w:p>
    <w:p w14:paraId="2A7926EA">
      <w:pPr>
        <w:kinsoku/>
        <w:overflowPunct/>
        <w:topLinePunct w:val="0"/>
        <w:bidi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3.4.3投标报价超过招标文件中规定的预算金额或者最高限价的，投标无效。</w:t>
      </w:r>
    </w:p>
    <w:p w14:paraId="085EBD1B">
      <w:pPr>
        <w:pStyle w:val="155"/>
        <w:kinsoku/>
        <w:overflowPunct/>
        <w:topLinePunct w:val="0"/>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D98AA54">
      <w:pPr>
        <w:pStyle w:val="155"/>
        <w:kinsoku/>
        <w:overflowPunct/>
        <w:topLinePunct w:val="0"/>
        <w:bidi w:val="0"/>
        <w:spacing w:before="0"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3.4.5对于未预留份额专门面向中小企业的政府采购货物项目，以及预留份额政府采购货物项目中的非预留部分标项，对小型和微型企业的投标报价给予2</w:t>
      </w:r>
      <w:r>
        <w:rPr>
          <w:rFonts w:ascii="宋体" w:hAnsi="宋体" w:cs="宋体"/>
          <w:color w:val="auto"/>
          <w:kern w:val="0"/>
          <w:szCs w:val="24"/>
          <w:highlight w:val="none"/>
        </w:rPr>
        <w:t>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428DC9E">
      <w:pPr>
        <w:kinsoku/>
        <w:overflowPunct/>
        <w:topLinePunct w:val="0"/>
        <w:bidi w:val="0"/>
        <w:spacing w:line="360" w:lineRule="auto"/>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3.5排序与推荐。</w:t>
      </w:r>
      <w:r>
        <w:rPr>
          <w:rFonts w:hint="eastAsia"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893D462">
      <w:pPr>
        <w:kinsoku/>
        <w:overflowPunct/>
        <w:topLinePunct w:val="0"/>
        <w:bidi w:val="0"/>
        <w:spacing w:line="360" w:lineRule="auto"/>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FDAB106">
      <w:pPr>
        <w:kinsoku/>
        <w:overflowPunct/>
        <w:topLinePunct w:val="0"/>
        <w:bidi w:val="0"/>
        <w:spacing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3.6编写评标报告。</w:t>
      </w:r>
      <w:r>
        <w:rPr>
          <w:rFonts w:hint="eastAsia" w:ascii="宋体" w:hAnsi="宋体" w:eastAsia="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C4632C0">
      <w:pPr>
        <w:widowControl/>
        <w:shd w:val="clear" w:color="auto" w:fill="FFFFFF"/>
        <w:kinsoku/>
        <w:overflowPunct/>
        <w:topLinePunct w:val="0"/>
        <w:bidi w:val="0"/>
        <w:adjustRightInd/>
        <w:spacing w:after="225"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四、评标中的其他事</w:t>
      </w:r>
    </w:p>
    <w:p w14:paraId="0CE7B6B8">
      <w:pPr>
        <w:pStyle w:val="155"/>
        <w:kinsoku/>
        <w:overflowPunct/>
        <w:topLinePunct w:val="0"/>
        <w:bidi w:val="0"/>
        <w:spacing w:before="0" w:line="360" w:lineRule="auto"/>
        <w:ind w:firstLine="472"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4.1投标人澄清、说明或者补正。</w:t>
      </w:r>
      <w:r>
        <w:rPr>
          <w:rFonts w:hint="eastAsia" w:ascii="宋体" w:hAnsi="宋体" w:eastAsia="宋体" w:cs="宋体"/>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035EDDA">
      <w:pPr>
        <w:pStyle w:val="26"/>
        <w:kinsoku/>
        <w:overflowPunct/>
        <w:topLinePunct w:val="0"/>
        <w:bidi w:val="0"/>
        <w:spacing w:line="360" w:lineRule="auto"/>
        <w:ind w:left="954" w:leftChars="226" w:hanging="479" w:firstLine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有下列情形之一的，投标无效：</w:t>
      </w:r>
    </w:p>
    <w:p w14:paraId="180440ED">
      <w:pPr>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009A3660">
      <w:pPr>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630A6C3E">
      <w:pPr>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14:paraId="38CC1B9C">
      <w:pPr>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4.2.4投标文件含有采购人不能接受的附加条件的；</w:t>
      </w:r>
    </w:p>
    <w:p w14:paraId="6CEE2E2B">
      <w:pPr>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4.2.5投标文件中承诺的投标有效期少于招标文件中载明的投标有效期的；</w:t>
      </w:r>
    </w:p>
    <w:p w14:paraId="13D19372">
      <w:pPr>
        <w:kinsoku/>
        <w:overflowPunct/>
        <w:topLinePunct w:val="0"/>
        <w:bidi w:val="0"/>
        <w:snapToGrid w:val="0"/>
        <w:spacing w:line="360" w:lineRule="auto"/>
        <w:ind w:firstLine="120" w:firstLineChars="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4.2.6投标文件出现不是唯一的、有选择性投标报价的;</w:t>
      </w:r>
    </w:p>
    <w:p w14:paraId="2AF0A2BC">
      <w:pPr>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4.2.7投标报价超过招标文件中规定的预算金额或者最高限价的;</w:t>
      </w:r>
    </w:p>
    <w:p w14:paraId="3C6A4C38">
      <w:pPr>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2BD61C99">
      <w:pPr>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4.2.9投标人对根据修正原则修正后的报价不确认的；</w:t>
      </w:r>
    </w:p>
    <w:p w14:paraId="204D390E">
      <w:pPr>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4.2.10投标人提供虚假材料投标的；</w:t>
      </w:r>
    </w:p>
    <w:p w14:paraId="1EDC8B0B">
      <w:pPr>
        <w:kinsoku/>
        <w:overflowPunct/>
        <w:topLinePunct w:val="0"/>
        <w:bidi w:val="0"/>
        <w:spacing w:line="360" w:lineRule="auto"/>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4.2.11投标人有恶意串通、妨碍其他投标人的竞争行为、损害采购人或者其他投标人的合法权益情形的；</w:t>
      </w:r>
    </w:p>
    <w:p w14:paraId="71D5D8DF">
      <w:pPr>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4.2.12投标人仅提交备份投标文件，未在电子交易平台传输递交投标文件的，投标无效；</w:t>
      </w:r>
    </w:p>
    <w:p w14:paraId="1A6E3075">
      <w:pPr>
        <w:pStyle w:val="4"/>
        <w:kinsoku/>
        <w:overflowPunct/>
        <w:topLinePunct w:val="0"/>
        <w:bidi w:val="0"/>
        <w:spacing w:line="360" w:lineRule="auto"/>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3332C2C">
      <w:pPr>
        <w:kinsoku/>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4.2.14法律、法规、规章（适用本市的）及省级以上规范性文件（适用本市的）规定的其他无效情形。</w:t>
      </w:r>
    </w:p>
    <w:p w14:paraId="6851F29B">
      <w:pPr>
        <w:pStyle w:val="26"/>
        <w:kinsoku/>
        <w:overflowPunct/>
        <w:topLinePunct w:val="0"/>
        <w:bidi w:val="0"/>
        <w:snapToGrid w:val="0"/>
        <w:spacing w:line="360" w:lineRule="auto"/>
        <w:ind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28F9596C">
      <w:pPr>
        <w:pStyle w:val="26"/>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5.1符合专业条件的供应商或者对招标文件作实质响应的供应商不足3家的；</w:t>
      </w:r>
    </w:p>
    <w:p w14:paraId="6EBD0F73">
      <w:pPr>
        <w:pStyle w:val="26"/>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3237C3FF">
      <w:pPr>
        <w:pStyle w:val="26"/>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5.3投标人的报价均超过了采购预算，采购人不能支付的；</w:t>
      </w:r>
    </w:p>
    <w:p w14:paraId="32FD3D7C">
      <w:pPr>
        <w:pStyle w:val="26"/>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5.4因重大变故，采购任务取消的。</w:t>
      </w:r>
    </w:p>
    <w:p w14:paraId="5B09F4E4">
      <w:pPr>
        <w:pStyle w:val="26"/>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应当将废标理由通知所有投标人。</w:t>
      </w:r>
    </w:p>
    <w:p w14:paraId="73D11421">
      <w:pPr>
        <w:pStyle w:val="26"/>
        <w:kinsoku/>
        <w:overflowPunct/>
        <w:topLinePunct w:val="0"/>
        <w:bidi w:val="0"/>
        <w:snapToGrid w:val="0"/>
        <w:spacing w:line="360" w:lineRule="auto"/>
        <w:ind w:firstLine="590" w:firstLineChars="245"/>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沟通并作书面记录。采购人、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确认后，将修改招标文件，重新组织采购活动。</w:t>
      </w:r>
    </w:p>
    <w:p w14:paraId="24073C13">
      <w:pPr>
        <w:pStyle w:val="26"/>
        <w:kinsoku/>
        <w:overflowPunct/>
        <w:topLinePunct w:val="0"/>
        <w:bidi w:val="0"/>
        <w:snapToGrid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7.重新开展采购。</w:t>
      </w:r>
      <w:r>
        <w:rPr>
          <w:rFonts w:hint="eastAsia" w:ascii="宋体" w:hAnsi="宋体" w:eastAsia="宋体" w:cs="宋体"/>
          <w:color w:val="auto"/>
          <w:sz w:val="24"/>
          <w:szCs w:val="24"/>
          <w:highlight w:val="none"/>
        </w:rPr>
        <w:t>有政府采购法第七十一条、第七十二条规定的违法行为之一，影响或者可能影响中标结果的，依照下列规定处理：</w:t>
      </w:r>
    </w:p>
    <w:p w14:paraId="1F0AD925">
      <w:pPr>
        <w:pStyle w:val="26"/>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7.1未确定中标供应商的，终止本次政府采购活动，重新开展政府采购活动。</w:t>
      </w:r>
    </w:p>
    <w:p w14:paraId="4F034809">
      <w:pPr>
        <w:pStyle w:val="26"/>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02A94A2F">
      <w:pPr>
        <w:pStyle w:val="26"/>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7.3政府采购合同已签订但尚未履行的，撤销合同，从合格的中标候选人中另行确定中标供应商；没有合格的中标候选人的，重新开展政府采购活动。</w:t>
      </w:r>
    </w:p>
    <w:p w14:paraId="67B5030E">
      <w:pPr>
        <w:pStyle w:val="26"/>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7.4政府采购合同已经履行，给采购人、供应商造成损失的，由责任人承担赔偿责任。</w:t>
      </w:r>
    </w:p>
    <w:p w14:paraId="2CC6F26E">
      <w:pPr>
        <w:pStyle w:val="26"/>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C2F37F0">
      <w:pPr>
        <w:pStyle w:val="26"/>
        <w:kinsoku/>
        <w:overflowPunct/>
        <w:topLinePunct w:val="0"/>
        <w:bidi w:val="0"/>
        <w:snapToGrid w:val="0"/>
        <w:spacing w:line="360" w:lineRule="auto"/>
        <w:ind w:firstLine="0" w:firstLineChars="0"/>
        <w:textAlignment w:val="auto"/>
        <w:rPr>
          <w:rFonts w:hint="eastAsia" w:ascii="宋体" w:hAnsi="宋体" w:eastAsia="宋体" w:cs="宋体"/>
          <w:color w:val="auto"/>
          <w:sz w:val="24"/>
          <w:szCs w:val="24"/>
          <w:highlight w:val="none"/>
        </w:rPr>
      </w:pPr>
    </w:p>
    <w:bookmarkEnd w:id="28"/>
    <w:p w14:paraId="0EA4EC12">
      <w:pPr>
        <w:kinsoku/>
        <w:overflowPunct/>
        <w:topLinePunct w:val="0"/>
        <w:bidi w:val="0"/>
        <w:spacing w:line="360" w:lineRule="auto"/>
        <w:ind w:left="720" w:leftChars="343" w:firstLine="723" w:firstLineChars="300"/>
        <w:textAlignment w:val="auto"/>
        <w:outlineLvl w:val="0"/>
        <w:rPr>
          <w:rFonts w:hint="eastAsia" w:ascii="宋体" w:hAnsi="宋体" w:eastAsia="宋体" w:cs="宋体"/>
          <w:b/>
          <w:color w:val="auto"/>
          <w:sz w:val="24"/>
          <w:szCs w:val="24"/>
          <w:highlight w:val="none"/>
        </w:rPr>
      </w:pPr>
      <w:bookmarkStart w:id="396" w:name="第五部分"/>
      <w:bookmarkStart w:id="397" w:name="_Toc86217003"/>
    </w:p>
    <w:p w14:paraId="1F8DB46A">
      <w:pPr>
        <w:spacing w:line="360" w:lineRule="auto"/>
        <w:ind w:left="720" w:leftChars="343" w:firstLine="964" w:firstLineChars="300"/>
        <w:outlineLvl w:val="0"/>
        <w:rPr>
          <w:rFonts w:ascii="宋体" w:hAnsi="宋体" w:cs="宋体"/>
          <w:b/>
          <w:color w:val="auto"/>
          <w:sz w:val="36"/>
          <w:szCs w:val="36"/>
          <w:highlight w:val="none"/>
        </w:rPr>
      </w:pPr>
      <w:r>
        <w:rPr>
          <w:rFonts w:hint="eastAsia" w:ascii="宋体" w:hAnsi="宋体" w:eastAsia="宋体" w:cs="宋体"/>
          <w:b/>
          <w:color w:val="auto"/>
          <w:sz w:val="32"/>
          <w:szCs w:val="32"/>
          <w:highlight w:val="none"/>
        </w:rPr>
        <w:br w:type="page"/>
      </w:r>
      <w:r>
        <w:rPr>
          <w:rFonts w:hint="eastAsia" w:ascii="宋体" w:hAnsi="宋体" w:cs="宋体"/>
          <w:b/>
          <w:color w:val="auto"/>
          <w:sz w:val="36"/>
          <w:szCs w:val="36"/>
          <w:highlight w:val="none"/>
        </w:rPr>
        <w:t>第五部分 拟签订的合同文本</w:t>
      </w:r>
    </w:p>
    <w:p w14:paraId="4C7E1565">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018D9D8">
      <w:pPr>
        <w:spacing w:line="480" w:lineRule="auto"/>
        <w:jc w:val="center"/>
        <w:rPr>
          <w:rFonts w:ascii="宋体" w:hAnsi="宋体" w:cs="宋体"/>
          <w:b/>
          <w:color w:val="auto"/>
          <w:sz w:val="28"/>
          <w:szCs w:val="28"/>
          <w:highlight w:val="none"/>
        </w:rPr>
      </w:pPr>
    </w:p>
    <w:p w14:paraId="43A93FBC">
      <w:pPr>
        <w:spacing w:line="480" w:lineRule="auto"/>
        <w:jc w:val="center"/>
        <w:rPr>
          <w:rFonts w:ascii="宋体" w:hAnsi="宋体" w:cs="宋体"/>
          <w:b/>
          <w:color w:val="auto"/>
          <w:sz w:val="24"/>
          <w:highlight w:val="none"/>
        </w:rPr>
      </w:pPr>
    </w:p>
    <w:p w14:paraId="3C8C54CA">
      <w:pPr>
        <w:spacing w:line="480" w:lineRule="auto"/>
        <w:jc w:val="center"/>
        <w:rPr>
          <w:rFonts w:ascii="宋体" w:hAnsi="宋体" w:cs="宋体"/>
          <w:b/>
          <w:color w:val="auto"/>
          <w:sz w:val="24"/>
          <w:highlight w:val="none"/>
        </w:rPr>
      </w:pPr>
    </w:p>
    <w:p w14:paraId="39C2119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E4B4AF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67C6C7E4">
      <w:pPr>
        <w:pStyle w:val="81"/>
        <w:rPr>
          <w:rFonts w:ascii="宋体" w:hAnsi="宋体" w:cs="宋体"/>
          <w:color w:val="auto"/>
          <w:szCs w:val="24"/>
          <w:highlight w:val="none"/>
        </w:rPr>
      </w:pPr>
    </w:p>
    <w:p w14:paraId="49558FC5">
      <w:pPr>
        <w:pStyle w:val="81"/>
        <w:rPr>
          <w:rFonts w:ascii="宋体" w:hAnsi="宋体" w:cs="宋体"/>
          <w:color w:val="auto"/>
          <w:szCs w:val="24"/>
          <w:highlight w:val="none"/>
        </w:rPr>
      </w:pPr>
    </w:p>
    <w:p w14:paraId="7F94E3CB">
      <w:pPr>
        <w:pStyle w:val="81"/>
        <w:jc w:val="center"/>
        <w:rPr>
          <w:rFonts w:ascii="宋体" w:hAnsi="宋体" w:cs="宋体"/>
          <w:color w:val="auto"/>
          <w:szCs w:val="24"/>
          <w:highlight w:val="none"/>
        </w:rPr>
      </w:pPr>
    </w:p>
    <w:p w14:paraId="5A2BFDDA">
      <w:pPr>
        <w:pStyle w:val="8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CAC75C4">
      <w:pPr>
        <w:pStyle w:val="81"/>
        <w:rPr>
          <w:rFonts w:ascii="宋体" w:hAnsi="宋体" w:cs="宋体"/>
          <w:color w:val="auto"/>
          <w:szCs w:val="24"/>
          <w:highlight w:val="none"/>
        </w:rPr>
      </w:pPr>
    </w:p>
    <w:p w14:paraId="32323EF2">
      <w:pPr>
        <w:pStyle w:val="81"/>
        <w:rPr>
          <w:rFonts w:ascii="宋体" w:hAnsi="宋体" w:cs="宋体"/>
          <w:color w:val="auto"/>
          <w:szCs w:val="24"/>
          <w:highlight w:val="none"/>
        </w:rPr>
      </w:pPr>
    </w:p>
    <w:p w14:paraId="7AF5BF6B">
      <w:pPr>
        <w:spacing w:before="120" w:line="22" w:lineRule="atLeast"/>
        <w:rPr>
          <w:rFonts w:ascii="宋体" w:hAnsi="宋体" w:cs="宋体"/>
          <w:color w:val="auto"/>
          <w:sz w:val="24"/>
          <w:highlight w:val="none"/>
        </w:rPr>
      </w:pPr>
    </w:p>
    <w:p w14:paraId="69D03D43">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F2C7CDD">
      <w:pPr>
        <w:pStyle w:val="793"/>
        <w:spacing w:before="120" w:line="22" w:lineRule="atLeast"/>
        <w:rPr>
          <w:rFonts w:ascii="宋体" w:hAnsi="宋体" w:eastAsia="宋体" w:cs="宋体"/>
          <w:color w:val="auto"/>
          <w:szCs w:val="24"/>
          <w:highlight w:val="none"/>
        </w:rPr>
      </w:pPr>
    </w:p>
    <w:p w14:paraId="7CF11BB9">
      <w:pPr>
        <w:pStyle w:val="793"/>
        <w:spacing w:before="120" w:line="22" w:lineRule="atLeast"/>
        <w:rPr>
          <w:rFonts w:ascii="宋体" w:hAnsi="宋体" w:eastAsia="宋体" w:cs="宋体"/>
          <w:color w:val="auto"/>
          <w:szCs w:val="24"/>
          <w:highlight w:val="none"/>
        </w:rPr>
      </w:pPr>
    </w:p>
    <w:p w14:paraId="1673E10D">
      <w:pPr>
        <w:rPr>
          <w:rFonts w:ascii="宋体" w:hAnsi="宋体" w:cs="宋体"/>
          <w:color w:val="auto"/>
          <w:sz w:val="24"/>
          <w:highlight w:val="none"/>
        </w:rPr>
      </w:pPr>
    </w:p>
    <w:p w14:paraId="4E922D8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E131656">
      <w:pPr>
        <w:spacing w:before="120" w:line="22" w:lineRule="atLeast"/>
        <w:rPr>
          <w:rFonts w:ascii="宋体" w:hAnsi="宋体" w:cs="宋体"/>
          <w:color w:val="auto"/>
          <w:sz w:val="24"/>
          <w:highlight w:val="none"/>
        </w:rPr>
      </w:pPr>
    </w:p>
    <w:p w14:paraId="6B8ACE9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C770A27">
      <w:pPr>
        <w:spacing w:before="120" w:line="22" w:lineRule="atLeast"/>
        <w:rPr>
          <w:rFonts w:ascii="宋体" w:hAnsi="宋体" w:cs="宋体"/>
          <w:color w:val="auto"/>
          <w:sz w:val="24"/>
          <w:highlight w:val="none"/>
        </w:rPr>
      </w:pPr>
    </w:p>
    <w:p w14:paraId="440074C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D5B2CFB">
      <w:pPr>
        <w:spacing w:before="120" w:line="22" w:lineRule="atLeast"/>
        <w:rPr>
          <w:rFonts w:ascii="宋体" w:hAnsi="宋体" w:cs="宋体"/>
          <w:color w:val="auto"/>
          <w:sz w:val="24"/>
          <w:highlight w:val="none"/>
        </w:rPr>
      </w:pPr>
    </w:p>
    <w:p w14:paraId="1CDD4C2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067878E">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18B5165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2409576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27AB9050">
      <w:pPr>
        <w:spacing w:line="560" w:lineRule="exact"/>
        <w:ind w:firstLine="482" w:firstLineChars="200"/>
        <w:outlineLvl w:val="0"/>
        <w:rPr>
          <w:rFonts w:ascii="宋体" w:hAnsi="宋体" w:cs="宋体"/>
          <w:b/>
          <w:color w:val="auto"/>
          <w:sz w:val="24"/>
          <w:highlight w:val="none"/>
        </w:rPr>
      </w:pPr>
      <w:bookmarkStart w:id="398" w:name="_Toc3029"/>
      <w:bookmarkStart w:id="399" w:name="_Toc24059"/>
      <w:bookmarkStart w:id="400" w:name="_Toc2232"/>
      <w:r>
        <w:rPr>
          <w:rFonts w:hint="eastAsia" w:ascii="宋体" w:hAnsi="宋体" w:cs="宋体"/>
          <w:b/>
          <w:color w:val="auto"/>
          <w:sz w:val="24"/>
          <w:highlight w:val="none"/>
        </w:rPr>
        <w:t>1.1 合同组成部分</w:t>
      </w:r>
      <w:bookmarkEnd w:id="398"/>
      <w:bookmarkEnd w:id="399"/>
      <w:bookmarkEnd w:id="400"/>
    </w:p>
    <w:p w14:paraId="2D0A2BB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A3E53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5909651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67A84E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2E619F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23902C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4AF567B">
      <w:pPr>
        <w:spacing w:line="560" w:lineRule="exact"/>
        <w:ind w:firstLine="482" w:firstLineChars="200"/>
        <w:outlineLvl w:val="0"/>
        <w:rPr>
          <w:rFonts w:ascii="宋体" w:hAnsi="宋体" w:cs="宋体"/>
          <w:b/>
          <w:color w:val="auto"/>
          <w:sz w:val="24"/>
          <w:highlight w:val="none"/>
        </w:rPr>
      </w:pPr>
      <w:bookmarkStart w:id="401" w:name="_Toc21295"/>
      <w:bookmarkStart w:id="402" w:name="_Toc24300"/>
      <w:bookmarkStart w:id="403" w:name="_Toc27126"/>
      <w:r>
        <w:rPr>
          <w:rFonts w:hint="eastAsia" w:ascii="宋体" w:hAnsi="宋体" w:cs="宋体"/>
          <w:b/>
          <w:color w:val="auto"/>
          <w:sz w:val="24"/>
          <w:highlight w:val="none"/>
        </w:rPr>
        <w:t>1.2 货物</w:t>
      </w:r>
      <w:bookmarkEnd w:id="401"/>
      <w:bookmarkEnd w:id="402"/>
      <w:bookmarkEnd w:id="403"/>
    </w:p>
    <w:p w14:paraId="606D358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C52EB9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B96E30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17A13D72">
      <w:pPr>
        <w:spacing w:line="560" w:lineRule="exact"/>
        <w:ind w:firstLine="482" w:firstLineChars="200"/>
        <w:outlineLvl w:val="0"/>
        <w:rPr>
          <w:rFonts w:ascii="宋体" w:hAnsi="宋体" w:cs="宋体"/>
          <w:b/>
          <w:color w:val="auto"/>
          <w:sz w:val="24"/>
          <w:highlight w:val="none"/>
        </w:rPr>
      </w:pPr>
      <w:bookmarkStart w:id="404" w:name="_Toc21631"/>
      <w:bookmarkStart w:id="405" w:name="_Toc23292"/>
      <w:bookmarkStart w:id="406" w:name="_Toc21551"/>
      <w:r>
        <w:rPr>
          <w:rFonts w:hint="eastAsia" w:ascii="宋体" w:hAnsi="宋体" w:cs="宋体"/>
          <w:b/>
          <w:color w:val="auto"/>
          <w:sz w:val="24"/>
          <w:highlight w:val="none"/>
        </w:rPr>
        <w:t>1.3 价款</w:t>
      </w:r>
      <w:bookmarkEnd w:id="404"/>
      <w:bookmarkEnd w:id="405"/>
      <w:bookmarkEnd w:id="406"/>
    </w:p>
    <w:p w14:paraId="4977D33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52DB173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9A5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DE61FCE">
            <w:pPr>
              <w:pStyle w:val="13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B1B2F43">
            <w:pPr>
              <w:pStyle w:val="13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64B2480">
            <w:pPr>
              <w:pStyle w:val="13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5202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10DDFD9">
            <w:pPr>
              <w:pStyle w:val="13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2CB9BEF">
            <w:pPr>
              <w:pStyle w:val="13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C8E8F9C">
            <w:pPr>
              <w:pStyle w:val="137"/>
              <w:spacing w:line="560" w:lineRule="exact"/>
              <w:ind w:firstLine="200"/>
              <w:jc w:val="center"/>
              <w:rPr>
                <w:rFonts w:hAnsi="宋体" w:cs="宋体"/>
                <w:color w:val="auto"/>
                <w:sz w:val="24"/>
                <w:szCs w:val="24"/>
                <w:highlight w:val="none"/>
              </w:rPr>
            </w:pPr>
          </w:p>
        </w:tc>
      </w:tr>
      <w:tr w14:paraId="1F01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126334D">
            <w:pPr>
              <w:pStyle w:val="13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8AB5B01">
            <w:pPr>
              <w:pStyle w:val="13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8DCE7DF">
            <w:pPr>
              <w:pStyle w:val="137"/>
              <w:spacing w:line="560" w:lineRule="exact"/>
              <w:ind w:firstLine="200"/>
              <w:jc w:val="center"/>
              <w:rPr>
                <w:rFonts w:hAnsi="宋体" w:cs="宋体"/>
                <w:color w:val="auto"/>
                <w:sz w:val="24"/>
                <w:szCs w:val="24"/>
                <w:highlight w:val="none"/>
              </w:rPr>
            </w:pPr>
          </w:p>
        </w:tc>
      </w:tr>
      <w:tr w14:paraId="16F8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B66C2C">
            <w:pPr>
              <w:pStyle w:val="13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7FADD46">
            <w:pPr>
              <w:pStyle w:val="13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44FEE50">
            <w:pPr>
              <w:pStyle w:val="137"/>
              <w:spacing w:line="560" w:lineRule="exact"/>
              <w:ind w:firstLine="200"/>
              <w:jc w:val="center"/>
              <w:rPr>
                <w:rFonts w:hAnsi="宋体" w:cs="宋体"/>
                <w:color w:val="auto"/>
                <w:sz w:val="24"/>
                <w:szCs w:val="24"/>
                <w:highlight w:val="none"/>
              </w:rPr>
            </w:pPr>
          </w:p>
        </w:tc>
      </w:tr>
      <w:tr w14:paraId="4222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CAD285A">
            <w:pPr>
              <w:pStyle w:val="13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243419C">
            <w:pPr>
              <w:pStyle w:val="13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A04D9C9">
            <w:pPr>
              <w:pStyle w:val="137"/>
              <w:spacing w:line="560" w:lineRule="exact"/>
              <w:ind w:firstLine="200"/>
              <w:jc w:val="center"/>
              <w:rPr>
                <w:rFonts w:hAnsi="宋体" w:cs="宋体"/>
                <w:color w:val="auto"/>
                <w:sz w:val="24"/>
                <w:szCs w:val="24"/>
                <w:highlight w:val="none"/>
              </w:rPr>
            </w:pPr>
          </w:p>
        </w:tc>
      </w:tr>
      <w:tr w14:paraId="1CC7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D947BFD">
            <w:pPr>
              <w:pStyle w:val="13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3A00D1F">
            <w:pPr>
              <w:pStyle w:val="137"/>
              <w:spacing w:line="560" w:lineRule="exact"/>
              <w:ind w:firstLine="200"/>
              <w:jc w:val="center"/>
              <w:rPr>
                <w:rFonts w:hAnsi="宋体" w:cs="宋体"/>
                <w:color w:val="auto"/>
                <w:sz w:val="24"/>
                <w:szCs w:val="24"/>
                <w:highlight w:val="none"/>
              </w:rPr>
            </w:pPr>
          </w:p>
        </w:tc>
      </w:tr>
    </w:tbl>
    <w:p w14:paraId="7710F498">
      <w:pPr>
        <w:pStyle w:val="475"/>
        <w:spacing w:before="0" w:beforeAutospacing="0" w:after="0" w:afterAutospacing="0" w:line="360" w:lineRule="auto"/>
        <w:ind w:firstLine="480"/>
        <w:rPr>
          <w:b/>
          <w:color w:val="auto"/>
          <w:highlight w:val="none"/>
        </w:rPr>
      </w:pPr>
      <w:r>
        <w:rPr>
          <w:rFonts w:hint="eastAsia"/>
          <w:b/>
          <w:color w:val="auto"/>
          <w:highlight w:val="none"/>
        </w:rPr>
        <w:t>1.4履约保证金</w:t>
      </w:r>
    </w:p>
    <w:p w14:paraId="57290530">
      <w:pPr>
        <w:pStyle w:val="475"/>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2C777C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CB1223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76D0890">
      <w:pPr>
        <w:pStyle w:val="4"/>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D03F68">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6494AA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3C8D4E6B">
      <w:pPr>
        <w:pStyle w:val="475"/>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A909F23">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023359F">
      <w:pPr>
        <w:pStyle w:val="475"/>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045783E">
      <w:pPr>
        <w:pStyle w:val="475"/>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694FEF7">
      <w:pPr>
        <w:pStyle w:val="475"/>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D1DD1DB">
      <w:pPr>
        <w:pStyle w:val="475"/>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F11F6BD">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A0DF3D4">
      <w:pPr>
        <w:spacing w:line="560" w:lineRule="exact"/>
        <w:ind w:firstLine="482" w:firstLineChars="200"/>
        <w:outlineLvl w:val="0"/>
        <w:rPr>
          <w:rFonts w:ascii="宋体" w:hAnsi="宋体" w:cs="宋体"/>
          <w:b/>
          <w:color w:val="auto"/>
          <w:sz w:val="24"/>
          <w:highlight w:val="none"/>
        </w:rPr>
      </w:pPr>
      <w:bookmarkStart w:id="407" w:name="_Toc32071"/>
      <w:bookmarkStart w:id="408" w:name="_Toc2846"/>
      <w:bookmarkStart w:id="409" w:name="_Toc19304"/>
      <w:r>
        <w:rPr>
          <w:rFonts w:hint="eastAsia" w:ascii="宋体" w:hAnsi="宋体" w:cs="宋体"/>
          <w:b/>
          <w:color w:val="auto"/>
          <w:sz w:val="24"/>
          <w:highlight w:val="none"/>
        </w:rPr>
        <w:t>1.7货物交付期限、地点和方式</w:t>
      </w:r>
      <w:bookmarkEnd w:id="407"/>
      <w:bookmarkEnd w:id="408"/>
      <w:bookmarkEnd w:id="409"/>
    </w:p>
    <w:p w14:paraId="4A87B40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00E80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A07C7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96774A0">
      <w:pPr>
        <w:spacing w:line="560" w:lineRule="exact"/>
        <w:ind w:firstLine="482" w:firstLineChars="200"/>
        <w:outlineLvl w:val="0"/>
        <w:rPr>
          <w:rFonts w:ascii="宋体" w:hAnsi="宋体" w:cs="宋体"/>
          <w:b/>
          <w:color w:val="auto"/>
          <w:sz w:val="24"/>
          <w:highlight w:val="none"/>
        </w:rPr>
      </w:pPr>
      <w:bookmarkStart w:id="410" w:name="_Toc19554"/>
      <w:bookmarkStart w:id="411" w:name="_Toc27250"/>
      <w:bookmarkStart w:id="412" w:name="_Toc21423"/>
      <w:r>
        <w:rPr>
          <w:rFonts w:hint="eastAsia" w:ascii="宋体" w:hAnsi="宋体" w:cs="宋体"/>
          <w:b/>
          <w:color w:val="auto"/>
          <w:sz w:val="24"/>
          <w:highlight w:val="none"/>
        </w:rPr>
        <w:t>1.8违约责任</w:t>
      </w:r>
      <w:bookmarkEnd w:id="410"/>
      <w:bookmarkEnd w:id="411"/>
      <w:bookmarkEnd w:id="412"/>
    </w:p>
    <w:p w14:paraId="6FCD15D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76258E8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51E317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88EF6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F8963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0FBBC18C">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28B7854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0E7FAC4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75ABEA8B">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9EC8410">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38675C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5FD69AD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B317FAA">
      <w:pPr>
        <w:autoSpaceDE w:val="0"/>
        <w:autoSpaceDN w:val="0"/>
        <w:spacing w:line="560" w:lineRule="exact"/>
        <w:rPr>
          <w:rFonts w:ascii="宋体" w:hAnsi="宋体" w:cs="宋体"/>
          <w:color w:val="auto"/>
          <w:sz w:val="24"/>
          <w:highlight w:val="none"/>
          <w:lang w:val="zh-CN"/>
        </w:rPr>
      </w:pPr>
    </w:p>
    <w:p w14:paraId="195B1CD0">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6A07479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4337B277">
      <w:pPr>
        <w:autoSpaceDE w:val="0"/>
        <w:autoSpaceDN w:val="0"/>
        <w:spacing w:line="560" w:lineRule="exact"/>
        <w:rPr>
          <w:rFonts w:ascii="宋体" w:hAnsi="宋体" w:cs="宋体"/>
          <w:color w:val="auto"/>
          <w:sz w:val="24"/>
          <w:highlight w:val="none"/>
          <w:lang w:val="zh-CN"/>
        </w:rPr>
      </w:pPr>
    </w:p>
    <w:p w14:paraId="53CD627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F5F459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A2569C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6633A6E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72C49A9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BBF2FA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2576F5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59638A6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0B10B13C">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3A6968D">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783F8057">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70E97C58">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60770113">
      <w:pPr>
        <w:pStyle w:val="4"/>
        <w:rPr>
          <w:rFonts w:ascii="宋体" w:hAnsi="宋体" w:cs="宋体"/>
          <w:color w:val="auto"/>
          <w:sz w:val="24"/>
          <w:highlight w:val="none"/>
        </w:rPr>
      </w:pPr>
    </w:p>
    <w:p w14:paraId="0F7E19F8">
      <w:pPr>
        <w:rPr>
          <w:rFonts w:ascii="宋体" w:hAnsi="宋体" w:cs="宋体"/>
          <w:color w:val="auto"/>
          <w:sz w:val="24"/>
          <w:highlight w:val="none"/>
        </w:rPr>
      </w:pPr>
    </w:p>
    <w:p w14:paraId="4E4217F6">
      <w:pPr>
        <w:pStyle w:val="4"/>
        <w:rPr>
          <w:rFonts w:ascii="宋体" w:hAnsi="宋体" w:cs="宋体"/>
          <w:color w:val="auto"/>
          <w:sz w:val="24"/>
          <w:highlight w:val="none"/>
        </w:rPr>
      </w:pPr>
    </w:p>
    <w:p w14:paraId="0552D234">
      <w:pPr>
        <w:rPr>
          <w:rFonts w:ascii="宋体" w:hAnsi="宋体" w:cs="宋体"/>
          <w:color w:val="auto"/>
          <w:sz w:val="24"/>
          <w:highlight w:val="none"/>
        </w:rPr>
      </w:pPr>
    </w:p>
    <w:p w14:paraId="4DD11610">
      <w:pPr>
        <w:pStyle w:val="4"/>
        <w:rPr>
          <w:rFonts w:ascii="宋体" w:hAnsi="宋体" w:cs="宋体"/>
          <w:color w:val="auto"/>
          <w:sz w:val="24"/>
          <w:highlight w:val="none"/>
        </w:rPr>
      </w:pPr>
    </w:p>
    <w:p w14:paraId="09FD8573">
      <w:pPr>
        <w:rPr>
          <w:rFonts w:ascii="宋体" w:hAnsi="宋体" w:cs="宋体"/>
          <w:color w:val="auto"/>
          <w:sz w:val="24"/>
          <w:highlight w:val="none"/>
        </w:rPr>
      </w:pPr>
    </w:p>
    <w:p w14:paraId="2F96A18C">
      <w:pPr>
        <w:rPr>
          <w:rFonts w:ascii="宋体" w:hAnsi="宋体" w:cs="宋体"/>
          <w:b/>
          <w:color w:val="auto"/>
          <w:highlight w:val="none"/>
        </w:rPr>
      </w:pPr>
      <w:r>
        <w:rPr>
          <w:rFonts w:hint="eastAsia" w:ascii="宋体" w:hAnsi="宋体" w:cs="宋体"/>
          <w:b/>
          <w:color w:val="auto"/>
          <w:highlight w:val="none"/>
        </w:rPr>
        <w:br w:type="page"/>
      </w:r>
    </w:p>
    <w:p w14:paraId="2D99F413">
      <w:pPr>
        <w:pStyle w:val="81"/>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7D60FF71">
      <w:pPr>
        <w:spacing w:line="560" w:lineRule="exact"/>
        <w:ind w:firstLine="482" w:firstLineChars="200"/>
        <w:outlineLvl w:val="0"/>
        <w:rPr>
          <w:rFonts w:ascii="宋体" w:hAnsi="宋体" w:cs="宋体"/>
          <w:b/>
          <w:color w:val="auto"/>
          <w:sz w:val="24"/>
          <w:highlight w:val="none"/>
        </w:rPr>
      </w:pPr>
      <w:bookmarkStart w:id="413" w:name="_Ref467378404"/>
      <w:bookmarkStart w:id="414" w:name="_Toc16917"/>
      <w:bookmarkStart w:id="415" w:name="_Toc19614"/>
      <w:bookmarkStart w:id="416" w:name="_Ref467379195"/>
      <w:bookmarkStart w:id="417" w:name="_Ref467379205"/>
      <w:bookmarkStart w:id="418" w:name="_Ref467379214"/>
      <w:bookmarkStart w:id="419" w:name="_Ref467379225"/>
      <w:bookmarkStart w:id="420" w:name="_Toc487900349"/>
      <w:bookmarkStart w:id="421" w:name="_Toc259093669"/>
      <w:bookmarkStart w:id="422" w:name="_Ref467379109"/>
      <w:bookmarkStart w:id="423" w:name="_Ref467378463"/>
      <w:bookmarkStart w:id="424" w:name="_Ref467378499"/>
      <w:bookmarkStart w:id="425" w:name="_Toc279701240"/>
      <w:bookmarkStart w:id="426" w:name="_Ref467379094"/>
      <w:bookmarkStart w:id="427" w:name="_Toc28763"/>
      <w:bookmarkStart w:id="428" w:name="_Ref467379101"/>
      <w:r>
        <w:rPr>
          <w:rFonts w:hint="eastAsia" w:ascii="宋体" w:hAnsi="宋体" w:cs="宋体"/>
          <w:b/>
          <w:color w:val="auto"/>
          <w:sz w:val="24"/>
          <w:highlight w:val="none"/>
        </w:rPr>
        <w:t>2.1 定义</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370FB5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3639D4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35F900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47A1E90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515C16E">
      <w:pPr>
        <w:spacing w:line="560" w:lineRule="exact"/>
        <w:ind w:firstLine="480" w:firstLineChars="200"/>
        <w:rPr>
          <w:rFonts w:ascii="宋体" w:hAnsi="宋体" w:cs="宋体"/>
          <w:color w:val="auto"/>
          <w:sz w:val="24"/>
          <w:highlight w:val="none"/>
        </w:rPr>
      </w:pPr>
      <w:bookmarkStart w:id="429" w:name="_Ref467378840"/>
      <w:r>
        <w:rPr>
          <w:rFonts w:hint="eastAsia" w:ascii="宋体" w:hAnsi="宋体" w:cs="宋体"/>
          <w:color w:val="auto"/>
          <w:sz w:val="24"/>
          <w:highlight w:val="none"/>
        </w:rPr>
        <w:t>2.1.4 “甲方”系指与中标或成交供应商签署合同的采购人</w:t>
      </w:r>
      <w:bookmarkEnd w:id="429"/>
      <w:r>
        <w:rPr>
          <w:rFonts w:hint="eastAsia" w:ascii="宋体" w:hAnsi="宋体" w:cs="宋体"/>
          <w:color w:val="auto"/>
          <w:sz w:val="24"/>
          <w:highlight w:val="none"/>
        </w:rPr>
        <w:t>；采购人委托采购代理机构代表其与乙方签订合同的，采购人的授权委托书作为合同附件。</w:t>
      </w:r>
    </w:p>
    <w:p w14:paraId="51E15B5B">
      <w:pPr>
        <w:spacing w:line="560" w:lineRule="exact"/>
        <w:ind w:firstLine="480" w:firstLineChars="200"/>
        <w:rPr>
          <w:rFonts w:ascii="宋体" w:hAnsi="宋体" w:cs="宋体"/>
          <w:color w:val="auto"/>
          <w:sz w:val="24"/>
          <w:highlight w:val="none"/>
        </w:rPr>
      </w:pPr>
      <w:bookmarkStart w:id="430" w:name="_Ref467379400"/>
      <w:r>
        <w:rPr>
          <w:rFonts w:hint="eastAsia" w:ascii="宋体" w:hAnsi="宋体" w:cs="宋体"/>
          <w:color w:val="auto"/>
          <w:sz w:val="24"/>
          <w:highlight w:val="none"/>
        </w:rPr>
        <w:t>2.1.5 “乙方”系指根据合同约定交付货物的中标或成交供应商</w:t>
      </w:r>
      <w:bookmarkEnd w:id="43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85CD668">
      <w:pPr>
        <w:spacing w:line="560" w:lineRule="exact"/>
        <w:ind w:firstLine="480" w:firstLineChars="200"/>
        <w:rPr>
          <w:rFonts w:ascii="宋体" w:hAnsi="宋体" w:cs="宋体"/>
          <w:color w:val="auto"/>
          <w:sz w:val="24"/>
          <w:highlight w:val="none"/>
        </w:rPr>
      </w:pPr>
      <w:bookmarkStart w:id="431" w:name="_Ref467379436"/>
      <w:r>
        <w:rPr>
          <w:rFonts w:hint="eastAsia" w:ascii="宋体" w:hAnsi="宋体" w:cs="宋体"/>
          <w:color w:val="auto"/>
          <w:sz w:val="24"/>
          <w:highlight w:val="none"/>
        </w:rPr>
        <w:t>2.1.6 “现场”系指合同约定货物将要运至或者安装的地点。</w:t>
      </w:r>
      <w:bookmarkEnd w:id="431"/>
    </w:p>
    <w:p w14:paraId="3050057E">
      <w:pPr>
        <w:spacing w:line="560" w:lineRule="exact"/>
        <w:ind w:firstLine="482" w:firstLineChars="200"/>
        <w:outlineLvl w:val="0"/>
        <w:rPr>
          <w:rFonts w:ascii="宋体" w:hAnsi="宋体" w:cs="宋体"/>
          <w:b/>
          <w:color w:val="auto"/>
          <w:sz w:val="24"/>
          <w:highlight w:val="none"/>
        </w:rPr>
      </w:pPr>
      <w:bookmarkStart w:id="432" w:name="_Toc259093670"/>
      <w:bookmarkStart w:id="433" w:name="_Toc32504"/>
      <w:bookmarkStart w:id="434" w:name="_Toc279701241"/>
      <w:bookmarkStart w:id="435" w:name="_Toc27635"/>
      <w:bookmarkStart w:id="436" w:name="_Toc487900350"/>
      <w:bookmarkStart w:id="437" w:name="_Toc13336"/>
      <w:r>
        <w:rPr>
          <w:rFonts w:hint="eastAsia" w:ascii="宋体" w:hAnsi="宋体" w:cs="宋体"/>
          <w:b/>
          <w:color w:val="auto"/>
          <w:sz w:val="24"/>
          <w:highlight w:val="none"/>
        </w:rPr>
        <w:t>2.2 技术规范</w:t>
      </w:r>
      <w:bookmarkEnd w:id="432"/>
      <w:bookmarkEnd w:id="433"/>
      <w:bookmarkEnd w:id="434"/>
      <w:bookmarkEnd w:id="435"/>
      <w:bookmarkEnd w:id="436"/>
      <w:bookmarkEnd w:id="437"/>
    </w:p>
    <w:p w14:paraId="2BD09C5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F4421C2">
      <w:pPr>
        <w:spacing w:line="560" w:lineRule="exact"/>
        <w:ind w:firstLine="482" w:firstLineChars="200"/>
        <w:outlineLvl w:val="0"/>
        <w:rPr>
          <w:rFonts w:ascii="宋体" w:hAnsi="宋体" w:cs="宋体"/>
          <w:b/>
          <w:color w:val="auto"/>
          <w:sz w:val="24"/>
          <w:highlight w:val="none"/>
        </w:rPr>
      </w:pPr>
      <w:bookmarkStart w:id="438" w:name="_Toc31634"/>
      <w:bookmarkStart w:id="439" w:name="_Toc279701242"/>
      <w:bookmarkStart w:id="440" w:name="_Toc27853"/>
      <w:bookmarkStart w:id="441" w:name="_Toc259093671"/>
      <w:bookmarkStart w:id="442" w:name="_Toc9829"/>
      <w:bookmarkStart w:id="443" w:name="_Toc487900351"/>
      <w:r>
        <w:rPr>
          <w:rFonts w:hint="eastAsia" w:ascii="宋体" w:hAnsi="宋体" w:cs="宋体"/>
          <w:b/>
          <w:color w:val="auto"/>
          <w:sz w:val="24"/>
          <w:highlight w:val="none"/>
        </w:rPr>
        <w:t>2.3 知识产权</w:t>
      </w:r>
      <w:bookmarkEnd w:id="438"/>
      <w:bookmarkEnd w:id="439"/>
      <w:bookmarkEnd w:id="440"/>
      <w:bookmarkEnd w:id="441"/>
      <w:bookmarkEnd w:id="442"/>
      <w:bookmarkEnd w:id="443"/>
    </w:p>
    <w:p w14:paraId="528391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4AEAD9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80B950A">
      <w:pPr>
        <w:spacing w:line="560" w:lineRule="exact"/>
        <w:ind w:firstLine="482" w:firstLineChars="200"/>
        <w:outlineLvl w:val="0"/>
        <w:rPr>
          <w:rFonts w:ascii="宋体" w:hAnsi="宋体" w:cs="宋体"/>
          <w:b/>
          <w:color w:val="auto"/>
          <w:sz w:val="24"/>
          <w:highlight w:val="none"/>
        </w:rPr>
      </w:pPr>
      <w:bookmarkStart w:id="444" w:name="_Toc4194"/>
      <w:bookmarkStart w:id="445" w:name="_Toc11932"/>
      <w:bookmarkStart w:id="446" w:name="_Toc29149"/>
      <w:r>
        <w:rPr>
          <w:rFonts w:hint="eastAsia" w:ascii="宋体" w:hAnsi="宋体" w:cs="宋体"/>
          <w:b/>
          <w:color w:val="auto"/>
          <w:sz w:val="24"/>
          <w:highlight w:val="none"/>
        </w:rPr>
        <w:t>2.4 包装和装运</w:t>
      </w:r>
      <w:bookmarkEnd w:id="444"/>
      <w:bookmarkEnd w:id="445"/>
      <w:bookmarkEnd w:id="446"/>
    </w:p>
    <w:p w14:paraId="6DCC02F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E47D3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5A3A9A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5D1C74A">
      <w:pPr>
        <w:spacing w:line="560" w:lineRule="exact"/>
        <w:ind w:firstLine="482" w:firstLineChars="200"/>
        <w:outlineLvl w:val="0"/>
        <w:rPr>
          <w:rFonts w:ascii="宋体" w:hAnsi="宋体" w:cs="宋体"/>
          <w:b/>
          <w:color w:val="auto"/>
          <w:sz w:val="24"/>
          <w:highlight w:val="none"/>
        </w:rPr>
      </w:pPr>
      <w:bookmarkStart w:id="447" w:name="_Toc279701245"/>
      <w:bookmarkStart w:id="448" w:name="_Ref467378541"/>
      <w:bookmarkStart w:id="449" w:name="_Ref467379542"/>
      <w:bookmarkStart w:id="450" w:name="_Ref467379536"/>
      <w:bookmarkStart w:id="451" w:name="_Toc259093674"/>
      <w:bookmarkStart w:id="452" w:name="_Toc487900354"/>
      <w:bookmarkStart w:id="453" w:name="_Ref467379527"/>
      <w:bookmarkStart w:id="454" w:name="_Ref467378591"/>
      <w:bookmarkStart w:id="455" w:name="_Toc26182"/>
      <w:bookmarkStart w:id="456" w:name="_Toc30272"/>
      <w:bookmarkStart w:id="457" w:name="_Toc19074"/>
      <w:r>
        <w:rPr>
          <w:rFonts w:hint="eastAsia" w:ascii="宋体" w:hAnsi="宋体" w:cs="宋体"/>
          <w:b/>
          <w:color w:val="auto"/>
          <w:sz w:val="24"/>
          <w:highlight w:val="none"/>
        </w:rPr>
        <w:t>2.</w:t>
      </w:r>
      <w:bookmarkEnd w:id="447"/>
      <w:bookmarkEnd w:id="448"/>
      <w:bookmarkEnd w:id="449"/>
      <w:bookmarkEnd w:id="450"/>
      <w:bookmarkEnd w:id="451"/>
      <w:bookmarkEnd w:id="452"/>
      <w:bookmarkEnd w:id="453"/>
      <w:bookmarkEnd w:id="454"/>
      <w:r>
        <w:rPr>
          <w:rFonts w:hint="eastAsia" w:ascii="宋体" w:hAnsi="宋体" w:cs="宋体"/>
          <w:b/>
          <w:color w:val="auto"/>
          <w:sz w:val="24"/>
          <w:highlight w:val="none"/>
        </w:rPr>
        <w:t>5 履约检查和问题反馈</w:t>
      </w:r>
      <w:bookmarkEnd w:id="455"/>
      <w:bookmarkEnd w:id="456"/>
      <w:bookmarkEnd w:id="457"/>
    </w:p>
    <w:p w14:paraId="57AC5AD0">
      <w:pPr>
        <w:spacing w:line="560" w:lineRule="exact"/>
        <w:ind w:firstLine="480" w:firstLineChars="200"/>
        <w:rPr>
          <w:rFonts w:ascii="宋体" w:hAnsi="宋体" w:cs="宋体"/>
          <w:color w:val="auto"/>
          <w:sz w:val="24"/>
          <w:highlight w:val="none"/>
        </w:rPr>
      </w:pPr>
      <w:bookmarkStart w:id="458" w:name="_Ref467379657"/>
      <w:r>
        <w:rPr>
          <w:rFonts w:hint="eastAsia" w:ascii="宋体" w:hAnsi="宋体" w:cs="宋体"/>
          <w:color w:val="auto"/>
          <w:sz w:val="24"/>
          <w:highlight w:val="none"/>
        </w:rPr>
        <w:t>2.5.1</w:t>
      </w:r>
      <w:bookmarkEnd w:id="458"/>
      <w:bookmarkStart w:id="459" w:name="_Toc186431854"/>
      <w:bookmarkStart w:id="460" w:name="_Toc279701247"/>
      <w:bookmarkStart w:id="461" w:name="_Ref467379793"/>
      <w:bookmarkStart w:id="462" w:name="_Toc487900357"/>
      <w:bookmarkStart w:id="463" w:name="_Ref467379807"/>
      <w:bookmarkStart w:id="464" w:name="_Toc259093676"/>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1EA5202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59"/>
      <w:bookmarkStart w:id="465" w:name="_Toc186431855"/>
      <w:r>
        <w:rPr>
          <w:rFonts w:hint="eastAsia" w:ascii="宋体" w:hAnsi="宋体" w:cs="宋体"/>
          <w:color w:val="auto"/>
          <w:sz w:val="24"/>
          <w:highlight w:val="none"/>
        </w:rPr>
        <w:t>。</w:t>
      </w:r>
    </w:p>
    <w:bookmarkEnd w:id="460"/>
    <w:bookmarkEnd w:id="461"/>
    <w:bookmarkEnd w:id="462"/>
    <w:bookmarkEnd w:id="463"/>
    <w:bookmarkEnd w:id="464"/>
    <w:bookmarkEnd w:id="465"/>
    <w:p w14:paraId="02EC602C">
      <w:pPr>
        <w:spacing w:line="560" w:lineRule="exact"/>
        <w:ind w:firstLine="482" w:firstLineChars="200"/>
        <w:outlineLvl w:val="0"/>
        <w:rPr>
          <w:rFonts w:ascii="宋体" w:hAnsi="宋体" w:cs="宋体"/>
          <w:b/>
          <w:color w:val="auto"/>
          <w:sz w:val="24"/>
          <w:highlight w:val="none"/>
        </w:rPr>
      </w:pPr>
      <w:bookmarkStart w:id="466" w:name="_Toc259093677"/>
      <w:bookmarkStart w:id="467" w:name="_Ref467379852"/>
      <w:bookmarkStart w:id="468" w:name="_Toc279701248"/>
      <w:bookmarkStart w:id="469" w:name="_Toc487900358"/>
      <w:bookmarkStart w:id="470" w:name="_Ref467379923"/>
      <w:bookmarkStart w:id="471" w:name="_Ref467379863"/>
      <w:bookmarkStart w:id="472" w:name="_Toc3225"/>
      <w:bookmarkStart w:id="473" w:name="_Toc774"/>
      <w:bookmarkStart w:id="474" w:name="_Toc16110"/>
      <w:r>
        <w:rPr>
          <w:rFonts w:hint="eastAsia" w:ascii="宋体" w:hAnsi="宋体" w:cs="宋体"/>
          <w:b/>
          <w:color w:val="auto"/>
          <w:sz w:val="24"/>
          <w:highlight w:val="none"/>
        </w:rPr>
        <w:t>2.6 技术资料</w:t>
      </w:r>
      <w:bookmarkEnd w:id="466"/>
      <w:bookmarkEnd w:id="467"/>
      <w:bookmarkEnd w:id="468"/>
      <w:bookmarkEnd w:id="469"/>
      <w:bookmarkEnd w:id="470"/>
      <w:bookmarkEnd w:id="471"/>
      <w:r>
        <w:rPr>
          <w:rFonts w:hint="eastAsia" w:ascii="宋体" w:hAnsi="宋体" w:cs="宋体"/>
          <w:b/>
          <w:color w:val="auto"/>
          <w:sz w:val="24"/>
          <w:highlight w:val="none"/>
        </w:rPr>
        <w:t>和保密义务</w:t>
      </w:r>
      <w:bookmarkEnd w:id="472"/>
      <w:bookmarkEnd w:id="473"/>
      <w:bookmarkEnd w:id="474"/>
    </w:p>
    <w:p w14:paraId="77C965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5CB61F5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76B974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E44FB80">
      <w:pPr>
        <w:spacing w:line="560" w:lineRule="exact"/>
        <w:ind w:firstLine="482" w:firstLineChars="200"/>
        <w:outlineLvl w:val="0"/>
        <w:rPr>
          <w:rFonts w:ascii="宋体" w:hAnsi="宋体" w:cs="宋体"/>
          <w:b/>
          <w:color w:val="auto"/>
          <w:sz w:val="24"/>
          <w:highlight w:val="none"/>
        </w:rPr>
      </w:pPr>
      <w:bookmarkStart w:id="475" w:name="_Toc7860"/>
      <w:r>
        <w:rPr>
          <w:rFonts w:hint="eastAsia" w:ascii="宋体" w:hAnsi="宋体" w:cs="宋体"/>
          <w:b/>
          <w:color w:val="auto"/>
          <w:sz w:val="24"/>
          <w:highlight w:val="none"/>
        </w:rPr>
        <w:t>2.7 质量保证</w:t>
      </w:r>
      <w:bookmarkEnd w:id="475"/>
    </w:p>
    <w:p w14:paraId="1FF710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E53C94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1EAC51A5">
      <w:pPr>
        <w:spacing w:line="560" w:lineRule="exact"/>
        <w:ind w:firstLine="482" w:firstLineChars="200"/>
        <w:outlineLvl w:val="0"/>
        <w:rPr>
          <w:rFonts w:ascii="宋体" w:hAnsi="宋体" w:cs="宋体"/>
          <w:b/>
          <w:color w:val="auto"/>
          <w:sz w:val="24"/>
          <w:highlight w:val="none"/>
        </w:rPr>
      </w:pPr>
      <w:bookmarkStart w:id="476" w:name="_Toc17244"/>
      <w:bookmarkStart w:id="477" w:name="_Toc279701252"/>
      <w:bookmarkStart w:id="478" w:name="_Toc487900362"/>
      <w:bookmarkStart w:id="479" w:name="_Toc259093681"/>
      <w:r>
        <w:rPr>
          <w:rFonts w:hint="eastAsia" w:ascii="宋体" w:hAnsi="宋体" w:cs="宋体"/>
          <w:b/>
          <w:color w:val="auto"/>
          <w:sz w:val="24"/>
          <w:highlight w:val="none"/>
        </w:rPr>
        <w:t>2.8 货物的风险负担</w:t>
      </w:r>
      <w:bookmarkEnd w:id="476"/>
    </w:p>
    <w:p w14:paraId="3C9A66B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2A19241">
      <w:pPr>
        <w:spacing w:line="560" w:lineRule="exact"/>
        <w:ind w:firstLine="482" w:firstLineChars="200"/>
        <w:outlineLvl w:val="0"/>
        <w:rPr>
          <w:rFonts w:ascii="宋体" w:hAnsi="宋体" w:cs="宋体"/>
          <w:b/>
          <w:color w:val="auto"/>
          <w:sz w:val="24"/>
          <w:highlight w:val="none"/>
        </w:rPr>
      </w:pPr>
      <w:bookmarkStart w:id="480" w:name="_Toc14055"/>
      <w:r>
        <w:rPr>
          <w:rFonts w:hint="eastAsia" w:ascii="宋体" w:hAnsi="宋体" w:cs="宋体"/>
          <w:b/>
          <w:color w:val="auto"/>
          <w:sz w:val="24"/>
          <w:highlight w:val="none"/>
        </w:rPr>
        <w:t>2.9 延迟交货</w:t>
      </w:r>
      <w:bookmarkEnd w:id="477"/>
      <w:bookmarkEnd w:id="478"/>
      <w:bookmarkEnd w:id="479"/>
      <w:bookmarkEnd w:id="480"/>
    </w:p>
    <w:p w14:paraId="1BA20E9F">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58C63E6">
      <w:pPr>
        <w:spacing w:line="560" w:lineRule="exact"/>
        <w:ind w:firstLine="482" w:firstLineChars="200"/>
        <w:outlineLvl w:val="0"/>
        <w:rPr>
          <w:rFonts w:ascii="宋体" w:hAnsi="宋体" w:cs="宋体"/>
          <w:b/>
          <w:color w:val="auto"/>
          <w:sz w:val="24"/>
          <w:highlight w:val="none"/>
        </w:rPr>
      </w:pPr>
      <w:bookmarkStart w:id="481" w:name="_Toc7502"/>
      <w:bookmarkStart w:id="482" w:name="_Toc487900364"/>
      <w:bookmarkStart w:id="483" w:name="_Toc279701254"/>
      <w:bookmarkStart w:id="484" w:name="_Toc259093683"/>
      <w:bookmarkStart w:id="485" w:name="_Ref467378121"/>
      <w:r>
        <w:rPr>
          <w:rFonts w:hint="eastAsia" w:ascii="宋体" w:hAnsi="宋体" w:cs="宋体"/>
          <w:b/>
          <w:color w:val="auto"/>
          <w:sz w:val="24"/>
          <w:highlight w:val="none"/>
        </w:rPr>
        <w:t>2.10 合同变更</w:t>
      </w:r>
      <w:bookmarkEnd w:id="481"/>
    </w:p>
    <w:p w14:paraId="4531AE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86" w:name="_Toc279701259"/>
      <w:bookmarkStart w:id="487" w:name="_Toc259093688"/>
      <w:bookmarkStart w:id="488" w:name="_Toc487900369"/>
    </w:p>
    <w:p w14:paraId="3B023483">
      <w:pPr>
        <w:spacing w:line="560" w:lineRule="exact"/>
        <w:ind w:firstLine="482" w:firstLineChars="200"/>
        <w:outlineLvl w:val="0"/>
        <w:rPr>
          <w:rFonts w:ascii="宋体" w:hAnsi="宋体" w:cs="宋体"/>
          <w:b/>
          <w:color w:val="auto"/>
          <w:sz w:val="24"/>
          <w:highlight w:val="none"/>
        </w:rPr>
      </w:pPr>
      <w:bookmarkStart w:id="489" w:name="_Toc10366"/>
      <w:bookmarkStart w:id="490" w:name="_Toc22955"/>
      <w:bookmarkStart w:id="491" w:name="_Toc15237"/>
      <w:r>
        <w:rPr>
          <w:rFonts w:hint="eastAsia" w:ascii="宋体" w:hAnsi="宋体" w:cs="宋体"/>
          <w:b/>
          <w:color w:val="auto"/>
          <w:sz w:val="24"/>
          <w:highlight w:val="none"/>
        </w:rPr>
        <w:t>2.11 合同转让</w:t>
      </w:r>
      <w:bookmarkEnd w:id="486"/>
      <w:bookmarkEnd w:id="487"/>
      <w:bookmarkEnd w:id="488"/>
      <w:r>
        <w:rPr>
          <w:rFonts w:hint="eastAsia" w:ascii="宋体" w:hAnsi="宋体" w:cs="宋体"/>
          <w:b/>
          <w:color w:val="auto"/>
          <w:sz w:val="24"/>
          <w:highlight w:val="none"/>
        </w:rPr>
        <w:t>和分包</w:t>
      </w:r>
      <w:bookmarkEnd w:id="489"/>
      <w:bookmarkEnd w:id="490"/>
      <w:bookmarkEnd w:id="491"/>
    </w:p>
    <w:p w14:paraId="5E6A6F0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62033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4682A389">
      <w:pPr>
        <w:spacing w:line="560" w:lineRule="exact"/>
        <w:ind w:firstLine="482" w:firstLineChars="200"/>
        <w:outlineLvl w:val="0"/>
        <w:rPr>
          <w:rFonts w:ascii="宋体" w:hAnsi="宋体" w:cs="宋体"/>
          <w:b/>
          <w:color w:val="auto"/>
          <w:sz w:val="24"/>
          <w:highlight w:val="none"/>
        </w:rPr>
      </w:pPr>
      <w:bookmarkStart w:id="492" w:name="_Toc16508"/>
      <w:bookmarkStart w:id="493" w:name="_Toc13566"/>
      <w:bookmarkStart w:id="494" w:name="_Toc14066"/>
      <w:r>
        <w:rPr>
          <w:rFonts w:hint="eastAsia" w:ascii="宋体" w:hAnsi="宋体" w:cs="宋体"/>
          <w:b/>
          <w:color w:val="auto"/>
          <w:sz w:val="24"/>
          <w:highlight w:val="none"/>
        </w:rPr>
        <w:t>2.12 不可抗力</w:t>
      </w:r>
      <w:bookmarkEnd w:id="492"/>
      <w:bookmarkEnd w:id="493"/>
      <w:bookmarkEnd w:id="494"/>
    </w:p>
    <w:p w14:paraId="266005A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770CFCB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7EA91C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665B48D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0D97541">
      <w:pPr>
        <w:spacing w:line="560" w:lineRule="exact"/>
        <w:ind w:firstLine="482" w:firstLineChars="200"/>
        <w:outlineLvl w:val="0"/>
        <w:rPr>
          <w:rFonts w:ascii="宋体" w:hAnsi="宋体" w:cs="宋体"/>
          <w:b/>
          <w:color w:val="auto"/>
          <w:sz w:val="24"/>
          <w:highlight w:val="none"/>
        </w:rPr>
      </w:pPr>
      <w:bookmarkStart w:id="495" w:name="_Toc487900365"/>
      <w:bookmarkStart w:id="496" w:name="_Toc689"/>
      <w:bookmarkStart w:id="497" w:name="_Toc259093684"/>
      <w:bookmarkStart w:id="498" w:name="_Toc6969"/>
      <w:bookmarkStart w:id="499" w:name="_Toc279701255"/>
      <w:bookmarkStart w:id="500" w:name="_Toc30676"/>
      <w:r>
        <w:rPr>
          <w:rFonts w:hint="eastAsia" w:ascii="宋体" w:hAnsi="宋体" w:cs="宋体"/>
          <w:b/>
          <w:color w:val="auto"/>
          <w:sz w:val="24"/>
          <w:highlight w:val="none"/>
        </w:rPr>
        <w:t>2.13 税费</w:t>
      </w:r>
      <w:bookmarkEnd w:id="495"/>
      <w:bookmarkEnd w:id="496"/>
      <w:bookmarkEnd w:id="497"/>
      <w:bookmarkEnd w:id="498"/>
      <w:bookmarkEnd w:id="499"/>
      <w:bookmarkEnd w:id="500"/>
    </w:p>
    <w:p w14:paraId="5263390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3FE6A13B">
      <w:pPr>
        <w:spacing w:line="560" w:lineRule="exact"/>
        <w:ind w:firstLine="482" w:firstLineChars="200"/>
        <w:outlineLvl w:val="0"/>
        <w:rPr>
          <w:rFonts w:ascii="宋体" w:hAnsi="宋体" w:cs="宋体"/>
          <w:b/>
          <w:color w:val="auto"/>
          <w:sz w:val="24"/>
          <w:highlight w:val="none"/>
        </w:rPr>
      </w:pPr>
      <w:bookmarkStart w:id="501" w:name="_Toc279701258"/>
      <w:bookmarkStart w:id="502" w:name="_Toc16959"/>
      <w:bookmarkStart w:id="503" w:name="_Toc487900368"/>
      <w:bookmarkStart w:id="504" w:name="_Toc8298"/>
      <w:bookmarkStart w:id="505" w:name="_Toc7102"/>
      <w:bookmarkStart w:id="506" w:name="_Toc259093687"/>
      <w:r>
        <w:rPr>
          <w:rFonts w:hint="eastAsia" w:ascii="宋体" w:hAnsi="宋体" w:cs="宋体"/>
          <w:b/>
          <w:color w:val="auto"/>
          <w:sz w:val="24"/>
          <w:highlight w:val="none"/>
        </w:rPr>
        <w:t>2.14乙方破产</w:t>
      </w:r>
      <w:bookmarkEnd w:id="501"/>
      <w:bookmarkEnd w:id="502"/>
      <w:bookmarkEnd w:id="503"/>
      <w:bookmarkEnd w:id="504"/>
      <w:bookmarkEnd w:id="505"/>
      <w:bookmarkEnd w:id="506"/>
    </w:p>
    <w:p w14:paraId="635D4C5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AC21D9A">
      <w:pPr>
        <w:spacing w:line="560" w:lineRule="exact"/>
        <w:ind w:firstLine="482" w:firstLineChars="200"/>
        <w:outlineLvl w:val="0"/>
        <w:rPr>
          <w:rFonts w:ascii="宋体" w:hAnsi="宋体" w:cs="宋体"/>
          <w:b/>
          <w:color w:val="auto"/>
          <w:sz w:val="24"/>
          <w:highlight w:val="none"/>
        </w:rPr>
      </w:pPr>
      <w:bookmarkStart w:id="507" w:name="_Toc6134"/>
      <w:bookmarkStart w:id="508" w:name="_Toc29333"/>
      <w:bookmarkStart w:id="509" w:name="_Toc15387"/>
      <w:r>
        <w:rPr>
          <w:rFonts w:hint="eastAsia" w:ascii="宋体" w:hAnsi="宋体" w:cs="宋体"/>
          <w:b/>
          <w:color w:val="auto"/>
          <w:sz w:val="24"/>
          <w:highlight w:val="none"/>
        </w:rPr>
        <w:t>2.15 合同中止、终止</w:t>
      </w:r>
      <w:bookmarkEnd w:id="507"/>
      <w:bookmarkEnd w:id="508"/>
      <w:bookmarkEnd w:id="509"/>
    </w:p>
    <w:p w14:paraId="535CCA8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76209C6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52D42A9">
      <w:pPr>
        <w:spacing w:line="560" w:lineRule="exact"/>
        <w:ind w:firstLine="482" w:firstLineChars="200"/>
        <w:outlineLvl w:val="0"/>
        <w:rPr>
          <w:rFonts w:ascii="宋体" w:hAnsi="宋体" w:cs="宋体"/>
          <w:b/>
          <w:color w:val="auto"/>
          <w:sz w:val="24"/>
          <w:highlight w:val="none"/>
        </w:rPr>
      </w:pPr>
      <w:bookmarkStart w:id="510" w:name="_Toc1125"/>
      <w:bookmarkStart w:id="511" w:name="_Toc14563"/>
      <w:bookmarkStart w:id="512" w:name="_Toc6596"/>
      <w:r>
        <w:rPr>
          <w:rFonts w:hint="eastAsia" w:ascii="宋体" w:hAnsi="宋体" w:cs="宋体"/>
          <w:b/>
          <w:color w:val="auto"/>
          <w:sz w:val="24"/>
          <w:highlight w:val="none"/>
        </w:rPr>
        <w:t>2.16检验和验收</w:t>
      </w:r>
      <w:bookmarkEnd w:id="510"/>
      <w:bookmarkEnd w:id="511"/>
      <w:bookmarkEnd w:id="512"/>
    </w:p>
    <w:p w14:paraId="56C151C7">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515A7218">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CF0BFCB">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2"/>
    <w:bookmarkEnd w:id="483"/>
    <w:bookmarkEnd w:id="484"/>
    <w:bookmarkEnd w:id="485"/>
    <w:p w14:paraId="4320BC20">
      <w:pPr>
        <w:spacing w:line="560" w:lineRule="exact"/>
        <w:ind w:firstLine="482" w:firstLineChars="200"/>
        <w:outlineLvl w:val="0"/>
        <w:rPr>
          <w:rFonts w:ascii="宋体" w:hAnsi="宋体" w:cs="宋体"/>
          <w:b/>
          <w:color w:val="auto"/>
          <w:sz w:val="24"/>
          <w:highlight w:val="none"/>
        </w:rPr>
      </w:pPr>
      <w:bookmarkStart w:id="513" w:name="_Toc279701261"/>
      <w:bookmarkStart w:id="514" w:name="_Toc487900371"/>
      <w:bookmarkStart w:id="515" w:name="_Toc259093690"/>
      <w:bookmarkStart w:id="516" w:name="_Toc11284"/>
      <w:bookmarkStart w:id="517" w:name="_Toc25182"/>
      <w:bookmarkStart w:id="518" w:name="_Toc19604"/>
      <w:r>
        <w:rPr>
          <w:rFonts w:hint="eastAsia" w:ascii="宋体" w:hAnsi="宋体" w:cs="宋体"/>
          <w:b/>
          <w:color w:val="auto"/>
          <w:sz w:val="24"/>
          <w:highlight w:val="none"/>
        </w:rPr>
        <w:t>2.17 通知</w:t>
      </w:r>
      <w:bookmarkEnd w:id="513"/>
      <w:bookmarkEnd w:id="514"/>
      <w:bookmarkEnd w:id="515"/>
      <w:r>
        <w:rPr>
          <w:rFonts w:hint="eastAsia" w:ascii="宋体" w:hAnsi="宋体" w:cs="宋体"/>
          <w:b/>
          <w:color w:val="auto"/>
          <w:sz w:val="24"/>
          <w:highlight w:val="none"/>
        </w:rPr>
        <w:t>和送达</w:t>
      </w:r>
      <w:bookmarkEnd w:id="516"/>
      <w:bookmarkEnd w:id="517"/>
      <w:bookmarkEnd w:id="518"/>
    </w:p>
    <w:p w14:paraId="307DFB64">
      <w:pPr>
        <w:spacing w:line="560" w:lineRule="exact"/>
        <w:ind w:firstLine="480" w:firstLineChars="200"/>
        <w:rPr>
          <w:rFonts w:ascii="宋体" w:hAnsi="宋体" w:cs="宋体"/>
          <w:color w:val="auto"/>
          <w:sz w:val="24"/>
          <w:highlight w:val="none"/>
        </w:rPr>
      </w:pPr>
      <w:bookmarkStart w:id="519" w:name="_Toc3135"/>
      <w:bookmarkStart w:id="520" w:name="_Toc6698"/>
      <w:bookmarkStart w:id="521" w:name="_Toc279701262"/>
      <w:bookmarkStart w:id="522" w:name="_Toc487900372"/>
      <w:bookmarkStart w:id="523"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19"/>
      <w:bookmarkEnd w:id="520"/>
    </w:p>
    <w:p w14:paraId="2566CFB8">
      <w:pPr>
        <w:spacing w:line="560" w:lineRule="exact"/>
        <w:ind w:firstLine="480" w:firstLineChars="200"/>
        <w:rPr>
          <w:rFonts w:ascii="宋体" w:hAnsi="宋体" w:cs="宋体"/>
          <w:color w:val="auto"/>
          <w:sz w:val="24"/>
          <w:highlight w:val="none"/>
        </w:rPr>
      </w:pPr>
      <w:bookmarkStart w:id="524" w:name="_Toc23128"/>
      <w:bookmarkStart w:id="525"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4"/>
      <w:bookmarkEnd w:id="525"/>
    </w:p>
    <w:p w14:paraId="31E6351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bookmarkEnd w:id="521"/>
      <w:bookmarkEnd w:id="522"/>
      <w:bookmarkEnd w:id="523"/>
    </w:p>
    <w:p w14:paraId="75269C4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0727830">
      <w:pPr>
        <w:spacing w:line="560" w:lineRule="exact"/>
        <w:ind w:firstLine="482" w:firstLineChars="200"/>
        <w:outlineLvl w:val="0"/>
        <w:rPr>
          <w:rFonts w:ascii="宋体" w:hAnsi="宋体" w:cs="宋体"/>
          <w:b/>
          <w:color w:val="auto"/>
          <w:sz w:val="24"/>
          <w:highlight w:val="none"/>
        </w:rPr>
      </w:pPr>
      <w:bookmarkStart w:id="526" w:name="_Toc259093692"/>
      <w:bookmarkStart w:id="527" w:name="_Toc18567"/>
      <w:bookmarkStart w:id="528" w:name="_Toc10330"/>
      <w:bookmarkStart w:id="529" w:name="_Toc279701263"/>
      <w:bookmarkStart w:id="530" w:name="_Toc12773"/>
      <w:bookmarkStart w:id="531" w:name="_Toc487900373"/>
      <w:r>
        <w:rPr>
          <w:rFonts w:hint="eastAsia" w:ascii="宋体" w:hAnsi="宋体" w:cs="宋体"/>
          <w:b/>
          <w:color w:val="auto"/>
          <w:sz w:val="24"/>
          <w:highlight w:val="none"/>
        </w:rPr>
        <w:t>2.19 合同使用的文字和适用的法律</w:t>
      </w:r>
      <w:bookmarkEnd w:id="526"/>
      <w:bookmarkEnd w:id="527"/>
      <w:bookmarkEnd w:id="528"/>
      <w:bookmarkEnd w:id="529"/>
      <w:bookmarkEnd w:id="530"/>
      <w:bookmarkEnd w:id="531"/>
    </w:p>
    <w:p w14:paraId="3BAC9EA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FC9F9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77E0D5C7">
      <w:pPr>
        <w:spacing w:line="560" w:lineRule="exact"/>
        <w:ind w:firstLine="482" w:firstLineChars="200"/>
        <w:outlineLvl w:val="0"/>
        <w:rPr>
          <w:rFonts w:ascii="宋体" w:hAnsi="宋体" w:cs="宋体"/>
          <w:b/>
          <w:color w:val="auto"/>
          <w:sz w:val="24"/>
          <w:highlight w:val="none"/>
        </w:rPr>
      </w:pPr>
      <w:bookmarkStart w:id="532" w:name="_Toc14001"/>
      <w:bookmarkStart w:id="533" w:name="_Toc19890"/>
      <w:bookmarkStart w:id="534" w:name="_Toc6885"/>
      <w:r>
        <w:rPr>
          <w:rFonts w:hint="eastAsia" w:ascii="宋体" w:hAnsi="宋体" w:cs="宋体"/>
          <w:b/>
          <w:color w:val="auto"/>
          <w:sz w:val="24"/>
          <w:highlight w:val="none"/>
        </w:rPr>
        <w:t>2.20 合同份数</w:t>
      </w:r>
      <w:bookmarkEnd w:id="532"/>
      <w:bookmarkEnd w:id="533"/>
      <w:bookmarkEnd w:id="534"/>
    </w:p>
    <w:p w14:paraId="773763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7939132D">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22035EB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EE28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2AABD7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27E62D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2195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8F4BBC">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0606F74D">
            <w:pPr>
              <w:spacing w:line="360" w:lineRule="auto"/>
              <w:rPr>
                <w:rFonts w:ascii="宋体" w:hAnsi="宋体" w:cs="宋体"/>
                <w:color w:val="auto"/>
                <w:sz w:val="24"/>
                <w:highlight w:val="none"/>
              </w:rPr>
            </w:pPr>
          </w:p>
        </w:tc>
      </w:tr>
      <w:tr w14:paraId="22F50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14:paraId="1CEF03FD">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053282E6">
            <w:pPr>
              <w:spacing w:line="360" w:lineRule="auto"/>
              <w:rPr>
                <w:rFonts w:ascii="宋体" w:hAnsi="宋体" w:cs="宋体"/>
                <w:color w:val="auto"/>
                <w:sz w:val="24"/>
                <w:highlight w:val="none"/>
              </w:rPr>
            </w:pPr>
          </w:p>
        </w:tc>
      </w:tr>
      <w:tr w14:paraId="63000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8324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030F5BCC">
            <w:pPr>
              <w:spacing w:line="360" w:lineRule="auto"/>
              <w:rPr>
                <w:rFonts w:ascii="宋体" w:hAnsi="宋体" w:cs="宋体"/>
                <w:color w:val="auto"/>
                <w:sz w:val="24"/>
                <w:highlight w:val="none"/>
              </w:rPr>
            </w:pPr>
          </w:p>
        </w:tc>
      </w:tr>
      <w:tr w14:paraId="6C4F2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8A6D97F">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3A83C196">
            <w:pPr>
              <w:spacing w:line="360" w:lineRule="auto"/>
              <w:rPr>
                <w:rFonts w:ascii="宋体" w:hAnsi="宋体" w:cs="宋体"/>
                <w:color w:val="auto"/>
                <w:sz w:val="24"/>
                <w:highlight w:val="none"/>
              </w:rPr>
            </w:pPr>
          </w:p>
        </w:tc>
      </w:tr>
      <w:tr w14:paraId="1018A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85B0FB">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595DD1B2">
            <w:pPr>
              <w:spacing w:line="360" w:lineRule="auto"/>
              <w:rPr>
                <w:rFonts w:ascii="宋体" w:hAnsi="宋体" w:cs="宋体"/>
                <w:color w:val="auto"/>
                <w:sz w:val="24"/>
                <w:highlight w:val="none"/>
              </w:rPr>
            </w:pPr>
          </w:p>
        </w:tc>
      </w:tr>
      <w:tr w14:paraId="0F2AC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74F6D9">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0E575AAF">
            <w:pPr>
              <w:spacing w:line="360" w:lineRule="auto"/>
              <w:rPr>
                <w:rFonts w:ascii="宋体" w:hAnsi="宋体" w:cs="宋体"/>
                <w:color w:val="auto"/>
                <w:sz w:val="24"/>
                <w:highlight w:val="none"/>
              </w:rPr>
            </w:pPr>
          </w:p>
        </w:tc>
      </w:tr>
      <w:tr w14:paraId="4321D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3A766E">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57F61982">
            <w:pPr>
              <w:spacing w:line="360" w:lineRule="auto"/>
              <w:rPr>
                <w:rFonts w:ascii="宋体" w:hAnsi="宋体" w:cs="宋体"/>
                <w:color w:val="auto"/>
                <w:sz w:val="24"/>
                <w:highlight w:val="none"/>
              </w:rPr>
            </w:pPr>
          </w:p>
        </w:tc>
      </w:tr>
      <w:tr w14:paraId="3C985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4356F10">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50579049">
            <w:pPr>
              <w:spacing w:line="360" w:lineRule="auto"/>
              <w:rPr>
                <w:rFonts w:ascii="宋体" w:hAnsi="宋体" w:cs="宋体"/>
                <w:color w:val="auto"/>
                <w:sz w:val="24"/>
                <w:highlight w:val="none"/>
              </w:rPr>
            </w:pPr>
          </w:p>
        </w:tc>
      </w:tr>
      <w:tr w14:paraId="23AFB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3DE9D6">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5A6C8B68">
            <w:pPr>
              <w:spacing w:line="360" w:lineRule="auto"/>
              <w:rPr>
                <w:rFonts w:ascii="宋体" w:hAnsi="宋体" w:cs="宋体"/>
                <w:color w:val="auto"/>
                <w:sz w:val="24"/>
                <w:highlight w:val="none"/>
              </w:rPr>
            </w:pPr>
          </w:p>
        </w:tc>
      </w:tr>
      <w:tr w14:paraId="1A758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723BAA">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783CFFC">
            <w:pPr>
              <w:spacing w:line="360" w:lineRule="auto"/>
              <w:rPr>
                <w:rFonts w:ascii="宋体" w:hAnsi="宋体" w:cs="宋体"/>
                <w:color w:val="auto"/>
                <w:sz w:val="24"/>
                <w:highlight w:val="none"/>
              </w:rPr>
            </w:pPr>
          </w:p>
        </w:tc>
      </w:tr>
      <w:tr w14:paraId="2F521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61C5688">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1CDC819C">
            <w:pPr>
              <w:spacing w:line="360" w:lineRule="auto"/>
              <w:ind w:left="-420" w:leftChars="-200" w:right="-420" w:rightChars="-200" w:firstLine="480" w:firstLineChars="200"/>
              <w:rPr>
                <w:rFonts w:ascii="宋体" w:hAnsi="宋体" w:cs="宋体"/>
                <w:color w:val="auto"/>
                <w:sz w:val="24"/>
                <w:highlight w:val="none"/>
              </w:rPr>
            </w:pPr>
          </w:p>
        </w:tc>
      </w:tr>
      <w:tr w14:paraId="197B2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E07E152">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4D2D1F4A">
            <w:pPr>
              <w:spacing w:line="360" w:lineRule="auto"/>
              <w:ind w:left="-420" w:leftChars="-200" w:right="-420" w:rightChars="-200" w:firstLine="480" w:firstLineChars="200"/>
              <w:rPr>
                <w:rFonts w:ascii="宋体" w:hAnsi="宋体" w:cs="宋体"/>
                <w:color w:val="auto"/>
                <w:sz w:val="24"/>
                <w:highlight w:val="none"/>
              </w:rPr>
            </w:pPr>
          </w:p>
        </w:tc>
      </w:tr>
      <w:tr w14:paraId="36D3F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0EFB7D">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3B3DCF90">
            <w:pPr>
              <w:spacing w:line="360" w:lineRule="auto"/>
              <w:rPr>
                <w:rFonts w:ascii="宋体" w:hAnsi="宋体" w:cs="宋体"/>
                <w:color w:val="auto"/>
                <w:sz w:val="24"/>
                <w:highlight w:val="none"/>
              </w:rPr>
            </w:pPr>
          </w:p>
        </w:tc>
      </w:tr>
      <w:tr w14:paraId="085AB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6875188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606F96DA">
            <w:pPr>
              <w:spacing w:line="360" w:lineRule="auto"/>
              <w:rPr>
                <w:rFonts w:ascii="宋体" w:hAnsi="宋体" w:cs="宋体"/>
                <w:color w:val="auto"/>
                <w:sz w:val="24"/>
                <w:highlight w:val="none"/>
              </w:rPr>
            </w:pPr>
          </w:p>
        </w:tc>
      </w:tr>
      <w:tr w14:paraId="7E310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438993">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0A997046">
            <w:pPr>
              <w:spacing w:line="360" w:lineRule="auto"/>
              <w:rPr>
                <w:rFonts w:ascii="宋体" w:hAnsi="宋体" w:cs="宋体"/>
                <w:color w:val="auto"/>
                <w:sz w:val="24"/>
                <w:highlight w:val="none"/>
              </w:rPr>
            </w:pPr>
          </w:p>
        </w:tc>
      </w:tr>
      <w:tr w14:paraId="11F9D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EA5649">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52BF0375">
            <w:pPr>
              <w:spacing w:line="360" w:lineRule="auto"/>
              <w:rPr>
                <w:rFonts w:ascii="宋体" w:hAnsi="宋体" w:cs="宋体"/>
                <w:color w:val="auto"/>
                <w:sz w:val="24"/>
                <w:highlight w:val="none"/>
              </w:rPr>
            </w:pPr>
          </w:p>
        </w:tc>
      </w:tr>
      <w:tr w14:paraId="6F2AD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6D5AD2">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6122DF71">
            <w:pPr>
              <w:spacing w:line="360" w:lineRule="auto"/>
              <w:rPr>
                <w:rFonts w:ascii="宋体" w:hAnsi="宋体" w:cs="宋体"/>
                <w:color w:val="auto"/>
                <w:sz w:val="24"/>
                <w:highlight w:val="none"/>
              </w:rPr>
            </w:pPr>
          </w:p>
        </w:tc>
      </w:tr>
      <w:tr w14:paraId="5D92F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B405386">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5E187D40">
            <w:pPr>
              <w:spacing w:line="360" w:lineRule="auto"/>
              <w:rPr>
                <w:rFonts w:ascii="宋体" w:hAnsi="宋体" w:cs="宋体"/>
                <w:color w:val="auto"/>
                <w:sz w:val="24"/>
                <w:highlight w:val="none"/>
              </w:rPr>
            </w:pPr>
          </w:p>
        </w:tc>
      </w:tr>
      <w:tr w14:paraId="6577D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465" w:type="pct"/>
            <w:tcBorders>
              <w:left w:val="single" w:color="auto" w:sz="4" w:space="0"/>
            </w:tcBorders>
            <w:vAlign w:val="center"/>
          </w:tcPr>
          <w:p w14:paraId="1DA64DEC">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7DF5164D">
            <w:pPr>
              <w:spacing w:line="360" w:lineRule="auto"/>
              <w:rPr>
                <w:rFonts w:ascii="宋体" w:hAnsi="宋体" w:cs="宋体"/>
                <w:color w:val="auto"/>
                <w:sz w:val="24"/>
                <w:highlight w:val="none"/>
              </w:rPr>
            </w:pPr>
          </w:p>
        </w:tc>
      </w:tr>
    </w:tbl>
    <w:p w14:paraId="35B6B084">
      <w:pPr>
        <w:spacing w:line="360" w:lineRule="auto"/>
        <w:ind w:left="-420" w:leftChars="-200" w:right="-420" w:rightChars="-200" w:firstLine="480" w:firstLineChars="200"/>
        <w:rPr>
          <w:rFonts w:ascii="宋体" w:hAnsi="宋体" w:cs="宋体"/>
          <w:color w:val="auto"/>
          <w:sz w:val="24"/>
          <w:highlight w:val="none"/>
        </w:rPr>
      </w:pPr>
    </w:p>
    <w:p w14:paraId="56282240">
      <w:pPr>
        <w:spacing w:line="360" w:lineRule="auto"/>
        <w:ind w:left="-420" w:leftChars="-200" w:right="-420" w:rightChars="-200"/>
        <w:rPr>
          <w:rFonts w:ascii="宋体" w:hAnsi="宋体" w:cs="宋体"/>
          <w:color w:val="auto"/>
          <w:sz w:val="24"/>
          <w:highlight w:val="none"/>
        </w:rPr>
      </w:pPr>
    </w:p>
    <w:p w14:paraId="2D50CB17">
      <w:pPr>
        <w:pStyle w:val="4"/>
        <w:rPr>
          <w:color w:val="auto"/>
          <w:highlight w:val="none"/>
        </w:rPr>
      </w:pPr>
    </w:p>
    <w:p w14:paraId="46D9E747">
      <w:pPr>
        <w:rPr>
          <w:color w:val="auto"/>
          <w:highlight w:val="none"/>
        </w:rPr>
      </w:pPr>
    </w:p>
    <w:p w14:paraId="22B20898">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 应提交的有关格式范例</w:t>
      </w:r>
    </w:p>
    <w:p w14:paraId="4746D85C">
      <w:pPr>
        <w:spacing w:line="360" w:lineRule="auto"/>
        <w:jc w:val="center"/>
        <w:outlineLvl w:val="0"/>
        <w:rPr>
          <w:rFonts w:ascii="宋体" w:hAnsi="宋体" w:cs="宋体"/>
          <w:b/>
          <w:color w:val="auto"/>
          <w:kern w:val="0"/>
          <w:sz w:val="36"/>
          <w:szCs w:val="36"/>
          <w:highlight w:val="none"/>
        </w:rPr>
      </w:pPr>
    </w:p>
    <w:p w14:paraId="4AB24D6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092095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5071B6A">
      <w:pPr>
        <w:spacing w:line="360" w:lineRule="auto"/>
        <w:jc w:val="center"/>
        <w:outlineLvl w:val="0"/>
        <w:rPr>
          <w:rFonts w:ascii="宋体" w:hAnsi="宋体" w:cs="宋体"/>
          <w:b/>
          <w:color w:val="auto"/>
          <w:kern w:val="0"/>
          <w:sz w:val="36"/>
          <w:szCs w:val="36"/>
          <w:highlight w:val="none"/>
        </w:rPr>
      </w:pPr>
    </w:p>
    <w:p w14:paraId="5FBA0F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F765E3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A49D4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089D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824F4D6">
      <w:pPr>
        <w:snapToGrid w:val="0"/>
        <w:spacing w:line="360" w:lineRule="auto"/>
        <w:ind w:firstLine="480" w:firstLineChars="200"/>
        <w:rPr>
          <w:rFonts w:ascii="宋体" w:hAnsi="宋体" w:cs="宋体"/>
          <w:color w:val="auto"/>
          <w:sz w:val="24"/>
          <w:highlight w:val="none"/>
        </w:rPr>
      </w:pPr>
    </w:p>
    <w:p w14:paraId="0D4984F6">
      <w:pPr>
        <w:spacing w:line="360" w:lineRule="auto"/>
        <w:ind w:firstLine="480" w:firstLineChars="200"/>
        <w:rPr>
          <w:rFonts w:ascii="宋体" w:hAnsi="宋体" w:cs="宋体"/>
          <w:color w:val="auto"/>
          <w:sz w:val="24"/>
          <w:highlight w:val="none"/>
        </w:rPr>
      </w:pPr>
    </w:p>
    <w:p w14:paraId="58C21E4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C126A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7551D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9D8230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8C35C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8A320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96DA9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E9BFE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BF913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01F69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926FC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E924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4FF7D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BB5FA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F42525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4E5F86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F3A557F">
      <w:pPr>
        <w:snapToGrid w:val="0"/>
        <w:spacing w:line="360" w:lineRule="auto"/>
        <w:ind w:right="480"/>
        <w:jc w:val="center"/>
        <w:rPr>
          <w:rFonts w:ascii="宋体" w:hAnsi="宋体" w:cs="宋体"/>
          <w:b/>
          <w:color w:val="auto"/>
          <w:kern w:val="0"/>
          <w:sz w:val="32"/>
          <w:szCs w:val="32"/>
          <w:highlight w:val="none"/>
        </w:rPr>
      </w:pPr>
    </w:p>
    <w:p w14:paraId="191B6AA1">
      <w:pPr>
        <w:snapToGrid w:val="0"/>
        <w:spacing w:line="360" w:lineRule="auto"/>
        <w:ind w:right="480"/>
        <w:jc w:val="center"/>
        <w:rPr>
          <w:rFonts w:ascii="宋体" w:hAnsi="宋体" w:cs="宋体"/>
          <w:b/>
          <w:color w:val="auto"/>
          <w:kern w:val="0"/>
          <w:sz w:val="32"/>
          <w:szCs w:val="32"/>
          <w:highlight w:val="none"/>
        </w:rPr>
      </w:pPr>
    </w:p>
    <w:p w14:paraId="31456AF6">
      <w:pPr>
        <w:snapToGrid w:val="0"/>
        <w:spacing w:line="360" w:lineRule="auto"/>
        <w:ind w:right="480"/>
        <w:jc w:val="center"/>
        <w:rPr>
          <w:rFonts w:ascii="宋体" w:hAnsi="宋体" w:cs="宋体"/>
          <w:b/>
          <w:color w:val="auto"/>
          <w:kern w:val="0"/>
          <w:sz w:val="32"/>
          <w:szCs w:val="32"/>
          <w:highlight w:val="none"/>
        </w:rPr>
      </w:pPr>
    </w:p>
    <w:p w14:paraId="75D14372">
      <w:pPr>
        <w:rPr>
          <w:rFonts w:ascii="宋体" w:hAnsi="宋体" w:cs="宋体"/>
          <w:color w:val="auto"/>
          <w:highlight w:val="none"/>
        </w:rPr>
      </w:pPr>
    </w:p>
    <w:p w14:paraId="043765E6">
      <w:pPr>
        <w:snapToGrid w:val="0"/>
        <w:spacing w:line="360" w:lineRule="auto"/>
        <w:ind w:right="480"/>
        <w:jc w:val="center"/>
        <w:rPr>
          <w:rFonts w:ascii="宋体" w:hAnsi="宋体" w:cs="宋体"/>
          <w:b/>
          <w:color w:val="auto"/>
          <w:kern w:val="0"/>
          <w:sz w:val="32"/>
          <w:szCs w:val="32"/>
          <w:highlight w:val="none"/>
        </w:rPr>
      </w:pPr>
    </w:p>
    <w:p w14:paraId="64CAD5FA">
      <w:pPr>
        <w:snapToGrid w:val="0"/>
        <w:spacing w:line="360" w:lineRule="auto"/>
        <w:ind w:right="480"/>
        <w:jc w:val="center"/>
        <w:rPr>
          <w:rFonts w:ascii="宋体" w:hAnsi="宋体" w:cs="宋体"/>
          <w:b/>
          <w:color w:val="auto"/>
          <w:kern w:val="0"/>
          <w:sz w:val="32"/>
          <w:szCs w:val="32"/>
          <w:highlight w:val="none"/>
        </w:rPr>
      </w:pPr>
    </w:p>
    <w:p w14:paraId="671BD120">
      <w:pPr>
        <w:snapToGrid w:val="0"/>
        <w:spacing w:line="360" w:lineRule="auto"/>
        <w:ind w:right="480"/>
        <w:jc w:val="center"/>
        <w:rPr>
          <w:rFonts w:ascii="宋体" w:hAnsi="宋体" w:cs="宋体"/>
          <w:b/>
          <w:color w:val="auto"/>
          <w:kern w:val="0"/>
          <w:sz w:val="32"/>
          <w:szCs w:val="32"/>
          <w:highlight w:val="none"/>
        </w:rPr>
      </w:pPr>
    </w:p>
    <w:p w14:paraId="18B4424D">
      <w:pPr>
        <w:widowControl/>
        <w:spacing w:line="360" w:lineRule="auto"/>
        <w:ind w:firstLine="643" w:firstLineChars="200"/>
        <w:jc w:val="center"/>
        <w:rPr>
          <w:rFonts w:ascii="宋体" w:hAnsi="宋体" w:cs="宋体"/>
          <w:b/>
          <w:color w:val="auto"/>
          <w:kern w:val="0"/>
          <w:sz w:val="32"/>
          <w:szCs w:val="32"/>
          <w:highlight w:val="none"/>
        </w:rPr>
      </w:pPr>
    </w:p>
    <w:p w14:paraId="3B650936">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FFFA57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4B9ECF1">
      <w:pPr>
        <w:snapToGrid w:val="0"/>
        <w:spacing w:line="360" w:lineRule="auto"/>
        <w:ind w:right="480"/>
        <w:jc w:val="center"/>
        <w:rPr>
          <w:rFonts w:ascii="宋体" w:hAnsi="宋体" w:cs="宋体"/>
          <w:b/>
          <w:color w:val="auto"/>
          <w:kern w:val="0"/>
          <w:sz w:val="32"/>
          <w:szCs w:val="32"/>
          <w:highlight w:val="none"/>
        </w:rPr>
      </w:pPr>
    </w:p>
    <w:p w14:paraId="6BE61D53">
      <w:pPr>
        <w:snapToGrid w:val="0"/>
        <w:spacing w:line="360" w:lineRule="auto"/>
        <w:ind w:right="480"/>
        <w:jc w:val="center"/>
        <w:rPr>
          <w:rFonts w:ascii="宋体" w:hAnsi="宋体" w:cs="宋体"/>
          <w:b/>
          <w:color w:val="auto"/>
          <w:kern w:val="0"/>
          <w:sz w:val="32"/>
          <w:szCs w:val="32"/>
          <w:highlight w:val="none"/>
        </w:rPr>
      </w:pPr>
    </w:p>
    <w:p w14:paraId="0AE1097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809967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459F2F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44154A9">
      <w:pPr>
        <w:widowControl/>
        <w:spacing w:line="360" w:lineRule="auto"/>
        <w:ind w:firstLine="480"/>
        <w:jc w:val="left"/>
        <w:rPr>
          <w:rFonts w:ascii="宋体" w:hAnsi="宋体" w:cs="宋体"/>
          <w:color w:val="auto"/>
          <w:sz w:val="24"/>
          <w:highlight w:val="none"/>
        </w:rPr>
      </w:pPr>
    </w:p>
    <w:p w14:paraId="408A204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753885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077FC4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15F6DB7">
      <w:pPr>
        <w:widowControl/>
        <w:spacing w:line="360" w:lineRule="auto"/>
        <w:ind w:left="150"/>
        <w:jc w:val="center"/>
        <w:rPr>
          <w:rFonts w:ascii="宋体" w:hAnsi="宋体" w:cs="宋体"/>
          <w:b/>
          <w:color w:val="auto"/>
          <w:kern w:val="0"/>
          <w:sz w:val="32"/>
          <w:szCs w:val="32"/>
          <w:highlight w:val="none"/>
        </w:rPr>
      </w:pPr>
    </w:p>
    <w:p w14:paraId="45E3A71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033433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AC94510">
      <w:pPr>
        <w:rPr>
          <w:rFonts w:ascii="宋体" w:hAnsi="宋体" w:cs="宋体"/>
          <w:color w:val="auto"/>
          <w:highlight w:val="none"/>
        </w:rPr>
      </w:pPr>
    </w:p>
    <w:p w14:paraId="693BCE8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124579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0CD67B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F49C3F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5C8E39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2F4A82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893725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6933E3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B93449A">
      <w:pPr>
        <w:snapToGrid w:val="0"/>
        <w:spacing w:line="360" w:lineRule="auto"/>
        <w:jc w:val="center"/>
        <w:rPr>
          <w:rFonts w:ascii="宋体" w:hAnsi="宋体" w:cs="宋体"/>
          <w:b/>
          <w:color w:val="auto"/>
          <w:kern w:val="0"/>
          <w:sz w:val="32"/>
          <w:szCs w:val="32"/>
          <w:highlight w:val="none"/>
          <w:lang w:val="zh-CN"/>
        </w:rPr>
      </w:pPr>
    </w:p>
    <w:p w14:paraId="6EA54A37">
      <w:pPr>
        <w:snapToGrid w:val="0"/>
        <w:spacing w:line="360" w:lineRule="auto"/>
        <w:jc w:val="center"/>
        <w:rPr>
          <w:rFonts w:ascii="宋体" w:hAnsi="宋体" w:cs="宋体"/>
          <w:b/>
          <w:color w:val="auto"/>
          <w:kern w:val="0"/>
          <w:sz w:val="32"/>
          <w:szCs w:val="32"/>
          <w:highlight w:val="none"/>
          <w:lang w:val="zh-CN"/>
        </w:rPr>
      </w:pPr>
    </w:p>
    <w:p w14:paraId="3F83EB29">
      <w:pPr>
        <w:snapToGrid w:val="0"/>
        <w:spacing w:line="360" w:lineRule="auto"/>
        <w:jc w:val="center"/>
        <w:rPr>
          <w:rFonts w:ascii="宋体" w:hAnsi="宋体" w:cs="宋体"/>
          <w:b/>
          <w:color w:val="auto"/>
          <w:kern w:val="0"/>
          <w:sz w:val="32"/>
          <w:szCs w:val="32"/>
          <w:highlight w:val="none"/>
          <w:lang w:val="zh-CN"/>
        </w:rPr>
      </w:pPr>
    </w:p>
    <w:p w14:paraId="6776A592">
      <w:pPr>
        <w:snapToGrid w:val="0"/>
        <w:spacing w:line="360" w:lineRule="auto"/>
        <w:jc w:val="center"/>
        <w:rPr>
          <w:rFonts w:ascii="宋体" w:hAnsi="宋体" w:cs="宋体"/>
          <w:b/>
          <w:color w:val="auto"/>
          <w:kern w:val="0"/>
          <w:sz w:val="32"/>
          <w:szCs w:val="32"/>
          <w:highlight w:val="none"/>
          <w:lang w:val="zh-CN"/>
        </w:rPr>
      </w:pPr>
    </w:p>
    <w:p w14:paraId="28C1AC89">
      <w:pPr>
        <w:snapToGrid w:val="0"/>
        <w:spacing w:line="360" w:lineRule="auto"/>
        <w:jc w:val="center"/>
        <w:rPr>
          <w:rFonts w:ascii="宋体" w:hAnsi="宋体" w:cs="宋体"/>
          <w:b/>
          <w:color w:val="auto"/>
          <w:kern w:val="0"/>
          <w:sz w:val="32"/>
          <w:szCs w:val="32"/>
          <w:highlight w:val="none"/>
          <w:lang w:val="zh-CN"/>
        </w:rPr>
      </w:pPr>
    </w:p>
    <w:p w14:paraId="11138AFC">
      <w:pPr>
        <w:snapToGrid w:val="0"/>
        <w:spacing w:line="360" w:lineRule="auto"/>
        <w:jc w:val="center"/>
        <w:outlineLvl w:val="0"/>
        <w:rPr>
          <w:rFonts w:ascii="宋体" w:hAnsi="宋体" w:cs="宋体"/>
          <w:b/>
          <w:color w:val="auto"/>
          <w:kern w:val="0"/>
          <w:sz w:val="32"/>
          <w:szCs w:val="32"/>
          <w:highlight w:val="none"/>
        </w:rPr>
      </w:pPr>
    </w:p>
    <w:p w14:paraId="252D8A6A">
      <w:pPr>
        <w:snapToGrid w:val="0"/>
        <w:spacing w:line="360" w:lineRule="auto"/>
        <w:jc w:val="center"/>
        <w:outlineLvl w:val="0"/>
        <w:rPr>
          <w:rFonts w:ascii="宋体" w:hAnsi="宋体" w:cs="宋体"/>
          <w:b/>
          <w:color w:val="auto"/>
          <w:kern w:val="0"/>
          <w:sz w:val="32"/>
          <w:szCs w:val="32"/>
          <w:highlight w:val="none"/>
        </w:rPr>
      </w:pPr>
    </w:p>
    <w:p w14:paraId="04DE93A2">
      <w:pPr>
        <w:rPr>
          <w:rFonts w:ascii="宋体" w:hAnsi="宋体" w:cs="宋体"/>
          <w:color w:val="auto"/>
          <w:highlight w:val="none"/>
        </w:rPr>
      </w:pPr>
    </w:p>
    <w:p w14:paraId="5A95C7A4">
      <w:pPr>
        <w:snapToGrid w:val="0"/>
        <w:spacing w:line="360" w:lineRule="auto"/>
        <w:jc w:val="center"/>
        <w:outlineLvl w:val="0"/>
        <w:rPr>
          <w:rFonts w:ascii="宋体" w:hAnsi="宋体" w:cs="宋体"/>
          <w:b/>
          <w:color w:val="auto"/>
          <w:kern w:val="0"/>
          <w:sz w:val="32"/>
          <w:szCs w:val="32"/>
          <w:highlight w:val="none"/>
        </w:rPr>
      </w:pPr>
    </w:p>
    <w:p w14:paraId="393C2AE9">
      <w:pPr>
        <w:snapToGrid w:val="0"/>
        <w:spacing w:line="360" w:lineRule="auto"/>
        <w:jc w:val="center"/>
        <w:outlineLvl w:val="0"/>
        <w:rPr>
          <w:rFonts w:ascii="宋体" w:hAnsi="宋体" w:cs="宋体"/>
          <w:b/>
          <w:color w:val="auto"/>
          <w:kern w:val="0"/>
          <w:sz w:val="32"/>
          <w:szCs w:val="32"/>
          <w:highlight w:val="none"/>
        </w:rPr>
      </w:pPr>
    </w:p>
    <w:p w14:paraId="254ED546">
      <w:pPr>
        <w:pStyle w:val="4"/>
        <w:rPr>
          <w:color w:val="auto"/>
          <w:highlight w:val="none"/>
          <w:lang w:val="en-US"/>
        </w:rPr>
      </w:pPr>
    </w:p>
    <w:p w14:paraId="4FA7667F">
      <w:pPr>
        <w:rPr>
          <w:color w:val="auto"/>
          <w:highlight w:val="none"/>
        </w:rPr>
      </w:pPr>
    </w:p>
    <w:p w14:paraId="15DFF4A0">
      <w:pPr>
        <w:snapToGrid w:val="0"/>
        <w:spacing w:line="360" w:lineRule="auto"/>
        <w:ind w:firstLine="3855" w:firstLineChars="1200"/>
        <w:outlineLvl w:val="0"/>
        <w:rPr>
          <w:rFonts w:ascii="宋体" w:hAnsi="宋体" w:cs="宋体"/>
          <w:b/>
          <w:color w:val="auto"/>
          <w:kern w:val="0"/>
          <w:sz w:val="32"/>
          <w:szCs w:val="32"/>
          <w:highlight w:val="none"/>
        </w:rPr>
      </w:pPr>
    </w:p>
    <w:p w14:paraId="194991D7">
      <w:pPr>
        <w:snapToGrid w:val="0"/>
        <w:spacing w:line="360" w:lineRule="auto"/>
        <w:ind w:firstLine="3855" w:firstLineChars="1200"/>
        <w:outlineLvl w:val="0"/>
        <w:rPr>
          <w:rFonts w:ascii="宋体" w:hAnsi="宋体" w:cs="宋体"/>
          <w:b/>
          <w:color w:val="auto"/>
          <w:kern w:val="0"/>
          <w:sz w:val="32"/>
          <w:szCs w:val="32"/>
          <w:highlight w:val="none"/>
        </w:rPr>
      </w:pPr>
    </w:p>
    <w:p w14:paraId="5C9DF700">
      <w:pPr>
        <w:snapToGrid w:val="0"/>
        <w:spacing w:line="360" w:lineRule="auto"/>
        <w:ind w:firstLine="3855" w:firstLineChars="1200"/>
        <w:outlineLvl w:val="0"/>
        <w:rPr>
          <w:rFonts w:ascii="宋体" w:hAnsi="宋体" w:cs="宋体"/>
          <w:b/>
          <w:color w:val="auto"/>
          <w:kern w:val="0"/>
          <w:sz w:val="32"/>
          <w:szCs w:val="32"/>
          <w:highlight w:val="none"/>
        </w:rPr>
      </w:pPr>
    </w:p>
    <w:p w14:paraId="282DD8D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0D47E9C">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0B0A4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0C4BD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718DC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4B0C7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AFF8AC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9817F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FA5EF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073466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CC1A8B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ED6D51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C3B76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8E410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857C48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4FEB7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00ECA0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4B871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6F3A0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71D338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8466D6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AB72A1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E09CFE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14568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BBCD2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936EE3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A4A8E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ED6CE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A0AE3C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4B3913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9E35C0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FEFFE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E36F1BB">
      <w:pPr>
        <w:snapToGrid w:val="0"/>
        <w:spacing w:line="360" w:lineRule="auto"/>
        <w:ind w:left="420" w:leftChars="200" w:firstLine="4200" w:firstLineChars="1750"/>
        <w:rPr>
          <w:rFonts w:ascii="宋体" w:hAnsi="宋体" w:cs="宋体"/>
          <w:color w:val="auto"/>
          <w:kern w:val="0"/>
          <w:sz w:val="24"/>
          <w:highlight w:val="none"/>
          <w:u w:val="single"/>
        </w:rPr>
      </w:pPr>
    </w:p>
    <w:p w14:paraId="618053B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1AACA4C">
      <w:pPr>
        <w:snapToGrid w:val="0"/>
        <w:spacing w:line="360" w:lineRule="auto"/>
        <w:jc w:val="center"/>
        <w:rPr>
          <w:rFonts w:ascii="宋体" w:hAnsi="宋体" w:cs="宋体"/>
          <w:b/>
          <w:color w:val="auto"/>
          <w:kern w:val="0"/>
          <w:sz w:val="32"/>
          <w:szCs w:val="32"/>
          <w:highlight w:val="none"/>
        </w:rPr>
      </w:pPr>
    </w:p>
    <w:p w14:paraId="457535CC">
      <w:pPr>
        <w:snapToGrid w:val="0"/>
        <w:spacing w:line="360" w:lineRule="auto"/>
        <w:rPr>
          <w:rFonts w:ascii="宋体" w:hAnsi="宋体" w:cs="宋体"/>
          <w:color w:val="auto"/>
          <w:sz w:val="24"/>
          <w:highlight w:val="none"/>
        </w:rPr>
      </w:pPr>
    </w:p>
    <w:p w14:paraId="1C890AC5">
      <w:pPr>
        <w:jc w:val="center"/>
        <w:rPr>
          <w:rFonts w:ascii="宋体" w:hAnsi="宋体" w:cs="宋体"/>
          <w:b/>
          <w:color w:val="auto"/>
          <w:kern w:val="0"/>
          <w:sz w:val="32"/>
          <w:szCs w:val="32"/>
          <w:highlight w:val="none"/>
        </w:rPr>
      </w:pPr>
    </w:p>
    <w:p w14:paraId="4863F78A">
      <w:pPr>
        <w:jc w:val="center"/>
        <w:rPr>
          <w:rFonts w:ascii="宋体" w:hAnsi="宋体" w:cs="宋体"/>
          <w:b/>
          <w:color w:val="auto"/>
          <w:kern w:val="0"/>
          <w:sz w:val="32"/>
          <w:szCs w:val="32"/>
          <w:highlight w:val="none"/>
        </w:rPr>
      </w:pPr>
    </w:p>
    <w:p w14:paraId="03DF9341">
      <w:pPr>
        <w:jc w:val="center"/>
        <w:rPr>
          <w:rFonts w:ascii="宋体" w:hAnsi="宋体" w:cs="宋体"/>
          <w:b/>
          <w:color w:val="auto"/>
          <w:kern w:val="0"/>
          <w:sz w:val="32"/>
          <w:szCs w:val="32"/>
          <w:highlight w:val="none"/>
        </w:rPr>
      </w:pPr>
    </w:p>
    <w:p w14:paraId="1A80A281">
      <w:pPr>
        <w:jc w:val="center"/>
        <w:rPr>
          <w:rFonts w:ascii="宋体" w:hAnsi="宋体" w:cs="宋体"/>
          <w:b/>
          <w:color w:val="auto"/>
          <w:kern w:val="0"/>
          <w:sz w:val="32"/>
          <w:szCs w:val="32"/>
          <w:highlight w:val="none"/>
        </w:rPr>
      </w:pPr>
    </w:p>
    <w:p w14:paraId="309FB14F">
      <w:pPr>
        <w:jc w:val="center"/>
        <w:rPr>
          <w:rFonts w:ascii="宋体" w:hAnsi="宋体" w:cs="宋体"/>
          <w:b/>
          <w:color w:val="auto"/>
          <w:kern w:val="0"/>
          <w:sz w:val="32"/>
          <w:szCs w:val="32"/>
          <w:highlight w:val="none"/>
        </w:rPr>
      </w:pPr>
    </w:p>
    <w:p w14:paraId="639AC2C0">
      <w:pPr>
        <w:jc w:val="center"/>
        <w:rPr>
          <w:rFonts w:ascii="宋体" w:hAnsi="宋体" w:cs="宋体"/>
          <w:b/>
          <w:color w:val="auto"/>
          <w:kern w:val="0"/>
          <w:sz w:val="32"/>
          <w:szCs w:val="32"/>
          <w:highlight w:val="none"/>
        </w:rPr>
      </w:pPr>
    </w:p>
    <w:p w14:paraId="0B4D0065">
      <w:pPr>
        <w:jc w:val="center"/>
        <w:rPr>
          <w:rFonts w:ascii="宋体" w:hAnsi="宋体" w:cs="宋体"/>
          <w:b/>
          <w:color w:val="auto"/>
          <w:kern w:val="0"/>
          <w:sz w:val="32"/>
          <w:szCs w:val="32"/>
          <w:highlight w:val="none"/>
        </w:rPr>
      </w:pPr>
    </w:p>
    <w:p w14:paraId="7BB84378">
      <w:pPr>
        <w:jc w:val="center"/>
        <w:rPr>
          <w:rFonts w:ascii="宋体" w:hAnsi="宋体" w:cs="宋体"/>
          <w:b/>
          <w:color w:val="auto"/>
          <w:kern w:val="0"/>
          <w:sz w:val="32"/>
          <w:szCs w:val="32"/>
          <w:highlight w:val="none"/>
        </w:rPr>
      </w:pPr>
    </w:p>
    <w:p w14:paraId="1870C848">
      <w:pPr>
        <w:jc w:val="center"/>
        <w:rPr>
          <w:rFonts w:ascii="宋体" w:hAnsi="宋体" w:cs="宋体"/>
          <w:b/>
          <w:color w:val="auto"/>
          <w:kern w:val="0"/>
          <w:sz w:val="32"/>
          <w:szCs w:val="32"/>
          <w:highlight w:val="none"/>
        </w:rPr>
      </w:pPr>
    </w:p>
    <w:p w14:paraId="6393049F">
      <w:pPr>
        <w:jc w:val="center"/>
        <w:rPr>
          <w:rFonts w:ascii="宋体" w:hAnsi="宋体" w:cs="宋体"/>
          <w:b/>
          <w:color w:val="auto"/>
          <w:kern w:val="0"/>
          <w:sz w:val="32"/>
          <w:szCs w:val="32"/>
          <w:highlight w:val="none"/>
        </w:rPr>
      </w:pPr>
    </w:p>
    <w:p w14:paraId="7AF9FEE6">
      <w:pPr>
        <w:jc w:val="center"/>
        <w:rPr>
          <w:rFonts w:ascii="宋体" w:hAnsi="宋体" w:cs="宋体"/>
          <w:b/>
          <w:color w:val="auto"/>
          <w:kern w:val="0"/>
          <w:sz w:val="32"/>
          <w:szCs w:val="32"/>
          <w:highlight w:val="none"/>
        </w:rPr>
      </w:pPr>
    </w:p>
    <w:p w14:paraId="4CFD22C4">
      <w:pPr>
        <w:jc w:val="center"/>
        <w:rPr>
          <w:rFonts w:ascii="宋体" w:hAnsi="宋体" w:cs="宋体"/>
          <w:b/>
          <w:color w:val="auto"/>
          <w:kern w:val="0"/>
          <w:sz w:val="32"/>
          <w:szCs w:val="32"/>
          <w:highlight w:val="none"/>
        </w:rPr>
      </w:pPr>
    </w:p>
    <w:p w14:paraId="64A44354">
      <w:pPr>
        <w:jc w:val="center"/>
        <w:rPr>
          <w:rFonts w:ascii="宋体" w:hAnsi="宋体" w:cs="宋体"/>
          <w:b/>
          <w:color w:val="auto"/>
          <w:kern w:val="0"/>
          <w:sz w:val="32"/>
          <w:szCs w:val="32"/>
          <w:highlight w:val="none"/>
        </w:rPr>
      </w:pPr>
    </w:p>
    <w:p w14:paraId="6A96A13E">
      <w:pPr>
        <w:jc w:val="center"/>
        <w:rPr>
          <w:rFonts w:ascii="宋体" w:hAnsi="宋体" w:cs="宋体"/>
          <w:b/>
          <w:color w:val="auto"/>
          <w:kern w:val="0"/>
          <w:sz w:val="32"/>
          <w:szCs w:val="32"/>
          <w:highlight w:val="none"/>
        </w:rPr>
      </w:pPr>
    </w:p>
    <w:p w14:paraId="0562842B">
      <w:pPr>
        <w:jc w:val="center"/>
        <w:rPr>
          <w:rFonts w:ascii="宋体" w:hAnsi="宋体" w:cs="宋体"/>
          <w:b/>
          <w:color w:val="auto"/>
          <w:kern w:val="0"/>
          <w:sz w:val="32"/>
          <w:szCs w:val="32"/>
          <w:highlight w:val="none"/>
        </w:rPr>
      </w:pPr>
    </w:p>
    <w:p w14:paraId="4546F6A9">
      <w:pPr>
        <w:jc w:val="center"/>
        <w:rPr>
          <w:rFonts w:ascii="宋体" w:hAnsi="宋体" w:cs="宋体"/>
          <w:b/>
          <w:color w:val="auto"/>
          <w:kern w:val="0"/>
          <w:sz w:val="32"/>
          <w:szCs w:val="32"/>
          <w:highlight w:val="none"/>
        </w:rPr>
      </w:pPr>
    </w:p>
    <w:p w14:paraId="6386724E">
      <w:pPr>
        <w:jc w:val="center"/>
        <w:rPr>
          <w:rFonts w:ascii="宋体" w:hAnsi="宋体" w:cs="宋体"/>
          <w:b/>
          <w:color w:val="auto"/>
          <w:kern w:val="0"/>
          <w:sz w:val="32"/>
          <w:szCs w:val="32"/>
          <w:highlight w:val="none"/>
        </w:rPr>
      </w:pPr>
    </w:p>
    <w:p w14:paraId="509037F4">
      <w:pPr>
        <w:jc w:val="center"/>
        <w:rPr>
          <w:rFonts w:ascii="宋体" w:hAnsi="宋体" w:cs="宋体"/>
          <w:b/>
          <w:color w:val="auto"/>
          <w:kern w:val="0"/>
          <w:sz w:val="32"/>
          <w:szCs w:val="32"/>
          <w:highlight w:val="none"/>
        </w:rPr>
      </w:pPr>
    </w:p>
    <w:p w14:paraId="2B5F6BC2">
      <w:pPr>
        <w:jc w:val="center"/>
        <w:rPr>
          <w:rFonts w:ascii="宋体" w:hAnsi="宋体" w:cs="宋体"/>
          <w:b/>
          <w:color w:val="auto"/>
          <w:kern w:val="0"/>
          <w:sz w:val="32"/>
          <w:szCs w:val="32"/>
          <w:highlight w:val="none"/>
        </w:rPr>
      </w:pPr>
    </w:p>
    <w:p w14:paraId="7D25A74B">
      <w:pPr>
        <w:jc w:val="center"/>
        <w:rPr>
          <w:rFonts w:ascii="宋体" w:hAnsi="宋体" w:cs="宋体"/>
          <w:b/>
          <w:color w:val="auto"/>
          <w:kern w:val="0"/>
          <w:sz w:val="32"/>
          <w:szCs w:val="32"/>
          <w:highlight w:val="none"/>
        </w:rPr>
      </w:pPr>
    </w:p>
    <w:p w14:paraId="17ECD1C9">
      <w:pPr>
        <w:jc w:val="center"/>
        <w:rPr>
          <w:rFonts w:ascii="宋体" w:hAnsi="宋体" w:cs="宋体"/>
          <w:b/>
          <w:color w:val="auto"/>
          <w:kern w:val="0"/>
          <w:sz w:val="32"/>
          <w:szCs w:val="32"/>
          <w:highlight w:val="none"/>
        </w:rPr>
      </w:pPr>
    </w:p>
    <w:p w14:paraId="14D2358E">
      <w:pPr>
        <w:jc w:val="center"/>
        <w:rPr>
          <w:rFonts w:ascii="宋体" w:hAnsi="宋体" w:cs="宋体"/>
          <w:b/>
          <w:color w:val="auto"/>
          <w:kern w:val="0"/>
          <w:sz w:val="32"/>
          <w:szCs w:val="32"/>
          <w:highlight w:val="none"/>
        </w:rPr>
      </w:pPr>
    </w:p>
    <w:p w14:paraId="0172767A">
      <w:pPr>
        <w:jc w:val="center"/>
        <w:rPr>
          <w:rFonts w:ascii="宋体" w:hAnsi="宋体" w:cs="宋体"/>
          <w:b/>
          <w:color w:val="auto"/>
          <w:kern w:val="0"/>
          <w:sz w:val="32"/>
          <w:szCs w:val="32"/>
          <w:highlight w:val="none"/>
        </w:rPr>
      </w:pPr>
    </w:p>
    <w:p w14:paraId="6FB47BF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B5E45E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E1EAC8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21CD16C">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A3FB52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583921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86CB5D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756475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B5B7E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BBF37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3FE4E70">
      <w:pPr>
        <w:snapToGrid w:val="0"/>
        <w:spacing w:line="360" w:lineRule="auto"/>
        <w:rPr>
          <w:rFonts w:ascii="宋体" w:hAnsi="宋体" w:cs="宋体"/>
          <w:color w:val="auto"/>
          <w:sz w:val="24"/>
          <w:highlight w:val="none"/>
        </w:rPr>
      </w:pPr>
    </w:p>
    <w:p w14:paraId="55A451D4">
      <w:pPr>
        <w:snapToGrid w:val="0"/>
        <w:spacing w:line="360" w:lineRule="auto"/>
        <w:rPr>
          <w:rFonts w:ascii="宋体" w:hAnsi="宋体" w:cs="宋体"/>
          <w:color w:val="auto"/>
          <w:sz w:val="24"/>
          <w:highlight w:val="none"/>
        </w:rPr>
      </w:pPr>
    </w:p>
    <w:p w14:paraId="6DD42146">
      <w:pPr>
        <w:snapToGrid w:val="0"/>
        <w:spacing w:line="360" w:lineRule="auto"/>
        <w:rPr>
          <w:rFonts w:ascii="宋体" w:hAnsi="宋体" w:cs="宋体"/>
          <w:color w:val="auto"/>
          <w:sz w:val="24"/>
          <w:highlight w:val="none"/>
        </w:rPr>
      </w:pPr>
    </w:p>
    <w:p w14:paraId="47FBE0A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24672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CBFD8D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D1A8C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190C01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5D1B3FD">
      <w:pPr>
        <w:jc w:val="center"/>
        <w:rPr>
          <w:rFonts w:ascii="宋体" w:hAnsi="宋体" w:cs="宋体"/>
          <w:b/>
          <w:color w:val="auto"/>
          <w:kern w:val="0"/>
          <w:sz w:val="32"/>
          <w:szCs w:val="32"/>
          <w:highlight w:val="none"/>
        </w:rPr>
      </w:pPr>
    </w:p>
    <w:p w14:paraId="28DF291C">
      <w:pPr>
        <w:jc w:val="center"/>
        <w:rPr>
          <w:rFonts w:ascii="宋体" w:hAnsi="宋体" w:cs="宋体"/>
          <w:b/>
          <w:color w:val="auto"/>
          <w:kern w:val="0"/>
          <w:sz w:val="32"/>
          <w:szCs w:val="32"/>
          <w:highlight w:val="none"/>
        </w:rPr>
      </w:pPr>
    </w:p>
    <w:p w14:paraId="67BFF7B5">
      <w:pPr>
        <w:jc w:val="center"/>
        <w:rPr>
          <w:rFonts w:ascii="宋体" w:hAnsi="宋体" w:cs="宋体"/>
          <w:b/>
          <w:color w:val="auto"/>
          <w:kern w:val="0"/>
          <w:sz w:val="32"/>
          <w:szCs w:val="32"/>
          <w:highlight w:val="none"/>
        </w:rPr>
      </w:pPr>
    </w:p>
    <w:p w14:paraId="02A142DC">
      <w:pPr>
        <w:rPr>
          <w:rFonts w:ascii="宋体" w:hAnsi="宋体" w:cs="宋体"/>
          <w:color w:val="auto"/>
          <w:highlight w:val="none"/>
        </w:rPr>
      </w:pPr>
    </w:p>
    <w:p w14:paraId="37ECC0F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16F7B5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0D8AA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9BA394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66FA36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AEFFF94">
      <w:pPr>
        <w:pStyle w:val="365"/>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06A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149772F">
            <w:pPr>
              <w:pStyle w:val="365"/>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CF65FC0">
            <w:pPr>
              <w:pStyle w:val="365"/>
              <w:adjustRightInd w:val="0"/>
              <w:spacing w:line="360" w:lineRule="auto"/>
              <w:rPr>
                <w:rFonts w:hAnsi="宋体" w:cs="宋体"/>
                <w:bCs/>
                <w:color w:val="auto"/>
                <w:sz w:val="24"/>
                <w:highlight w:val="none"/>
              </w:rPr>
            </w:pPr>
          </w:p>
        </w:tc>
      </w:tr>
    </w:tbl>
    <w:p w14:paraId="04FB6A7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1C9F8A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F02A02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7F47DC">
      <w:pPr>
        <w:jc w:val="center"/>
        <w:rPr>
          <w:rFonts w:ascii="宋体" w:hAnsi="宋体" w:cs="宋体"/>
          <w:b/>
          <w:color w:val="auto"/>
          <w:kern w:val="0"/>
          <w:sz w:val="32"/>
          <w:szCs w:val="32"/>
          <w:highlight w:val="none"/>
        </w:rPr>
      </w:pPr>
    </w:p>
    <w:p w14:paraId="656CDFB4">
      <w:pPr>
        <w:jc w:val="center"/>
        <w:rPr>
          <w:rFonts w:ascii="宋体" w:hAnsi="宋体" w:cs="宋体"/>
          <w:b/>
          <w:color w:val="auto"/>
          <w:kern w:val="0"/>
          <w:sz w:val="32"/>
          <w:szCs w:val="32"/>
          <w:highlight w:val="none"/>
        </w:rPr>
      </w:pPr>
    </w:p>
    <w:p w14:paraId="73C97B10">
      <w:pPr>
        <w:jc w:val="center"/>
        <w:rPr>
          <w:rFonts w:ascii="宋体" w:hAnsi="宋体" w:cs="宋体"/>
          <w:b/>
          <w:color w:val="auto"/>
          <w:kern w:val="0"/>
          <w:sz w:val="32"/>
          <w:szCs w:val="32"/>
          <w:highlight w:val="none"/>
        </w:rPr>
      </w:pPr>
    </w:p>
    <w:p w14:paraId="1C92D0B6">
      <w:pPr>
        <w:jc w:val="center"/>
        <w:rPr>
          <w:rFonts w:ascii="宋体" w:hAnsi="宋体" w:cs="宋体"/>
          <w:b/>
          <w:color w:val="auto"/>
          <w:kern w:val="0"/>
          <w:sz w:val="32"/>
          <w:szCs w:val="32"/>
          <w:highlight w:val="none"/>
        </w:rPr>
      </w:pPr>
    </w:p>
    <w:p w14:paraId="256A8AE1">
      <w:pPr>
        <w:jc w:val="center"/>
        <w:rPr>
          <w:rFonts w:ascii="宋体" w:hAnsi="宋体" w:cs="宋体"/>
          <w:b/>
          <w:color w:val="auto"/>
          <w:kern w:val="0"/>
          <w:sz w:val="32"/>
          <w:szCs w:val="32"/>
          <w:highlight w:val="none"/>
        </w:rPr>
      </w:pPr>
    </w:p>
    <w:p w14:paraId="6A735702">
      <w:pPr>
        <w:jc w:val="center"/>
        <w:rPr>
          <w:rFonts w:ascii="宋体" w:hAnsi="宋体" w:cs="宋体"/>
          <w:b/>
          <w:color w:val="auto"/>
          <w:kern w:val="0"/>
          <w:sz w:val="32"/>
          <w:szCs w:val="32"/>
          <w:highlight w:val="none"/>
        </w:rPr>
      </w:pPr>
    </w:p>
    <w:p w14:paraId="1BF8D39F">
      <w:pPr>
        <w:jc w:val="center"/>
        <w:rPr>
          <w:rFonts w:ascii="宋体" w:hAnsi="宋体" w:cs="宋体"/>
          <w:b/>
          <w:color w:val="auto"/>
          <w:kern w:val="0"/>
          <w:sz w:val="32"/>
          <w:szCs w:val="32"/>
          <w:highlight w:val="none"/>
        </w:rPr>
      </w:pPr>
    </w:p>
    <w:p w14:paraId="5EC5C39C">
      <w:pPr>
        <w:jc w:val="center"/>
        <w:rPr>
          <w:rFonts w:ascii="宋体" w:hAnsi="宋体" w:cs="宋体"/>
          <w:b/>
          <w:color w:val="auto"/>
          <w:kern w:val="0"/>
          <w:sz w:val="32"/>
          <w:szCs w:val="32"/>
          <w:highlight w:val="none"/>
        </w:rPr>
      </w:pPr>
    </w:p>
    <w:p w14:paraId="1A01997E">
      <w:pPr>
        <w:jc w:val="center"/>
        <w:rPr>
          <w:rFonts w:ascii="宋体" w:hAnsi="宋体" w:cs="宋体"/>
          <w:b/>
          <w:color w:val="auto"/>
          <w:kern w:val="0"/>
          <w:sz w:val="32"/>
          <w:szCs w:val="32"/>
          <w:highlight w:val="none"/>
        </w:rPr>
      </w:pPr>
    </w:p>
    <w:p w14:paraId="2A54C16E">
      <w:pPr>
        <w:jc w:val="center"/>
        <w:rPr>
          <w:rFonts w:ascii="宋体" w:hAnsi="宋体" w:cs="宋体"/>
          <w:b/>
          <w:color w:val="auto"/>
          <w:kern w:val="0"/>
          <w:sz w:val="32"/>
          <w:szCs w:val="32"/>
          <w:highlight w:val="none"/>
        </w:rPr>
      </w:pPr>
    </w:p>
    <w:p w14:paraId="4C16C94A">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DCF5B9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DB50281">
      <w:pPr>
        <w:widowControl/>
        <w:spacing w:line="360" w:lineRule="auto"/>
        <w:ind w:firstLine="120" w:firstLineChars="50"/>
        <w:jc w:val="left"/>
        <w:rPr>
          <w:rFonts w:ascii="宋体" w:hAnsi="宋体" w:cs="宋体"/>
          <w:color w:val="auto"/>
          <w:sz w:val="24"/>
          <w:highlight w:val="none"/>
        </w:rPr>
      </w:pPr>
      <w:bookmarkStart w:id="53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35"/>
    <w:p w14:paraId="6B14AA85">
      <w:pPr>
        <w:snapToGrid w:val="0"/>
        <w:spacing w:line="360" w:lineRule="auto"/>
        <w:rPr>
          <w:rFonts w:ascii="宋体" w:hAnsi="宋体" w:cs="宋体"/>
          <w:color w:val="auto"/>
          <w:kern w:val="0"/>
          <w:sz w:val="24"/>
          <w:highlight w:val="none"/>
        </w:rPr>
      </w:pPr>
    </w:p>
    <w:p w14:paraId="5C455AD9">
      <w:pPr>
        <w:jc w:val="center"/>
        <w:rPr>
          <w:rFonts w:ascii="宋体" w:hAnsi="宋体" w:cs="宋体"/>
          <w:b/>
          <w:color w:val="auto"/>
          <w:kern w:val="0"/>
          <w:sz w:val="32"/>
          <w:szCs w:val="32"/>
          <w:highlight w:val="none"/>
        </w:rPr>
      </w:pPr>
    </w:p>
    <w:p w14:paraId="1E3D1DB2">
      <w:pPr>
        <w:pStyle w:val="4"/>
        <w:rPr>
          <w:color w:val="auto"/>
          <w:highlight w:val="none"/>
          <w:lang w:val="en-US"/>
        </w:rPr>
      </w:pPr>
    </w:p>
    <w:p w14:paraId="4F90E94B">
      <w:pPr>
        <w:rPr>
          <w:color w:val="auto"/>
          <w:highlight w:val="none"/>
        </w:rPr>
      </w:pPr>
    </w:p>
    <w:p w14:paraId="1F7255DD">
      <w:pPr>
        <w:pStyle w:val="4"/>
        <w:rPr>
          <w:color w:val="auto"/>
          <w:highlight w:val="none"/>
          <w:lang w:val="en-US"/>
        </w:rPr>
      </w:pPr>
    </w:p>
    <w:p w14:paraId="0D9F6B30">
      <w:pPr>
        <w:jc w:val="center"/>
        <w:rPr>
          <w:rFonts w:ascii="宋体" w:hAnsi="宋体" w:cs="宋体"/>
          <w:b/>
          <w:color w:val="auto"/>
          <w:kern w:val="0"/>
          <w:sz w:val="32"/>
          <w:szCs w:val="32"/>
          <w:highlight w:val="none"/>
        </w:rPr>
      </w:pPr>
    </w:p>
    <w:p w14:paraId="124AFF9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C5FD864">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810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C0B82A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FB664E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2B11AF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05FB4B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F2B259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5BC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81C5D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BF0818D">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1D16AB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7501979">
            <w:pPr>
              <w:rPr>
                <w:rFonts w:ascii="宋体" w:hAnsi="宋体" w:cs="宋体"/>
                <w:color w:val="auto"/>
                <w:sz w:val="24"/>
                <w:highlight w:val="none"/>
              </w:rPr>
            </w:pPr>
          </w:p>
          <w:p w14:paraId="1BC5ADBD">
            <w:pPr>
              <w:rPr>
                <w:rFonts w:ascii="宋体" w:hAnsi="宋体" w:cs="宋体"/>
                <w:color w:val="auto"/>
                <w:sz w:val="24"/>
                <w:highlight w:val="none"/>
              </w:rPr>
            </w:pPr>
            <w:r>
              <w:rPr>
                <w:rFonts w:hint="eastAsia" w:ascii="宋体" w:hAnsi="宋体" w:cs="宋体"/>
                <w:color w:val="auto"/>
                <w:sz w:val="24"/>
                <w:highlight w:val="none"/>
              </w:rPr>
              <w:t>见投标文件</w:t>
            </w:r>
          </w:p>
          <w:p w14:paraId="0766953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2E5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66C5A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6A7256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ABE294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4EA098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48B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F7763E">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3F084E9B">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7DE5698">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2C263B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87F638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1775091">
      <w:pPr>
        <w:jc w:val="center"/>
        <w:rPr>
          <w:rFonts w:ascii="宋体" w:hAnsi="宋体" w:cs="宋体"/>
          <w:b/>
          <w:color w:val="auto"/>
          <w:kern w:val="0"/>
          <w:sz w:val="32"/>
          <w:szCs w:val="32"/>
          <w:highlight w:val="none"/>
        </w:rPr>
      </w:pPr>
    </w:p>
    <w:p w14:paraId="600827E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C60CFF5">
      <w:pPr>
        <w:jc w:val="center"/>
        <w:rPr>
          <w:rFonts w:ascii="宋体" w:hAnsi="宋体" w:cs="宋体"/>
          <w:b/>
          <w:color w:val="auto"/>
          <w:kern w:val="0"/>
          <w:sz w:val="32"/>
          <w:szCs w:val="32"/>
          <w:highlight w:val="none"/>
        </w:rPr>
      </w:pPr>
    </w:p>
    <w:p w14:paraId="48593303">
      <w:pPr>
        <w:jc w:val="center"/>
        <w:rPr>
          <w:rFonts w:ascii="宋体" w:hAnsi="宋体" w:cs="宋体"/>
          <w:b/>
          <w:color w:val="auto"/>
          <w:kern w:val="0"/>
          <w:sz w:val="32"/>
          <w:szCs w:val="32"/>
          <w:highlight w:val="none"/>
        </w:rPr>
      </w:pPr>
    </w:p>
    <w:p w14:paraId="196932C1">
      <w:pPr>
        <w:jc w:val="center"/>
        <w:rPr>
          <w:rFonts w:ascii="宋体" w:hAnsi="宋体" w:cs="宋体"/>
          <w:b/>
          <w:color w:val="auto"/>
          <w:kern w:val="0"/>
          <w:sz w:val="32"/>
          <w:szCs w:val="32"/>
          <w:highlight w:val="none"/>
        </w:rPr>
      </w:pPr>
    </w:p>
    <w:p w14:paraId="01F4D2BD">
      <w:pPr>
        <w:jc w:val="center"/>
        <w:rPr>
          <w:rFonts w:ascii="宋体" w:hAnsi="宋体" w:cs="宋体"/>
          <w:b/>
          <w:color w:val="auto"/>
          <w:kern w:val="0"/>
          <w:sz w:val="32"/>
          <w:szCs w:val="32"/>
          <w:highlight w:val="none"/>
        </w:rPr>
      </w:pPr>
    </w:p>
    <w:p w14:paraId="4B1EDB8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48BF232">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68F812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D632C98">
      <w:pPr>
        <w:jc w:val="center"/>
        <w:rPr>
          <w:rFonts w:ascii="宋体" w:hAnsi="宋体" w:cs="宋体"/>
          <w:b/>
          <w:color w:val="auto"/>
          <w:kern w:val="0"/>
          <w:sz w:val="32"/>
          <w:szCs w:val="32"/>
          <w:highlight w:val="none"/>
        </w:rPr>
      </w:pPr>
    </w:p>
    <w:p w14:paraId="39DFCA5A">
      <w:pPr>
        <w:jc w:val="center"/>
        <w:rPr>
          <w:rFonts w:ascii="宋体" w:hAnsi="宋体" w:cs="宋体"/>
          <w:b/>
          <w:color w:val="auto"/>
          <w:kern w:val="0"/>
          <w:sz w:val="32"/>
          <w:szCs w:val="32"/>
          <w:highlight w:val="none"/>
        </w:rPr>
      </w:pPr>
    </w:p>
    <w:p w14:paraId="3B16EBB4">
      <w:pPr>
        <w:jc w:val="center"/>
        <w:rPr>
          <w:rFonts w:ascii="宋体" w:hAnsi="宋体" w:cs="宋体"/>
          <w:b/>
          <w:color w:val="auto"/>
          <w:kern w:val="0"/>
          <w:sz w:val="32"/>
          <w:szCs w:val="32"/>
          <w:highlight w:val="none"/>
        </w:rPr>
      </w:pPr>
    </w:p>
    <w:p w14:paraId="2BE955C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5FE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CB8D5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841D9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9E40013">
            <w:pPr>
              <w:spacing w:line="360" w:lineRule="auto"/>
              <w:jc w:val="center"/>
              <w:rPr>
                <w:rFonts w:ascii="宋体" w:hAnsi="宋体" w:cs="宋体"/>
                <w:b/>
                <w:color w:val="auto"/>
                <w:sz w:val="24"/>
                <w:highlight w:val="none"/>
              </w:rPr>
            </w:pPr>
          </w:p>
          <w:p w14:paraId="673C8C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97BDB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ED8BC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AEC6B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BB6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9F48F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813742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5EABAE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4FB0B9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8CB44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C6F65EE">
            <w:pPr>
              <w:spacing w:line="360" w:lineRule="auto"/>
              <w:jc w:val="center"/>
              <w:rPr>
                <w:rFonts w:ascii="宋体" w:hAnsi="宋体" w:cs="宋体"/>
                <w:color w:val="auto"/>
                <w:sz w:val="24"/>
                <w:highlight w:val="none"/>
              </w:rPr>
            </w:pPr>
          </w:p>
        </w:tc>
      </w:tr>
      <w:tr w14:paraId="46DE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D5DC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3372A8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ECC6F3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E6E358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019EE8">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95CE964">
            <w:pPr>
              <w:spacing w:line="360" w:lineRule="auto"/>
              <w:jc w:val="center"/>
              <w:rPr>
                <w:rFonts w:ascii="宋体" w:hAnsi="宋体" w:cs="宋体"/>
                <w:color w:val="auto"/>
                <w:sz w:val="24"/>
                <w:highlight w:val="none"/>
              </w:rPr>
            </w:pPr>
          </w:p>
        </w:tc>
      </w:tr>
      <w:tr w14:paraId="5EFE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158C8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E4F877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8E08B8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15325E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F4E620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B0E1E4">
            <w:pPr>
              <w:spacing w:line="360" w:lineRule="auto"/>
              <w:jc w:val="center"/>
              <w:rPr>
                <w:rFonts w:ascii="宋体" w:hAnsi="宋体" w:cs="宋体"/>
                <w:color w:val="auto"/>
                <w:sz w:val="24"/>
                <w:highlight w:val="none"/>
              </w:rPr>
            </w:pPr>
          </w:p>
        </w:tc>
      </w:tr>
    </w:tbl>
    <w:p w14:paraId="6C942C0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6A92DB">
      <w:pPr>
        <w:jc w:val="center"/>
        <w:rPr>
          <w:rFonts w:ascii="宋体" w:hAnsi="宋体" w:cs="宋体"/>
          <w:b/>
          <w:color w:val="auto"/>
          <w:kern w:val="0"/>
          <w:sz w:val="32"/>
          <w:szCs w:val="32"/>
          <w:highlight w:val="none"/>
        </w:rPr>
      </w:pPr>
    </w:p>
    <w:p w14:paraId="782DBFE2">
      <w:pPr>
        <w:jc w:val="center"/>
        <w:rPr>
          <w:rFonts w:ascii="宋体" w:hAnsi="宋体" w:cs="宋体"/>
          <w:b/>
          <w:color w:val="auto"/>
          <w:kern w:val="0"/>
          <w:sz w:val="32"/>
          <w:szCs w:val="32"/>
          <w:highlight w:val="none"/>
        </w:rPr>
      </w:pPr>
    </w:p>
    <w:p w14:paraId="12E0C7A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53D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FC19D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EC8651B">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4E030F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A395A8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6B2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5EEE8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280050A">
            <w:pPr>
              <w:jc w:val="center"/>
              <w:rPr>
                <w:rFonts w:ascii="宋体" w:hAnsi="宋体" w:cs="宋体"/>
                <w:b/>
                <w:color w:val="auto"/>
                <w:kern w:val="0"/>
                <w:sz w:val="32"/>
                <w:szCs w:val="32"/>
                <w:highlight w:val="none"/>
              </w:rPr>
            </w:pPr>
          </w:p>
        </w:tc>
        <w:tc>
          <w:tcPr>
            <w:tcW w:w="3546" w:type="dxa"/>
          </w:tcPr>
          <w:p w14:paraId="32ADBA14">
            <w:pPr>
              <w:jc w:val="center"/>
              <w:rPr>
                <w:rFonts w:ascii="宋体" w:hAnsi="宋体" w:cs="宋体"/>
                <w:b/>
                <w:color w:val="auto"/>
                <w:kern w:val="0"/>
                <w:sz w:val="32"/>
                <w:szCs w:val="32"/>
                <w:highlight w:val="none"/>
              </w:rPr>
            </w:pPr>
          </w:p>
        </w:tc>
        <w:tc>
          <w:tcPr>
            <w:tcW w:w="1276" w:type="dxa"/>
          </w:tcPr>
          <w:p w14:paraId="030EFBC0">
            <w:pPr>
              <w:jc w:val="center"/>
              <w:rPr>
                <w:rFonts w:ascii="宋体" w:hAnsi="宋体" w:cs="宋体"/>
                <w:b/>
                <w:color w:val="auto"/>
                <w:kern w:val="0"/>
                <w:sz w:val="32"/>
                <w:szCs w:val="32"/>
                <w:highlight w:val="none"/>
              </w:rPr>
            </w:pPr>
          </w:p>
        </w:tc>
      </w:tr>
      <w:tr w14:paraId="5662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8B488B">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A84CDFA">
            <w:pPr>
              <w:jc w:val="center"/>
              <w:rPr>
                <w:rFonts w:ascii="宋体" w:hAnsi="宋体" w:cs="宋体"/>
                <w:b/>
                <w:color w:val="auto"/>
                <w:kern w:val="0"/>
                <w:sz w:val="32"/>
                <w:szCs w:val="32"/>
                <w:highlight w:val="none"/>
              </w:rPr>
            </w:pPr>
          </w:p>
        </w:tc>
        <w:tc>
          <w:tcPr>
            <w:tcW w:w="3546" w:type="dxa"/>
          </w:tcPr>
          <w:p w14:paraId="0FAC1D33">
            <w:pPr>
              <w:jc w:val="center"/>
              <w:rPr>
                <w:rFonts w:ascii="宋体" w:hAnsi="宋体" w:cs="宋体"/>
                <w:b/>
                <w:color w:val="auto"/>
                <w:kern w:val="0"/>
                <w:sz w:val="32"/>
                <w:szCs w:val="32"/>
                <w:highlight w:val="none"/>
              </w:rPr>
            </w:pPr>
          </w:p>
        </w:tc>
        <w:tc>
          <w:tcPr>
            <w:tcW w:w="1276" w:type="dxa"/>
          </w:tcPr>
          <w:p w14:paraId="06A0A3EA">
            <w:pPr>
              <w:jc w:val="center"/>
              <w:rPr>
                <w:rFonts w:ascii="宋体" w:hAnsi="宋体" w:cs="宋体"/>
                <w:b/>
                <w:color w:val="auto"/>
                <w:kern w:val="0"/>
                <w:sz w:val="32"/>
                <w:szCs w:val="32"/>
                <w:highlight w:val="none"/>
              </w:rPr>
            </w:pPr>
          </w:p>
        </w:tc>
      </w:tr>
      <w:tr w14:paraId="7FCF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D8A76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5AB77F0">
            <w:pPr>
              <w:jc w:val="center"/>
              <w:rPr>
                <w:rFonts w:ascii="宋体" w:hAnsi="宋体" w:cs="宋体"/>
                <w:b/>
                <w:color w:val="auto"/>
                <w:kern w:val="0"/>
                <w:sz w:val="32"/>
                <w:szCs w:val="32"/>
                <w:highlight w:val="none"/>
              </w:rPr>
            </w:pPr>
          </w:p>
        </w:tc>
        <w:tc>
          <w:tcPr>
            <w:tcW w:w="3546" w:type="dxa"/>
          </w:tcPr>
          <w:p w14:paraId="65FB1237">
            <w:pPr>
              <w:jc w:val="center"/>
              <w:rPr>
                <w:rFonts w:ascii="宋体" w:hAnsi="宋体" w:cs="宋体"/>
                <w:b/>
                <w:color w:val="auto"/>
                <w:kern w:val="0"/>
                <w:sz w:val="32"/>
                <w:szCs w:val="32"/>
                <w:highlight w:val="none"/>
              </w:rPr>
            </w:pPr>
          </w:p>
        </w:tc>
        <w:tc>
          <w:tcPr>
            <w:tcW w:w="1276" w:type="dxa"/>
          </w:tcPr>
          <w:p w14:paraId="1E3C915F">
            <w:pPr>
              <w:jc w:val="center"/>
              <w:rPr>
                <w:rFonts w:ascii="宋体" w:hAnsi="宋体" w:cs="宋体"/>
                <w:b/>
                <w:color w:val="auto"/>
                <w:kern w:val="0"/>
                <w:sz w:val="32"/>
                <w:szCs w:val="32"/>
                <w:highlight w:val="none"/>
              </w:rPr>
            </w:pPr>
          </w:p>
        </w:tc>
      </w:tr>
    </w:tbl>
    <w:p w14:paraId="03428438">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2F47F1D">
      <w:pPr>
        <w:jc w:val="center"/>
        <w:rPr>
          <w:rFonts w:ascii="宋体" w:hAnsi="宋体" w:cs="宋体"/>
          <w:b/>
          <w:color w:val="auto"/>
          <w:kern w:val="0"/>
          <w:sz w:val="32"/>
          <w:szCs w:val="32"/>
          <w:highlight w:val="none"/>
        </w:rPr>
      </w:pPr>
    </w:p>
    <w:p w14:paraId="5AA2959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0985CD8">
      <w:pPr>
        <w:ind w:firstLine="1911" w:firstLineChars="595"/>
        <w:rPr>
          <w:rFonts w:ascii="宋体" w:hAnsi="宋体" w:cs="宋体"/>
          <w:b/>
          <w:bCs/>
          <w:color w:val="auto"/>
          <w:sz w:val="32"/>
          <w:szCs w:val="32"/>
          <w:highlight w:val="none"/>
        </w:rPr>
      </w:pPr>
    </w:p>
    <w:p w14:paraId="5A8BA25E">
      <w:pPr>
        <w:ind w:firstLine="1911" w:firstLineChars="595"/>
        <w:rPr>
          <w:rFonts w:ascii="宋体" w:hAnsi="宋体" w:cs="宋体"/>
          <w:b/>
          <w:bCs/>
          <w:color w:val="auto"/>
          <w:sz w:val="32"/>
          <w:szCs w:val="32"/>
          <w:highlight w:val="none"/>
        </w:rPr>
      </w:pPr>
    </w:p>
    <w:p w14:paraId="78071C22">
      <w:pPr>
        <w:ind w:firstLine="1911" w:firstLineChars="595"/>
        <w:rPr>
          <w:rFonts w:ascii="宋体" w:hAnsi="宋体" w:cs="宋体"/>
          <w:b/>
          <w:bCs/>
          <w:color w:val="auto"/>
          <w:sz w:val="32"/>
          <w:szCs w:val="32"/>
          <w:highlight w:val="none"/>
        </w:rPr>
      </w:pPr>
    </w:p>
    <w:p w14:paraId="7E8B50C1">
      <w:pPr>
        <w:ind w:firstLine="1911" w:firstLineChars="595"/>
        <w:rPr>
          <w:rFonts w:ascii="宋体" w:hAnsi="宋体" w:cs="宋体"/>
          <w:b/>
          <w:bCs/>
          <w:color w:val="auto"/>
          <w:sz w:val="32"/>
          <w:szCs w:val="32"/>
          <w:highlight w:val="none"/>
        </w:rPr>
      </w:pPr>
    </w:p>
    <w:p w14:paraId="0609F90B">
      <w:pPr>
        <w:ind w:firstLine="1911" w:firstLineChars="595"/>
        <w:rPr>
          <w:rFonts w:ascii="宋体" w:hAnsi="宋体" w:cs="宋体"/>
          <w:b/>
          <w:bCs/>
          <w:color w:val="auto"/>
          <w:sz w:val="32"/>
          <w:szCs w:val="32"/>
          <w:highlight w:val="none"/>
        </w:rPr>
      </w:pPr>
    </w:p>
    <w:p w14:paraId="2F3C232B">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ED990C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03B8B5C">
      <w:pPr>
        <w:snapToGrid w:val="0"/>
        <w:spacing w:line="360" w:lineRule="auto"/>
        <w:rPr>
          <w:rFonts w:ascii="宋体" w:hAnsi="宋体" w:cs="宋体"/>
          <w:color w:val="auto"/>
          <w:sz w:val="24"/>
          <w:highlight w:val="none"/>
        </w:rPr>
      </w:pPr>
    </w:p>
    <w:p w14:paraId="648007B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12D7B6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8C3E0B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80C11D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751A42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9EAAE5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B8FF97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816CF9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0A9D3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EE0936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1FA37A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926C5A7">
      <w:pPr>
        <w:autoSpaceDE w:val="0"/>
        <w:autoSpaceDN w:val="0"/>
        <w:spacing w:line="360" w:lineRule="auto"/>
        <w:ind w:left="2"/>
        <w:jc w:val="left"/>
        <w:rPr>
          <w:rFonts w:ascii="宋体" w:hAnsi="宋体" w:cs="宋体"/>
          <w:color w:val="auto"/>
          <w:kern w:val="0"/>
          <w:sz w:val="24"/>
          <w:highlight w:val="none"/>
          <w:lang w:val="zh-CN"/>
        </w:rPr>
      </w:pPr>
    </w:p>
    <w:p w14:paraId="5F0F0625">
      <w:pPr>
        <w:autoSpaceDE w:val="0"/>
        <w:autoSpaceDN w:val="0"/>
        <w:spacing w:line="360" w:lineRule="auto"/>
        <w:ind w:left="2"/>
        <w:jc w:val="left"/>
        <w:rPr>
          <w:rFonts w:ascii="宋体" w:hAnsi="宋体" w:cs="宋体"/>
          <w:color w:val="auto"/>
          <w:kern w:val="0"/>
          <w:sz w:val="24"/>
          <w:highlight w:val="none"/>
          <w:lang w:val="zh-CN"/>
        </w:rPr>
      </w:pPr>
    </w:p>
    <w:p w14:paraId="1D0EFD88">
      <w:pPr>
        <w:autoSpaceDE w:val="0"/>
        <w:autoSpaceDN w:val="0"/>
        <w:spacing w:line="360" w:lineRule="auto"/>
        <w:ind w:left="2"/>
        <w:jc w:val="left"/>
        <w:rPr>
          <w:rFonts w:ascii="宋体" w:hAnsi="宋体" w:cs="宋体"/>
          <w:color w:val="auto"/>
          <w:kern w:val="0"/>
          <w:sz w:val="24"/>
          <w:highlight w:val="none"/>
          <w:lang w:val="zh-CN"/>
        </w:rPr>
      </w:pPr>
    </w:p>
    <w:p w14:paraId="694F342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1C126C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1B8C67B">
      <w:pPr>
        <w:spacing w:line="360" w:lineRule="auto"/>
        <w:jc w:val="center"/>
        <w:rPr>
          <w:rFonts w:ascii="宋体" w:hAnsi="宋体" w:cs="宋体"/>
          <w:b/>
          <w:bCs/>
          <w:color w:val="auto"/>
          <w:sz w:val="24"/>
          <w:highlight w:val="none"/>
        </w:rPr>
      </w:pPr>
    </w:p>
    <w:p w14:paraId="5F29A16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BF8DD9A">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663733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0075A5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40E2E88">
      <w:pPr>
        <w:spacing w:line="360" w:lineRule="auto"/>
        <w:jc w:val="center"/>
        <w:outlineLvl w:val="0"/>
        <w:rPr>
          <w:rFonts w:ascii="宋体" w:hAnsi="宋体" w:cs="宋体"/>
          <w:b/>
          <w:color w:val="auto"/>
          <w:kern w:val="0"/>
          <w:sz w:val="36"/>
          <w:szCs w:val="36"/>
          <w:highlight w:val="none"/>
        </w:rPr>
      </w:pPr>
    </w:p>
    <w:p w14:paraId="1A8ACB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DDDFD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BEC7878">
      <w:pPr>
        <w:snapToGrid w:val="0"/>
        <w:spacing w:line="360" w:lineRule="auto"/>
        <w:ind w:right="480"/>
        <w:jc w:val="center"/>
        <w:rPr>
          <w:rFonts w:ascii="宋体" w:hAnsi="宋体" w:cs="宋体"/>
          <w:b/>
          <w:color w:val="auto"/>
          <w:kern w:val="0"/>
          <w:sz w:val="32"/>
          <w:szCs w:val="32"/>
          <w:highlight w:val="none"/>
        </w:rPr>
      </w:pPr>
    </w:p>
    <w:p w14:paraId="54851D72">
      <w:pPr>
        <w:snapToGrid w:val="0"/>
        <w:spacing w:line="360" w:lineRule="auto"/>
        <w:ind w:right="480"/>
        <w:jc w:val="center"/>
        <w:rPr>
          <w:rFonts w:ascii="宋体" w:hAnsi="宋体" w:cs="宋体"/>
          <w:b/>
          <w:color w:val="auto"/>
          <w:kern w:val="0"/>
          <w:sz w:val="32"/>
          <w:szCs w:val="32"/>
          <w:highlight w:val="none"/>
        </w:rPr>
      </w:pPr>
    </w:p>
    <w:p w14:paraId="7C7726B3">
      <w:pPr>
        <w:snapToGrid w:val="0"/>
        <w:spacing w:line="360" w:lineRule="auto"/>
        <w:ind w:right="480"/>
        <w:jc w:val="center"/>
        <w:rPr>
          <w:rFonts w:ascii="宋体" w:hAnsi="宋体" w:cs="宋体"/>
          <w:b/>
          <w:color w:val="auto"/>
          <w:kern w:val="0"/>
          <w:sz w:val="32"/>
          <w:szCs w:val="32"/>
          <w:highlight w:val="none"/>
        </w:rPr>
      </w:pPr>
    </w:p>
    <w:p w14:paraId="6592B020">
      <w:pPr>
        <w:snapToGrid w:val="0"/>
        <w:spacing w:line="360" w:lineRule="auto"/>
        <w:ind w:right="480"/>
        <w:jc w:val="center"/>
        <w:rPr>
          <w:rFonts w:ascii="宋体" w:hAnsi="宋体" w:cs="宋体"/>
          <w:b/>
          <w:color w:val="auto"/>
          <w:kern w:val="0"/>
          <w:sz w:val="32"/>
          <w:szCs w:val="32"/>
          <w:highlight w:val="none"/>
        </w:rPr>
      </w:pPr>
    </w:p>
    <w:p w14:paraId="19D6C575">
      <w:pPr>
        <w:snapToGrid w:val="0"/>
        <w:spacing w:line="360" w:lineRule="auto"/>
        <w:ind w:right="480"/>
        <w:jc w:val="center"/>
        <w:rPr>
          <w:rFonts w:ascii="宋体" w:hAnsi="宋体" w:cs="宋体"/>
          <w:b/>
          <w:color w:val="auto"/>
          <w:kern w:val="0"/>
          <w:sz w:val="32"/>
          <w:szCs w:val="32"/>
          <w:highlight w:val="none"/>
        </w:rPr>
      </w:pPr>
    </w:p>
    <w:p w14:paraId="1C3611B4">
      <w:pPr>
        <w:snapToGrid w:val="0"/>
        <w:spacing w:line="360" w:lineRule="auto"/>
        <w:ind w:right="480"/>
        <w:jc w:val="center"/>
        <w:rPr>
          <w:rFonts w:ascii="宋体" w:hAnsi="宋体" w:cs="宋体"/>
          <w:b/>
          <w:color w:val="auto"/>
          <w:kern w:val="0"/>
          <w:sz w:val="32"/>
          <w:szCs w:val="32"/>
          <w:highlight w:val="none"/>
        </w:rPr>
      </w:pPr>
    </w:p>
    <w:p w14:paraId="0D72FA5D">
      <w:pPr>
        <w:snapToGrid w:val="0"/>
        <w:spacing w:line="360" w:lineRule="auto"/>
        <w:ind w:right="480"/>
        <w:jc w:val="center"/>
        <w:rPr>
          <w:rFonts w:ascii="宋体" w:hAnsi="宋体" w:cs="宋体"/>
          <w:b/>
          <w:color w:val="auto"/>
          <w:kern w:val="0"/>
          <w:sz w:val="32"/>
          <w:szCs w:val="32"/>
          <w:highlight w:val="none"/>
        </w:rPr>
      </w:pPr>
    </w:p>
    <w:p w14:paraId="6FD070BA">
      <w:pPr>
        <w:snapToGrid w:val="0"/>
        <w:spacing w:line="360" w:lineRule="auto"/>
        <w:ind w:right="480"/>
        <w:jc w:val="center"/>
        <w:rPr>
          <w:rFonts w:ascii="宋体" w:hAnsi="宋体" w:cs="宋体"/>
          <w:b/>
          <w:color w:val="auto"/>
          <w:kern w:val="0"/>
          <w:sz w:val="32"/>
          <w:szCs w:val="32"/>
          <w:highlight w:val="none"/>
        </w:rPr>
      </w:pPr>
    </w:p>
    <w:p w14:paraId="63BF6A09">
      <w:pPr>
        <w:snapToGrid w:val="0"/>
        <w:spacing w:line="360" w:lineRule="auto"/>
        <w:ind w:right="480"/>
        <w:jc w:val="center"/>
        <w:rPr>
          <w:rFonts w:ascii="宋体" w:hAnsi="宋体" w:cs="宋体"/>
          <w:b/>
          <w:color w:val="auto"/>
          <w:kern w:val="0"/>
          <w:sz w:val="32"/>
          <w:szCs w:val="32"/>
          <w:highlight w:val="none"/>
        </w:rPr>
      </w:pPr>
    </w:p>
    <w:p w14:paraId="43A7A413">
      <w:pPr>
        <w:snapToGrid w:val="0"/>
        <w:spacing w:line="360" w:lineRule="auto"/>
        <w:ind w:right="480"/>
        <w:jc w:val="center"/>
        <w:rPr>
          <w:rFonts w:ascii="宋体" w:hAnsi="宋体" w:cs="宋体"/>
          <w:b/>
          <w:color w:val="auto"/>
          <w:kern w:val="0"/>
          <w:sz w:val="32"/>
          <w:szCs w:val="32"/>
          <w:highlight w:val="none"/>
        </w:rPr>
      </w:pPr>
    </w:p>
    <w:p w14:paraId="544C7BBB">
      <w:pPr>
        <w:snapToGrid w:val="0"/>
        <w:spacing w:line="360" w:lineRule="auto"/>
        <w:ind w:right="480"/>
        <w:jc w:val="center"/>
        <w:rPr>
          <w:rFonts w:ascii="宋体" w:hAnsi="宋体" w:cs="宋体"/>
          <w:b/>
          <w:color w:val="auto"/>
          <w:kern w:val="0"/>
          <w:sz w:val="32"/>
          <w:szCs w:val="32"/>
          <w:highlight w:val="none"/>
        </w:rPr>
      </w:pPr>
    </w:p>
    <w:p w14:paraId="0054FEAE">
      <w:pPr>
        <w:snapToGrid w:val="0"/>
        <w:spacing w:line="360" w:lineRule="auto"/>
        <w:ind w:right="480"/>
        <w:jc w:val="center"/>
        <w:rPr>
          <w:rFonts w:ascii="宋体" w:hAnsi="宋体" w:cs="宋体"/>
          <w:b/>
          <w:color w:val="auto"/>
          <w:kern w:val="0"/>
          <w:sz w:val="32"/>
          <w:szCs w:val="32"/>
          <w:highlight w:val="none"/>
        </w:rPr>
      </w:pPr>
    </w:p>
    <w:p w14:paraId="4A3F7EA2">
      <w:pPr>
        <w:snapToGrid w:val="0"/>
        <w:spacing w:line="360" w:lineRule="auto"/>
        <w:ind w:right="480"/>
        <w:jc w:val="center"/>
        <w:rPr>
          <w:rFonts w:ascii="宋体" w:hAnsi="宋体" w:cs="宋体"/>
          <w:b/>
          <w:color w:val="auto"/>
          <w:kern w:val="0"/>
          <w:sz w:val="32"/>
          <w:szCs w:val="32"/>
          <w:highlight w:val="none"/>
        </w:rPr>
      </w:pPr>
    </w:p>
    <w:p w14:paraId="39371843">
      <w:pPr>
        <w:snapToGrid w:val="0"/>
        <w:spacing w:line="360" w:lineRule="auto"/>
        <w:ind w:right="480"/>
        <w:jc w:val="center"/>
        <w:rPr>
          <w:rFonts w:ascii="宋体" w:hAnsi="宋体" w:cs="宋体"/>
          <w:b/>
          <w:color w:val="auto"/>
          <w:kern w:val="0"/>
          <w:sz w:val="32"/>
          <w:szCs w:val="32"/>
          <w:highlight w:val="none"/>
        </w:rPr>
      </w:pPr>
    </w:p>
    <w:p w14:paraId="566934CD">
      <w:pPr>
        <w:snapToGrid w:val="0"/>
        <w:spacing w:line="360" w:lineRule="auto"/>
        <w:ind w:right="480"/>
        <w:jc w:val="center"/>
        <w:rPr>
          <w:rFonts w:ascii="宋体" w:hAnsi="宋体" w:cs="宋体"/>
          <w:b/>
          <w:color w:val="auto"/>
          <w:kern w:val="0"/>
          <w:sz w:val="32"/>
          <w:szCs w:val="32"/>
          <w:highlight w:val="none"/>
        </w:rPr>
      </w:pPr>
    </w:p>
    <w:p w14:paraId="00AAF281">
      <w:pPr>
        <w:pStyle w:val="7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854BAC3">
      <w:pPr>
        <w:pStyle w:val="7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E651E2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EE9BEA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DCC3AE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DF0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872F9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44F9A5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56F430FF">
            <w:pPr>
              <w:spacing w:line="360" w:lineRule="auto"/>
              <w:jc w:val="center"/>
              <w:rPr>
                <w:rFonts w:ascii="宋体" w:hAnsi="宋体" w:cs="宋体"/>
                <w:b/>
                <w:color w:val="auto"/>
                <w:sz w:val="24"/>
                <w:highlight w:val="none"/>
              </w:rPr>
            </w:pPr>
          </w:p>
          <w:p w14:paraId="00DA25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4BED04B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283A096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44F32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762EC22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3A7550BE">
            <w:pPr>
              <w:spacing w:line="360" w:lineRule="auto"/>
              <w:jc w:val="center"/>
              <w:rPr>
                <w:rFonts w:ascii="宋体" w:hAnsi="宋体" w:cs="宋体"/>
                <w:b/>
                <w:color w:val="auto"/>
                <w:sz w:val="24"/>
                <w:highlight w:val="none"/>
              </w:rPr>
            </w:pPr>
          </w:p>
          <w:p w14:paraId="63A4A4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0F5D172">
            <w:pPr>
              <w:spacing w:line="360" w:lineRule="auto"/>
              <w:jc w:val="center"/>
              <w:rPr>
                <w:rFonts w:ascii="宋体" w:hAnsi="宋体" w:cs="宋体"/>
                <w:b/>
                <w:color w:val="auto"/>
                <w:sz w:val="24"/>
                <w:highlight w:val="none"/>
              </w:rPr>
            </w:pPr>
          </w:p>
        </w:tc>
      </w:tr>
      <w:tr w14:paraId="70EF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1F155F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5414EF2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7758CA5C">
            <w:pPr>
              <w:snapToGrid w:val="0"/>
              <w:spacing w:line="360" w:lineRule="auto"/>
              <w:jc w:val="center"/>
              <w:rPr>
                <w:rFonts w:ascii="宋体" w:hAnsi="宋体" w:cs="宋体"/>
                <w:color w:val="auto"/>
                <w:sz w:val="24"/>
                <w:highlight w:val="none"/>
              </w:rPr>
            </w:pPr>
          </w:p>
        </w:tc>
        <w:tc>
          <w:tcPr>
            <w:tcW w:w="3118" w:type="dxa"/>
            <w:vAlign w:val="center"/>
          </w:tcPr>
          <w:p w14:paraId="0C7E638F">
            <w:pPr>
              <w:snapToGrid w:val="0"/>
              <w:spacing w:line="360" w:lineRule="auto"/>
              <w:jc w:val="center"/>
              <w:rPr>
                <w:rFonts w:ascii="宋体" w:hAnsi="宋体" w:cs="宋体"/>
                <w:color w:val="auto"/>
                <w:sz w:val="24"/>
                <w:highlight w:val="none"/>
              </w:rPr>
            </w:pPr>
          </w:p>
        </w:tc>
        <w:tc>
          <w:tcPr>
            <w:tcW w:w="993" w:type="dxa"/>
            <w:vAlign w:val="center"/>
          </w:tcPr>
          <w:p w14:paraId="1E787E0B">
            <w:pPr>
              <w:snapToGrid w:val="0"/>
              <w:spacing w:line="360" w:lineRule="auto"/>
              <w:jc w:val="center"/>
              <w:rPr>
                <w:rFonts w:ascii="宋体" w:hAnsi="宋体" w:cs="宋体"/>
                <w:color w:val="auto"/>
                <w:sz w:val="24"/>
                <w:highlight w:val="none"/>
              </w:rPr>
            </w:pPr>
          </w:p>
        </w:tc>
        <w:tc>
          <w:tcPr>
            <w:tcW w:w="1559" w:type="dxa"/>
            <w:vAlign w:val="center"/>
          </w:tcPr>
          <w:p w14:paraId="445432F3">
            <w:pPr>
              <w:spacing w:line="360" w:lineRule="auto"/>
              <w:jc w:val="center"/>
              <w:rPr>
                <w:rFonts w:ascii="宋体" w:hAnsi="宋体" w:cs="宋体"/>
                <w:color w:val="auto"/>
                <w:sz w:val="24"/>
                <w:highlight w:val="none"/>
              </w:rPr>
            </w:pPr>
          </w:p>
        </w:tc>
        <w:tc>
          <w:tcPr>
            <w:tcW w:w="1984" w:type="dxa"/>
            <w:vAlign w:val="center"/>
          </w:tcPr>
          <w:p w14:paraId="3F75B23E">
            <w:pPr>
              <w:spacing w:line="360" w:lineRule="auto"/>
              <w:jc w:val="center"/>
              <w:rPr>
                <w:rFonts w:ascii="宋体" w:hAnsi="宋体" w:cs="宋体"/>
                <w:color w:val="auto"/>
                <w:sz w:val="24"/>
                <w:highlight w:val="none"/>
              </w:rPr>
            </w:pPr>
          </w:p>
        </w:tc>
        <w:tc>
          <w:tcPr>
            <w:tcW w:w="3119" w:type="dxa"/>
            <w:vAlign w:val="center"/>
          </w:tcPr>
          <w:p w14:paraId="23120D38">
            <w:pPr>
              <w:spacing w:line="360" w:lineRule="auto"/>
              <w:jc w:val="center"/>
              <w:rPr>
                <w:rFonts w:ascii="宋体" w:hAnsi="宋体" w:cs="宋体"/>
                <w:color w:val="auto"/>
                <w:sz w:val="24"/>
                <w:highlight w:val="none"/>
              </w:rPr>
            </w:pPr>
          </w:p>
        </w:tc>
      </w:tr>
      <w:tr w14:paraId="6D28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481FB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A615B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6B47F47">
            <w:pPr>
              <w:snapToGrid w:val="0"/>
              <w:spacing w:line="360" w:lineRule="auto"/>
              <w:jc w:val="center"/>
              <w:rPr>
                <w:rFonts w:ascii="宋体" w:hAnsi="宋体" w:cs="宋体"/>
                <w:color w:val="auto"/>
                <w:sz w:val="24"/>
                <w:highlight w:val="none"/>
              </w:rPr>
            </w:pPr>
          </w:p>
        </w:tc>
        <w:tc>
          <w:tcPr>
            <w:tcW w:w="3118" w:type="dxa"/>
            <w:vAlign w:val="center"/>
          </w:tcPr>
          <w:p w14:paraId="79A9D24C">
            <w:pPr>
              <w:snapToGrid w:val="0"/>
              <w:spacing w:line="360" w:lineRule="auto"/>
              <w:jc w:val="center"/>
              <w:rPr>
                <w:rFonts w:ascii="宋体" w:hAnsi="宋体" w:cs="宋体"/>
                <w:color w:val="auto"/>
                <w:sz w:val="24"/>
                <w:highlight w:val="none"/>
              </w:rPr>
            </w:pPr>
          </w:p>
        </w:tc>
        <w:tc>
          <w:tcPr>
            <w:tcW w:w="993" w:type="dxa"/>
            <w:vAlign w:val="center"/>
          </w:tcPr>
          <w:p w14:paraId="29B0B096">
            <w:pPr>
              <w:snapToGrid w:val="0"/>
              <w:spacing w:line="360" w:lineRule="auto"/>
              <w:jc w:val="center"/>
              <w:rPr>
                <w:rFonts w:ascii="宋体" w:hAnsi="宋体" w:cs="宋体"/>
                <w:color w:val="auto"/>
                <w:sz w:val="24"/>
                <w:highlight w:val="none"/>
              </w:rPr>
            </w:pPr>
          </w:p>
        </w:tc>
        <w:tc>
          <w:tcPr>
            <w:tcW w:w="1559" w:type="dxa"/>
            <w:vAlign w:val="center"/>
          </w:tcPr>
          <w:p w14:paraId="5AF03E18">
            <w:pPr>
              <w:spacing w:line="360" w:lineRule="auto"/>
              <w:jc w:val="center"/>
              <w:rPr>
                <w:rFonts w:ascii="宋体" w:hAnsi="宋体" w:cs="宋体"/>
                <w:color w:val="auto"/>
                <w:sz w:val="24"/>
                <w:highlight w:val="none"/>
              </w:rPr>
            </w:pPr>
          </w:p>
        </w:tc>
        <w:tc>
          <w:tcPr>
            <w:tcW w:w="1984" w:type="dxa"/>
            <w:vAlign w:val="center"/>
          </w:tcPr>
          <w:p w14:paraId="3905C136">
            <w:pPr>
              <w:spacing w:line="360" w:lineRule="auto"/>
              <w:jc w:val="center"/>
              <w:rPr>
                <w:rFonts w:ascii="宋体" w:hAnsi="宋体" w:cs="宋体"/>
                <w:color w:val="auto"/>
                <w:sz w:val="24"/>
                <w:highlight w:val="none"/>
              </w:rPr>
            </w:pPr>
          </w:p>
        </w:tc>
        <w:tc>
          <w:tcPr>
            <w:tcW w:w="3119" w:type="dxa"/>
            <w:vAlign w:val="center"/>
          </w:tcPr>
          <w:p w14:paraId="3EAAD327">
            <w:pPr>
              <w:spacing w:line="360" w:lineRule="auto"/>
              <w:jc w:val="center"/>
              <w:rPr>
                <w:rFonts w:ascii="宋体" w:hAnsi="宋体" w:cs="宋体"/>
                <w:color w:val="auto"/>
                <w:sz w:val="24"/>
                <w:highlight w:val="none"/>
              </w:rPr>
            </w:pPr>
          </w:p>
        </w:tc>
      </w:tr>
      <w:tr w14:paraId="57D1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D3186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04DAC903">
            <w:pPr>
              <w:snapToGrid w:val="0"/>
              <w:spacing w:line="360" w:lineRule="auto"/>
              <w:jc w:val="center"/>
              <w:rPr>
                <w:rFonts w:ascii="宋体" w:hAnsi="宋体" w:cs="宋体"/>
                <w:color w:val="auto"/>
                <w:sz w:val="24"/>
                <w:highlight w:val="none"/>
              </w:rPr>
            </w:pPr>
          </w:p>
        </w:tc>
        <w:tc>
          <w:tcPr>
            <w:tcW w:w="1843" w:type="dxa"/>
            <w:vAlign w:val="center"/>
          </w:tcPr>
          <w:p w14:paraId="24357CC9">
            <w:pPr>
              <w:snapToGrid w:val="0"/>
              <w:spacing w:line="360" w:lineRule="auto"/>
              <w:jc w:val="center"/>
              <w:rPr>
                <w:rFonts w:ascii="宋体" w:hAnsi="宋体" w:cs="宋体"/>
                <w:color w:val="auto"/>
                <w:sz w:val="24"/>
                <w:highlight w:val="none"/>
              </w:rPr>
            </w:pPr>
          </w:p>
        </w:tc>
        <w:tc>
          <w:tcPr>
            <w:tcW w:w="3118" w:type="dxa"/>
            <w:vAlign w:val="center"/>
          </w:tcPr>
          <w:p w14:paraId="68B92B0C">
            <w:pPr>
              <w:snapToGrid w:val="0"/>
              <w:spacing w:line="360" w:lineRule="auto"/>
              <w:jc w:val="center"/>
              <w:rPr>
                <w:rFonts w:ascii="宋体" w:hAnsi="宋体" w:cs="宋体"/>
                <w:color w:val="auto"/>
                <w:sz w:val="24"/>
                <w:highlight w:val="none"/>
              </w:rPr>
            </w:pPr>
          </w:p>
        </w:tc>
        <w:tc>
          <w:tcPr>
            <w:tcW w:w="993" w:type="dxa"/>
            <w:vAlign w:val="center"/>
          </w:tcPr>
          <w:p w14:paraId="23E35221">
            <w:pPr>
              <w:snapToGrid w:val="0"/>
              <w:spacing w:line="360" w:lineRule="auto"/>
              <w:jc w:val="center"/>
              <w:rPr>
                <w:rFonts w:ascii="宋体" w:hAnsi="宋体" w:cs="宋体"/>
                <w:color w:val="auto"/>
                <w:sz w:val="24"/>
                <w:highlight w:val="none"/>
              </w:rPr>
            </w:pPr>
          </w:p>
        </w:tc>
        <w:tc>
          <w:tcPr>
            <w:tcW w:w="1559" w:type="dxa"/>
            <w:vAlign w:val="center"/>
          </w:tcPr>
          <w:p w14:paraId="756E2E99">
            <w:pPr>
              <w:spacing w:line="360" w:lineRule="auto"/>
              <w:jc w:val="center"/>
              <w:rPr>
                <w:rFonts w:ascii="宋体" w:hAnsi="宋体" w:cs="宋体"/>
                <w:color w:val="auto"/>
                <w:sz w:val="24"/>
                <w:highlight w:val="none"/>
              </w:rPr>
            </w:pPr>
          </w:p>
        </w:tc>
        <w:tc>
          <w:tcPr>
            <w:tcW w:w="1984" w:type="dxa"/>
            <w:vAlign w:val="center"/>
          </w:tcPr>
          <w:p w14:paraId="157B9342">
            <w:pPr>
              <w:spacing w:line="360" w:lineRule="auto"/>
              <w:jc w:val="center"/>
              <w:rPr>
                <w:rFonts w:ascii="宋体" w:hAnsi="宋体" w:cs="宋体"/>
                <w:color w:val="auto"/>
                <w:sz w:val="24"/>
                <w:highlight w:val="none"/>
              </w:rPr>
            </w:pPr>
          </w:p>
        </w:tc>
        <w:tc>
          <w:tcPr>
            <w:tcW w:w="3119" w:type="dxa"/>
            <w:vAlign w:val="center"/>
          </w:tcPr>
          <w:p w14:paraId="3A90F786">
            <w:pPr>
              <w:spacing w:line="360" w:lineRule="auto"/>
              <w:jc w:val="center"/>
              <w:rPr>
                <w:rFonts w:ascii="宋体" w:hAnsi="宋体" w:cs="宋体"/>
                <w:color w:val="auto"/>
                <w:sz w:val="24"/>
                <w:highlight w:val="none"/>
              </w:rPr>
            </w:pPr>
          </w:p>
        </w:tc>
      </w:tr>
      <w:tr w14:paraId="771A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C8DD75">
            <w:pPr>
              <w:spacing w:line="360" w:lineRule="auto"/>
              <w:jc w:val="center"/>
              <w:rPr>
                <w:rFonts w:ascii="宋体" w:hAnsi="宋体" w:cs="宋体"/>
                <w:color w:val="auto"/>
                <w:sz w:val="24"/>
                <w:highlight w:val="none"/>
              </w:rPr>
            </w:pPr>
          </w:p>
        </w:tc>
        <w:tc>
          <w:tcPr>
            <w:tcW w:w="1417" w:type="dxa"/>
            <w:vAlign w:val="center"/>
          </w:tcPr>
          <w:p w14:paraId="01F4DB62">
            <w:pPr>
              <w:snapToGrid w:val="0"/>
              <w:spacing w:line="360" w:lineRule="auto"/>
              <w:jc w:val="center"/>
              <w:rPr>
                <w:rFonts w:ascii="宋体" w:hAnsi="宋体" w:cs="宋体"/>
                <w:color w:val="auto"/>
                <w:sz w:val="24"/>
                <w:highlight w:val="none"/>
              </w:rPr>
            </w:pPr>
          </w:p>
        </w:tc>
        <w:tc>
          <w:tcPr>
            <w:tcW w:w="1843" w:type="dxa"/>
            <w:vAlign w:val="center"/>
          </w:tcPr>
          <w:p w14:paraId="4F1E8729">
            <w:pPr>
              <w:snapToGrid w:val="0"/>
              <w:spacing w:line="360" w:lineRule="auto"/>
              <w:jc w:val="center"/>
              <w:rPr>
                <w:rFonts w:ascii="宋体" w:hAnsi="宋体" w:cs="宋体"/>
                <w:color w:val="auto"/>
                <w:sz w:val="24"/>
                <w:highlight w:val="none"/>
              </w:rPr>
            </w:pPr>
          </w:p>
        </w:tc>
        <w:tc>
          <w:tcPr>
            <w:tcW w:w="3118" w:type="dxa"/>
            <w:vAlign w:val="center"/>
          </w:tcPr>
          <w:p w14:paraId="3B1165FE">
            <w:pPr>
              <w:snapToGrid w:val="0"/>
              <w:spacing w:line="360" w:lineRule="auto"/>
              <w:jc w:val="center"/>
              <w:rPr>
                <w:rFonts w:ascii="宋体" w:hAnsi="宋体" w:cs="宋体"/>
                <w:color w:val="auto"/>
                <w:sz w:val="24"/>
                <w:highlight w:val="none"/>
              </w:rPr>
            </w:pPr>
          </w:p>
        </w:tc>
        <w:tc>
          <w:tcPr>
            <w:tcW w:w="993" w:type="dxa"/>
            <w:vAlign w:val="center"/>
          </w:tcPr>
          <w:p w14:paraId="72464D33">
            <w:pPr>
              <w:snapToGrid w:val="0"/>
              <w:spacing w:line="360" w:lineRule="auto"/>
              <w:jc w:val="center"/>
              <w:rPr>
                <w:rFonts w:ascii="宋体" w:hAnsi="宋体" w:cs="宋体"/>
                <w:color w:val="auto"/>
                <w:sz w:val="24"/>
                <w:highlight w:val="none"/>
              </w:rPr>
            </w:pPr>
          </w:p>
        </w:tc>
        <w:tc>
          <w:tcPr>
            <w:tcW w:w="1559" w:type="dxa"/>
            <w:vAlign w:val="center"/>
          </w:tcPr>
          <w:p w14:paraId="4F25CB95">
            <w:pPr>
              <w:spacing w:line="360" w:lineRule="auto"/>
              <w:jc w:val="center"/>
              <w:rPr>
                <w:rFonts w:ascii="宋体" w:hAnsi="宋体" w:cs="宋体"/>
                <w:color w:val="auto"/>
                <w:sz w:val="24"/>
                <w:highlight w:val="none"/>
              </w:rPr>
            </w:pPr>
          </w:p>
        </w:tc>
        <w:tc>
          <w:tcPr>
            <w:tcW w:w="1984" w:type="dxa"/>
            <w:vAlign w:val="center"/>
          </w:tcPr>
          <w:p w14:paraId="21BF87FA">
            <w:pPr>
              <w:spacing w:line="360" w:lineRule="auto"/>
              <w:jc w:val="center"/>
              <w:rPr>
                <w:rFonts w:ascii="宋体" w:hAnsi="宋体" w:cs="宋体"/>
                <w:color w:val="auto"/>
                <w:sz w:val="24"/>
                <w:highlight w:val="none"/>
              </w:rPr>
            </w:pPr>
          </w:p>
        </w:tc>
        <w:tc>
          <w:tcPr>
            <w:tcW w:w="3119" w:type="dxa"/>
            <w:vAlign w:val="center"/>
          </w:tcPr>
          <w:p w14:paraId="3255E151">
            <w:pPr>
              <w:spacing w:line="360" w:lineRule="auto"/>
              <w:jc w:val="center"/>
              <w:rPr>
                <w:rFonts w:ascii="宋体" w:hAnsi="宋体" w:cs="宋体"/>
                <w:color w:val="auto"/>
                <w:sz w:val="24"/>
                <w:highlight w:val="none"/>
              </w:rPr>
            </w:pPr>
          </w:p>
        </w:tc>
      </w:tr>
      <w:tr w14:paraId="5FCE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5C2B6A5">
            <w:pPr>
              <w:spacing w:line="360" w:lineRule="auto"/>
              <w:jc w:val="center"/>
              <w:rPr>
                <w:rFonts w:ascii="宋体" w:hAnsi="宋体" w:cs="宋体"/>
                <w:color w:val="auto"/>
                <w:sz w:val="24"/>
                <w:highlight w:val="none"/>
              </w:rPr>
            </w:pPr>
          </w:p>
        </w:tc>
        <w:tc>
          <w:tcPr>
            <w:tcW w:w="1417" w:type="dxa"/>
            <w:vAlign w:val="center"/>
          </w:tcPr>
          <w:p w14:paraId="36FF41CB">
            <w:pPr>
              <w:snapToGrid w:val="0"/>
              <w:spacing w:line="360" w:lineRule="auto"/>
              <w:jc w:val="center"/>
              <w:rPr>
                <w:rFonts w:ascii="宋体" w:hAnsi="宋体" w:cs="宋体"/>
                <w:color w:val="auto"/>
                <w:sz w:val="24"/>
                <w:highlight w:val="none"/>
              </w:rPr>
            </w:pPr>
          </w:p>
        </w:tc>
        <w:tc>
          <w:tcPr>
            <w:tcW w:w="1843" w:type="dxa"/>
            <w:vAlign w:val="center"/>
          </w:tcPr>
          <w:p w14:paraId="6EF3F987">
            <w:pPr>
              <w:snapToGrid w:val="0"/>
              <w:spacing w:line="360" w:lineRule="auto"/>
              <w:jc w:val="center"/>
              <w:rPr>
                <w:rFonts w:ascii="宋体" w:hAnsi="宋体" w:cs="宋体"/>
                <w:color w:val="auto"/>
                <w:sz w:val="24"/>
                <w:highlight w:val="none"/>
              </w:rPr>
            </w:pPr>
          </w:p>
        </w:tc>
        <w:tc>
          <w:tcPr>
            <w:tcW w:w="3118" w:type="dxa"/>
            <w:vAlign w:val="center"/>
          </w:tcPr>
          <w:p w14:paraId="56C545B3">
            <w:pPr>
              <w:snapToGrid w:val="0"/>
              <w:spacing w:line="360" w:lineRule="auto"/>
              <w:jc w:val="center"/>
              <w:rPr>
                <w:rFonts w:ascii="宋体" w:hAnsi="宋体" w:cs="宋体"/>
                <w:color w:val="auto"/>
                <w:sz w:val="24"/>
                <w:highlight w:val="none"/>
              </w:rPr>
            </w:pPr>
          </w:p>
        </w:tc>
        <w:tc>
          <w:tcPr>
            <w:tcW w:w="993" w:type="dxa"/>
            <w:vAlign w:val="center"/>
          </w:tcPr>
          <w:p w14:paraId="3B0510E8">
            <w:pPr>
              <w:snapToGrid w:val="0"/>
              <w:spacing w:line="360" w:lineRule="auto"/>
              <w:jc w:val="center"/>
              <w:rPr>
                <w:rFonts w:ascii="宋体" w:hAnsi="宋体" w:cs="宋体"/>
                <w:color w:val="auto"/>
                <w:sz w:val="24"/>
                <w:highlight w:val="none"/>
              </w:rPr>
            </w:pPr>
          </w:p>
        </w:tc>
        <w:tc>
          <w:tcPr>
            <w:tcW w:w="1559" w:type="dxa"/>
            <w:vAlign w:val="center"/>
          </w:tcPr>
          <w:p w14:paraId="5681E99F">
            <w:pPr>
              <w:spacing w:line="360" w:lineRule="auto"/>
              <w:jc w:val="center"/>
              <w:rPr>
                <w:rFonts w:ascii="宋体" w:hAnsi="宋体" w:cs="宋体"/>
                <w:color w:val="auto"/>
                <w:sz w:val="24"/>
                <w:highlight w:val="none"/>
              </w:rPr>
            </w:pPr>
          </w:p>
        </w:tc>
        <w:tc>
          <w:tcPr>
            <w:tcW w:w="1984" w:type="dxa"/>
            <w:vAlign w:val="center"/>
          </w:tcPr>
          <w:p w14:paraId="63D39267">
            <w:pPr>
              <w:spacing w:line="360" w:lineRule="auto"/>
              <w:jc w:val="center"/>
              <w:rPr>
                <w:rFonts w:ascii="宋体" w:hAnsi="宋体" w:cs="宋体"/>
                <w:color w:val="auto"/>
                <w:sz w:val="24"/>
                <w:highlight w:val="none"/>
              </w:rPr>
            </w:pPr>
          </w:p>
        </w:tc>
        <w:tc>
          <w:tcPr>
            <w:tcW w:w="3119" w:type="dxa"/>
            <w:vAlign w:val="center"/>
          </w:tcPr>
          <w:p w14:paraId="246436F8">
            <w:pPr>
              <w:spacing w:line="360" w:lineRule="auto"/>
              <w:jc w:val="center"/>
              <w:rPr>
                <w:rFonts w:ascii="宋体" w:hAnsi="宋体" w:cs="宋体"/>
                <w:color w:val="auto"/>
                <w:sz w:val="24"/>
                <w:highlight w:val="none"/>
              </w:rPr>
            </w:pPr>
          </w:p>
        </w:tc>
      </w:tr>
      <w:tr w14:paraId="664B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1F3B8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650EE21C">
            <w:pPr>
              <w:spacing w:line="360" w:lineRule="auto"/>
              <w:jc w:val="center"/>
              <w:rPr>
                <w:rFonts w:ascii="宋体" w:hAnsi="宋体" w:cs="宋体"/>
                <w:color w:val="auto"/>
                <w:sz w:val="24"/>
                <w:highlight w:val="none"/>
              </w:rPr>
            </w:pPr>
          </w:p>
        </w:tc>
      </w:tr>
      <w:tr w14:paraId="7B15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B98E2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5EA6A9B4">
            <w:pPr>
              <w:spacing w:line="360" w:lineRule="auto"/>
              <w:jc w:val="center"/>
              <w:rPr>
                <w:rFonts w:ascii="宋体" w:hAnsi="宋体" w:cs="宋体"/>
                <w:color w:val="auto"/>
                <w:sz w:val="24"/>
                <w:highlight w:val="none"/>
              </w:rPr>
            </w:pPr>
          </w:p>
        </w:tc>
      </w:tr>
    </w:tbl>
    <w:p w14:paraId="7BCD653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786352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685D4F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3A0299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4868F2D">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E888192">
      <w:pPr>
        <w:spacing w:line="360" w:lineRule="auto"/>
        <w:ind w:firstLine="482" w:firstLineChars="200"/>
        <w:rPr>
          <w:rFonts w:ascii="宋体" w:hAnsi="宋体" w:cs="宋体"/>
          <w:b/>
          <w:color w:val="auto"/>
          <w:kern w:val="0"/>
          <w:sz w:val="24"/>
          <w:highlight w:val="none"/>
        </w:rPr>
      </w:pPr>
    </w:p>
    <w:p w14:paraId="6697A8AC">
      <w:pPr>
        <w:pStyle w:val="7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8FFC2AA">
      <w:pPr>
        <w:pStyle w:val="79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C166C6D">
      <w:pPr>
        <w:pStyle w:val="798"/>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36" w:name="_Hlk101259491"/>
      <w:r>
        <w:rPr>
          <w:rFonts w:hint="eastAsia" w:ascii="宋体" w:hAnsi="宋体" w:eastAsia="宋体" w:cs="宋体"/>
          <w:color w:val="auto"/>
          <w:sz w:val="32"/>
          <w:szCs w:val="32"/>
          <w:highlight w:val="none"/>
        </w:rPr>
        <w:t>（如果有）</w:t>
      </w:r>
      <w:bookmarkEnd w:id="536"/>
    </w:p>
    <w:p w14:paraId="2F88229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48A680B">
      <w:pPr>
        <w:pStyle w:val="798"/>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4DCCBA1">
      <w:pPr>
        <w:spacing w:line="360" w:lineRule="auto"/>
        <w:ind w:right="420" w:firstLine="3614" w:firstLineChars="1000"/>
        <w:rPr>
          <w:rFonts w:ascii="宋体" w:hAnsi="宋体" w:cs="宋体"/>
          <w:b/>
          <w:color w:val="auto"/>
          <w:kern w:val="0"/>
          <w:sz w:val="36"/>
          <w:szCs w:val="36"/>
          <w:highlight w:val="none"/>
        </w:rPr>
      </w:pPr>
    </w:p>
    <w:p w14:paraId="3ED310F4">
      <w:pPr>
        <w:spacing w:line="360" w:lineRule="auto"/>
        <w:ind w:right="420" w:firstLine="3614" w:firstLineChars="1000"/>
        <w:rPr>
          <w:rFonts w:ascii="宋体" w:hAnsi="宋体" w:cs="宋体"/>
          <w:b/>
          <w:color w:val="auto"/>
          <w:kern w:val="0"/>
          <w:sz w:val="36"/>
          <w:szCs w:val="36"/>
          <w:highlight w:val="none"/>
        </w:rPr>
      </w:pPr>
    </w:p>
    <w:p w14:paraId="01D00184">
      <w:pPr>
        <w:spacing w:line="360" w:lineRule="auto"/>
        <w:ind w:right="420" w:firstLine="3614" w:firstLineChars="1000"/>
        <w:rPr>
          <w:rFonts w:ascii="宋体" w:hAnsi="宋体" w:cs="宋体"/>
          <w:b/>
          <w:color w:val="auto"/>
          <w:kern w:val="0"/>
          <w:sz w:val="36"/>
          <w:szCs w:val="36"/>
          <w:highlight w:val="none"/>
        </w:rPr>
      </w:pPr>
    </w:p>
    <w:p w14:paraId="03387771">
      <w:pPr>
        <w:spacing w:line="360" w:lineRule="auto"/>
        <w:ind w:right="420" w:firstLine="3614" w:firstLineChars="1000"/>
        <w:rPr>
          <w:rFonts w:ascii="宋体" w:hAnsi="宋体" w:cs="宋体"/>
          <w:b/>
          <w:color w:val="auto"/>
          <w:kern w:val="0"/>
          <w:sz w:val="36"/>
          <w:szCs w:val="36"/>
          <w:highlight w:val="none"/>
        </w:rPr>
      </w:pPr>
    </w:p>
    <w:p w14:paraId="03B93C31">
      <w:pPr>
        <w:spacing w:line="360" w:lineRule="auto"/>
        <w:ind w:right="420" w:firstLine="3614" w:firstLineChars="1000"/>
        <w:rPr>
          <w:rFonts w:ascii="宋体" w:hAnsi="宋体" w:cs="宋体"/>
          <w:b/>
          <w:color w:val="auto"/>
          <w:kern w:val="0"/>
          <w:sz w:val="36"/>
          <w:szCs w:val="36"/>
          <w:highlight w:val="none"/>
        </w:rPr>
      </w:pPr>
    </w:p>
    <w:p w14:paraId="3170424E">
      <w:pPr>
        <w:spacing w:line="360" w:lineRule="auto"/>
        <w:ind w:right="420" w:firstLine="3614" w:firstLineChars="1000"/>
        <w:rPr>
          <w:rFonts w:ascii="宋体" w:hAnsi="宋体" w:cs="宋体"/>
          <w:b/>
          <w:color w:val="auto"/>
          <w:kern w:val="0"/>
          <w:sz w:val="36"/>
          <w:szCs w:val="36"/>
          <w:highlight w:val="none"/>
        </w:rPr>
      </w:pPr>
    </w:p>
    <w:p w14:paraId="1B0B0F0C">
      <w:pPr>
        <w:spacing w:line="360" w:lineRule="auto"/>
        <w:ind w:right="420" w:firstLine="3614" w:firstLineChars="1000"/>
        <w:rPr>
          <w:rFonts w:ascii="宋体" w:hAnsi="宋体" w:cs="宋体"/>
          <w:b/>
          <w:color w:val="auto"/>
          <w:kern w:val="0"/>
          <w:sz w:val="36"/>
          <w:szCs w:val="36"/>
          <w:highlight w:val="none"/>
        </w:rPr>
      </w:pPr>
    </w:p>
    <w:p w14:paraId="44000832">
      <w:pPr>
        <w:spacing w:line="360" w:lineRule="auto"/>
        <w:ind w:right="420" w:firstLine="3614" w:firstLineChars="1000"/>
        <w:rPr>
          <w:rFonts w:ascii="宋体" w:hAnsi="宋体" w:cs="宋体"/>
          <w:b/>
          <w:color w:val="auto"/>
          <w:kern w:val="0"/>
          <w:sz w:val="36"/>
          <w:szCs w:val="36"/>
          <w:highlight w:val="none"/>
        </w:rPr>
      </w:pPr>
    </w:p>
    <w:p w14:paraId="79CF8B8B">
      <w:pPr>
        <w:spacing w:line="360" w:lineRule="auto"/>
        <w:ind w:right="420" w:firstLine="3614" w:firstLineChars="1000"/>
        <w:rPr>
          <w:rFonts w:ascii="宋体" w:hAnsi="宋体" w:cs="宋体"/>
          <w:b/>
          <w:color w:val="auto"/>
          <w:kern w:val="0"/>
          <w:sz w:val="36"/>
          <w:szCs w:val="36"/>
          <w:highlight w:val="none"/>
        </w:rPr>
      </w:pPr>
    </w:p>
    <w:p w14:paraId="66183185">
      <w:pPr>
        <w:spacing w:line="360" w:lineRule="auto"/>
        <w:ind w:right="420" w:firstLine="3614" w:firstLineChars="1000"/>
        <w:rPr>
          <w:rFonts w:ascii="宋体" w:hAnsi="宋体" w:cs="宋体"/>
          <w:b/>
          <w:color w:val="auto"/>
          <w:kern w:val="0"/>
          <w:sz w:val="36"/>
          <w:szCs w:val="36"/>
          <w:highlight w:val="none"/>
        </w:rPr>
      </w:pPr>
    </w:p>
    <w:p w14:paraId="6DC0EE5E">
      <w:pPr>
        <w:spacing w:line="360" w:lineRule="auto"/>
        <w:ind w:right="420" w:firstLine="3614" w:firstLineChars="1000"/>
        <w:rPr>
          <w:rFonts w:ascii="宋体" w:hAnsi="宋体" w:cs="宋体"/>
          <w:b/>
          <w:color w:val="auto"/>
          <w:kern w:val="0"/>
          <w:sz w:val="36"/>
          <w:szCs w:val="36"/>
          <w:highlight w:val="none"/>
        </w:rPr>
      </w:pPr>
    </w:p>
    <w:p w14:paraId="332B838E">
      <w:pPr>
        <w:spacing w:line="360" w:lineRule="auto"/>
        <w:ind w:right="420" w:firstLine="3614" w:firstLineChars="1000"/>
        <w:rPr>
          <w:rFonts w:ascii="宋体" w:hAnsi="宋体" w:cs="宋体"/>
          <w:b/>
          <w:color w:val="auto"/>
          <w:kern w:val="0"/>
          <w:sz w:val="36"/>
          <w:szCs w:val="36"/>
          <w:highlight w:val="none"/>
        </w:rPr>
      </w:pPr>
    </w:p>
    <w:p w14:paraId="2337E26D">
      <w:pPr>
        <w:spacing w:line="360" w:lineRule="auto"/>
        <w:ind w:right="420" w:firstLine="3614" w:firstLineChars="1000"/>
        <w:rPr>
          <w:rFonts w:ascii="宋体" w:hAnsi="宋体" w:cs="宋体"/>
          <w:b/>
          <w:color w:val="auto"/>
          <w:kern w:val="0"/>
          <w:sz w:val="36"/>
          <w:szCs w:val="36"/>
          <w:highlight w:val="none"/>
        </w:rPr>
      </w:pPr>
    </w:p>
    <w:p w14:paraId="63554DB2">
      <w:pPr>
        <w:spacing w:line="360" w:lineRule="auto"/>
        <w:ind w:right="420" w:firstLine="3614" w:firstLineChars="1000"/>
        <w:rPr>
          <w:rFonts w:ascii="宋体" w:hAnsi="宋体" w:cs="宋体"/>
          <w:b/>
          <w:color w:val="auto"/>
          <w:kern w:val="0"/>
          <w:sz w:val="36"/>
          <w:szCs w:val="36"/>
          <w:highlight w:val="none"/>
        </w:rPr>
      </w:pPr>
    </w:p>
    <w:p w14:paraId="6F6C4BD5">
      <w:pPr>
        <w:spacing w:line="360" w:lineRule="auto"/>
        <w:ind w:right="420"/>
        <w:rPr>
          <w:rFonts w:ascii="宋体" w:hAnsi="宋体" w:cs="宋体"/>
          <w:b/>
          <w:color w:val="auto"/>
          <w:kern w:val="0"/>
          <w:sz w:val="36"/>
          <w:szCs w:val="36"/>
          <w:highlight w:val="none"/>
        </w:rPr>
      </w:pPr>
    </w:p>
    <w:p w14:paraId="2E7AB5E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37" w:name="_Toc465665161"/>
      <w:r>
        <w:rPr>
          <w:rFonts w:hint="eastAsia" w:ascii="宋体" w:hAnsi="宋体" w:cs="宋体"/>
          <w:color w:val="auto"/>
          <w:highlight w:val="none"/>
        </w:rPr>
        <w:t>附件</w:t>
      </w:r>
      <w:bookmarkEnd w:id="537"/>
    </w:p>
    <w:p w14:paraId="080C7761">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5291DE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0C0B01DE">
      <w:pPr>
        <w:spacing w:line="360" w:lineRule="auto"/>
        <w:rPr>
          <w:rFonts w:ascii="宋体" w:hAnsi="宋体" w:cs="宋体"/>
          <w:b/>
          <w:color w:val="auto"/>
          <w:spacing w:val="6"/>
          <w:sz w:val="30"/>
          <w:szCs w:val="30"/>
          <w:highlight w:val="none"/>
        </w:rPr>
      </w:pPr>
    </w:p>
    <w:p w14:paraId="307CAE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68A0F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BD581F0">
      <w:pPr>
        <w:spacing w:line="360" w:lineRule="auto"/>
        <w:ind w:firstLine="480" w:firstLineChars="200"/>
        <w:rPr>
          <w:rFonts w:ascii="宋体" w:hAnsi="宋体" w:cs="宋体"/>
          <w:color w:val="auto"/>
          <w:sz w:val="24"/>
          <w:highlight w:val="none"/>
        </w:rPr>
      </w:pPr>
    </w:p>
    <w:p w14:paraId="26859803">
      <w:pPr>
        <w:spacing w:line="360" w:lineRule="auto"/>
        <w:ind w:firstLine="480" w:firstLineChars="200"/>
        <w:rPr>
          <w:rFonts w:ascii="宋体" w:hAnsi="宋体" w:cs="宋体"/>
          <w:color w:val="auto"/>
          <w:sz w:val="24"/>
          <w:highlight w:val="none"/>
        </w:rPr>
      </w:pPr>
    </w:p>
    <w:p w14:paraId="5AEC904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9856E3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706561F">
      <w:pPr>
        <w:spacing w:line="360" w:lineRule="auto"/>
        <w:ind w:firstLine="480" w:firstLineChars="200"/>
        <w:rPr>
          <w:rFonts w:ascii="宋体" w:hAnsi="宋体" w:cs="宋体"/>
          <w:color w:val="auto"/>
          <w:sz w:val="24"/>
          <w:highlight w:val="none"/>
        </w:rPr>
      </w:pPr>
    </w:p>
    <w:p w14:paraId="373FE538">
      <w:pPr>
        <w:spacing w:line="360" w:lineRule="auto"/>
        <w:ind w:firstLine="420" w:firstLineChars="200"/>
        <w:rPr>
          <w:rFonts w:ascii="宋体" w:hAnsi="宋体" w:cs="宋体"/>
          <w:color w:val="auto"/>
          <w:highlight w:val="none"/>
        </w:rPr>
      </w:pPr>
    </w:p>
    <w:p w14:paraId="568E8272">
      <w:pPr>
        <w:spacing w:line="360" w:lineRule="auto"/>
        <w:ind w:firstLine="420" w:firstLineChars="200"/>
        <w:rPr>
          <w:rFonts w:ascii="宋体" w:hAnsi="宋体" w:cs="宋体"/>
          <w:color w:val="auto"/>
          <w:highlight w:val="none"/>
        </w:rPr>
      </w:pPr>
    </w:p>
    <w:p w14:paraId="16F466AF">
      <w:pPr>
        <w:spacing w:line="360" w:lineRule="auto"/>
        <w:ind w:firstLine="420" w:firstLineChars="200"/>
        <w:rPr>
          <w:rFonts w:ascii="宋体" w:hAnsi="宋体" w:cs="宋体"/>
          <w:color w:val="auto"/>
          <w:highlight w:val="none"/>
        </w:rPr>
      </w:pPr>
    </w:p>
    <w:p w14:paraId="106926F5">
      <w:pPr>
        <w:spacing w:line="360" w:lineRule="auto"/>
        <w:ind w:firstLine="420" w:firstLineChars="200"/>
        <w:rPr>
          <w:rFonts w:ascii="宋体" w:hAnsi="宋体" w:cs="宋体"/>
          <w:color w:val="auto"/>
          <w:highlight w:val="none"/>
        </w:rPr>
      </w:pPr>
    </w:p>
    <w:p w14:paraId="2D52298C">
      <w:pPr>
        <w:spacing w:line="360" w:lineRule="auto"/>
        <w:rPr>
          <w:rFonts w:ascii="宋体" w:hAnsi="宋体" w:cs="宋体"/>
          <w:b/>
          <w:color w:val="auto"/>
          <w:sz w:val="24"/>
          <w:highlight w:val="none"/>
        </w:rPr>
      </w:pPr>
    </w:p>
    <w:p w14:paraId="79B348C1">
      <w:pPr>
        <w:spacing w:line="360" w:lineRule="auto"/>
        <w:rPr>
          <w:rFonts w:ascii="宋体" w:hAnsi="宋体" w:cs="宋体"/>
          <w:b/>
          <w:color w:val="auto"/>
          <w:sz w:val="24"/>
          <w:highlight w:val="none"/>
        </w:rPr>
      </w:pPr>
    </w:p>
    <w:p w14:paraId="373F6312">
      <w:pPr>
        <w:spacing w:line="360" w:lineRule="auto"/>
        <w:rPr>
          <w:rFonts w:ascii="宋体" w:hAnsi="宋体" w:cs="宋体"/>
          <w:b/>
          <w:color w:val="auto"/>
          <w:sz w:val="24"/>
          <w:highlight w:val="none"/>
        </w:rPr>
      </w:pPr>
    </w:p>
    <w:p w14:paraId="254328ED">
      <w:pPr>
        <w:spacing w:line="360" w:lineRule="auto"/>
        <w:rPr>
          <w:rFonts w:ascii="宋体" w:hAnsi="宋体" w:cs="宋体"/>
          <w:b/>
          <w:color w:val="auto"/>
          <w:sz w:val="24"/>
          <w:highlight w:val="none"/>
        </w:rPr>
      </w:pPr>
    </w:p>
    <w:p w14:paraId="57B72473">
      <w:pPr>
        <w:spacing w:line="360" w:lineRule="auto"/>
        <w:rPr>
          <w:rFonts w:ascii="宋体" w:hAnsi="宋体" w:cs="宋体"/>
          <w:b/>
          <w:color w:val="auto"/>
          <w:sz w:val="24"/>
          <w:highlight w:val="none"/>
        </w:rPr>
      </w:pPr>
    </w:p>
    <w:p w14:paraId="21C29439">
      <w:pPr>
        <w:spacing w:line="360" w:lineRule="auto"/>
        <w:rPr>
          <w:rFonts w:ascii="宋体" w:hAnsi="宋体" w:cs="宋体"/>
          <w:b/>
          <w:color w:val="auto"/>
          <w:sz w:val="24"/>
          <w:highlight w:val="none"/>
        </w:rPr>
      </w:pPr>
    </w:p>
    <w:p w14:paraId="0C60BF5E">
      <w:pPr>
        <w:spacing w:line="360" w:lineRule="auto"/>
        <w:rPr>
          <w:rFonts w:ascii="宋体" w:hAnsi="宋体" w:cs="宋体"/>
          <w:b/>
          <w:color w:val="auto"/>
          <w:sz w:val="24"/>
          <w:highlight w:val="none"/>
        </w:rPr>
      </w:pPr>
    </w:p>
    <w:p w14:paraId="4975D7D5">
      <w:pPr>
        <w:spacing w:line="360" w:lineRule="auto"/>
        <w:rPr>
          <w:rFonts w:ascii="宋体" w:hAnsi="宋体" w:cs="宋体"/>
          <w:b/>
          <w:color w:val="auto"/>
          <w:sz w:val="24"/>
          <w:highlight w:val="none"/>
        </w:rPr>
      </w:pPr>
    </w:p>
    <w:p w14:paraId="7317C4C8">
      <w:pPr>
        <w:spacing w:line="360" w:lineRule="auto"/>
        <w:rPr>
          <w:rFonts w:ascii="宋体" w:hAnsi="宋体" w:cs="宋体"/>
          <w:b/>
          <w:color w:val="auto"/>
          <w:sz w:val="24"/>
          <w:highlight w:val="none"/>
        </w:rPr>
      </w:pPr>
    </w:p>
    <w:p w14:paraId="3CAEFD4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B35E09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9EB9A5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50E96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1783C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9B9F49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F5BB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86384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D87B3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475FA4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9C123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54996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A9CCD9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82C91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2A1200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9FB2D8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59F224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3B440A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2C312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61EE25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9AE260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E9279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6A3D96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3B710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2C667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A5AD3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5BFED6F">
      <w:pPr>
        <w:spacing w:line="360" w:lineRule="auto"/>
        <w:jc w:val="center"/>
        <w:rPr>
          <w:rFonts w:ascii="宋体" w:hAnsi="宋体" w:cs="宋体"/>
          <w:b/>
          <w:bCs/>
          <w:color w:val="auto"/>
          <w:sz w:val="24"/>
          <w:highlight w:val="none"/>
        </w:rPr>
      </w:pPr>
    </w:p>
    <w:p w14:paraId="5DE4FE3C">
      <w:pPr>
        <w:spacing w:line="360" w:lineRule="auto"/>
        <w:rPr>
          <w:rFonts w:ascii="宋体" w:hAnsi="宋体" w:cs="宋体"/>
          <w:b/>
          <w:color w:val="auto"/>
          <w:sz w:val="24"/>
          <w:highlight w:val="none"/>
        </w:rPr>
      </w:pPr>
    </w:p>
    <w:p w14:paraId="0469243B">
      <w:pPr>
        <w:spacing w:line="360" w:lineRule="auto"/>
        <w:rPr>
          <w:rFonts w:ascii="宋体" w:hAnsi="宋体" w:cs="宋体"/>
          <w:b/>
          <w:color w:val="auto"/>
          <w:sz w:val="24"/>
          <w:highlight w:val="none"/>
        </w:rPr>
      </w:pPr>
    </w:p>
    <w:p w14:paraId="3DD150E9">
      <w:pPr>
        <w:spacing w:line="360" w:lineRule="auto"/>
        <w:rPr>
          <w:rFonts w:ascii="宋体" w:hAnsi="宋体" w:cs="宋体"/>
          <w:b/>
          <w:color w:val="auto"/>
          <w:sz w:val="24"/>
          <w:highlight w:val="none"/>
        </w:rPr>
      </w:pPr>
    </w:p>
    <w:p w14:paraId="4BCC1ED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16CF6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0A6D6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A3713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C8706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799FAC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2F7EE6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843C457">
      <w:pPr>
        <w:widowControl/>
        <w:spacing w:line="360" w:lineRule="auto"/>
        <w:ind w:firstLine="600" w:firstLineChars="200"/>
        <w:jc w:val="left"/>
        <w:rPr>
          <w:rFonts w:ascii="宋体" w:hAnsi="宋体" w:cs="宋体"/>
          <w:color w:val="auto"/>
          <w:sz w:val="30"/>
          <w:szCs w:val="30"/>
          <w:highlight w:val="none"/>
        </w:rPr>
      </w:pPr>
    </w:p>
    <w:p w14:paraId="073163F7">
      <w:pPr>
        <w:spacing w:line="360" w:lineRule="auto"/>
        <w:jc w:val="center"/>
        <w:rPr>
          <w:rFonts w:ascii="宋体" w:hAnsi="宋体" w:cs="宋体"/>
          <w:b/>
          <w:color w:val="auto"/>
          <w:spacing w:val="6"/>
          <w:sz w:val="32"/>
          <w:szCs w:val="32"/>
          <w:highlight w:val="none"/>
        </w:rPr>
      </w:pPr>
    </w:p>
    <w:p w14:paraId="41D1A25D">
      <w:pPr>
        <w:spacing w:line="360" w:lineRule="auto"/>
        <w:jc w:val="center"/>
        <w:rPr>
          <w:rFonts w:ascii="宋体" w:hAnsi="宋体" w:cs="宋体"/>
          <w:b/>
          <w:color w:val="auto"/>
          <w:spacing w:val="6"/>
          <w:sz w:val="32"/>
          <w:szCs w:val="32"/>
          <w:highlight w:val="none"/>
        </w:rPr>
      </w:pPr>
    </w:p>
    <w:p w14:paraId="01F4771D">
      <w:pPr>
        <w:spacing w:line="360" w:lineRule="auto"/>
        <w:jc w:val="center"/>
        <w:rPr>
          <w:rFonts w:ascii="宋体" w:hAnsi="宋体" w:cs="宋体"/>
          <w:b/>
          <w:color w:val="auto"/>
          <w:spacing w:val="6"/>
          <w:sz w:val="32"/>
          <w:szCs w:val="32"/>
          <w:highlight w:val="none"/>
        </w:rPr>
      </w:pPr>
    </w:p>
    <w:p w14:paraId="1D6C8E9B">
      <w:pPr>
        <w:spacing w:line="360" w:lineRule="auto"/>
        <w:jc w:val="center"/>
        <w:rPr>
          <w:rFonts w:ascii="宋体" w:hAnsi="宋体" w:cs="宋体"/>
          <w:b/>
          <w:color w:val="auto"/>
          <w:spacing w:val="6"/>
          <w:sz w:val="32"/>
          <w:szCs w:val="32"/>
          <w:highlight w:val="none"/>
        </w:rPr>
      </w:pPr>
    </w:p>
    <w:p w14:paraId="120FE93C">
      <w:pPr>
        <w:spacing w:line="360" w:lineRule="auto"/>
        <w:jc w:val="center"/>
        <w:rPr>
          <w:rFonts w:ascii="宋体" w:hAnsi="宋体" w:cs="宋体"/>
          <w:b/>
          <w:color w:val="auto"/>
          <w:spacing w:val="6"/>
          <w:sz w:val="32"/>
          <w:szCs w:val="32"/>
          <w:highlight w:val="none"/>
        </w:rPr>
      </w:pPr>
    </w:p>
    <w:p w14:paraId="02DCB0D7">
      <w:pPr>
        <w:spacing w:line="360" w:lineRule="auto"/>
        <w:jc w:val="center"/>
        <w:rPr>
          <w:rFonts w:ascii="宋体" w:hAnsi="宋体" w:cs="宋体"/>
          <w:b/>
          <w:color w:val="auto"/>
          <w:spacing w:val="6"/>
          <w:sz w:val="32"/>
          <w:szCs w:val="32"/>
          <w:highlight w:val="none"/>
        </w:rPr>
      </w:pPr>
    </w:p>
    <w:p w14:paraId="11882CC6">
      <w:pPr>
        <w:spacing w:line="360" w:lineRule="auto"/>
        <w:jc w:val="center"/>
        <w:rPr>
          <w:rFonts w:ascii="宋体" w:hAnsi="宋体" w:cs="宋体"/>
          <w:b/>
          <w:color w:val="auto"/>
          <w:spacing w:val="6"/>
          <w:sz w:val="32"/>
          <w:szCs w:val="32"/>
          <w:highlight w:val="none"/>
        </w:rPr>
      </w:pPr>
    </w:p>
    <w:p w14:paraId="0D9CC174">
      <w:pPr>
        <w:spacing w:line="360" w:lineRule="auto"/>
        <w:jc w:val="center"/>
        <w:rPr>
          <w:rFonts w:ascii="宋体" w:hAnsi="宋体" w:cs="宋体"/>
          <w:b/>
          <w:color w:val="auto"/>
          <w:spacing w:val="6"/>
          <w:sz w:val="32"/>
          <w:szCs w:val="32"/>
          <w:highlight w:val="none"/>
        </w:rPr>
      </w:pPr>
    </w:p>
    <w:p w14:paraId="41EB9505">
      <w:pPr>
        <w:spacing w:line="360" w:lineRule="auto"/>
        <w:jc w:val="center"/>
        <w:rPr>
          <w:rFonts w:ascii="宋体" w:hAnsi="宋体" w:cs="宋体"/>
          <w:b/>
          <w:color w:val="auto"/>
          <w:spacing w:val="6"/>
          <w:sz w:val="32"/>
          <w:szCs w:val="32"/>
          <w:highlight w:val="none"/>
        </w:rPr>
      </w:pPr>
    </w:p>
    <w:p w14:paraId="6B4E6433">
      <w:pPr>
        <w:spacing w:line="360" w:lineRule="auto"/>
        <w:jc w:val="center"/>
        <w:rPr>
          <w:rFonts w:ascii="宋体" w:hAnsi="宋体" w:cs="宋体"/>
          <w:b/>
          <w:color w:val="auto"/>
          <w:spacing w:val="6"/>
          <w:sz w:val="32"/>
          <w:szCs w:val="32"/>
          <w:highlight w:val="none"/>
        </w:rPr>
      </w:pPr>
    </w:p>
    <w:p w14:paraId="069B410D">
      <w:pPr>
        <w:spacing w:line="360" w:lineRule="auto"/>
        <w:jc w:val="center"/>
        <w:rPr>
          <w:rFonts w:ascii="宋体" w:hAnsi="宋体" w:cs="宋体"/>
          <w:b/>
          <w:color w:val="auto"/>
          <w:spacing w:val="6"/>
          <w:sz w:val="32"/>
          <w:szCs w:val="32"/>
          <w:highlight w:val="none"/>
        </w:rPr>
      </w:pPr>
    </w:p>
    <w:p w14:paraId="59E9F35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84E65C5">
      <w:pPr>
        <w:spacing w:line="360" w:lineRule="auto"/>
        <w:jc w:val="center"/>
        <w:rPr>
          <w:rFonts w:ascii="宋体" w:hAnsi="宋体" w:cs="宋体"/>
          <w:b/>
          <w:color w:val="auto"/>
          <w:sz w:val="24"/>
          <w:highlight w:val="none"/>
        </w:rPr>
      </w:pPr>
    </w:p>
    <w:p w14:paraId="3BA166E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8A54C4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035A21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A600E3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B119CF">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7BCB72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007F6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7982BC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50A14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335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7F88A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685B0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1FEBED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E2318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79E6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AE781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630C5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A753F0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3A7CB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4C9D8D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7D250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259781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CC4A5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8C4A50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CAC901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80A782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FDDBAD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9ED465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0BBC4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8078A1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7DB5A4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5439F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9195A1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A986B4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870E4A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0D0548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CC369F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F8FB78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EAF0D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B429B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002E461">
      <w:pPr>
        <w:spacing w:line="360" w:lineRule="auto"/>
        <w:rPr>
          <w:rFonts w:ascii="宋体" w:hAnsi="宋体" w:cs="宋体"/>
          <w:b/>
          <w:color w:val="auto"/>
          <w:sz w:val="24"/>
          <w:highlight w:val="none"/>
        </w:rPr>
      </w:pPr>
    </w:p>
    <w:p w14:paraId="02FCE48A">
      <w:pPr>
        <w:spacing w:line="360" w:lineRule="auto"/>
        <w:rPr>
          <w:rFonts w:ascii="宋体" w:hAnsi="宋体" w:cs="宋体"/>
          <w:b/>
          <w:color w:val="auto"/>
          <w:sz w:val="24"/>
          <w:highlight w:val="none"/>
        </w:rPr>
      </w:pPr>
    </w:p>
    <w:p w14:paraId="0DCF37C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50F42C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8E4D43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7EF9D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949B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8FD84B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951DDA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91A06B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CF120DD">
      <w:pPr>
        <w:spacing w:line="360" w:lineRule="auto"/>
        <w:rPr>
          <w:rFonts w:ascii="宋体" w:hAnsi="宋体" w:cs="宋体"/>
          <w:b/>
          <w:color w:val="auto"/>
          <w:sz w:val="24"/>
          <w:highlight w:val="none"/>
        </w:rPr>
      </w:pPr>
    </w:p>
    <w:p w14:paraId="7447C1CE">
      <w:pPr>
        <w:autoSpaceDE w:val="0"/>
        <w:autoSpaceDN w:val="0"/>
        <w:jc w:val="center"/>
        <w:rPr>
          <w:rFonts w:ascii="宋体" w:hAnsi="宋体" w:cs="宋体"/>
          <w:b/>
          <w:color w:val="auto"/>
          <w:spacing w:val="6"/>
          <w:sz w:val="32"/>
          <w:szCs w:val="32"/>
          <w:highlight w:val="none"/>
        </w:rPr>
      </w:pPr>
    </w:p>
    <w:p w14:paraId="42C16F38">
      <w:pPr>
        <w:autoSpaceDE w:val="0"/>
        <w:autoSpaceDN w:val="0"/>
        <w:jc w:val="center"/>
        <w:rPr>
          <w:rFonts w:ascii="宋体" w:hAnsi="宋体" w:cs="宋体"/>
          <w:b/>
          <w:color w:val="auto"/>
          <w:spacing w:val="6"/>
          <w:sz w:val="32"/>
          <w:szCs w:val="32"/>
          <w:highlight w:val="none"/>
        </w:rPr>
      </w:pPr>
    </w:p>
    <w:p w14:paraId="3AF5383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7BC078">
      <w:pPr>
        <w:spacing w:line="360" w:lineRule="auto"/>
        <w:rPr>
          <w:rFonts w:ascii="宋体" w:hAnsi="宋体" w:cs="宋体"/>
          <w:color w:val="auto"/>
          <w:sz w:val="24"/>
          <w:highlight w:val="none"/>
          <w:u w:val="single"/>
        </w:rPr>
      </w:pPr>
    </w:p>
    <w:p w14:paraId="692A7D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129A34B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D599F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F2E5FBF">
      <w:pPr>
        <w:spacing w:line="360" w:lineRule="auto"/>
        <w:ind w:firstLine="494"/>
        <w:rPr>
          <w:rFonts w:ascii="宋体" w:hAnsi="宋体" w:cs="宋体"/>
          <w:color w:val="auto"/>
          <w:sz w:val="24"/>
          <w:highlight w:val="none"/>
        </w:rPr>
      </w:pPr>
    </w:p>
    <w:p w14:paraId="634BD7E9">
      <w:pPr>
        <w:spacing w:line="360" w:lineRule="auto"/>
        <w:ind w:firstLine="494"/>
        <w:rPr>
          <w:rFonts w:ascii="宋体" w:hAnsi="宋体" w:cs="宋体"/>
          <w:color w:val="auto"/>
          <w:sz w:val="24"/>
          <w:highlight w:val="none"/>
        </w:rPr>
      </w:pPr>
    </w:p>
    <w:p w14:paraId="322DD76C">
      <w:pPr>
        <w:spacing w:line="360" w:lineRule="auto"/>
        <w:ind w:firstLine="494"/>
        <w:rPr>
          <w:rFonts w:ascii="宋体" w:hAnsi="宋体" w:cs="宋体"/>
          <w:color w:val="auto"/>
          <w:sz w:val="24"/>
          <w:highlight w:val="none"/>
        </w:rPr>
      </w:pPr>
    </w:p>
    <w:p w14:paraId="3BDDD82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934118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96636C2">
      <w:pPr>
        <w:rPr>
          <w:rFonts w:ascii="宋体" w:hAnsi="宋体" w:cs="宋体"/>
          <w:color w:val="auto"/>
          <w:sz w:val="24"/>
          <w:highlight w:val="none"/>
        </w:rPr>
      </w:pPr>
      <w:r>
        <w:rPr>
          <w:rFonts w:hint="eastAsia" w:ascii="宋体" w:hAnsi="宋体" w:cs="宋体"/>
          <w:b/>
          <w:bCs/>
          <w:color w:val="auto"/>
          <w:sz w:val="24"/>
          <w:highlight w:val="none"/>
        </w:rPr>
        <w:t>附：</w:t>
      </w:r>
    </w:p>
    <w:p w14:paraId="060926A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6"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A0CwS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H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A0Cw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7"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skktSoCAAB0BAAADgAAAGRycy9lMm9Eb2MueG1srVTL&#10;btswELwX6D8QvDeyVD9qwXIQ2EhRIG2Cpv0AmqIsoiSXXdKW3a/vinJcJ+0hh+ogcLXL4czsUovr&#10;gzVsrzBocBXPr0acKSeh1m5b8e/fbt994CxE4WphwKmKH1Xg18u3bxadL1UBLZhaISMQF8rOV7yN&#10;0ZdZFmSrrAhX4JWjZANoRaQQt1mNoiN0a7JiNJpmHWDtEaQKgb6uhyQ/IeJrAKFptFRrkDurXBxQ&#10;URkRSVJotQ98mdg2jZLxvmmCisxUnJTG9KZDaL3p39lyIcotCt9qeaIgXkPhhSYrtKNDz1BrEQXb&#10;of4LymqJEKCJVxJsNghJjpCKfPTCm8dWeJW0kNXBn00P/w9Wftk/INN1xWecOWGp4V/JNOG2RrF8&#10;2vvT+VBS2aN/wF5h8HcgfwTmYNVSmbpBhK5VoiZWeV+fPdvQB4G2sk33GWqCF7sIyapDg7YHJBPY&#10;IXXkeO6IOkQm6WMxHc/mE2qWpFxRTN5P80k6Q5RP2z2G+FGBZf2i4kjsE7zY34XY0xHlU0miD0bX&#10;t9qYFOB2szLI9oLG4zY9J/RwWWYc6yo+nxSThPwsFy4hRun5F4TVkW6N0ZZkXBYZdzKs92jwegP1&#10;kfxCGIaVriotWsBfnHU0qBUPP3cCFWfmkyPP5/l43E92CsaTWUEBXmY2lxnhJEFVPHI2LFdxuA07&#10;j3rb0kl50ujghvrU6ORg38OB1YksDWMy9nRx+mm/jFPVn5/F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tskkt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FC2AD78">
      <w:pPr>
        <w:autoSpaceDE w:val="0"/>
        <w:autoSpaceDN w:val="0"/>
        <w:jc w:val="center"/>
        <w:rPr>
          <w:rFonts w:ascii="宋体" w:hAnsi="宋体" w:cs="宋体"/>
          <w:b/>
          <w:color w:val="auto"/>
          <w:spacing w:val="6"/>
          <w:sz w:val="32"/>
          <w:szCs w:val="32"/>
          <w:highlight w:val="none"/>
        </w:rPr>
      </w:pPr>
    </w:p>
    <w:p w14:paraId="1974B4D8">
      <w:pPr>
        <w:autoSpaceDE w:val="0"/>
        <w:autoSpaceDN w:val="0"/>
        <w:jc w:val="center"/>
        <w:rPr>
          <w:rFonts w:ascii="宋体" w:hAnsi="宋体" w:cs="宋体"/>
          <w:b/>
          <w:color w:val="auto"/>
          <w:spacing w:val="6"/>
          <w:sz w:val="32"/>
          <w:szCs w:val="32"/>
          <w:highlight w:val="none"/>
        </w:rPr>
      </w:pPr>
    </w:p>
    <w:p w14:paraId="6BEB616D">
      <w:pPr>
        <w:autoSpaceDE w:val="0"/>
        <w:autoSpaceDN w:val="0"/>
        <w:jc w:val="center"/>
        <w:rPr>
          <w:rFonts w:ascii="宋体" w:hAnsi="宋体" w:cs="宋体"/>
          <w:b/>
          <w:color w:val="auto"/>
          <w:spacing w:val="6"/>
          <w:sz w:val="32"/>
          <w:szCs w:val="32"/>
          <w:highlight w:val="none"/>
        </w:rPr>
      </w:pPr>
    </w:p>
    <w:p w14:paraId="3B314001">
      <w:pPr>
        <w:autoSpaceDE w:val="0"/>
        <w:autoSpaceDN w:val="0"/>
        <w:jc w:val="center"/>
        <w:rPr>
          <w:rFonts w:ascii="宋体" w:hAnsi="宋体" w:cs="宋体"/>
          <w:b/>
          <w:color w:val="auto"/>
          <w:spacing w:val="6"/>
          <w:sz w:val="32"/>
          <w:szCs w:val="32"/>
          <w:highlight w:val="none"/>
        </w:rPr>
      </w:pPr>
    </w:p>
    <w:p w14:paraId="31130EFF">
      <w:pPr>
        <w:autoSpaceDE w:val="0"/>
        <w:autoSpaceDN w:val="0"/>
        <w:jc w:val="center"/>
        <w:rPr>
          <w:rFonts w:ascii="宋体" w:hAnsi="宋体" w:cs="宋体"/>
          <w:b/>
          <w:color w:val="auto"/>
          <w:spacing w:val="6"/>
          <w:sz w:val="32"/>
          <w:szCs w:val="32"/>
          <w:highlight w:val="none"/>
        </w:rPr>
      </w:pPr>
    </w:p>
    <w:p w14:paraId="6DF1614C">
      <w:pPr>
        <w:autoSpaceDE w:val="0"/>
        <w:autoSpaceDN w:val="0"/>
        <w:jc w:val="center"/>
        <w:rPr>
          <w:rFonts w:ascii="宋体" w:hAnsi="宋体" w:cs="宋体"/>
          <w:b/>
          <w:color w:val="auto"/>
          <w:spacing w:val="6"/>
          <w:sz w:val="32"/>
          <w:szCs w:val="32"/>
          <w:highlight w:val="none"/>
        </w:rPr>
      </w:pPr>
    </w:p>
    <w:p w14:paraId="4BCA0DBC">
      <w:pPr>
        <w:autoSpaceDE w:val="0"/>
        <w:autoSpaceDN w:val="0"/>
        <w:jc w:val="center"/>
        <w:rPr>
          <w:rFonts w:ascii="宋体" w:hAnsi="宋体" w:cs="宋体"/>
          <w:b/>
          <w:color w:val="auto"/>
          <w:spacing w:val="6"/>
          <w:sz w:val="32"/>
          <w:szCs w:val="32"/>
          <w:highlight w:val="none"/>
        </w:rPr>
      </w:pPr>
    </w:p>
    <w:p w14:paraId="43346CA7">
      <w:pPr>
        <w:autoSpaceDE w:val="0"/>
        <w:autoSpaceDN w:val="0"/>
        <w:jc w:val="center"/>
        <w:rPr>
          <w:rFonts w:ascii="宋体" w:hAnsi="宋体" w:cs="宋体"/>
          <w:b/>
          <w:color w:val="auto"/>
          <w:spacing w:val="6"/>
          <w:sz w:val="32"/>
          <w:szCs w:val="32"/>
          <w:highlight w:val="none"/>
        </w:rPr>
      </w:pPr>
    </w:p>
    <w:p w14:paraId="2B93DF39">
      <w:pPr>
        <w:autoSpaceDE w:val="0"/>
        <w:autoSpaceDN w:val="0"/>
        <w:jc w:val="center"/>
        <w:rPr>
          <w:rFonts w:ascii="宋体" w:hAnsi="宋体" w:cs="宋体"/>
          <w:b/>
          <w:color w:val="auto"/>
          <w:spacing w:val="6"/>
          <w:sz w:val="32"/>
          <w:szCs w:val="32"/>
          <w:highlight w:val="none"/>
        </w:rPr>
      </w:pPr>
    </w:p>
    <w:p w14:paraId="7994A56D">
      <w:pPr>
        <w:autoSpaceDE w:val="0"/>
        <w:autoSpaceDN w:val="0"/>
        <w:jc w:val="center"/>
        <w:rPr>
          <w:rFonts w:ascii="宋体" w:hAnsi="宋体" w:cs="宋体"/>
          <w:b/>
          <w:color w:val="auto"/>
          <w:spacing w:val="6"/>
          <w:sz w:val="32"/>
          <w:szCs w:val="32"/>
          <w:highlight w:val="none"/>
        </w:rPr>
      </w:pPr>
    </w:p>
    <w:p w14:paraId="539FC322">
      <w:pPr>
        <w:snapToGrid/>
        <w:spacing w:line="240" w:lineRule="auto"/>
        <w:jc w:val="left"/>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90EF045">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29C0603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56837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086F3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7CF1F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80F2F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4EA236F">
      <w:pPr>
        <w:snapToGrid w:val="0"/>
        <w:spacing w:line="360" w:lineRule="auto"/>
        <w:ind w:firstLine="576"/>
        <w:rPr>
          <w:rFonts w:ascii="宋体" w:hAnsi="宋体" w:cs="宋体"/>
          <w:color w:val="auto"/>
          <w:kern w:val="0"/>
          <w:sz w:val="24"/>
          <w:highlight w:val="none"/>
          <w:lang w:val="zh-CN"/>
        </w:rPr>
      </w:pPr>
      <w:bookmarkStart w:id="53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71372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8D31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38"/>
    <w:p w14:paraId="4B0DE5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6F3A23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91F64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4C259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B23D6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0FB2D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AC083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D91FB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A20FBA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0548C4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C48197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BCF102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A54BF7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AFE1A20">
      <w:pPr>
        <w:autoSpaceDE w:val="0"/>
        <w:autoSpaceDN w:val="0"/>
        <w:jc w:val="center"/>
        <w:rPr>
          <w:rFonts w:ascii="宋体" w:hAnsi="宋体" w:cs="宋体"/>
          <w:b/>
          <w:color w:val="auto"/>
          <w:spacing w:val="6"/>
          <w:sz w:val="32"/>
          <w:szCs w:val="32"/>
          <w:highlight w:val="none"/>
        </w:rPr>
      </w:pPr>
    </w:p>
    <w:p w14:paraId="7068019A">
      <w:pPr>
        <w:autoSpaceDE w:val="0"/>
        <w:autoSpaceDN w:val="0"/>
        <w:jc w:val="center"/>
        <w:rPr>
          <w:rFonts w:ascii="宋体" w:hAnsi="宋体" w:cs="宋体"/>
          <w:b/>
          <w:color w:val="auto"/>
          <w:spacing w:val="6"/>
          <w:sz w:val="32"/>
          <w:szCs w:val="32"/>
          <w:highlight w:val="none"/>
        </w:rPr>
      </w:pPr>
    </w:p>
    <w:p w14:paraId="1142B7A1">
      <w:pPr>
        <w:autoSpaceDE w:val="0"/>
        <w:autoSpaceDN w:val="0"/>
        <w:jc w:val="center"/>
        <w:rPr>
          <w:rFonts w:ascii="宋体" w:hAnsi="宋体" w:cs="宋体"/>
          <w:b/>
          <w:color w:val="auto"/>
          <w:spacing w:val="6"/>
          <w:sz w:val="32"/>
          <w:szCs w:val="32"/>
          <w:highlight w:val="none"/>
        </w:rPr>
      </w:pPr>
    </w:p>
    <w:p w14:paraId="30D68662">
      <w:pPr>
        <w:autoSpaceDE w:val="0"/>
        <w:autoSpaceDN w:val="0"/>
        <w:jc w:val="center"/>
        <w:rPr>
          <w:rFonts w:ascii="宋体" w:hAnsi="宋体" w:cs="宋体"/>
          <w:b/>
          <w:color w:val="auto"/>
          <w:spacing w:val="6"/>
          <w:sz w:val="32"/>
          <w:szCs w:val="32"/>
          <w:highlight w:val="none"/>
        </w:rPr>
      </w:pPr>
    </w:p>
    <w:p w14:paraId="67A2E50A">
      <w:pPr>
        <w:autoSpaceDE w:val="0"/>
        <w:autoSpaceDN w:val="0"/>
        <w:jc w:val="center"/>
        <w:rPr>
          <w:rFonts w:ascii="宋体" w:hAnsi="宋体" w:cs="宋体"/>
          <w:b/>
          <w:color w:val="auto"/>
          <w:spacing w:val="6"/>
          <w:sz w:val="32"/>
          <w:szCs w:val="32"/>
          <w:highlight w:val="none"/>
        </w:rPr>
      </w:pPr>
    </w:p>
    <w:p w14:paraId="698D34FF">
      <w:pPr>
        <w:autoSpaceDE w:val="0"/>
        <w:autoSpaceDN w:val="0"/>
        <w:jc w:val="center"/>
        <w:rPr>
          <w:rFonts w:ascii="宋体" w:hAnsi="宋体" w:cs="宋体"/>
          <w:b/>
          <w:color w:val="auto"/>
          <w:spacing w:val="6"/>
          <w:sz w:val="32"/>
          <w:szCs w:val="32"/>
          <w:highlight w:val="none"/>
        </w:rPr>
      </w:pPr>
    </w:p>
    <w:p w14:paraId="4D817BA3">
      <w:pPr>
        <w:autoSpaceDE w:val="0"/>
        <w:autoSpaceDN w:val="0"/>
        <w:jc w:val="center"/>
        <w:rPr>
          <w:rFonts w:ascii="宋体" w:hAnsi="宋体" w:cs="宋体"/>
          <w:b/>
          <w:color w:val="auto"/>
          <w:spacing w:val="6"/>
          <w:sz w:val="32"/>
          <w:szCs w:val="32"/>
          <w:highlight w:val="none"/>
        </w:rPr>
      </w:pPr>
    </w:p>
    <w:p w14:paraId="04D4576A">
      <w:pPr>
        <w:autoSpaceDE w:val="0"/>
        <w:autoSpaceDN w:val="0"/>
        <w:jc w:val="center"/>
        <w:rPr>
          <w:rFonts w:ascii="宋体" w:hAnsi="宋体" w:cs="宋体"/>
          <w:b/>
          <w:color w:val="auto"/>
          <w:spacing w:val="6"/>
          <w:sz w:val="32"/>
          <w:szCs w:val="32"/>
          <w:highlight w:val="none"/>
        </w:rPr>
      </w:pPr>
    </w:p>
    <w:p w14:paraId="7EC53D48">
      <w:pPr>
        <w:autoSpaceDE w:val="0"/>
        <w:autoSpaceDN w:val="0"/>
        <w:jc w:val="center"/>
        <w:rPr>
          <w:rFonts w:ascii="宋体" w:hAnsi="宋体" w:cs="宋体"/>
          <w:b/>
          <w:color w:val="auto"/>
          <w:spacing w:val="6"/>
          <w:sz w:val="32"/>
          <w:szCs w:val="32"/>
          <w:highlight w:val="none"/>
        </w:rPr>
      </w:pPr>
    </w:p>
    <w:p w14:paraId="79BEB2A2">
      <w:pPr>
        <w:autoSpaceDE w:val="0"/>
        <w:autoSpaceDN w:val="0"/>
        <w:jc w:val="center"/>
        <w:rPr>
          <w:rFonts w:ascii="宋体" w:hAnsi="宋体" w:cs="宋体"/>
          <w:b/>
          <w:color w:val="auto"/>
          <w:spacing w:val="6"/>
          <w:sz w:val="32"/>
          <w:szCs w:val="32"/>
          <w:highlight w:val="none"/>
        </w:rPr>
      </w:pPr>
    </w:p>
    <w:p w14:paraId="468B668E">
      <w:pPr>
        <w:autoSpaceDE w:val="0"/>
        <w:autoSpaceDN w:val="0"/>
        <w:jc w:val="center"/>
        <w:rPr>
          <w:rFonts w:ascii="宋体" w:hAnsi="宋体" w:cs="宋体"/>
          <w:b/>
          <w:color w:val="auto"/>
          <w:spacing w:val="6"/>
          <w:sz w:val="32"/>
          <w:szCs w:val="32"/>
          <w:highlight w:val="none"/>
        </w:rPr>
      </w:pPr>
    </w:p>
    <w:p w14:paraId="31F0D25B">
      <w:pPr>
        <w:autoSpaceDE w:val="0"/>
        <w:autoSpaceDN w:val="0"/>
        <w:jc w:val="center"/>
        <w:rPr>
          <w:rFonts w:ascii="宋体" w:hAnsi="宋体" w:cs="宋体"/>
          <w:b/>
          <w:color w:val="auto"/>
          <w:spacing w:val="6"/>
          <w:sz w:val="32"/>
          <w:szCs w:val="32"/>
          <w:highlight w:val="none"/>
        </w:rPr>
      </w:pPr>
    </w:p>
    <w:p w14:paraId="72F1C2AE">
      <w:pPr>
        <w:autoSpaceDE w:val="0"/>
        <w:autoSpaceDN w:val="0"/>
        <w:jc w:val="center"/>
        <w:rPr>
          <w:rFonts w:ascii="宋体" w:hAnsi="宋体" w:cs="宋体"/>
          <w:b/>
          <w:color w:val="auto"/>
          <w:spacing w:val="6"/>
          <w:sz w:val="32"/>
          <w:szCs w:val="32"/>
          <w:highlight w:val="none"/>
        </w:rPr>
      </w:pPr>
    </w:p>
    <w:p w14:paraId="0139360B">
      <w:pPr>
        <w:autoSpaceDE w:val="0"/>
        <w:autoSpaceDN w:val="0"/>
        <w:jc w:val="center"/>
        <w:rPr>
          <w:rFonts w:ascii="宋体" w:hAnsi="宋体" w:cs="宋体"/>
          <w:b/>
          <w:color w:val="auto"/>
          <w:spacing w:val="6"/>
          <w:sz w:val="32"/>
          <w:szCs w:val="32"/>
          <w:highlight w:val="none"/>
        </w:rPr>
      </w:pPr>
    </w:p>
    <w:p w14:paraId="39915715">
      <w:pPr>
        <w:autoSpaceDE w:val="0"/>
        <w:autoSpaceDN w:val="0"/>
        <w:jc w:val="center"/>
        <w:rPr>
          <w:rFonts w:ascii="宋体" w:hAnsi="宋体" w:cs="宋体"/>
          <w:b/>
          <w:color w:val="auto"/>
          <w:spacing w:val="6"/>
          <w:sz w:val="32"/>
          <w:szCs w:val="32"/>
          <w:highlight w:val="none"/>
        </w:rPr>
      </w:pPr>
    </w:p>
    <w:p w14:paraId="02FC818B">
      <w:pPr>
        <w:autoSpaceDE w:val="0"/>
        <w:autoSpaceDN w:val="0"/>
        <w:jc w:val="center"/>
        <w:rPr>
          <w:rFonts w:ascii="宋体" w:hAnsi="宋体" w:cs="宋体"/>
          <w:b/>
          <w:color w:val="auto"/>
          <w:spacing w:val="6"/>
          <w:sz w:val="32"/>
          <w:szCs w:val="32"/>
          <w:highlight w:val="none"/>
        </w:rPr>
      </w:pPr>
    </w:p>
    <w:p w14:paraId="1A6F9DE6">
      <w:pPr>
        <w:autoSpaceDE w:val="0"/>
        <w:autoSpaceDN w:val="0"/>
        <w:jc w:val="center"/>
        <w:rPr>
          <w:rFonts w:ascii="宋体" w:hAnsi="宋体" w:cs="宋体"/>
          <w:b/>
          <w:color w:val="auto"/>
          <w:spacing w:val="6"/>
          <w:sz w:val="32"/>
          <w:szCs w:val="32"/>
          <w:highlight w:val="none"/>
        </w:rPr>
      </w:pPr>
    </w:p>
    <w:p w14:paraId="0AD2FAB7">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E6D5355">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1D95B60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FC50C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0CFD8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97E32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513FF14">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EEFD6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35247DE">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F72052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920F9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5FF115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355DE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9998B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FFFC6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D6D79A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50A3D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70738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F1BD7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B0912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160EF3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22D5CD6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EC2EAB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0FB3A6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D4E8FA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47AF5BC">
      <w:pPr>
        <w:autoSpaceDE w:val="0"/>
        <w:autoSpaceDN w:val="0"/>
        <w:jc w:val="center"/>
        <w:rPr>
          <w:rFonts w:ascii="宋体" w:hAnsi="宋体" w:cs="宋体"/>
          <w:b/>
          <w:color w:val="auto"/>
          <w:spacing w:val="6"/>
          <w:sz w:val="32"/>
          <w:szCs w:val="32"/>
          <w:highlight w:val="none"/>
        </w:rPr>
      </w:pPr>
    </w:p>
    <w:p w14:paraId="35D657DF">
      <w:pPr>
        <w:autoSpaceDE w:val="0"/>
        <w:autoSpaceDN w:val="0"/>
        <w:jc w:val="center"/>
        <w:rPr>
          <w:rFonts w:ascii="宋体" w:hAnsi="宋体" w:cs="宋体"/>
          <w:b/>
          <w:color w:val="auto"/>
          <w:spacing w:val="6"/>
          <w:sz w:val="32"/>
          <w:szCs w:val="32"/>
          <w:highlight w:val="none"/>
        </w:rPr>
      </w:pPr>
    </w:p>
    <w:p w14:paraId="6D54BFF5">
      <w:pPr>
        <w:autoSpaceDE w:val="0"/>
        <w:autoSpaceDN w:val="0"/>
        <w:jc w:val="center"/>
        <w:rPr>
          <w:rFonts w:ascii="宋体" w:hAnsi="宋体" w:cs="宋体"/>
          <w:b/>
          <w:color w:val="auto"/>
          <w:spacing w:val="6"/>
          <w:sz w:val="32"/>
          <w:szCs w:val="32"/>
          <w:highlight w:val="none"/>
        </w:rPr>
      </w:pPr>
    </w:p>
    <w:p w14:paraId="003688B4">
      <w:pPr>
        <w:autoSpaceDE w:val="0"/>
        <w:autoSpaceDN w:val="0"/>
        <w:jc w:val="center"/>
        <w:rPr>
          <w:rFonts w:ascii="宋体" w:hAnsi="宋体" w:cs="宋体"/>
          <w:b/>
          <w:color w:val="auto"/>
          <w:spacing w:val="6"/>
          <w:sz w:val="32"/>
          <w:szCs w:val="32"/>
          <w:highlight w:val="none"/>
        </w:rPr>
      </w:pPr>
    </w:p>
    <w:p w14:paraId="12E17AC2">
      <w:pPr>
        <w:autoSpaceDE w:val="0"/>
        <w:autoSpaceDN w:val="0"/>
        <w:jc w:val="center"/>
        <w:rPr>
          <w:rFonts w:ascii="宋体" w:hAnsi="宋体" w:cs="宋体"/>
          <w:b/>
          <w:color w:val="auto"/>
          <w:spacing w:val="6"/>
          <w:sz w:val="32"/>
          <w:szCs w:val="32"/>
          <w:highlight w:val="none"/>
        </w:rPr>
      </w:pPr>
    </w:p>
    <w:p w14:paraId="797B25F6">
      <w:pPr>
        <w:autoSpaceDE w:val="0"/>
        <w:autoSpaceDN w:val="0"/>
        <w:jc w:val="center"/>
        <w:rPr>
          <w:rFonts w:ascii="宋体" w:hAnsi="宋体" w:cs="宋体"/>
          <w:b/>
          <w:color w:val="auto"/>
          <w:spacing w:val="6"/>
          <w:sz w:val="32"/>
          <w:szCs w:val="32"/>
          <w:highlight w:val="none"/>
        </w:rPr>
      </w:pPr>
    </w:p>
    <w:p w14:paraId="0624904F">
      <w:pPr>
        <w:autoSpaceDE w:val="0"/>
        <w:autoSpaceDN w:val="0"/>
        <w:jc w:val="center"/>
        <w:rPr>
          <w:rFonts w:ascii="宋体" w:hAnsi="宋体" w:cs="宋体"/>
          <w:b/>
          <w:color w:val="auto"/>
          <w:spacing w:val="6"/>
          <w:sz w:val="32"/>
          <w:szCs w:val="32"/>
          <w:highlight w:val="none"/>
        </w:rPr>
      </w:pPr>
    </w:p>
    <w:p w14:paraId="676342B1">
      <w:pPr>
        <w:autoSpaceDE w:val="0"/>
        <w:autoSpaceDN w:val="0"/>
        <w:jc w:val="center"/>
        <w:rPr>
          <w:rFonts w:ascii="宋体" w:hAnsi="宋体" w:cs="宋体"/>
          <w:b/>
          <w:color w:val="auto"/>
          <w:spacing w:val="6"/>
          <w:sz w:val="32"/>
          <w:szCs w:val="32"/>
          <w:highlight w:val="none"/>
        </w:rPr>
      </w:pPr>
    </w:p>
    <w:p w14:paraId="0F2D2860">
      <w:pPr>
        <w:autoSpaceDE w:val="0"/>
        <w:autoSpaceDN w:val="0"/>
        <w:jc w:val="center"/>
        <w:rPr>
          <w:rFonts w:ascii="宋体" w:hAnsi="宋体" w:cs="宋体"/>
          <w:b/>
          <w:color w:val="auto"/>
          <w:spacing w:val="6"/>
          <w:sz w:val="32"/>
          <w:szCs w:val="32"/>
          <w:highlight w:val="none"/>
        </w:rPr>
      </w:pPr>
    </w:p>
    <w:p w14:paraId="5A3AD24C">
      <w:pPr>
        <w:autoSpaceDE w:val="0"/>
        <w:autoSpaceDN w:val="0"/>
        <w:jc w:val="center"/>
        <w:rPr>
          <w:rFonts w:ascii="宋体" w:hAnsi="宋体" w:cs="宋体"/>
          <w:b/>
          <w:color w:val="auto"/>
          <w:spacing w:val="6"/>
          <w:sz w:val="32"/>
          <w:szCs w:val="32"/>
          <w:highlight w:val="none"/>
        </w:rPr>
      </w:pPr>
    </w:p>
    <w:p w14:paraId="195AEEDE">
      <w:pPr>
        <w:autoSpaceDE w:val="0"/>
        <w:autoSpaceDN w:val="0"/>
        <w:jc w:val="center"/>
        <w:rPr>
          <w:rFonts w:ascii="宋体" w:hAnsi="宋体" w:cs="宋体"/>
          <w:b/>
          <w:color w:val="auto"/>
          <w:spacing w:val="6"/>
          <w:sz w:val="32"/>
          <w:szCs w:val="32"/>
          <w:highlight w:val="none"/>
        </w:rPr>
      </w:pPr>
    </w:p>
    <w:p w14:paraId="02240F7E">
      <w:pPr>
        <w:autoSpaceDE w:val="0"/>
        <w:autoSpaceDN w:val="0"/>
        <w:jc w:val="center"/>
        <w:rPr>
          <w:rFonts w:ascii="宋体" w:hAnsi="宋体" w:cs="宋体"/>
          <w:b/>
          <w:color w:val="auto"/>
          <w:spacing w:val="6"/>
          <w:sz w:val="32"/>
          <w:szCs w:val="32"/>
          <w:highlight w:val="none"/>
        </w:rPr>
      </w:pPr>
    </w:p>
    <w:p w14:paraId="16F6125E">
      <w:pPr>
        <w:autoSpaceDE w:val="0"/>
        <w:autoSpaceDN w:val="0"/>
        <w:jc w:val="center"/>
        <w:rPr>
          <w:rFonts w:ascii="宋体" w:hAnsi="宋体" w:cs="宋体"/>
          <w:b/>
          <w:color w:val="auto"/>
          <w:spacing w:val="6"/>
          <w:sz w:val="32"/>
          <w:szCs w:val="32"/>
          <w:highlight w:val="none"/>
        </w:rPr>
      </w:pPr>
    </w:p>
    <w:p w14:paraId="31DC1817">
      <w:pPr>
        <w:autoSpaceDE w:val="0"/>
        <w:autoSpaceDN w:val="0"/>
        <w:jc w:val="center"/>
        <w:rPr>
          <w:rFonts w:ascii="宋体" w:hAnsi="宋体" w:cs="宋体"/>
          <w:b/>
          <w:color w:val="auto"/>
          <w:spacing w:val="6"/>
          <w:sz w:val="32"/>
          <w:szCs w:val="32"/>
          <w:highlight w:val="none"/>
        </w:rPr>
      </w:pPr>
    </w:p>
    <w:p w14:paraId="5380F3D5">
      <w:pPr>
        <w:autoSpaceDE w:val="0"/>
        <w:autoSpaceDN w:val="0"/>
        <w:jc w:val="center"/>
        <w:rPr>
          <w:rFonts w:ascii="宋体" w:hAnsi="宋体" w:cs="宋体"/>
          <w:b/>
          <w:color w:val="auto"/>
          <w:spacing w:val="6"/>
          <w:sz w:val="32"/>
          <w:szCs w:val="32"/>
          <w:highlight w:val="none"/>
        </w:rPr>
      </w:pPr>
    </w:p>
    <w:p w14:paraId="60367B2F">
      <w:pPr>
        <w:autoSpaceDE w:val="0"/>
        <w:autoSpaceDN w:val="0"/>
        <w:jc w:val="center"/>
        <w:rPr>
          <w:rFonts w:ascii="宋体" w:hAnsi="宋体" w:cs="宋体"/>
          <w:b/>
          <w:color w:val="auto"/>
          <w:spacing w:val="6"/>
          <w:sz w:val="32"/>
          <w:szCs w:val="32"/>
          <w:highlight w:val="none"/>
        </w:rPr>
      </w:pPr>
    </w:p>
    <w:p w14:paraId="52768C5A">
      <w:pPr>
        <w:autoSpaceDE w:val="0"/>
        <w:autoSpaceDN w:val="0"/>
        <w:jc w:val="center"/>
        <w:rPr>
          <w:rFonts w:ascii="宋体" w:hAnsi="宋体" w:cs="宋体"/>
          <w:b/>
          <w:color w:val="auto"/>
          <w:spacing w:val="6"/>
          <w:sz w:val="32"/>
          <w:szCs w:val="32"/>
          <w:highlight w:val="none"/>
        </w:rPr>
      </w:pPr>
    </w:p>
    <w:p w14:paraId="341935A5">
      <w:pPr>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3A2B97D0">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67FD193">
      <w:pPr>
        <w:spacing w:line="360" w:lineRule="auto"/>
        <w:jc w:val="center"/>
        <w:rPr>
          <w:rFonts w:ascii="宋体" w:hAnsi="宋体" w:cs="宋体"/>
          <w:color w:val="auto"/>
          <w:sz w:val="24"/>
          <w:highlight w:val="none"/>
          <w:u w:val="single"/>
        </w:rPr>
      </w:pPr>
    </w:p>
    <w:p w14:paraId="01AA5FD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789453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585BF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91DB5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82DFB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2BBAFF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D73E6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DD8E74B">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9DABBE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8190FC2">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50A5A69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F5024D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F5D2318">
      <w:pPr>
        <w:kinsoku/>
        <w:overflowPunct/>
        <w:topLinePunct w:val="0"/>
        <w:bidi w:val="0"/>
        <w:spacing w:line="360" w:lineRule="auto"/>
        <w:ind w:firstLine="360" w:firstLineChars="150"/>
        <w:jc w:val="left"/>
        <w:textAlignment w:val="auto"/>
        <w:rPr>
          <w:rFonts w:hint="eastAsia" w:ascii="宋体" w:hAnsi="宋体" w:eastAsia="宋体" w:cs="宋体"/>
          <w:b/>
          <w:bCs/>
          <w:color w:val="auto"/>
          <w:sz w:val="24"/>
          <w:szCs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bookmarkEnd w:id="396"/>
      <w:bookmarkEnd w:id="397"/>
    </w:p>
    <w:p w14:paraId="4BE77B64">
      <w:pPr>
        <w:kinsoku/>
        <w:overflowPunct/>
        <w:topLinePunct w:val="0"/>
        <w:bidi w:val="0"/>
        <w:spacing w:line="360" w:lineRule="auto"/>
        <w:textAlignment w:val="auto"/>
        <w:rPr>
          <w:rFonts w:hint="eastAsia" w:ascii="宋体" w:hAnsi="宋体" w:eastAsia="宋体" w:cs="宋体"/>
          <w:color w:val="auto"/>
          <w:highlight w:val="none"/>
          <w:lang w:val="en-US"/>
        </w:rPr>
      </w:pPr>
    </w:p>
    <w:p w14:paraId="67629508">
      <w:pPr>
        <w:kinsoku/>
        <w:overflowPunct/>
        <w:topLinePunct w:val="0"/>
        <w:bidi w:val="0"/>
        <w:spacing w:line="360" w:lineRule="auto"/>
        <w:ind w:right="420"/>
        <w:textAlignment w:val="auto"/>
        <w:rPr>
          <w:rFonts w:hint="eastAsia" w:ascii="宋体" w:hAnsi="宋体" w:eastAsia="宋体" w:cs="宋体"/>
          <w:color w:val="auto"/>
          <w:sz w:val="24"/>
          <w:szCs w:val="24"/>
          <w:highlight w:val="none"/>
        </w:rPr>
      </w:pPr>
    </w:p>
    <w:p w14:paraId="4CB18AFD">
      <w:pPr>
        <w:pStyle w:val="24"/>
        <w:ind w:firstLine="0"/>
        <w:rPr>
          <w:rFonts w:hint="eastAsia" w:ascii="宋体" w:hAnsi="宋体" w:eastAsia="宋体" w:cs="宋体"/>
          <w:b/>
          <w:color w:val="auto"/>
          <w:sz w:val="36"/>
          <w:highlight w:val="none"/>
          <w:lang w:val="en-US"/>
        </w:rPr>
      </w:pPr>
      <w:r>
        <w:rPr>
          <w:rFonts w:hint="eastAsia" w:ascii="宋体" w:hAnsi="宋体" w:eastAsia="宋体" w:cs="宋体"/>
          <w:bCs/>
          <w:color w:val="auto"/>
          <w:sz w:val="24"/>
          <w:szCs w:val="24"/>
          <w:highlight w:val="none"/>
        </w:rPr>
        <w:br w:type="page"/>
      </w:r>
      <w:r>
        <w:rPr>
          <w:rFonts w:hint="eastAsia" w:ascii="宋体" w:hAnsi="宋体" w:eastAsia="宋体" w:cs="宋体"/>
          <w:b/>
          <w:color w:val="auto"/>
          <w:sz w:val="36"/>
          <w:highlight w:val="none"/>
          <w:lang w:val="en-US"/>
        </w:rPr>
        <w:t>附件8：</w:t>
      </w:r>
    </w:p>
    <w:p w14:paraId="6FEF911F">
      <w:pPr>
        <w:pStyle w:val="24"/>
        <w:ind w:firstLine="0"/>
        <w:jc w:val="center"/>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中小企业划型标准规定</w:t>
      </w:r>
    </w:p>
    <w:p w14:paraId="165845EB">
      <w:pPr>
        <w:pStyle w:val="505"/>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0B31CDEB">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一、根据《中华人民共和国中小企业促进法》和《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国务院关于进一步促进中小企业发展的若干意见</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国发〔2009〕36号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)，制定本规定。</w:t>
      </w:r>
    </w:p>
    <w:p w14:paraId="23F0B744">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二、中小企业划分为中型、小型、微型三种类型，具体标准根据企业从业人员、营业收入、资产总额等指标，结合行业特点制定。</w:t>
      </w:r>
    </w:p>
    <w:p w14:paraId="1EFB89F4">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998699D">
      <w:pPr>
        <w:pStyle w:val="505"/>
        <w:adjustRightInd w:val="0"/>
        <w:spacing w:line="360" w:lineRule="auto"/>
        <w:ind w:firstLine="444" w:firstLineChars="200"/>
        <w:jc w:val="both"/>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rPr>
        <w:t>四、各行业划型标准为：</w:t>
      </w:r>
    </w:p>
    <w:p w14:paraId="3ECF2DB4">
      <w:pPr>
        <w:pStyle w:val="505"/>
        <w:adjustRightInd w:val="0"/>
        <w:spacing w:line="360" w:lineRule="auto"/>
        <w:ind w:firstLine="444" w:firstLineChars="200"/>
        <w:jc w:val="both"/>
        <w:rPr>
          <w:rFonts w:hint="eastAsia" w:ascii="宋体" w:hAnsi="宋体" w:eastAsia="宋体" w:cs="宋体"/>
          <w:color w:val="auto"/>
          <w:spacing w:val="6"/>
          <w:szCs w:val="21"/>
          <w:highlight w:val="none"/>
          <w:lang w:eastAsia="zh-CN"/>
        </w:rPr>
      </w:pPr>
    </w:p>
    <w:p w14:paraId="29D0877F">
      <w:pPr>
        <w:pStyle w:val="505"/>
        <w:adjustRightInd w:val="0"/>
        <w:spacing w:line="360" w:lineRule="auto"/>
        <w:ind w:firstLine="444" w:firstLineChars="200"/>
        <w:jc w:val="both"/>
        <w:rPr>
          <w:rFonts w:hint="eastAsia" w:ascii="宋体" w:hAnsi="宋体" w:eastAsia="宋体" w:cs="宋体"/>
          <w:color w:val="auto"/>
          <w:spacing w:val="6"/>
          <w:szCs w:val="21"/>
          <w:highlight w:val="none"/>
          <w:lang w:eastAsia="zh-CN"/>
        </w:rPr>
      </w:pPr>
    </w:p>
    <w:p w14:paraId="004E3F7E">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25F62B14">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E7FE7A0">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28F59DC">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DBDE24B">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A20B7C7">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98FED6B">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3287969">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D91A3CC">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4654BE9">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D8F2AE">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842ECB2">
      <w:pPr>
        <w:pStyle w:val="24"/>
        <w:rPr>
          <w:rFonts w:hint="eastAsia" w:ascii="宋体" w:hAnsi="宋体" w:eastAsia="宋体" w:cs="宋体"/>
          <w:b/>
          <w:color w:val="auto"/>
          <w:sz w:val="21"/>
          <w:szCs w:val="21"/>
          <w:highlight w:val="none"/>
        </w:rPr>
      </w:pPr>
      <w:r>
        <w:rPr>
          <w:rFonts w:hint="eastAsia" w:ascii="宋体" w:hAnsi="宋体" w:eastAsia="宋体"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F90B473">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A6D7150">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4A364F">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BB980F6">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D4B1353">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五、企业类型的划分以统计部门的统计数据为依据。</w:t>
      </w:r>
    </w:p>
    <w:p w14:paraId="37C276BD">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0DABFD1D">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723577F">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八、本规定由工业和信息化部、国家统计局会同有关部门根据《国民经济行业分类》修订情况和企业发展变化情况适时修订。</w:t>
      </w:r>
    </w:p>
    <w:p w14:paraId="263B3A41">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九、本规定由工业和信息化部、国家统计局会同有关部门负责解释。</w:t>
      </w:r>
    </w:p>
    <w:p w14:paraId="7300F089">
      <w:pPr>
        <w:pStyle w:val="505"/>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十、本规定自发布之日起执行，原国家经贸委、原国家计委、财政部和国家统计局2003年颁布的《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中小企业标准暂行规定</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国经贸中小企[2003]143号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同时废止。</w:t>
      </w:r>
    </w:p>
    <w:p w14:paraId="020A3157">
      <w:pPr>
        <w:pStyle w:val="587"/>
        <w:ind w:firstLine="480"/>
        <w:rPr>
          <w:rFonts w:hint="eastAsia" w:ascii="宋体" w:hAnsi="宋体" w:eastAsia="宋体" w:cs="宋体"/>
          <w:color w:val="auto"/>
          <w:highlight w:val="none"/>
        </w:rPr>
      </w:pPr>
    </w:p>
    <w:p w14:paraId="35D3A2BE">
      <w:pPr>
        <w:pStyle w:val="587"/>
        <w:ind w:firstLine="480"/>
        <w:rPr>
          <w:rFonts w:hint="eastAsia" w:ascii="宋体" w:hAnsi="宋体" w:eastAsia="宋体" w:cs="宋体"/>
          <w:color w:val="auto"/>
          <w:highlight w:val="none"/>
        </w:rPr>
      </w:pPr>
    </w:p>
    <w:p w14:paraId="6AD2085E">
      <w:pPr>
        <w:pStyle w:val="24"/>
        <w:ind w:firstLine="0"/>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br w:type="page"/>
      </w:r>
      <w:r>
        <w:rPr>
          <w:rFonts w:hint="eastAsia" w:ascii="宋体" w:hAnsi="宋体" w:eastAsia="宋体" w:cs="宋体"/>
          <w:b/>
          <w:color w:val="auto"/>
          <w:sz w:val="36"/>
          <w:highlight w:val="none"/>
          <w:lang w:val="en-US"/>
        </w:rPr>
        <w:t>附件9：</w:t>
      </w:r>
    </w:p>
    <w:p w14:paraId="34CA3293">
      <w:pPr>
        <w:pStyle w:val="4"/>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政府采购活动现场确认声明书</w:t>
      </w:r>
    </w:p>
    <w:p w14:paraId="408E3E64">
      <w:pPr>
        <w:spacing w:line="360" w:lineRule="auto"/>
        <w:rPr>
          <w:rFonts w:hint="eastAsia" w:ascii="宋体" w:hAnsi="宋体" w:eastAsia="宋体" w:cs="宋体"/>
          <w:color w:val="auto"/>
          <w:szCs w:val="21"/>
          <w:highlight w:val="none"/>
        </w:rPr>
      </w:pPr>
      <w:r>
        <w:rPr>
          <w:rFonts w:hint="eastAsia" w:ascii="宋体" w:hAnsi="宋体" w:eastAsia="宋体" w:cs="宋体"/>
          <w:strike w:val="0"/>
          <w:color w:val="auto"/>
          <w:szCs w:val="21"/>
          <w:highlight w:val="none"/>
          <w:lang w:eastAsia="zh-CN"/>
        </w:rPr>
        <w:t>海标工程管理有限公司</w:t>
      </w:r>
      <w:r>
        <w:rPr>
          <w:rFonts w:hint="eastAsia" w:ascii="宋体" w:hAnsi="宋体" w:eastAsia="宋体" w:cs="宋体"/>
          <w:color w:val="auto"/>
          <w:szCs w:val="21"/>
          <w:highlight w:val="none"/>
        </w:rPr>
        <w:t>：</w:t>
      </w:r>
    </w:p>
    <w:p w14:paraId="0EE07E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本人 ____________（授权代表姓名），经由_____________（单位） ______ （法定代表人姓名）合法授权参加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）政府采购活动．经与本单位法人代表（负责人）联系确认，现就有关公平竞争事项郑重声明如下:    一、本单位与采购人之间口不存在利害关系口存在下列利害关系: </w:t>
      </w:r>
    </w:p>
    <w:p w14:paraId="432FF2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A．投资关系 B．行政隶属关系 C．业务指导关系 D．其他可能影响采购公正的利害关系（如有，请如实说明）。 </w:t>
      </w:r>
    </w:p>
    <w:p w14:paraId="5B94DD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二、现己清楚知道参加本项目采购活动的其他所有供应商名称，本单位  口与其他所有供应商之间均不存在利害关系   口与______________（供应商名称）之间存在下列利害关系: </w:t>
      </w:r>
    </w:p>
    <w:p w14:paraId="0864E3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A．法定代表人或负责人或实际控制人是同一人 </w:t>
      </w:r>
    </w:p>
    <w:p w14:paraId="74F3E3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B．法定代表人或负责人或实际控制人是夫妻关系 </w:t>
      </w:r>
    </w:p>
    <w:p w14:paraId="399CE0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C．法定代表人或负责人或实际控制人是直系血亲关系 </w:t>
      </w:r>
    </w:p>
    <w:p w14:paraId="4E9A4B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D．法定代表人或负责人或实际控制人存在三代以内旁系血亲关系 </w:t>
      </w:r>
    </w:p>
    <w:p w14:paraId="0A80FA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E．法定代表人或负责人或实际控制人存在近姻亲关系 </w:t>
      </w:r>
    </w:p>
    <w:p w14:paraId="6131AE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F．法定代表人或负责人或实际控制人存在股份控制或实际控制关系 </w:t>
      </w:r>
    </w:p>
    <w:p w14:paraId="37789D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G．存在共同直接或间接投资设立子公司、联营企业和合营企业情况 </w:t>
      </w:r>
    </w:p>
    <w:p w14:paraId="134A76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H．存在分级代理或代销关系、同一生产制造商关系、管理关系、重要业务（占主营业务收入 50 ％以上）或重要财务 往来关系（如融资）等其他实质性控制关系 </w:t>
      </w:r>
    </w:p>
    <w:p w14:paraId="48960F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I．其他利害关系情况 ________________________________________。 </w:t>
      </w:r>
    </w:p>
    <w:p w14:paraId="639983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三、现己清楚知道并严格遵守政府采购法律法规和现场纪律。 </w:t>
      </w:r>
    </w:p>
    <w:p w14:paraId="67F79D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四、我发现 ____________________供应商之间存在或可能存在上述第二条第 ____________项利害关系。 </w:t>
      </w:r>
    </w:p>
    <w:p w14:paraId="280033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五、经检查确认所有投标人投标文件 口 不存在密封包装问题 口 存在密封包装问题（具体指 出）__________________________________。 </w:t>
      </w:r>
    </w:p>
    <w:p w14:paraId="5166E7B0">
      <w:pPr>
        <w:spacing w:line="360" w:lineRule="auto"/>
        <w:ind w:firstLine="420" w:firstLineChars="200"/>
        <w:rPr>
          <w:rFonts w:hint="eastAsia" w:ascii="宋体" w:hAnsi="宋体" w:eastAsia="宋体" w:cs="宋体"/>
          <w:color w:val="auto"/>
          <w:szCs w:val="21"/>
          <w:highlight w:val="none"/>
        </w:rPr>
      </w:pPr>
    </w:p>
    <w:p w14:paraId="31708A53">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（供应商代表签名）: </w:t>
      </w:r>
    </w:p>
    <w:p w14:paraId="17E610BD">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年  月   日</w:t>
      </w:r>
    </w:p>
    <w:p w14:paraId="341D0C4A">
      <w:pPr>
        <w:kinsoku/>
        <w:overflowPunct/>
        <w:topLinePunct w:val="0"/>
        <w:bidi w:val="0"/>
        <w:spacing w:line="360" w:lineRule="auto"/>
        <w:textAlignment w:val="auto"/>
        <w:rPr>
          <w:rFonts w:hint="eastAsia" w:ascii="宋体" w:hAnsi="宋体" w:eastAsia="宋体" w:cs="宋体"/>
          <w:bCs/>
          <w:color w:val="auto"/>
          <w:sz w:val="24"/>
          <w:szCs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7A"/>
    <w:family w:val="swiss"/>
    <w:pitch w:val="default"/>
    <w:sig w:usb0="80000287" w:usb1="2ACF3C50" w:usb2="00000016" w:usb3="00000000" w:csb0="0004001F" w:csb1="00000000"/>
  </w:font>
  <w:font w:name="??">
    <w:altName w:val="Segoe Print"/>
    <w:panose1 w:val="00000000000000000000"/>
    <w:charset w:val="00"/>
    <w:family w:val="auto"/>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7A"/>
    <w:family w:val="auto"/>
    <w:pitch w:val="default"/>
    <w:sig w:usb0="A00002BF" w:usb1="38CF7CFA" w:usb2="00000016" w:usb3="00000000" w:csb0="0004000F" w:csb1="00000000"/>
  </w:font>
  <w:font w:name="MS Sans Serif">
    <w:altName w:val="Sitka Text"/>
    <w:panose1 w:val="020B05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华文中宋">
    <w:altName w:val="宋体"/>
    <w:panose1 w:val="02010600040101010101"/>
    <w:charset w:val="7A"/>
    <w:family w:val="auto"/>
    <w:pitch w:val="default"/>
    <w:sig w:usb0="00000000" w:usb1="00000000" w:usb2="00000000" w:usb3="00000000" w:csb0="0004009F" w:csb1="DFD70000"/>
  </w:font>
  <w:font w:name="Century Gothic">
    <w:altName w:val="Yu Gothic UI"/>
    <w:panose1 w:val="020B050202020202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7A"/>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0000000000000000000"/>
    <w:charset w:val="00"/>
    <w:family w:val="swiss"/>
    <w:pitch w:val="default"/>
    <w:sig w:usb0="00000000" w:usb1="00000000" w:usb2="00000000" w:usb3="00000000" w:csb0="00000000" w:csb1="00000000"/>
  </w:font>
  <w:font w:name="等线">
    <w:panose1 w:val="02010600030101010101"/>
    <w:charset w:val="7A"/>
    <w:family w:val="auto"/>
    <w:pitch w:val="default"/>
    <w:sig w:usb0="A00002BF" w:usb1="38CF7CFA" w:usb2="00000016" w:usb3="00000000" w:csb0="0004000F" w:csb1="00000000"/>
  </w:font>
  <w:font w:name="楷体">
    <w:panose1 w:val="02010609060101010101"/>
    <w:charset w:val="7A"/>
    <w:family w:val="auto"/>
    <w:pitch w:val="default"/>
    <w:sig w:usb0="800002BF" w:usb1="38CF7CFA" w:usb2="00000016" w:usb3="00000000" w:csb0="00040001" w:csb1="00000000"/>
  </w:font>
  <w:font w:name="Aldine401 BT">
    <w:altName w:val="Segoe Print"/>
    <w:panose1 w:val="00000000000000000000"/>
    <w:charset w:val="00"/>
    <w:family w:val="roman"/>
    <w:pitch w:val="default"/>
    <w:sig w:usb0="00000000" w:usb1="00000000" w:usb2="00000000" w:usb3="00000000" w:csb0="00000011" w:csb1="00000000"/>
  </w:font>
  <w:font w:name="FHLHE E+ Futura Bk">
    <w:altName w:val="宋体"/>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PingFang SC">
    <w:altName w:val="微软雅黑"/>
    <w:panose1 w:val="00000000000000000000"/>
    <w:charset w:val="00"/>
    <w:family w:val="modern"/>
    <w:pitch w:val="default"/>
    <w:sig w:usb0="00000000" w:usb1="00000000" w:usb2="00000000" w:usb3="00000000" w:csb0="00040001" w:csb1="00000000"/>
  </w:font>
  <w:font w:name="新宋体">
    <w:panose1 w:val="02010609030101010101"/>
    <w:charset w:val="7A"/>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Sitka Text">
    <w:panose1 w:val="02000505000000020004"/>
    <w:charset w:val="00"/>
    <w:family w:val="auto"/>
    <w:pitch w:val="default"/>
    <w:sig w:usb0="A00002EF" w:usb1="4000204B" w:usb2="00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14DE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5DE41">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6626B">
    <w:pPr>
      <w:pStyle w:val="41"/>
      <w:framePr w:wrap="around" w:vAnchor="text" w:hAnchor="margin" w:xAlign="right" w:y="1"/>
      <w:rPr>
        <w:rStyle w:val="72"/>
      </w:rPr>
    </w:pPr>
    <w:r>
      <w:fldChar w:fldCharType="begin"/>
    </w:r>
    <w:r>
      <w:rPr>
        <w:rStyle w:val="72"/>
      </w:rPr>
      <w:instrText xml:space="preserve">PAGE  </w:instrText>
    </w:r>
    <w:r>
      <w:fldChar w:fldCharType="end"/>
    </w:r>
  </w:p>
  <w:p w14:paraId="388E568B">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812E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39" w:name="_Toc164085800"/>
    <w:bookmarkStart w:id="540" w:name="_Toc36110187"/>
    <w:bookmarkStart w:id="541" w:name="_Toc131845147"/>
    <w:bookmarkStart w:id="542" w:name="_Toc91899912"/>
    <w:r>
      <w:rPr>
        <w:rFonts w:hint="eastAsia" w:ascii="仿宋_GB2312" w:eastAsia="仿宋_GB2312"/>
        <w:kern w:val="0"/>
        <w:szCs w:val="21"/>
      </w:rPr>
      <w:t xml:space="preserve"> 页</w:t>
    </w:r>
    <w:bookmarkEnd w:id="539"/>
    <w:bookmarkEnd w:id="540"/>
    <w:bookmarkEnd w:id="541"/>
    <w:bookmarkEnd w:id="54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359F">
    <w:pPr>
      <w:pStyle w:val="41"/>
      <w:framePr w:wrap="around" w:vAnchor="text" w:hAnchor="margin" w:xAlign="right" w:y="1"/>
      <w:rPr>
        <w:rStyle w:val="72"/>
      </w:rPr>
    </w:pPr>
    <w:r>
      <w:fldChar w:fldCharType="begin"/>
    </w:r>
    <w:r>
      <w:rPr>
        <w:rStyle w:val="72"/>
      </w:rPr>
      <w:instrText xml:space="preserve">PAGE  </w:instrText>
    </w:r>
    <w:r>
      <w:fldChar w:fldCharType="end"/>
    </w:r>
  </w:p>
  <w:p w14:paraId="0102A6A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A0A2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B6B7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03C8A5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ED82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1F6997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7061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2732B7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C859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A4DBF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47F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22B1D8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4B5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9828AC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870A8">
    <w:pPr>
      <w:pStyle w:val="42"/>
      <w:pBdr>
        <w:bottom w:val="single" w:color="auto" w:sz="6" w:space="0"/>
      </w:pBdr>
      <w:tabs>
        <w:tab w:val="center" w:pos="4535"/>
        <w:tab w:val="right" w:pos="9070"/>
        <w:tab w:val="clear" w:pos="4153"/>
        <w:tab w:val="clear" w:pos="8306"/>
      </w:tabs>
      <w:jc w:val="right"/>
    </w:pPr>
    <w:r>
      <w:drawing>
        <wp:inline distT="0" distB="0" distL="114300" distR="114300">
          <wp:extent cx="661670" cy="501015"/>
          <wp:effectExtent l="0" t="0" r="5080" b="1333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lang w:eastAsia="zh-CN"/>
      </w:rPr>
      <w:t>海标工程管理有限公司采购招标文件</w:t>
    </w:r>
  </w:p>
  <w:p w14:paraId="3F70DF14">
    <w:pPr>
      <w:pStyle w:val="59"/>
      <w:tabs>
        <w:tab w:val="center" w:pos="4535"/>
        <w:tab w:val="right" w:pos="9070"/>
      </w:tabs>
      <w:ind w:firstLine="0" w:firstLineChars="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CF8F3">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0AF2F">
    <w:pPr>
      <w:pStyle w:val="42"/>
      <w:pBdr>
        <w:bottom w:val="single" w:color="auto" w:sz="6" w:space="0"/>
      </w:pBdr>
      <w:tabs>
        <w:tab w:val="center" w:pos="4535"/>
        <w:tab w:val="right" w:pos="9070"/>
        <w:tab w:val="clear" w:pos="4153"/>
        <w:tab w:val="clear" w:pos="8306"/>
      </w:tabs>
      <w:jc w:val="right"/>
      <w:rPr>
        <w:b w:val="0"/>
        <w:bCs w:val="0"/>
      </w:rPr>
    </w:pPr>
    <w:r>
      <w:drawing>
        <wp:inline distT="0" distB="0" distL="114300" distR="114300">
          <wp:extent cx="661670" cy="501015"/>
          <wp:effectExtent l="0" t="0" r="5080" b="13335"/>
          <wp:docPr id="10"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lang w:eastAsia="zh-CN"/>
      </w:rPr>
      <w:t>海标工程管理有限公司采购招标文件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7AE3C">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91046">
    <w:pPr>
      <w:pStyle w:val="42"/>
    </w:pPr>
    <w:r>
      <w:t></w:t>
    </w:r>
    <w:r>
      <w:rPr>
        <w:rFonts w:hint="eastAsia"/>
      </w:rPr>
      <w:t xml:space="preserve">         </w:t>
    </w:r>
  </w:p>
  <w:p w14:paraId="22CCA32C">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9EE8E">
    <w:pPr>
      <w:pStyle w:val="42"/>
      <w:rPr>
        <w:rFonts w:ascii="仿宋_GB2312" w:eastAsia="仿宋_GB2312"/>
        <w:b/>
        <w:i/>
        <w:u w:val="single"/>
      </w:rPr>
    </w:pPr>
    <w:r>
      <w:t></w:t>
    </w:r>
    <w:r>
      <w:rPr>
        <w:rFonts w:hint="eastAsia"/>
      </w:rPr>
      <w:t xml:space="preserve">                                                </w:t>
    </w:r>
    <w:r>
      <w:t xml:space="preserve"> 杭州市政府采购公开招标文件</w:t>
    </w:r>
  </w:p>
  <w:p w14:paraId="7D1FF4B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264FA">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0084D">
    <w:pPr>
      <w:pStyle w:val="42"/>
      <w:jc w:val="right"/>
      <w:rPr>
        <w:rFonts w:ascii="仿宋_GB2312" w:eastAsia="仿宋_GB2312"/>
        <w:b/>
        <w:i/>
        <w:u w:val="single"/>
      </w:rPr>
    </w:pPr>
    <w:r>
      <w:rPr>
        <w:rFonts w:hint="eastAsia"/>
      </w:rPr>
      <w:t xml:space="preserve">                                  </w:t>
    </w:r>
    <w:r>
      <w:t>杭州市政府采购公开招标文件</w:t>
    </w:r>
  </w:p>
  <w:p w14:paraId="1E15587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C000F">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F30F7">
    <w:pPr>
      <w:pStyle w:val="42"/>
      <w:jc w:val="right"/>
      <w:rPr>
        <w:rFonts w:ascii="仿宋_GB2312" w:eastAsia="仿宋_GB2312"/>
        <w:b/>
        <w:i/>
        <w:iCs/>
        <w:u w:val="single"/>
      </w:rPr>
    </w:pPr>
    <w:r>
      <w:drawing>
        <wp:inline distT="0" distB="0" distL="114300" distR="114300">
          <wp:extent cx="661670" cy="501015"/>
          <wp:effectExtent l="0" t="0" r="5080" b="13335"/>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rFonts w:hint="eastAsia"/>
        <w:lang w:val="en-US" w:eastAsia="zh-CN"/>
      </w:rPr>
      <w:t xml:space="preserve">   </w:t>
    </w:r>
    <w:r>
      <w:rPr>
        <w:lang w:val="zh-CN"/>
      </w:rPr>
      <w:t></w:t>
    </w:r>
    <w:r>
      <w:tab/>
    </w:r>
    <w:r>
      <w:rPr>
        <w:rFonts w:hint="eastAsia"/>
        <w:lang w:eastAsia="zh-CN"/>
      </w:rPr>
      <w:t>海标工程管理有限公司采购招标文件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3D50BC"/>
    <w:multiLevelType w:val="singleLevel"/>
    <w:tmpl w:val="CF3D50BC"/>
    <w:lvl w:ilvl="0" w:tentative="0">
      <w:start w:val="2"/>
      <w:numFmt w:val="decimal"/>
      <w:suff w:val="space"/>
      <w:lvlText w:val="%1."/>
      <w:lvlJc w:val="left"/>
    </w:lvl>
  </w:abstractNum>
  <w:abstractNum w:abstractNumId="1">
    <w:nsid w:val="FF8E7029"/>
    <w:multiLevelType w:val="singleLevel"/>
    <w:tmpl w:val="FF8E702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ZTlmZmY4MjMwOTBiNzc5YmQxYjRlNjI3MmJhZD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E9E"/>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AC3"/>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B0D"/>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104EA"/>
    <w:rsid w:val="01236AFB"/>
    <w:rsid w:val="01672697"/>
    <w:rsid w:val="019F7441"/>
    <w:rsid w:val="01B37585"/>
    <w:rsid w:val="01D55165"/>
    <w:rsid w:val="01DF6BF8"/>
    <w:rsid w:val="01EC2C57"/>
    <w:rsid w:val="025F0711"/>
    <w:rsid w:val="026B2E25"/>
    <w:rsid w:val="0270061D"/>
    <w:rsid w:val="02824D4D"/>
    <w:rsid w:val="02994853"/>
    <w:rsid w:val="02A1111E"/>
    <w:rsid w:val="02B16677"/>
    <w:rsid w:val="02DC4B10"/>
    <w:rsid w:val="02DD76CE"/>
    <w:rsid w:val="02F36323"/>
    <w:rsid w:val="02F5619C"/>
    <w:rsid w:val="03176A9B"/>
    <w:rsid w:val="0326446A"/>
    <w:rsid w:val="032D5555"/>
    <w:rsid w:val="03654679"/>
    <w:rsid w:val="036634D2"/>
    <w:rsid w:val="03747A3A"/>
    <w:rsid w:val="03911568"/>
    <w:rsid w:val="03D718E8"/>
    <w:rsid w:val="03DD35E4"/>
    <w:rsid w:val="03E35AEF"/>
    <w:rsid w:val="03FF3601"/>
    <w:rsid w:val="04076900"/>
    <w:rsid w:val="041A5A3B"/>
    <w:rsid w:val="04212517"/>
    <w:rsid w:val="042311BA"/>
    <w:rsid w:val="042B157A"/>
    <w:rsid w:val="042F5435"/>
    <w:rsid w:val="0433224A"/>
    <w:rsid w:val="048F763B"/>
    <w:rsid w:val="04902B3F"/>
    <w:rsid w:val="049F330E"/>
    <w:rsid w:val="04A9250C"/>
    <w:rsid w:val="04AA775C"/>
    <w:rsid w:val="04AF1889"/>
    <w:rsid w:val="04F66F48"/>
    <w:rsid w:val="04F81A95"/>
    <w:rsid w:val="05251E14"/>
    <w:rsid w:val="05740860"/>
    <w:rsid w:val="05A01112"/>
    <w:rsid w:val="05A16594"/>
    <w:rsid w:val="05A7762D"/>
    <w:rsid w:val="05B13426"/>
    <w:rsid w:val="05D252BA"/>
    <w:rsid w:val="05E41A4E"/>
    <w:rsid w:val="060E5941"/>
    <w:rsid w:val="06110FAF"/>
    <w:rsid w:val="06493CA7"/>
    <w:rsid w:val="065A6178"/>
    <w:rsid w:val="065B5A88"/>
    <w:rsid w:val="066F1CF3"/>
    <w:rsid w:val="06930BB8"/>
    <w:rsid w:val="06C30126"/>
    <w:rsid w:val="07245D42"/>
    <w:rsid w:val="07264C62"/>
    <w:rsid w:val="074A3B33"/>
    <w:rsid w:val="07705CC0"/>
    <w:rsid w:val="0779354C"/>
    <w:rsid w:val="08061376"/>
    <w:rsid w:val="083B1502"/>
    <w:rsid w:val="08400A92"/>
    <w:rsid w:val="08452D77"/>
    <w:rsid w:val="086401F8"/>
    <w:rsid w:val="08751CAA"/>
    <w:rsid w:val="08760957"/>
    <w:rsid w:val="08796DAB"/>
    <w:rsid w:val="087E4C40"/>
    <w:rsid w:val="08852948"/>
    <w:rsid w:val="08A01B5C"/>
    <w:rsid w:val="08A871D0"/>
    <w:rsid w:val="08C2409F"/>
    <w:rsid w:val="08D66AD6"/>
    <w:rsid w:val="08DA33A3"/>
    <w:rsid w:val="08E5759D"/>
    <w:rsid w:val="08E80F13"/>
    <w:rsid w:val="090360D7"/>
    <w:rsid w:val="090E0B90"/>
    <w:rsid w:val="09335624"/>
    <w:rsid w:val="09362D29"/>
    <w:rsid w:val="093B7E06"/>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73A3A"/>
    <w:rsid w:val="0AA374A5"/>
    <w:rsid w:val="0AAB7649"/>
    <w:rsid w:val="0ABC5606"/>
    <w:rsid w:val="0AF12517"/>
    <w:rsid w:val="0AFF6EA3"/>
    <w:rsid w:val="0B237BF9"/>
    <w:rsid w:val="0B30404E"/>
    <w:rsid w:val="0B4C6C14"/>
    <w:rsid w:val="0B547599"/>
    <w:rsid w:val="0B631A88"/>
    <w:rsid w:val="0B683D45"/>
    <w:rsid w:val="0B7F3F11"/>
    <w:rsid w:val="0B884417"/>
    <w:rsid w:val="0B8D4C06"/>
    <w:rsid w:val="0BBD4E32"/>
    <w:rsid w:val="0BD3590E"/>
    <w:rsid w:val="0BF6188C"/>
    <w:rsid w:val="0BF73C91"/>
    <w:rsid w:val="0C170175"/>
    <w:rsid w:val="0C254F67"/>
    <w:rsid w:val="0C281F69"/>
    <w:rsid w:val="0C571A41"/>
    <w:rsid w:val="0C5C1171"/>
    <w:rsid w:val="0C5E1CBC"/>
    <w:rsid w:val="0C615B50"/>
    <w:rsid w:val="0C8445DA"/>
    <w:rsid w:val="0C87121B"/>
    <w:rsid w:val="0C9413AC"/>
    <w:rsid w:val="0CC007F7"/>
    <w:rsid w:val="0CC617AC"/>
    <w:rsid w:val="0CE618DF"/>
    <w:rsid w:val="0CFE707A"/>
    <w:rsid w:val="0D063BDA"/>
    <w:rsid w:val="0D08375F"/>
    <w:rsid w:val="0D184CFB"/>
    <w:rsid w:val="0D232DCD"/>
    <w:rsid w:val="0D2377B7"/>
    <w:rsid w:val="0D4A7419"/>
    <w:rsid w:val="0D827401"/>
    <w:rsid w:val="0D84094E"/>
    <w:rsid w:val="0D864C5A"/>
    <w:rsid w:val="0D8A00E9"/>
    <w:rsid w:val="0D8D589E"/>
    <w:rsid w:val="0DA01C73"/>
    <w:rsid w:val="0DD63300"/>
    <w:rsid w:val="0DF50604"/>
    <w:rsid w:val="0DF702FE"/>
    <w:rsid w:val="0E060E51"/>
    <w:rsid w:val="0E4B57D1"/>
    <w:rsid w:val="0E5604B2"/>
    <w:rsid w:val="0E6D5D79"/>
    <w:rsid w:val="0E9D0089"/>
    <w:rsid w:val="0EB803EE"/>
    <w:rsid w:val="0EBB70C4"/>
    <w:rsid w:val="0EF94D4B"/>
    <w:rsid w:val="0F183673"/>
    <w:rsid w:val="0F2F360E"/>
    <w:rsid w:val="0F4958DC"/>
    <w:rsid w:val="0F515DF7"/>
    <w:rsid w:val="0F596BA8"/>
    <w:rsid w:val="0F6248D2"/>
    <w:rsid w:val="0F693536"/>
    <w:rsid w:val="0F7B0511"/>
    <w:rsid w:val="0F7B76D9"/>
    <w:rsid w:val="0F816ACD"/>
    <w:rsid w:val="0F9832DB"/>
    <w:rsid w:val="0FBF3FD2"/>
    <w:rsid w:val="0FBF7FF3"/>
    <w:rsid w:val="0FC226D4"/>
    <w:rsid w:val="0FC91CB4"/>
    <w:rsid w:val="105E23FD"/>
    <w:rsid w:val="10646583"/>
    <w:rsid w:val="107824C1"/>
    <w:rsid w:val="107D4B15"/>
    <w:rsid w:val="108A3C80"/>
    <w:rsid w:val="10B96EAB"/>
    <w:rsid w:val="10C26171"/>
    <w:rsid w:val="10E51AC5"/>
    <w:rsid w:val="10F33360"/>
    <w:rsid w:val="10FC16EA"/>
    <w:rsid w:val="110F1D40"/>
    <w:rsid w:val="11266F33"/>
    <w:rsid w:val="114F75F0"/>
    <w:rsid w:val="11610054"/>
    <w:rsid w:val="11625F1D"/>
    <w:rsid w:val="11732BD8"/>
    <w:rsid w:val="118963A1"/>
    <w:rsid w:val="11C6522A"/>
    <w:rsid w:val="11E104CC"/>
    <w:rsid w:val="11E20309"/>
    <w:rsid w:val="11EE7D79"/>
    <w:rsid w:val="12001E46"/>
    <w:rsid w:val="1206219D"/>
    <w:rsid w:val="120D7717"/>
    <w:rsid w:val="12255233"/>
    <w:rsid w:val="12530213"/>
    <w:rsid w:val="126C4F23"/>
    <w:rsid w:val="127723A9"/>
    <w:rsid w:val="12862074"/>
    <w:rsid w:val="12883966"/>
    <w:rsid w:val="129E45B4"/>
    <w:rsid w:val="12C2081B"/>
    <w:rsid w:val="12D81596"/>
    <w:rsid w:val="12DD5483"/>
    <w:rsid w:val="13072A44"/>
    <w:rsid w:val="1331204B"/>
    <w:rsid w:val="13454F88"/>
    <w:rsid w:val="135F4BE2"/>
    <w:rsid w:val="139B1A0A"/>
    <w:rsid w:val="139D25C7"/>
    <w:rsid w:val="139F6FB4"/>
    <w:rsid w:val="13BF3CE4"/>
    <w:rsid w:val="141008D8"/>
    <w:rsid w:val="14125FE6"/>
    <w:rsid w:val="146D271E"/>
    <w:rsid w:val="14982588"/>
    <w:rsid w:val="149A5AD9"/>
    <w:rsid w:val="14A7619D"/>
    <w:rsid w:val="14D709D0"/>
    <w:rsid w:val="150536C3"/>
    <w:rsid w:val="150C1963"/>
    <w:rsid w:val="151447A0"/>
    <w:rsid w:val="154A6454"/>
    <w:rsid w:val="15762120"/>
    <w:rsid w:val="163C2E84"/>
    <w:rsid w:val="16564D90"/>
    <w:rsid w:val="16901052"/>
    <w:rsid w:val="16A257AE"/>
    <w:rsid w:val="16A8729C"/>
    <w:rsid w:val="16B33777"/>
    <w:rsid w:val="16BC70A7"/>
    <w:rsid w:val="16C24C15"/>
    <w:rsid w:val="16C6339E"/>
    <w:rsid w:val="172F2D79"/>
    <w:rsid w:val="173233DF"/>
    <w:rsid w:val="17557BEF"/>
    <w:rsid w:val="175F3E17"/>
    <w:rsid w:val="177003DD"/>
    <w:rsid w:val="17797B1C"/>
    <w:rsid w:val="17D349C1"/>
    <w:rsid w:val="181E3DA1"/>
    <w:rsid w:val="1830729E"/>
    <w:rsid w:val="18405602"/>
    <w:rsid w:val="185D2F9A"/>
    <w:rsid w:val="1870062C"/>
    <w:rsid w:val="18817102"/>
    <w:rsid w:val="18830A15"/>
    <w:rsid w:val="18852B28"/>
    <w:rsid w:val="188B5321"/>
    <w:rsid w:val="19181A3A"/>
    <w:rsid w:val="192166BD"/>
    <w:rsid w:val="19454761"/>
    <w:rsid w:val="1969029C"/>
    <w:rsid w:val="19932372"/>
    <w:rsid w:val="199A0518"/>
    <w:rsid w:val="19A20DD5"/>
    <w:rsid w:val="19AE03F1"/>
    <w:rsid w:val="19C00D76"/>
    <w:rsid w:val="19DF3A01"/>
    <w:rsid w:val="1A025464"/>
    <w:rsid w:val="1A071A03"/>
    <w:rsid w:val="1A1F16AE"/>
    <w:rsid w:val="1A316C0F"/>
    <w:rsid w:val="1A3B5C77"/>
    <w:rsid w:val="1A6770D3"/>
    <w:rsid w:val="1A984BAD"/>
    <w:rsid w:val="1AB8220E"/>
    <w:rsid w:val="1ABF7F3C"/>
    <w:rsid w:val="1AE4166C"/>
    <w:rsid w:val="1AF06CFB"/>
    <w:rsid w:val="1AF11B8D"/>
    <w:rsid w:val="1B0049D3"/>
    <w:rsid w:val="1B11359C"/>
    <w:rsid w:val="1B2A271F"/>
    <w:rsid w:val="1B4B660F"/>
    <w:rsid w:val="1B530544"/>
    <w:rsid w:val="1B713184"/>
    <w:rsid w:val="1BA209CF"/>
    <w:rsid w:val="1BB4777D"/>
    <w:rsid w:val="1BD75AB8"/>
    <w:rsid w:val="1C0459C2"/>
    <w:rsid w:val="1C0F7519"/>
    <w:rsid w:val="1C1B3B4A"/>
    <w:rsid w:val="1C1B73F4"/>
    <w:rsid w:val="1C88086E"/>
    <w:rsid w:val="1CA63108"/>
    <w:rsid w:val="1CF1594B"/>
    <w:rsid w:val="1D266CE1"/>
    <w:rsid w:val="1D291FE4"/>
    <w:rsid w:val="1D3963AF"/>
    <w:rsid w:val="1D6A673C"/>
    <w:rsid w:val="1D9247AE"/>
    <w:rsid w:val="1DB567EC"/>
    <w:rsid w:val="1DBA6273"/>
    <w:rsid w:val="1DD377A6"/>
    <w:rsid w:val="1DF51A98"/>
    <w:rsid w:val="1E2A528A"/>
    <w:rsid w:val="1E3D060F"/>
    <w:rsid w:val="1E3F7D2E"/>
    <w:rsid w:val="1E4134E4"/>
    <w:rsid w:val="1E5062B3"/>
    <w:rsid w:val="1E523514"/>
    <w:rsid w:val="1E714A66"/>
    <w:rsid w:val="1E802593"/>
    <w:rsid w:val="1E8B6156"/>
    <w:rsid w:val="1E9623BB"/>
    <w:rsid w:val="1EA703CC"/>
    <w:rsid w:val="1EB7330C"/>
    <w:rsid w:val="1EC41FC5"/>
    <w:rsid w:val="1F0A0FF3"/>
    <w:rsid w:val="1F316F2E"/>
    <w:rsid w:val="1F5771FF"/>
    <w:rsid w:val="1F6E6BD1"/>
    <w:rsid w:val="1FB77434"/>
    <w:rsid w:val="1FD52DD5"/>
    <w:rsid w:val="1FE1203F"/>
    <w:rsid w:val="1FE868A9"/>
    <w:rsid w:val="1FF72CF2"/>
    <w:rsid w:val="20034907"/>
    <w:rsid w:val="20120B0E"/>
    <w:rsid w:val="20173E4B"/>
    <w:rsid w:val="202A4636"/>
    <w:rsid w:val="204E48BC"/>
    <w:rsid w:val="208921B3"/>
    <w:rsid w:val="20973DEB"/>
    <w:rsid w:val="20B26522"/>
    <w:rsid w:val="20B44310"/>
    <w:rsid w:val="20F20207"/>
    <w:rsid w:val="21024A33"/>
    <w:rsid w:val="211116EB"/>
    <w:rsid w:val="216133FC"/>
    <w:rsid w:val="21D56769"/>
    <w:rsid w:val="21D614D1"/>
    <w:rsid w:val="21E25450"/>
    <w:rsid w:val="21E52EF3"/>
    <w:rsid w:val="21FB5D7B"/>
    <w:rsid w:val="22015E94"/>
    <w:rsid w:val="2203199B"/>
    <w:rsid w:val="220B1C3D"/>
    <w:rsid w:val="221D1D20"/>
    <w:rsid w:val="22334A87"/>
    <w:rsid w:val="223E5BEA"/>
    <w:rsid w:val="227C1D21"/>
    <w:rsid w:val="22BE6801"/>
    <w:rsid w:val="22E36EEC"/>
    <w:rsid w:val="22E948D4"/>
    <w:rsid w:val="23182F96"/>
    <w:rsid w:val="23244DE0"/>
    <w:rsid w:val="233500BF"/>
    <w:rsid w:val="23377FF7"/>
    <w:rsid w:val="2346454C"/>
    <w:rsid w:val="23582CDC"/>
    <w:rsid w:val="2364421D"/>
    <w:rsid w:val="236B425F"/>
    <w:rsid w:val="23836192"/>
    <w:rsid w:val="23901F29"/>
    <w:rsid w:val="239C0061"/>
    <w:rsid w:val="23B908A4"/>
    <w:rsid w:val="23E95BEF"/>
    <w:rsid w:val="23FD0064"/>
    <w:rsid w:val="245168ED"/>
    <w:rsid w:val="245375B0"/>
    <w:rsid w:val="24642C0A"/>
    <w:rsid w:val="247C660B"/>
    <w:rsid w:val="24975894"/>
    <w:rsid w:val="24B22173"/>
    <w:rsid w:val="24B95AD9"/>
    <w:rsid w:val="24BE24DA"/>
    <w:rsid w:val="24C47F5C"/>
    <w:rsid w:val="24CA5E5B"/>
    <w:rsid w:val="24CF5825"/>
    <w:rsid w:val="24D663E6"/>
    <w:rsid w:val="24D77F2B"/>
    <w:rsid w:val="24F44C86"/>
    <w:rsid w:val="258B00E2"/>
    <w:rsid w:val="25A917A6"/>
    <w:rsid w:val="25BE27CC"/>
    <w:rsid w:val="25F74A5C"/>
    <w:rsid w:val="2628662C"/>
    <w:rsid w:val="262D45DE"/>
    <w:rsid w:val="266876DA"/>
    <w:rsid w:val="26843F14"/>
    <w:rsid w:val="26871DC8"/>
    <w:rsid w:val="268D24CB"/>
    <w:rsid w:val="269B7AAF"/>
    <w:rsid w:val="26A53EF9"/>
    <w:rsid w:val="26A94201"/>
    <w:rsid w:val="26AC274F"/>
    <w:rsid w:val="26B02E2F"/>
    <w:rsid w:val="26EC0FC9"/>
    <w:rsid w:val="27044A29"/>
    <w:rsid w:val="27093D34"/>
    <w:rsid w:val="271D34C8"/>
    <w:rsid w:val="27227E4A"/>
    <w:rsid w:val="27322BA1"/>
    <w:rsid w:val="276142BF"/>
    <w:rsid w:val="276E23D6"/>
    <w:rsid w:val="27783712"/>
    <w:rsid w:val="27907362"/>
    <w:rsid w:val="27A023F9"/>
    <w:rsid w:val="27A630D2"/>
    <w:rsid w:val="28333E1D"/>
    <w:rsid w:val="28454BD6"/>
    <w:rsid w:val="28455253"/>
    <w:rsid w:val="28551971"/>
    <w:rsid w:val="285B1C53"/>
    <w:rsid w:val="2871658D"/>
    <w:rsid w:val="289F7086"/>
    <w:rsid w:val="28C01F29"/>
    <w:rsid w:val="28C32028"/>
    <w:rsid w:val="28CC490F"/>
    <w:rsid w:val="28DE40AA"/>
    <w:rsid w:val="29345E77"/>
    <w:rsid w:val="294C65AD"/>
    <w:rsid w:val="297C1750"/>
    <w:rsid w:val="29806583"/>
    <w:rsid w:val="298B3C4C"/>
    <w:rsid w:val="29F26D24"/>
    <w:rsid w:val="2A15033F"/>
    <w:rsid w:val="2A1662C1"/>
    <w:rsid w:val="2A1C7367"/>
    <w:rsid w:val="2A2815FA"/>
    <w:rsid w:val="2A402579"/>
    <w:rsid w:val="2A6603D4"/>
    <w:rsid w:val="2A6C24A7"/>
    <w:rsid w:val="2A6D6092"/>
    <w:rsid w:val="2A7D76B4"/>
    <w:rsid w:val="2AEB2687"/>
    <w:rsid w:val="2B193698"/>
    <w:rsid w:val="2B3F0281"/>
    <w:rsid w:val="2B404781"/>
    <w:rsid w:val="2B417007"/>
    <w:rsid w:val="2B436C87"/>
    <w:rsid w:val="2B437463"/>
    <w:rsid w:val="2B7807EE"/>
    <w:rsid w:val="2BA411B4"/>
    <w:rsid w:val="2BA50BF7"/>
    <w:rsid w:val="2BBF00EC"/>
    <w:rsid w:val="2BC37CFD"/>
    <w:rsid w:val="2BD5237F"/>
    <w:rsid w:val="2BE536CE"/>
    <w:rsid w:val="2BE758D9"/>
    <w:rsid w:val="2C09049E"/>
    <w:rsid w:val="2C0A653C"/>
    <w:rsid w:val="2C0F50D6"/>
    <w:rsid w:val="2C191F85"/>
    <w:rsid w:val="2C5948F1"/>
    <w:rsid w:val="2CE82D6F"/>
    <w:rsid w:val="2CFE7EE0"/>
    <w:rsid w:val="2D343236"/>
    <w:rsid w:val="2DD15014"/>
    <w:rsid w:val="2DE03FF9"/>
    <w:rsid w:val="2DF72DE4"/>
    <w:rsid w:val="2E001109"/>
    <w:rsid w:val="2E0220AF"/>
    <w:rsid w:val="2E4B082A"/>
    <w:rsid w:val="2E5D4E86"/>
    <w:rsid w:val="2E5D790B"/>
    <w:rsid w:val="2E6219F5"/>
    <w:rsid w:val="2E693FEF"/>
    <w:rsid w:val="2E8B0409"/>
    <w:rsid w:val="2E9A3C18"/>
    <w:rsid w:val="2E9B7E59"/>
    <w:rsid w:val="2EBB0FEE"/>
    <w:rsid w:val="2EBE7F6C"/>
    <w:rsid w:val="2EC63002"/>
    <w:rsid w:val="2ECF426F"/>
    <w:rsid w:val="2EDF2503"/>
    <w:rsid w:val="2EE10029"/>
    <w:rsid w:val="2F0A6B38"/>
    <w:rsid w:val="2F27636B"/>
    <w:rsid w:val="2F9137B3"/>
    <w:rsid w:val="2F946CCB"/>
    <w:rsid w:val="2F9D2355"/>
    <w:rsid w:val="2FC0170E"/>
    <w:rsid w:val="2FD25781"/>
    <w:rsid w:val="2FDC745C"/>
    <w:rsid w:val="2FDE505B"/>
    <w:rsid w:val="2FFD7934"/>
    <w:rsid w:val="306453B6"/>
    <w:rsid w:val="306C26A5"/>
    <w:rsid w:val="30733ACD"/>
    <w:rsid w:val="308C3862"/>
    <w:rsid w:val="309379D8"/>
    <w:rsid w:val="30A270F7"/>
    <w:rsid w:val="30AE03DF"/>
    <w:rsid w:val="30DF1478"/>
    <w:rsid w:val="30EC586F"/>
    <w:rsid w:val="30F66DBB"/>
    <w:rsid w:val="31083F93"/>
    <w:rsid w:val="31163769"/>
    <w:rsid w:val="31234354"/>
    <w:rsid w:val="314550B7"/>
    <w:rsid w:val="31500A45"/>
    <w:rsid w:val="31750EFD"/>
    <w:rsid w:val="319C6071"/>
    <w:rsid w:val="31AC537E"/>
    <w:rsid w:val="31E3679B"/>
    <w:rsid w:val="31E732FD"/>
    <w:rsid w:val="31F33217"/>
    <w:rsid w:val="31FD1952"/>
    <w:rsid w:val="32517576"/>
    <w:rsid w:val="325342F8"/>
    <w:rsid w:val="3262736D"/>
    <w:rsid w:val="32821B23"/>
    <w:rsid w:val="329E1117"/>
    <w:rsid w:val="32BE5C2C"/>
    <w:rsid w:val="32DC21EC"/>
    <w:rsid w:val="32ED7F9D"/>
    <w:rsid w:val="32FB6478"/>
    <w:rsid w:val="33032140"/>
    <w:rsid w:val="33263B3F"/>
    <w:rsid w:val="335669EB"/>
    <w:rsid w:val="336963EB"/>
    <w:rsid w:val="33816EEB"/>
    <w:rsid w:val="339418AD"/>
    <w:rsid w:val="33997124"/>
    <w:rsid w:val="33B67334"/>
    <w:rsid w:val="33EB55CD"/>
    <w:rsid w:val="33EC4C02"/>
    <w:rsid w:val="33ED7470"/>
    <w:rsid w:val="340D2360"/>
    <w:rsid w:val="3410665D"/>
    <w:rsid w:val="34211214"/>
    <w:rsid w:val="34236B9D"/>
    <w:rsid w:val="34237336"/>
    <w:rsid w:val="342E63AB"/>
    <w:rsid w:val="343C56C0"/>
    <w:rsid w:val="34596234"/>
    <w:rsid w:val="34950E68"/>
    <w:rsid w:val="34986E94"/>
    <w:rsid w:val="34AF62C9"/>
    <w:rsid w:val="34CB4388"/>
    <w:rsid w:val="34E672C0"/>
    <w:rsid w:val="34FA6E12"/>
    <w:rsid w:val="352925FC"/>
    <w:rsid w:val="354D7158"/>
    <w:rsid w:val="356619F8"/>
    <w:rsid w:val="358D5588"/>
    <w:rsid w:val="359776DB"/>
    <w:rsid w:val="35A4105B"/>
    <w:rsid w:val="35CC72C9"/>
    <w:rsid w:val="361C248C"/>
    <w:rsid w:val="36213401"/>
    <w:rsid w:val="363A3B40"/>
    <w:rsid w:val="365302AE"/>
    <w:rsid w:val="365537B1"/>
    <w:rsid w:val="36607A0A"/>
    <w:rsid w:val="366E227C"/>
    <w:rsid w:val="366F2E0D"/>
    <w:rsid w:val="367B6A5C"/>
    <w:rsid w:val="36A74ADA"/>
    <w:rsid w:val="36AD60D5"/>
    <w:rsid w:val="36B224F9"/>
    <w:rsid w:val="36C52D11"/>
    <w:rsid w:val="36EC0CC9"/>
    <w:rsid w:val="371B243A"/>
    <w:rsid w:val="373F410B"/>
    <w:rsid w:val="37523A4D"/>
    <w:rsid w:val="375E22F4"/>
    <w:rsid w:val="37662F9B"/>
    <w:rsid w:val="3793246B"/>
    <w:rsid w:val="37DB6ECC"/>
    <w:rsid w:val="37EE7094"/>
    <w:rsid w:val="38152550"/>
    <w:rsid w:val="38296C89"/>
    <w:rsid w:val="383002EB"/>
    <w:rsid w:val="38455560"/>
    <w:rsid w:val="38586797"/>
    <w:rsid w:val="387737AC"/>
    <w:rsid w:val="38A15575"/>
    <w:rsid w:val="38B970EE"/>
    <w:rsid w:val="38BC0149"/>
    <w:rsid w:val="38D87D1C"/>
    <w:rsid w:val="39636459"/>
    <w:rsid w:val="396B7F6C"/>
    <w:rsid w:val="39761CB6"/>
    <w:rsid w:val="39B417A9"/>
    <w:rsid w:val="39DF43AD"/>
    <w:rsid w:val="39FC5695"/>
    <w:rsid w:val="3A006D8E"/>
    <w:rsid w:val="3A0E4C4C"/>
    <w:rsid w:val="3A325BDD"/>
    <w:rsid w:val="3A3651E5"/>
    <w:rsid w:val="3A4A73CA"/>
    <w:rsid w:val="3A6649E1"/>
    <w:rsid w:val="3A744481"/>
    <w:rsid w:val="3A7D7404"/>
    <w:rsid w:val="3A8C7BEF"/>
    <w:rsid w:val="3A906246"/>
    <w:rsid w:val="3AA1137B"/>
    <w:rsid w:val="3AC42F59"/>
    <w:rsid w:val="3ACE7FFB"/>
    <w:rsid w:val="3AD17ECB"/>
    <w:rsid w:val="3B102253"/>
    <w:rsid w:val="3B2349B7"/>
    <w:rsid w:val="3B616CFF"/>
    <w:rsid w:val="3B6259F6"/>
    <w:rsid w:val="3B6C6D0D"/>
    <w:rsid w:val="3B8A1A7E"/>
    <w:rsid w:val="3B976654"/>
    <w:rsid w:val="3BC01EFC"/>
    <w:rsid w:val="3BCA786A"/>
    <w:rsid w:val="3BD31E2F"/>
    <w:rsid w:val="3BD75B04"/>
    <w:rsid w:val="3BDB4052"/>
    <w:rsid w:val="3BF15831"/>
    <w:rsid w:val="3BF43905"/>
    <w:rsid w:val="3C105946"/>
    <w:rsid w:val="3C471448"/>
    <w:rsid w:val="3C5F759A"/>
    <w:rsid w:val="3C6C525A"/>
    <w:rsid w:val="3C7C75E3"/>
    <w:rsid w:val="3CCE23CB"/>
    <w:rsid w:val="3CD17D17"/>
    <w:rsid w:val="3CF60D92"/>
    <w:rsid w:val="3D1E68EC"/>
    <w:rsid w:val="3D3C7F39"/>
    <w:rsid w:val="3D440F09"/>
    <w:rsid w:val="3D4504A0"/>
    <w:rsid w:val="3D4772C0"/>
    <w:rsid w:val="3D8734BB"/>
    <w:rsid w:val="3D9A11D4"/>
    <w:rsid w:val="3DA16D89"/>
    <w:rsid w:val="3DA364BE"/>
    <w:rsid w:val="3DAA0180"/>
    <w:rsid w:val="3DE041CB"/>
    <w:rsid w:val="3DFB10CA"/>
    <w:rsid w:val="3E0D48F6"/>
    <w:rsid w:val="3E1868B4"/>
    <w:rsid w:val="3E377251"/>
    <w:rsid w:val="3E42664B"/>
    <w:rsid w:val="3E493DC2"/>
    <w:rsid w:val="3E5A7334"/>
    <w:rsid w:val="3E7B5D6B"/>
    <w:rsid w:val="3E843E66"/>
    <w:rsid w:val="3E863059"/>
    <w:rsid w:val="3E8F51FE"/>
    <w:rsid w:val="3E926F87"/>
    <w:rsid w:val="3E9A59DE"/>
    <w:rsid w:val="3EAF4836"/>
    <w:rsid w:val="3EC33DFA"/>
    <w:rsid w:val="3F060E16"/>
    <w:rsid w:val="3F1D1096"/>
    <w:rsid w:val="3F235848"/>
    <w:rsid w:val="3F2F0234"/>
    <w:rsid w:val="3F487C50"/>
    <w:rsid w:val="3F4C2F2D"/>
    <w:rsid w:val="3F4C7741"/>
    <w:rsid w:val="3F6363FE"/>
    <w:rsid w:val="3F6A5FB5"/>
    <w:rsid w:val="3F756B8F"/>
    <w:rsid w:val="3F95482B"/>
    <w:rsid w:val="3FA90D41"/>
    <w:rsid w:val="3FBE0168"/>
    <w:rsid w:val="4019356B"/>
    <w:rsid w:val="40592157"/>
    <w:rsid w:val="406E1CAE"/>
    <w:rsid w:val="407D1B7C"/>
    <w:rsid w:val="40A0133A"/>
    <w:rsid w:val="40C31A53"/>
    <w:rsid w:val="40FF545D"/>
    <w:rsid w:val="410067C8"/>
    <w:rsid w:val="4151103E"/>
    <w:rsid w:val="418F0D2A"/>
    <w:rsid w:val="419865C3"/>
    <w:rsid w:val="41A86B47"/>
    <w:rsid w:val="41C42BF4"/>
    <w:rsid w:val="41D01505"/>
    <w:rsid w:val="41DD5D1C"/>
    <w:rsid w:val="41EE72BB"/>
    <w:rsid w:val="41FD2C96"/>
    <w:rsid w:val="42022339"/>
    <w:rsid w:val="42417305"/>
    <w:rsid w:val="42474939"/>
    <w:rsid w:val="424C3C57"/>
    <w:rsid w:val="42613FF3"/>
    <w:rsid w:val="42660D96"/>
    <w:rsid w:val="428667D2"/>
    <w:rsid w:val="42C22B17"/>
    <w:rsid w:val="42CD1CE0"/>
    <w:rsid w:val="42E1381E"/>
    <w:rsid w:val="42ED6459"/>
    <w:rsid w:val="42FE58DD"/>
    <w:rsid w:val="43174B3D"/>
    <w:rsid w:val="434B790E"/>
    <w:rsid w:val="4360274F"/>
    <w:rsid w:val="4369300C"/>
    <w:rsid w:val="43977AB6"/>
    <w:rsid w:val="43A3342B"/>
    <w:rsid w:val="43C113B5"/>
    <w:rsid w:val="43C77C27"/>
    <w:rsid w:val="43DE09EE"/>
    <w:rsid w:val="43DE4D9B"/>
    <w:rsid w:val="43EA39CC"/>
    <w:rsid w:val="44002FAD"/>
    <w:rsid w:val="44174342"/>
    <w:rsid w:val="449101DD"/>
    <w:rsid w:val="44C50FE3"/>
    <w:rsid w:val="44DA4549"/>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87D0F"/>
    <w:rsid w:val="468173D0"/>
    <w:rsid w:val="46841EB6"/>
    <w:rsid w:val="46893F2B"/>
    <w:rsid w:val="46C4686E"/>
    <w:rsid w:val="46DC584E"/>
    <w:rsid w:val="46FF153C"/>
    <w:rsid w:val="476B0980"/>
    <w:rsid w:val="477B778F"/>
    <w:rsid w:val="478203EC"/>
    <w:rsid w:val="47B025FA"/>
    <w:rsid w:val="47B5127A"/>
    <w:rsid w:val="47E95088"/>
    <w:rsid w:val="47ED5839"/>
    <w:rsid w:val="4809698F"/>
    <w:rsid w:val="4811697D"/>
    <w:rsid w:val="481422EF"/>
    <w:rsid w:val="48742673"/>
    <w:rsid w:val="487A3E25"/>
    <w:rsid w:val="488B5503"/>
    <w:rsid w:val="48937E21"/>
    <w:rsid w:val="489A0361"/>
    <w:rsid w:val="48B94FF3"/>
    <w:rsid w:val="48DB50DD"/>
    <w:rsid w:val="48E37AAB"/>
    <w:rsid w:val="48FD4B4C"/>
    <w:rsid w:val="490431AA"/>
    <w:rsid w:val="490A68E0"/>
    <w:rsid w:val="491055FE"/>
    <w:rsid w:val="495F5B3E"/>
    <w:rsid w:val="496164DE"/>
    <w:rsid w:val="496F77D7"/>
    <w:rsid w:val="497654FD"/>
    <w:rsid w:val="499A7FD9"/>
    <w:rsid w:val="499D5953"/>
    <w:rsid w:val="49B64211"/>
    <w:rsid w:val="49E56AF9"/>
    <w:rsid w:val="49EA4168"/>
    <w:rsid w:val="49F6167F"/>
    <w:rsid w:val="4A064FA0"/>
    <w:rsid w:val="4A0D4D0D"/>
    <w:rsid w:val="4A16615C"/>
    <w:rsid w:val="4A4424D7"/>
    <w:rsid w:val="4A8E3303"/>
    <w:rsid w:val="4AB82D0F"/>
    <w:rsid w:val="4AEB7664"/>
    <w:rsid w:val="4AFD7C19"/>
    <w:rsid w:val="4AFE2097"/>
    <w:rsid w:val="4B0567D1"/>
    <w:rsid w:val="4B236AAE"/>
    <w:rsid w:val="4B28664A"/>
    <w:rsid w:val="4B707271"/>
    <w:rsid w:val="4B9739F7"/>
    <w:rsid w:val="4BBC7BF0"/>
    <w:rsid w:val="4BEE2503"/>
    <w:rsid w:val="4C094780"/>
    <w:rsid w:val="4C245A30"/>
    <w:rsid w:val="4C596AD0"/>
    <w:rsid w:val="4CB55159"/>
    <w:rsid w:val="4CB6685F"/>
    <w:rsid w:val="4CB9218D"/>
    <w:rsid w:val="4CC367FE"/>
    <w:rsid w:val="4CCD4891"/>
    <w:rsid w:val="4D077F3C"/>
    <w:rsid w:val="4D123355"/>
    <w:rsid w:val="4D2A3B31"/>
    <w:rsid w:val="4D312C52"/>
    <w:rsid w:val="4D6D60D4"/>
    <w:rsid w:val="4D905305"/>
    <w:rsid w:val="4D964A72"/>
    <w:rsid w:val="4D9C1254"/>
    <w:rsid w:val="4DE6535D"/>
    <w:rsid w:val="4E646EC9"/>
    <w:rsid w:val="4E793892"/>
    <w:rsid w:val="4E800872"/>
    <w:rsid w:val="4EC569ED"/>
    <w:rsid w:val="4ED50EA1"/>
    <w:rsid w:val="4EE51543"/>
    <w:rsid w:val="4EEC050C"/>
    <w:rsid w:val="4EF53E96"/>
    <w:rsid w:val="4EFA2BDD"/>
    <w:rsid w:val="4F104EC3"/>
    <w:rsid w:val="4F47354A"/>
    <w:rsid w:val="4F824AB9"/>
    <w:rsid w:val="4F911C54"/>
    <w:rsid w:val="4FA97718"/>
    <w:rsid w:val="4FB82756"/>
    <w:rsid w:val="4FCF4FD5"/>
    <w:rsid w:val="4FE625E0"/>
    <w:rsid w:val="5021480F"/>
    <w:rsid w:val="50485234"/>
    <w:rsid w:val="50624940"/>
    <w:rsid w:val="50842909"/>
    <w:rsid w:val="50962ECB"/>
    <w:rsid w:val="50A42E38"/>
    <w:rsid w:val="50A4577F"/>
    <w:rsid w:val="50B73D1F"/>
    <w:rsid w:val="50BD5BC9"/>
    <w:rsid w:val="50C11EEE"/>
    <w:rsid w:val="50D35260"/>
    <w:rsid w:val="50E83041"/>
    <w:rsid w:val="50E97CFC"/>
    <w:rsid w:val="50FA4028"/>
    <w:rsid w:val="510D65B7"/>
    <w:rsid w:val="511157AB"/>
    <w:rsid w:val="5142540C"/>
    <w:rsid w:val="514C786D"/>
    <w:rsid w:val="515B2086"/>
    <w:rsid w:val="518832C8"/>
    <w:rsid w:val="519D3C50"/>
    <w:rsid w:val="51A0432A"/>
    <w:rsid w:val="51A86090"/>
    <w:rsid w:val="51B7396D"/>
    <w:rsid w:val="51E8779D"/>
    <w:rsid w:val="51FD48CA"/>
    <w:rsid w:val="522566F6"/>
    <w:rsid w:val="522E4CC3"/>
    <w:rsid w:val="5244713B"/>
    <w:rsid w:val="524612F1"/>
    <w:rsid w:val="52470D8A"/>
    <w:rsid w:val="52615633"/>
    <w:rsid w:val="526F4DE4"/>
    <w:rsid w:val="5290573F"/>
    <w:rsid w:val="52977FD4"/>
    <w:rsid w:val="529E1C09"/>
    <w:rsid w:val="52A25790"/>
    <w:rsid w:val="52A96B6F"/>
    <w:rsid w:val="52B45975"/>
    <w:rsid w:val="52D941BD"/>
    <w:rsid w:val="52D94AA4"/>
    <w:rsid w:val="52EA3A62"/>
    <w:rsid w:val="52EF249C"/>
    <w:rsid w:val="52F50BB8"/>
    <w:rsid w:val="53097272"/>
    <w:rsid w:val="532540D9"/>
    <w:rsid w:val="53544462"/>
    <w:rsid w:val="53645199"/>
    <w:rsid w:val="5397158E"/>
    <w:rsid w:val="53C67592"/>
    <w:rsid w:val="54013861"/>
    <w:rsid w:val="54487265"/>
    <w:rsid w:val="544D6070"/>
    <w:rsid w:val="54605E1E"/>
    <w:rsid w:val="548775A4"/>
    <w:rsid w:val="54B3506A"/>
    <w:rsid w:val="54C92C61"/>
    <w:rsid w:val="54CA0D16"/>
    <w:rsid w:val="54DD4057"/>
    <w:rsid w:val="54E57FC4"/>
    <w:rsid w:val="54E7490F"/>
    <w:rsid w:val="54F77CF7"/>
    <w:rsid w:val="5501720B"/>
    <w:rsid w:val="550764A4"/>
    <w:rsid w:val="550B2BF6"/>
    <w:rsid w:val="551D6D2B"/>
    <w:rsid w:val="55214EB5"/>
    <w:rsid w:val="55364EFD"/>
    <w:rsid w:val="555D4828"/>
    <w:rsid w:val="556209BE"/>
    <w:rsid w:val="55747B81"/>
    <w:rsid w:val="557A4C8B"/>
    <w:rsid w:val="558931E1"/>
    <w:rsid w:val="55923347"/>
    <w:rsid w:val="55925180"/>
    <w:rsid w:val="55983B1B"/>
    <w:rsid w:val="55A8376B"/>
    <w:rsid w:val="55DB0E2F"/>
    <w:rsid w:val="55DC29B6"/>
    <w:rsid w:val="55DD4241"/>
    <w:rsid w:val="55F0410E"/>
    <w:rsid w:val="560763AD"/>
    <w:rsid w:val="56114643"/>
    <w:rsid w:val="5648259F"/>
    <w:rsid w:val="566B6D1E"/>
    <w:rsid w:val="56AE1F43"/>
    <w:rsid w:val="56B22127"/>
    <w:rsid w:val="56CE0A22"/>
    <w:rsid w:val="56FEA661"/>
    <w:rsid w:val="57032A2C"/>
    <w:rsid w:val="57065C67"/>
    <w:rsid w:val="570F5219"/>
    <w:rsid w:val="5721105B"/>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52089"/>
    <w:rsid w:val="57FE314A"/>
    <w:rsid w:val="58111B8A"/>
    <w:rsid w:val="583A7BD1"/>
    <w:rsid w:val="58917D2F"/>
    <w:rsid w:val="5894085C"/>
    <w:rsid w:val="58AD7819"/>
    <w:rsid w:val="58AE4F0C"/>
    <w:rsid w:val="58B550E8"/>
    <w:rsid w:val="58B85899"/>
    <w:rsid w:val="58E363A9"/>
    <w:rsid w:val="58F073E9"/>
    <w:rsid w:val="58FE1654"/>
    <w:rsid w:val="59481887"/>
    <w:rsid w:val="595E1678"/>
    <w:rsid w:val="596D5BD4"/>
    <w:rsid w:val="597E3DD8"/>
    <w:rsid w:val="59AE2100"/>
    <w:rsid w:val="59D73B80"/>
    <w:rsid w:val="59F80043"/>
    <w:rsid w:val="5A09252F"/>
    <w:rsid w:val="5A0B2778"/>
    <w:rsid w:val="5A2A7C7B"/>
    <w:rsid w:val="5A3E2560"/>
    <w:rsid w:val="5A5D3B6E"/>
    <w:rsid w:val="5A637A76"/>
    <w:rsid w:val="5A66794F"/>
    <w:rsid w:val="5A6D33BA"/>
    <w:rsid w:val="5A792B1F"/>
    <w:rsid w:val="5A874767"/>
    <w:rsid w:val="5AA85BE2"/>
    <w:rsid w:val="5AAD6F28"/>
    <w:rsid w:val="5AB72D62"/>
    <w:rsid w:val="5ACE7BF9"/>
    <w:rsid w:val="5AD63A24"/>
    <w:rsid w:val="5AE55E93"/>
    <w:rsid w:val="5B084A0C"/>
    <w:rsid w:val="5B2E1A1D"/>
    <w:rsid w:val="5B6A70B3"/>
    <w:rsid w:val="5B7C624E"/>
    <w:rsid w:val="5B843A1C"/>
    <w:rsid w:val="5B873E3F"/>
    <w:rsid w:val="5BAD3F20"/>
    <w:rsid w:val="5BE659D3"/>
    <w:rsid w:val="5BEC1C38"/>
    <w:rsid w:val="5C02690E"/>
    <w:rsid w:val="5C084598"/>
    <w:rsid w:val="5C196DA7"/>
    <w:rsid w:val="5C2A048C"/>
    <w:rsid w:val="5C412030"/>
    <w:rsid w:val="5C643EC4"/>
    <w:rsid w:val="5C80234E"/>
    <w:rsid w:val="5C8A680C"/>
    <w:rsid w:val="5CCC49CC"/>
    <w:rsid w:val="5D0C4701"/>
    <w:rsid w:val="5D0F0395"/>
    <w:rsid w:val="5D221076"/>
    <w:rsid w:val="5D397964"/>
    <w:rsid w:val="5D3C6BEF"/>
    <w:rsid w:val="5D5A391C"/>
    <w:rsid w:val="5D5F10C0"/>
    <w:rsid w:val="5D891B7B"/>
    <w:rsid w:val="5DAD38EE"/>
    <w:rsid w:val="5DCC3193"/>
    <w:rsid w:val="5DDE1A54"/>
    <w:rsid w:val="5DE35818"/>
    <w:rsid w:val="5E006862"/>
    <w:rsid w:val="5E0207B9"/>
    <w:rsid w:val="5E18282C"/>
    <w:rsid w:val="5E1834A1"/>
    <w:rsid w:val="5E261785"/>
    <w:rsid w:val="5E4A7017"/>
    <w:rsid w:val="5E552BBA"/>
    <w:rsid w:val="5E611C10"/>
    <w:rsid w:val="5E7A0F3F"/>
    <w:rsid w:val="5EBF3F02"/>
    <w:rsid w:val="5EC55E0B"/>
    <w:rsid w:val="5ED255ED"/>
    <w:rsid w:val="5EDC21AD"/>
    <w:rsid w:val="5EFC7377"/>
    <w:rsid w:val="5F06174D"/>
    <w:rsid w:val="5F3A3602"/>
    <w:rsid w:val="5F45733B"/>
    <w:rsid w:val="5F6277C6"/>
    <w:rsid w:val="5F6D0B1D"/>
    <w:rsid w:val="5F8D0B82"/>
    <w:rsid w:val="5FC33DAA"/>
    <w:rsid w:val="5FC44C79"/>
    <w:rsid w:val="5FCC5339"/>
    <w:rsid w:val="5FE27823"/>
    <w:rsid w:val="5FE34A5B"/>
    <w:rsid w:val="5FF7504F"/>
    <w:rsid w:val="5FFE1E36"/>
    <w:rsid w:val="60040DF5"/>
    <w:rsid w:val="600541E1"/>
    <w:rsid w:val="60232584"/>
    <w:rsid w:val="602C7934"/>
    <w:rsid w:val="607330CE"/>
    <w:rsid w:val="60825176"/>
    <w:rsid w:val="609F2AC4"/>
    <w:rsid w:val="60A96DF9"/>
    <w:rsid w:val="60AA20C1"/>
    <w:rsid w:val="60C83A97"/>
    <w:rsid w:val="60FA2EE8"/>
    <w:rsid w:val="61054A27"/>
    <w:rsid w:val="610A52BC"/>
    <w:rsid w:val="611D2366"/>
    <w:rsid w:val="61421856"/>
    <w:rsid w:val="615227C4"/>
    <w:rsid w:val="61654E3F"/>
    <w:rsid w:val="6182292A"/>
    <w:rsid w:val="619F7F92"/>
    <w:rsid w:val="61AA449F"/>
    <w:rsid w:val="61AD1FCB"/>
    <w:rsid w:val="61F94C26"/>
    <w:rsid w:val="62000E56"/>
    <w:rsid w:val="62127771"/>
    <w:rsid w:val="621A6DD3"/>
    <w:rsid w:val="623E0D13"/>
    <w:rsid w:val="62456545"/>
    <w:rsid w:val="624F3E49"/>
    <w:rsid w:val="62632286"/>
    <w:rsid w:val="627C4C22"/>
    <w:rsid w:val="62885958"/>
    <w:rsid w:val="62E7170F"/>
    <w:rsid w:val="62F40B65"/>
    <w:rsid w:val="62FC2CFE"/>
    <w:rsid w:val="63024505"/>
    <w:rsid w:val="635600A5"/>
    <w:rsid w:val="63585E05"/>
    <w:rsid w:val="635B1DB5"/>
    <w:rsid w:val="63711FED"/>
    <w:rsid w:val="63880DDC"/>
    <w:rsid w:val="638D750D"/>
    <w:rsid w:val="63A96B34"/>
    <w:rsid w:val="63AC6CC0"/>
    <w:rsid w:val="63E44975"/>
    <w:rsid w:val="64055776"/>
    <w:rsid w:val="641A5B2A"/>
    <w:rsid w:val="64240056"/>
    <w:rsid w:val="64307051"/>
    <w:rsid w:val="64374502"/>
    <w:rsid w:val="643E143A"/>
    <w:rsid w:val="64491666"/>
    <w:rsid w:val="64637041"/>
    <w:rsid w:val="648B6EEF"/>
    <w:rsid w:val="64942E6C"/>
    <w:rsid w:val="64A245A7"/>
    <w:rsid w:val="64C158BF"/>
    <w:rsid w:val="64CE2EAA"/>
    <w:rsid w:val="64EA6F30"/>
    <w:rsid w:val="653C3090"/>
    <w:rsid w:val="65854376"/>
    <w:rsid w:val="658767BE"/>
    <w:rsid w:val="65892531"/>
    <w:rsid w:val="658D6606"/>
    <w:rsid w:val="65B456E9"/>
    <w:rsid w:val="65B83E75"/>
    <w:rsid w:val="65DB34E2"/>
    <w:rsid w:val="65F94B59"/>
    <w:rsid w:val="65FB38DF"/>
    <w:rsid w:val="66195831"/>
    <w:rsid w:val="662E75B1"/>
    <w:rsid w:val="66342C2E"/>
    <w:rsid w:val="663E784C"/>
    <w:rsid w:val="66486ECB"/>
    <w:rsid w:val="66650523"/>
    <w:rsid w:val="66777468"/>
    <w:rsid w:val="668B6A45"/>
    <w:rsid w:val="67011F07"/>
    <w:rsid w:val="670A2C3F"/>
    <w:rsid w:val="672F3F24"/>
    <w:rsid w:val="673E055F"/>
    <w:rsid w:val="67551CE3"/>
    <w:rsid w:val="67A22552"/>
    <w:rsid w:val="67B22DCC"/>
    <w:rsid w:val="67BE71AA"/>
    <w:rsid w:val="67D90273"/>
    <w:rsid w:val="67DE5875"/>
    <w:rsid w:val="67E55852"/>
    <w:rsid w:val="67EB1AB4"/>
    <w:rsid w:val="67FA1285"/>
    <w:rsid w:val="68551F4F"/>
    <w:rsid w:val="68740992"/>
    <w:rsid w:val="687C10C9"/>
    <w:rsid w:val="688318BB"/>
    <w:rsid w:val="68840C16"/>
    <w:rsid w:val="68872541"/>
    <w:rsid w:val="68876EFB"/>
    <w:rsid w:val="68884654"/>
    <w:rsid w:val="689F444F"/>
    <w:rsid w:val="68B96DBB"/>
    <w:rsid w:val="68CA2805"/>
    <w:rsid w:val="68E937A3"/>
    <w:rsid w:val="691664E5"/>
    <w:rsid w:val="692F47D3"/>
    <w:rsid w:val="693C468A"/>
    <w:rsid w:val="693E15D3"/>
    <w:rsid w:val="69627681"/>
    <w:rsid w:val="69761D0D"/>
    <w:rsid w:val="6977531D"/>
    <w:rsid w:val="69872FA0"/>
    <w:rsid w:val="699345C0"/>
    <w:rsid w:val="69CC2BFF"/>
    <w:rsid w:val="69CC763C"/>
    <w:rsid w:val="69FD55B8"/>
    <w:rsid w:val="6A0B1C62"/>
    <w:rsid w:val="6A2406C8"/>
    <w:rsid w:val="6A4E0C27"/>
    <w:rsid w:val="6A627569"/>
    <w:rsid w:val="6A7A7A4A"/>
    <w:rsid w:val="6ADE0BD1"/>
    <w:rsid w:val="6AE96859"/>
    <w:rsid w:val="6B147746"/>
    <w:rsid w:val="6B24787C"/>
    <w:rsid w:val="6B320C62"/>
    <w:rsid w:val="6B4A76AE"/>
    <w:rsid w:val="6B573233"/>
    <w:rsid w:val="6B5B6274"/>
    <w:rsid w:val="6B826114"/>
    <w:rsid w:val="6B935D53"/>
    <w:rsid w:val="6C196F71"/>
    <w:rsid w:val="6C226FCB"/>
    <w:rsid w:val="6C290BCE"/>
    <w:rsid w:val="6C31226F"/>
    <w:rsid w:val="6C552F0B"/>
    <w:rsid w:val="6C8C67B7"/>
    <w:rsid w:val="6C9D744C"/>
    <w:rsid w:val="6D167928"/>
    <w:rsid w:val="6D26299B"/>
    <w:rsid w:val="6D326E35"/>
    <w:rsid w:val="6D3B3907"/>
    <w:rsid w:val="6D4772EC"/>
    <w:rsid w:val="6D9078AF"/>
    <w:rsid w:val="6DAA3FEF"/>
    <w:rsid w:val="6DC0172B"/>
    <w:rsid w:val="6DCB690C"/>
    <w:rsid w:val="6DD41A5B"/>
    <w:rsid w:val="6DD836B7"/>
    <w:rsid w:val="6DDB7D5E"/>
    <w:rsid w:val="6DF43C2E"/>
    <w:rsid w:val="6DF51CA3"/>
    <w:rsid w:val="6DFB3020"/>
    <w:rsid w:val="6E573394"/>
    <w:rsid w:val="6E8335BD"/>
    <w:rsid w:val="6E8E12EF"/>
    <w:rsid w:val="6E972936"/>
    <w:rsid w:val="6EC95E08"/>
    <w:rsid w:val="6ED446C5"/>
    <w:rsid w:val="6F1B37A3"/>
    <w:rsid w:val="6F2A7D94"/>
    <w:rsid w:val="6F60676D"/>
    <w:rsid w:val="6F675D4D"/>
    <w:rsid w:val="6F7A1F50"/>
    <w:rsid w:val="6F8331F1"/>
    <w:rsid w:val="6FAE1A09"/>
    <w:rsid w:val="6FBD3F60"/>
    <w:rsid w:val="6FD75BF8"/>
    <w:rsid w:val="6FE611BF"/>
    <w:rsid w:val="70486773"/>
    <w:rsid w:val="707723D0"/>
    <w:rsid w:val="70F5661B"/>
    <w:rsid w:val="70FA674D"/>
    <w:rsid w:val="71360107"/>
    <w:rsid w:val="713B688E"/>
    <w:rsid w:val="718A3256"/>
    <w:rsid w:val="71BA64CE"/>
    <w:rsid w:val="71D43752"/>
    <w:rsid w:val="71F1796A"/>
    <w:rsid w:val="72154626"/>
    <w:rsid w:val="72262B5D"/>
    <w:rsid w:val="72283FF7"/>
    <w:rsid w:val="722B2DE0"/>
    <w:rsid w:val="722E7212"/>
    <w:rsid w:val="72395053"/>
    <w:rsid w:val="723A0474"/>
    <w:rsid w:val="725923E4"/>
    <w:rsid w:val="72864BF7"/>
    <w:rsid w:val="729023FC"/>
    <w:rsid w:val="72AF5B76"/>
    <w:rsid w:val="72B556A2"/>
    <w:rsid w:val="730317BE"/>
    <w:rsid w:val="73397A01"/>
    <w:rsid w:val="73427930"/>
    <w:rsid w:val="73685A65"/>
    <w:rsid w:val="73785C5C"/>
    <w:rsid w:val="73C0646E"/>
    <w:rsid w:val="73CD7B7E"/>
    <w:rsid w:val="74082FD3"/>
    <w:rsid w:val="742222F5"/>
    <w:rsid w:val="74476126"/>
    <w:rsid w:val="74706664"/>
    <w:rsid w:val="747F3682"/>
    <w:rsid w:val="749C4185"/>
    <w:rsid w:val="74DF7F92"/>
    <w:rsid w:val="75067759"/>
    <w:rsid w:val="752E6DCD"/>
    <w:rsid w:val="75502DDF"/>
    <w:rsid w:val="7551380D"/>
    <w:rsid w:val="75600BE5"/>
    <w:rsid w:val="7564475C"/>
    <w:rsid w:val="75653AF5"/>
    <w:rsid w:val="75745D3F"/>
    <w:rsid w:val="7583797F"/>
    <w:rsid w:val="75A2116D"/>
    <w:rsid w:val="75B23A9A"/>
    <w:rsid w:val="75BF6404"/>
    <w:rsid w:val="75D20F1D"/>
    <w:rsid w:val="75DA2C18"/>
    <w:rsid w:val="75F2562F"/>
    <w:rsid w:val="75F54412"/>
    <w:rsid w:val="76041DAB"/>
    <w:rsid w:val="761D08E0"/>
    <w:rsid w:val="765D347C"/>
    <w:rsid w:val="76826699"/>
    <w:rsid w:val="76C87133"/>
    <w:rsid w:val="76CD08D5"/>
    <w:rsid w:val="76DB4B92"/>
    <w:rsid w:val="76DF2D92"/>
    <w:rsid w:val="76FD013A"/>
    <w:rsid w:val="77052AA4"/>
    <w:rsid w:val="770B16B4"/>
    <w:rsid w:val="77136511"/>
    <w:rsid w:val="77226D00"/>
    <w:rsid w:val="77340A39"/>
    <w:rsid w:val="77351FD0"/>
    <w:rsid w:val="77373422"/>
    <w:rsid w:val="77472422"/>
    <w:rsid w:val="77737FC6"/>
    <w:rsid w:val="777F31F2"/>
    <w:rsid w:val="7785045D"/>
    <w:rsid w:val="77881F27"/>
    <w:rsid w:val="77D1700D"/>
    <w:rsid w:val="77EC04CC"/>
    <w:rsid w:val="77F2017E"/>
    <w:rsid w:val="7809377A"/>
    <w:rsid w:val="78203BB8"/>
    <w:rsid w:val="78767001"/>
    <w:rsid w:val="78775729"/>
    <w:rsid w:val="78860201"/>
    <w:rsid w:val="78A42DB0"/>
    <w:rsid w:val="78A656AB"/>
    <w:rsid w:val="78B2245C"/>
    <w:rsid w:val="78DB3308"/>
    <w:rsid w:val="78DD498A"/>
    <w:rsid w:val="78E172CC"/>
    <w:rsid w:val="78EA1D1F"/>
    <w:rsid w:val="7904172F"/>
    <w:rsid w:val="790F7E27"/>
    <w:rsid w:val="79260B03"/>
    <w:rsid w:val="792A231A"/>
    <w:rsid w:val="79316829"/>
    <w:rsid w:val="796755F7"/>
    <w:rsid w:val="797E66A9"/>
    <w:rsid w:val="798518A4"/>
    <w:rsid w:val="79A97383"/>
    <w:rsid w:val="79C21DD2"/>
    <w:rsid w:val="79E27E8B"/>
    <w:rsid w:val="79F850CE"/>
    <w:rsid w:val="79FD443C"/>
    <w:rsid w:val="7A057D3D"/>
    <w:rsid w:val="7A064F65"/>
    <w:rsid w:val="7A0F14BB"/>
    <w:rsid w:val="7A1D1975"/>
    <w:rsid w:val="7A3E5150"/>
    <w:rsid w:val="7A4670D6"/>
    <w:rsid w:val="7A534B63"/>
    <w:rsid w:val="7A615382"/>
    <w:rsid w:val="7A67303B"/>
    <w:rsid w:val="7A7E5EC2"/>
    <w:rsid w:val="7AAB1D04"/>
    <w:rsid w:val="7ABA4368"/>
    <w:rsid w:val="7AC30558"/>
    <w:rsid w:val="7AD05746"/>
    <w:rsid w:val="7B09796A"/>
    <w:rsid w:val="7B257FFD"/>
    <w:rsid w:val="7B273D20"/>
    <w:rsid w:val="7B343476"/>
    <w:rsid w:val="7B3D087F"/>
    <w:rsid w:val="7B5A2978"/>
    <w:rsid w:val="7B5A7E4C"/>
    <w:rsid w:val="7B667AF9"/>
    <w:rsid w:val="7B7468F8"/>
    <w:rsid w:val="7B8A492B"/>
    <w:rsid w:val="7BA2069C"/>
    <w:rsid w:val="7BD52536"/>
    <w:rsid w:val="7BEE0103"/>
    <w:rsid w:val="7BF344C5"/>
    <w:rsid w:val="7C0A0FE4"/>
    <w:rsid w:val="7C1A788E"/>
    <w:rsid w:val="7C254906"/>
    <w:rsid w:val="7C324FED"/>
    <w:rsid w:val="7C3435EB"/>
    <w:rsid w:val="7C424AD8"/>
    <w:rsid w:val="7C436D40"/>
    <w:rsid w:val="7C53287A"/>
    <w:rsid w:val="7C590818"/>
    <w:rsid w:val="7C7C10F6"/>
    <w:rsid w:val="7C853BEA"/>
    <w:rsid w:val="7C881368"/>
    <w:rsid w:val="7CDD2D69"/>
    <w:rsid w:val="7CE27788"/>
    <w:rsid w:val="7CF77FE5"/>
    <w:rsid w:val="7D0C32F1"/>
    <w:rsid w:val="7D0F408D"/>
    <w:rsid w:val="7D491C6C"/>
    <w:rsid w:val="7D5429C0"/>
    <w:rsid w:val="7D6E6D43"/>
    <w:rsid w:val="7D7B5785"/>
    <w:rsid w:val="7D8D1888"/>
    <w:rsid w:val="7DB57A34"/>
    <w:rsid w:val="7DE60973"/>
    <w:rsid w:val="7DE7321B"/>
    <w:rsid w:val="7DEF0916"/>
    <w:rsid w:val="7E1E5218"/>
    <w:rsid w:val="7E5A5758"/>
    <w:rsid w:val="7E9A4E1F"/>
    <w:rsid w:val="7EA7723A"/>
    <w:rsid w:val="7EB64039"/>
    <w:rsid w:val="7ECA5C71"/>
    <w:rsid w:val="7EF56FBB"/>
    <w:rsid w:val="7F0768EB"/>
    <w:rsid w:val="7F143BEC"/>
    <w:rsid w:val="7F2F1CB8"/>
    <w:rsid w:val="7F715AF2"/>
    <w:rsid w:val="7F886E69"/>
    <w:rsid w:val="7F92388E"/>
    <w:rsid w:val="7FEA2E8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0"/>
    <w:autoRedefine/>
    <w:qFormat/>
    <w:uiPriority w:val="0"/>
    <w:pPr>
      <w:keepNext/>
      <w:keepLines/>
      <w:tabs>
        <w:tab w:val="left" w:pos="432"/>
      </w:tabs>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cs="Times New Roman"/>
      <w:b/>
      <w:bCs/>
      <w:sz w:val="32"/>
      <w:szCs w:val="32"/>
      <w:lang w:val="zh-CN"/>
    </w:rPr>
  </w:style>
  <w:style w:type="paragraph" w:styleId="5">
    <w:name w:val="heading 3"/>
    <w:basedOn w:val="1"/>
    <w:next w:val="2"/>
    <w:autoRedefine/>
    <w:qFormat/>
    <w:uiPriority w:val="0"/>
    <w:pPr>
      <w:keepNext/>
      <w:keepLines/>
      <w:tabs>
        <w:tab w:val="left" w:pos="900"/>
      </w:tabs>
      <w:spacing w:before="260" w:after="260" w:line="416" w:lineRule="auto"/>
      <w:ind w:left="900" w:hanging="720"/>
      <w:outlineLvl w:val="2"/>
    </w:pPr>
    <w:rPr>
      <w:rFonts w:ascii="Times New Roman" w:hAnsi="Times New Roman" w:eastAsia="宋体" w:cs="Times New Roman"/>
      <w:b/>
      <w:bCs/>
      <w:sz w:val="32"/>
      <w:szCs w:val="32"/>
    </w:rPr>
  </w:style>
  <w:style w:type="paragraph" w:styleId="6">
    <w:name w:val="heading 4"/>
    <w:basedOn w:val="1"/>
    <w:next w:val="1"/>
    <w:link w:val="316"/>
    <w:autoRedefine/>
    <w:qFormat/>
    <w:uiPriority w:val="0"/>
    <w:pPr>
      <w:keepNext/>
      <w:keepLines/>
      <w:tabs>
        <w:tab w:val="left" w:pos="864"/>
      </w:tabs>
      <w:spacing w:before="280" w:after="290" w:line="376" w:lineRule="auto"/>
      <w:ind w:left="864" w:hanging="864"/>
      <w:outlineLvl w:val="3"/>
    </w:pPr>
    <w:rPr>
      <w:rFonts w:ascii="Arial" w:hAnsi="Arial" w:eastAsia="黑体" w:cs="Times New Roman"/>
      <w:b/>
      <w:bCs/>
      <w:sz w:val="28"/>
      <w:szCs w:val="28"/>
      <w:lang w:val="zh-CN"/>
    </w:rPr>
  </w:style>
  <w:style w:type="paragraph" w:styleId="7">
    <w:name w:val="heading 5"/>
    <w:basedOn w:val="1"/>
    <w:next w:val="1"/>
    <w:link w:val="183"/>
    <w:autoRedefine/>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paragraph" w:styleId="8">
    <w:name w:val="heading 6"/>
    <w:basedOn w:val="1"/>
    <w:next w:val="1"/>
    <w:link w:val="434"/>
    <w:autoRedefine/>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rPr>
  </w:style>
  <w:style w:type="paragraph" w:styleId="9">
    <w:name w:val="heading 7"/>
    <w:basedOn w:val="1"/>
    <w:next w:val="1"/>
    <w:link w:val="396"/>
    <w:autoRedefine/>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rPr>
  </w:style>
  <w:style w:type="paragraph" w:styleId="10">
    <w:name w:val="heading 8"/>
    <w:basedOn w:val="1"/>
    <w:next w:val="1"/>
    <w:link w:val="441"/>
    <w:autoRedefine/>
    <w:qFormat/>
    <w:uiPriority w:val="0"/>
    <w:pPr>
      <w:keepNext/>
      <w:keepLines/>
      <w:tabs>
        <w:tab w:val="left" w:pos="1440"/>
      </w:tabs>
      <w:spacing w:before="240" w:after="64" w:line="320" w:lineRule="auto"/>
      <w:ind w:left="1440" w:hanging="1440"/>
      <w:outlineLvl w:val="7"/>
    </w:pPr>
    <w:rPr>
      <w:rFonts w:ascii="Arial" w:hAnsi="Arial" w:eastAsia="黑体" w:cs="Times New Roman"/>
      <w:sz w:val="24"/>
    </w:rPr>
  </w:style>
  <w:style w:type="paragraph" w:styleId="11">
    <w:name w:val="heading 9"/>
    <w:basedOn w:val="1"/>
    <w:next w:val="1"/>
    <w:link w:val="246"/>
    <w:autoRedefine/>
    <w:qFormat/>
    <w:uiPriority w:val="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69">
    <w:name w:val="Default Paragraph Font"/>
    <w:autoRedefine/>
    <w:qFormat/>
    <w:uiPriority w:val="0"/>
    <w:rPr>
      <w:rFonts w:ascii="Times New Roman" w:hAnsi="Times New Roman" w:eastAsia="宋体" w:cs="Times New Roman"/>
    </w:rPr>
  </w:style>
  <w:style w:type="table" w:default="1" w:styleId="62">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Normal Indent"/>
    <w:basedOn w:val="1"/>
    <w:next w:val="1"/>
    <w:link w:val="405"/>
    <w:autoRedefine/>
    <w:qFormat/>
    <w:uiPriority w:val="0"/>
    <w:pPr>
      <w:widowControl/>
      <w:snapToGrid w:val="0"/>
      <w:spacing w:line="480" w:lineRule="exact"/>
      <w:ind w:firstLine="567"/>
    </w:pPr>
    <w:rPr>
      <w:rFonts w:ascii="宋体" w:hAnsi="Times New Roman" w:eastAsia="宋体" w:cs="Times New Roman"/>
      <w:snapToGrid w:val="0"/>
      <w:color w:val="000000"/>
      <w:kern w:val="28"/>
      <w:sz w:val="28"/>
      <w:szCs w:val="20"/>
    </w:rPr>
  </w:style>
  <w:style w:type="paragraph" w:styleId="12">
    <w:name w:val="toc 7"/>
    <w:basedOn w:val="1"/>
    <w:next w:val="1"/>
    <w:autoRedefine/>
    <w:qFormat/>
    <w:uiPriority w:val="0"/>
    <w:pPr>
      <w:ind w:left="2520" w:leftChars="1200"/>
    </w:pPr>
    <w:rPr>
      <w:rFonts w:ascii="Times New Roman" w:hAnsi="Times New Roman" w:eastAsia="宋体" w:cs="Times New Roman"/>
    </w:rPr>
  </w:style>
  <w:style w:type="paragraph" w:styleId="13">
    <w:name w:val="List Number 2"/>
    <w:basedOn w:val="1"/>
    <w:autoRedefine/>
    <w:qFormat/>
    <w:uiPriority w:val="0"/>
    <w:pPr>
      <w:widowControl/>
      <w:tabs>
        <w:tab w:val="left" w:pos="1697"/>
      </w:tabs>
      <w:adjustRightInd/>
      <w:spacing w:after="156" w:afterLines="50"/>
      <w:ind w:left="1697" w:hanging="420"/>
      <w:jc w:val="left"/>
    </w:pPr>
    <w:rPr>
      <w:rFonts w:ascii="Times New Roman" w:hAnsi="Times New Roman" w:eastAsia="宋体" w:cs="Times New Roman"/>
      <w:kern w:val="0"/>
      <w:sz w:val="24"/>
      <w:szCs w:val="20"/>
    </w:rPr>
  </w:style>
  <w:style w:type="paragraph" w:styleId="14">
    <w:name w:val="List Bullet 4"/>
    <w:basedOn w:val="1"/>
    <w:autoRedefine/>
    <w:qFormat/>
    <w:uiPriority w:val="0"/>
    <w:pPr>
      <w:widowControl/>
      <w:tabs>
        <w:tab w:val="left" w:pos="432"/>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rFonts w:ascii="Times New Roman" w:hAnsi="Times New Roman" w:eastAsia="宋体" w:cs="Times New Roman"/>
      <w:kern w:val="0"/>
      <w:sz w:val="24"/>
      <w:szCs w:val="20"/>
    </w:rPr>
  </w:style>
  <w:style w:type="paragraph" w:styleId="16">
    <w:name w:val="caption"/>
    <w:basedOn w:val="1"/>
    <w:next w:val="1"/>
    <w:link w:val="408"/>
    <w:autoRedefine/>
    <w:qFormat/>
    <w:uiPriority w:val="0"/>
    <w:rPr>
      <w:rFonts w:ascii="Times New Roman" w:hAnsi="Times New Roman" w:eastAsia="宋体" w:cs="Times New Roman"/>
      <w:b/>
      <w:sz w:val="28"/>
      <w:szCs w:val="20"/>
    </w:rPr>
  </w:style>
  <w:style w:type="paragraph" w:styleId="17">
    <w:name w:val="index 5"/>
    <w:basedOn w:val="1"/>
    <w:next w:val="1"/>
    <w:autoRedefine/>
    <w:qFormat/>
    <w:uiPriority w:val="0"/>
    <w:pPr>
      <w:adjustRightInd/>
      <w:ind w:left="800" w:leftChars="800" w:firstLine="200" w:firstLineChars="200"/>
    </w:pPr>
    <w:rPr>
      <w:rFonts w:ascii="Times New Roman" w:hAnsi="Times New Roman" w:eastAsia="宋体" w:cs="Times New Roman"/>
    </w:rPr>
  </w:style>
  <w:style w:type="paragraph" w:styleId="18">
    <w:name w:val="Document Map"/>
    <w:basedOn w:val="1"/>
    <w:link w:val="368"/>
    <w:autoRedefine/>
    <w:qFormat/>
    <w:uiPriority w:val="0"/>
    <w:pPr>
      <w:shd w:val="clear" w:color="auto" w:fill="000080"/>
    </w:pPr>
    <w:rPr>
      <w:rFonts w:ascii="Times New Roman" w:hAnsi="Times New Roman" w:eastAsia="宋体" w:cs="Times New Roman"/>
    </w:rPr>
  </w:style>
  <w:style w:type="paragraph" w:styleId="19">
    <w:name w:val="annotation text"/>
    <w:basedOn w:val="1"/>
    <w:link w:val="274"/>
    <w:autoRedefine/>
    <w:qFormat/>
    <w:uiPriority w:val="0"/>
    <w:pPr>
      <w:jc w:val="left"/>
    </w:pPr>
    <w:rPr>
      <w:rFonts w:ascii="Times New Roman" w:hAnsi="Times New Roman" w:eastAsia="宋体" w:cs="Times New Roman"/>
    </w:rPr>
  </w:style>
  <w:style w:type="paragraph" w:styleId="20">
    <w:name w:val="Salutation"/>
    <w:basedOn w:val="1"/>
    <w:next w:val="1"/>
    <w:link w:val="188"/>
    <w:autoRedefine/>
    <w:qFormat/>
    <w:uiPriority w:val="0"/>
    <w:rPr>
      <w:rFonts w:ascii="仿宋_GB2312" w:hAnsi="Times New Roman" w:eastAsia="仿宋_GB2312" w:cs="Times New Roman"/>
      <w:sz w:val="28"/>
      <w:szCs w:val="20"/>
    </w:rPr>
  </w:style>
  <w:style w:type="paragraph" w:styleId="21">
    <w:name w:val="Body Text 3"/>
    <w:basedOn w:val="1"/>
    <w:link w:val="265"/>
    <w:autoRedefine/>
    <w:qFormat/>
    <w:uiPriority w:val="0"/>
    <w:pPr>
      <w:jc w:val="center"/>
    </w:pPr>
    <w:rPr>
      <w:rFonts w:ascii="Times New Roman" w:hAnsi="Times New Roman" w:eastAsia="宋体" w:cs="Times New Roman"/>
      <w:szCs w:val="20"/>
    </w:rPr>
  </w:style>
  <w:style w:type="paragraph" w:styleId="22">
    <w:name w:val="List Bullet 3"/>
    <w:basedOn w:val="1"/>
    <w:autoRedefine/>
    <w:qFormat/>
    <w:uiPriority w:val="0"/>
    <w:pPr>
      <w:snapToGrid w:val="0"/>
      <w:spacing w:line="360" w:lineRule="auto"/>
      <w:ind w:left="360" w:right="238" w:hanging="360"/>
      <w:contextualSpacing/>
    </w:pPr>
    <w:rPr>
      <w:rFonts w:ascii="Times New Roman" w:hAnsi="Times New Roman" w:eastAsia="宋体" w:cs="Times New Roman"/>
      <w:sz w:val="24"/>
    </w:rPr>
  </w:style>
  <w:style w:type="paragraph" w:styleId="23">
    <w:name w:val="Body Text"/>
    <w:basedOn w:val="1"/>
    <w:next w:val="24"/>
    <w:link w:val="402"/>
    <w:autoRedefine/>
    <w:qFormat/>
    <w:uiPriority w:val="0"/>
    <w:pPr>
      <w:autoSpaceDE w:val="0"/>
      <w:autoSpaceDN w:val="0"/>
      <w:spacing w:line="360" w:lineRule="auto"/>
    </w:pPr>
    <w:rPr>
      <w:rFonts w:ascii="宋体" w:hAnsi="Arial" w:eastAsia="宋体" w:cs="Arial"/>
      <w:snapToGrid w:val="0"/>
      <w:sz w:val="24"/>
      <w:szCs w:val="21"/>
      <w:lang w:val="zh-CN"/>
    </w:rPr>
  </w:style>
  <w:style w:type="paragraph" w:styleId="24">
    <w:name w:val="Body Text First Indent"/>
    <w:basedOn w:val="23"/>
    <w:next w:val="25"/>
    <w:link w:val="260"/>
    <w:autoRedefine/>
    <w:qFormat/>
    <w:uiPriority w:val="0"/>
    <w:pPr>
      <w:ind w:firstLine="420"/>
    </w:pPr>
    <w:rPr>
      <w:rFonts w:ascii="Times New Roman" w:hAnsi="Calibri" w:eastAsia="宋体" w:cs="Times New Roman"/>
      <w:snapToGrid/>
      <w:szCs w:val="20"/>
    </w:rPr>
  </w:style>
  <w:style w:type="paragraph" w:styleId="25">
    <w:name w:val="toc 6"/>
    <w:basedOn w:val="1"/>
    <w:next w:val="1"/>
    <w:autoRedefine/>
    <w:qFormat/>
    <w:uiPriority w:val="0"/>
    <w:pPr>
      <w:ind w:left="2100" w:leftChars="1000"/>
    </w:pPr>
    <w:rPr>
      <w:rFonts w:ascii="Times New Roman" w:hAnsi="Times New Roman" w:eastAsia="宋体" w:cs="Times New Roman"/>
    </w:rPr>
  </w:style>
  <w:style w:type="paragraph" w:styleId="26">
    <w:name w:val="Body Text Indent"/>
    <w:basedOn w:val="1"/>
    <w:link w:val="350"/>
    <w:autoRedefine/>
    <w:qFormat/>
    <w:uiPriority w:val="0"/>
    <w:pPr>
      <w:spacing w:line="480" w:lineRule="exact"/>
      <w:ind w:firstLine="480" w:firstLineChars="200"/>
    </w:pPr>
    <w:rPr>
      <w:rFonts w:ascii="宋体" w:hAnsi="宋体" w:eastAsia="宋体" w:cs="Times New Roman"/>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rFonts w:ascii="Times New Roman" w:hAnsi="Times New Roman" w:eastAsia="宋体" w:cs="Times New Roman"/>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ascii="Times New Roman" w:hAnsi="Times New Roman" w:eastAsia="微软雅黑" w:cs="Times New Roman"/>
    </w:rPr>
  </w:style>
  <w:style w:type="paragraph" w:styleId="29">
    <w:name w:val="Block Text"/>
    <w:basedOn w:val="1"/>
    <w:autoRedefine/>
    <w:qFormat/>
    <w:uiPriority w:val="0"/>
    <w:pPr>
      <w:ind w:left="-359" w:leftChars="-171" w:right="-244" w:rightChars="-244" w:firstLine="501" w:firstLineChars="239"/>
    </w:pPr>
    <w:rPr>
      <w:rFonts w:ascii="仿宋_GB2312" w:hAnsi="Times New Roman" w:eastAsia="仿宋_GB2312" w:cs="Times New Roman"/>
      <w:sz w:val="30"/>
      <w:szCs w:val="20"/>
    </w:rPr>
  </w:style>
  <w:style w:type="paragraph" w:styleId="30">
    <w:name w:val="List Bullet 2"/>
    <w:basedOn w:val="1"/>
    <w:autoRedefine/>
    <w:qFormat/>
    <w:uiPriority w:val="0"/>
    <w:pPr>
      <w:autoSpaceDE w:val="0"/>
      <w:autoSpaceDN w:val="0"/>
      <w:ind w:left="420"/>
      <w:jc w:val="left"/>
    </w:pPr>
    <w:rPr>
      <w:rFonts w:ascii="宋体" w:hAnsi="宋体" w:eastAsia="宋体" w:cs="Times New Roman"/>
      <w:color w:val="000000"/>
      <w:kern w:val="0"/>
      <w:sz w:val="24"/>
      <w:szCs w:val="20"/>
    </w:rPr>
  </w:style>
  <w:style w:type="paragraph" w:styleId="31">
    <w:name w:val="HTML Address"/>
    <w:basedOn w:val="1"/>
    <w:link w:val="327"/>
    <w:autoRedefine/>
    <w:qFormat/>
    <w:uiPriority w:val="0"/>
    <w:pPr>
      <w:widowControl/>
      <w:adjustRightInd/>
      <w:ind w:firstLine="200" w:firstLineChars="200"/>
      <w:jc w:val="left"/>
    </w:pPr>
    <w:rPr>
      <w:rFonts w:ascii="宋体" w:hAnsi="宋体" w:eastAsia="宋体" w:cs="Times New Roman"/>
      <w:i/>
      <w:iCs/>
      <w:kern w:val="0"/>
      <w:sz w:val="24"/>
    </w:rPr>
  </w:style>
  <w:style w:type="paragraph" w:styleId="32">
    <w:name w:val="toc 5"/>
    <w:basedOn w:val="1"/>
    <w:next w:val="1"/>
    <w:autoRedefine/>
    <w:qFormat/>
    <w:uiPriority w:val="0"/>
    <w:pPr>
      <w:ind w:left="1680" w:leftChars="800"/>
    </w:pPr>
    <w:rPr>
      <w:rFonts w:ascii="Times New Roman" w:hAnsi="Times New Roman" w:eastAsia="宋体" w:cs="Times New Roman"/>
    </w:r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eastAsia="宋体" w:cs="Times New Roman"/>
    </w:rPr>
  </w:style>
  <w:style w:type="paragraph" w:styleId="34">
    <w:name w:val="Plain Text"/>
    <w:basedOn w:val="1"/>
    <w:link w:val="219"/>
    <w:autoRedefine/>
    <w:qFormat/>
    <w:uiPriority w:val="0"/>
    <w:rPr>
      <w:rFonts w:ascii="宋体" w:hAnsi="Courier New" w:eastAsia="宋体"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rFonts w:ascii="Times New Roman" w:hAnsi="Times New Roman" w:eastAsia="宋体" w:cs="Times New Roman"/>
      <w:kern w:val="0"/>
      <w:sz w:val="24"/>
    </w:rPr>
  </w:style>
  <w:style w:type="paragraph" w:styleId="36">
    <w:name w:val="toc 8"/>
    <w:basedOn w:val="1"/>
    <w:next w:val="1"/>
    <w:autoRedefine/>
    <w:qFormat/>
    <w:uiPriority w:val="0"/>
    <w:pPr>
      <w:ind w:left="2940" w:leftChars="1400"/>
    </w:pPr>
    <w:rPr>
      <w:rFonts w:ascii="Times New Roman" w:hAnsi="Times New Roman" w:eastAsia="宋体" w:cs="Times New Roman"/>
    </w:rPr>
  </w:style>
  <w:style w:type="paragraph" w:styleId="37">
    <w:name w:val="Date"/>
    <w:basedOn w:val="1"/>
    <w:next w:val="1"/>
    <w:link w:val="189"/>
    <w:autoRedefine/>
    <w:qFormat/>
    <w:uiPriority w:val="0"/>
    <w:pPr>
      <w:ind w:left="100" w:leftChars="2500"/>
    </w:pPr>
    <w:rPr>
      <w:rFonts w:ascii="宋体" w:hAnsi="Times New Roman" w:eastAsia="宋体" w:cs="Times New Roman"/>
      <w:sz w:val="24"/>
      <w:szCs w:val="21"/>
      <w:lang w:val="zh-CN"/>
    </w:rPr>
  </w:style>
  <w:style w:type="paragraph" w:styleId="38">
    <w:name w:val="Body Text Indent 2"/>
    <w:basedOn w:val="1"/>
    <w:link w:val="283"/>
    <w:autoRedefine/>
    <w:qFormat/>
    <w:uiPriority w:val="0"/>
    <w:pPr>
      <w:spacing w:line="360" w:lineRule="auto"/>
      <w:ind w:firstLine="601"/>
      <w:textAlignment w:val="baseline"/>
    </w:pPr>
    <w:rPr>
      <w:rFonts w:ascii="宋体" w:hAnsi="Times New Roman" w:eastAsia="宋体" w:cs="Times New Roman"/>
      <w:kern w:val="0"/>
      <w:sz w:val="28"/>
      <w:szCs w:val="20"/>
    </w:rPr>
  </w:style>
  <w:style w:type="paragraph" w:styleId="39">
    <w:name w:val="endnote text"/>
    <w:basedOn w:val="1"/>
    <w:link w:val="184"/>
    <w:autoRedefine/>
    <w:qFormat/>
    <w:uiPriority w:val="0"/>
    <w:rPr>
      <w:rFonts w:ascii="Times New Roman" w:hAnsi="Times New Roman" w:eastAsia="宋体" w:cs="Times New Roman"/>
      <w:lang w:val="zh-CN"/>
    </w:rPr>
  </w:style>
  <w:style w:type="paragraph" w:styleId="40">
    <w:name w:val="Balloon Text"/>
    <w:basedOn w:val="1"/>
    <w:link w:val="339"/>
    <w:autoRedefine/>
    <w:qFormat/>
    <w:uiPriority w:val="0"/>
    <w:rPr>
      <w:rFonts w:ascii="Times New Roman" w:hAnsi="Times New Roman" w:eastAsia="宋体" w:cs="Times New Roman"/>
      <w:sz w:val="18"/>
      <w:szCs w:val="18"/>
    </w:rPr>
  </w:style>
  <w:style w:type="paragraph" w:styleId="41">
    <w:name w:val="footer"/>
    <w:basedOn w:val="1"/>
    <w:link w:val="277"/>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2">
    <w:name w:val="header"/>
    <w:basedOn w:val="1"/>
    <w:link w:val="257"/>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3">
    <w:name w:val="Signature"/>
    <w:basedOn w:val="1"/>
    <w:link w:val="296"/>
    <w:autoRedefine/>
    <w:qFormat/>
    <w:uiPriority w:val="0"/>
    <w:pPr>
      <w:spacing w:after="600" w:line="312" w:lineRule="atLeast"/>
      <w:jc w:val="center"/>
      <w:textAlignment w:val="baseline"/>
    </w:pPr>
    <w:rPr>
      <w:rFonts w:ascii="Times New Roman" w:hAnsi="Times New Roman" w:eastAsia="仿宋_GB2312" w:cs="Times New Roman"/>
      <w:kern w:val="0"/>
      <w:sz w:val="24"/>
      <w:szCs w:val="20"/>
    </w:rPr>
  </w:style>
  <w:style w:type="paragraph" w:styleId="44">
    <w:name w:val="toc 1"/>
    <w:basedOn w:val="1"/>
    <w:next w:val="1"/>
    <w:autoRedefine/>
    <w:qFormat/>
    <w:uiPriority w:val="0"/>
    <w:rPr>
      <w:rFonts w:ascii="Times New Roman" w:hAnsi="Times New Roman" w:eastAsia="宋体" w:cs="Times New Roman"/>
    </w:rPr>
  </w:style>
  <w:style w:type="paragraph" w:styleId="45">
    <w:name w:val="toc 4"/>
    <w:basedOn w:val="1"/>
    <w:next w:val="1"/>
    <w:autoRedefine/>
    <w:qFormat/>
    <w:uiPriority w:val="0"/>
    <w:pPr>
      <w:ind w:left="1260" w:leftChars="600"/>
    </w:pPr>
    <w:rPr>
      <w:rFonts w:ascii="Times New Roman" w:hAnsi="Times New Roman" w:eastAsia="宋体" w:cs="Times New Roman"/>
    </w:rPr>
  </w:style>
  <w:style w:type="paragraph" w:styleId="46">
    <w:name w:val="index heading"/>
    <w:basedOn w:val="1"/>
    <w:next w:val="47"/>
    <w:autoRedefine/>
    <w:qFormat/>
    <w:uiPriority w:val="0"/>
    <w:pPr>
      <w:adjustRightInd/>
      <w:ind w:firstLine="200" w:firstLineChars="200"/>
    </w:pPr>
    <w:rPr>
      <w:rFonts w:ascii="Times New Roman" w:hAnsi="Times New Roman" w:eastAsia="宋体" w:cs="Times New Roman"/>
    </w:rPr>
  </w:style>
  <w:style w:type="paragraph" w:styleId="47">
    <w:name w:val="index 1"/>
    <w:basedOn w:val="1"/>
    <w:next w:val="1"/>
    <w:autoRedefine/>
    <w:qFormat/>
    <w:uiPriority w:val="0"/>
    <w:pPr>
      <w:adjustRightInd/>
      <w:spacing w:line="360" w:lineRule="auto"/>
      <w:ind w:firstLine="200" w:firstLineChars="200"/>
      <w:jc w:val="center"/>
    </w:pPr>
    <w:rPr>
      <w:rFonts w:ascii="Times New Roman" w:hAnsi="Times New Roman" w:eastAsia="宋体" w:cs="Times New Roman"/>
      <w:sz w:val="24"/>
      <w:szCs w:val="20"/>
    </w:rPr>
  </w:style>
  <w:style w:type="paragraph" w:styleId="48">
    <w:name w:val="Subtitle"/>
    <w:link w:val="2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rFonts w:ascii="Times New Roman" w:hAnsi="Times New Roman" w:eastAsia="宋体" w:cs="Times New Roman"/>
      <w:sz w:val="24"/>
      <w:szCs w:val="20"/>
    </w:rPr>
  </w:style>
  <w:style w:type="paragraph" w:styleId="50">
    <w:name w:val="List"/>
    <w:basedOn w:val="1"/>
    <w:autoRedefine/>
    <w:qFormat/>
    <w:uiPriority w:val="0"/>
    <w:pPr>
      <w:ind w:left="200" w:hanging="200" w:hangingChars="200"/>
    </w:pPr>
    <w:rPr>
      <w:rFonts w:ascii="Times New Roman" w:hAnsi="Times New Roman" w:eastAsia="宋体" w:cs="Times New Roman"/>
    </w:rPr>
  </w:style>
  <w:style w:type="paragraph" w:styleId="51">
    <w:name w:val="footnote text"/>
    <w:basedOn w:val="2"/>
    <w:link w:val="258"/>
    <w:autoRedefine/>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2">
    <w:name w:val="List 5"/>
    <w:basedOn w:val="1"/>
    <w:autoRedefine/>
    <w:qFormat/>
    <w:uiPriority w:val="0"/>
    <w:pPr>
      <w:adjustRightInd/>
      <w:ind w:left="100" w:leftChars="800" w:hanging="200" w:hangingChars="200"/>
    </w:pPr>
    <w:rPr>
      <w:rFonts w:ascii="Times New Roman" w:hAnsi="Times New Roman" w:eastAsia="宋体" w:cs="Times New Roman"/>
    </w:rPr>
  </w:style>
  <w:style w:type="paragraph" w:styleId="53">
    <w:name w:val="Body Text Indent 3"/>
    <w:basedOn w:val="1"/>
    <w:link w:val="349"/>
    <w:autoRedefine/>
    <w:qFormat/>
    <w:uiPriority w:val="0"/>
    <w:pPr>
      <w:spacing w:line="360" w:lineRule="auto"/>
      <w:ind w:firstLine="420"/>
    </w:pPr>
    <w:rPr>
      <w:rFonts w:ascii="Times New Roman" w:hAnsi="Times New Roman" w:eastAsia="宋体" w:cs="Times New Roman"/>
      <w:sz w:val="24"/>
      <w:szCs w:val="20"/>
    </w:rPr>
  </w:style>
  <w:style w:type="paragraph" w:styleId="54">
    <w:name w:val="toc 2"/>
    <w:basedOn w:val="1"/>
    <w:next w:val="1"/>
    <w:autoRedefine/>
    <w:qFormat/>
    <w:uiPriority w:val="0"/>
    <w:pPr>
      <w:ind w:left="420" w:leftChars="200"/>
    </w:pPr>
    <w:rPr>
      <w:rFonts w:ascii="Times New Roman" w:hAnsi="Times New Roman" w:eastAsia="宋体" w:cs="Times New Roman"/>
    </w:rPr>
  </w:style>
  <w:style w:type="paragraph" w:styleId="55">
    <w:name w:val="toc 9"/>
    <w:basedOn w:val="1"/>
    <w:next w:val="1"/>
    <w:autoRedefine/>
    <w:qFormat/>
    <w:uiPriority w:val="0"/>
    <w:pPr>
      <w:ind w:left="3360" w:leftChars="1600"/>
    </w:pPr>
    <w:rPr>
      <w:rFonts w:ascii="Times New Roman" w:hAnsi="Times New Roman" w:eastAsia="宋体" w:cs="Times New Roman"/>
    </w:rPr>
  </w:style>
  <w:style w:type="paragraph" w:styleId="56">
    <w:name w:val="Body Text 2"/>
    <w:basedOn w:val="1"/>
    <w:link w:val="438"/>
    <w:autoRedefine/>
    <w:qFormat/>
    <w:uiPriority w:val="0"/>
    <w:pPr>
      <w:spacing w:after="120" w:line="480" w:lineRule="auto"/>
    </w:pPr>
    <w:rPr>
      <w:rFonts w:ascii="Times New Roman" w:hAnsi="Times New Roman" w:eastAsia="宋体" w:cs="Times New Roman"/>
    </w:rPr>
  </w:style>
  <w:style w:type="paragraph" w:styleId="57">
    <w:name w:val="HTML Preformatted"/>
    <w:basedOn w:val="1"/>
    <w:link w:val="24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imes New Roman"/>
      <w:kern w:val="0"/>
      <w:sz w:val="20"/>
      <w:szCs w:val="20"/>
    </w:rPr>
  </w:style>
  <w:style w:type="paragraph" w:styleId="58">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paragraph" w:styleId="59">
    <w:name w:val="Title"/>
    <w:basedOn w:val="1"/>
    <w:next w:val="1"/>
    <w:link w:val="281"/>
    <w:autoRedefine/>
    <w:qFormat/>
    <w:uiPriority w:val="0"/>
    <w:pPr>
      <w:widowControl/>
      <w:overflowPunct w:val="0"/>
      <w:autoSpaceDE w:val="0"/>
      <w:autoSpaceDN w:val="0"/>
      <w:jc w:val="center"/>
      <w:textAlignment w:val="baseline"/>
    </w:pPr>
    <w:rPr>
      <w:rFonts w:ascii="Times New Roman" w:hAnsi="Times New Roman" w:eastAsia="宋体" w:cs="Times New Roman"/>
      <w:b/>
      <w:kern w:val="0"/>
      <w:sz w:val="24"/>
      <w:szCs w:val="20"/>
      <w:lang w:val="en-GB"/>
    </w:rPr>
  </w:style>
  <w:style w:type="paragraph" w:styleId="60">
    <w:name w:val="annotation subject"/>
    <w:basedOn w:val="19"/>
    <w:next w:val="19"/>
    <w:link w:val="352"/>
    <w:autoRedefine/>
    <w:qFormat/>
    <w:uiPriority w:val="0"/>
    <w:rPr>
      <w:rFonts w:ascii="Times New Roman" w:hAnsi="Times New Roman" w:eastAsia="宋体" w:cs="Times New Roman"/>
      <w:b/>
      <w:bCs/>
    </w:rPr>
  </w:style>
  <w:style w:type="paragraph" w:styleId="61">
    <w:name w:val="Body Text First Indent 2"/>
    <w:basedOn w:val="26"/>
    <w:link w:val="146"/>
    <w:autoRedefine/>
    <w:qFormat/>
    <w:uiPriority w:val="0"/>
    <w:pPr>
      <w:adjustRightInd/>
      <w:spacing w:after="120" w:line="240" w:lineRule="auto"/>
      <w:ind w:left="420" w:leftChars="200" w:firstLine="210"/>
    </w:pPr>
    <w:rPr>
      <w:rFonts w:ascii="Times New Roman" w:hAnsi="Times New Roman" w:eastAsia="宋体" w:cs="Times New Roman"/>
      <w:sz w:val="21"/>
    </w:rPr>
  </w:style>
  <w:style w:type="table" w:styleId="63">
    <w:name w:val="Table Grid"/>
    <w:basedOn w:val="6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67">
    <w:name w:val="Table Grid 8"/>
    <w:basedOn w:val="62"/>
    <w:autoRedefine/>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0"/>
    <w:rPr>
      <w:rFonts w:ascii="Times New Roman" w:hAnsi="Times New Roman" w:eastAsia="宋体" w:cs="Times New Roman"/>
      <w:b/>
      <w:bCs/>
    </w:rPr>
  </w:style>
  <w:style w:type="character" w:styleId="71">
    <w:name w:val="endnote reference"/>
    <w:autoRedefine/>
    <w:qFormat/>
    <w:uiPriority w:val="0"/>
    <w:rPr>
      <w:rFonts w:ascii="Times New Roman" w:hAnsi="Times New Roman" w:eastAsia="宋体" w:cs="Times New Roman"/>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0"/>
    <w:rPr>
      <w:rFonts w:ascii="Arial" w:hAnsi="Arial" w:eastAsia="黑体" w:cs="Arial"/>
      <w:snapToGrid w:val="0"/>
      <w:color w:val="000000"/>
      <w:kern w:val="0"/>
      <w:sz w:val="18"/>
      <w:szCs w:val="18"/>
      <w:u w:val="none"/>
    </w:rPr>
  </w:style>
  <w:style w:type="character" w:styleId="74">
    <w:name w:val="Emphasis"/>
    <w:autoRedefine/>
    <w:qFormat/>
    <w:uiPriority w:val="0"/>
    <w:rPr>
      <w:rFonts w:ascii="Times New Roman" w:hAnsi="Times New Roman" w:eastAsia="宋体" w:cs="Times New Roman"/>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0"/>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0"/>
    <w:rPr>
      <w:rFonts w:ascii="Times New Roman" w:hAnsi="Times New Roman" w:eastAsia="宋体" w:cs="Times New Roman"/>
      <w:sz w:val="21"/>
      <w:szCs w:val="21"/>
    </w:rPr>
  </w:style>
  <w:style w:type="character" w:styleId="79">
    <w:name w:val="HTML Sample"/>
    <w:basedOn w:val="69"/>
    <w:autoRedefine/>
    <w:qFormat/>
    <w:uiPriority w:val="0"/>
    <w:rPr>
      <w:rFonts w:ascii="Courier New" w:hAnsi="Courier New" w:eastAsia="宋体" w:cs="Times New Roman"/>
    </w:rPr>
  </w:style>
  <w:style w:type="paragraph" w:customStyle="1" w:styleId="80">
    <w:name w:val="正文文本首行缩进 2"/>
    <w:basedOn w:val="81"/>
    <w:autoRedefine/>
    <w:qFormat/>
    <w:uiPriority w:val="0"/>
    <w:pPr>
      <w:tabs>
        <w:tab w:val="right" w:leader="dot" w:pos="8268"/>
      </w:tabs>
      <w:spacing w:line="200" w:lineRule="atLeast"/>
      <w:ind w:firstLine="420"/>
    </w:pPr>
    <w:rPr>
      <w:rFonts w:ascii="宋体" w:hAnsi="Courier New" w:eastAsia="宋体" w:cs="Times New Roman"/>
      <w:spacing w:val="-4"/>
      <w:sz w:val="18"/>
    </w:rPr>
  </w:style>
  <w:style w:type="paragraph" w:customStyle="1" w:styleId="81">
    <w:name w:val="正文缩进1"/>
    <w:basedOn w:val="82"/>
    <w:next w:val="26"/>
    <w:autoRedefine/>
    <w:qFormat/>
    <w:uiPriority w:val="0"/>
    <w:pPr>
      <w:tabs>
        <w:tab w:val="right" w:leader="dot" w:pos="8268"/>
      </w:tabs>
      <w:autoSpaceDE w:val="0"/>
      <w:autoSpaceDN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82">
    <w:name w:val="正文1"/>
    <w:basedOn w:val="33"/>
    <w:next w:val="83"/>
    <w:autoRedefine/>
    <w:qFormat/>
    <w:uiPriority w:val="0"/>
    <w:pPr>
      <w:ind w:left="0" w:leftChars="0" w:firstLine="480" w:firstLineChars="200"/>
    </w:pPr>
    <w:rPr>
      <w:rFonts w:ascii="仿宋_GB2312" w:hAnsi="Courier New" w:eastAsia="仿宋_GB2312" w:cs="Times New Roman"/>
      <w:kern w:val="28"/>
      <w:sz w:val="24"/>
    </w:rPr>
  </w:style>
  <w:style w:type="paragraph" w:customStyle="1" w:styleId="83">
    <w:name w:val="标题 21"/>
    <w:basedOn w:val="82"/>
    <w:next w:val="82"/>
    <w:autoRedefine/>
    <w:qFormat/>
    <w:uiPriority w:val="0"/>
    <w:pPr>
      <w:keepNext/>
      <w:keepLines/>
      <w:tabs>
        <w:tab w:val="left" w:pos="706"/>
        <w:tab w:val="clear" w:pos="8268"/>
      </w:tabs>
      <w:ind w:left="106" w:firstLine="454"/>
      <w:outlineLvl w:val="1"/>
    </w:pPr>
    <w:rPr>
      <w:rFonts w:ascii="Arial" w:hAnsi="Arial" w:eastAsia="??" w:cs="Times New Roman"/>
      <w:b/>
      <w:bCs/>
      <w:szCs w:val="32"/>
    </w:rPr>
  </w:style>
  <w:style w:type="character" w:customStyle="1" w:styleId="84">
    <w:name w:val="Char Char121"/>
    <w:autoRedefine/>
    <w:qFormat/>
    <w:uiPriority w:val="0"/>
    <w:rPr>
      <w:rFonts w:ascii="仿宋_GB2312" w:hAnsi="Times New Roman" w:eastAsia="仿宋_GB2312" w:cs="Times New Roman"/>
      <w:b/>
      <w:bCs/>
      <w:kern w:val="2"/>
      <w:sz w:val="24"/>
      <w:szCs w:val="24"/>
      <w:lang w:val="zh-CN" w:eastAsia="zh-CN" w:bidi="ar-SA"/>
    </w:rPr>
  </w:style>
  <w:style w:type="character" w:customStyle="1" w:styleId="85">
    <w:name w:val="正文文本缩进 Char2"/>
    <w:autoRedefine/>
    <w:qFormat/>
    <w:uiPriority w:val="0"/>
    <w:rPr>
      <w:rFonts w:ascii="Times New Roman" w:hAnsi="Times New Roman" w:eastAsia="宋体" w:cs="Times New Roman"/>
      <w:snapToGrid w:val="0"/>
      <w:kern w:val="0"/>
      <w:szCs w:val="24"/>
    </w:rPr>
  </w:style>
  <w:style w:type="character" w:customStyle="1" w:styleId="86">
    <w:name w:val="页脚 Char"/>
    <w:autoRedefine/>
    <w:qFormat/>
    <w:uiPriority w:val="0"/>
    <w:rPr>
      <w:rFonts w:ascii="Times New Roman" w:hAnsi="Times New Roman" w:eastAsia="仿宋_GB2312" w:cs="Times New Roman"/>
      <w:kern w:val="2"/>
      <w:sz w:val="18"/>
      <w:lang w:val="en-US" w:eastAsia="zh-CN"/>
    </w:rPr>
  </w:style>
  <w:style w:type="character" w:customStyle="1" w:styleId="87">
    <w:name w:val="myp1111"/>
    <w:autoRedefine/>
    <w:qFormat/>
    <w:uiPriority w:val="0"/>
    <w:rPr>
      <w:rFonts w:hint="default" w:ascii="ˎ̥" w:hAnsi="ˎ̥" w:eastAsia="宋体" w:cs="Times New Roman"/>
      <w:color w:val="000000"/>
      <w:sz w:val="20"/>
      <w:szCs w:val="20"/>
      <w:u w:val="none"/>
    </w:rPr>
  </w:style>
  <w:style w:type="character" w:customStyle="1" w:styleId="88">
    <w:name w:val="5正文 Char"/>
    <w:link w:val="89"/>
    <w:autoRedefine/>
    <w:qFormat/>
    <w:uiPriority w:val="0"/>
    <w:rPr>
      <w:rFonts w:ascii="仿宋_GB2312" w:hAnsi="微软雅黑" w:eastAsia="仿宋_GB2312" w:cs="Times New Roman"/>
      <w:sz w:val="28"/>
      <w:szCs w:val="21"/>
    </w:rPr>
  </w:style>
  <w:style w:type="paragraph" w:customStyle="1" w:styleId="89">
    <w:name w:val="5正文"/>
    <w:basedOn w:val="1"/>
    <w:link w:val="88"/>
    <w:autoRedefine/>
    <w:qFormat/>
    <w:uiPriority w:val="0"/>
    <w:pPr>
      <w:adjustRightInd/>
      <w:spacing w:line="360" w:lineRule="auto"/>
      <w:ind w:firstLine="566" w:firstLineChars="202"/>
      <w:jc w:val="left"/>
    </w:pPr>
    <w:rPr>
      <w:rFonts w:ascii="仿宋_GB2312" w:hAnsi="微软雅黑" w:eastAsia="仿宋_GB2312" w:cs="Times New Roman"/>
      <w:kern w:val="0"/>
      <w:sz w:val="28"/>
      <w:szCs w:val="21"/>
    </w:rPr>
  </w:style>
  <w:style w:type="character" w:customStyle="1" w:styleId="90">
    <w:name w:val="tw4winJump"/>
    <w:autoRedefine/>
    <w:qFormat/>
    <w:uiPriority w:val="0"/>
    <w:rPr>
      <w:rFonts w:ascii="Courier New" w:hAnsi="Courier New" w:eastAsia="宋体" w:cs="Courier New"/>
      <w:color w:val="008080"/>
      <w:lang w:val="en-US" w:eastAsia="zh-CN"/>
    </w:rPr>
  </w:style>
  <w:style w:type="character" w:customStyle="1" w:styleId="91">
    <w:name w:val="哈哈正文 Char"/>
    <w:link w:val="92"/>
    <w:autoRedefine/>
    <w:qFormat/>
    <w:uiPriority w:val="0"/>
    <w:rPr>
      <w:rFonts w:ascii="宋体" w:hAnsi="宋体" w:eastAsia="宋体" w:cs="Times New Roman"/>
      <w:kern w:val="2"/>
      <w:sz w:val="24"/>
      <w:lang w:bidi="ar-SA"/>
    </w:rPr>
  </w:style>
  <w:style w:type="paragraph" w:customStyle="1" w:styleId="92">
    <w:name w:val="哈哈正文"/>
    <w:basedOn w:val="1"/>
    <w:link w:val="91"/>
    <w:autoRedefine/>
    <w:qFormat/>
    <w:uiPriority w:val="0"/>
    <w:pPr>
      <w:adjustRightInd/>
      <w:spacing w:line="360" w:lineRule="auto"/>
      <w:ind w:firstLine="200" w:firstLineChars="200"/>
    </w:pPr>
    <w:rPr>
      <w:rFonts w:ascii="宋体" w:hAnsi="宋体" w:eastAsia="宋体" w:cs="Times New Roman"/>
      <w:sz w:val="24"/>
      <w:szCs w:val="20"/>
    </w:rPr>
  </w:style>
  <w:style w:type="character" w:customStyle="1" w:styleId="93">
    <w:name w:val="pt141"/>
    <w:autoRedefine/>
    <w:qFormat/>
    <w:uiPriority w:val="0"/>
    <w:rPr>
      <w:rFonts w:ascii="Times New Roman" w:hAnsi="Times New Roman" w:eastAsia="宋体" w:cs="Times New Roman"/>
      <w:color w:val="330066"/>
      <w:sz w:val="22"/>
      <w:szCs w:val="22"/>
    </w:rPr>
  </w:style>
  <w:style w:type="character" w:customStyle="1" w:styleId="94">
    <w:name w:val="Char Char1211"/>
    <w:autoRedefine/>
    <w:qFormat/>
    <w:uiPriority w:val="0"/>
    <w:rPr>
      <w:rFonts w:ascii="仿宋_GB2312" w:hAnsi="Times New Roman" w:eastAsia="仿宋_GB2312" w:cs="Times New Roman"/>
      <w:b/>
      <w:bCs/>
      <w:kern w:val="2"/>
      <w:sz w:val="24"/>
      <w:szCs w:val="24"/>
      <w:lang w:val="zh-CN" w:eastAsia="zh-CN" w:bidi="ar-SA"/>
    </w:rPr>
  </w:style>
  <w:style w:type="character" w:customStyle="1" w:styleId="95">
    <w:name w:val="tw4winMark"/>
    <w:autoRedefine/>
    <w:qFormat/>
    <w:uiPriority w:val="0"/>
    <w:rPr>
      <w:rFonts w:ascii="Courier New" w:hAnsi="Courier New" w:eastAsia="宋体" w:cs="Courier New"/>
      <w:vanish/>
      <w:color w:val="800080"/>
      <w:sz w:val="24"/>
      <w:szCs w:val="24"/>
      <w:vertAlign w:val="subscript"/>
    </w:rPr>
  </w:style>
  <w:style w:type="character" w:customStyle="1" w:styleId="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7">
    <w:name w:val="带编号样式 Char"/>
    <w:autoRedefine/>
    <w:qFormat/>
    <w:uiPriority w:val="0"/>
    <w:rPr>
      <w:rFonts w:ascii="仿宋_GB2312" w:hAnsi="Times New Roman" w:eastAsia="仿宋_GB2312" w:cs="Times New Roman"/>
      <w:color w:val="000000"/>
      <w:sz w:val="24"/>
      <w:lang w:bidi="ar-SA"/>
    </w:rPr>
  </w:style>
  <w:style w:type="character" w:customStyle="1" w:styleId="98">
    <w:name w:val="Ò³Ã¼ Char Char"/>
    <w:autoRedefine/>
    <w:qFormat/>
    <w:uiPriority w:val="0"/>
    <w:rPr>
      <w:rFonts w:ascii="Times New Roman" w:hAnsi="Times New Roman" w:eastAsia="宋体" w:cs="Times New Roman"/>
      <w:kern w:val="2"/>
      <w:sz w:val="18"/>
      <w:lang w:val="en-US" w:eastAsia="zh-CN" w:bidi="ar-SA"/>
    </w:rPr>
  </w:style>
  <w:style w:type="character" w:customStyle="1" w:styleId="99">
    <w:name w:val="正文（缩进2汉字） Char"/>
    <w:link w:val="100"/>
    <w:autoRedefine/>
    <w:qFormat/>
    <w:uiPriority w:val="0"/>
    <w:rPr>
      <w:rFonts w:ascii="宋体" w:hAnsi="Times New Roman" w:eastAsia="宋体" w:cs="Times New Roman"/>
    </w:rPr>
  </w:style>
  <w:style w:type="paragraph" w:customStyle="1" w:styleId="100">
    <w:name w:val="正文（缩进2汉字）"/>
    <w:basedOn w:val="1"/>
    <w:link w:val="99"/>
    <w:autoRedefine/>
    <w:qFormat/>
    <w:uiPriority w:val="0"/>
    <w:pPr>
      <w:tabs>
        <w:tab w:val="left" w:pos="525"/>
      </w:tabs>
      <w:adjustRightInd/>
      <w:spacing w:before="100" w:beforeAutospacing="1" w:after="100" w:afterAutospacing="1"/>
      <w:ind w:left="120" w:leftChars="50" w:firstLine="494" w:firstLineChars="206"/>
    </w:pPr>
    <w:rPr>
      <w:rFonts w:ascii="宋体" w:hAnsi="Times New Roman" w:eastAsia="宋体" w:cs="Times New Roman"/>
      <w:kern w:val="0"/>
      <w:sz w:val="20"/>
      <w:szCs w:val="20"/>
    </w:rPr>
  </w:style>
  <w:style w:type="character" w:customStyle="1" w:styleId="101">
    <w:name w:val="纯文本 Char2"/>
    <w:autoRedefine/>
    <w:qFormat/>
    <w:uiPriority w:val="0"/>
    <w:rPr>
      <w:rFonts w:ascii="宋体" w:hAnsi="Courier New" w:eastAsia="宋体" w:cs="Courier New"/>
    </w:rPr>
  </w:style>
  <w:style w:type="character" w:customStyle="1" w:styleId="102">
    <w:name w:val="正文 编号 Char"/>
    <w:autoRedefine/>
    <w:qFormat/>
    <w:uiPriority w:val="0"/>
    <w:rPr>
      <w:rFonts w:ascii="仿宋_GB2312" w:hAnsi="仿宋_GB2312" w:eastAsia="仿宋_GB2312" w:cs="Times New Roman"/>
      <w:kern w:val="2"/>
      <w:sz w:val="24"/>
      <w:lang w:bidi="ar-SA"/>
    </w:rPr>
  </w:style>
  <w:style w:type="character" w:customStyle="1" w:styleId="103">
    <w:name w:val="方案正文 Char"/>
    <w:autoRedefine/>
    <w:qFormat/>
    <w:uiPriority w:val="0"/>
    <w:rPr>
      <w:rFonts w:ascii="仿宋_GB2312" w:hAnsi="Times New Roman" w:eastAsia="仿宋_GB2312" w:cs="Times New Roman"/>
      <w:b/>
      <w:color w:val="000000"/>
      <w:kern w:val="2"/>
      <w:sz w:val="24"/>
      <w:lang w:val="en-US" w:eastAsia="zh-CN" w:bidi="ar-SA"/>
    </w:rPr>
  </w:style>
  <w:style w:type="character" w:customStyle="1" w:styleId="104">
    <w:name w:val="无间隔 Char"/>
    <w:link w:val="105"/>
    <w:autoRedefine/>
    <w:qFormat/>
    <w:uiPriority w:val="0"/>
    <w:rPr>
      <w:rFonts w:ascii="Times New Roman" w:hAnsi="Times New Roman" w:eastAsia="宋体" w:cs="Times New Roman"/>
      <w:kern w:val="2"/>
      <w:sz w:val="21"/>
      <w:szCs w:val="22"/>
    </w:rPr>
  </w:style>
  <w:style w:type="paragraph" w:styleId="105">
    <w:name w:val="No Spacing"/>
    <w:basedOn w:val="1"/>
    <w:link w:val="104"/>
    <w:autoRedefine/>
    <w:qFormat/>
    <w:uiPriority w:val="0"/>
    <w:rPr>
      <w:rFonts w:ascii="Times New Roman" w:hAnsi="Times New Roman" w:eastAsia="宋体" w:cs="Times New Roman"/>
      <w:szCs w:val="22"/>
    </w:rPr>
  </w:style>
  <w:style w:type="character" w:customStyle="1" w:styleId="106">
    <w:name w:val="标书表格字体格式 Char"/>
    <w:autoRedefine/>
    <w:qFormat/>
    <w:uiPriority w:val="0"/>
    <w:rPr>
      <w:rFonts w:ascii="Times New Roman" w:hAnsi="Times New Roman" w:eastAsia="宋体" w:cs="Times New Roman"/>
      <w:kern w:val="2"/>
      <w:sz w:val="21"/>
      <w:szCs w:val="24"/>
      <w:lang w:bidi="ar-SA"/>
    </w:rPr>
  </w:style>
  <w:style w:type="character" w:customStyle="1" w:styleId="107">
    <w:name w:val="正文文本 字符1"/>
    <w:autoRedefine/>
    <w:qFormat/>
    <w:uiPriority w:val="0"/>
    <w:rPr>
      <w:rFonts w:ascii="Calibri" w:hAnsi="Calibri" w:eastAsia="黑体" w:cs="Arial"/>
      <w:snapToGrid w:val="0"/>
      <w:kern w:val="2"/>
      <w:sz w:val="28"/>
      <w:szCs w:val="21"/>
    </w:rPr>
  </w:style>
  <w:style w:type="character" w:customStyle="1" w:styleId="108">
    <w:name w:val="样式6 Char"/>
    <w:autoRedefine/>
    <w:qFormat/>
    <w:uiPriority w:val="0"/>
    <w:rPr>
      <w:rFonts w:ascii="仿宋_GB2312" w:hAnsi="宋体" w:eastAsia="仿宋_GB2312" w:cs="Times New Roman"/>
      <w:b/>
      <w:bCs/>
      <w:kern w:val="2"/>
      <w:sz w:val="24"/>
      <w:szCs w:val="24"/>
      <w:lang w:val="en-US" w:eastAsia="zh-CN" w:bidi="ar-SA"/>
    </w:rPr>
  </w:style>
  <w:style w:type="character" w:customStyle="1" w:styleId="109">
    <w:name w:val="Char Char81"/>
    <w:autoRedefine/>
    <w:qFormat/>
    <w:uiPriority w:val="0"/>
    <w:rPr>
      <w:rFonts w:ascii="Times New Roman" w:hAnsi="Times New Roman" w:eastAsia="宋体" w:cs="Times New Roman"/>
      <w:b/>
      <w:sz w:val="24"/>
      <w:lang w:val="en-GB" w:eastAsia="zh-CN"/>
    </w:rPr>
  </w:style>
  <w:style w:type="character" w:customStyle="1" w:styleId="110">
    <w:name w:val="md"/>
    <w:basedOn w:val="69"/>
    <w:autoRedefine/>
    <w:qFormat/>
    <w:uiPriority w:val="0"/>
    <w:rPr>
      <w:rFonts w:ascii="Arial" w:hAnsi="Arial" w:eastAsia="黑体" w:cs="Arial"/>
      <w:snapToGrid w:val="0"/>
      <w:kern w:val="0"/>
      <w:szCs w:val="21"/>
    </w:rPr>
  </w:style>
  <w:style w:type="character" w:customStyle="1" w:styleId="111">
    <w:name w:val="Char Char33"/>
    <w:autoRedefine/>
    <w:qFormat/>
    <w:uiPriority w:val="0"/>
    <w:rPr>
      <w:rFonts w:ascii="Arial" w:hAnsi="Arial" w:eastAsia="黑体" w:cs="Times New Roman"/>
      <w:b/>
      <w:kern w:val="1"/>
      <w:sz w:val="24"/>
      <w:szCs w:val="24"/>
    </w:rPr>
  </w:style>
  <w:style w:type="character" w:customStyle="1" w:styleId="11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113">
    <w:name w:val="style1"/>
    <w:autoRedefine/>
    <w:qFormat/>
    <w:uiPriority w:val="0"/>
    <w:rPr>
      <w:rFonts w:ascii="Arial" w:hAnsi="Arial" w:eastAsia="黑体" w:cs="Arial"/>
      <w:snapToGrid w:val="0"/>
      <w:kern w:val="0"/>
      <w:szCs w:val="21"/>
    </w:rPr>
  </w:style>
  <w:style w:type="character" w:customStyle="1" w:styleId="114">
    <w:name w:val="Char Char9"/>
    <w:autoRedefine/>
    <w:qFormat/>
    <w:uiPriority w:val="0"/>
    <w:rPr>
      <w:rFonts w:ascii="Times New Roman" w:hAnsi="Times New Roman" w:eastAsia="宋体" w:cs="Times New Roman"/>
      <w:kern w:val="2"/>
      <w:sz w:val="18"/>
      <w:szCs w:val="18"/>
      <w:lang w:val="en-US" w:eastAsia="zh-CN" w:bidi="ar-SA"/>
    </w:rPr>
  </w:style>
  <w:style w:type="character" w:customStyle="1" w:styleId="115">
    <w:name w:val="zbggtop11 style5"/>
    <w:autoRedefine/>
    <w:qFormat/>
    <w:uiPriority w:val="0"/>
    <w:rPr>
      <w:rFonts w:ascii="Arial" w:hAnsi="Arial" w:eastAsia="黑体" w:cs="Arial"/>
      <w:snapToGrid w:val="0"/>
      <w:kern w:val="0"/>
      <w:szCs w:val="21"/>
    </w:rPr>
  </w:style>
  <w:style w:type="character" w:customStyle="1" w:styleId="116">
    <w:name w:val="公文正文 Char"/>
    <w:autoRedefine/>
    <w:qFormat/>
    <w:uiPriority w:val="0"/>
    <w:rPr>
      <w:rFonts w:ascii="仿宋_GB2312" w:hAnsi="Times New Roman" w:eastAsia="仿宋_GB2312" w:cs="Times New Roman"/>
      <w:kern w:val="2"/>
      <w:sz w:val="24"/>
      <w:szCs w:val="24"/>
      <w:lang w:val="en-US" w:eastAsia="zh-CN" w:bidi="ar-SA"/>
    </w:rPr>
  </w:style>
  <w:style w:type="character" w:customStyle="1" w:styleId="117">
    <w:name w:val="c7 style3"/>
    <w:autoRedefine/>
    <w:qFormat/>
    <w:uiPriority w:val="0"/>
    <w:rPr>
      <w:rFonts w:ascii="Times New Roman" w:hAnsi="Times New Roman" w:eastAsia="宋体" w:cs="Times New Roman"/>
    </w:rPr>
  </w:style>
  <w:style w:type="character" w:customStyle="1" w:styleId="118">
    <w:name w:val="mdeck"/>
    <w:autoRedefine/>
    <w:qFormat/>
    <w:uiPriority w:val="0"/>
    <w:rPr>
      <w:rFonts w:ascii="仿宋_GB2312" w:hAnsi="Times New Roman" w:eastAsia="微软雅黑" w:cs="Times New Roman"/>
      <w:b/>
      <w:kern w:val="2"/>
      <w:sz w:val="32"/>
      <w:szCs w:val="32"/>
      <w:lang w:val="en-US" w:eastAsia="zh-CN" w:bidi="ar-SA"/>
    </w:rPr>
  </w:style>
  <w:style w:type="character" w:customStyle="1" w:styleId="119">
    <w:name w:val="正文文本缩进 2 Char1"/>
    <w:autoRedefine/>
    <w:qFormat/>
    <w:uiPriority w:val="0"/>
    <w:rPr>
      <w:rFonts w:ascii="Times New Roman" w:hAnsi="Times New Roman" w:eastAsia="宋体" w:cs="Times New Roman"/>
      <w:szCs w:val="24"/>
    </w:rPr>
  </w:style>
  <w:style w:type="character" w:customStyle="1" w:styleId="120">
    <w:name w:val="gray6"/>
    <w:basedOn w:val="69"/>
    <w:autoRedefine/>
    <w:qFormat/>
    <w:uiPriority w:val="0"/>
    <w:rPr>
      <w:rFonts w:ascii="Arial" w:hAnsi="Arial" w:eastAsia="黑体" w:cs="Arial"/>
      <w:snapToGrid w:val="0"/>
      <w:kern w:val="0"/>
      <w:szCs w:val="21"/>
    </w:rPr>
  </w:style>
  <w:style w:type="character" w:customStyle="1" w:styleId="121">
    <w:name w:val="PI Char1"/>
    <w:autoRedefine/>
    <w:qFormat/>
    <w:uiPriority w:val="0"/>
    <w:rPr>
      <w:rFonts w:ascii="宋体" w:hAnsi="宋体" w:eastAsia="宋体" w:cs="Times New Roman"/>
      <w:kern w:val="2"/>
      <w:sz w:val="24"/>
      <w:szCs w:val="24"/>
    </w:rPr>
  </w:style>
  <w:style w:type="character" w:customStyle="1" w:styleId="122">
    <w:name w:val="正文1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23">
    <w:name w:val="正文首行缩进两字 Char"/>
    <w:autoRedefine/>
    <w:qFormat/>
    <w:uiPriority w:val="0"/>
    <w:rPr>
      <w:rFonts w:ascii="Times New Roman" w:hAnsi="Times New Roman" w:eastAsia="宋体" w:cs="Times New Roman"/>
      <w:sz w:val="24"/>
      <w:szCs w:val="24"/>
      <w:lang w:val="en-US" w:eastAsia="zh-CN" w:bidi="ar-SA"/>
    </w:rPr>
  </w:style>
  <w:style w:type="character" w:customStyle="1" w:styleId="124">
    <w:name w:val="Char Char24"/>
    <w:autoRedefine/>
    <w:qFormat/>
    <w:uiPriority w:val="0"/>
    <w:rPr>
      <w:rFonts w:ascii="Times New Roman" w:hAnsi="Times New Roman" w:eastAsia="宋体" w:cs="Times New Roman"/>
      <w:kern w:val="1"/>
      <w:sz w:val="21"/>
    </w:rPr>
  </w:style>
  <w:style w:type="character" w:customStyle="1" w:styleId="125">
    <w:name w:val="HTML 预设格式 Char1"/>
    <w:autoRedefine/>
    <w:qFormat/>
    <w:uiPriority w:val="0"/>
    <w:rPr>
      <w:rFonts w:ascii="Courier New" w:hAnsi="Courier New" w:eastAsia="宋体" w:cs="Courier New"/>
      <w:sz w:val="20"/>
      <w:szCs w:val="20"/>
    </w:rPr>
  </w:style>
  <w:style w:type="character" w:customStyle="1" w:styleId="126">
    <w:name w:val="公文正文 Char Char"/>
    <w:link w:val="127"/>
    <w:autoRedefine/>
    <w:qFormat/>
    <w:uiPriority w:val="0"/>
    <w:rPr>
      <w:rFonts w:ascii="仿宋_GB2312" w:hAnsi="Times New Roman" w:eastAsia="仿宋_GB2312" w:cs="Times New Roman"/>
      <w:kern w:val="2"/>
      <w:sz w:val="24"/>
      <w:szCs w:val="24"/>
    </w:rPr>
  </w:style>
  <w:style w:type="paragraph" w:customStyle="1" w:styleId="127">
    <w:name w:val="公文正文"/>
    <w:basedOn w:val="1"/>
    <w:link w:val="126"/>
    <w:autoRedefine/>
    <w:qFormat/>
    <w:uiPriority w:val="0"/>
    <w:pPr>
      <w:adjustRightInd/>
      <w:spacing w:before="156" w:line="360" w:lineRule="auto"/>
      <w:ind w:firstLine="360" w:firstLineChars="200"/>
    </w:pPr>
    <w:rPr>
      <w:rFonts w:ascii="仿宋_GB2312" w:hAnsi="Times New Roman" w:eastAsia="仿宋_GB2312" w:cs="Times New Roman"/>
      <w:sz w:val="24"/>
    </w:rPr>
  </w:style>
  <w:style w:type="character" w:customStyle="1" w:styleId="128">
    <w:name w:val="标书正文格式 Char"/>
    <w:autoRedefine/>
    <w:qFormat/>
    <w:uiPriority w:val="0"/>
    <w:rPr>
      <w:rFonts w:ascii="Times New Roman" w:hAnsi="Times New Roman" w:eastAsia="楷体_GB2312" w:cs="Times New Roman"/>
      <w:kern w:val="2"/>
      <w:sz w:val="24"/>
      <w:szCs w:val="24"/>
      <w:lang w:bidi="ar-SA"/>
    </w:rPr>
  </w:style>
  <w:style w:type="character" w:customStyle="1" w:styleId="129">
    <w:name w:val="Char Char15"/>
    <w:autoRedefine/>
    <w:qFormat/>
    <w:uiPriority w:val="0"/>
    <w:rPr>
      <w:rFonts w:ascii="宋体" w:hAnsi="宋体" w:eastAsia="宋体" w:cs="Times New Roman"/>
      <w:kern w:val="1"/>
      <w:sz w:val="21"/>
    </w:rPr>
  </w:style>
  <w:style w:type="character" w:customStyle="1" w:styleId="130">
    <w:name w:val="question-title2"/>
    <w:autoRedefine/>
    <w:qFormat/>
    <w:uiPriority w:val="0"/>
    <w:rPr>
      <w:rFonts w:ascii="Arial" w:hAnsi="Arial" w:eastAsia="黑体" w:cs="Arial"/>
      <w:snapToGrid w:val="0"/>
      <w:kern w:val="0"/>
      <w:szCs w:val="21"/>
    </w:rPr>
  </w:style>
  <w:style w:type="character" w:customStyle="1" w:styleId="131">
    <w:name w:val="Char Char25"/>
    <w:autoRedefine/>
    <w:qFormat/>
    <w:uiPriority w:val="0"/>
    <w:rPr>
      <w:rFonts w:ascii="宋体" w:hAnsi="宋体" w:eastAsia="宋体" w:cs="Times New Roman"/>
      <w:kern w:val="1"/>
      <w:sz w:val="24"/>
      <w:lang w:val="zh-CN"/>
    </w:rPr>
  </w:style>
  <w:style w:type="character" w:customStyle="1" w:styleId="132">
    <w:name w:val="标题 3 Char2"/>
    <w:autoRedefine/>
    <w:qFormat/>
    <w:uiPriority w:val="0"/>
    <w:rPr>
      <w:rFonts w:ascii="Times New Roman" w:hAnsi="Times New Roman" w:eastAsia="宋体" w:cs="Times New Roman"/>
      <w:b/>
      <w:bCs/>
      <w:kern w:val="2"/>
      <w:sz w:val="32"/>
      <w:szCs w:val="32"/>
      <w:lang w:val="en-US" w:eastAsia="zh-CN" w:bidi="ar-SA"/>
    </w:rPr>
  </w:style>
  <w:style w:type="character" w:customStyle="1" w:styleId="133">
    <w:name w:val="Char Char211"/>
    <w:autoRedefine/>
    <w:qFormat/>
    <w:uiPriority w:val="0"/>
    <w:rPr>
      <w:rFonts w:ascii="Times New Roman" w:hAnsi="Times New Roman" w:eastAsia="宋体" w:cs="Times New Roman"/>
      <w:b/>
      <w:bCs/>
      <w:kern w:val="2"/>
      <w:sz w:val="21"/>
      <w:szCs w:val="24"/>
      <w:lang w:val="en-US" w:eastAsia="zh-CN" w:bidi="ar-SA"/>
    </w:rPr>
  </w:style>
  <w:style w:type="character" w:customStyle="1" w:styleId="134">
    <w:name w:val="页眉 Char"/>
    <w:autoRedefine/>
    <w:qFormat/>
    <w:uiPriority w:val="0"/>
    <w:rPr>
      <w:rFonts w:ascii="Times New Roman" w:hAnsi="Times New Roman" w:eastAsia="仿宋_GB2312" w:cs="Times New Roman"/>
      <w:kern w:val="2"/>
      <w:sz w:val="18"/>
      <w:lang w:val="en-US" w:eastAsia="zh-CN"/>
    </w:rPr>
  </w:style>
  <w:style w:type="character" w:customStyle="1" w:styleId="135">
    <w:name w:val="Char Char30"/>
    <w:autoRedefine/>
    <w:qFormat/>
    <w:uiPriority w:val="0"/>
    <w:rPr>
      <w:rFonts w:ascii="Arial" w:hAnsi="Arial" w:eastAsia="黑体" w:cs="Times New Roman"/>
      <w:kern w:val="1"/>
      <w:sz w:val="21"/>
      <w:szCs w:val="21"/>
    </w:rPr>
  </w:style>
  <w:style w:type="character" w:customStyle="1" w:styleId="136">
    <w:name w:val="纯文本 Char1"/>
    <w:link w:val="137"/>
    <w:autoRedefine/>
    <w:qFormat/>
    <w:uiPriority w:val="0"/>
    <w:rPr>
      <w:rFonts w:ascii="宋体" w:hAnsi="Courier New" w:eastAsia="宋体" w:cs="Times New Roman"/>
    </w:rPr>
  </w:style>
  <w:style w:type="paragraph" w:customStyle="1" w:styleId="137">
    <w:name w:val="纯文本1"/>
    <w:basedOn w:val="1"/>
    <w:link w:val="136"/>
    <w:autoRedefine/>
    <w:qFormat/>
    <w:uiPriority w:val="0"/>
    <w:pPr>
      <w:adjustRightInd/>
    </w:pPr>
    <w:rPr>
      <w:rFonts w:ascii="宋体" w:hAnsi="Courier New" w:eastAsia="宋体" w:cs="Times New Roman"/>
      <w:kern w:val="0"/>
      <w:sz w:val="20"/>
      <w:szCs w:val="20"/>
    </w:rPr>
  </w:style>
  <w:style w:type="character" w:customStyle="1" w:styleId="138">
    <w:name w:val="正文段 Char"/>
    <w:link w:val="139"/>
    <w:autoRedefine/>
    <w:qFormat/>
    <w:uiPriority w:val="0"/>
    <w:rPr>
      <w:rFonts w:ascii="Times New Roman" w:hAnsi="Times New Roman" w:eastAsia="宋体" w:cs="Times New Roman"/>
      <w:sz w:val="24"/>
    </w:rPr>
  </w:style>
  <w:style w:type="paragraph" w:customStyle="1" w:styleId="139">
    <w:name w:val="正文段"/>
    <w:basedOn w:val="1"/>
    <w:link w:val="138"/>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140">
    <w:name w:val="正文缩进 字符"/>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41">
    <w:name w:val="正文说明 Char"/>
    <w:link w:val="142"/>
    <w:autoRedefine/>
    <w:qFormat/>
    <w:uiPriority w:val="0"/>
    <w:rPr>
      <w:rFonts w:ascii="Times New Roman" w:hAnsi="Times New Roman" w:eastAsia="宋体" w:cs="Times New Roman"/>
      <w:sz w:val="24"/>
      <w:szCs w:val="24"/>
    </w:rPr>
  </w:style>
  <w:style w:type="paragraph" w:customStyle="1" w:styleId="142">
    <w:name w:val="正文说明"/>
    <w:basedOn w:val="1"/>
    <w:link w:val="141"/>
    <w:autoRedefine/>
    <w:qFormat/>
    <w:uiPriority w:val="0"/>
    <w:pPr>
      <w:adjustRightInd/>
      <w:spacing w:line="360" w:lineRule="auto"/>
    </w:pPr>
    <w:rPr>
      <w:rFonts w:ascii="Times New Roman" w:hAnsi="Times New Roman" w:eastAsia="宋体" w:cs="Times New Roman"/>
      <w:kern w:val="0"/>
      <w:sz w:val="24"/>
    </w:rPr>
  </w:style>
  <w:style w:type="character" w:customStyle="1" w:styleId="143">
    <w:name w:val="批注框文本 字符"/>
    <w:autoRedefine/>
    <w:qFormat/>
    <w:uiPriority w:val="0"/>
    <w:rPr>
      <w:rFonts w:ascii="Arial" w:hAnsi="Arial" w:eastAsia="黑体" w:cs="Arial"/>
      <w:snapToGrid w:val="0"/>
      <w:kern w:val="0"/>
      <w:sz w:val="18"/>
      <w:szCs w:val="18"/>
    </w:rPr>
  </w:style>
  <w:style w:type="character" w:customStyle="1" w:styleId="144">
    <w:name w:val="Char Char17"/>
    <w:autoRedefine/>
    <w:qFormat/>
    <w:uiPriority w:val="0"/>
    <w:rPr>
      <w:rFonts w:ascii="Times New Roman" w:hAnsi="Times New Roman" w:eastAsia="仿宋_GB2312" w:cs="Times New Roman"/>
      <w:sz w:val="24"/>
    </w:rPr>
  </w:style>
  <w:style w:type="character" w:customStyle="1" w:styleId="145">
    <w:name w:val="h Char1"/>
    <w:autoRedefine/>
    <w:qFormat/>
    <w:uiPriority w:val="0"/>
    <w:rPr>
      <w:rFonts w:ascii="Times New Roman" w:hAnsi="Times New Roman" w:eastAsia="宋体" w:cs="Times New Roman"/>
      <w:sz w:val="18"/>
      <w:szCs w:val="18"/>
    </w:rPr>
  </w:style>
  <w:style w:type="character" w:customStyle="1" w:styleId="146">
    <w:name w:val="正文首行缩进 2 Char"/>
    <w:link w:val="61"/>
    <w:autoRedefine/>
    <w:qFormat/>
    <w:uiPriority w:val="0"/>
    <w:rPr>
      <w:rFonts w:ascii="宋体" w:hAnsi="宋体" w:eastAsia="宋体" w:cs="Times New Roman"/>
      <w:kern w:val="2"/>
      <w:sz w:val="21"/>
      <w:szCs w:val="24"/>
    </w:rPr>
  </w:style>
  <w:style w:type="character" w:customStyle="1" w:styleId="147">
    <w:name w:val="正文缩进 字符1"/>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48">
    <w:name w:val="二级标题 Char Char"/>
    <w:autoRedefine/>
    <w:qFormat/>
    <w:uiPriority w:val="0"/>
    <w:rPr>
      <w:rFonts w:ascii="宋体" w:hAnsi="宋体" w:eastAsia="宋体" w:cs="Times New Roman"/>
      <w:b/>
      <w:snapToGrid w:val="0"/>
      <w:kern w:val="2"/>
      <w:sz w:val="24"/>
      <w:szCs w:val="24"/>
      <w:lang w:val="en-US" w:eastAsia="zh-CN" w:bidi="ar-SA"/>
    </w:rPr>
  </w:style>
  <w:style w:type="character" w:customStyle="1" w:styleId="149">
    <w:name w:val="hui"/>
    <w:basedOn w:val="69"/>
    <w:autoRedefine/>
    <w:qFormat/>
    <w:uiPriority w:val="0"/>
    <w:rPr>
      <w:rFonts w:ascii="Arial" w:hAnsi="Arial" w:eastAsia="黑体" w:cs="Arial"/>
      <w:snapToGrid w:val="0"/>
      <w:kern w:val="0"/>
      <w:szCs w:val="21"/>
    </w:rPr>
  </w:style>
  <w:style w:type="character" w:customStyle="1" w:styleId="150">
    <w:name w:val="Bold"/>
    <w:autoRedefine/>
    <w:qFormat/>
    <w:uiPriority w:val="0"/>
    <w:rPr>
      <w:rFonts w:ascii="Arial" w:hAnsi="Arial" w:eastAsia="黑体" w:cs="Times New Roman"/>
      <w:b/>
      <w:kern w:val="2"/>
      <w:sz w:val="32"/>
      <w:szCs w:val="32"/>
      <w:lang w:val="en-US" w:eastAsia="zh-CN" w:bidi="ar-SA"/>
    </w:rPr>
  </w:style>
  <w:style w:type="character" w:customStyle="1" w:styleId="151">
    <w:name w:val="样式 样式 标题 4h4H4Fab-4T5Ref Heading 1rh1Heading sqlsect 1.2.3.... +... Char"/>
    <w:link w:val="152"/>
    <w:autoRedefine/>
    <w:qFormat/>
    <w:uiPriority w:val="0"/>
    <w:rPr>
      <w:rFonts w:ascii="微软雅黑" w:hAnsi="微软雅黑" w:eastAsia="微软雅黑" w:cs="Times New Roman"/>
      <w:b/>
      <w:bCs/>
      <w:kern w:val="2"/>
      <w:sz w:val="24"/>
      <w:szCs w:val="28"/>
    </w:rPr>
  </w:style>
  <w:style w:type="paragraph" w:customStyle="1" w:styleId="152">
    <w:name w:val="样式 样式 标题 4h4H4Fab-4T5Ref Heading 1rh1Heading sqlsect 1.2.3.... +..."/>
    <w:basedOn w:val="153"/>
    <w:link w:val="151"/>
    <w:autoRedefine/>
    <w:qFormat/>
    <w:uiPriority w:val="0"/>
    <w:pPr>
      <w:tabs>
        <w:tab w:val="left" w:pos="2356"/>
      </w:tabs>
    </w:pPr>
    <w:rPr>
      <w:rFonts w:ascii="Times New Roman" w:hAnsi="Times New Roman" w:eastAsia="宋体" w:cs="Times New Roman"/>
    </w:rPr>
  </w:style>
  <w:style w:type="paragraph" w:customStyle="1" w:styleId="153">
    <w:name w:val="样式 标题 4h4H4Fab-4T5Ref Heading 1rh1Heading sqlsect 1.2.3...."/>
    <w:basedOn w:val="6"/>
    <w:link w:val="19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imes New Roman"/>
      <w:sz w:val="24"/>
    </w:rPr>
  </w:style>
  <w:style w:type="character" w:customStyle="1" w:styleId="154">
    <w:name w:val="正文2 Char Char"/>
    <w:link w:val="155"/>
    <w:autoRedefine/>
    <w:qFormat/>
    <w:uiPriority w:val="0"/>
    <w:rPr>
      <w:rFonts w:ascii="Times New Roman" w:hAnsi="Times New Roman" w:eastAsia="宋体" w:cs="Times New Roman"/>
      <w:kern w:val="2"/>
      <w:sz w:val="24"/>
      <w:lang w:val="en-US" w:eastAsia="zh-CN" w:bidi="ar-SA"/>
    </w:rPr>
  </w:style>
  <w:style w:type="paragraph" w:customStyle="1" w:styleId="155">
    <w:name w:val="正文2"/>
    <w:basedOn w:val="1"/>
    <w:link w:val="154"/>
    <w:autoRedefine/>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56">
    <w:name w:val="Char Char611"/>
    <w:autoRedefine/>
    <w:qFormat/>
    <w:uiPriority w:val="0"/>
    <w:rPr>
      <w:rFonts w:ascii="Times New Roman" w:hAnsi="Times New Roman" w:eastAsia="宋体" w:cs="Times New Roman"/>
      <w:kern w:val="2"/>
      <w:sz w:val="21"/>
      <w:szCs w:val="24"/>
      <w:lang w:val="en-US" w:eastAsia="zh-CN" w:bidi="ar-SA"/>
    </w:rPr>
  </w:style>
  <w:style w:type="character" w:customStyle="1" w:styleId="157">
    <w:name w:val="图名 Char"/>
    <w:autoRedefine/>
    <w:qFormat/>
    <w:uiPriority w:val="0"/>
    <w:rPr>
      <w:rFonts w:ascii="Arial" w:hAnsi="Arial" w:eastAsia="黑体" w:cs="Times New Roman"/>
      <w:kern w:val="2"/>
      <w:sz w:val="24"/>
      <w:szCs w:val="24"/>
      <w:lang w:val="en-US" w:eastAsia="zh-CN" w:bidi="ar-SA"/>
    </w:rPr>
  </w:style>
  <w:style w:type="character" w:customStyle="1" w:styleId="158">
    <w:name w:val="Char Char82"/>
    <w:autoRedefine/>
    <w:qFormat/>
    <w:uiPriority w:val="0"/>
    <w:rPr>
      <w:rFonts w:ascii="Times New Roman" w:hAnsi="Times New Roman" w:eastAsia="宋体" w:cs="Times New Roman"/>
      <w:b/>
      <w:sz w:val="24"/>
      <w:lang w:val="en-GB" w:eastAsia="zh-CN"/>
    </w:rPr>
  </w:style>
  <w:style w:type="character" w:customStyle="1" w:styleId="159">
    <w:name w:val="哈哈正文 Char Char"/>
    <w:autoRedefine/>
    <w:qFormat/>
    <w:uiPriority w:val="0"/>
    <w:rPr>
      <w:rFonts w:ascii="宋体" w:hAnsi="宋体" w:eastAsia="宋体" w:cs="宋体"/>
      <w:kern w:val="2"/>
      <w:sz w:val="24"/>
      <w:lang w:val="en-US" w:eastAsia="zh-CN" w:bidi="ar-SA"/>
    </w:rPr>
  </w:style>
  <w:style w:type="character" w:customStyle="1" w:styleId="160">
    <w:name w:val="Used by Word for text of Help footnotes Char Char1"/>
    <w:autoRedefine/>
    <w:qFormat/>
    <w:uiPriority w:val="0"/>
    <w:rPr>
      <w:rFonts w:ascii="Times New Roman" w:hAnsi="Times New Roman" w:eastAsia="宋体" w:cs="Times New Roman"/>
      <w:color w:val="0000FF"/>
      <w:sz w:val="21"/>
    </w:rPr>
  </w:style>
  <w:style w:type="character" w:customStyle="1" w:styleId="161">
    <w:name w:val="Char Char72"/>
    <w:autoRedefine/>
    <w:qFormat/>
    <w:uiPriority w:val="0"/>
    <w:rPr>
      <w:rFonts w:ascii="Times New Roman" w:hAnsi="Times New Roman" w:eastAsia="宋体" w:cs="Times New Roman"/>
      <w:kern w:val="2"/>
      <w:sz w:val="21"/>
      <w:szCs w:val="24"/>
      <w:lang w:val="en-US" w:eastAsia="zh-CN" w:bidi="ar-SA"/>
    </w:rPr>
  </w:style>
  <w:style w:type="character" w:customStyle="1" w:styleId="162">
    <w:name w:val="页眉 字符1"/>
    <w:autoRedefine/>
    <w:qFormat/>
    <w:uiPriority w:val="0"/>
    <w:rPr>
      <w:rFonts w:ascii="Times New Roman" w:hAnsi="Times New Roman" w:eastAsia="宋体" w:cs="Times New Roman"/>
      <w:kern w:val="2"/>
      <w:sz w:val="18"/>
      <w:szCs w:val="18"/>
    </w:rPr>
  </w:style>
  <w:style w:type="character" w:customStyle="1" w:styleId="163">
    <w:name w:val="Char Char52"/>
    <w:autoRedefine/>
    <w:qFormat/>
    <w:uiPriority w:val="0"/>
    <w:rPr>
      <w:rFonts w:ascii="宋体" w:hAnsi="Courier New" w:eastAsia="宋体" w:cs="Times New Roman"/>
      <w:kern w:val="2"/>
      <w:sz w:val="21"/>
      <w:lang w:val="en-US" w:eastAsia="zh-CN"/>
    </w:rPr>
  </w:style>
  <w:style w:type="character" w:customStyle="1" w:styleId="164">
    <w:name w:val="content"/>
    <w:autoRedefine/>
    <w:qFormat/>
    <w:uiPriority w:val="0"/>
    <w:rPr>
      <w:rFonts w:ascii="Times New Roman" w:hAnsi="Times New Roman" w:eastAsia="宋体" w:cs="Times New Roman"/>
    </w:rPr>
  </w:style>
  <w:style w:type="character" w:customStyle="1" w:styleId="165">
    <w:name w:val="正文文本 3 Char1"/>
    <w:autoRedefine/>
    <w:qFormat/>
    <w:uiPriority w:val="0"/>
    <w:rPr>
      <w:rFonts w:ascii="Times New Roman" w:hAnsi="Times New Roman" w:eastAsia="宋体" w:cs="Times New Roman"/>
      <w:sz w:val="16"/>
      <w:szCs w:val="16"/>
    </w:rPr>
  </w:style>
  <w:style w:type="character" w:customStyle="1" w:styleId="166">
    <w:name w:val="副标题 Char1"/>
    <w:autoRedefine/>
    <w:qFormat/>
    <w:uiPriority w:val="0"/>
    <w:rPr>
      <w:rFonts w:ascii="Cambria" w:hAnsi="Cambria" w:eastAsia="宋体" w:cs="Times New Roman"/>
      <w:b/>
      <w:bCs/>
      <w:snapToGrid w:val="0"/>
      <w:kern w:val="28"/>
      <w:sz w:val="32"/>
      <w:szCs w:val="32"/>
    </w:rPr>
  </w:style>
  <w:style w:type="character" w:customStyle="1" w:styleId="167">
    <w:name w:val="font61"/>
    <w:autoRedefine/>
    <w:qFormat/>
    <w:uiPriority w:val="0"/>
    <w:rPr>
      <w:rFonts w:hint="eastAsia" w:ascii="仿宋" w:hAnsi="仿宋" w:eastAsia="仿宋" w:cs="仿宋"/>
      <w:color w:val="000000"/>
      <w:sz w:val="20"/>
      <w:szCs w:val="20"/>
      <w:u w:val="none"/>
    </w:rPr>
  </w:style>
  <w:style w:type="character" w:customStyle="1" w:styleId="168">
    <w:name w:val="批注文字 字符"/>
    <w:autoRedefine/>
    <w:qFormat/>
    <w:uiPriority w:val="0"/>
    <w:rPr>
      <w:rFonts w:ascii="Arial" w:hAnsi="Arial" w:eastAsia="黑体" w:cs="Arial"/>
      <w:snapToGrid w:val="0"/>
      <w:kern w:val="0"/>
      <w:szCs w:val="21"/>
    </w:rPr>
  </w:style>
  <w:style w:type="character" w:customStyle="1" w:styleId="169">
    <w:name w:val="列表段落 字符"/>
    <w:autoRedefine/>
    <w:qFormat/>
    <w:uiPriority w:val="0"/>
    <w:rPr>
      <w:rFonts w:ascii="Times New Roman" w:hAnsi="Times New Roman" w:eastAsia="宋体" w:cs="Times New Roman"/>
    </w:rPr>
  </w:style>
  <w:style w:type="character" w:customStyle="1" w:styleId="170">
    <w:name w:val="hei16b1"/>
    <w:autoRedefine/>
    <w:qFormat/>
    <w:uiPriority w:val="0"/>
    <w:rPr>
      <w:rFonts w:hint="default" w:ascii="Arial" w:hAnsi="Arial" w:eastAsia="宋体" w:cs="Arial"/>
      <w:b/>
      <w:bCs/>
      <w:color w:val="000000"/>
      <w:sz w:val="24"/>
      <w:szCs w:val="24"/>
    </w:rPr>
  </w:style>
  <w:style w:type="character" w:customStyle="1" w:styleId="17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72">
    <w:name w:val="unnamed31"/>
    <w:autoRedefine/>
    <w:qFormat/>
    <w:uiPriority w:val="0"/>
    <w:rPr>
      <w:rFonts w:ascii="Tahoma" w:hAnsi="Tahoma" w:eastAsia="宋体" w:cs="Times New Roman"/>
      <w:b/>
      <w:kern w:val="2"/>
      <w:sz w:val="24"/>
      <w:szCs w:val="32"/>
      <w:u w:val="none"/>
      <w:lang w:val="en-US" w:eastAsia="zh-CN" w:bidi="ar-SA"/>
    </w:rPr>
  </w:style>
  <w:style w:type="character" w:customStyle="1" w:styleId="173">
    <w:name w:val="标题 4 Char1"/>
    <w:autoRedefine/>
    <w:qFormat/>
    <w:uiPriority w:val="0"/>
    <w:rPr>
      <w:rFonts w:ascii="Cambria" w:hAnsi="Cambria" w:eastAsia="宋体" w:cs="Times New Roman"/>
      <w:b/>
      <w:bCs/>
      <w:kern w:val="2"/>
      <w:sz w:val="28"/>
      <w:szCs w:val="28"/>
    </w:rPr>
  </w:style>
  <w:style w:type="character" w:customStyle="1" w:styleId="174">
    <w:name w:val="正文 项目 Char"/>
    <w:autoRedefine/>
    <w:qFormat/>
    <w:uiPriority w:val="0"/>
    <w:rPr>
      <w:rFonts w:ascii="仿宋_GB2312" w:hAnsi="仿宋_GB2312" w:eastAsia="仿宋_GB2312" w:cs="Times New Roman"/>
      <w:kern w:val="2"/>
      <w:sz w:val="24"/>
      <w:lang w:bidi="ar-SA"/>
    </w:rPr>
  </w:style>
  <w:style w:type="character" w:customStyle="1" w:styleId="175">
    <w:name w:val="正文非缩进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76">
    <w:name w:val="标题 Char1"/>
    <w:autoRedefine/>
    <w:qFormat/>
    <w:uiPriority w:val="0"/>
    <w:rPr>
      <w:rFonts w:ascii="Cambria" w:hAnsi="Cambria" w:eastAsia="宋体" w:cs="Times New Roman"/>
      <w:b/>
      <w:bCs/>
      <w:sz w:val="32"/>
      <w:szCs w:val="32"/>
      <w:lang w:bidi="ar-SA"/>
    </w:rPr>
  </w:style>
  <w:style w:type="character" w:customStyle="1" w:styleId="177">
    <w:name w:val="页眉 Char1"/>
    <w:autoRedefine/>
    <w:qFormat/>
    <w:uiPriority w:val="0"/>
    <w:rPr>
      <w:rFonts w:ascii="Times New Roman" w:hAnsi="Times New Roman" w:eastAsia="宋体" w:cs="Times New Roman"/>
      <w:kern w:val="2"/>
      <w:sz w:val="18"/>
      <w:szCs w:val="18"/>
      <w:lang w:val="en-US" w:eastAsia="zh-CN" w:bidi="ar-SA"/>
    </w:rPr>
  </w:style>
  <w:style w:type="character" w:customStyle="1" w:styleId="178">
    <w:name w:val="表格名称[858D7CFB-ED40-4347-BF05-701D383B685F]"/>
    <w:link w:val="179"/>
    <w:autoRedefine/>
    <w:qFormat/>
    <w:uiPriority w:val="0"/>
    <w:rPr>
      <w:rFonts w:ascii="Times New Roman" w:hAnsi="Times New Roman" w:eastAsia="宋体" w:cs="Times New Roman"/>
      <w:sz w:val="32"/>
    </w:rPr>
  </w:style>
  <w:style w:type="paragraph" w:customStyle="1" w:styleId="179">
    <w:name w:val="表格名称"/>
    <w:basedOn w:val="4"/>
    <w:link w:val="178"/>
    <w:autoRedefine/>
    <w:qFormat/>
    <w:uiPriority w:val="0"/>
    <w:pPr>
      <w:snapToGrid w:val="0"/>
      <w:spacing w:before="240" w:after="240" w:line="240" w:lineRule="auto"/>
      <w:ind w:left="0" w:firstLine="0"/>
      <w:jc w:val="center"/>
    </w:pPr>
    <w:rPr>
      <w:rFonts w:ascii="Calibri" w:hAnsi="Calibri" w:eastAsia="宋体" w:cs="Times New Roman"/>
      <w:b w:val="0"/>
      <w:bCs w:val="0"/>
      <w:kern w:val="0"/>
      <w:szCs w:val="20"/>
    </w:rPr>
  </w:style>
  <w:style w:type="character" w:customStyle="1" w:styleId="180">
    <w:name w:val="Char Char22"/>
    <w:autoRedefine/>
    <w:qFormat/>
    <w:uiPriority w:val="0"/>
    <w:rPr>
      <w:rFonts w:ascii="宋体" w:hAnsi="宋体" w:eastAsia="宋体" w:cs="Times New Roman"/>
      <w:kern w:val="1"/>
      <w:sz w:val="24"/>
      <w:szCs w:val="24"/>
    </w:rPr>
  </w:style>
  <w:style w:type="character" w:customStyle="1" w:styleId="181">
    <w:name w:val="Char Char10"/>
    <w:autoRedefine/>
    <w:qFormat/>
    <w:uiPriority w:val="0"/>
    <w:rPr>
      <w:rFonts w:ascii="宋体" w:hAnsi="宋体" w:eastAsia="宋体" w:cs="Times New Roman"/>
      <w:kern w:val="2"/>
      <w:sz w:val="21"/>
      <w:szCs w:val="24"/>
      <w:lang w:val="en-US" w:eastAsia="zh-CN"/>
    </w:rPr>
  </w:style>
  <w:style w:type="character" w:customStyle="1" w:styleId="182">
    <w:name w:val="Char Char21"/>
    <w:autoRedefine/>
    <w:qFormat/>
    <w:uiPriority w:val="0"/>
    <w:rPr>
      <w:rFonts w:ascii="宋体" w:hAnsi="宋体" w:eastAsia="宋体" w:cs="Times New Roman"/>
      <w:kern w:val="1"/>
      <w:sz w:val="24"/>
      <w:szCs w:val="21"/>
      <w:lang w:val="zh-CN"/>
    </w:rPr>
  </w:style>
  <w:style w:type="character" w:customStyle="1" w:styleId="183">
    <w:name w:val="标题 5 Char"/>
    <w:link w:val="7"/>
    <w:autoRedefine/>
    <w:qFormat/>
    <w:uiPriority w:val="0"/>
    <w:rPr>
      <w:rFonts w:ascii="Times New Roman" w:hAnsi="Times New Roman" w:eastAsia="宋体" w:cs="Times New Roman"/>
      <w:b/>
      <w:bCs/>
      <w:kern w:val="2"/>
      <w:sz w:val="28"/>
      <w:szCs w:val="28"/>
    </w:rPr>
  </w:style>
  <w:style w:type="character" w:customStyle="1" w:styleId="184">
    <w:name w:val="尾注文本 Char"/>
    <w:link w:val="39"/>
    <w:autoRedefine/>
    <w:qFormat/>
    <w:uiPriority w:val="0"/>
    <w:rPr>
      <w:rFonts w:ascii="Times New Roman" w:hAnsi="Times New Roman" w:eastAsia="宋体" w:cs="Times New Roman"/>
      <w:kern w:val="2"/>
      <w:sz w:val="21"/>
      <w:szCs w:val="24"/>
      <w:lang w:val="zh-CN"/>
    </w:rPr>
  </w:style>
  <w:style w:type="character" w:customStyle="1" w:styleId="185">
    <w:name w:val="Char Char4"/>
    <w:autoRedefine/>
    <w:qFormat/>
    <w:uiPriority w:val="0"/>
    <w:rPr>
      <w:rFonts w:ascii="Times New Roman" w:hAnsi="Times New Roman" w:eastAsia="宋体" w:cs="Times New Roman"/>
      <w:b/>
      <w:sz w:val="24"/>
      <w:lang w:val="en-GB" w:eastAsia="zh-CN" w:bidi="ar-SA"/>
    </w:rPr>
  </w:style>
  <w:style w:type="character" w:customStyle="1" w:styleId="186">
    <w:name w:val="unnamed11"/>
    <w:autoRedefine/>
    <w:qFormat/>
    <w:uiPriority w:val="0"/>
    <w:rPr>
      <w:rFonts w:ascii="Times New Roman" w:hAnsi="Times New Roman" w:eastAsia="宋体" w:cs="Times New Roman"/>
      <w:sz w:val="20"/>
      <w:szCs w:val="20"/>
    </w:rPr>
  </w:style>
  <w:style w:type="character" w:customStyle="1" w:styleId="187">
    <w:name w:val="标题 Char"/>
    <w:autoRedefine/>
    <w:qFormat/>
    <w:uiPriority w:val="0"/>
    <w:rPr>
      <w:rFonts w:ascii="Times New Roman" w:hAnsi="Times New Roman" w:eastAsia="宋体" w:cs="Times New Roman"/>
      <w:b/>
      <w:sz w:val="24"/>
      <w:lang w:val="en-GB" w:eastAsia="zh-CN" w:bidi="ar-SA"/>
    </w:rPr>
  </w:style>
  <w:style w:type="character" w:customStyle="1" w:styleId="188">
    <w:name w:val="称呼 Char"/>
    <w:link w:val="20"/>
    <w:autoRedefine/>
    <w:qFormat/>
    <w:uiPriority w:val="0"/>
    <w:rPr>
      <w:rFonts w:ascii="仿宋_GB2312" w:hAnsi="Times New Roman" w:eastAsia="仿宋_GB2312" w:cs="Times New Roman"/>
      <w:kern w:val="2"/>
      <w:sz w:val="28"/>
    </w:rPr>
  </w:style>
  <w:style w:type="character" w:customStyle="1" w:styleId="189">
    <w:name w:val="日期 Char"/>
    <w:link w:val="37"/>
    <w:autoRedefine/>
    <w:qFormat/>
    <w:uiPriority w:val="0"/>
    <w:rPr>
      <w:rFonts w:ascii="宋体" w:hAnsi="Times New Roman" w:eastAsia="宋体" w:cs="Times New Roman"/>
      <w:kern w:val="2"/>
      <w:sz w:val="24"/>
      <w:szCs w:val="21"/>
      <w:lang w:val="zh-CN"/>
    </w:rPr>
  </w:style>
  <w:style w:type="character" w:customStyle="1" w:styleId="190">
    <w:name w:val="Char Char32"/>
    <w:autoRedefine/>
    <w:qFormat/>
    <w:uiPriority w:val="0"/>
    <w:rPr>
      <w:rFonts w:ascii="Times New Roman" w:hAnsi="Times New Roman" w:eastAsia="宋体" w:cs="Times New Roman"/>
      <w:b/>
      <w:kern w:val="1"/>
      <w:sz w:val="24"/>
      <w:szCs w:val="24"/>
    </w:rPr>
  </w:style>
  <w:style w:type="character" w:customStyle="1" w:styleId="191">
    <w:name w:val="Char Char37"/>
    <w:autoRedefine/>
    <w:qFormat/>
    <w:uiPriority w:val="0"/>
    <w:rPr>
      <w:rFonts w:ascii="Times New Roman" w:hAnsi="Times New Roman" w:eastAsia="宋体" w:cs="Times New Roman"/>
      <w:b/>
      <w:kern w:val="1"/>
      <w:sz w:val="44"/>
      <w:szCs w:val="44"/>
    </w:rPr>
  </w:style>
  <w:style w:type="character" w:customStyle="1" w:styleId="192">
    <w:name w:val="标书1 Char"/>
    <w:autoRedefine/>
    <w:qFormat/>
    <w:uiPriority w:val="0"/>
    <w:rPr>
      <w:rFonts w:ascii="Times New Roman" w:hAnsi="Times New Roman" w:eastAsia="宋体" w:cs="Times New Roman"/>
      <w:b/>
      <w:bCs/>
      <w:kern w:val="44"/>
      <w:sz w:val="44"/>
      <w:szCs w:val="44"/>
      <w:lang w:val="en-US" w:eastAsia="zh-CN" w:bidi="ar-SA"/>
    </w:rPr>
  </w:style>
  <w:style w:type="character" w:customStyle="1" w:styleId="193">
    <w:name w:val="font71"/>
    <w:autoRedefine/>
    <w:qFormat/>
    <w:uiPriority w:val="0"/>
    <w:rPr>
      <w:rFonts w:hint="eastAsia" w:ascii="宋体" w:hAnsi="宋体" w:eastAsia="宋体" w:cs="宋体"/>
      <w:color w:val="000000"/>
      <w:sz w:val="22"/>
      <w:szCs w:val="22"/>
      <w:u w:val="none"/>
    </w:rPr>
  </w:style>
  <w:style w:type="character" w:customStyle="1" w:styleId="194">
    <w:name w:val="Char Char71"/>
    <w:autoRedefine/>
    <w:qFormat/>
    <w:uiPriority w:val="0"/>
    <w:rPr>
      <w:rFonts w:ascii="Times New Roman" w:hAnsi="Times New Roman" w:eastAsia="宋体" w:cs="Times New Roman"/>
      <w:kern w:val="2"/>
      <w:sz w:val="21"/>
      <w:szCs w:val="24"/>
      <w:lang w:val="en-US" w:eastAsia="zh-CN" w:bidi="ar-SA"/>
    </w:rPr>
  </w:style>
  <w:style w:type="character" w:customStyle="1" w:styleId="195">
    <w:name w:val="font91"/>
    <w:autoRedefine/>
    <w:qFormat/>
    <w:uiPriority w:val="0"/>
    <w:rPr>
      <w:rFonts w:hint="eastAsia" w:ascii="仿宋" w:hAnsi="仿宋" w:eastAsia="仿宋" w:cs="仿宋"/>
      <w:color w:val="000000"/>
      <w:sz w:val="22"/>
      <w:szCs w:val="22"/>
      <w:u w:val="none"/>
    </w:rPr>
  </w:style>
  <w:style w:type="character" w:customStyle="1" w:styleId="196">
    <w:name w:val="正文文本 2 Char"/>
    <w:autoRedefine/>
    <w:qFormat/>
    <w:uiPriority w:val="0"/>
    <w:rPr>
      <w:rFonts w:ascii="Times New Roman" w:hAnsi="Times New Roman" w:eastAsia="宋体" w:cs="Times New Roman"/>
      <w:kern w:val="2"/>
      <w:sz w:val="21"/>
      <w:szCs w:val="24"/>
      <w:lang w:val="en-US" w:eastAsia="zh-CN" w:bidi="ar-SA"/>
    </w:rPr>
  </w:style>
  <w:style w:type="character" w:customStyle="1" w:styleId="197">
    <w:name w:val="blue1"/>
    <w:basedOn w:val="69"/>
    <w:autoRedefine/>
    <w:qFormat/>
    <w:uiPriority w:val="0"/>
    <w:rPr>
      <w:rFonts w:ascii="Arial" w:hAnsi="Arial" w:eastAsia="黑体" w:cs="Arial"/>
      <w:snapToGrid w:val="0"/>
      <w:kern w:val="0"/>
      <w:szCs w:val="21"/>
    </w:rPr>
  </w:style>
  <w:style w:type="character" w:customStyle="1" w:styleId="198">
    <w:name w:val="样式 标题 4h4H4Fab-4T5Ref Heading 1rh1Heading sqlsect 1.2.3.... Char"/>
    <w:link w:val="153"/>
    <w:autoRedefine/>
    <w:qFormat/>
    <w:uiPriority w:val="0"/>
    <w:rPr>
      <w:rFonts w:ascii="微软雅黑" w:hAnsi="微软雅黑" w:eastAsia="微软雅黑" w:cs="Times New Roman"/>
      <w:b/>
      <w:bCs/>
      <w:kern w:val="2"/>
      <w:sz w:val="24"/>
      <w:szCs w:val="28"/>
    </w:rPr>
  </w:style>
  <w:style w:type="character" w:customStyle="1" w:styleId="199">
    <w:name w:val="edui-unclickable"/>
    <w:autoRedefine/>
    <w:qFormat/>
    <w:uiPriority w:val="0"/>
    <w:rPr>
      <w:rFonts w:ascii="Times New Roman" w:hAnsi="Times New Roman" w:eastAsia="宋体" w:cs="Times New Roman"/>
      <w:color w:val="808080"/>
    </w:rPr>
  </w:style>
  <w:style w:type="character" w:customStyle="1" w:styleId="200">
    <w:name w:val="ksfind_class_select1"/>
    <w:basedOn w:val="69"/>
    <w:autoRedefine/>
    <w:qFormat/>
    <w:uiPriority w:val="0"/>
    <w:rPr>
      <w:rFonts w:ascii="Times New Roman" w:hAnsi="Times New Roman" w:eastAsia="宋体" w:cs="Times New Roman"/>
      <w:color w:val="000000"/>
      <w:shd w:val="clear" w:color="auto" w:fill="EFD200"/>
    </w:rPr>
  </w:style>
  <w:style w:type="character" w:customStyle="1" w:styleId="201">
    <w:name w:val="edui-clickable2"/>
    <w:autoRedefine/>
    <w:qFormat/>
    <w:uiPriority w:val="0"/>
    <w:rPr>
      <w:rFonts w:ascii="Times New Roman" w:hAnsi="Times New Roman" w:eastAsia="宋体" w:cs="Times New Roman"/>
      <w:color w:val="0000FF"/>
      <w:u w:val="single"/>
    </w:rPr>
  </w:style>
  <w:style w:type="character" w:customStyle="1" w:styleId="202">
    <w:name w:val="H5 Char"/>
    <w:autoRedefine/>
    <w:qFormat/>
    <w:uiPriority w:val="0"/>
    <w:rPr>
      <w:rFonts w:ascii="Times New Roman" w:hAnsi="Times New Roman" w:eastAsia="宋体" w:cs="Times New Roman"/>
      <w:b/>
      <w:bCs/>
      <w:kern w:val="2"/>
      <w:sz w:val="28"/>
      <w:szCs w:val="28"/>
    </w:rPr>
  </w:style>
  <w:style w:type="character" w:customStyle="1" w:styleId="203">
    <w:name w:val="tw4winError"/>
    <w:autoRedefine/>
    <w:qFormat/>
    <w:uiPriority w:val="0"/>
    <w:rPr>
      <w:rFonts w:ascii="Courier New" w:hAnsi="Courier New" w:eastAsia="宋体" w:cs="Courier New"/>
      <w:color w:val="00FF00"/>
      <w:sz w:val="40"/>
      <w:szCs w:val="40"/>
    </w:rPr>
  </w:style>
  <w:style w:type="character" w:customStyle="1" w:styleId="204">
    <w:name w:val="Char Char5"/>
    <w:autoRedefine/>
    <w:qFormat/>
    <w:uiPriority w:val="0"/>
    <w:rPr>
      <w:rFonts w:ascii="宋体" w:hAnsi="Courier New" w:eastAsia="宋体" w:cs="Times New Roman"/>
      <w:kern w:val="2"/>
      <w:sz w:val="21"/>
      <w:lang w:val="en-US" w:eastAsia="zh-CN"/>
    </w:rPr>
  </w:style>
  <w:style w:type="character" w:customStyle="1" w:styleId="205">
    <w:name w:val="t21"/>
    <w:autoRedefine/>
    <w:qFormat/>
    <w:uiPriority w:val="0"/>
    <w:rPr>
      <w:rFonts w:ascii="仿宋_GB2312" w:hAnsi="Times New Roman" w:eastAsia="微软雅黑" w:cs="Times New Roman"/>
      <w:b/>
      <w:kern w:val="2"/>
      <w:sz w:val="23"/>
      <w:szCs w:val="23"/>
      <w:lang w:val="en-US" w:eastAsia="zh-CN" w:bidi="ar-SA"/>
    </w:rPr>
  </w:style>
  <w:style w:type="character" w:customStyle="1" w:styleId="206">
    <w:name w:val="font01"/>
    <w:autoRedefine/>
    <w:qFormat/>
    <w:uiPriority w:val="0"/>
    <w:rPr>
      <w:rFonts w:hint="eastAsia" w:ascii="微软雅黑" w:hAnsi="微软雅黑" w:eastAsia="微软雅黑" w:cs="微软雅黑"/>
      <w:color w:val="000000"/>
      <w:sz w:val="20"/>
      <w:szCs w:val="20"/>
      <w:u w:val="none"/>
    </w:rPr>
  </w:style>
  <w:style w:type="character" w:customStyle="1" w:styleId="207">
    <w:name w:val="H6 Char"/>
    <w:autoRedefine/>
    <w:qFormat/>
    <w:uiPriority w:val="0"/>
    <w:rPr>
      <w:rFonts w:ascii="Arial" w:hAnsi="Arial" w:eastAsia="黑体" w:cs="Times New Roman"/>
      <w:b/>
      <w:bCs/>
      <w:kern w:val="2"/>
      <w:sz w:val="24"/>
      <w:szCs w:val="24"/>
    </w:rPr>
  </w:style>
  <w:style w:type="character" w:customStyle="1" w:styleId="208">
    <w:name w:val="Char Char91"/>
    <w:autoRedefine/>
    <w:qFormat/>
    <w:uiPriority w:val="0"/>
    <w:rPr>
      <w:rFonts w:ascii="Times New Roman" w:hAnsi="Times New Roman" w:eastAsia="宋体" w:cs="Times New Roman"/>
      <w:kern w:val="2"/>
      <w:sz w:val="18"/>
      <w:szCs w:val="18"/>
      <w:lang w:val="en-US" w:eastAsia="zh-CN" w:bidi="ar-SA"/>
    </w:rPr>
  </w:style>
  <w:style w:type="character" w:customStyle="1" w:styleId="209">
    <w:name w:val="param-name"/>
    <w:autoRedefine/>
    <w:qFormat/>
    <w:uiPriority w:val="0"/>
    <w:rPr>
      <w:rFonts w:ascii="Arial" w:hAnsi="Arial" w:eastAsia="黑体" w:cs="Arial"/>
      <w:snapToGrid w:val="0"/>
      <w:kern w:val="0"/>
      <w:szCs w:val="21"/>
    </w:rPr>
  </w:style>
  <w:style w:type="character" w:customStyle="1" w:styleId="210">
    <w:name w:val="Char Char11"/>
    <w:autoRedefine/>
    <w:qFormat/>
    <w:uiPriority w:val="0"/>
    <w:rPr>
      <w:rFonts w:ascii="宋体" w:hAnsi="宋体" w:eastAsia="宋体" w:cs="Times New Roman"/>
      <w:b/>
      <w:kern w:val="2"/>
      <w:sz w:val="24"/>
      <w:szCs w:val="24"/>
      <w:lang w:val="en-US" w:eastAsia="zh-CN" w:bidi="ar-SA"/>
    </w:rPr>
  </w:style>
  <w:style w:type="character" w:customStyle="1" w:styleId="211">
    <w:name w:val="ca-131"/>
    <w:autoRedefine/>
    <w:qFormat/>
    <w:uiPriority w:val="0"/>
    <w:rPr>
      <w:rFonts w:hint="eastAsia" w:ascii="仿宋_GB2312" w:hAnsi="Times New Roman" w:eastAsia="仿宋_GB2312" w:cs="Times New Roman"/>
      <w:b/>
      <w:bCs/>
      <w:color w:val="000000"/>
      <w:spacing w:val="-20"/>
      <w:sz w:val="24"/>
      <w:szCs w:val="24"/>
    </w:rPr>
  </w:style>
  <w:style w:type="character" w:customStyle="1" w:styleId="212">
    <w:name w:val="Char Char14"/>
    <w:autoRedefine/>
    <w:qFormat/>
    <w:uiPriority w:val="0"/>
    <w:rPr>
      <w:rFonts w:ascii="黑体" w:hAnsi="黑体" w:eastAsia="黑体" w:cs="Times New Roman"/>
    </w:rPr>
  </w:style>
  <w:style w:type="character" w:customStyle="1" w:styleId="213">
    <w:name w:val="Char Char212"/>
    <w:autoRedefine/>
    <w:qFormat/>
    <w:uiPriority w:val="0"/>
    <w:rPr>
      <w:rFonts w:ascii="Times New Roman" w:hAnsi="Times New Roman" w:eastAsia="宋体" w:cs="Times New Roman"/>
      <w:b/>
      <w:bCs/>
      <w:kern w:val="2"/>
      <w:sz w:val="21"/>
      <w:szCs w:val="24"/>
      <w:lang w:val="en-US" w:eastAsia="zh-CN" w:bidi="ar-SA"/>
    </w:rPr>
  </w:style>
  <w:style w:type="character" w:customStyle="1" w:styleId="21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215">
    <w:name w:val="zbggmain style9"/>
    <w:autoRedefine/>
    <w:qFormat/>
    <w:uiPriority w:val="0"/>
    <w:rPr>
      <w:rFonts w:ascii="Times New Roman" w:hAnsi="Times New Roman" w:eastAsia="宋体" w:cs="Times New Roman"/>
    </w:rPr>
  </w:style>
  <w:style w:type="character" w:customStyle="1" w:styleId="216">
    <w:name w:val="段落 Char Char"/>
    <w:link w:val="217"/>
    <w:autoRedefine/>
    <w:qFormat/>
    <w:uiPriority w:val="0"/>
    <w:rPr>
      <w:rFonts w:ascii="宋体" w:hAnsi="宋体" w:eastAsia="宋体" w:cs="Times New Roman"/>
      <w:sz w:val="24"/>
    </w:rPr>
  </w:style>
  <w:style w:type="paragraph" w:customStyle="1" w:styleId="217">
    <w:name w:val="段落"/>
    <w:basedOn w:val="1"/>
    <w:link w:val="216"/>
    <w:autoRedefine/>
    <w:qFormat/>
    <w:uiPriority w:val="0"/>
    <w:pPr>
      <w:adjustRightInd/>
      <w:spacing w:line="360" w:lineRule="auto"/>
      <w:ind w:firstLine="480" w:firstLineChars="200"/>
    </w:pPr>
    <w:rPr>
      <w:rFonts w:ascii="宋体" w:hAnsi="宋体" w:eastAsia="宋体" w:cs="Times New Roman"/>
      <w:kern w:val="0"/>
      <w:sz w:val="24"/>
      <w:szCs w:val="20"/>
    </w:rPr>
  </w:style>
  <w:style w:type="character" w:customStyle="1" w:styleId="218">
    <w:name w:val="Footer-Even Char1"/>
    <w:autoRedefine/>
    <w:qFormat/>
    <w:uiPriority w:val="0"/>
    <w:rPr>
      <w:rFonts w:ascii="Times New Roman" w:hAnsi="Times New Roman" w:eastAsia="宋体" w:cs="Times New Roman"/>
      <w:kern w:val="2"/>
      <w:sz w:val="18"/>
      <w:szCs w:val="18"/>
      <w:lang w:val="en-US" w:eastAsia="zh-CN" w:bidi="ar-SA"/>
    </w:rPr>
  </w:style>
  <w:style w:type="character" w:customStyle="1" w:styleId="219">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220">
    <w:name w:val="Char Char102"/>
    <w:autoRedefine/>
    <w:qFormat/>
    <w:uiPriority w:val="0"/>
    <w:rPr>
      <w:rFonts w:ascii="宋体" w:hAnsi="宋体" w:eastAsia="宋体" w:cs="Times New Roman"/>
      <w:kern w:val="2"/>
      <w:sz w:val="21"/>
      <w:szCs w:val="24"/>
      <w:lang w:val="en-US" w:eastAsia="zh-CN"/>
    </w:rPr>
  </w:style>
  <w:style w:type="character" w:customStyle="1" w:styleId="221">
    <w:name w:val="Char Char3"/>
    <w:autoRedefine/>
    <w:qFormat/>
    <w:uiPriority w:val="0"/>
    <w:rPr>
      <w:rFonts w:ascii="Times New Roman" w:hAnsi="Times New Roman" w:eastAsia="宋体" w:cs="Times New Roman"/>
      <w:kern w:val="2"/>
      <w:sz w:val="21"/>
      <w:szCs w:val="24"/>
      <w:lang w:val="en-US" w:eastAsia="zh-CN" w:bidi="ar-SA"/>
    </w:rPr>
  </w:style>
  <w:style w:type="character" w:customStyle="1" w:styleId="222">
    <w:name w:val="正文首行缩进 Char Char Char Char Char Char1"/>
    <w:autoRedefine/>
    <w:qFormat/>
    <w:uiPriority w:val="0"/>
    <w:rPr>
      <w:rFonts w:ascii="宋体" w:hAnsi="Times New Roman" w:eastAsia="宋体" w:cs="Times New Roman"/>
      <w:kern w:val="2"/>
      <w:sz w:val="24"/>
      <w:szCs w:val="24"/>
      <w:lang w:val="zh-CN" w:bidi="ar-SA"/>
    </w:rPr>
  </w:style>
  <w:style w:type="character" w:customStyle="1" w:styleId="223">
    <w:name w:val="Char Char"/>
    <w:autoRedefine/>
    <w:qFormat/>
    <w:uiPriority w:val="0"/>
    <w:rPr>
      <w:rFonts w:ascii="宋体" w:hAnsi="Courier New" w:eastAsia="宋体" w:cs="Times New Roman"/>
      <w:kern w:val="2"/>
      <w:sz w:val="21"/>
      <w:lang w:val="en-US" w:eastAsia="zh-CN" w:bidi="ar-SA"/>
    </w:rPr>
  </w:style>
  <w:style w:type="character" w:customStyle="1" w:styleId="224">
    <w:name w:val="myp11"/>
    <w:autoRedefine/>
    <w:qFormat/>
    <w:uiPriority w:val="0"/>
    <w:rPr>
      <w:rFonts w:ascii="仿宋_GB2312" w:hAnsi="Times New Roman" w:eastAsia="微软雅黑" w:cs="Times New Roman"/>
      <w:b/>
      <w:kern w:val="2"/>
      <w:sz w:val="32"/>
      <w:szCs w:val="32"/>
      <w:lang w:val="en-US" w:eastAsia="zh-CN" w:bidi="ar-SA"/>
    </w:rPr>
  </w:style>
  <w:style w:type="character" w:customStyle="1" w:styleId="225">
    <w:name w:val="No Spacing Char"/>
    <w:link w:val="226"/>
    <w:autoRedefine/>
    <w:qFormat/>
    <w:uiPriority w:val="0"/>
    <w:rPr>
      <w:rFonts w:ascii="Times New Roman" w:hAnsi="Times New Roman" w:eastAsia="宋体" w:cs="Times New Roman"/>
      <w:sz w:val="22"/>
      <w:szCs w:val="22"/>
      <w:lang w:val="en-US" w:eastAsia="zh-CN" w:bidi="ar-SA"/>
    </w:rPr>
  </w:style>
  <w:style w:type="paragraph" w:customStyle="1" w:styleId="226">
    <w:name w:val="无间隔1"/>
    <w:link w:val="225"/>
    <w:autoRedefine/>
    <w:qFormat/>
    <w:uiPriority w:val="0"/>
    <w:rPr>
      <w:rFonts w:ascii="Times New Roman" w:hAnsi="Times New Roman" w:eastAsia="宋体" w:cs="Times New Roman"/>
      <w:sz w:val="22"/>
      <w:szCs w:val="22"/>
      <w:lang w:val="en-US" w:eastAsia="zh-CN" w:bidi="ar-SA"/>
    </w:rPr>
  </w:style>
  <w:style w:type="character" w:customStyle="1" w:styleId="227">
    <w:name w:val="普通文字 Char Char1"/>
    <w:autoRedefine/>
    <w:qFormat/>
    <w:uiPriority w:val="0"/>
    <w:rPr>
      <w:rFonts w:ascii="宋体" w:hAnsi="Courier New" w:eastAsia="宋体" w:cs="Times New Roman"/>
      <w:kern w:val="2"/>
      <w:sz w:val="21"/>
    </w:rPr>
  </w:style>
  <w:style w:type="character" w:customStyle="1" w:styleId="228">
    <w:name w:val="交叉引用"/>
    <w:autoRedefine/>
    <w:qFormat/>
    <w:uiPriority w:val="0"/>
    <w:rPr>
      <w:rFonts w:ascii="Arial" w:hAnsi="Arial" w:eastAsia="黑体" w:cs="Times New Roman"/>
      <w:snapToGrid w:val="0"/>
      <w:color w:val="0000FF"/>
      <w:kern w:val="0"/>
      <w:sz w:val="20"/>
      <w:szCs w:val="21"/>
      <w:u w:val="single"/>
      <w:lang w:val="en-US" w:eastAsia="zh-CN"/>
    </w:rPr>
  </w:style>
  <w:style w:type="character" w:customStyle="1" w:styleId="229">
    <w:name w:val="正文文字缩进 2 Char Char"/>
    <w:autoRedefine/>
    <w:qFormat/>
    <w:uiPriority w:val="0"/>
    <w:rPr>
      <w:rFonts w:ascii="宋体" w:hAnsi="Times New Roman" w:eastAsia="宋体" w:cs="Times New Roman"/>
      <w:sz w:val="28"/>
    </w:rPr>
  </w:style>
  <w:style w:type="character" w:customStyle="1" w:styleId="230">
    <w:name w:val="Normal Indent Char Char"/>
    <w:autoRedefine/>
    <w:qFormat/>
    <w:uiPriority w:val="0"/>
    <w:rPr>
      <w:rFonts w:ascii="Times New Roman" w:hAnsi="Times New Roman" w:eastAsia="宋体" w:cs="Times New Roman"/>
      <w:kern w:val="2"/>
      <w:sz w:val="21"/>
      <w:lang w:val="en-US" w:eastAsia="zh-CN" w:bidi="ar-SA"/>
    </w:rPr>
  </w:style>
  <w:style w:type="character" w:customStyle="1" w:styleId="231">
    <w:name w:val="样式7 Char"/>
    <w:autoRedefine/>
    <w:qFormat/>
    <w:uiPriority w:val="0"/>
    <w:rPr>
      <w:rFonts w:ascii="仿宋_GB2312" w:hAnsi="仿宋" w:eastAsia="仿宋_GB2312" w:cs="Times New Roman"/>
      <w:b/>
      <w:kern w:val="2"/>
      <w:sz w:val="24"/>
      <w:szCs w:val="24"/>
    </w:rPr>
  </w:style>
  <w:style w:type="character" w:customStyle="1" w:styleId="232">
    <w:name w:val="普通文字 Char3"/>
    <w:autoRedefine/>
    <w:qFormat/>
    <w:uiPriority w:val="0"/>
    <w:rPr>
      <w:rFonts w:ascii="宋体" w:hAnsi="Courier New" w:eastAsia="宋体" w:cs="Times New Roman"/>
      <w:kern w:val="2"/>
      <w:sz w:val="21"/>
      <w:lang w:val="en-US" w:eastAsia="zh-CN" w:bidi="ar-SA"/>
    </w:rPr>
  </w:style>
  <w:style w:type="character" w:customStyle="1" w:styleId="233">
    <w:name w:val="Char Char7"/>
    <w:autoRedefine/>
    <w:qFormat/>
    <w:uiPriority w:val="0"/>
    <w:rPr>
      <w:rFonts w:ascii="Times New Roman" w:hAnsi="Times New Roman" w:eastAsia="宋体" w:cs="Times New Roman"/>
      <w:kern w:val="2"/>
      <w:sz w:val="21"/>
      <w:szCs w:val="24"/>
      <w:lang w:val="en-US" w:eastAsia="zh-CN" w:bidi="ar-SA"/>
    </w:rPr>
  </w:style>
  <w:style w:type="character" w:customStyle="1" w:styleId="234">
    <w:name w:val="文本正文 Char Char"/>
    <w:autoRedefine/>
    <w:qFormat/>
    <w:uiPriority w:val="0"/>
    <w:rPr>
      <w:rFonts w:ascii="Times New Roman" w:hAnsi="Times New Roman" w:eastAsia="宋体" w:cs="Times New Roman"/>
      <w:sz w:val="24"/>
      <w:lang w:bidi="ar-SA"/>
    </w:rPr>
  </w:style>
  <w:style w:type="character" w:customStyle="1" w:styleId="235">
    <w:name w:val="首行缩进 Char"/>
    <w:autoRedefine/>
    <w:qFormat/>
    <w:uiPriority w:val="0"/>
    <w:rPr>
      <w:rFonts w:ascii="宋体" w:hAnsi="Times New Roman" w:eastAsia="宋体" w:cs="Times New Roman"/>
      <w:kern w:val="2"/>
      <w:sz w:val="24"/>
      <w:lang w:val="en-US" w:eastAsia="zh-CN" w:bidi="ar-SA"/>
    </w:rPr>
  </w:style>
  <w:style w:type="character" w:customStyle="1" w:styleId="236">
    <w:name w:val="副标题 Char"/>
    <w:link w:val="48"/>
    <w:autoRedefine/>
    <w:qFormat/>
    <w:uiPriority w:val="0"/>
    <w:rPr>
      <w:rFonts w:ascii="Arial" w:hAnsi="Arial" w:eastAsia="隶书" w:cs="Times New Roman"/>
      <w:b/>
      <w:bCs/>
      <w:kern w:val="28"/>
      <w:sz w:val="44"/>
      <w:szCs w:val="32"/>
      <w:lang w:val="en-US" w:eastAsia="zh-CN" w:bidi="ar-SA"/>
    </w:rPr>
  </w:style>
  <w:style w:type="character" w:customStyle="1" w:styleId="237">
    <w:name w:val="正文1 Char1"/>
    <w:autoRedefine/>
    <w:qFormat/>
    <w:uiPriority w:val="0"/>
    <w:rPr>
      <w:rFonts w:ascii="仿宋_GB2312" w:hAnsi="Courier New" w:eastAsia="仿宋_GB2312" w:cs="Times New Roman"/>
      <w:kern w:val="28"/>
      <w:sz w:val="24"/>
      <w:szCs w:val="24"/>
      <w:lang w:val="en-US" w:eastAsia="zh-CN"/>
    </w:rPr>
  </w:style>
  <w:style w:type="character" w:customStyle="1" w:styleId="238">
    <w:name w:val="dandyren_title1"/>
    <w:autoRedefine/>
    <w:qFormat/>
    <w:uiPriority w:val="0"/>
    <w:rPr>
      <w:rFonts w:ascii="Times New Roman" w:hAnsi="Times New Roman" w:eastAsia="宋体" w:cs="Times New Roman"/>
      <w:b/>
      <w:bCs/>
      <w:color w:val="FF6633"/>
      <w:sz w:val="18"/>
      <w:szCs w:val="18"/>
    </w:rPr>
  </w:style>
  <w:style w:type="character" w:customStyle="1" w:styleId="239">
    <w:name w:val="仿宋正文 Char"/>
    <w:link w:val="240"/>
    <w:autoRedefine/>
    <w:qFormat/>
    <w:uiPriority w:val="0"/>
    <w:rPr>
      <w:rFonts w:ascii="仿宋_GB2312" w:hAnsi="Times New Roman" w:eastAsia="仿宋_GB2312" w:cs="Times New Roman"/>
      <w:kern w:val="2"/>
      <w:sz w:val="24"/>
      <w:lang w:val="en-US" w:eastAsia="zh-CN" w:bidi="ar-SA"/>
    </w:rPr>
  </w:style>
  <w:style w:type="paragraph" w:customStyle="1" w:styleId="240">
    <w:name w:val="仿宋正文"/>
    <w:basedOn w:val="1"/>
    <w:link w:val="239"/>
    <w:autoRedefine/>
    <w:qFormat/>
    <w:uiPriority w:val="0"/>
    <w:pPr>
      <w:adjustRightInd/>
      <w:spacing w:line="360" w:lineRule="auto"/>
      <w:ind w:firstLine="480" w:firstLineChars="200"/>
    </w:pPr>
    <w:rPr>
      <w:rFonts w:ascii="仿宋_GB2312" w:hAnsi="Times New Roman" w:eastAsia="仿宋_GB2312" w:cs="Times New Roman"/>
      <w:sz w:val="24"/>
      <w:szCs w:val="20"/>
    </w:rPr>
  </w:style>
  <w:style w:type="character" w:customStyle="1" w:styleId="241">
    <w:name w:val="Char Char411"/>
    <w:autoRedefine/>
    <w:qFormat/>
    <w:uiPriority w:val="0"/>
    <w:rPr>
      <w:rFonts w:ascii="Times New Roman" w:hAnsi="Times New Roman" w:eastAsia="宋体" w:cs="Times New Roman"/>
      <w:b/>
      <w:sz w:val="24"/>
      <w:lang w:val="en-GB" w:eastAsia="zh-CN" w:bidi="ar-SA"/>
    </w:rPr>
  </w:style>
  <w:style w:type="character" w:customStyle="1" w:styleId="242">
    <w:name w:val="Char Char29"/>
    <w:autoRedefine/>
    <w:qFormat/>
    <w:uiPriority w:val="0"/>
    <w:rPr>
      <w:rFonts w:ascii="Arial" w:hAnsi="Arial" w:eastAsia="微软雅黑" w:cs="Times New Roman"/>
      <w:b/>
      <w:kern w:val="1"/>
      <w:sz w:val="44"/>
      <w:szCs w:val="32"/>
      <w:lang w:val="en-US" w:eastAsia="zh-CN" w:bidi="ar-SA"/>
    </w:rPr>
  </w:style>
  <w:style w:type="character" w:customStyle="1" w:styleId="243">
    <w:name w:val="Heading 7 Char"/>
    <w:autoRedefine/>
    <w:qFormat/>
    <w:uiPriority w:val="0"/>
    <w:rPr>
      <w:rFonts w:ascii="宋体" w:hAnsi="宋体" w:eastAsia="宋体" w:cs="Times New Roman"/>
      <w:b/>
      <w:bCs/>
      <w:kern w:val="2"/>
      <w:sz w:val="24"/>
      <w:szCs w:val="24"/>
      <w:lang w:val="en-US" w:eastAsia="zh-CN" w:bidi="ar-SA"/>
    </w:rPr>
  </w:style>
  <w:style w:type="character" w:customStyle="1" w:styleId="244">
    <w:name w:val="h3 Char"/>
    <w:autoRedefine/>
    <w:qFormat/>
    <w:uiPriority w:val="0"/>
    <w:rPr>
      <w:rFonts w:ascii="Times New Roman" w:hAnsi="Times New Roman" w:eastAsia="宋体" w:cs="Times New Roman"/>
      <w:b/>
      <w:kern w:val="2"/>
      <w:sz w:val="32"/>
      <w:lang w:val="en-US" w:eastAsia="zh-CN" w:bidi="ar-SA"/>
    </w:rPr>
  </w:style>
  <w:style w:type="character" w:customStyle="1" w:styleId="245">
    <w:name w:val="font21"/>
    <w:autoRedefine/>
    <w:qFormat/>
    <w:uiPriority w:val="0"/>
    <w:rPr>
      <w:rFonts w:hint="eastAsia" w:ascii="宋体" w:hAnsi="宋体" w:eastAsia="宋体" w:cs="Times New Roman"/>
      <w:kern w:val="2"/>
      <w:sz w:val="28"/>
      <w:szCs w:val="28"/>
      <w:lang w:val="en-US" w:eastAsia="zh-CN" w:bidi="ar-SA"/>
    </w:rPr>
  </w:style>
  <w:style w:type="character" w:customStyle="1" w:styleId="246">
    <w:name w:val="标题 9 Char"/>
    <w:link w:val="11"/>
    <w:autoRedefine/>
    <w:qFormat/>
    <w:uiPriority w:val="0"/>
    <w:rPr>
      <w:rFonts w:ascii="Arial" w:hAnsi="Arial" w:eastAsia="黑体" w:cs="Times New Roman"/>
      <w:kern w:val="2"/>
      <w:sz w:val="21"/>
      <w:szCs w:val="21"/>
    </w:rPr>
  </w:style>
  <w:style w:type="character" w:customStyle="1" w:styleId="247">
    <w:name w:val="Char Char101"/>
    <w:autoRedefine/>
    <w:qFormat/>
    <w:uiPriority w:val="0"/>
    <w:rPr>
      <w:rFonts w:ascii="宋体" w:hAnsi="宋体" w:eastAsia="宋体" w:cs="Times New Roman"/>
      <w:kern w:val="2"/>
      <w:sz w:val="21"/>
      <w:szCs w:val="24"/>
      <w:lang w:val="en-US" w:eastAsia="zh-CN"/>
    </w:rPr>
  </w:style>
  <w:style w:type="character" w:customStyle="1" w:styleId="248">
    <w:name w:val="HTML 预设格式 Char"/>
    <w:link w:val="57"/>
    <w:autoRedefine/>
    <w:qFormat/>
    <w:uiPriority w:val="0"/>
    <w:rPr>
      <w:rFonts w:ascii="黑体" w:hAnsi="Courier New" w:eastAsia="黑体" w:cs="Times New Roman"/>
    </w:rPr>
  </w:style>
  <w:style w:type="character" w:customStyle="1" w:styleId="249">
    <w:name w:val="Char Char311"/>
    <w:autoRedefine/>
    <w:qFormat/>
    <w:uiPriority w:val="0"/>
    <w:rPr>
      <w:rFonts w:ascii="Times New Roman" w:hAnsi="Times New Roman" w:eastAsia="宋体" w:cs="Times New Roman"/>
      <w:kern w:val="2"/>
      <w:sz w:val="21"/>
      <w:szCs w:val="24"/>
      <w:lang w:val="en-US" w:eastAsia="zh-CN" w:bidi="ar-SA"/>
    </w:rPr>
  </w:style>
  <w:style w:type="character" w:customStyle="1" w:styleId="250">
    <w:name w:val="Heading 1 Char"/>
    <w:autoRedefine/>
    <w:qFormat/>
    <w:uiPriority w:val="0"/>
    <w:rPr>
      <w:rFonts w:ascii="Times New Roman" w:hAnsi="Times New Roman" w:eastAsia="黑体" w:cs="Times New Roman"/>
      <w:b/>
      <w:kern w:val="0"/>
      <w:sz w:val="24"/>
      <w:szCs w:val="24"/>
    </w:rPr>
  </w:style>
  <w:style w:type="character" w:customStyle="1" w:styleId="251">
    <w:name w:val="Char Char36"/>
    <w:autoRedefine/>
    <w:qFormat/>
    <w:uiPriority w:val="0"/>
    <w:rPr>
      <w:rFonts w:ascii="仿宋_GB2312" w:hAnsi="仿宋_GB2312" w:eastAsia="仿宋_GB2312" w:cs="Arial"/>
      <w:b/>
      <w:kern w:val="1"/>
      <w:sz w:val="32"/>
      <w:szCs w:val="32"/>
      <w:lang w:val="zh-CN" w:eastAsia="zh-CN" w:bidi="ar-SA"/>
    </w:rPr>
  </w:style>
  <w:style w:type="character" w:customStyle="1" w:styleId="252">
    <w:name w:val="标题 4 字符"/>
    <w:autoRedefine/>
    <w:qFormat/>
    <w:uiPriority w:val="0"/>
    <w:rPr>
      <w:rFonts w:ascii="等线 Light" w:hAnsi="等线 Light" w:eastAsia="等线 Light" w:cs="Times New Roman"/>
      <w:b/>
      <w:bCs/>
      <w:snapToGrid w:val="0"/>
      <w:kern w:val="0"/>
      <w:sz w:val="28"/>
      <w:szCs w:val="28"/>
    </w:rPr>
  </w:style>
  <w:style w:type="character" w:customStyle="1" w:styleId="253">
    <w:name w:val="U_正文 Char"/>
    <w:link w:val="254"/>
    <w:autoRedefine/>
    <w:qFormat/>
    <w:uiPriority w:val="0"/>
    <w:rPr>
      <w:rFonts w:ascii="Times New Roman" w:hAnsi="Times New Roman" w:eastAsia="宋体" w:cs="Times New Roman"/>
      <w:sz w:val="24"/>
      <w:szCs w:val="24"/>
    </w:rPr>
  </w:style>
  <w:style w:type="paragraph" w:customStyle="1" w:styleId="254">
    <w:name w:val="U_正文"/>
    <w:basedOn w:val="1"/>
    <w:link w:val="253"/>
    <w:autoRedefine/>
    <w:qFormat/>
    <w:uiPriority w:val="0"/>
    <w:pPr>
      <w:adjustRightInd/>
      <w:spacing w:beforeLines="20" w:afterLines="20" w:line="300" w:lineRule="auto"/>
      <w:ind w:firstLine="200" w:firstLineChars="200"/>
    </w:pPr>
    <w:rPr>
      <w:rFonts w:ascii="Times New Roman" w:hAnsi="Times New Roman" w:eastAsia="宋体" w:cs="Times New Roman"/>
      <w:kern w:val="0"/>
      <w:sz w:val="24"/>
    </w:rPr>
  </w:style>
  <w:style w:type="character" w:customStyle="1" w:styleId="255">
    <w:name w:val="tw4winTerm"/>
    <w:autoRedefine/>
    <w:qFormat/>
    <w:uiPriority w:val="0"/>
    <w:rPr>
      <w:rFonts w:ascii="Times New Roman" w:hAnsi="Times New Roman" w:eastAsia="宋体" w:cs="Times New Roman"/>
      <w:color w:val="0000FF"/>
    </w:rPr>
  </w:style>
  <w:style w:type="character" w:customStyle="1" w:styleId="256">
    <w:name w:val="正文文本缩进 Char1"/>
    <w:autoRedefine/>
    <w:qFormat/>
    <w:uiPriority w:val="0"/>
    <w:rPr>
      <w:rFonts w:ascii="Calibri" w:hAnsi="Calibri" w:eastAsia="宋体" w:cs="Times New Roman"/>
      <w:sz w:val="28"/>
    </w:rPr>
  </w:style>
  <w:style w:type="character" w:customStyle="1" w:styleId="257">
    <w:name w:val="页眉 Char2"/>
    <w:link w:val="42"/>
    <w:autoRedefine/>
    <w:qFormat/>
    <w:uiPriority w:val="0"/>
    <w:rPr>
      <w:rFonts w:ascii="Times New Roman" w:hAnsi="Times New Roman" w:eastAsia="宋体" w:cs="Times New Roman"/>
      <w:kern w:val="2"/>
      <w:sz w:val="18"/>
      <w:szCs w:val="18"/>
    </w:rPr>
  </w:style>
  <w:style w:type="character" w:customStyle="1" w:styleId="258">
    <w:name w:val="脚注文本 Char"/>
    <w:link w:val="51"/>
    <w:autoRedefine/>
    <w:qFormat/>
    <w:uiPriority w:val="0"/>
    <w:rPr>
      <w:rFonts w:ascii="Times New Roman" w:hAnsi="Times New Roman" w:eastAsia="宋体" w:cs="Times New Roman"/>
      <w:color w:val="0000FF"/>
      <w:sz w:val="21"/>
    </w:rPr>
  </w:style>
  <w:style w:type="character" w:customStyle="1" w:styleId="259">
    <w:name w:val="正文 项目2 Char"/>
    <w:basedOn w:val="174"/>
    <w:autoRedefine/>
    <w:qFormat/>
    <w:uiPriority w:val="0"/>
    <w:rPr>
      <w:rFonts w:ascii="仿宋_GB2312" w:hAnsi="仿宋_GB2312" w:eastAsia="仿宋_GB2312" w:cs="Times New Roman"/>
      <w:kern w:val="2"/>
      <w:sz w:val="24"/>
      <w:lang w:bidi="ar-SA"/>
    </w:rPr>
  </w:style>
  <w:style w:type="character" w:customStyle="1" w:styleId="260">
    <w:name w:val="正文首行缩进 Char"/>
    <w:link w:val="24"/>
    <w:autoRedefine/>
    <w:qFormat/>
    <w:uiPriority w:val="0"/>
    <w:rPr>
      <w:rFonts w:ascii="宋体" w:hAnsi="Times New Roman" w:eastAsia="宋体" w:cs="Times New Roman"/>
      <w:kern w:val="2"/>
      <w:sz w:val="24"/>
      <w:lang w:val="zh-CN"/>
    </w:rPr>
  </w:style>
  <w:style w:type="character" w:customStyle="1" w:styleId="261">
    <w:name w:val="批注框文本 Char1"/>
    <w:autoRedefine/>
    <w:qFormat/>
    <w:uiPriority w:val="0"/>
    <w:rPr>
      <w:rFonts w:ascii="Times New Roman" w:hAnsi="Times New Roman" w:eastAsia="宋体" w:cs="Times New Roman"/>
      <w:sz w:val="18"/>
      <w:szCs w:val="18"/>
    </w:rPr>
  </w:style>
  <w:style w:type="character" w:customStyle="1" w:styleId="262">
    <w:name w:val="dectext1"/>
    <w:autoRedefine/>
    <w:qFormat/>
    <w:uiPriority w:val="0"/>
    <w:rPr>
      <w:rFonts w:ascii="宋体" w:hAnsi="宋体" w:eastAsia="宋体" w:cs="Times New Roman"/>
      <w:color w:val="333333"/>
      <w:sz w:val="21"/>
      <w:szCs w:val="21"/>
      <w:u w:val="none"/>
    </w:rPr>
  </w:style>
  <w:style w:type="character" w:customStyle="1" w:styleId="263">
    <w:name w:val="样式 宋体"/>
    <w:autoRedefine/>
    <w:qFormat/>
    <w:uiPriority w:val="0"/>
    <w:rPr>
      <w:rFonts w:ascii="宋体" w:hAnsi="宋体" w:eastAsia="宋体" w:cs="Times New Roman"/>
      <w:sz w:val="24"/>
    </w:rPr>
  </w:style>
  <w:style w:type="character" w:customStyle="1" w:styleId="264">
    <w:name w:val="message1"/>
    <w:autoRedefine/>
    <w:qFormat/>
    <w:uiPriority w:val="0"/>
    <w:rPr>
      <w:rFonts w:hint="default" w:ascii="Tahoma" w:hAnsi="Tahoma" w:eastAsia="宋体" w:cs="Tahoma"/>
      <w:sz w:val="18"/>
      <w:szCs w:val="18"/>
    </w:rPr>
  </w:style>
  <w:style w:type="character" w:customStyle="1" w:styleId="265">
    <w:name w:val="正文文本 3 Char"/>
    <w:link w:val="21"/>
    <w:autoRedefine/>
    <w:qFormat/>
    <w:uiPriority w:val="0"/>
    <w:rPr>
      <w:rFonts w:ascii="Times New Roman" w:hAnsi="Times New Roman" w:eastAsia="宋体" w:cs="Times New Roman"/>
      <w:kern w:val="2"/>
      <w:sz w:val="21"/>
    </w:rPr>
  </w:style>
  <w:style w:type="character" w:customStyle="1" w:styleId="266">
    <w:name w:val="正文样式 Char"/>
    <w:link w:val="267"/>
    <w:autoRedefine/>
    <w:qFormat/>
    <w:uiPriority w:val="0"/>
    <w:rPr>
      <w:rFonts w:ascii="Calibri" w:hAnsi="Calibri" w:eastAsia="宋体" w:cs="Times New Roman"/>
      <w:sz w:val="24"/>
      <w:szCs w:val="24"/>
    </w:rPr>
  </w:style>
  <w:style w:type="paragraph" w:customStyle="1" w:styleId="267">
    <w:name w:val="正文样式"/>
    <w:basedOn w:val="1"/>
    <w:link w:val="266"/>
    <w:autoRedefine/>
    <w:qFormat/>
    <w:uiPriority w:val="0"/>
    <w:pPr>
      <w:adjustRightInd/>
      <w:spacing w:line="360" w:lineRule="auto"/>
      <w:ind w:firstLine="480" w:firstLineChars="200"/>
    </w:pPr>
    <w:rPr>
      <w:rFonts w:ascii="Times New Roman" w:hAnsi="Times New Roman" w:eastAsia="宋体" w:cs="Times New Roman"/>
      <w:kern w:val="0"/>
      <w:sz w:val="24"/>
    </w:rPr>
  </w:style>
  <w:style w:type="character" w:customStyle="1" w:styleId="268">
    <w:name w:val="Default Char"/>
    <w:link w:val="269"/>
    <w:autoRedefine/>
    <w:qFormat/>
    <w:uiPriority w:val="0"/>
    <w:rPr>
      <w:rFonts w:ascii="仿宋_GB2312" w:hAnsi="Times New Roman" w:eastAsia="仿宋_GB2312" w:cs="仿宋_GB2312"/>
      <w:color w:val="000000"/>
      <w:sz w:val="24"/>
      <w:szCs w:val="24"/>
      <w:lang w:val="en-US" w:eastAsia="zh-CN" w:bidi="ar-SA"/>
    </w:rPr>
  </w:style>
  <w:style w:type="paragraph" w:customStyle="1" w:styleId="269">
    <w:name w:val="Default"/>
    <w:link w:val="26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70">
    <w:name w:val="表格 Char Char"/>
    <w:autoRedefine/>
    <w:qFormat/>
    <w:uiPriority w:val="0"/>
    <w:rPr>
      <w:rFonts w:ascii="宋体" w:hAnsi="宋体" w:eastAsia="宋体" w:cs="Times New Roman"/>
      <w:lang w:bidi="ar-SA"/>
    </w:rPr>
  </w:style>
  <w:style w:type="character" w:customStyle="1" w:styleId="271">
    <w:name w:val="标题 2 Char"/>
    <w:autoRedefine/>
    <w:qFormat/>
    <w:uiPriority w:val="0"/>
    <w:rPr>
      <w:rFonts w:ascii="Arial" w:hAnsi="Arial" w:eastAsia="黑体" w:cs="Times New Roman"/>
      <w:b/>
      <w:kern w:val="2"/>
      <w:sz w:val="32"/>
      <w:lang w:val="en-US" w:eastAsia="zh-CN"/>
    </w:rPr>
  </w:style>
  <w:style w:type="character" w:customStyle="1" w:styleId="272">
    <w:name w:val="正文（绿盟科技） Char"/>
    <w:link w:val="273"/>
    <w:autoRedefine/>
    <w:qFormat/>
    <w:uiPriority w:val="0"/>
    <w:rPr>
      <w:rFonts w:ascii="Arial" w:hAnsi="Arial" w:eastAsia="宋体" w:cs="Times New Roman"/>
      <w:sz w:val="21"/>
      <w:szCs w:val="21"/>
    </w:rPr>
  </w:style>
  <w:style w:type="paragraph" w:customStyle="1" w:styleId="273">
    <w:name w:val="正文（绿盟科技）"/>
    <w:link w:val="272"/>
    <w:autoRedefine/>
    <w:qFormat/>
    <w:uiPriority w:val="0"/>
    <w:pPr>
      <w:spacing w:line="300" w:lineRule="auto"/>
    </w:pPr>
    <w:rPr>
      <w:rFonts w:ascii="Arial" w:hAnsi="Arial" w:eastAsia="宋体" w:cs="Times New Roman"/>
      <w:sz w:val="21"/>
      <w:szCs w:val="21"/>
      <w:lang w:val="en-US" w:eastAsia="zh-CN" w:bidi="ar-SA"/>
    </w:rPr>
  </w:style>
  <w:style w:type="character" w:customStyle="1" w:styleId="274">
    <w:name w:val="批注文字 Char1"/>
    <w:link w:val="19"/>
    <w:autoRedefine/>
    <w:qFormat/>
    <w:uiPriority w:val="0"/>
    <w:rPr>
      <w:rFonts w:ascii="Times New Roman" w:hAnsi="Times New Roman" w:eastAsia="宋体" w:cs="Times New Roman"/>
      <w:kern w:val="2"/>
      <w:sz w:val="21"/>
      <w:szCs w:val="24"/>
    </w:rPr>
  </w:style>
  <w:style w:type="character" w:customStyle="1" w:styleId="275">
    <w:name w:val="正文首行缩进 2 Char1"/>
    <w:autoRedefine/>
    <w:qFormat/>
    <w:uiPriority w:val="0"/>
    <w:rPr>
      <w:rFonts w:ascii="Times New Roman" w:hAnsi="Times New Roman" w:eastAsia="宋体" w:cs="Times New Roman"/>
      <w:kern w:val="2"/>
      <w:sz w:val="24"/>
      <w:szCs w:val="24"/>
    </w:rPr>
  </w:style>
  <w:style w:type="character" w:customStyle="1" w:styleId="276">
    <w:name w:val="f141"/>
    <w:autoRedefine/>
    <w:qFormat/>
    <w:uiPriority w:val="0"/>
    <w:rPr>
      <w:rFonts w:ascii="Tahoma" w:hAnsi="Tahoma" w:eastAsia="宋体" w:cs="Times New Roman"/>
      <w:b/>
      <w:kern w:val="2"/>
      <w:sz w:val="21"/>
      <w:szCs w:val="21"/>
      <w:lang w:val="en-US" w:eastAsia="zh-CN" w:bidi="ar-SA"/>
    </w:rPr>
  </w:style>
  <w:style w:type="character" w:customStyle="1" w:styleId="277">
    <w:name w:val="页脚 Char2"/>
    <w:link w:val="41"/>
    <w:autoRedefine/>
    <w:qFormat/>
    <w:uiPriority w:val="0"/>
    <w:rPr>
      <w:rFonts w:ascii="Times New Roman" w:hAnsi="Times New Roman" w:eastAsia="宋体" w:cs="Times New Roman"/>
      <w:kern w:val="2"/>
      <w:sz w:val="18"/>
      <w:szCs w:val="18"/>
    </w:rPr>
  </w:style>
  <w:style w:type="character" w:customStyle="1" w:styleId="278">
    <w:name w:val="正文文本 2 字符"/>
    <w:autoRedefine/>
    <w:qFormat/>
    <w:uiPriority w:val="0"/>
    <w:rPr>
      <w:rFonts w:ascii="Arial" w:hAnsi="Arial" w:eastAsia="宋体" w:cs="Times New Roman"/>
      <w:kern w:val="2"/>
      <w:sz w:val="24"/>
      <w:szCs w:val="24"/>
      <w:lang w:val="en-US" w:eastAsia="zh-CN" w:bidi="ar-SA"/>
    </w:rPr>
  </w:style>
  <w:style w:type="character" w:customStyle="1" w:styleId="279">
    <w:name w:val="批注文字 Char"/>
    <w:autoRedefine/>
    <w:qFormat/>
    <w:uiPriority w:val="0"/>
    <w:rPr>
      <w:rFonts w:ascii="Times New Roman" w:hAnsi="Times New Roman" w:eastAsia="宋体" w:cs="Times New Roman"/>
      <w:kern w:val="2"/>
      <w:sz w:val="21"/>
      <w:szCs w:val="24"/>
    </w:rPr>
  </w:style>
  <w:style w:type="character" w:customStyle="1" w:styleId="280">
    <w:name w:val="h Char Char"/>
    <w:autoRedefine/>
    <w:qFormat/>
    <w:uiPriority w:val="0"/>
    <w:rPr>
      <w:rFonts w:ascii="Times New Roman" w:hAnsi="Times New Roman" w:eastAsia="宋体" w:cs="Times New Roman"/>
      <w:kern w:val="2"/>
      <w:sz w:val="18"/>
      <w:lang w:val="en-US" w:eastAsia="zh-CN" w:bidi="ar-SA"/>
    </w:rPr>
  </w:style>
  <w:style w:type="character" w:customStyle="1" w:styleId="281">
    <w:name w:val="标题 Char2"/>
    <w:link w:val="59"/>
    <w:autoRedefine/>
    <w:qFormat/>
    <w:uiPriority w:val="0"/>
    <w:rPr>
      <w:rFonts w:ascii="Times New Roman" w:hAnsi="Times New Roman" w:eastAsia="宋体" w:cs="Times New Roman"/>
      <w:b/>
      <w:sz w:val="24"/>
      <w:lang w:val="en-GB"/>
    </w:rPr>
  </w:style>
  <w:style w:type="character" w:customStyle="1" w:styleId="282">
    <w:name w:val="maywed421"/>
    <w:autoRedefine/>
    <w:qFormat/>
    <w:uiPriority w:val="0"/>
    <w:rPr>
      <w:rFonts w:ascii="Times New Roman" w:hAnsi="Times New Roman" w:eastAsia="宋体" w:cs="Times New Roman"/>
      <w:color w:val="366FB6"/>
      <w:u w:val="none"/>
    </w:rPr>
  </w:style>
  <w:style w:type="character" w:customStyle="1" w:styleId="283">
    <w:name w:val="正文文本缩进 2 Char"/>
    <w:link w:val="38"/>
    <w:autoRedefine/>
    <w:qFormat/>
    <w:uiPriority w:val="0"/>
    <w:rPr>
      <w:rFonts w:ascii="宋体" w:hAnsi="Times New Roman" w:eastAsia="宋体" w:cs="Times New Roman"/>
      <w:sz w:val="28"/>
    </w:rPr>
  </w:style>
  <w:style w:type="character" w:customStyle="1" w:styleId="284">
    <w:name w:val="15"/>
    <w:autoRedefine/>
    <w:qFormat/>
    <w:uiPriority w:val="0"/>
    <w:rPr>
      <w:rFonts w:hint="default" w:ascii="Calibri" w:hAnsi="Calibri" w:eastAsia="宋体" w:cs="Times New Roman"/>
      <w:color w:val="0000FF"/>
      <w:u w:val="single"/>
    </w:rPr>
  </w:style>
  <w:style w:type="character" w:customStyle="1" w:styleId="28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86">
    <w:name w:val="页脚 Char1"/>
    <w:autoRedefine/>
    <w:qFormat/>
    <w:uiPriority w:val="0"/>
    <w:rPr>
      <w:rFonts w:ascii="Times New Roman" w:hAnsi="Times New Roman" w:eastAsia="宋体" w:cs="Times New Roman"/>
      <w:kern w:val="2"/>
      <w:sz w:val="18"/>
      <w:szCs w:val="18"/>
      <w:lang w:val="en-US" w:eastAsia="zh-CN" w:bidi="ar-SA"/>
    </w:rPr>
  </w:style>
  <w:style w:type="character" w:customStyle="1" w:styleId="287">
    <w:name w:val="Char Char34"/>
    <w:autoRedefine/>
    <w:qFormat/>
    <w:uiPriority w:val="0"/>
    <w:rPr>
      <w:rFonts w:ascii="Times New Roman" w:hAnsi="Times New Roman" w:eastAsia="宋体" w:cs="Times New Roman"/>
      <w:b/>
      <w:kern w:val="1"/>
      <w:sz w:val="28"/>
      <w:szCs w:val="28"/>
    </w:rPr>
  </w:style>
  <w:style w:type="character" w:customStyle="1" w:styleId="288">
    <w:name w:val="Header Char"/>
    <w:autoRedefine/>
    <w:qFormat/>
    <w:uiPriority w:val="0"/>
    <w:rPr>
      <w:rFonts w:ascii="Times New Roman" w:hAnsi="Times New Roman" w:eastAsia="宋体" w:cs="Times New Roman"/>
      <w:kern w:val="2"/>
      <w:sz w:val="18"/>
      <w:szCs w:val="18"/>
      <w:lang w:val="en-US" w:eastAsia="zh-CN" w:bidi="ar-SA"/>
    </w:rPr>
  </w:style>
  <w:style w:type="character" w:customStyle="1" w:styleId="289">
    <w:name w:val="Char Char35"/>
    <w:autoRedefine/>
    <w:qFormat/>
    <w:uiPriority w:val="0"/>
    <w:rPr>
      <w:rFonts w:ascii="Arial" w:hAnsi="Arial" w:eastAsia="黑体" w:cs="Times New Roman"/>
      <w:b/>
      <w:kern w:val="1"/>
      <w:sz w:val="28"/>
      <w:szCs w:val="28"/>
      <w:lang w:val="zh-CN"/>
    </w:rPr>
  </w:style>
  <w:style w:type="character" w:customStyle="1" w:styleId="290">
    <w:name w:val="Char Char19"/>
    <w:autoRedefine/>
    <w:qFormat/>
    <w:uiPriority w:val="0"/>
    <w:rPr>
      <w:rFonts w:ascii="宋体" w:hAnsi="宋体" w:eastAsia="宋体" w:cs="Times New Roman"/>
      <w:i/>
      <w:sz w:val="24"/>
      <w:szCs w:val="24"/>
    </w:rPr>
  </w:style>
  <w:style w:type="character" w:customStyle="1" w:styleId="291">
    <w:name w:val="Char Char28"/>
    <w:autoRedefine/>
    <w:qFormat/>
    <w:uiPriority w:val="0"/>
    <w:rPr>
      <w:rFonts w:ascii="仿宋_GB2312" w:hAnsi="仿宋_GB2312" w:eastAsia="仿宋_GB2312" w:cs="Times New Roman"/>
      <w:kern w:val="1"/>
      <w:sz w:val="28"/>
    </w:rPr>
  </w:style>
  <w:style w:type="character" w:customStyle="1" w:styleId="292">
    <w:name w:val="pt9"/>
    <w:autoRedefine/>
    <w:qFormat/>
    <w:uiPriority w:val="0"/>
    <w:rPr>
      <w:rFonts w:ascii="仿宋_GB2312" w:hAnsi="Times New Roman" w:eastAsia="微软雅黑" w:cs="Times New Roman"/>
      <w:b/>
      <w:kern w:val="2"/>
      <w:sz w:val="32"/>
      <w:szCs w:val="32"/>
      <w:lang w:val="en-US" w:eastAsia="zh-CN" w:bidi="ar-SA"/>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apple-style-span"/>
    <w:autoRedefine/>
    <w:qFormat/>
    <w:uiPriority w:val="0"/>
    <w:rPr>
      <w:rFonts w:ascii="Arial" w:hAnsi="Arial" w:eastAsia="黑体" w:cs="Arial"/>
      <w:snapToGrid w:val="0"/>
      <w:kern w:val="0"/>
      <w:szCs w:val="21"/>
    </w:rPr>
  </w:style>
  <w:style w:type="character" w:customStyle="1" w:styleId="295">
    <w:name w:val="样式2 Char"/>
    <w:autoRedefine/>
    <w:qFormat/>
    <w:uiPriority w:val="0"/>
    <w:rPr>
      <w:rFonts w:ascii="仿宋_GB2312" w:hAnsi="仿宋" w:eastAsia="仿宋_GB2312" w:cs="仿宋_GB2312"/>
      <w:b/>
      <w:bCs/>
      <w:sz w:val="32"/>
      <w:szCs w:val="30"/>
      <w:lang w:val="zh-CN"/>
    </w:rPr>
  </w:style>
  <w:style w:type="character" w:customStyle="1" w:styleId="296">
    <w:name w:val="签名 Char"/>
    <w:link w:val="43"/>
    <w:autoRedefine/>
    <w:qFormat/>
    <w:uiPriority w:val="0"/>
    <w:rPr>
      <w:rFonts w:ascii="Times New Roman" w:hAnsi="Times New Roman" w:eastAsia="仿宋_GB2312" w:cs="Times New Roman"/>
      <w:sz w:val="24"/>
    </w:rPr>
  </w:style>
  <w:style w:type="character" w:customStyle="1" w:styleId="297">
    <w:name w:val="large1"/>
    <w:autoRedefine/>
    <w:qFormat/>
    <w:uiPriority w:val="0"/>
    <w:rPr>
      <w:rFonts w:hint="eastAsia" w:ascii="宋体" w:hAnsi="宋体" w:eastAsia="宋体" w:cs="Times New Roman"/>
      <w:sz w:val="21"/>
      <w:szCs w:val="21"/>
    </w:rPr>
  </w:style>
  <w:style w:type="character" w:customStyle="1" w:styleId="298">
    <w:name w:val="正文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299">
    <w:name w:val="未用 Char"/>
    <w:autoRedefine/>
    <w:qFormat/>
    <w:uiPriority w:val="0"/>
    <w:rPr>
      <w:rFonts w:ascii="Arial" w:hAnsi="Arial" w:eastAsia="黑体" w:cs="Times New Roman"/>
      <w:kern w:val="2"/>
      <w:sz w:val="21"/>
      <w:szCs w:val="21"/>
      <w:lang w:val="en-US" w:eastAsia="zh-CN" w:bidi="ar-SA"/>
    </w:rPr>
  </w:style>
  <w:style w:type="character" w:customStyle="1" w:styleId="300">
    <w:name w:val="标题 1 字符"/>
    <w:autoRedefine/>
    <w:qFormat/>
    <w:uiPriority w:val="0"/>
    <w:rPr>
      <w:rFonts w:ascii="Arial" w:hAnsi="Arial" w:eastAsia="黑体" w:cs="Arial"/>
      <w:b/>
      <w:bCs/>
      <w:snapToGrid w:val="0"/>
      <w:kern w:val="44"/>
      <w:sz w:val="44"/>
      <w:szCs w:val="44"/>
    </w:rPr>
  </w:style>
  <w:style w:type="character" w:customStyle="1" w:styleId="301">
    <w:name w:val="3级 Char"/>
    <w:link w:val="302"/>
    <w:autoRedefine/>
    <w:qFormat/>
    <w:uiPriority w:val="0"/>
    <w:rPr>
      <w:rFonts w:ascii="宋体" w:hAnsi="宋体" w:eastAsia="宋体" w:cs="Times New Roman"/>
      <w:b/>
      <w:bCs/>
      <w:snapToGrid/>
      <w:sz w:val="28"/>
    </w:rPr>
  </w:style>
  <w:style w:type="paragraph" w:customStyle="1" w:styleId="302">
    <w:name w:val="3级"/>
    <w:basedOn w:val="303"/>
    <w:link w:val="301"/>
    <w:autoRedefine/>
    <w:qFormat/>
    <w:uiPriority w:val="0"/>
    <w:pPr>
      <w:ind w:left="0" w:right="466" w:firstLine="288"/>
    </w:pPr>
    <w:rPr>
      <w:rFonts w:ascii="Times New Roman" w:hAnsi="宋体" w:eastAsia="宋体" w:cs="Times New Roman"/>
      <w:snapToGrid/>
    </w:rPr>
  </w:style>
  <w:style w:type="paragraph" w:customStyle="1" w:styleId="303">
    <w:name w:val="样式 标题 3h33rd level3BOD 0H3l3CTHeading 3 - oldLevel 3 He..."/>
    <w:basedOn w:val="5"/>
    <w:autoRedefine/>
    <w:qFormat/>
    <w:uiPriority w:val="0"/>
    <w:pPr>
      <w:keepLines w:val="0"/>
      <w:widowControl/>
      <w:tabs>
        <w:tab w:val="clear" w:pos="900"/>
      </w:tabs>
      <w:adjustRightInd/>
      <w:spacing w:before="240" w:after="240" w:line="360" w:lineRule="auto"/>
      <w:ind w:left="851" w:right="407" w:rightChars="194" w:hanging="851"/>
      <w:jc w:val="left"/>
    </w:pPr>
    <w:rPr>
      <w:rFonts w:ascii="宋体" w:hAnsi="Arial" w:eastAsia="宋体" w:cs="Times New Roman"/>
      <w:snapToGrid w:val="0"/>
      <w:kern w:val="0"/>
      <w:sz w:val="28"/>
      <w:szCs w:val="20"/>
    </w:rPr>
  </w:style>
  <w:style w:type="character" w:customStyle="1" w:styleId="304">
    <w:name w:val="样式5 Char"/>
    <w:autoRedefine/>
    <w:qFormat/>
    <w:uiPriority w:val="0"/>
    <w:rPr>
      <w:rFonts w:ascii="仿宋_GB2312" w:hAnsi="仿宋" w:eastAsia="仿宋_GB2312" w:cs="Times New Roman"/>
      <w:kern w:val="2"/>
      <w:sz w:val="24"/>
      <w:szCs w:val="24"/>
    </w:rPr>
  </w:style>
  <w:style w:type="character" w:customStyle="1" w:styleId="305">
    <w:name w:val="Char Char2"/>
    <w:autoRedefine/>
    <w:qFormat/>
    <w:uiPriority w:val="0"/>
    <w:rPr>
      <w:rFonts w:ascii="Times New Roman" w:hAnsi="Times New Roman" w:eastAsia="宋体" w:cs="Times New Roman"/>
      <w:b/>
      <w:bCs/>
      <w:kern w:val="2"/>
      <w:sz w:val="21"/>
      <w:szCs w:val="24"/>
      <w:lang w:val="en-US" w:eastAsia="zh-CN" w:bidi="ar-SA"/>
    </w:rPr>
  </w:style>
  <w:style w:type="character" w:customStyle="1" w:styleId="306">
    <w:name w:val="b11_01b Char"/>
    <w:link w:val="307"/>
    <w:autoRedefine/>
    <w:qFormat/>
    <w:uiPriority w:val="0"/>
    <w:rPr>
      <w:rFonts w:ascii="Verdana" w:hAnsi="Verdana" w:eastAsia="宋体" w:cs="Times New Roman"/>
      <w:b/>
      <w:bCs/>
      <w:color w:val="4A82CA"/>
      <w:sz w:val="17"/>
      <w:szCs w:val="17"/>
    </w:rPr>
  </w:style>
  <w:style w:type="paragraph" w:customStyle="1" w:styleId="307">
    <w:name w:val="b11_01b"/>
    <w:basedOn w:val="1"/>
    <w:next w:val="1"/>
    <w:link w:val="306"/>
    <w:autoRedefine/>
    <w:qFormat/>
    <w:uiPriority w:val="0"/>
    <w:pPr>
      <w:widowControl/>
      <w:adjustRightInd/>
      <w:spacing w:before="100" w:beforeAutospacing="1" w:after="100" w:afterAutospacing="1" w:line="384" w:lineRule="auto"/>
      <w:jc w:val="left"/>
    </w:pPr>
    <w:rPr>
      <w:rFonts w:ascii="Verdana" w:hAnsi="Verdana" w:eastAsia="宋体" w:cs="Times New Roman"/>
      <w:b/>
      <w:bCs/>
      <w:color w:val="4A82CA"/>
      <w:kern w:val="0"/>
      <w:sz w:val="17"/>
      <w:szCs w:val="17"/>
    </w:rPr>
  </w:style>
  <w:style w:type="character" w:customStyle="1" w:styleId="308">
    <w:name w:val="*正文 Char"/>
    <w:link w:val="309"/>
    <w:autoRedefine/>
    <w:qFormat/>
    <w:uiPriority w:val="0"/>
    <w:rPr>
      <w:rFonts w:ascii="宋体" w:hAnsi="宋体" w:eastAsia="宋体" w:cs="Times New Roman"/>
      <w:sz w:val="24"/>
    </w:rPr>
  </w:style>
  <w:style w:type="paragraph" w:customStyle="1" w:styleId="309">
    <w:name w:val="*正文"/>
    <w:basedOn w:val="1"/>
    <w:link w:val="308"/>
    <w:autoRedefine/>
    <w:qFormat/>
    <w:uiPriority w:val="0"/>
    <w:pPr>
      <w:snapToGrid w:val="0"/>
      <w:spacing w:line="360" w:lineRule="auto"/>
      <w:ind w:firstLine="482"/>
      <w:jc w:val="left"/>
    </w:pPr>
    <w:rPr>
      <w:rFonts w:ascii="宋体" w:hAnsi="宋体" w:eastAsia="宋体" w:cs="Times New Roman"/>
      <w:kern w:val="0"/>
      <w:sz w:val="24"/>
      <w:szCs w:val="20"/>
    </w:rPr>
  </w:style>
  <w:style w:type="character" w:customStyle="1" w:styleId="310">
    <w:name w:val="标题 2 Char Char"/>
    <w:autoRedefine/>
    <w:qFormat/>
    <w:uiPriority w:val="0"/>
    <w:rPr>
      <w:rFonts w:ascii="楷体_GB2312" w:hAnsi="Arial" w:eastAsia="楷体_GB2312" w:cs="Times New Roman"/>
      <w:b/>
      <w:bCs/>
      <w:kern w:val="2"/>
      <w:sz w:val="24"/>
      <w:szCs w:val="32"/>
      <w:lang w:val="en-US" w:eastAsia="zh-CN" w:bidi="ar-SA"/>
    </w:rPr>
  </w:style>
  <w:style w:type="character" w:customStyle="1" w:styleId="311">
    <w:name w:val="文档结构图 字符1"/>
    <w:autoRedefine/>
    <w:qFormat/>
    <w:uiPriority w:val="0"/>
    <w:rPr>
      <w:rFonts w:ascii="宋体" w:hAnsi="Calibri" w:eastAsia="黑体" w:cs="Arial"/>
      <w:snapToGrid w:val="0"/>
      <w:kern w:val="2"/>
      <w:sz w:val="18"/>
      <w:szCs w:val="18"/>
    </w:rPr>
  </w:style>
  <w:style w:type="character" w:customStyle="1" w:styleId="312">
    <w:name w:val="标题 6 Char1"/>
    <w:autoRedefine/>
    <w:qFormat/>
    <w:uiPriority w:val="0"/>
    <w:rPr>
      <w:rFonts w:ascii="Arial" w:hAnsi="Arial" w:eastAsia="黑体" w:cs="Times New Roman"/>
      <w:b/>
      <w:sz w:val="24"/>
      <w:szCs w:val="20"/>
      <w:lang w:bidi="ar-SA"/>
    </w:rPr>
  </w:style>
  <w:style w:type="character" w:customStyle="1" w:styleId="313">
    <w:name w:val="gf正文1 Char"/>
    <w:autoRedefine/>
    <w:qFormat/>
    <w:uiPriority w:val="0"/>
    <w:rPr>
      <w:rFonts w:ascii="宋体" w:hAnsi="宋体" w:eastAsia="宋体" w:cs="宋体"/>
      <w:kern w:val="2"/>
      <w:sz w:val="24"/>
      <w:szCs w:val="24"/>
      <w:lang w:val="en-US" w:eastAsia="zh-CN" w:bidi="ar-SA"/>
    </w:rPr>
  </w:style>
  <w:style w:type="character" w:customStyle="1" w:styleId="314">
    <w:name w:val="文档结构图 Char"/>
    <w:autoRedefine/>
    <w:qFormat/>
    <w:uiPriority w:val="0"/>
    <w:rPr>
      <w:rFonts w:ascii="Times New Roman" w:hAnsi="Times New Roman" w:eastAsia="宋体" w:cs="Times New Roman"/>
      <w:kern w:val="2"/>
      <w:sz w:val="21"/>
      <w:szCs w:val="24"/>
      <w:lang w:val="en-US" w:eastAsia="zh-CN" w:bidi="ar-SA"/>
    </w:rPr>
  </w:style>
  <w:style w:type="character" w:customStyle="1" w:styleId="315">
    <w:name w:val="纯文本 Char Char Char"/>
    <w:autoRedefine/>
    <w:qFormat/>
    <w:uiPriority w:val="0"/>
    <w:rPr>
      <w:rFonts w:ascii="宋体" w:hAnsi="Courier New" w:eastAsia="宋体" w:cs="Times New Roman"/>
      <w:kern w:val="2"/>
      <w:sz w:val="21"/>
      <w:lang w:val="en-US" w:eastAsia="zh-CN" w:bidi="ar-SA"/>
    </w:rPr>
  </w:style>
  <w:style w:type="character" w:customStyle="1" w:styleId="316">
    <w:name w:val="标题 4 Char2"/>
    <w:link w:val="6"/>
    <w:autoRedefine/>
    <w:qFormat/>
    <w:uiPriority w:val="0"/>
    <w:rPr>
      <w:rFonts w:ascii="Arial" w:hAnsi="Arial" w:eastAsia="黑体" w:cs="Times New Roman"/>
      <w:b/>
      <w:bCs/>
      <w:kern w:val="2"/>
      <w:sz w:val="28"/>
      <w:szCs w:val="28"/>
      <w:lang w:val="zh-CN"/>
    </w:rPr>
  </w:style>
  <w:style w:type="character" w:customStyle="1" w:styleId="317">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318">
    <w:name w:val="链接"/>
    <w:autoRedefine/>
    <w:qFormat/>
    <w:uiPriority w:val="0"/>
    <w:rPr>
      <w:rFonts w:ascii="Times New Roman" w:hAnsi="Times New Roman" w:eastAsia="宋体" w:cs="Times New Roman"/>
      <w:color w:val="0000FF"/>
      <w:sz w:val="21"/>
      <w:szCs w:val="21"/>
      <w:u w:val="single"/>
    </w:rPr>
  </w:style>
  <w:style w:type="character" w:customStyle="1" w:styleId="319">
    <w:name w:val="Char Char161"/>
    <w:autoRedefine/>
    <w:qFormat/>
    <w:uiPriority w:val="0"/>
    <w:rPr>
      <w:rFonts w:ascii="Times New Roman" w:hAnsi="Times New Roman" w:eastAsia="宋体" w:cs="Times New Roman"/>
      <w:b/>
      <w:kern w:val="2"/>
      <w:sz w:val="32"/>
      <w:lang w:val="en-US" w:eastAsia="zh-CN"/>
    </w:rPr>
  </w:style>
  <w:style w:type="character" w:customStyle="1" w:styleId="320">
    <w:name w:val="表正文 Char3"/>
    <w:autoRedefine/>
    <w:qFormat/>
    <w:uiPriority w:val="0"/>
    <w:rPr>
      <w:rFonts w:ascii="Times New Roman" w:hAnsi="Times New Roman" w:eastAsia="宋体" w:cs="Times New Roman"/>
    </w:rPr>
  </w:style>
  <w:style w:type="character" w:customStyle="1" w:styleId="321">
    <w:name w:val="Char Char20"/>
    <w:autoRedefine/>
    <w:qFormat/>
    <w:uiPriority w:val="0"/>
    <w:rPr>
      <w:rFonts w:ascii="Times New Roman" w:hAnsi="Times New Roman" w:eastAsia="宋体" w:cs="Times New Roman"/>
      <w:kern w:val="1"/>
      <w:sz w:val="24"/>
    </w:rPr>
  </w:style>
  <w:style w:type="character" w:customStyle="1" w:styleId="322">
    <w:name w:val="shadow11"/>
    <w:autoRedefine/>
    <w:qFormat/>
    <w:uiPriority w:val="0"/>
    <w:rPr>
      <w:rFonts w:ascii="Times New Roman" w:hAnsi="Times New Roman" w:eastAsia="宋体" w:cs="Times New Roman"/>
      <w:color w:val="000000"/>
      <w:sz w:val="21"/>
    </w:rPr>
  </w:style>
  <w:style w:type="character" w:customStyle="1" w:styleId="323">
    <w:name w:val="big1"/>
    <w:autoRedefine/>
    <w:qFormat/>
    <w:uiPriority w:val="0"/>
    <w:rPr>
      <w:rFonts w:hint="eastAsia" w:ascii="宋体" w:hAnsi="宋体" w:eastAsia="宋体" w:cs="Times New Roman"/>
      <w:color w:val="333333"/>
      <w:sz w:val="22"/>
      <w:szCs w:val="22"/>
    </w:rPr>
  </w:style>
  <w:style w:type="character" w:customStyle="1" w:styleId="324">
    <w:name w:val="正文首行缩进 Char Char Char Char Char"/>
    <w:autoRedefine/>
    <w:qFormat/>
    <w:uiPriority w:val="0"/>
    <w:rPr>
      <w:rFonts w:ascii="宋体" w:hAnsi="Times New Roman" w:eastAsia="宋体" w:cs="Times New Roman"/>
      <w:kern w:val="2"/>
      <w:sz w:val="24"/>
      <w:lang w:val="zh-CN"/>
    </w:rPr>
  </w:style>
  <w:style w:type="character" w:customStyle="1" w:styleId="325">
    <w:name w:val="Char Char61"/>
    <w:autoRedefine/>
    <w:qFormat/>
    <w:uiPriority w:val="0"/>
    <w:rPr>
      <w:rFonts w:ascii="Times New Roman" w:hAnsi="Times New Roman" w:eastAsia="宋体" w:cs="Times New Roman"/>
      <w:kern w:val="2"/>
      <w:sz w:val="21"/>
      <w:szCs w:val="24"/>
      <w:lang w:val="en-US" w:eastAsia="zh-CN" w:bidi="ar-SA"/>
    </w:rPr>
  </w:style>
  <w:style w:type="character" w:customStyle="1" w:styleId="326">
    <w:name w:val="h3 Char1"/>
    <w:autoRedefine/>
    <w:qFormat/>
    <w:uiPriority w:val="0"/>
    <w:rPr>
      <w:rFonts w:ascii="Times New Roman" w:hAnsi="Times New Roman" w:eastAsia="宋体" w:cs="Times New Roman"/>
      <w:b/>
      <w:bCs/>
      <w:kern w:val="2"/>
      <w:sz w:val="32"/>
      <w:szCs w:val="32"/>
      <w:lang w:bidi="ar-SA"/>
    </w:rPr>
  </w:style>
  <w:style w:type="character" w:customStyle="1" w:styleId="327">
    <w:name w:val="HTML 地址 Char"/>
    <w:link w:val="31"/>
    <w:autoRedefine/>
    <w:qFormat/>
    <w:uiPriority w:val="0"/>
    <w:rPr>
      <w:rFonts w:ascii="宋体" w:hAnsi="宋体" w:eastAsia="宋体" w:cs="Times New Roman"/>
      <w:i/>
      <w:iCs/>
      <w:sz w:val="24"/>
      <w:szCs w:val="24"/>
    </w:rPr>
  </w:style>
  <w:style w:type="character" w:customStyle="1" w:styleId="328">
    <w:name w:val="标书1 Char1"/>
    <w:autoRedefine/>
    <w:qFormat/>
    <w:uiPriority w:val="0"/>
    <w:rPr>
      <w:rFonts w:ascii="Times New Roman" w:hAnsi="Times New Roman" w:eastAsia="宋体" w:cs="Times New Roman"/>
      <w:b/>
      <w:bCs/>
      <w:kern w:val="44"/>
      <w:sz w:val="44"/>
      <w:szCs w:val="44"/>
      <w:lang w:val="en-US" w:eastAsia="zh-CN" w:bidi="ar-SA"/>
    </w:rPr>
  </w:style>
  <w:style w:type="character" w:customStyle="1" w:styleId="329">
    <w:name w:val="页眉 字符"/>
    <w:autoRedefine/>
    <w:qFormat/>
    <w:uiPriority w:val="0"/>
    <w:rPr>
      <w:rFonts w:ascii="Times New Roman" w:hAnsi="Times New Roman" w:eastAsia="宋体" w:cs="Times New Roman"/>
      <w:kern w:val="2"/>
      <w:sz w:val="18"/>
      <w:szCs w:val="18"/>
    </w:rPr>
  </w:style>
  <w:style w:type="character" w:customStyle="1" w:styleId="330">
    <w:name w:val="style91"/>
    <w:autoRedefine/>
    <w:qFormat/>
    <w:uiPriority w:val="0"/>
    <w:rPr>
      <w:rFonts w:ascii="Times New Roman" w:hAnsi="Times New Roman" w:eastAsia="宋体" w:cs="Times New Roman"/>
      <w:color w:val="333333"/>
    </w:rPr>
  </w:style>
  <w:style w:type="character" w:customStyle="1" w:styleId="331">
    <w:name w:val="冯广丽 Char"/>
    <w:link w:val="332"/>
    <w:autoRedefine/>
    <w:qFormat/>
    <w:uiPriority w:val="0"/>
    <w:rPr>
      <w:rFonts w:ascii="宋体" w:hAnsi="宋体" w:eastAsia="宋体" w:cs="Times New Roman"/>
      <w:kern w:val="2"/>
      <w:sz w:val="24"/>
      <w:szCs w:val="22"/>
    </w:rPr>
  </w:style>
  <w:style w:type="paragraph" w:customStyle="1" w:styleId="332">
    <w:name w:val="冯广丽"/>
    <w:basedOn w:val="1"/>
    <w:link w:val="331"/>
    <w:autoRedefine/>
    <w:qFormat/>
    <w:uiPriority w:val="0"/>
    <w:pPr>
      <w:adjustRightInd/>
      <w:spacing w:line="360" w:lineRule="auto"/>
      <w:ind w:firstLine="480" w:firstLineChars="200"/>
    </w:pPr>
    <w:rPr>
      <w:rFonts w:ascii="宋体" w:hAnsi="宋体" w:eastAsia="宋体" w:cs="Times New Roman"/>
      <w:sz w:val="24"/>
      <w:szCs w:val="22"/>
    </w:rPr>
  </w:style>
  <w:style w:type="character" w:customStyle="1" w:styleId="333">
    <w:name w:val="冯 Char"/>
    <w:link w:val="334"/>
    <w:autoRedefine/>
    <w:qFormat/>
    <w:uiPriority w:val="0"/>
    <w:rPr>
      <w:rFonts w:ascii="宋体" w:hAnsi="宋体" w:eastAsia="宋体" w:cs="Times New Roman"/>
      <w:color w:val="000000"/>
      <w:sz w:val="24"/>
      <w:szCs w:val="24"/>
    </w:rPr>
  </w:style>
  <w:style w:type="paragraph" w:customStyle="1" w:styleId="334">
    <w:name w:val="冯"/>
    <w:basedOn w:val="1"/>
    <w:link w:val="333"/>
    <w:autoRedefine/>
    <w:qFormat/>
    <w:uiPriority w:val="0"/>
    <w:pPr>
      <w:widowControl/>
      <w:adjustRightInd/>
      <w:spacing w:line="360" w:lineRule="auto"/>
      <w:ind w:firstLine="480" w:firstLineChars="200"/>
    </w:pPr>
    <w:rPr>
      <w:rFonts w:ascii="宋体" w:hAnsi="宋体" w:eastAsia="宋体" w:cs="Times New Roman"/>
      <w:color w:val="000000"/>
      <w:kern w:val="0"/>
      <w:sz w:val="24"/>
    </w:rPr>
  </w:style>
  <w:style w:type="character" w:customStyle="1" w:styleId="335">
    <w:name w:val="tw4winExternal"/>
    <w:autoRedefine/>
    <w:qFormat/>
    <w:uiPriority w:val="0"/>
    <w:rPr>
      <w:rFonts w:ascii="Courier New" w:hAnsi="Courier New" w:eastAsia="宋体" w:cs="Courier New"/>
      <w:color w:val="808080"/>
      <w:lang w:val="en-US" w:eastAsia="zh-CN"/>
    </w:rPr>
  </w:style>
  <w:style w:type="character" w:customStyle="1" w:styleId="336">
    <w:name w:val="副标题 Char2"/>
    <w:autoRedefine/>
    <w:qFormat/>
    <w:uiPriority w:val="0"/>
    <w:rPr>
      <w:rFonts w:ascii="Cambria" w:hAnsi="Cambria" w:eastAsia="宋体" w:cs="Times New Roman"/>
      <w:b/>
      <w:bCs/>
      <w:snapToGrid w:val="0"/>
      <w:kern w:val="28"/>
      <w:sz w:val="32"/>
      <w:szCs w:val="32"/>
    </w:rPr>
  </w:style>
  <w:style w:type="character" w:customStyle="1" w:styleId="337">
    <w:name w:val="Balloon Text Char"/>
    <w:autoRedefine/>
    <w:qFormat/>
    <w:uiPriority w:val="0"/>
    <w:rPr>
      <w:rFonts w:ascii="Times New Roman" w:hAnsi="Times New Roman" w:eastAsia="宋体" w:cs="Times New Roman"/>
      <w:kern w:val="2"/>
      <w:sz w:val="18"/>
      <w:szCs w:val="18"/>
      <w:lang w:val="en-US" w:eastAsia="zh-CN" w:bidi="ar-SA"/>
    </w:rPr>
  </w:style>
  <w:style w:type="character" w:customStyle="1" w:styleId="338">
    <w:name w:val="日期 Char1"/>
    <w:autoRedefine/>
    <w:qFormat/>
    <w:uiPriority w:val="0"/>
    <w:rPr>
      <w:rFonts w:ascii="Times New Roman" w:hAnsi="Times New Roman" w:eastAsia="宋体" w:cs="Times New Roman"/>
      <w:szCs w:val="24"/>
    </w:rPr>
  </w:style>
  <w:style w:type="character" w:customStyle="1" w:styleId="339">
    <w:name w:val="批注框文本 Char"/>
    <w:link w:val="40"/>
    <w:autoRedefine/>
    <w:qFormat/>
    <w:uiPriority w:val="0"/>
    <w:rPr>
      <w:rFonts w:ascii="Times New Roman" w:hAnsi="Times New Roman" w:eastAsia="宋体" w:cs="Times New Roman"/>
      <w:kern w:val="2"/>
      <w:sz w:val="18"/>
      <w:szCs w:val="18"/>
    </w:rPr>
  </w:style>
  <w:style w:type="character" w:customStyle="1" w:styleId="340">
    <w:name w:val="Used by Word for text of Help footnotes Char Char"/>
    <w:autoRedefine/>
    <w:qFormat/>
    <w:uiPriority w:val="0"/>
    <w:rPr>
      <w:rFonts w:ascii="Times New Roman" w:hAnsi="Times New Roman" w:eastAsia="宋体" w:cs="Times New Roman"/>
      <w:sz w:val="20"/>
      <w:szCs w:val="20"/>
    </w:rPr>
  </w:style>
  <w:style w:type="character" w:customStyle="1" w:styleId="341">
    <w:name w:val="样式4 Char"/>
    <w:autoRedefine/>
    <w:qFormat/>
    <w:uiPriority w:val="0"/>
    <w:rPr>
      <w:rFonts w:ascii="仿宋_GB2312" w:hAnsi="仿宋" w:eastAsia="仿宋_GB2312" w:cs="Times New Roman"/>
      <w:b/>
      <w:kern w:val="2"/>
      <w:sz w:val="32"/>
      <w:szCs w:val="32"/>
      <w:lang w:bidi="ar-SA"/>
    </w:rPr>
  </w:style>
  <w:style w:type="character" w:customStyle="1" w:styleId="342">
    <w:name w:val="标准文本 Char Char"/>
    <w:link w:val="343"/>
    <w:autoRedefine/>
    <w:qFormat/>
    <w:uiPriority w:val="0"/>
    <w:rPr>
      <w:rFonts w:ascii="Times New Roman" w:hAnsi="Times New Roman" w:eastAsia="宋体" w:cs="宋体"/>
      <w:kern w:val="2"/>
      <w:sz w:val="24"/>
    </w:rPr>
  </w:style>
  <w:style w:type="paragraph" w:customStyle="1" w:styleId="343">
    <w:name w:val="标准文本"/>
    <w:basedOn w:val="1"/>
    <w:link w:val="342"/>
    <w:autoRedefine/>
    <w:qFormat/>
    <w:uiPriority w:val="0"/>
    <w:pPr>
      <w:adjustRightInd/>
      <w:spacing w:line="360" w:lineRule="auto"/>
      <w:ind w:firstLine="480" w:firstLineChars="200"/>
    </w:pPr>
    <w:rPr>
      <w:rFonts w:ascii="Times New Roman" w:hAnsi="Times New Roman" w:eastAsia="宋体" w:cs="宋体"/>
      <w:sz w:val="24"/>
      <w:szCs w:val="20"/>
    </w:rPr>
  </w:style>
  <w:style w:type="character" w:customStyle="1" w:styleId="344">
    <w:name w:val="Body Text(ch) Char Char"/>
    <w:autoRedefine/>
    <w:qFormat/>
    <w:uiPriority w:val="0"/>
    <w:rPr>
      <w:rFonts w:ascii="宋体" w:hAnsi="Times New Roman" w:eastAsia="宋体" w:cs="Times New Roman"/>
      <w:kern w:val="2"/>
      <w:sz w:val="24"/>
      <w:szCs w:val="21"/>
      <w:lang w:val="zh-CN"/>
    </w:rPr>
  </w:style>
  <w:style w:type="character" w:customStyle="1" w:styleId="345">
    <w:name w:val="Document Map Char"/>
    <w:autoRedefine/>
    <w:qFormat/>
    <w:uiPriority w:val="0"/>
    <w:rPr>
      <w:rFonts w:ascii="Times New Roman" w:hAnsi="Times New Roman" w:eastAsia="宋体" w:cs="Times New Roman"/>
      <w:kern w:val="2"/>
      <w:sz w:val="21"/>
      <w:szCs w:val="24"/>
      <w:lang w:val="en-US" w:eastAsia="zh-CN" w:bidi="ar-SA"/>
    </w:rPr>
  </w:style>
  <w:style w:type="character" w:customStyle="1" w:styleId="346">
    <w:name w:val="Char Char18"/>
    <w:autoRedefine/>
    <w:qFormat/>
    <w:uiPriority w:val="0"/>
    <w:rPr>
      <w:rFonts w:ascii="宋体" w:hAnsi="宋体" w:eastAsia="宋体" w:cs="Times New Roman"/>
      <w:sz w:val="28"/>
    </w:rPr>
  </w:style>
  <w:style w:type="character" w:customStyle="1" w:styleId="347">
    <w:name w:val="Char Char23"/>
    <w:autoRedefine/>
    <w:qFormat/>
    <w:uiPriority w:val="0"/>
    <w:rPr>
      <w:rFonts w:ascii="Times New Roman" w:hAnsi="Times New Roman" w:eastAsia="宋体" w:cs="Times New Roman"/>
      <w:color w:val="0000FF"/>
      <w:sz w:val="21"/>
    </w:rPr>
  </w:style>
  <w:style w:type="character" w:customStyle="1" w:styleId="348">
    <w:name w:val="16"/>
    <w:autoRedefine/>
    <w:qFormat/>
    <w:uiPriority w:val="0"/>
    <w:rPr>
      <w:rFonts w:hint="eastAsia" w:ascii="宋体" w:hAnsi="宋体" w:eastAsia="宋体" w:cs="Times New Roman"/>
      <w:color w:val="000000"/>
      <w:sz w:val="20"/>
      <w:szCs w:val="20"/>
    </w:rPr>
  </w:style>
  <w:style w:type="character" w:customStyle="1" w:styleId="349">
    <w:name w:val="正文文本缩进 3 Char"/>
    <w:link w:val="53"/>
    <w:autoRedefine/>
    <w:qFormat/>
    <w:uiPriority w:val="0"/>
    <w:rPr>
      <w:rFonts w:ascii="Times New Roman" w:hAnsi="Times New Roman" w:eastAsia="宋体" w:cs="Times New Roman"/>
      <w:kern w:val="2"/>
      <w:sz w:val="24"/>
    </w:rPr>
  </w:style>
  <w:style w:type="character" w:customStyle="1" w:styleId="350">
    <w:name w:val="正文文本缩进 Char3"/>
    <w:link w:val="26"/>
    <w:autoRedefine/>
    <w:qFormat/>
    <w:uiPriority w:val="0"/>
    <w:rPr>
      <w:rFonts w:ascii="宋体" w:hAnsi="宋体" w:eastAsia="宋体" w:cs="Times New Roman"/>
      <w:kern w:val="2"/>
      <w:sz w:val="24"/>
      <w:szCs w:val="24"/>
    </w:rPr>
  </w:style>
  <w:style w:type="character" w:customStyle="1" w:styleId="351">
    <w:name w:val="表正文 Char1"/>
    <w:autoRedefine/>
    <w:qFormat/>
    <w:uiPriority w:val="0"/>
    <w:rPr>
      <w:rFonts w:ascii="宋体" w:hAnsi="Times New Roman" w:eastAsia="宋体" w:cs="Times New Roman"/>
      <w:snapToGrid w:val="0"/>
      <w:color w:val="000000"/>
      <w:kern w:val="28"/>
      <w:sz w:val="28"/>
    </w:rPr>
  </w:style>
  <w:style w:type="character" w:customStyle="1" w:styleId="352">
    <w:name w:val="批注主题 Char1"/>
    <w:link w:val="60"/>
    <w:autoRedefine/>
    <w:qFormat/>
    <w:uiPriority w:val="0"/>
    <w:rPr>
      <w:rFonts w:ascii="Times New Roman" w:hAnsi="Times New Roman" w:eastAsia="宋体" w:cs="Times New Roman"/>
      <w:b/>
      <w:bCs/>
      <w:kern w:val="2"/>
      <w:sz w:val="21"/>
      <w:szCs w:val="24"/>
    </w:rPr>
  </w:style>
  <w:style w:type="character" w:customStyle="1" w:styleId="353">
    <w:name w:val="批注主题 Char"/>
    <w:autoRedefine/>
    <w:qFormat/>
    <w:uiPriority w:val="0"/>
    <w:rPr>
      <w:rFonts w:ascii="Times New Roman" w:hAnsi="Times New Roman" w:eastAsia="宋体" w:cs="Times New Roman"/>
      <w:b/>
      <w:bCs/>
      <w:kern w:val="2"/>
      <w:sz w:val="21"/>
      <w:szCs w:val="24"/>
      <w:lang w:val="en-US" w:eastAsia="zh-CN" w:bidi="ar-SA"/>
    </w:rPr>
  </w:style>
  <w:style w:type="character" w:customStyle="1" w:styleId="354">
    <w:name w:val="页脚 字符1"/>
    <w:autoRedefine/>
    <w:qFormat/>
    <w:uiPriority w:val="0"/>
    <w:rPr>
      <w:rFonts w:ascii="Times New Roman" w:hAnsi="Times New Roman" w:eastAsia="宋体" w:cs="Times New Roman"/>
      <w:kern w:val="2"/>
      <w:sz w:val="18"/>
      <w:szCs w:val="18"/>
    </w:rPr>
  </w:style>
  <w:style w:type="character" w:customStyle="1" w:styleId="355">
    <w:name w:val="Table Text Char1"/>
    <w:autoRedefine/>
    <w:qFormat/>
    <w:uiPriority w:val="0"/>
    <w:rPr>
      <w:rFonts w:ascii="Times New Roman" w:hAnsi="Times New Roman" w:eastAsia="宋体" w:cs="Times New Roman"/>
      <w:sz w:val="24"/>
      <w:szCs w:val="24"/>
      <w:lang w:val="en-US" w:eastAsia="zh-CN" w:bidi="ar-SA"/>
    </w:rPr>
  </w:style>
  <w:style w:type="character" w:customStyle="1" w:styleId="356">
    <w:name w:val="列出段落 Char1"/>
    <w:link w:val="357"/>
    <w:autoRedefine/>
    <w:qFormat/>
    <w:uiPriority w:val="0"/>
    <w:rPr>
      <w:rFonts w:ascii="Calibri" w:hAnsi="Calibri" w:eastAsia="宋体" w:cs="Times New Roman"/>
      <w:sz w:val="24"/>
      <w:lang w:eastAsia="en-US"/>
    </w:rPr>
  </w:style>
  <w:style w:type="paragraph" w:customStyle="1" w:styleId="357">
    <w:name w:val="列表1"/>
    <w:basedOn w:val="1"/>
    <w:next w:val="358"/>
    <w:link w:val="356"/>
    <w:autoRedefine/>
    <w:qFormat/>
    <w:uiPriority w:val="0"/>
    <w:pPr>
      <w:widowControl/>
      <w:adjustRightInd/>
      <w:spacing w:after="200" w:line="360" w:lineRule="auto"/>
      <w:ind w:left="720" w:firstLine="200" w:firstLineChars="200"/>
      <w:jc w:val="left"/>
    </w:pPr>
    <w:rPr>
      <w:rFonts w:ascii="Times New Roman" w:hAnsi="Times New Roman" w:eastAsia="宋体" w:cs="Times New Roman"/>
      <w:kern w:val="0"/>
      <w:sz w:val="24"/>
      <w:szCs w:val="20"/>
      <w:lang w:eastAsia="en-US"/>
    </w:rPr>
  </w:style>
  <w:style w:type="paragraph" w:styleId="358">
    <w:name w:val="List Paragraph"/>
    <w:basedOn w:val="1"/>
    <w:autoRedefine/>
    <w:qFormat/>
    <w:uiPriority w:val="0"/>
    <w:pPr>
      <w:spacing w:line="360" w:lineRule="auto"/>
      <w:ind w:firstLine="200" w:firstLineChars="200"/>
    </w:pPr>
    <w:rPr>
      <w:rFonts w:ascii="Times New Roman" w:hAnsi="Times New Roman" w:eastAsia="楷体_GB2312" w:cs="Lucida Sans"/>
      <w:sz w:val="24"/>
    </w:rPr>
  </w:style>
  <w:style w:type="character" w:customStyle="1" w:styleId="359">
    <w:name w:val="样式3 Char"/>
    <w:basedOn w:val="295"/>
    <w:autoRedefine/>
    <w:qFormat/>
    <w:uiPriority w:val="0"/>
    <w:rPr>
      <w:rFonts w:ascii="仿宋_GB2312" w:hAnsi="仿宋" w:eastAsia="仿宋_GB2312" w:cs="仿宋_GB2312"/>
      <w:sz w:val="32"/>
      <w:szCs w:val="30"/>
      <w:lang w:val="zh-CN"/>
    </w:rPr>
  </w:style>
  <w:style w:type="character" w:customStyle="1" w:styleId="360">
    <w:name w:val="普通文字 Char1 Char"/>
    <w:autoRedefine/>
    <w:qFormat/>
    <w:uiPriority w:val="0"/>
    <w:rPr>
      <w:rFonts w:ascii="宋体" w:hAnsi="Courier New" w:eastAsia="宋体" w:cs="Times New Roman"/>
      <w:kern w:val="2"/>
      <w:sz w:val="21"/>
      <w:szCs w:val="24"/>
      <w:lang w:val="en-US" w:eastAsia="zh-CN" w:bidi="ar-SA"/>
    </w:rPr>
  </w:style>
  <w:style w:type="character" w:customStyle="1" w:styleId="361">
    <w:name w:val="正文文本 Char"/>
    <w:autoRedefine/>
    <w:qFormat/>
    <w:uiPriority w:val="0"/>
    <w:rPr>
      <w:rFonts w:ascii="Times New Roman" w:hAnsi="Times New Roman" w:eastAsia="宋体" w:cs="Times New Roman"/>
      <w:kern w:val="2"/>
      <w:sz w:val="24"/>
      <w:szCs w:val="24"/>
      <w:lang w:val="en-US" w:eastAsia="zh-CN" w:bidi="ar-SA"/>
    </w:rPr>
  </w:style>
  <w:style w:type="character" w:customStyle="1" w:styleId="362">
    <w:name w:val="批注文字 Char2"/>
    <w:autoRedefine/>
    <w:qFormat/>
    <w:uiPriority w:val="0"/>
    <w:rPr>
      <w:rFonts w:ascii="Times New Roman" w:hAnsi="Times New Roman" w:eastAsia="宋体" w:cs="Times New Roman"/>
      <w:snapToGrid w:val="0"/>
      <w:kern w:val="0"/>
      <w:szCs w:val="24"/>
    </w:rPr>
  </w:style>
  <w:style w:type="character" w:customStyle="1" w:styleId="363">
    <w:name w:val="正文2 Char"/>
    <w:autoRedefine/>
    <w:qFormat/>
    <w:uiPriority w:val="0"/>
    <w:rPr>
      <w:rFonts w:ascii="Times New Roman" w:hAnsi="Times New Roman" w:eastAsia="宋体" w:cs="Times New Roman"/>
      <w:kern w:val="2"/>
      <w:sz w:val="24"/>
      <w:lang w:val="en-US" w:eastAsia="zh-CN" w:bidi="ar-SA"/>
    </w:rPr>
  </w:style>
  <w:style w:type="character" w:customStyle="1" w:styleId="364">
    <w:name w:val="纯文本 Char_0"/>
    <w:link w:val="365"/>
    <w:autoRedefine/>
    <w:qFormat/>
    <w:uiPriority w:val="0"/>
    <w:rPr>
      <w:rFonts w:ascii="宋体" w:hAnsi="Courier New" w:eastAsia="宋体" w:cs="Times New Roman"/>
      <w:kern w:val="2"/>
      <w:sz w:val="21"/>
      <w:szCs w:val="21"/>
      <w:lang w:val="en-US" w:eastAsia="zh-CN"/>
    </w:rPr>
  </w:style>
  <w:style w:type="paragraph" w:customStyle="1" w:styleId="365">
    <w:name w:val="纯文本_0_0"/>
    <w:basedOn w:val="366"/>
    <w:link w:val="364"/>
    <w:autoRedefine/>
    <w:qFormat/>
    <w:uiPriority w:val="0"/>
    <w:rPr>
      <w:rFonts w:ascii="宋体" w:hAnsi="Courier New" w:eastAsia="宋体" w:cs="Times New Roman"/>
      <w:szCs w:val="21"/>
    </w:rPr>
  </w:style>
  <w:style w:type="paragraph" w:customStyle="1" w:styleId="36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7">
    <w:name w:val="Char Char27"/>
    <w:autoRedefine/>
    <w:qFormat/>
    <w:uiPriority w:val="0"/>
    <w:rPr>
      <w:rFonts w:ascii="宋体" w:hAnsi="宋体" w:eastAsia="宋体" w:cs="Times New Roman"/>
      <w:color w:val="000000"/>
      <w:kern w:val="1"/>
      <w:sz w:val="28"/>
      <w:lang w:val="en-US" w:eastAsia="zh-CN" w:bidi="ar-SA"/>
    </w:rPr>
  </w:style>
  <w:style w:type="character" w:customStyle="1" w:styleId="368">
    <w:name w:val="文档结构图 Char1"/>
    <w:link w:val="18"/>
    <w:autoRedefine/>
    <w:qFormat/>
    <w:uiPriority w:val="0"/>
    <w:rPr>
      <w:rFonts w:ascii="Times New Roman" w:hAnsi="Times New Roman" w:eastAsia="宋体" w:cs="Times New Roman"/>
      <w:kern w:val="2"/>
      <w:sz w:val="21"/>
      <w:szCs w:val="24"/>
      <w:shd w:val="clear" w:color="auto" w:fill="000080"/>
    </w:rPr>
  </w:style>
  <w:style w:type="character" w:customStyle="1" w:styleId="369">
    <w:name w:val="gf正文1 Char Char"/>
    <w:link w:val="370"/>
    <w:autoRedefine/>
    <w:qFormat/>
    <w:uiPriority w:val="0"/>
    <w:rPr>
      <w:rFonts w:ascii="宋体" w:hAnsi="宋体" w:eastAsia="宋体" w:cs="宋体"/>
      <w:kern w:val="2"/>
      <w:sz w:val="24"/>
      <w:szCs w:val="24"/>
    </w:rPr>
  </w:style>
  <w:style w:type="paragraph" w:customStyle="1" w:styleId="370">
    <w:name w:val="gf正文1"/>
    <w:basedOn w:val="1"/>
    <w:link w:val="369"/>
    <w:autoRedefine/>
    <w:qFormat/>
    <w:uiPriority w:val="0"/>
    <w:pPr>
      <w:tabs>
        <w:tab w:val="left" w:pos="3240"/>
        <w:tab w:val="left" w:pos="3960"/>
      </w:tabs>
      <w:snapToGrid w:val="0"/>
      <w:spacing w:line="360" w:lineRule="auto"/>
      <w:ind w:firstLine="480" w:firstLineChars="200"/>
    </w:pPr>
    <w:rPr>
      <w:rFonts w:ascii="宋体" w:hAnsi="宋体" w:eastAsia="宋体" w:cs="Times New Roman"/>
      <w:sz w:val="24"/>
    </w:rPr>
  </w:style>
  <w:style w:type="character" w:customStyle="1" w:styleId="371">
    <w:name w:val="Item List Char"/>
    <w:link w:val="372"/>
    <w:autoRedefine/>
    <w:qFormat/>
    <w:uiPriority w:val="0"/>
    <w:rPr>
      <w:rFonts w:ascii="Arial" w:hAnsi="Times New Roman" w:eastAsia="宋体" w:cs="Times New Roman"/>
      <w:bCs/>
      <w:sz w:val="21"/>
      <w:szCs w:val="21"/>
      <w:lang w:val="en-US" w:eastAsia="zh-CN" w:bidi="ar-SA"/>
    </w:rPr>
  </w:style>
  <w:style w:type="paragraph" w:customStyle="1" w:styleId="372">
    <w:name w:val="Item List"/>
    <w:link w:val="37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73">
    <w:name w:val="my正文 Char"/>
    <w:link w:val="374"/>
    <w:autoRedefine/>
    <w:qFormat/>
    <w:uiPriority w:val="0"/>
    <w:rPr>
      <w:rFonts w:ascii="Tahoma" w:hAnsi="Tahoma" w:eastAsia="宋体" w:cs="Times New Roman"/>
      <w:sz w:val="24"/>
      <w:szCs w:val="24"/>
    </w:rPr>
  </w:style>
  <w:style w:type="paragraph" w:customStyle="1" w:styleId="374">
    <w:name w:val="my正文"/>
    <w:basedOn w:val="1"/>
    <w:link w:val="373"/>
    <w:autoRedefine/>
    <w:qFormat/>
    <w:uiPriority w:val="0"/>
    <w:pPr>
      <w:adjustRightInd/>
      <w:spacing w:line="360" w:lineRule="auto"/>
      <w:ind w:firstLine="480" w:firstLineChars="200"/>
    </w:pPr>
    <w:rPr>
      <w:rFonts w:ascii="Tahoma" w:hAnsi="Tahoma" w:eastAsia="宋体" w:cs="Times New Roman"/>
      <w:kern w:val="0"/>
      <w:sz w:val="24"/>
    </w:rPr>
  </w:style>
  <w:style w:type="character" w:customStyle="1" w:styleId="375">
    <w:name w:val="标题 1 Char Char"/>
    <w:autoRedefine/>
    <w:qFormat/>
    <w:uiPriority w:val="0"/>
    <w:rPr>
      <w:rFonts w:hint="eastAsia" w:ascii="宋体" w:hAnsi="宋体" w:eastAsia="宋体" w:cs="Times New Roman"/>
      <w:b/>
      <w:spacing w:val="-2"/>
      <w:sz w:val="24"/>
      <w:lang w:val="en-US" w:eastAsia="zh-CN" w:bidi="ar-SA"/>
    </w:rPr>
  </w:style>
  <w:style w:type="character" w:customStyle="1" w:styleId="37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377">
    <w:name w:val="正文非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378">
    <w:name w:val="列出段落 Char"/>
    <w:autoRedefine/>
    <w:qFormat/>
    <w:uiPriority w:val="0"/>
    <w:rPr>
      <w:rFonts w:ascii="Times New Roman" w:hAnsi="Times New Roman" w:eastAsia="楷体_GB2312" w:cs="Lucida Sans"/>
      <w:kern w:val="2"/>
      <w:sz w:val="24"/>
      <w:szCs w:val="24"/>
      <w:lang w:val="en-US" w:eastAsia="zh-CN" w:bidi="ar-SA"/>
    </w:rPr>
  </w:style>
  <w:style w:type="character" w:customStyle="1" w:styleId="379">
    <w:name w:val="tw4winInternal"/>
    <w:autoRedefine/>
    <w:qFormat/>
    <w:uiPriority w:val="0"/>
    <w:rPr>
      <w:rFonts w:ascii="Courier New" w:hAnsi="Courier New" w:eastAsia="宋体" w:cs="Courier New"/>
      <w:color w:val="FF0000"/>
      <w:lang w:val="en-US" w:eastAsia="zh-CN"/>
    </w:rPr>
  </w:style>
  <w:style w:type="character" w:customStyle="1" w:styleId="380">
    <w:name w:val="javascript"/>
    <w:autoRedefine/>
    <w:qFormat/>
    <w:uiPriority w:val="0"/>
    <w:rPr>
      <w:rFonts w:ascii="Times New Roman" w:hAnsi="Times New Roman" w:eastAsia="宋体" w:cs="Times New Roman"/>
    </w:rPr>
  </w:style>
  <w:style w:type="character" w:customStyle="1" w:styleId="381">
    <w:name w:val="Char Char13"/>
    <w:autoRedefine/>
    <w:qFormat/>
    <w:uiPriority w:val="0"/>
    <w:rPr>
      <w:rFonts w:ascii="宋体" w:hAnsi="宋体" w:eastAsia="宋体" w:cs="Times New Roman"/>
      <w:kern w:val="1"/>
      <w:sz w:val="21"/>
      <w:szCs w:val="24"/>
    </w:rPr>
  </w:style>
  <w:style w:type="character" w:customStyle="1" w:styleId="382">
    <w:name w:val="HTML 地址 Char1"/>
    <w:autoRedefine/>
    <w:qFormat/>
    <w:uiPriority w:val="0"/>
    <w:rPr>
      <w:rFonts w:ascii="Times New Roman" w:hAnsi="Times New Roman" w:eastAsia="宋体" w:cs="Times New Roman"/>
      <w:i/>
      <w:iCs/>
      <w:szCs w:val="24"/>
    </w:rPr>
  </w:style>
  <w:style w:type="character" w:customStyle="1" w:styleId="383">
    <w:name w:val="px14"/>
    <w:autoRedefine/>
    <w:qFormat/>
    <w:uiPriority w:val="0"/>
    <w:rPr>
      <w:rFonts w:ascii="仿宋_GB2312" w:hAnsi="Times New Roman" w:eastAsia="微软雅黑" w:cs="Times New Roman"/>
      <w:b/>
      <w:kern w:val="2"/>
      <w:sz w:val="32"/>
      <w:szCs w:val="32"/>
      <w:lang w:val="en-US" w:eastAsia="zh-CN" w:bidi="ar-SA"/>
    </w:rPr>
  </w:style>
  <w:style w:type="character" w:customStyle="1" w:styleId="384">
    <w:name w:val="标题4-dyf Char"/>
    <w:link w:val="385"/>
    <w:autoRedefine/>
    <w:qFormat/>
    <w:uiPriority w:val="0"/>
    <w:rPr>
      <w:rFonts w:ascii="Cambria" w:hAnsi="Cambria" w:eastAsia="宋体" w:cs="Times New Roman"/>
      <w:b/>
      <w:bCs/>
      <w:color w:val="000000"/>
      <w:kern w:val="2"/>
      <w:sz w:val="21"/>
      <w:szCs w:val="21"/>
    </w:rPr>
  </w:style>
  <w:style w:type="paragraph" w:customStyle="1" w:styleId="385">
    <w:name w:val="标题4-dyf"/>
    <w:basedOn w:val="6"/>
    <w:link w:val="384"/>
    <w:autoRedefine/>
    <w:qFormat/>
    <w:uiPriority w:val="0"/>
    <w:pPr>
      <w:tabs>
        <w:tab w:val="left" w:pos="851"/>
        <w:tab w:val="clear" w:pos="864"/>
      </w:tabs>
      <w:adjustRightInd/>
      <w:spacing w:line="376" w:lineRule="atLeast"/>
      <w:ind w:left="851" w:hanging="851"/>
    </w:pPr>
    <w:rPr>
      <w:rFonts w:ascii="Cambria" w:hAnsi="Cambria" w:eastAsia="宋体" w:cs="Times New Roman"/>
      <w:color w:val="000000"/>
      <w:sz w:val="21"/>
      <w:szCs w:val="21"/>
    </w:rPr>
  </w:style>
  <w:style w:type="character" w:customStyle="1" w:styleId="386">
    <w:name w:val="tw4winPopup"/>
    <w:autoRedefine/>
    <w:qFormat/>
    <w:uiPriority w:val="0"/>
    <w:rPr>
      <w:rFonts w:ascii="Courier New" w:hAnsi="Courier New" w:eastAsia="宋体" w:cs="Courier New"/>
      <w:color w:val="008000"/>
      <w:lang w:val="en-US" w:eastAsia="zh-CN"/>
    </w:rPr>
  </w:style>
  <w:style w:type="character" w:customStyle="1" w:styleId="387">
    <w:name w:val="FA正文 Char Char"/>
    <w:autoRedefine/>
    <w:qFormat/>
    <w:uiPriority w:val="0"/>
    <w:rPr>
      <w:rFonts w:ascii="Times New Roman" w:hAnsi="宋体" w:eastAsia="宋体" w:cs="Times New Roman"/>
      <w:kern w:val="2"/>
      <w:sz w:val="24"/>
      <w:lang w:bidi="ar-SA"/>
    </w:rPr>
  </w:style>
  <w:style w:type="character" w:customStyle="1" w:styleId="388">
    <w:name w:val="脚注文本 Char1"/>
    <w:autoRedefine/>
    <w:qFormat/>
    <w:uiPriority w:val="0"/>
    <w:rPr>
      <w:rFonts w:ascii="Times New Roman" w:hAnsi="Times New Roman" w:eastAsia="宋体" w:cs="Times New Roman"/>
      <w:sz w:val="18"/>
      <w:szCs w:val="18"/>
    </w:rPr>
  </w:style>
  <w:style w:type="character" w:customStyle="1" w:styleId="389">
    <w:name w:val="font31"/>
    <w:autoRedefine/>
    <w:qFormat/>
    <w:uiPriority w:val="0"/>
    <w:rPr>
      <w:rFonts w:hint="eastAsia" w:ascii="仿宋" w:hAnsi="仿宋" w:eastAsia="仿宋" w:cs="仿宋"/>
      <w:color w:val="000000"/>
      <w:sz w:val="20"/>
      <w:szCs w:val="20"/>
      <w:u w:val="none"/>
    </w:rPr>
  </w:style>
  <w:style w:type="character" w:customStyle="1" w:styleId="390">
    <w:name w:val="Char Char31"/>
    <w:autoRedefine/>
    <w:qFormat/>
    <w:uiPriority w:val="0"/>
    <w:rPr>
      <w:rFonts w:ascii="Arial" w:hAnsi="Arial" w:eastAsia="黑体" w:cs="Times New Roman"/>
      <w:kern w:val="1"/>
      <w:sz w:val="24"/>
      <w:szCs w:val="24"/>
    </w:rPr>
  </w:style>
  <w:style w:type="character" w:customStyle="1" w:styleId="391">
    <w:name w:val="样式8 Char"/>
    <w:autoRedefine/>
    <w:qFormat/>
    <w:uiPriority w:val="0"/>
    <w:rPr>
      <w:rFonts w:ascii="仿宋_GB2312" w:hAnsi="宋体" w:eastAsia="仿宋_GB2312" w:cs="Times New Roman"/>
      <w:b/>
      <w:bCs/>
      <w:kern w:val="2"/>
      <w:sz w:val="24"/>
      <w:szCs w:val="24"/>
    </w:rPr>
  </w:style>
  <w:style w:type="character" w:customStyle="1" w:styleId="392">
    <w:name w:val="font12gray1"/>
    <w:autoRedefine/>
    <w:qFormat/>
    <w:uiPriority w:val="0"/>
    <w:rPr>
      <w:rFonts w:ascii="仿宋_GB2312" w:hAnsi="Times New Roman" w:eastAsia="微软雅黑" w:cs="Times New Roman"/>
      <w:b/>
      <w:spacing w:val="300"/>
      <w:kern w:val="2"/>
      <w:sz w:val="18"/>
      <w:szCs w:val="18"/>
      <w:lang w:val="en-US" w:eastAsia="zh-CN" w:bidi="ar-SA"/>
    </w:rPr>
  </w:style>
  <w:style w:type="character" w:customStyle="1" w:styleId="393">
    <w:name w:val="Ò³Ã¼ Char Char1"/>
    <w:autoRedefine/>
    <w:qFormat/>
    <w:uiPriority w:val="0"/>
    <w:rPr>
      <w:rFonts w:ascii="Times New Roman" w:hAnsi="Times New Roman" w:eastAsia="宋体" w:cs="Times New Roman"/>
      <w:kern w:val="2"/>
      <w:sz w:val="18"/>
      <w:szCs w:val="18"/>
      <w:lang w:val="en-US" w:eastAsia="zh-CN" w:bidi="ar-SA"/>
    </w:rPr>
  </w:style>
  <w:style w:type="character" w:customStyle="1" w:styleId="394">
    <w:name w:val="编号，小四 Char"/>
    <w:link w:val="395"/>
    <w:autoRedefine/>
    <w:qFormat/>
    <w:uiPriority w:val="0"/>
    <w:rPr>
      <w:rFonts w:ascii="Arial" w:hAnsi="Arial" w:eastAsia="宋体" w:cs="Times New Roman"/>
      <w:sz w:val="24"/>
    </w:rPr>
  </w:style>
  <w:style w:type="paragraph" w:customStyle="1" w:styleId="395">
    <w:name w:val="编号，小四"/>
    <w:basedOn w:val="1"/>
    <w:link w:val="394"/>
    <w:autoRedefine/>
    <w:qFormat/>
    <w:uiPriority w:val="0"/>
    <w:pPr>
      <w:tabs>
        <w:tab w:val="left" w:pos="432"/>
      </w:tabs>
      <w:adjustRightInd/>
      <w:spacing w:line="360" w:lineRule="auto"/>
      <w:ind w:left="432" w:hanging="432"/>
    </w:pPr>
    <w:rPr>
      <w:rFonts w:ascii="Arial" w:hAnsi="Arial" w:eastAsia="宋体" w:cs="Times New Roman"/>
      <w:kern w:val="0"/>
      <w:sz w:val="24"/>
      <w:szCs w:val="20"/>
    </w:rPr>
  </w:style>
  <w:style w:type="character" w:customStyle="1" w:styleId="396">
    <w:name w:val="标题 7 Char"/>
    <w:link w:val="9"/>
    <w:autoRedefine/>
    <w:qFormat/>
    <w:uiPriority w:val="0"/>
    <w:rPr>
      <w:rFonts w:ascii="Times New Roman" w:hAnsi="Times New Roman" w:eastAsia="宋体" w:cs="Times New Roman"/>
      <w:b/>
      <w:bCs/>
      <w:kern w:val="2"/>
      <w:sz w:val="24"/>
      <w:szCs w:val="24"/>
    </w:rPr>
  </w:style>
  <w:style w:type="character" w:customStyle="1" w:styleId="397">
    <w:name w:val="未处理的提及1"/>
    <w:autoRedefine/>
    <w:qFormat/>
    <w:uiPriority w:val="0"/>
    <w:rPr>
      <w:rFonts w:ascii="Times New Roman" w:hAnsi="Times New Roman" w:eastAsia="宋体" w:cs="Times New Roman"/>
      <w:color w:val="808080"/>
      <w:shd w:val="clear" w:color="auto" w:fill="E6E6E6"/>
    </w:rPr>
  </w:style>
  <w:style w:type="character" w:customStyle="1" w:styleId="398">
    <w:name w:val="Comment Text Char"/>
    <w:autoRedefine/>
    <w:qFormat/>
    <w:uiPriority w:val="0"/>
    <w:rPr>
      <w:rFonts w:ascii="宋体" w:hAnsi="宋体" w:eastAsia="宋体" w:cs="Times New Roman"/>
      <w:kern w:val="2"/>
      <w:sz w:val="24"/>
      <w:lang w:val="en-US" w:eastAsia="zh-CN" w:bidi="ar-SA"/>
    </w:rPr>
  </w:style>
  <w:style w:type="character" w:customStyle="1" w:styleId="399">
    <w:name w:val="highlight1"/>
    <w:autoRedefine/>
    <w:qFormat/>
    <w:uiPriority w:val="0"/>
    <w:rPr>
      <w:rFonts w:ascii="仿宋_GB2312" w:hAnsi="Times New Roman" w:eastAsia="微软雅黑" w:cs="Times New Roman"/>
      <w:b/>
      <w:kern w:val="2"/>
      <w:sz w:val="23"/>
      <w:szCs w:val="23"/>
      <w:lang w:val="en-US" w:eastAsia="zh-CN" w:bidi="ar-SA"/>
    </w:rPr>
  </w:style>
  <w:style w:type="character" w:customStyle="1" w:styleId="400">
    <w:name w:val="标题 1 Char"/>
    <w:link w:val="3"/>
    <w:autoRedefine/>
    <w:qFormat/>
    <w:uiPriority w:val="0"/>
    <w:rPr>
      <w:rFonts w:ascii="Times New Roman" w:hAnsi="Times New Roman" w:eastAsia="宋体" w:cs="Times New Roman"/>
      <w:b/>
      <w:bCs/>
      <w:kern w:val="44"/>
      <w:sz w:val="44"/>
      <w:szCs w:val="44"/>
    </w:rPr>
  </w:style>
  <w:style w:type="character" w:customStyle="1" w:styleId="401">
    <w:name w:val="标题 3 字符"/>
    <w:autoRedefine/>
    <w:qFormat/>
    <w:uiPriority w:val="0"/>
    <w:rPr>
      <w:rFonts w:ascii="Times New Roman" w:hAnsi="Times New Roman" w:eastAsia="宋体" w:cs="Times New Roman"/>
      <w:b/>
      <w:bCs/>
      <w:kern w:val="2"/>
      <w:sz w:val="32"/>
      <w:szCs w:val="32"/>
    </w:rPr>
  </w:style>
  <w:style w:type="character" w:customStyle="1" w:styleId="40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03">
    <w:name w:val="Char Char41"/>
    <w:autoRedefine/>
    <w:qFormat/>
    <w:uiPriority w:val="0"/>
    <w:rPr>
      <w:rFonts w:ascii="Times New Roman" w:hAnsi="Times New Roman" w:eastAsia="宋体" w:cs="Times New Roman"/>
      <w:b/>
      <w:sz w:val="24"/>
      <w:lang w:val="en-GB" w:eastAsia="zh-CN" w:bidi="ar-SA"/>
    </w:rPr>
  </w:style>
  <w:style w:type="character" w:customStyle="1" w:styleId="404">
    <w:name w:val="表正文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5">
    <w:name w:val="正文缩进 Char2"/>
    <w:link w:val="2"/>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6">
    <w:name w:val="正文文本 Char2"/>
    <w:autoRedefine/>
    <w:qFormat/>
    <w:uiPriority w:val="0"/>
    <w:rPr>
      <w:rFonts w:ascii="Times New Roman" w:hAnsi="Times New Roman" w:eastAsia="宋体" w:cs="Times New Roman"/>
      <w:snapToGrid w:val="0"/>
      <w:kern w:val="0"/>
      <w:szCs w:val="24"/>
    </w:rPr>
  </w:style>
  <w:style w:type="character" w:customStyle="1" w:styleId="407">
    <w:name w:val="Char Char51"/>
    <w:autoRedefine/>
    <w:qFormat/>
    <w:uiPriority w:val="0"/>
    <w:rPr>
      <w:rFonts w:ascii="宋体" w:hAnsi="Courier New" w:eastAsia="宋体" w:cs="Times New Roman"/>
      <w:kern w:val="2"/>
      <w:sz w:val="21"/>
      <w:lang w:val="en-US" w:eastAsia="zh-CN"/>
    </w:rPr>
  </w:style>
  <w:style w:type="character" w:customStyle="1" w:styleId="408">
    <w:name w:val="题注 Char"/>
    <w:link w:val="16"/>
    <w:autoRedefine/>
    <w:qFormat/>
    <w:uiPriority w:val="0"/>
    <w:rPr>
      <w:rFonts w:ascii="Times New Roman" w:hAnsi="Times New Roman" w:eastAsia="宋体" w:cs="Times New Roman"/>
      <w:b/>
      <w:kern w:val="2"/>
      <w:sz w:val="28"/>
    </w:rPr>
  </w:style>
  <w:style w:type="character" w:customStyle="1" w:styleId="409">
    <w:name w:val="Char Char8"/>
    <w:autoRedefine/>
    <w:qFormat/>
    <w:uiPriority w:val="0"/>
    <w:rPr>
      <w:rFonts w:ascii="Times New Roman" w:hAnsi="Times New Roman" w:eastAsia="宋体" w:cs="Times New Roman"/>
      <w:b/>
      <w:sz w:val="24"/>
      <w:lang w:val="en-GB" w:eastAsia="zh-CN"/>
    </w:rPr>
  </w:style>
  <w:style w:type="character" w:customStyle="1" w:styleId="410">
    <w:name w:val="apple-converted-space"/>
    <w:autoRedefine/>
    <w:qFormat/>
    <w:uiPriority w:val="0"/>
    <w:rPr>
      <w:rFonts w:ascii="Times New Roman" w:hAnsi="Times New Roman" w:eastAsia="宋体" w:cs="Times New Roman"/>
    </w:rPr>
  </w:style>
  <w:style w:type="character" w:customStyle="1" w:styleId="411">
    <w:name w:val="插图说明 Char"/>
    <w:autoRedefine/>
    <w:qFormat/>
    <w:uiPriority w:val="0"/>
    <w:rPr>
      <w:rFonts w:ascii="Times New Roman" w:hAnsi="Times New Roman" w:eastAsia="黑体" w:cs="Times New Roman"/>
      <w:sz w:val="24"/>
      <w:lang w:val="en-US" w:eastAsia="zh-CN"/>
    </w:rPr>
  </w:style>
  <w:style w:type="character" w:customStyle="1" w:styleId="412">
    <w:name w:val="Char Char16"/>
    <w:autoRedefine/>
    <w:qFormat/>
    <w:uiPriority w:val="0"/>
    <w:rPr>
      <w:rFonts w:ascii="Times New Roman" w:hAnsi="Times New Roman" w:eastAsia="宋体" w:cs="Times New Roman"/>
      <w:kern w:val="1"/>
      <w:sz w:val="18"/>
      <w:szCs w:val="18"/>
    </w:rPr>
  </w:style>
  <w:style w:type="character" w:customStyle="1" w:styleId="413">
    <w:name w:val="此正文 Char"/>
    <w:link w:val="414"/>
    <w:autoRedefine/>
    <w:qFormat/>
    <w:uiPriority w:val="0"/>
    <w:rPr>
      <w:rFonts w:ascii="Times New Roman" w:hAnsi="Times New Roman" w:eastAsia="宋体" w:cs="Times New Roman"/>
      <w:kern w:val="2"/>
      <w:sz w:val="24"/>
      <w:szCs w:val="24"/>
    </w:rPr>
  </w:style>
  <w:style w:type="paragraph" w:customStyle="1" w:styleId="414">
    <w:name w:val="此正文"/>
    <w:basedOn w:val="1"/>
    <w:link w:val="413"/>
    <w:autoRedefine/>
    <w:qFormat/>
    <w:uiPriority w:val="0"/>
    <w:pPr>
      <w:adjustRightInd/>
      <w:spacing w:line="360" w:lineRule="auto"/>
      <w:ind w:firstLine="200" w:firstLineChars="200"/>
    </w:pPr>
    <w:rPr>
      <w:rFonts w:ascii="Times New Roman" w:hAnsi="Times New Roman" w:eastAsia="宋体" w:cs="Times New Roman"/>
      <w:sz w:val="24"/>
    </w:rPr>
  </w:style>
  <w:style w:type="character" w:customStyle="1" w:styleId="415">
    <w:name w:val="Heading 2 Hidden Char"/>
    <w:autoRedefine/>
    <w:qFormat/>
    <w:uiPriority w:val="0"/>
    <w:rPr>
      <w:rFonts w:ascii="仿宋_GB2312" w:hAnsi="Times New Roman" w:eastAsia="仿宋_GB2312" w:cs="Times New Roman"/>
      <w:b/>
      <w:bCs/>
      <w:kern w:val="2"/>
      <w:sz w:val="24"/>
      <w:szCs w:val="24"/>
      <w:lang w:val="zh-CN" w:eastAsia="zh-CN" w:bidi="ar-SA"/>
    </w:rPr>
  </w:style>
  <w:style w:type="character" w:customStyle="1" w:styleId="416">
    <w:name w:val="h Char Char1"/>
    <w:autoRedefine/>
    <w:qFormat/>
    <w:uiPriority w:val="0"/>
    <w:rPr>
      <w:rFonts w:ascii="Times New Roman" w:hAnsi="Times New Roman" w:eastAsia="宋体" w:cs="Times New Roman"/>
      <w:kern w:val="2"/>
      <w:sz w:val="18"/>
      <w:szCs w:val="18"/>
      <w:lang w:val="en-US" w:eastAsia="zh-CN" w:bidi="ar-SA"/>
    </w:rPr>
  </w:style>
  <w:style w:type="character" w:customStyle="1" w:styleId="417">
    <w:name w:val="列出段落 Char2"/>
    <w:autoRedefine/>
    <w:qFormat/>
    <w:uiPriority w:val="0"/>
    <w:rPr>
      <w:rFonts w:ascii="Calibri" w:hAnsi="Calibri" w:eastAsia="宋体" w:cs="Times New Roman"/>
      <w:kern w:val="2"/>
      <w:sz w:val="28"/>
    </w:rPr>
  </w:style>
  <w:style w:type="character" w:customStyle="1" w:styleId="418">
    <w:name w:val="solutionfonts"/>
    <w:autoRedefine/>
    <w:qFormat/>
    <w:uiPriority w:val="0"/>
    <w:rPr>
      <w:rFonts w:ascii="Times New Roman" w:hAnsi="Times New Roman" w:eastAsia="宋体" w:cs="Times New Roman"/>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font41"/>
    <w:autoRedefine/>
    <w:qFormat/>
    <w:uiPriority w:val="0"/>
    <w:rPr>
      <w:rFonts w:hint="eastAsia" w:ascii="仿宋_GB2312" w:hAnsi="Times New Roman" w:eastAsia="仿宋_GB2312" w:cs="仿宋_GB2312"/>
      <w:color w:val="000000"/>
      <w:sz w:val="22"/>
      <w:szCs w:val="22"/>
      <w:u w:val="none"/>
    </w:rPr>
  </w:style>
  <w:style w:type="character" w:customStyle="1" w:styleId="421">
    <w:name w:val="正文首行缩进 Char Char Char Char Char Char"/>
    <w:autoRedefine/>
    <w:qFormat/>
    <w:uiPriority w:val="0"/>
    <w:rPr>
      <w:rFonts w:ascii="宋体" w:hAnsi="Times New Roman" w:eastAsia="宋体" w:cs="Times New Roman"/>
      <w:kern w:val="2"/>
      <w:sz w:val="24"/>
      <w:lang w:val="zh-CN" w:bidi="ar-SA"/>
    </w:rPr>
  </w:style>
  <w:style w:type="character" w:customStyle="1" w:styleId="422">
    <w:name w:val="样式 正文缩进 + 首行缩进:  2 字符 Char Char"/>
    <w:link w:val="423"/>
    <w:autoRedefine/>
    <w:qFormat/>
    <w:uiPriority w:val="0"/>
    <w:rPr>
      <w:rFonts w:ascii="Times New Roman" w:hAnsi="Times New Roman" w:eastAsia="宋体" w:cs="宋体"/>
      <w:kern w:val="2"/>
      <w:sz w:val="24"/>
    </w:rPr>
  </w:style>
  <w:style w:type="paragraph" w:customStyle="1" w:styleId="423">
    <w:name w:val="样式 正文缩进 + 首行缩进:  2 字符"/>
    <w:basedOn w:val="2"/>
    <w:link w:val="422"/>
    <w:autoRedefine/>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24">
    <w:name w:val="Font Style82"/>
    <w:autoRedefine/>
    <w:qFormat/>
    <w:uiPriority w:val="0"/>
    <w:rPr>
      <w:rFonts w:ascii="宋体" w:hAnsi="Times New Roman" w:eastAsia="宋体" w:cs="宋体"/>
      <w:color w:val="000000"/>
      <w:sz w:val="14"/>
      <w:szCs w:val="14"/>
    </w:rPr>
  </w:style>
  <w:style w:type="character" w:customStyle="1" w:styleId="425">
    <w:name w:val="Footer Char"/>
    <w:autoRedefine/>
    <w:qFormat/>
    <w:uiPriority w:val="0"/>
    <w:rPr>
      <w:rFonts w:ascii="Times New Roman" w:hAnsi="Times New Roman" w:eastAsia="宋体" w:cs="Times New Roman"/>
      <w:kern w:val="2"/>
      <w:sz w:val="18"/>
      <w:lang w:val="en-US" w:eastAsia="zh-CN" w:bidi="ar-SA"/>
    </w:rPr>
  </w:style>
  <w:style w:type="character" w:customStyle="1" w:styleId="426">
    <w:name w:val="正文缩进 Char"/>
    <w:autoRedefine/>
    <w:qFormat/>
    <w:uiPriority w:val="0"/>
    <w:rPr>
      <w:rFonts w:ascii="Times New Roman" w:hAnsi="Times New Roman" w:eastAsia="宋体" w:cs="Times New Roman"/>
      <w:kern w:val="2"/>
      <w:sz w:val="21"/>
      <w:lang w:val="en-US" w:eastAsia="zh-CN"/>
    </w:rPr>
  </w:style>
  <w:style w:type="character" w:customStyle="1" w:styleId="427">
    <w:name w:val="Footer-Even Char"/>
    <w:autoRedefine/>
    <w:qFormat/>
    <w:uiPriority w:val="0"/>
    <w:rPr>
      <w:rFonts w:ascii="Times New Roman" w:hAnsi="Times New Roman" w:eastAsia="宋体" w:cs="Times New Roman"/>
      <w:kern w:val="2"/>
      <w:sz w:val="18"/>
      <w:lang w:val="en-US" w:eastAsia="zh-CN" w:bidi="ar-SA"/>
    </w:rPr>
  </w:style>
  <w:style w:type="character" w:customStyle="1" w:styleId="428">
    <w:name w:val="Char Char26"/>
    <w:autoRedefine/>
    <w:qFormat/>
    <w:uiPriority w:val="0"/>
    <w:rPr>
      <w:rFonts w:ascii="Times New Roman" w:hAnsi="Times New Roman" w:eastAsia="宋体" w:cs="Times New Roman"/>
      <w:kern w:val="1"/>
      <w:sz w:val="21"/>
      <w:szCs w:val="24"/>
    </w:rPr>
  </w:style>
  <w:style w:type="character" w:customStyle="1" w:styleId="429">
    <w:name w:val="h4 Char"/>
    <w:autoRedefine/>
    <w:qFormat/>
    <w:uiPriority w:val="0"/>
    <w:rPr>
      <w:rFonts w:ascii="Arial" w:hAnsi="Arial" w:eastAsia="黑体" w:cs="Times New Roman"/>
      <w:b/>
      <w:bCs/>
      <w:kern w:val="2"/>
      <w:sz w:val="28"/>
      <w:szCs w:val="28"/>
      <w:lang w:val="zh-CN" w:eastAsia="zh-CN" w:bidi="ar-SA"/>
    </w:rPr>
  </w:style>
  <w:style w:type="character" w:customStyle="1" w:styleId="430">
    <w:name w:val="font51"/>
    <w:autoRedefine/>
    <w:qFormat/>
    <w:uiPriority w:val="0"/>
    <w:rPr>
      <w:rFonts w:hint="eastAsia" w:ascii="仿宋" w:hAnsi="仿宋" w:eastAsia="仿宋" w:cs="仿宋"/>
      <w:color w:val="000000"/>
      <w:sz w:val="20"/>
      <w:szCs w:val="20"/>
      <w:u w:val="none"/>
    </w:rPr>
  </w:style>
  <w:style w:type="character" w:customStyle="1" w:styleId="431">
    <w:name w:val="表名 Char"/>
    <w:autoRedefine/>
    <w:qFormat/>
    <w:uiPriority w:val="0"/>
    <w:rPr>
      <w:rFonts w:ascii="Times New Roman" w:hAnsi="Times New Roman" w:eastAsia="宋体" w:cs="Times New Roman"/>
      <w:b/>
      <w:bCs/>
      <w:kern w:val="2"/>
      <w:sz w:val="24"/>
      <w:szCs w:val="24"/>
      <w:lang w:val="en-US" w:eastAsia="zh-CN" w:bidi="ar-SA"/>
    </w:rPr>
  </w:style>
  <w:style w:type="character" w:customStyle="1" w:styleId="432">
    <w:name w:val="正文文本缩进 3 Char1"/>
    <w:autoRedefine/>
    <w:qFormat/>
    <w:uiPriority w:val="0"/>
    <w:rPr>
      <w:rFonts w:ascii="Times New Roman" w:hAnsi="Times New Roman" w:eastAsia="宋体" w:cs="Times New Roman"/>
      <w:sz w:val="16"/>
      <w:szCs w:val="16"/>
    </w:rPr>
  </w:style>
  <w:style w:type="character" w:customStyle="1" w:styleId="433">
    <w:name w:val="Char Char6"/>
    <w:autoRedefine/>
    <w:qFormat/>
    <w:uiPriority w:val="0"/>
    <w:rPr>
      <w:rFonts w:ascii="Times New Roman" w:hAnsi="Times New Roman" w:eastAsia="宋体" w:cs="Times New Roman"/>
      <w:kern w:val="2"/>
      <w:sz w:val="21"/>
      <w:szCs w:val="24"/>
      <w:lang w:val="en-US" w:eastAsia="zh-CN" w:bidi="ar-SA"/>
    </w:rPr>
  </w:style>
  <w:style w:type="character" w:customStyle="1" w:styleId="434">
    <w:name w:val="标题 6 Char"/>
    <w:link w:val="8"/>
    <w:autoRedefine/>
    <w:qFormat/>
    <w:uiPriority w:val="0"/>
    <w:rPr>
      <w:rFonts w:ascii="Arial" w:hAnsi="Arial" w:eastAsia="黑体" w:cs="Times New Roman"/>
      <w:b/>
      <w:bCs/>
      <w:kern w:val="2"/>
      <w:sz w:val="24"/>
      <w:szCs w:val="24"/>
    </w:rPr>
  </w:style>
  <w:style w:type="character" w:customStyle="1" w:styleId="435">
    <w:name w:val="标题 4 Char"/>
    <w:autoRedefine/>
    <w:qFormat/>
    <w:uiPriority w:val="0"/>
    <w:rPr>
      <w:rFonts w:ascii="Arial" w:hAnsi="Arial" w:eastAsia="黑体" w:cs="Times New Roman"/>
      <w:b/>
      <w:kern w:val="2"/>
      <w:sz w:val="28"/>
    </w:rPr>
  </w:style>
  <w:style w:type="character" w:customStyle="1" w:styleId="436">
    <w:name w:val="标题 3 Char1"/>
    <w:autoRedefine/>
    <w:qFormat/>
    <w:uiPriority w:val="0"/>
    <w:rPr>
      <w:rFonts w:hint="eastAsia" w:ascii="华文中宋" w:hAnsi="华文中宋" w:eastAsia="华文中宋" w:cs="Times New Roman"/>
      <w:b/>
      <w:bCs/>
      <w:kern w:val="2"/>
      <w:sz w:val="32"/>
      <w:szCs w:val="32"/>
      <w:lang w:val="en-US" w:eastAsia="zh-CN" w:bidi="ar-SA"/>
    </w:rPr>
  </w:style>
  <w:style w:type="character" w:customStyle="1" w:styleId="437">
    <w:name w:val="bulletintext1"/>
    <w:autoRedefine/>
    <w:qFormat/>
    <w:uiPriority w:val="0"/>
    <w:rPr>
      <w:rFonts w:ascii="Times New Roman" w:hAnsi="Times New Roman" w:eastAsia="宋体" w:cs="Times New Roman"/>
      <w:color w:val="000000"/>
      <w:sz w:val="18"/>
    </w:rPr>
  </w:style>
  <w:style w:type="character" w:customStyle="1" w:styleId="438">
    <w:name w:val="正文文本 2 Char1"/>
    <w:link w:val="56"/>
    <w:autoRedefine/>
    <w:qFormat/>
    <w:uiPriority w:val="0"/>
    <w:rPr>
      <w:rFonts w:ascii="Times New Roman" w:hAnsi="Times New Roman" w:eastAsia="宋体" w:cs="Times New Roman"/>
      <w:kern w:val="2"/>
      <w:sz w:val="21"/>
      <w:szCs w:val="24"/>
    </w:rPr>
  </w:style>
  <w:style w:type="character" w:customStyle="1" w:styleId="439">
    <w:name w:val="正文文本缩进 Char"/>
    <w:autoRedefine/>
    <w:qFormat/>
    <w:uiPriority w:val="0"/>
    <w:rPr>
      <w:rFonts w:ascii="宋体" w:hAnsi="宋体" w:eastAsia="宋体" w:cs="Times New Roman"/>
      <w:kern w:val="2"/>
      <w:sz w:val="24"/>
      <w:szCs w:val="24"/>
    </w:rPr>
  </w:style>
  <w:style w:type="character" w:customStyle="1" w:styleId="440">
    <w:name w:val="DO_NOT_TRANSLATE"/>
    <w:autoRedefine/>
    <w:qFormat/>
    <w:uiPriority w:val="0"/>
    <w:rPr>
      <w:rFonts w:ascii="Courier New" w:hAnsi="Courier New" w:eastAsia="宋体" w:cs="Courier New"/>
      <w:color w:val="800000"/>
      <w:lang w:val="en-US" w:eastAsia="zh-CN"/>
    </w:rPr>
  </w:style>
  <w:style w:type="character" w:customStyle="1" w:styleId="441">
    <w:name w:val="标题 8 Char"/>
    <w:link w:val="10"/>
    <w:autoRedefine/>
    <w:qFormat/>
    <w:uiPriority w:val="0"/>
    <w:rPr>
      <w:rFonts w:ascii="Arial" w:hAnsi="Arial" w:eastAsia="黑体" w:cs="Times New Roman"/>
      <w:kern w:val="2"/>
      <w:sz w:val="24"/>
      <w:szCs w:val="24"/>
    </w:rPr>
  </w:style>
  <w:style w:type="character" w:customStyle="1" w:styleId="442">
    <w:name w:val="页脚 字符"/>
    <w:autoRedefine/>
    <w:qFormat/>
    <w:uiPriority w:val="0"/>
    <w:rPr>
      <w:rFonts w:ascii="Times New Roman" w:hAnsi="Times New Roman" w:eastAsia="宋体" w:cs="Times New Roman"/>
      <w:kern w:val="2"/>
      <w:sz w:val="18"/>
      <w:szCs w:val="18"/>
    </w:rPr>
  </w:style>
  <w:style w:type="character" w:customStyle="1" w:styleId="443">
    <w:name w:val="txt"/>
    <w:autoRedefine/>
    <w:qFormat/>
    <w:uiPriority w:val="0"/>
    <w:rPr>
      <w:rFonts w:ascii="仿宋_GB2312" w:hAnsi="Times New Roman" w:eastAsia="微软雅黑" w:cs="Times New Roman"/>
      <w:b/>
      <w:kern w:val="2"/>
      <w:sz w:val="32"/>
      <w:szCs w:val="32"/>
      <w:lang w:val="en-US" w:eastAsia="zh-CN" w:bidi="ar-SA"/>
    </w:rPr>
  </w:style>
  <w:style w:type="character" w:customStyle="1" w:styleId="444">
    <w:name w:val="正文文本缩进 字符"/>
    <w:autoRedefine/>
    <w:qFormat/>
    <w:uiPriority w:val="0"/>
    <w:rPr>
      <w:rFonts w:ascii="Century Gothic" w:hAnsi="Century Gothic" w:eastAsia="Century Gothic" w:cs="Times New Roman"/>
      <w:kern w:val="2"/>
      <w:sz w:val="24"/>
      <w:lang w:val="en-US" w:eastAsia="zh-CN" w:bidi="ar-SA"/>
    </w:rPr>
  </w:style>
  <w:style w:type="character" w:customStyle="1" w:styleId="445">
    <w:name w:val="font11"/>
    <w:autoRedefine/>
    <w:qFormat/>
    <w:uiPriority w:val="0"/>
    <w:rPr>
      <w:rFonts w:hint="default" w:ascii="Times New Roman" w:hAnsi="Times New Roman" w:eastAsia="宋体" w:cs="Times New Roman"/>
      <w:color w:val="000000"/>
      <w:sz w:val="22"/>
      <w:szCs w:val="22"/>
      <w:u w:val="none"/>
    </w:rPr>
  </w:style>
  <w:style w:type="character" w:customStyle="1" w:styleId="446">
    <w:name w:val="Char Char12"/>
    <w:autoRedefine/>
    <w:qFormat/>
    <w:uiPriority w:val="0"/>
    <w:rPr>
      <w:rFonts w:ascii="仿宋_GB2312" w:hAnsi="Times New Roman" w:eastAsia="仿宋_GB2312" w:cs="Times New Roman"/>
      <w:b/>
      <w:bCs/>
      <w:kern w:val="2"/>
      <w:sz w:val="24"/>
      <w:szCs w:val="24"/>
      <w:lang w:val="zh-CN" w:eastAsia="zh-CN" w:bidi="ar-SA"/>
    </w:rPr>
  </w:style>
  <w:style w:type="character" w:customStyle="1" w:styleId="447">
    <w:name w:val="普通文字 Char1"/>
    <w:autoRedefine/>
    <w:qFormat/>
    <w:uiPriority w:val="0"/>
    <w:rPr>
      <w:rFonts w:ascii="宋体" w:hAnsi="Courier New" w:eastAsia="宋体" w:cs="Times New Roman"/>
      <w:kern w:val="2"/>
      <w:sz w:val="21"/>
      <w:lang w:val="en-US" w:eastAsia="zh-CN"/>
    </w:rPr>
  </w:style>
  <w:style w:type="character" w:customStyle="1" w:styleId="448">
    <w:name w:val="标准正文格式 Char"/>
    <w:autoRedefine/>
    <w:qFormat/>
    <w:uiPriority w:val="0"/>
    <w:rPr>
      <w:rFonts w:ascii="宋体" w:hAnsi="Times New Roman" w:eastAsia="仿宋_GB2312" w:cs="宋体"/>
      <w:color w:val="000000"/>
      <w:sz w:val="24"/>
      <w:lang w:val="en-US" w:eastAsia="zh-CN" w:bidi="ar-SA"/>
    </w:rPr>
  </w:style>
  <w:style w:type="character" w:customStyle="1" w:styleId="449">
    <w:name w:val="tpc_content1"/>
    <w:autoRedefine/>
    <w:qFormat/>
    <w:uiPriority w:val="0"/>
    <w:rPr>
      <w:rFonts w:ascii="Times New Roman" w:hAnsi="Times New Roman" w:eastAsia="宋体" w:cs="Times New Roman"/>
      <w:sz w:val="20"/>
      <w:szCs w:val="20"/>
    </w:rPr>
  </w:style>
  <w:style w:type="character" w:customStyle="1" w:styleId="450">
    <w:name w:val="签名 Char1"/>
    <w:autoRedefine/>
    <w:qFormat/>
    <w:uiPriority w:val="0"/>
    <w:rPr>
      <w:rFonts w:ascii="Times New Roman" w:hAnsi="Times New Roman" w:eastAsia="宋体" w:cs="Times New Roman"/>
      <w:szCs w:val="24"/>
    </w:rPr>
  </w:style>
  <w:style w:type="character" w:customStyle="1" w:styleId="451">
    <w:name w:val="hui3"/>
    <w:autoRedefine/>
    <w:qFormat/>
    <w:uiPriority w:val="0"/>
    <w:rPr>
      <w:rFonts w:ascii="Times New Roman" w:hAnsi="Times New Roman" w:eastAsia="宋体" w:cs="Times New Roman"/>
      <w:color w:val="333333"/>
    </w:rPr>
  </w:style>
  <w:style w:type="character" w:customStyle="1" w:styleId="452">
    <w:name w:val="PI Char"/>
    <w:autoRedefine/>
    <w:qFormat/>
    <w:uiPriority w:val="0"/>
    <w:rPr>
      <w:rFonts w:ascii="宋体" w:hAnsi="宋体" w:eastAsia="宋体" w:cs="Times New Roman"/>
      <w:kern w:val="2"/>
      <w:sz w:val="24"/>
      <w:szCs w:val="24"/>
      <w:lang w:val="en-US" w:eastAsia="zh-CN" w:bidi="ar-SA"/>
    </w:rPr>
  </w:style>
  <w:style w:type="character" w:customStyle="1" w:styleId="453">
    <w:name w:val="Char Char213"/>
    <w:autoRedefine/>
    <w:qFormat/>
    <w:uiPriority w:val="0"/>
    <w:rPr>
      <w:rFonts w:ascii="Times New Roman" w:hAnsi="Times New Roman" w:eastAsia="Century Gothic" w:cs="Times New Roman"/>
      <w:b/>
      <w:bCs/>
      <w:kern w:val="44"/>
      <w:sz w:val="32"/>
      <w:szCs w:val="44"/>
      <w:lang w:val="en-US" w:eastAsia="zh-CN" w:bidi="ar-SA"/>
    </w:rPr>
  </w:style>
  <w:style w:type="character" w:customStyle="1" w:styleId="454">
    <w:name w:val="Table Text Char"/>
    <w:link w:val="455"/>
    <w:autoRedefine/>
    <w:qFormat/>
    <w:uiPriority w:val="0"/>
    <w:rPr>
      <w:rFonts w:ascii="Times New Roman" w:hAnsi="Times New Roman" w:eastAsia="宋体" w:cs="Times New Roman"/>
      <w:sz w:val="24"/>
      <w:szCs w:val="24"/>
    </w:rPr>
  </w:style>
  <w:style w:type="paragraph" w:customStyle="1" w:styleId="455">
    <w:name w:val="Table Text"/>
    <w:basedOn w:val="1"/>
    <w:link w:val="454"/>
    <w:autoRedefine/>
    <w:qFormat/>
    <w:uiPriority w:val="0"/>
    <w:pPr>
      <w:widowControl/>
      <w:spacing w:before="60" w:after="60"/>
      <w:jc w:val="left"/>
    </w:pPr>
    <w:rPr>
      <w:rFonts w:ascii="Times New Roman" w:hAnsi="Times New Roman" w:eastAsia="宋体" w:cs="Times New Roman"/>
      <w:kern w:val="0"/>
      <w:sz w:val="24"/>
    </w:rPr>
  </w:style>
  <w:style w:type="character" w:customStyle="1" w:styleId="456">
    <w:name w:val="称呼 Char1"/>
    <w:autoRedefine/>
    <w:qFormat/>
    <w:uiPriority w:val="0"/>
    <w:rPr>
      <w:rFonts w:ascii="Times New Roman" w:hAnsi="Times New Roman" w:eastAsia="宋体" w:cs="Times New Roman"/>
      <w:szCs w:val="24"/>
    </w:rPr>
  </w:style>
  <w:style w:type="character" w:customStyle="1" w:styleId="457">
    <w:name w:val="标题 2 字符"/>
    <w:autoRedefine/>
    <w:qFormat/>
    <w:uiPriority w:val="0"/>
    <w:rPr>
      <w:rFonts w:ascii="仿宋_GB2312" w:hAnsi="Times New Roman" w:eastAsia="仿宋_GB2312" w:cs="Times New Roman"/>
      <w:b/>
      <w:kern w:val="2"/>
      <w:sz w:val="24"/>
      <w:lang w:val="zh-CN"/>
    </w:rPr>
  </w:style>
  <w:style w:type="character" w:customStyle="1" w:styleId="458">
    <w:name w:val="表格非标题文字 Char"/>
    <w:link w:val="459"/>
    <w:autoRedefine/>
    <w:qFormat/>
    <w:uiPriority w:val="0"/>
    <w:rPr>
      <w:rFonts w:ascii="Futura Bk" w:hAnsi="Futura Bk" w:eastAsia="宋体" w:cs="Times New Roman"/>
      <w:kern w:val="2"/>
      <w:sz w:val="18"/>
      <w:szCs w:val="21"/>
      <w:lang w:val="en-US" w:eastAsia="zh-CN" w:bidi="ar-SA"/>
    </w:rPr>
  </w:style>
  <w:style w:type="paragraph" w:customStyle="1" w:styleId="459">
    <w:name w:val="表格非标题文字"/>
    <w:link w:val="45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60">
    <w:name w:val="正文缩进 Char1"/>
    <w:autoRedefine/>
    <w:qFormat/>
    <w:uiPriority w:val="0"/>
    <w:rPr>
      <w:rFonts w:ascii="宋体" w:hAnsi="Times New Roman" w:eastAsia="宋体" w:cs="Times New Roman"/>
      <w:snapToGrid w:val="0"/>
      <w:color w:val="000000"/>
      <w:kern w:val="28"/>
      <w:sz w:val="28"/>
      <w:lang w:val="en-US" w:eastAsia="zh-CN" w:bidi="ar-SA"/>
    </w:rPr>
  </w:style>
  <w:style w:type="paragraph" w:customStyle="1" w:styleId="461">
    <w:name w:val="Char Char Char Char Char Char Char1"/>
    <w:basedOn w:val="1"/>
    <w:autoRedefine/>
    <w:qFormat/>
    <w:uiPriority w:val="0"/>
    <w:rPr>
      <w:rFonts w:ascii="仿宋_GB2312" w:hAnsi="Times New Roman" w:eastAsia="仿宋_GB2312" w:cs="Times New Roman"/>
      <w:b/>
      <w:sz w:val="32"/>
      <w:szCs w:val="32"/>
    </w:rPr>
  </w:style>
  <w:style w:type="paragraph" w:customStyle="1" w:styleId="462">
    <w:name w:val="标题4_自定义"/>
    <w:basedOn w:val="6"/>
    <w:autoRedefine/>
    <w:qFormat/>
    <w:uiPriority w:val="0"/>
    <w:pPr>
      <w:adjustRightInd/>
      <w:spacing w:before="0" w:after="0" w:line="360" w:lineRule="auto"/>
    </w:pPr>
    <w:rPr>
      <w:rFonts w:ascii="Verdana" w:hAnsi="Times New Roman" w:eastAsia="Verdana" w:cs="Times New Roman"/>
      <w:sz w:val="21"/>
      <w:lang w:val="en-US"/>
    </w:rPr>
  </w:style>
  <w:style w:type="paragraph" w:customStyle="1" w:styleId="46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eastAsia="宋体" w:cs="Calibri"/>
      <w:color w:val="000000"/>
      <w:kern w:val="0"/>
      <w:sz w:val="16"/>
      <w:szCs w:val="22"/>
    </w:rPr>
  </w:style>
  <w:style w:type="paragraph" w:customStyle="1" w:styleId="464">
    <w:name w:val="小节"/>
    <w:basedOn w:val="5"/>
    <w:autoRedefine/>
    <w:qFormat/>
    <w:uiPriority w:val="0"/>
    <w:pPr>
      <w:adjustRightInd/>
      <w:spacing w:before="200" w:after="200" w:line="560" w:lineRule="exact"/>
      <w:jc w:val="left"/>
    </w:pPr>
    <w:rPr>
      <w:rFonts w:ascii="宋体" w:hAnsi="宋体" w:eastAsia="宋体" w:cs="Times New Roman"/>
      <w:bCs w:val="0"/>
      <w:color w:val="000000"/>
      <w:spacing w:val="10"/>
      <w:kern w:val="24"/>
      <w:sz w:val="28"/>
    </w:rPr>
  </w:style>
  <w:style w:type="paragraph" w:customStyle="1" w:styleId="465">
    <w:name w:val="小标题"/>
    <w:basedOn w:val="1"/>
    <w:autoRedefine/>
    <w:qFormat/>
    <w:uiPriority w:val="0"/>
    <w:pPr>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66">
    <w:name w:val="RFI Heading 3rd Level"/>
    <w:basedOn w:val="1"/>
    <w:autoRedefine/>
    <w:qFormat/>
    <w:uiPriority w:val="0"/>
    <w:pPr>
      <w:widowControl/>
      <w:tabs>
        <w:tab w:val="left" w:pos="840"/>
      </w:tabs>
      <w:adjustRightInd/>
      <w:ind w:firstLine="200" w:firstLineChars="200"/>
      <w:jc w:val="left"/>
    </w:pPr>
    <w:rPr>
      <w:rFonts w:ascii="Arial (W1)" w:hAnsi="Arial (W1)" w:eastAsia="宋体" w:cs="Times New Roman"/>
      <w:color w:val="000000"/>
      <w:kern w:val="0"/>
      <w:sz w:val="24"/>
      <w:lang w:val="en-GB" w:eastAsia="en-US"/>
    </w:rPr>
  </w:style>
  <w:style w:type="paragraph" w:customStyle="1" w:styleId="467">
    <w:name w:val="Char111"/>
    <w:basedOn w:val="1"/>
    <w:autoRedefine/>
    <w:qFormat/>
    <w:uiPriority w:val="0"/>
    <w:rPr>
      <w:rFonts w:ascii="仿宋_GB2312" w:hAnsi="Times New Roman" w:eastAsia="仿宋_GB2312" w:cs="Times New Roman"/>
      <w:b/>
      <w:sz w:val="32"/>
      <w:szCs w:val="32"/>
    </w:rPr>
  </w:style>
  <w:style w:type="paragraph" w:customStyle="1" w:styleId="468">
    <w:name w:val="正文文本 221"/>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46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0">
    <w:name w:val="U_编号2"/>
    <w:basedOn w:val="1"/>
    <w:autoRedefine/>
    <w:qFormat/>
    <w:uiPriority w:val="0"/>
    <w:pPr>
      <w:tabs>
        <w:tab w:val="left" w:pos="785"/>
      </w:tabs>
      <w:adjustRightInd/>
      <w:spacing w:beforeLines="10" w:afterLines="10" w:line="300" w:lineRule="auto"/>
    </w:pPr>
    <w:rPr>
      <w:rFonts w:ascii="Times New Roman" w:hAnsi="Times New Roman" w:eastAsia="宋体" w:cs="Times New Roman"/>
      <w:sz w:val="24"/>
    </w:rPr>
  </w:style>
  <w:style w:type="paragraph" w:customStyle="1" w:styleId="471">
    <w:name w:val="样式 首行缩进:  0 字符"/>
    <w:basedOn w:val="1"/>
    <w:autoRedefine/>
    <w:qFormat/>
    <w:uiPriority w:val="0"/>
    <w:pPr>
      <w:adjustRightInd/>
      <w:spacing w:line="360" w:lineRule="auto"/>
      <w:ind w:firstLine="200" w:firstLineChars="200"/>
    </w:pPr>
    <w:rPr>
      <w:rFonts w:ascii="Arial" w:hAnsi="Arial" w:eastAsia="宋体" w:cs="宋体"/>
      <w:sz w:val="24"/>
      <w:szCs w:val="20"/>
    </w:rPr>
  </w:style>
  <w:style w:type="paragraph" w:customStyle="1" w:styleId="4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73">
    <w:name w:val="a2"/>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74">
    <w:name w:val="数字标题3"/>
    <w:basedOn w:val="5"/>
    <w:next w:val="1"/>
    <w:autoRedefine/>
    <w:qFormat/>
    <w:uiPriority w:val="0"/>
    <w:pPr>
      <w:spacing w:line="240" w:lineRule="auto"/>
    </w:pPr>
    <w:rPr>
      <w:rFonts w:ascii="Times New Roman" w:hAnsi="Times New Roman" w:eastAsia="宋体" w:cs="Times New Roman"/>
      <w:sz w:val="28"/>
      <w:szCs w:val="28"/>
    </w:rPr>
  </w:style>
  <w:style w:type="paragraph" w:customStyle="1" w:styleId="475">
    <w:name w:val="text-tag"/>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76">
    <w:name w:val="Char Char11 Char Char Char1"/>
    <w:basedOn w:val="1"/>
    <w:autoRedefine/>
    <w:qFormat/>
    <w:uiPriority w:val="0"/>
    <w:pPr>
      <w:spacing w:line="360" w:lineRule="auto"/>
    </w:pPr>
    <w:rPr>
      <w:rFonts w:ascii="Times New Roman" w:hAnsi="Times New Roman" w:eastAsia="宋体" w:cs="Times New Roman"/>
      <w:szCs w:val="20"/>
    </w:rPr>
  </w:style>
  <w:style w:type="paragraph" w:customStyle="1" w:styleId="4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78">
    <w:name w:val="目录3"/>
    <w:basedOn w:val="1"/>
    <w:autoRedefine/>
    <w:qFormat/>
    <w:uiPriority w:val="0"/>
    <w:pPr>
      <w:tabs>
        <w:tab w:val="left" w:leader="dot" w:pos="7370"/>
      </w:tabs>
      <w:autoSpaceDE w:val="0"/>
      <w:autoSpaceDN w:val="0"/>
      <w:spacing w:line="317" w:lineRule="atLeast"/>
      <w:ind w:firstLine="419" w:firstLineChars="200"/>
    </w:pPr>
    <w:rPr>
      <w:rFonts w:ascii="Times New Roman" w:hAnsi="Times New Roman" w:eastAsia="宋体" w:cs="Times New Roman"/>
      <w:color w:val="000000"/>
      <w:kern w:val="0"/>
      <w:szCs w:val="21"/>
    </w:rPr>
  </w:style>
  <w:style w:type="paragraph" w:customStyle="1" w:styleId="479">
    <w:name w:val="_Style 3"/>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480">
    <w:name w:val="批注框文本1"/>
    <w:basedOn w:val="1"/>
    <w:autoRedefine/>
    <w:qFormat/>
    <w:uiPriority w:val="0"/>
    <w:pPr>
      <w:autoSpaceDE w:val="0"/>
      <w:autoSpaceDN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1">
    <w:name w:val="Char Char4 Char Char"/>
    <w:basedOn w:val="1"/>
    <w:autoRedefine/>
    <w:qFormat/>
    <w:uiPriority w:val="0"/>
    <w:pPr>
      <w:widowControl/>
      <w:adjustRightInd/>
      <w:spacing w:after="160" w:line="240" w:lineRule="exact"/>
      <w:jc w:val="left"/>
    </w:pPr>
    <w:rPr>
      <w:rFonts w:ascii="Times New Roman" w:hAnsi="Times New Roman" w:eastAsia="宋体" w:cs="Times New Roman"/>
    </w:rPr>
  </w:style>
  <w:style w:type="paragraph" w:customStyle="1" w:styleId="48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483">
    <w:name w:val="Char1 Char Char Char3"/>
    <w:basedOn w:val="1"/>
    <w:autoRedefine/>
    <w:qFormat/>
    <w:uiPriority w:val="0"/>
    <w:pPr>
      <w:adjustRightInd/>
      <w:ind w:firstLine="200" w:firstLineChars="200"/>
    </w:pPr>
    <w:rPr>
      <w:rFonts w:ascii="Tahoma" w:hAnsi="Tahoma" w:eastAsia="宋体" w:cs="Times New Roman"/>
      <w:sz w:val="24"/>
      <w:szCs w:val="20"/>
    </w:rPr>
  </w:style>
  <w:style w:type="paragraph" w:customStyle="1" w:styleId="484">
    <w:name w:val="Char Char Char Char Char Char Char Char Char Char Char Char1 Char1"/>
    <w:basedOn w:val="1"/>
    <w:autoRedefine/>
    <w:qFormat/>
    <w:uiPriority w:val="0"/>
    <w:rPr>
      <w:rFonts w:ascii="Tahoma" w:hAnsi="Tahoma" w:eastAsia="宋体" w:cs="仿宋_GB2312"/>
      <w:sz w:val="24"/>
      <w:szCs w:val="20"/>
    </w:rPr>
  </w:style>
  <w:style w:type="paragraph" w:customStyle="1" w:styleId="485">
    <w:name w:val="Blockquote"/>
    <w:basedOn w:val="1"/>
    <w:autoRedefine/>
    <w:qFormat/>
    <w:uiPriority w:val="0"/>
    <w:pPr>
      <w:autoSpaceDE w:val="0"/>
      <w:autoSpaceDN w:val="0"/>
      <w:spacing w:before="100" w:after="100"/>
      <w:ind w:left="360" w:right="360"/>
      <w:jc w:val="left"/>
    </w:pPr>
    <w:rPr>
      <w:rFonts w:ascii="Times New Roman" w:hAnsi="Times New Roman" w:eastAsia="宋体" w:cs="Times New Roman"/>
      <w:kern w:val="0"/>
      <w:sz w:val="24"/>
      <w:szCs w:val="20"/>
    </w:rPr>
  </w:style>
  <w:style w:type="paragraph" w:customStyle="1" w:styleId="486">
    <w:name w:val="Char Char11 Char Char Char Char Char Char Char Char Char11"/>
    <w:basedOn w:val="1"/>
    <w:autoRedefine/>
    <w:qFormat/>
    <w:uiPriority w:val="0"/>
    <w:pPr>
      <w:spacing w:line="360" w:lineRule="auto"/>
    </w:pPr>
    <w:rPr>
      <w:rFonts w:ascii="Times New Roman" w:hAnsi="Times New Roman" w:eastAsia="宋体" w:cs="Times New Roman"/>
      <w:szCs w:val="20"/>
    </w:rPr>
  </w:style>
  <w:style w:type="paragraph" w:customStyle="1" w:styleId="487">
    <w:name w:val="正文箭头"/>
    <w:basedOn w:val="488"/>
    <w:autoRedefine/>
    <w:qFormat/>
    <w:uiPriority w:val="0"/>
    <w:pPr>
      <w:tabs>
        <w:tab w:val="left" w:pos="0"/>
        <w:tab w:val="left" w:pos="703"/>
      </w:tabs>
    </w:pPr>
    <w:rPr>
      <w:rFonts w:ascii="Times New Roman" w:hAnsi="Times New Roman" w:eastAsia="宋体" w:cs="Times New Roman"/>
    </w:rPr>
  </w:style>
  <w:style w:type="paragraph" w:customStyle="1" w:styleId="488">
    <w:name w:val="正文6"/>
    <w:basedOn w:val="1"/>
    <w:autoRedefine/>
    <w:qFormat/>
    <w:uiPriority w:val="0"/>
    <w:pPr>
      <w:tabs>
        <w:tab w:val="left" w:pos="0"/>
        <w:tab w:val="left" w:pos="703"/>
      </w:tabs>
      <w:adjustRightInd/>
      <w:spacing w:before="60" w:after="60" w:line="360" w:lineRule="auto"/>
      <w:ind w:left="600" w:leftChars="600"/>
    </w:pPr>
    <w:rPr>
      <w:rFonts w:ascii="Times New Roman" w:hAnsi="Times New Roman" w:eastAsia="宋体" w:cs="Times New Roman"/>
      <w:sz w:val="28"/>
    </w:rPr>
  </w:style>
  <w:style w:type="paragraph" w:customStyle="1" w:styleId="48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90">
    <w:name w:val="2级标题"/>
    <w:basedOn w:val="491"/>
    <w:autoRedefine/>
    <w:qFormat/>
    <w:uiPriority w:val="0"/>
    <w:pPr>
      <w:jc w:val="left"/>
      <w:outlineLvl w:val="1"/>
    </w:pPr>
    <w:rPr>
      <w:rFonts w:ascii="Times New Roman" w:hAnsi="Times New Roman" w:eastAsia="仿宋" w:cs="Times New Roman"/>
      <w:sz w:val="30"/>
    </w:rPr>
  </w:style>
  <w:style w:type="paragraph" w:customStyle="1" w:styleId="491">
    <w:name w:val="1级标题"/>
    <w:basedOn w:val="1"/>
    <w:autoRedefine/>
    <w:qFormat/>
    <w:uiPriority w:val="0"/>
    <w:pPr>
      <w:adjustRightInd/>
      <w:spacing w:before="31" w:beforeLines="10" w:after="31" w:afterLines="10" w:line="360" w:lineRule="auto"/>
      <w:jc w:val="center"/>
      <w:outlineLvl w:val="0"/>
    </w:pPr>
    <w:rPr>
      <w:rFonts w:ascii="Calibri" w:hAnsi="Calibri" w:eastAsia="宋体" w:cs="Times New Roman"/>
      <w:b/>
      <w:sz w:val="44"/>
      <w:szCs w:val="22"/>
    </w:rPr>
  </w:style>
  <w:style w:type="paragraph" w:customStyle="1" w:styleId="49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93">
    <w:name w:val="节标题"/>
    <w:basedOn w:val="1"/>
    <w:autoRedefine/>
    <w:qFormat/>
    <w:uiPriority w:val="0"/>
    <w:pPr>
      <w:autoSpaceDE w:val="0"/>
      <w:autoSpaceDN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494">
    <w:name w:val="数字标题5"/>
    <w:basedOn w:val="7"/>
    <w:next w:val="1"/>
    <w:autoRedefine/>
    <w:qFormat/>
    <w:uiPriority w:val="0"/>
    <w:pPr>
      <w:tabs>
        <w:tab w:val="left" w:pos="1080"/>
        <w:tab w:val="clear" w:pos="1008"/>
      </w:tabs>
      <w:ind w:left="1080" w:hanging="1080"/>
    </w:pPr>
    <w:rPr>
      <w:rFonts w:ascii="Times New Roman" w:hAnsi="Times New Roman" w:eastAsia="宋体" w:cs="Times New Roman"/>
    </w:rPr>
  </w:style>
  <w:style w:type="paragraph" w:customStyle="1" w:styleId="49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96">
    <w:name w:val="Char Char113"/>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497">
    <w:name w:val="Bullet"/>
    <w:basedOn w:val="1"/>
    <w:autoRedefine/>
    <w:qFormat/>
    <w:uiPriority w:val="0"/>
    <w:pPr>
      <w:widowControl/>
      <w:tabs>
        <w:tab w:val="left" w:pos="288"/>
      </w:tabs>
      <w:adjustRightInd/>
      <w:ind w:left="288" w:hanging="360" w:firstLineChars="200"/>
      <w:jc w:val="left"/>
    </w:pPr>
    <w:rPr>
      <w:rFonts w:ascii="Arial" w:hAnsi="Arial" w:eastAsia="宋体" w:cs="Times New Roman"/>
      <w:kern w:val="0"/>
      <w:sz w:val="20"/>
      <w:szCs w:val="20"/>
    </w:rPr>
  </w:style>
  <w:style w:type="paragraph" w:customStyle="1" w:styleId="498">
    <w:name w:val="标书标题4"/>
    <w:basedOn w:val="6"/>
    <w:autoRedefine/>
    <w:qFormat/>
    <w:uiPriority w:val="0"/>
    <w:pPr>
      <w:keepLines w:val="0"/>
      <w:snapToGrid w:val="0"/>
      <w:spacing w:before="0" w:after="0" w:line="300" w:lineRule="auto"/>
    </w:pPr>
    <w:rPr>
      <w:rFonts w:ascii="Arial Narrow" w:hAnsi="Arial Narrow" w:eastAsia="仿宋_GB2312" w:cs="Times New Roman"/>
      <w:bCs w:val="0"/>
      <w:color w:val="000000"/>
      <w:kern w:val="0"/>
      <w:szCs w:val="32"/>
      <w:lang w:val="en-US"/>
    </w:rPr>
  </w:style>
  <w:style w:type="paragraph" w:customStyle="1" w:styleId="499">
    <w:name w:val="标准正文"/>
    <w:basedOn w:val="1"/>
    <w:autoRedefine/>
    <w:qFormat/>
    <w:uiPriority w:val="0"/>
    <w:pPr>
      <w:tabs>
        <w:tab w:val="left" w:pos="780"/>
      </w:tabs>
      <w:adjustRightInd/>
      <w:spacing w:line="360" w:lineRule="auto"/>
      <w:ind w:left="200" w:leftChars="200" w:firstLine="200" w:firstLineChars="200"/>
    </w:pPr>
    <w:rPr>
      <w:rFonts w:ascii="Times New Roman" w:hAnsi="Times New Roman" w:eastAsia="宋体" w:cs="Times New Roman"/>
      <w:sz w:val="24"/>
    </w:rPr>
  </w:style>
  <w:style w:type="paragraph" w:customStyle="1" w:styleId="500">
    <w:name w:val="Char Char Char Char Char Char Char Char Char Char"/>
    <w:basedOn w:val="1"/>
    <w:autoRedefine/>
    <w:qFormat/>
    <w:uiPriority w:val="0"/>
    <w:rPr>
      <w:rFonts w:ascii="仿宋_GB2312" w:hAnsi="Times New Roman" w:eastAsia="仿宋_GB2312" w:cs="Times New Roman"/>
      <w:b/>
      <w:sz w:val="32"/>
      <w:szCs w:val="32"/>
    </w:rPr>
  </w:style>
  <w:style w:type="paragraph" w:customStyle="1" w:styleId="501">
    <w:name w:val="Char6"/>
    <w:basedOn w:val="1"/>
    <w:autoRedefine/>
    <w:qFormat/>
    <w:uiPriority w:val="0"/>
    <w:rPr>
      <w:rFonts w:ascii="仿宋_GB2312" w:hAnsi="Times New Roman" w:eastAsia="仿宋_GB2312" w:cs="Times New Roman"/>
      <w:b/>
      <w:sz w:val="32"/>
      <w:szCs w:val="32"/>
    </w:rPr>
  </w:style>
  <w:style w:type="paragraph" w:customStyle="1" w:styleId="502">
    <w:name w:val="Char Char11 Char Char Char Char Char Char Char Char Char1"/>
    <w:basedOn w:val="1"/>
    <w:autoRedefine/>
    <w:qFormat/>
    <w:uiPriority w:val="0"/>
    <w:pPr>
      <w:spacing w:line="360" w:lineRule="auto"/>
    </w:pPr>
    <w:rPr>
      <w:rFonts w:ascii="Times New Roman" w:hAnsi="Times New Roman" w:eastAsia="宋体" w:cs="Times New Roman"/>
      <w:szCs w:val="20"/>
    </w:rPr>
  </w:style>
  <w:style w:type="paragraph" w:customStyle="1" w:styleId="503">
    <w:name w:val="纯文本2"/>
    <w:basedOn w:val="1"/>
    <w:autoRedefine/>
    <w:qFormat/>
    <w:uiPriority w:val="0"/>
    <w:pPr>
      <w:adjustRightInd/>
      <w:snapToGrid w:val="0"/>
      <w:jc w:val="left"/>
    </w:pPr>
    <w:rPr>
      <w:rFonts w:ascii="Century Gothic" w:hAnsi="楷体_GB2312" w:eastAsia="Century Gothic" w:cs="Times New Roman"/>
      <w:szCs w:val="20"/>
    </w:rPr>
  </w:style>
  <w:style w:type="paragraph" w:customStyle="1" w:styleId="504">
    <w:name w:val="p0"/>
    <w:basedOn w:val="1"/>
    <w:autoRedefine/>
    <w:qFormat/>
    <w:uiPriority w:val="0"/>
    <w:pPr>
      <w:widowControl/>
      <w:adjustRightInd/>
    </w:pPr>
    <w:rPr>
      <w:rFonts w:ascii="Times New Roman" w:hAnsi="Times New Roman" w:eastAsia="宋体" w:cs="Times New Roman"/>
      <w:kern w:val="0"/>
      <w:szCs w:val="21"/>
    </w:rPr>
  </w:style>
  <w:style w:type="paragraph" w:customStyle="1" w:styleId="505">
    <w:name w:val="纯文本3"/>
    <w:basedOn w:val="1"/>
    <w:autoRedefine/>
    <w:qFormat/>
    <w:uiPriority w:val="0"/>
    <w:pPr>
      <w:adjustRightInd/>
      <w:snapToGrid w:val="0"/>
      <w:jc w:val="left"/>
    </w:pPr>
    <w:rPr>
      <w:rFonts w:ascii="Century Gothic" w:hAnsi="楷体_GB2312" w:eastAsia="Times New Roman" w:cs="Times New Roman"/>
      <w:szCs w:val="20"/>
    </w:rPr>
  </w:style>
  <w:style w:type="paragraph" w:customStyle="1" w:styleId="506">
    <w:name w:val="Char5"/>
    <w:basedOn w:val="1"/>
    <w:autoRedefine/>
    <w:qFormat/>
    <w:uiPriority w:val="0"/>
    <w:rPr>
      <w:rFonts w:ascii="仿宋_GB2312" w:hAnsi="Times New Roman" w:eastAsia="仿宋_GB2312" w:cs="Times New Roman"/>
      <w:b/>
      <w:sz w:val="32"/>
      <w:szCs w:val="32"/>
    </w:rPr>
  </w:style>
  <w:style w:type="paragraph" w:customStyle="1" w:styleId="50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8">
    <w:name w:val="a1"/>
    <w:basedOn w:val="1"/>
    <w:autoRedefine/>
    <w:qFormat/>
    <w:uiPriority w:val="0"/>
    <w:pPr>
      <w:widowControl/>
      <w:spacing w:line="300" w:lineRule="atLeast"/>
      <w:jc w:val="left"/>
    </w:pPr>
    <w:rPr>
      <w:rFonts w:ascii="宋体" w:hAnsi="宋体" w:eastAsia="宋体" w:cs="Times New Roman"/>
      <w:kern w:val="0"/>
      <w:sz w:val="18"/>
      <w:szCs w:val="20"/>
    </w:rPr>
  </w:style>
  <w:style w:type="paragraph" w:customStyle="1" w:styleId="50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10">
    <w:name w:val="表格 表头"/>
    <w:basedOn w:val="1"/>
    <w:autoRedefine/>
    <w:qFormat/>
    <w:uiPriority w:val="0"/>
    <w:pPr>
      <w:adjustRightInd/>
      <w:spacing w:before="50" w:beforeLines="50" w:after="50" w:afterLines="50" w:line="360" w:lineRule="auto"/>
      <w:jc w:val="center"/>
    </w:pPr>
    <w:rPr>
      <w:rFonts w:ascii="微软雅黑" w:hAnsi="Calibri" w:eastAsia="微软雅黑" w:cs="Times New Roman"/>
      <w:b/>
      <w:sz w:val="28"/>
      <w:szCs w:val="20"/>
    </w:rPr>
  </w:style>
  <w:style w:type="paragraph" w:customStyle="1" w:styleId="511">
    <w:name w:val="表格（小）"/>
    <w:basedOn w:val="1"/>
    <w:autoRedefine/>
    <w:qFormat/>
    <w:uiPriority w:val="0"/>
    <w:pPr>
      <w:adjustRightInd/>
      <w:snapToGrid w:val="0"/>
      <w:spacing w:line="300" w:lineRule="auto"/>
    </w:pPr>
    <w:rPr>
      <w:rFonts w:ascii="Times New Roman" w:hAnsi="Times New Roman" w:eastAsia="仿宋" w:cs="Times New Roman"/>
      <w:szCs w:val="21"/>
    </w:rPr>
  </w:style>
  <w:style w:type="paragraph" w:customStyle="1" w:styleId="512">
    <w:name w:val="正文 主体"/>
    <w:basedOn w:val="1"/>
    <w:autoRedefine/>
    <w:qFormat/>
    <w:uiPriority w:val="0"/>
    <w:pPr>
      <w:adjustRightInd/>
      <w:spacing w:line="360" w:lineRule="auto"/>
      <w:ind w:firstLine="200" w:firstLineChars="200"/>
      <w:jc w:val="left"/>
    </w:pPr>
    <w:rPr>
      <w:rFonts w:ascii="微软雅黑" w:hAnsi="Calibri" w:eastAsia="微软雅黑" w:cs="Times New Roman"/>
      <w:kern w:val="0"/>
      <w:sz w:val="24"/>
      <w:szCs w:val="20"/>
    </w:rPr>
  </w:style>
  <w:style w:type="paragraph" w:customStyle="1" w:styleId="51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514">
    <w:name w:val="Char12"/>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1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rPr>
  </w:style>
  <w:style w:type="paragraph" w:customStyle="1" w:styleId="516">
    <w:name w:val="Char Char Char1 Char1"/>
    <w:basedOn w:val="1"/>
    <w:autoRedefine/>
    <w:qFormat/>
    <w:uiPriority w:val="0"/>
    <w:rPr>
      <w:rFonts w:ascii="Times New Roman" w:hAnsi="Times New Roman" w:eastAsia="宋体" w:cs="Times New Roman"/>
      <w:szCs w:val="20"/>
    </w:rPr>
  </w:style>
  <w:style w:type="paragraph" w:customStyle="1" w:styleId="517">
    <w:name w:val="修订4"/>
    <w:autoRedefine/>
    <w:qFormat/>
    <w:uiPriority w:val="0"/>
    <w:rPr>
      <w:rFonts w:ascii="Times New Roman" w:hAnsi="Times New Roman" w:eastAsia="宋体" w:cs="Times New Roman"/>
      <w:kern w:val="2"/>
      <w:sz w:val="21"/>
      <w:szCs w:val="24"/>
      <w:lang w:val="en-US" w:eastAsia="zh-CN" w:bidi="ar-SA"/>
    </w:rPr>
  </w:style>
  <w:style w:type="paragraph" w:customStyle="1" w:styleId="51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19">
    <w:name w:val="Char Char Char Char Char Char Char"/>
    <w:basedOn w:val="1"/>
    <w:autoRedefine/>
    <w:qFormat/>
    <w:uiPriority w:val="0"/>
    <w:rPr>
      <w:rFonts w:ascii="仿宋_GB2312" w:hAnsi="Times New Roman" w:eastAsia="仿宋_GB2312" w:cs="Times New Roman"/>
      <w:b/>
      <w:sz w:val="32"/>
      <w:szCs w:val="32"/>
    </w:rPr>
  </w:style>
  <w:style w:type="paragraph" w:customStyle="1" w:styleId="520">
    <w:name w:val="Char Char1 Char Char Char2"/>
    <w:basedOn w:val="1"/>
    <w:autoRedefine/>
    <w:qFormat/>
    <w:uiPriority w:val="0"/>
    <w:rPr>
      <w:rFonts w:ascii="仿宋_GB2312" w:hAnsi="Times New Roman" w:eastAsia="仿宋_GB2312" w:cs="Times New Roman"/>
      <w:b/>
      <w:sz w:val="32"/>
      <w:szCs w:val="32"/>
    </w:rPr>
  </w:style>
  <w:style w:type="paragraph" w:customStyle="1" w:styleId="52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2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523">
    <w:name w:val="样式7"/>
    <w:basedOn w:val="524"/>
    <w:next w:val="1"/>
    <w:autoRedefine/>
    <w:qFormat/>
    <w:uiPriority w:val="0"/>
    <w:pPr>
      <w:spacing w:after="156" w:afterLines="50"/>
      <w:jc w:val="left"/>
      <w:outlineLvl w:val="3"/>
    </w:pPr>
    <w:rPr>
      <w:rFonts w:ascii="Times New Roman" w:hAnsi="Times New Roman" w:eastAsia="宋体" w:cs="Times New Roman"/>
      <w:sz w:val="24"/>
      <w:szCs w:val="24"/>
    </w:rPr>
  </w:style>
  <w:style w:type="paragraph" w:customStyle="1" w:styleId="524">
    <w:name w:val="样式4"/>
    <w:basedOn w:val="1"/>
    <w:autoRedefine/>
    <w:qFormat/>
    <w:uiPriority w:val="0"/>
    <w:pPr>
      <w:spacing w:line="360" w:lineRule="auto"/>
      <w:ind w:firstLine="420"/>
      <w:jc w:val="center"/>
      <w:outlineLvl w:val="2"/>
    </w:pPr>
    <w:rPr>
      <w:rFonts w:ascii="仿宋_GB2312" w:hAnsi="仿宋" w:eastAsia="仿宋_GB2312" w:cs="Times New Roman"/>
      <w:b/>
      <w:sz w:val="32"/>
      <w:szCs w:val="32"/>
    </w:rPr>
  </w:style>
  <w:style w:type="paragraph" w:customStyle="1" w:styleId="525">
    <w:name w:val="正文（标题三）"/>
    <w:basedOn w:val="1"/>
    <w:autoRedefine/>
    <w:qFormat/>
    <w:uiPriority w:val="0"/>
    <w:pPr>
      <w:spacing w:line="360" w:lineRule="auto"/>
      <w:ind w:firstLine="200" w:firstLineChars="200"/>
    </w:pPr>
    <w:rPr>
      <w:rFonts w:ascii="Times New Roman" w:hAnsi="Times New Roman" w:eastAsia="宋体" w:cs="Times New Roman"/>
      <w:sz w:val="24"/>
    </w:rPr>
  </w:style>
  <w:style w:type="paragraph" w:customStyle="1" w:styleId="52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2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28">
    <w:name w:val="Table Paragraph"/>
    <w:basedOn w:val="1"/>
    <w:autoRedefine/>
    <w:qFormat/>
    <w:uiPriority w:val="0"/>
    <w:pPr>
      <w:adjustRightInd/>
      <w:jc w:val="left"/>
    </w:pPr>
    <w:rPr>
      <w:rFonts w:ascii="Calibri" w:hAnsi="Calibri" w:eastAsia="宋体" w:cs="Times New Roman"/>
      <w:kern w:val="0"/>
      <w:sz w:val="22"/>
      <w:szCs w:val="22"/>
      <w:lang w:eastAsia="en-US"/>
    </w:rPr>
  </w:style>
  <w:style w:type="paragraph" w:customStyle="1" w:styleId="529">
    <w:name w:val="Char Char Char Char Char Char Char Char Char Char Char1 Char"/>
    <w:basedOn w:val="1"/>
    <w:autoRedefine/>
    <w:qFormat/>
    <w:uiPriority w:val="0"/>
    <w:pPr>
      <w:adjustRightInd/>
    </w:pPr>
    <w:rPr>
      <w:rFonts w:ascii="Tahoma" w:hAnsi="Tahoma" w:eastAsia="宋体" w:cs="Times New Roman"/>
      <w:sz w:val="24"/>
    </w:rPr>
  </w:style>
  <w:style w:type="paragraph" w:customStyle="1" w:styleId="53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31">
    <w:name w:val="xl53"/>
    <w:basedOn w:val="1"/>
    <w:next w:val="1"/>
    <w:autoRedefine/>
    <w:qFormat/>
    <w:uiPriority w:val="0"/>
    <w:pPr>
      <w:spacing w:before="280" w:after="280" w:line="100" w:lineRule="exact"/>
      <w:jc w:val="center"/>
    </w:pPr>
    <w:rPr>
      <w:rFonts w:ascii="Times New Roman" w:hAnsi="Times New Roman" w:eastAsia="宋体" w:cs="Times New Roman"/>
      <w:b/>
      <w:sz w:val="20"/>
    </w:rPr>
  </w:style>
  <w:style w:type="paragraph" w:customStyle="1" w:styleId="532">
    <w:name w:val="Char Char Char Char Char Char"/>
    <w:basedOn w:val="1"/>
    <w:autoRedefine/>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33">
    <w:name w:val="标准有序列表（L1）"/>
    <w:basedOn w:val="2"/>
    <w:autoRedefine/>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3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535">
    <w:name w:val="List Paragraph1"/>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536">
    <w:name w:val="封面华为技术"/>
    <w:basedOn w:val="1"/>
    <w:autoRedefine/>
    <w:qFormat/>
    <w:uiPriority w:val="0"/>
    <w:pPr>
      <w:autoSpaceDE w:val="0"/>
      <w:autoSpaceDN w:val="0"/>
      <w:spacing w:line="360" w:lineRule="auto"/>
      <w:ind w:firstLine="200" w:firstLineChars="200"/>
      <w:jc w:val="center"/>
    </w:pPr>
    <w:rPr>
      <w:rFonts w:ascii="Arial" w:hAnsi="Arial" w:eastAsia="黑体" w:cs="Times New Roman"/>
      <w:kern w:val="0"/>
      <w:sz w:val="32"/>
      <w:szCs w:val="32"/>
    </w:rPr>
  </w:style>
  <w:style w:type="paragraph" w:customStyle="1" w:styleId="537">
    <w:name w:val="文本正文 Char"/>
    <w:basedOn w:val="1"/>
    <w:autoRedefine/>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53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24"/>
    <w:basedOn w:val="1"/>
    <w:autoRedefine/>
    <w:qFormat/>
    <w:uiPriority w:val="0"/>
    <w:rPr>
      <w:rFonts w:ascii="仿宋_GB2312" w:hAnsi="Times New Roman" w:eastAsia="仿宋_GB2312" w:cs="Times New Roman"/>
      <w:b/>
      <w:sz w:val="32"/>
      <w:szCs w:val="32"/>
    </w:rPr>
  </w:style>
  <w:style w:type="paragraph" w:customStyle="1" w:styleId="540">
    <w:name w:val="样式 正文文本缩进 2 + 仿宋_GB2312 黑色 行距: 1.5 倍行距"/>
    <w:basedOn w:val="38"/>
    <w:autoRedefine/>
    <w:qFormat/>
    <w:uiPriority w:val="0"/>
    <w:pPr>
      <w:adjustRightInd/>
      <w:ind w:firstLine="560" w:firstLineChars="200"/>
      <w:textAlignment w:val="auto"/>
    </w:pPr>
    <w:rPr>
      <w:rFonts w:ascii="Times New Roman" w:hAnsi="宋体" w:eastAsia="宋体" w:cs="宋体"/>
      <w:color w:val="000000"/>
      <w:kern w:val="2"/>
      <w:sz w:val="24"/>
    </w:rPr>
  </w:style>
  <w:style w:type="paragraph" w:customStyle="1" w:styleId="54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4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543">
    <w:name w:val="Char1 Char Char Char4"/>
    <w:basedOn w:val="1"/>
    <w:autoRedefine/>
    <w:qFormat/>
    <w:uiPriority w:val="0"/>
    <w:pPr>
      <w:adjustRightInd/>
      <w:ind w:firstLine="200" w:firstLineChars="200"/>
    </w:pPr>
    <w:rPr>
      <w:rFonts w:ascii="Tahoma" w:hAnsi="Tahoma" w:eastAsia="宋体" w:cs="Times New Roman"/>
      <w:sz w:val="24"/>
      <w:szCs w:val="20"/>
    </w:rPr>
  </w:style>
  <w:style w:type="paragraph" w:customStyle="1" w:styleId="544">
    <w:name w:val="Char1 Char Char Char Char Char Char Char Char Char Char Char1 Char Char Char Char Char Char Char Char Char Char Char Char Char Char1 Char Char Char Char"/>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54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eastAsia="宋体" w:cs="Times New Roman"/>
      <w:kern w:val="0"/>
      <w:sz w:val="24"/>
    </w:rPr>
  </w:style>
  <w:style w:type="paragraph" w:customStyle="1" w:styleId="54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cs="Times New Roman"/>
      <w:sz w:val="24"/>
    </w:rPr>
  </w:style>
  <w:style w:type="paragraph" w:customStyle="1" w:styleId="547">
    <w:name w:val="单元格居中"/>
    <w:basedOn w:val="1"/>
    <w:autoRedefine/>
    <w:qFormat/>
    <w:uiPriority w:val="0"/>
    <w:pPr>
      <w:adjustRightInd/>
      <w:spacing w:line="360" w:lineRule="auto"/>
      <w:jc w:val="center"/>
    </w:pPr>
    <w:rPr>
      <w:rFonts w:ascii="Times New Roman" w:hAnsi="Times New Roman" w:eastAsia="宋体" w:cs="Times New Roman"/>
      <w:sz w:val="24"/>
    </w:rPr>
  </w:style>
  <w:style w:type="paragraph" w:customStyle="1" w:styleId="54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549">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50">
    <w:name w:val="标准正文格式"/>
    <w:basedOn w:val="1"/>
    <w:autoRedefine/>
    <w:qFormat/>
    <w:uiPriority w:val="0"/>
    <w:pPr>
      <w:widowControl/>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551">
    <w:name w:val="标书表格字体格式"/>
    <w:next w:val="495"/>
    <w:autoRedefine/>
    <w:qFormat/>
    <w:uiPriority w:val="0"/>
    <w:rPr>
      <w:rFonts w:ascii="Times New Roman" w:hAnsi="Times New Roman" w:eastAsia="宋体" w:cs="Times New Roman"/>
      <w:kern w:val="2"/>
      <w:sz w:val="21"/>
      <w:szCs w:val="24"/>
      <w:lang w:val="en-US" w:eastAsia="zh-CN" w:bidi="ar-SA"/>
    </w:rPr>
  </w:style>
  <w:style w:type="paragraph" w:customStyle="1" w:styleId="55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3">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54">
    <w:name w:val="Char Char281"/>
    <w:basedOn w:val="1"/>
    <w:autoRedefine/>
    <w:qFormat/>
    <w:uiPriority w:val="0"/>
    <w:pPr>
      <w:adjustRightInd/>
      <w:snapToGrid w:val="0"/>
      <w:spacing w:line="360" w:lineRule="auto"/>
    </w:pPr>
    <w:rPr>
      <w:rFonts w:ascii="Arial" w:hAnsi="Arial" w:eastAsia="黑体" w:cs="Times New Roman"/>
      <w:snapToGrid w:val="0"/>
      <w:kern w:val="0"/>
      <w:sz w:val="20"/>
      <w:szCs w:val="21"/>
    </w:rPr>
  </w:style>
  <w:style w:type="paragraph" w:customStyle="1" w:styleId="555">
    <w:name w:val="修订1"/>
    <w:autoRedefine/>
    <w:qFormat/>
    <w:uiPriority w:val="0"/>
    <w:rPr>
      <w:rFonts w:ascii="Times New Roman" w:hAnsi="Times New Roman" w:eastAsia="宋体" w:cs="Times New Roman"/>
      <w:color w:val="000000"/>
      <w:kern w:val="1"/>
      <w:sz w:val="21"/>
      <w:lang w:val="en-US" w:eastAsia="zh-CN" w:bidi="ar-SA"/>
    </w:rPr>
  </w:style>
  <w:style w:type="paragraph" w:customStyle="1" w:styleId="556">
    <w:name w:val="正文文字 2"/>
    <w:basedOn w:val="269"/>
    <w:next w:val="269"/>
    <w:autoRedefine/>
    <w:qFormat/>
    <w:uiPriority w:val="0"/>
    <w:rPr>
      <w:rFonts w:ascii="宋体" w:hAnsi="Times New Roman" w:eastAsia="宋体" w:cs="Times New Roman"/>
      <w:color w:val="auto"/>
    </w:rPr>
  </w:style>
  <w:style w:type="paragraph" w:customStyle="1" w:styleId="557">
    <w:name w:val="文章总标题"/>
    <w:basedOn w:val="1"/>
    <w:autoRedefine/>
    <w:qFormat/>
    <w:uiPriority w:val="0"/>
    <w:pPr>
      <w:autoSpaceDE w:val="0"/>
      <w:autoSpaceDN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8">
    <w:name w:val="正文 图"/>
    <w:basedOn w:val="559"/>
    <w:autoRedefine/>
    <w:qFormat/>
    <w:uiPriority w:val="0"/>
    <w:pPr>
      <w:adjustRightInd/>
      <w:spacing w:before="0"/>
      <w:ind w:firstLine="0"/>
      <w:jc w:val="center"/>
    </w:pPr>
    <w:rPr>
      <w:rFonts w:ascii="微软雅黑" w:hAnsi="微软雅黑" w:eastAsia="宋体" w:cs="Times New Roman"/>
    </w:rPr>
  </w:style>
  <w:style w:type="paragraph" w:customStyle="1" w:styleId="559">
    <w:name w:val="My正文"/>
    <w:basedOn w:val="1"/>
    <w:autoRedefine/>
    <w:qFormat/>
    <w:uiPriority w:val="0"/>
    <w:pPr>
      <w:spacing w:before="120" w:line="360" w:lineRule="auto"/>
      <w:ind w:firstLine="567"/>
    </w:pPr>
    <w:rPr>
      <w:rFonts w:ascii="Arial" w:hAnsi="Arial" w:eastAsia="宋体" w:cs="Times New Roman"/>
      <w:sz w:val="20"/>
      <w:szCs w:val="20"/>
    </w:rPr>
  </w:style>
  <w:style w:type="paragraph" w:customStyle="1" w:styleId="56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1">
    <w:name w:val="FA正文"/>
    <w:basedOn w:val="1"/>
    <w:autoRedefine/>
    <w:qFormat/>
    <w:uiPriority w:val="0"/>
    <w:pPr>
      <w:spacing w:line="360" w:lineRule="auto"/>
      <w:ind w:firstLine="480" w:firstLineChars="200"/>
    </w:pPr>
    <w:rPr>
      <w:rFonts w:ascii="Times New Roman" w:hAnsi="宋体" w:eastAsia="宋体" w:cs="Times New Roman"/>
      <w:sz w:val="24"/>
      <w:szCs w:val="20"/>
    </w:rPr>
  </w:style>
  <w:style w:type="paragraph" w:customStyle="1" w:styleId="56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63">
    <w:name w:val="Char1 Char Char Char5"/>
    <w:basedOn w:val="1"/>
    <w:autoRedefine/>
    <w:qFormat/>
    <w:uiPriority w:val="0"/>
    <w:pPr>
      <w:adjustRightInd/>
      <w:ind w:firstLine="200" w:firstLineChars="200"/>
    </w:pPr>
    <w:rPr>
      <w:rFonts w:ascii="Tahoma" w:hAnsi="Tahoma" w:eastAsia="宋体" w:cs="Times New Roman"/>
      <w:sz w:val="24"/>
      <w:szCs w:val="20"/>
    </w:rPr>
  </w:style>
  <w:style w:type="paragraph" w:customStyle="1" w:styleId="564">
    <w:name w:val="Char31"/>
    <w:basedOn w:val="1"/>
    <w:autoRedefine/>
    <w:qFormat/>
    <w:uiPriority w:val="0"/>
    <w:pPr>
      <w:adjustRightInd/>
    </w:pPr>
    <w:rPr>
      <w:rFonts w:ascii="仿宋_GB2312" w:hAnsi="Times New Roman" w:eastAsia="仿宋_GB2312" w:cs="Times New Roman"/>
      <w:b/>
      <w:sz w:val="32"/>
      <w:szCs w:val="32"/>
    </w:rPr>
  </w:style>
  <w:style w:type="paragraph" w:customStyle="1" w:styleId="565">
    <w:name w:val="_Style 8"/>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566">
    <w:name w:val="章正文"/>
    <w:basedOn w:val="1"/>
    <w:autoRedefine/>
    <w:qFormat/>
    <w:uiPriority w:val="0"/>
    <w:pPr>
      <w:adjustRightInd/>
      <w:spacing w:before="156" w:beforeLines="50" w:after="120" w:line="300" w:lineRule="auto"/>
      <w:ind w:firstLine="480" w:firstLineChars="200"/>
    </w:pPr>
    <w:rPr>
      <w:rFonts w:ascii="Helvetica" w:hAnsi="Helvetica" w:eastAsia="宋体" w:cs="Times New Roman"/>
      <w:kern w:val="0"/>
      <w:sz w:val="24"/>
    </w:rPr>
  </w:style>
  <w:style w:type="paragraph" w:customStyle="1" w:styleId="567">
    <w:name w:val="Char Char1 Char Char Char Char Char Char"/>
    <w:basedOn w:val="1"/>
    <w:autoRedefine/>
    <w:qFormat/>
    <w:uiPriority w:val="0"/>
    <w:rPr>
      <w:rFonts w:ascii="仿宋_GB2312" w:hAnsi="Times New Roman" w:eastAsia="仿宋_GB2312" w:cs="Times New Roman"/>
      <w:b/>
      <w:sz w:val="32"/>
      <w:szCs w:val="20"/>
    </w:rPr>
  </w:style>
  <w:style w:type="paragraph" w:customStyle="1" w:styleId="568">
    <w:name w:val="表格"/>
    <w:basedOn w:val="1"/>
    <w:autoRedefine/>
    <w:qFormat/>
    <w:uiPriority w:val="0"/>
    <w:pPr>
      <w:snapToGrid w:val="0"/>
      <w:ind w:firstLine="42" w:firstLineChars="21"/>
    </w:pPr>
    <w:rPr>
      <w:rFonts w:ascii="宋体" w:hAnsi="宋体" w:eastAsia="宋体" w:cs="Times New Roman"/>
      <w:kern w:val="0"/>
      <w:sz w:val="20"/>
      <w:szCs w:val="20"/>
    </w:rPr>
  </w:style>
  <w:style w:type="paragraph" w:customStyle="1" w:styleId="56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1">
    <w:name w:val="xl23"/>
    <w:basedOn w:val="1"/>
    <w:autoRedefine/>
    <w:qFormat/>
    <w:uiPriority w:val="0"/>
    <w:pPr>
      <w:widowControl/>
      <w:adjustRightInd/>
      <w:spacing w:before="100" w:beforeAutospacing="1" w:after="100" w:afterAutospacing="1" w:line="360" w:lineRule="auto"/>
      <w:ind w:firstLine="200" w:firstLineChars="200"/>
      <w:textAlignment w:val="top"/>
    </w:pPr>
    <w:rPr>
      <w:rFonts w:ascii="Times New Roman" w:hAnsi="Times New Roman" w:eastAsia="宋体" w:cs="Times New Roman"/>
      <w:kern w:val="0"/>
      <w:sz w:val="24"/>
    </w:rPr>
  </w:style>
  <w:style w:type="paragraph" w:customStyle="1" w:styleId="572">
    <w:name w:val="Char Char11 Char Char Char2"/>
    <w:basedOn w:val="1"/>
    <w:autoRedefine/>
    <w:qFormat/>
    <w:uiPriority w:val="0"/>
    <w:pPr>
      <w:spacing w:line="360" w:lineRule="auto"/>
    </w:pPr>
    <w:rPr>
      <w:rFonts w:ascii="Times New Roman" w:hAnsi="Times New Roman" w:eastAsia="宋体" w:cs="Times New Roman"/>
      <w:szCs w:val="20"/>
    </w:rPr>
  </w:style>
  <w:style w:type="paragraph" w:customStyle="1" w:styleId="57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rFonts w:ascii="Times New Roman" w:hAnsi="Times New Roman" w:eastAsia="宋体" w:cs="Times New Roman"/>
      <w:sz w:val="24"/>
    </w:rPr>
  </w:style>
  <w:style w:type="paragraph" w:customStyle="1" w:styleId="574">
    <w:name w:val="Char Char1 Char"/>
    <w:basedOn w:val="1"/>
    <w:autoRedefine/>
    <w:qFormat/>
    <w:uiPriority w:val="0"/>
    <w:rPr>
      <w:rFonts w:ascii="仿宋_GB2312" w:hAnsi="Times New Roman" w:eastAsia="仿宋_GB2312" w:cs="Times New Roman"/>
      <w:b/>
      <w:sz w:val="32"/>
      <w:szCs w:val="32"/>
    </w:rPr>
  </w:style>
  <w:style w:type="paragraph" w:customStyle="1" w:styleId="575">
    <w:name w:val="深色列表 - 强调文字颜色 51"/>
    <w:basedOn w:val="1"/>
    <w:autoRedefine/>
    <w:qFormat/>
    <w:uiPriority w:val="0"/>
    <w:pPr>
      <w:adjustRightInd/>
      <w:spacing w:line="360" w:lineRule="auto"/>
      <w:ind w:firstLine="200" w:firstLineChars="200"/>
    </w:pPr>
    <w:rPr>
      <w:rFonts w:ascii="Times New Roman" w:hAnsi="Times New Roman" w:eastAsia="楷体_GB2312" w:cs="Lucida Sans"/>
      <w:sz w:val="24"/>
    </w:rPr>
  </w:style>
  <w:style w:type="paragraph" w:customStyle="1" w:styleId="576">
    <w:name w:val="Char1 Char Char Char6"/>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577">
    <w:name w:val="Thf"/>
    <w:basedOn w:val="578"/>
    <w:autoRedefine/>
    <w:qFormat/>
    <w:uiPriority w:val="0"/>
    <w:pPr>
      <w:ind w:left="0"/>
    </w:pPr>
    <w:rPr>
      <w:rFonts w:ascii="Times New Roman" w:hAnsi="Times New Roman" w:eastAsia="宋体" w:cs="Times New Roman"/>
    </w:rPr>
  </w:style>
  <w:style w:type="paragraph" w:customStyle="1" w:styleId="57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9">
    <w:name w:val="Char Char Char Char Char Char1 Char"/>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58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eastAsia="宋体" w:cs="Times New Roman"/>
      <w:kern w:val="2"/>
      <w:sz w:val="24"/>
      <w:szCs w:val="20"/>
    </w:rPr>
  </w:style>
  <w:style w:type="paragraph" w:customStyle="1" w:styleId="581">
    <w:name w:val="Char Char11 Char Char Char Char Char Char Char Char Char"/>
    <w:basedOn w:val="1"/>
    <w:autoRedefine/>
    <w:qFormat/>
    <w:uiPriority w:val="0"/>
    <w:pPr>
      <w:spacing w:line="360" w:lineRule="auto"/>
    </w:pPr>
    <w:rPr>
      <w:rFonts w:ascii="Times New Roman" w:hAnsi="Times New Roman" w:eastAsia="宋体" w:cs="Times New Roman"/>
      <w:szCs w:val="20"/>
    </w:rPr>
  </w:style>
  <w:style w:type="paragraph" w:customStyle="1" w:styleId="582">
    <w:name w:val="正文211"/>
    <w:basedOn w:val="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583">
    <w:name w:val="Char3 Char Char Char1"/>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584">
    <w:name w:val="Char22"/>
    <w:basedOn w:val="1"/>
    <w:autoRedefine/>
    <w:qFormat/>
    <w:uiPriority w:val="0"/>
    <w:pPr>
      <w:adjustRightInd/>
      <w:spacing w:line="360" w:lineRule="auto"/>
      <w:ind w:firstLine="480" w:firstLineChars="200"/>
    </w:pPr>
    <w:rPr>
      <w:rFonts w:ascii="仿宋_GB2312" w:hAnsi="Times New Roman" w:eastAsia="仿宋_GB2312" w:cs="Times New Roman"/>
      <w:b/>
      <w:sz w:val="32"/>
      <w:szCs w:val="32"/>
    </w:rPr>
  </w:style>
  <w:style w:type="paragraph" w:customStyle="1" w:styleId="585">
    <w:name w:val="正文 A 主体"/>
    <w:basedOn w:val="1"/>
    <w:autoRedefine/>
    <w:qFormat/>
    <w:uiPriority w:val="0"/>
    <w:pPr>
      <w:widowControl/>
      <w:adjustRightInd/>
      <w:spacing w:line="360" w:lineRule="auto"/>
      <w:ind w:firstLine="200" w:firstLineChars="200"/>
      <w:jc w:val="left"/>
    </w:pPr>
    <w:rPr>
      <w:rFonts w:ascii="仿宋" w:hAnsi="Calibri" w:eastAsia="仿宋" w:cs="Times New Roman"/>
      <w:kern w:val="0"/>
      <w:sz w:val="24"/>
    </w:rPr>
  </w:style>
  <w:style w:type="paragraph" w:customStyle="1" w:styleId="586">
    <w:name w:val="_标题2"/>
    <w:basedOn w:val="587"/>
    <w:next w:val="587"/>
    <w:autoRedefine/>
    <w:qFormat/>
    <w:uiPriority w:val="0"/>
    <w:pPr>
      <w:widowControl w:val="0"/>
      <w:tabs>
        <w:tab w:val="left" w:pos="480"/>
      </w:tabs>
      <w:spacing w:before="50" w:beforeLines="50" w:after="50" w:afterLines="50"/>
      <w:ind w:left="50" w:leftChars="50" w:hanging="420" w:firstLineChars="0"/>
      <w:outlineLvl w:val="1"/>
    </w:pPr>
    <w:rPr>
      <w:rFonts w:ascii="Times New Roman" w:hAnsi="Times New Roman" w:eastAsia="宋体" w:cs="Times New Roman"/>
      <w:b/>
      <w:sz w:val="36"/>
    </w:rPr>
  </w:style>
  <w:style w:type="paragraph" w:customStyle="1" w:styleId="58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88">
    <w:name w:val="正文表标题"/>
    <w:next w:val="58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0">
    <w:name w:val="CSS1级正文 Char"/>
    <w:basedOn w:val="23"/>
    <w:autoRedefine/>
    <w:qFormat/>
    <w:uiPriority w:val="0"/>
    <w:pPr>
      <w:autoSpaceDE/>
      <w:autoSpaceDN/>
      <w:snapToGrid w:val="0"/>
      <w:ind w:firstLine="480" w:firstLineChars="200"/>
    </w:pPr>
    <w:rPr>
      <w:rFonts w:ascii="Times New Roman" w:hAnsi="Times New Roman" w:eastAsia="宋体" w:cs="Times New Roman"/>
      <w:szCs w:val="24"/>
      <w:lang w:val="en-US"/>
    </w:rPr>
  </w:style>
  <w:style w:type="paragraph" w:customStyle="1" w:styleId="591">
    <w:name w:val="正文标准"/>
    <w:basedOn w:val="1"/>
    <w:autoRedefine/>
    <w:qFormat/>
    <w:uiPriority w:val="0"/>
    <w:pPr>
      <w:adjustRightInd/>
      <w:spacing w:line="360" w:lineRule="auto"/>
      <w:ind w:firstLine="200" w:firstLineChars="200"/>
    </w:pPr>
    <w:rPr>
      <w:rFonts w:ascii="宋体" w:hAnsi="Calibri" w:eastAsia="宋体" w:cs="Times New Roman"/>
      <w:sz w:val="24"/>
    </w:rPr>
  </w:style>
  <w:style w:type="paragraph" w:customStyle="1" w:styleId="59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2"/>
    <w:basedOn w:val="1"/>
    <w:autoRedefine/>
    <w:qFormat/>
    <w:uiPriority w:val="0"/>
    <w:rPr>
      <w:rFonts w:ascii="仿宋_GB2312" w:hAnsi="Times New Roman" w:eastAsia="仿宋_GB2312" w:cs="Times New Roman"/>
      <w:b/>
      <w:sz w:val="32"/>
      <w:szCs w:val="32"/>
    </w:rPr>
  </w:style>
  <w:style w:type="paragraph" w:customStyle="1" w:styleId="594">
    <w:name w:val="表格 内容"/>
    <w:basedOn w:val="510"/>
    <w:autoRedefine/>
    <w:qFormat/>
    <w:uiPriority w:val="0"/>
    <w:rPr>
      <w:rFonts w:ascii="Times New Roman" w:hAnsi="Times New Roman" w:eastAsia="宋体" w:cs="Times New Roman"/>
      <w:b w:val="0"/>
      <w:sz w:val="20"/>
    </w:rPr>
  </w:style>
  <w:style w:type="paragraph" w:customStyle="1" w:styleId="595">
    <w:name w:val="节"/>
    <w:basedOn w:val="4"/>
    <w:autoRedefine/>
    <w:qFormat/>
    <w:uiPriority w:val="0"/>
    <w:pPr>
      <w:tabs>
        <w:tab w:val="clear" w:pos="432"/>
      </w:tabs>
      <w:spacing w:before="160" w:after="160" w:line="720" w:lineRule="exact"/>
      <w:ind w:left="0" w:firstLine="0"/>
      <w:jc w:val="center"/>
    </w:pPr>
    <w:rPr>
      <w:rFonts w:ascii="Arial" w:hAnsi="Arial" w:eastAsia="楷体" w:cs="Times New Roman"/>
      <w:b w:val="0"/>
      <w:color w:val="000000"/>
      <w:spacing w:val="14"/>
      <w:kern w:val="24"/>
      <w:sz w:val="28"/>
      <w:szCs w:val="20"/>
      <w:lang w:val="en-US"/>
    </w:rPr>
  </w:style>
  <w:style w:type="paragraph" w:customStyle="1" w:styleId="596">
    <w:name w:val="EB_表格"/>
    <w:basedOn w:val="1"/>
    <w:autoRedefine/>
    <w:qFormat/>
    <w:uiPriority w:val="0"/>
    <w:pPr>
      <w:adjustRightInd/>
      <w:spacing w:line="300" w:lineRule="auto"/>
      <w:jc w:val="center"/>
    </w:pPr>
    <w:rPr>
      <w:rFonts w:ascii="Times New Roman" w:hAnsi="Times New Roman" w:eastAsia="宋体" w:cs="Times New Roman"/>
    </w:rPr>
  </w:style>
  <w:style w:type="paragraph" w:customStyle="1" w:styleId="59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98">
    <w:name w:val="封面文档标题"/>
    <w:basedOn w:val="1"/>
    <w:autoRedefine/>
    <w:qFormat/>
    <w:uiPriority w:val="0"/>
    <w:pPr>
      <w:autoSpaceDE w:val="0"/>
      <w:autoSpaceDN w:val="0"/>
      <w:spacing w:line="360" w:lineRule="auto"/>
      <w:ind w:firstLine="200" w:firstLineChars="200"/>
      <w:jc w:val="center"/>
    </w:pPr>
    <w:rPr>
      <w:rFonts w:ascii="Arial" w:hAnsi="Arial" w:eastAsia="黑体" w:cs="Times New Roman"/>
      <w:bCs/>
      <w:kern w:val="0"/>
      <w:sz w:val="44"/>
      <w:szCs w:val="44"/>
    </w:rPr>
  </w:style>
  <w:style w:type="paragraph" w:customStyle="1" w:styleId="599">
    <w:name w:val="Char1 Char Char Char Char Char Char Char Char Char Char Char1 Char Char Char Char Char Char Char Char Char Char Char Char Char Char1 Char Char Char Char1"/>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600">
    <w:name w:val="Char Char1 Char2"/>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01">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3">
    <w:name w:val="规范正文"/>
    <w:basedOn w:val="1"/>
    <w:autoRedefine/>
    <w:qFormat/>
    <w:uiPriority w:val="0"/>
    <w:pPr>
      <w:tabs>
        <w:tab w:val="left" w:pos="840"/>
      </w:tabs>
      <w:spacing w:before="156" w:beforeLines="50" w:line="360" w:lineRule="auto"/>
      <w:ind w:left="840" w:hanging="420"/>
      <w:textAlignment w:val="baseline"/>
    </w:pPr>
    <w:rPr>
      <w:rFonts w:ascii="Times New Roman" w:hAnsi="Times New Roman" w:eastAsia="宋体" w:cs="Times New Roman"/>
      <w:szCs w:val="20"/>
    </w:rPr>
  </w:style>
  <w:style w:type="paragraph" w:customStyle="1" w:styleId="604">
    <w:name w:val="正文（首行缩进2字符）"/>
    <w:basedOn w:val="1"/>
    <w:autoRedefine/>
    <w:qFormat/>
    <w:uiPriority w:val="0"/>
    <w:pPr>
      <w:adjustRightInd/>
      <w:spacing w:line="360" w:lineRule="auto"/>
      <w:ind w:firstLine="480" w:firstLineChars="200"/>
    </w:pPr>
    <w:rPr>
      <w:rFonts w:ascii="Times New Roman" w:hAnsi="Times New Roman" w:eastAsia="宋体" w:cs="Times New Roman"/>
      <w:sz w:val="24"/>
      <w:szCs w:val="20"/>
    </w:rPr>
  </w:style>
  <w:style w:type="paragraph" w:customStyle="1" w:styleId="605">
    <w:name w:val="Plain Text1"/>
    <w:basedOn w:val="1"/>
    <w:autoRedefine/>
    <w:qFormat/>
    <w:uiPriority w:val="0"/>
    <w:pPr>
      <w:adjustRightInd/>
    </w:pPr>
    <w:rPr>
      <w:rFonts w:ascii="宋体" w:hAnsi="Courier New" w:eastAsia="宋体" w:cs="Times New Roman"/>
    </w:rPr>
  </w:style>
  <w:style w:type="paragraph" w:customStyle="1" w:styleId="606">
    <w:name w:val="Char Char1 Char Char Char"/>
    <w:basedOn w:val="1"/>
    <w:autoRedefine/>
    <w:qFormat/>
    <w:uiPriority w:val="0"/>
    <w:rPr>
      <w:rFonts w:ascii="仿宋_GB2312" w:hAnsi="Times New Roman" w:eastAsia="仿宋_GB2312" w:cs="Times New Roman"/>
      <w:b/>
      <w:sz w:val="32"/>
      <w:szCs w:val="20"/>
    </w:rPr>
  </w:style>
  <w:style w:type="paragraph" w:customStyle="1" w:styleId="607">
    <w:name w:val="单元格左对齐"/>
    <w:basedOn w:val="1"/>
    <w:autoRedefine/>
    <w:qFormat/>
    <w:uiPriority w:val="0"/>
    <w:pPr>
      <w:adjustRightInd/>
      <w:spacing w:line="360" w:lineRule="auto"/>
    </w:pPr>
    <w:rPr>
      <w:rFonts w:ascii="Times New Roman" w:hAnsi="Times New Roman" w:eastAsia="宋体" w:cs="Times New Roman"/>
      <w:sz w:val="24"/>
    </w:rPr>
  </w:style>
  <w:style w:type="paragraph" w:customStyle="1" w:styleId="608">
    <w:name w:val="reader-word-layer"/>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60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1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1">
    <w:name w:val="正文－恩普"/>
    <w:basedOn w:val="2"/>
    <w:autoRedefine/>
    <w:qFormat/>
    <w:uiPriority w:val="0"/>
    <w:pPr>
      <w:adjustRightInd/>
      <w:snapToGrid/>
      <w:spacing w:before="100" w:beforeAutospacing="1" w:after="100"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612">
    <w:name w:val="正文主体"/>
    <w:basedOn w:val="613"/>
    <w:autoRedefine/>
    <w:qFormat/>
    <w:uiPriority w:val="0"/>
    <w:rPr>
      <w:rFonts w:ascii="Times New Roman" w:hAnsi="Times New Roman" w:eastAsia="宋体" w:cs="Times New Roman"/>
    </w:rPr>
  </w:style>
  <w:style w:type="paragraph" w:customStyle="1" w:styleId="613">
    <w:name w:val="样式  + 首行缩进:  2 字符"/>
    <w:basedOn w:val="1"/>
    <w:autoRedefine/>
    <w:qFormat/>
    <w:uiPriority w:val="0"/>
    <w:pPr>
      <w:adjustRightInd/>
      <w:spacing w:before="60" w:after="60" w:line="360" w:lineRule="auto"/>
      <w:ind w:firstLine="200" w:firstLineChars="200"/>
    </w:pPr>
    <w:rPr>
      <w:rFonts w:ascii="Times New Roman" w:hAnsi="Times New Roman" w:eastAsia="宋体" w:cs="Times New Roman"/>
      <w:sz w:val="28"/>
      <w:szCs w:val="20"/>
    </w:rPr>
  </w:style>
  <w:style w:type="paragraph" w:customStyle="1" w:styleId="61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615">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6">
    <w:name w:val="样式 宋体 三号 加粗 居中"/>
    <w:basedOn w:val="1"/>
    <w:autoRedefine/>
    <w:qFormat/>
    <w:uiPriority w:val="0"/>
    <w:pPr>
      <w:adjustRightInd/>
      <w:spacing w:line="360" w:lineRule="auto"/>
      <w:jc w:val="center"/>
    </w:pPr>
    <w:rPr>
      <w:rFonts w:ascii="宋体" w:hAnsi="宋体" w:eastAsia="宋体" w:cs="宋体"/>
      <w:b/>
      <w:bCs/>
      <w:sz w:val="24"/>
      <w:szCs w:val="20"/>
    </w:rPr>
  </w:style>
  <w:style w:type="paragraph" w:customStyle="1" w:styleId="61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18">
    <w:name w:val="正文21"/>
    <w:basedOn w:val="1"/>
    <w:autoRedefine/>
    <w:qFormat/>
    <w:uiPriority w:val="0"/>
    <w:pPr>
      <w:adjustRightInd/>
      <w:spacing w:before="156" w:line="360" w:lineRule="auto"/>
      <w:ind w:firstLine="510" w:firstLineChars="200"/>
    </w:pPr>
    <w:rPr>
      <w:rFonts w:ascii="Times New Roman" w:hAnsi="Times New Roman" w:eastAsia="宋体" w:cs="Times New Roman"/>
      <w:sz w:val="24"/>
      <w:szCs w:val="20"/>
    </w:rPr>
  </w:style>
  <w:style w:type="paragraph" w:customStyle="1" w:styleId="619">
    <w:name w:val="P1"/>
    <w:basedOn w:val="1"/>
    <w:autoRedefine/>
    <w:qFormat/>
    <w:uiPriority w:val="0"/>
    <w:pPr>
      <w:adjustRightInd/>
      <w:spacing w:line="288" w:lineRule="auto"/>
      <w:ind w:firstLine="425" w:firstLineChars="200"/>
    </w:pPr>
    <w:rPr>
      <w:rFonts w:ascii="Times New Roman" w:hAnsi="Times New Roman" w:eastAsia="宋体" w:cs="Times New Roman"/>
    </w:rPr>
  </w:style>
  <w:style w:type="paragraph" w:customStyle="1" w:styleId="62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22">
    <w:name w:val="正文文字表格居中"/>
    <w:basedOn w:val="1"/>
    <w:next w:val="56"/>
    <w:autoRedefine/>
    <w:qFormat/>
    <w:uiPriority w:val="0"/>
    <w:pPr>
      <w:snapToGrid w:val="0"/>
      <w:spacing w:line="360" w:lineRule="auto"/>
    </w:pPr>
    <w:rPr>
      <w:rFonts w:ascii="宋体" w:hAnsi="Times New Roman" w:eastAsia="宋体" w:cs="Times New Roman"/>
      <w:b/>
      <w:sz w:val="24"/>
      <w:szCs w:val="20"/>
    </w:rPr>
  </w:style>
  <w:style w:type="paragraph" w:customStyle="1" w:styleId="62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24">
    <w:name w:val="List Paragraph*"/>
    <w:basedOn w:val="1"/>
    <w:autoRedefine/>
    <w:qFormat/>
    <w:uiPriority w:val="0"/>
    <w:pPr>
      <w:adjustRightInd/>
      <w:spacing w:line="360" w:lineRule="auto"/>
      <w:ind w:firstLine="420"/>
    </w:pPr>
    <w:rPr>
      <w:rFonts w:ascii="Calibri" w:hAnsi="Calibri" w:eastAsia="宋体" w:cs="Calibri"/>
      <w:color w:val="000000"/>
      <w:kern w:val="1"/>
      <w:sz w:val="24"/>
      <w:szCs w:val="22"/>
    </w:rPr>
  </w:style>
  <w:style w:type="paragraph" w:customStyle="1" w:styleId="625">
    <w:name w:val="Char Char1 Char Char Char Char Char Char2"/>
    <w:basedOn w:val="1"/>
    <w:autoRedefine/>
    <w:qFormat/>
    <w:uiPriority w:val="0"/>
    <w:rPr>
      <w:rFonts w:ascii="仿宋_GB2312" w:hAnsi="Times New Roman" w:eastAsia="仿宋_GB2312" w:cs="Times New Roman"/>
      <w:b/>
      <w:sz w:val="32"/>
      <w:szCs w:val="20"/>
    </w:rPr>
  </w:style>
  <w:style w:type="paragraph" w:customStyle="1" w:styleId="626">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27">
    <w:name w:val="GP正文(首行缩进)"/>
    <w:basedOn w:val="1"/>
    <w:autoRedefine/>
    <w:qFormat/>
    <w:uiPriority w:val="0"/>
    <w:pPr>
      <w:adjustRightInd/>
      <w:spacing w:line="360" w:lineRule="auto"/>
      <w:ind w:firstLine="200" w:firstLineChars="200"/>
    </w:pPr>
    <w:rPr>
      <w:rFonts w:ascii="Times New Roman" w:hAnsi="Times New Roman" w:eastAsia="仿宋_GB2312" w:cs="Times New Roman"/>
      <w:sz w:val="28"/>
      <w:szCs w:val="21"/>
    </w:rPr>
  </w:style>
  <w:style w:type="paragraph" w:customStyle="1" w:styleId="628">
    <w:name w:val="legal"/>
    <w:basedOn w:val="1"/>
    <w:autoRedefine/>
    <w:qFormat/>
    <w:uiPriority w:val="0"/>
    <w:pPr>
      <w:widowControl/>
      <w:adjustRightInd/>
      <w:spacing w:line="180" w:lineRule="exact"/>
      <w:ind w:firstLine="200" w:firstLineChars="200"/>
      <w:jc w:val="left"/>
    </w:pPr>
    <w:rPr>
      <w:rFonts w:ascii="Futura Bk" w:hAnsi="Futura Bk" w:eastAsia="宋体" w:cs="Futura Bk"/>
      <w:kern w:val="0"/>
      <w:sz w:val="13"/>
      <w:szCs w:val="13"/>
    </w:rPr>
  </w:style>
  <w:style w:type="paragraph" w:customStyle="1" w:styleId="62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3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31">
    <w:name w:val="二级条标题"/>
    <w:basedOn w:val="632"/>
    <w:next w:val="589"/>
    <w:autoRedefine/>
    <w:qFormat/>
    <w:uiPriority w:val="0"/>
    <w:pPr>
      <w:tabs>
        <w:tab w:val="left" w:pos="1260"/>
        <w:tab w:val="left" w:pos="1680"/>
        <w:tab w:val="left" w:pos="2100"/>
      </w:tabs>
      <w:ind w:left="0"/>
      <w:outlineLvl w:val="3"/>
    </w:pPr>
    <w:rPr>
      <w:rFonts w:ascii="Times New Roman" w:hAnsi="Times New Roman" w:eastAsia="宋体" w:cs="Times New Roman"/>
    </w:rPr>
  </w:style>
  <w:style w:type="paragraph" w:customStyle="1" w:styleId="632">
    <w:name w:val="一级条标题"/>
    <w:basedOn w:val="633"/>
    <w:next w:val="589"/>
    <w:autoRedefine/>
    <w:qFormat/>
    <w:uiPriority w:val="0"/>
    <w:pPr>
      <w:tabs>
        <w:tab w:val="left" w:pos="1260"/>
        <w:tab w:val="left" w:pos="1680"/>
      </w:tabs>
      <w:spacing w:before="0" w:beforeLines="0" w:after="0" w:afterLines="0"/>
      <w:ind w:left="1680"/>
      <w:outlineLvl w:val="2"/>
    </w:pPr>
    <w:rPr>
      <w:rFonts w:ascii="Times New Roman" w:hAnsi="Times New Roman" w:eastAsia="宋体" w:cs="Times New Roman"/>
    </w:rPr>
  </w:style>
  <w:style w:type="paragraph" w:customStyle="1" w:styleId="633">
    <w:name w:val="章标题"/>
    <w:next w:val="58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34">
    <w:name w:val="方案正文"/>
    <w:basedOn w:val="1"/>
    <w:autoRedefine/>
    <w:qFormat/>
    <w:uiPriority w:val="0"/>
    <w:pPr>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35">
    <w:name w:val="font8"/>
    <w:basedOn w:val="1"/>
    <w:autoRedefine/>
    <w:qFormat/>
    <w:uiPriority w:val="0"/>
    <w:pPr>
      <w:widowControl/>
      <w:adjustRightInd/>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636">
    <w:name w:val="表格内文"/>
    <w:basedOn w:val="1"/>
    <w:autoRedefine/>
    <w:qFormat/>
    <w:uiPriority w:val="0"/>
    <w:pPr>
      <w:adjustRightInd/>
      <w:spacing w:line="360" w:lineRule="auto"/>
    </w:pPr>
    <w:rPr>
      <w:rFonts w:ascii="宋体" w:hAnsi="宋体" w:eastAsia="宋体" w:cs="宋体"/>
      <w:color w:val="000000"/>
      <w:szCs w:val="20"/>
    </w:rPr>
  </w:style>
  <w:style w:type="paragraph" w:customStyle="1" w:styleId="637">
    <w:name w:val="font1"/>
    <w:basedOn w:val="1"/>
    <w:autoRedefine/>
    <w:qFormat/>
    <w:uiPriority w:val="0"/>
    <w:pPr>
      <w:widowControl/>
      <w:adjustRightInd/>
      <w:spacing w:before="100" w:beforeAutospacing="1" w:after="100" w:afterAutospacing="1"/>
      <w:jc w:val="left"/>
    </w:pPr>
    <w:rPr>
      <w:rFonts w:ascii="Century Gothic" w:hAnsi="Century Gothic" w:eastAsia="宋体" w:cs="Times New Roman"/>
      <w:kern w:val="0"/>
      <w:sz w:val="24"/>
      <w:szCs w:val="20"/>
    </w:rPr>
  </w:style>
  <w:style w:type="paragraph" w:customStyle="1" w:styleId="63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9">
    <w:name w:val="样式 标题 3h33rd level3Heading 3 - oldH3l3CTheading 3Headin..."/>
    <w:basedOn w:val="5"/>
    <w:autoRedefine/>
    <w:qFormat/>
    <w:uiPriority w:val="0"/>
    <w:pPr>
      <w:snapToGrid w:val="0"/>
      <w:ind w:left="0" w:firstLine="0"/>
      <w:jc w:val="left"/>
    </w:pPr>
    <w:rPr>
      <w:rFonts w:ascii="Times New Roman" w:hAnsi="Times New Roman" w:eastAsia="黑体" w:cs="宋体"/>
      <w:sz w:val="28"/>
      <w:szCs w:val="20"/>
    </w:rPr>
  </w:style>
  <w:style w:type="paragraph" w:customStyle="1" w:styleId="640">
    <w:name w:val="Test2"/>
    <w:basedOn w:val="4"/>
    <w:autoRedefine/>
    <w:qFormat/>
    <w:uiPriority w:val="0"/>
    <w:pPr>
      <w:widowControl/>
      <w:adjustRightInd w:val="0"/>
      <w:snapToGrid w:val="0"/>
      <w:spacing w:before="360" w:after="360" w:line="240" w:lineRule="atLeast"/>
    </w:pPr>
    <w:rPr>
      <w:rFonts w:ascii="宋体" w:hAnsi="Arial" w:eastAsia="宋体" w:cs="Times New Roman"/>
      <w:snapToGrid w:val="0"/>
      <w:kern w:val="0"/>
      <w:sz w:val="28"/>
      <w:lang w:val="en-US"/>
    </w:rPr>
  </w:style>
  <w:style w:type="paragraph" w:customStyle="1" w:styleId="641">
    <w:name w:val="Char Char Char Char Char Char Char Char Char Char2"/>
    <w:basedOn w:val="1"/>
    <w:autoRedefine/>
    <w:qFormat/>
    <w:uiPriority w:val="0"/>
    <w:rPr>
      <w:rFonts w:ascii="仿宋_GB2312" w:hAnsi="Times New Roman" w:eastAsia="仿宋_GB2312" w:cs="Times New Roman"/>
      <w:b/>
      <w:sz w:val="32"/>
      <w:szCs w:val="32"/>
    </w:rPr>
  </w:style>
  <w:style w:type="paragraph" w:customStyle="1" w:styleId="642">
    <w:name w:val="三级条标题"/>
    <w:basedOn w:val="631"/>
    <w:next w:val="589"/>
    <w:autoRedefine/>
    <w:qFormat/>
    <w:uiPriority w:val="0"/>
    <w:pPr>
      <w:tabs>
        <w:tab w:val="left" w:pos="2520"/>
        <w:tab w:val="clear" w:pos="2100"/>
      </w:tabs>
      <w:ind w:left="2520"/>
      <w:outlineLvl w:val="4"/>
    </w:pPr>
    <w:rPr>
      <w:rFonts w:ascii="Times New Roman" w:hAnsi="Times New Roman" w:eastAsia="宋体" w:cs="Times New Roman"/>
    </w:rPr>
  </w:style>
  <w:style w:type="paragraph" w:customStyle="1" w:styleId="643">
    <w:name w:val="Char2 Char Char1"/>
    <w:basedOn w:val="1"/>
    <w:autoRedefine/>
    <w:qFormat/>
    <w:uiPriority w:val="0"/>
    <w:pPr>
      <w:adjustRightInd/>
    </w:pPr>
    <w:rPr>
      <w:rFonts w:ascii="Tahoma" w:hAnsi="Tahoma" w:eastAsia="宋体" w:cs="Times New Roman"/>
      <w:sz w:val="24"/>
      <w:szCs w:val="20"/>
    </w:rPr>
  </w:style>
  <w:style w:type="paragraph" w:customStyle="1" w:styleId="644">
    <w:name w:val="正文 项目2"/>
    <w:basedOn w:val="548"/>
    <w:autoRedefine/>
    <w:qFormat/>
    <w:uiPriority w:val="0"/>
    <w:pPr>
      <w:spacing w:after="0"/>
      <w:ind w:left="900"/>
    </w:pPr>
    <w:rPr>
      <w:rFonts w:ascii="Times New Roman" w:hAnsi="Times New Roman" w:eastAsia="宋体" w:cs="Times New Roman"/>
    </w:rPr>
  </w:style>
  <w:style w:type="paragraph" w:customStyle="1" w:styleId="645">
    <w:name w:val="Char1 Char Char Char21"/>
    <w:basedOn w:val="1"/>
    <w:autoRedefine/>
    <w:qFormat/>
    <w:uiPriority w:val="0"/>
    <w:rPr>
      <w:rFonts w:ascii="Tahoma" w:hAnsi="Tahoma" w:eastAsia="宋体" w:cs="Times New Roman"/>
      <w:sz w:val="24"/>
      <w:szCs w:val="20"/>
    </w:rPr>
  </w:style>
  <w:style w:type="paragraph" w:customStyle="1" w:styleId="646">
    <w:name w:val="表文字"/>
    <w:autoRedefine/>
    <w:qFormat/>
    <w:uiPriority w:val="0"/>
    <w:rPr>
      <w:rFonts w:ascii="宋体" w:hAnsi="Times New Roman" w:eastAsia="宋体" w:cs="Times New Roman"/>
      <w:kern w:val="2"/>
      <w:lang w:val="en-US" w:eastAsia="zh-CN" w:bidi="ar-SA"/>
    </w:rPr>
  </w:style>
  <w:style w:type="paragraph" w:customStyle="1" w:styleId="647">
    <w:name w:val="正文 小标"/>
    <w:basedOn w:val="1"/>
    <w:autoRedefine/>
    <w:qFormat/>
    <w:uiPriority w:val="0"/>
    <w:pPr>
      <w:tabs>
        <w:tab w:val="left" w:pos="0"/>
      </w:tabs>
      <w:adjustRightInd/>
      <w:spacing w:line="300" w:lineRule="auto"/>
      <w:ind w:left="425"/>
    </w:pPr>
    <w:rPr>
      <w:rFonts w:ascii="仿宋" w:hAnsi="Calibri" w:eastAsia="仿宋" w:cs="Times New Roman"/>
      <w:sz w:val="24"/>
      <w:szCs w:val="20"/>
    </w:rPr>
  </w:style>
  <w:style w:type="paragraph" w:customStyle="1" w:styleId="64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49">
    <w:name w:val="样式 正文文本缩进 + 段前: 2 字符"/>
    <w:basedOn w:val="1"/>
    <w:autoRedefine/>
    <w:qFormat/>
    <w:uiPriority w:val="0"/>
    <w:pPr>
      <w:adjustRightInd/>
      <w:ind w:left="420" w:leftChars="200"/>
      <w:jc w:val="left"/>
    </w:pPr>
    <w:rPr>
      <w:rFonts w:ascii="Times New Roman" w:hAnsi="Times New Roman" w:eastAsia="宋体" w:cs="Times New Roman"/>
      <w:sz w:val="28"/>
      <w:szCs w:val="20"/>
      <w:lang w:eastAsia="zh-TW"/>
    </w:rPr>
  </w:style>
  <w:style w:type="paragraph" w:customStyle="1" w:styleId="650">
    <w:name w:val="CM14"/>
    <w:basedOn w:val="269"/>
    <w:next w:val="269"/>
    <w:autoRedefine/>
    <w:qFormat/>
    <w:uiPriority w:val="0"/>
    <w:pPr>
      <w:spacing w:after="68"/>
    </w:pPr>
    <w:rPr>
      <w:rFonts w:ascii="FHLHE E+ Futura Bk" w:hAnsi="Times New Roman" w:eastAsia="FHLHE E+ Futura Bk" w:cs="Times New Roman"/>
      <w:color w:val="auto"/>
    </w:rPr>
  </w:style>
  <w:style w:type="paragraph" w:customStyle="1" w:styleId="651">
    <w:name w:val="样式 标题 2 + 四号"/>
    <w:basedOn w:val="4"/>
    <w:autoRedefine/>
    <w:qFormat/>
    <w:uiPriority w:val="0"/>
    <w:pPr>
      <w:spacing w:before="120" w:after="120"/>
      <w:ind w:left="0" w:firstLine="0"/>
      <w:jc w:val="both"/>
    </w:pPr>
    <w:rPr>
      <w:rFonts w:ascii="宋体" w:hAnsi="Arial" w:eastAsia="宋体" w:cs="Times New Roman"/>
      <w:sz w:val="28"/>
      <w:lang w:val="en-US"/>
    </w:rPr>
  </w:style>
  <w:style w:type="paragraph" w:customStyle="1" w:styleId="652">
    <w:name w:val="Z5"/>
    <w:basedOn w:val="1"/>
    <w:next w:val="1"/>
    <w:autoRedefine/>
    <w:qFormat/>
    <w:uiPriority w:val="0"/>
    <w:pPr>
      <w:tabs>
        <w:tab w:val="left" w:pos="2100"/>
      </w:tabs>
      <w:adjustRightInd/>
      <w:spacing w:before="240"/>
      <w:ind w:firstLine="200" w:firstLineChars="200"/>
      <w:outlineLvl w:val="4"/>
    </w:pPr>
    <w:rPr>
      <w:rFonts w:ascii="Tahoma" w:hAnsi="Tahoma" w:eastAsia="幼圆" w:cs="Times New Roman"/>
    </w:rPr>
  </w:style>
  <w:style w:type="paragraph" w:customStyle="1" w:styleId="653">
    <w:name w:val="数字标题2"/>
    <w:basedOn w:val="4"/>
    <w:next w:val="1"/>
    <w:autoRedefine/>
    <w:qFormat/>
    <w:uiPriority w:val="0"/>
    <w:pPr>
      <w:tabs>
        <w:tab w:val="left" w:pos="480"/>
        <w:tab w:val="clear" w:pos="432"/>
      </w:tabs>
      <w:ind w:left="480" w:hanging="480"/>
    </w:pPr>
    <w:rPr>
      <w:rFonts w:ascii="Times New Roman" w:hAnsi="Times New Roman" w:eastAsia="宋体" w:cs="Times New Roman"/>
      <w:i/>
      <w:sz w:val="36"/>
      <w:szCs w:val="36"/>
      <w:lang w:val="en-US"/>
    </w:rPr>
  </w:style>
  <w:style w:type="paragraph" w:customStyle="1" w:styleId="654">
    <w:name w:val="Char Char Char Char"/>
    <w:basedOn w:val="1"/>
    <w:autoRedefine/>
    <w:qFormat/>
    <w:uiPriority w:val="0"/>
    <w:rPr>
      <w:rFonts w:ascii="Tahoma" w:hAnsi="Tahoma" w:eastAsia="宋体" w:cs="Times New Roman"/>
      <w:sz w:val="24"/>
      <w:szCs w:val="20"/>
    </w:rPr>
  </w:style>
  <w:style w:type="paragraph" w:customStyle="1" w:styleId="655">
    <w:name w:val="_正文段落"/>
    <w:basedOn w:val="1"/>
    <w:autoRedefine/>
    <w:qFormat/>
    <w:uiPriority w:val="0"/>
    <w:pPr>
      <w:adjustRightInd/>
      <w:ind w:firstLine="560"/>
    </w:pPr>
    <w:rPr>
      <w:rFonts w:ascii="仿宋_GB2312" w:hAnsi="仿宋" w:eastAsia="仿宋_GB2312" w:cs="Times New Roman"/>
      <w:kern w:val="0"/>
      <w:sz w:val="28"/>
      <w:szCs w:val="28"/>
    </w:rPr>
  </w:style>
  <w:style w:type="paragraph" w:customStyle="1" w:styleId="65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57">
    <w:name w:val="_Style 1"/>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65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59">
    <w:name w:val="彩色列表 - 强调文字颜色 12"/>
    <w:basedOn w:val="1"/>
    <w:autoRedefine/>
    <w:qFormat/>
    <w:uiPriority w:val="0"/>
    <w:pPr>
      <w:adjustRightInd/>
      <w:ind w:firstLine="420" w:firstLineChars="200"/>
    </w:pPr>
    <w:rPr>
      <w:rFonts w:ascii="Calibri" w:hAnsi="Calibri" w:eastAsia="宋体" w:cs="Times New Roman"/>
      <w:szCs w:val="22"/>
    </w:rPr>
  </w:style>
  <w:style w:type="paragraph" w:customStyle="1" w:styleId="660">
    <w:name w:val="大汉方案正文"/>
    <w:basedOn w:val="1"/>
    <w:autoRedefine/>
    <w:qFormat/>
    <w:uiPriority w:val="0"/>
    <w:pPr>
      <w:adjustRightInd/>
      <w:spacing w:line="360" w:lineRule="auto"/>
      <w:ind w:firstLine="200" w:firstLineChars="200"/>
    </w:pPr>
    <w:rPr>
      <w:rFonts w:ascii="Arial" w:hAnsi="Arial" w:eastAsia="宋体" w:cs="Times New Roman"/>
      <w:sz w:val="24"/>
      <w:szCs w:val="20"/>
    </w:rPr>
  </w:style>
  <w:style w:type="paragraph" w:customStyle="1" w:styleId="661">
    <w:name w:val="Char2 Char Char"/>
    <w:basedOn w:val="1"/>
    <w:autoRedefine/>
    <w:qFormat/>
    <w:uiPriority w:val="0"/>
    <w:pPr>
      <w:adjustRightInd/>
    </w:pPr>
    <w:rPr>
      <w:rFonts w:ascii="Tahoma" w:hAnsi="Tahoma" w:eastAsia="宋体" w:cs="Times New Roman"/>
      <w:sz w:val="24"/>
      <w:szCs w:val="20"/>
    </w:rPr>
  </w:style>
  <w:style w:type="paragraph" w:customStyle="1" w:styleId="66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63">
    <w:name w:val="正文4"/>
    <w:basedOn w:val="1"/>
    <w:autoRedefine/>
    <w:qFormat/>
    <w:uiPriority w:val="0"/>
    <w:pPr>
      <w:tabs>
        <w:tab w:val="left" w:pos="720"/>
      </w:tabs>
      <w:adjustRightInd/>
      <w:spacing w:before="60" w:after="60" w:line="360" w:lineRule="auto"/>
      <w:ind w:left="575" w:leftChars="400" w:hanging="175" w:hangingChars="175"/>
    </w:pPr>
    <w:rPr>
      <w:rFonts w:ascii="Times New Roman" w:hAnsi="Times New Roman" w:eastAsia="宋体" w:cs="Times New Roman"/>
      <w:sz w:val="24"/>
    </w:rPr>
  </w:style>
  <w:style w:type="paragraph" w:customStyle="1" w:styleId="664">
    <w:name w:val="Char Char1 Char1"/>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65">
    <w:name w:val="Char21"/>
    <w:basedOn w:val="1"/>
    <w:autoRedefine/>
    <w:qFormat/>
    <w:uiPriority w:val="0"/>
    <w:pPr>
      <w:adjustRightInd/>
      <w:ind w:firstLine="200" w:firstLineChars="200"/>
    </w:pPr>
    <w:rPr>
      <w:rFonts w:ascii="仿宋_GB2312" w:hAnsi="Times New Roman" w:eastAsia="仿宋_GB2312" w:cs="Times New Roman"/>
      <w:b/>
      <w:sz w:val="32"/>
      <w:szCs w:val="32"/>
    </w:rPr>
  </w:style>
  <w:style w:type="paragraph" w:customStyle="1" w:styleId="666">
    <w:name w:val="Char Char11 Char Char Char Char Char Char Char Char Char Char Char Char Char2"/>
    <w:basedOn w:val="1"/>
    <w:autoRedefine/>
    <w:qFormat/>
    <w:uiPriority w:val="0"/>
    <w:pPr>
      <w:adjustRightInd/>
      <w:spacing w:line="360" w:lineRule="auto"/>
    </w:pPr>
    <w:rPr>
      <w:rFonts w:ascii="Arial" w:hAnsi="Arial" w:eastAsia="黑体" w:cs="Times New Roman"/>
      <w:snapToGrid w:val="0"/>
      <w:kern w:val="0"/>
      <w:sz w:val="20"/>
      <w:szCs w:val="21"/>
    </w:rPr>
  </w:style>
  <w:style w:type="paragraph" w:customStyle="1" w:styleId="667">
    <w:name w:val="目录4"/>
    <w:basedOn w:val="1"/>
    <w:autoRedefine/>
    <w:qFormat/>
    <w:uiPriority w:val="0"/>
    <w:pPr>
      <w:tabs>
        <w:tab w:val="left" w:leader="dot" w:pos="7370"/>
      </w:tabs>
      <w:autoSpaceDE w:val="0"/>
      <w:autoSpaceDN w:val="0"/>
      <w:spacing w:line="317" w:lineRule="atLeast"/>
      <w:ind w:firstLine="629" w:firstLineChars="200"/>
    </w:pPr>
    <w:rPr>
      <w:rFonts w:ascii="Times New Roman" w:hAnsi="Times New Roman" w:eastAsia="宋体" w:cs="Times New Roman"/>
      <w:color w:val="000000"/>
      <w:kern w:val="0"/>
      <w:szCs w:val="21"/>
    </w:rPr>
  </w:style>
  <w:style w:type="paragraph" w:customStyle="1" w:styleId="668">
    <w:name w:val="MM Topic 1"/>
    <w:basedOn w:val="3"/>
    <w:autoRedefine/>
    <w:qFormat/>
    <w:uiPriority w:val="0"/>
    <w:pPr>
      <w:tabs>
        <w:tab w:val="left" w:pos="840"/>
        <w:tab w:val="clear" w:pos="432"/>
      </w:tabs>
      <w:adjustRightInd/>
      <w:ind w:left="840" w:hanging="420"/>
    </w:pPr>
    <w:rPr>
      <w:rFonts w:ascii="Times New Roman" w:hAnsi="Times New Roman" w:eastAsia="宋体" w:cs="Times New Roman"/>
    </w:rPr>
  </w:style>
  <w:style w:type="paragraph" w:customStyle="1" w:styleId="669">
    <w:name w:val="样式 左侧:  0.85 厘米 首行缩进:  0.85 厘米"/>
    <w:basedOn w:val="1"/>
    <w:autoRedefine/>
    <w:qFormat/>
    <w:uiPriority w:val="0"/>
    <w:pPr>
      <w:adjustRightInd/>
      <w:spacing w:line="360" w:lineRule="auto"/>
      <w:ind w:firstLine="482"/>
    </w:pPr>
    <w:rPr>
      <w:rFonts w:ascii="Times New Roman" w:hAnsi="Times New Roman" w:eastAsia="宋体" w:cs="宋体"/>
      <w:sz w:val="24"/>
      <w:szCs w:val="20"/>
    </w:rPr>
  </w:style>
  <w:style w:type="paragraph" w:customStyle="1" w:styleId="67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7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72">
    <w:name w:val="表格文字（大）"/>
    <w:basedOn w:val="1"/>
    <w:autoRedefine/>
    <w:qFormat/>
    <w:uiPriority w:val="0"/>
    <w:pPr>
      <w:adjustRightInd/>
      <w:spacing w:before="20" w:after="20"/>
      <w:ind w:firstLine="200" w:firstLineChars="200"/>
    </w:pPr>
    <w:rPr>
      <w:rFonts w:ascii="Century Gothic" w:hAnsi="Century Gothic" w:eastAsia="宋体" w:cs="Times New Roman"/>
      <w:sz w:val="24"/>
      <w:szCs w:val="20"/>
    </w:rPr>
  </w:style>
  <w:style w:type="paragraph" w:customStyle="1" w:styleId="673">
    <w:name w:val="Char Char111"/>
    <w:basedOn w:val="1"/>
    <w:autoRedefine/>
    <w:qFormat/>
    <w:uiPriority w:val="0"/>
    <w:pPr>
      <w:spacing w:line="360" w:lineRule="auto"/>
    </w:pPr>
    <w:rPr>
      <w:rFonts w:ascii="Times New Roman" w:hAnsi="Times New Roman" w:eastAsia="宋体" w:cs="Times New Roman"/>
      <w:szCs w:val="20"/>
    </w:rPr>
  </w:style>
  <w:style w:type="paragraph" w:customStyle="1" w:styleId="674">
    <w:name w:val="zTableCellBody"/>
    <w:basedOn w:val="1"/>
    <w:autoRedefine/>
    <w:qFormat/>
    <w:uiPriority w:val="0"/>
    <w:pPr>
      <w:keepNext/>
      <w:keepLines/>
      <w:widowControl/>
      <w:adjustRightInd/>
      <w:spacing w:line="320" w:lineRule="exact"/>
      <w:ind w:firstLine="200" w:firstLineChars="200"/>
      <w:jc w:val="left"/>
    </w:pPr>
    <w:rPr>
      <w:rFonts w:ascii="Arial" w:hAnsi="Arial" w:eastAsia="宋体" w:cs="Times New Roman"/>
      <w:kern w:val="0"/>
      <w:sz w:val="24"/>
      <w:lang w:eastAsia="en-US"/>
    </w:rPr>
  </w:style>
  <w:style w:type="paragraph" w:customStyle="1" w:styleId="67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76">
    <w:name w:val="带编号样式"/>
    <w:basedOn w:val="537"/>
    <w:autoRedefine/>
    <w:qFormat/>
    <w:uiPriority w:val="0"/>
    <w:pPr>
      <w:tabs>
        <w:tab w:val="left" w:pos="840"/>
      </w:tabs>
      <w:snapToGrid w:val="0"/>
      <w:ind w:left="840" w:hanging="420" w:firstLineChars="0"/>
    </w:pPr>
    <w:rPr>
      <w:rFonts w:ascii="仿宋_GB2312" w:hAnsi="Times New Roman" w:eastAsia="仿宋_GB2312" w:cs="Times New Roman"/>
      <w:color w:val="000000"/>
    </w:rPr>
  </w:style>
  <w:style w:type="paragraph" w:customStyle="1" w:styleId="677">
    <w:name w:val="正文首行缩进1"/>
    <w:basedOn w:val="23"/>
    <w:autoRedefine/>
    <w:qFormat/>
    <w:uiPriority w:val="0"/>
    <w:pPr>
      <w:suppressAutoHyphens/>
      <w:autoSpaceDE/>
      <w:autoSpaceDN/>
      <w:adjustRightInd/>
      <w:spacing w:after="120" w:line="240" w:lineRule="auto"/>
      <w:ind w:firstLine="420"/>
      <w:jc w:val="left"/>
    </w:pPr>
    <w:rPr>
      <w:rFonts w:ascii="Times New Roman" w:hAnsi="Times New Roman" w:eastAsia="宋体" w:cs="Times New Roman"/>
      <w:kern w:val="1"/>
      <w:sz w:val="28"/>
      <w:szCs w:val="24"/>
      <w:lang w:val="en-US" w:eastAsia="ar-SA"/>
    </w:rPr>
  </w:style>
  <w:style w:type="paragraph" w:customStyle="1" w:styleId="678">
    <w:name w:val="Char Char Char1 Char"/>
    <w:basedOn w:val="1"/>
    <w:autoRedefine/>
    <w:qFormat/>
    <w:uiPriority w:val="0"/>
    <w:rPr>
      <w:rFonts w:ascii="Times New Roman" w:hAnsi="Times New Roman" w:eastAsia="宋体" w:cs="Times New Roman"/>
      <w:szCs w:val="20"/>
    </w:rPr>
  </w:style>
  <w:style w:type="paragraph" w:customStyle="1" w:styleId="679">
    <w:name w:val="目录2"/>
    <w:basedOn w:val="1"/>
    <w:autoRedefine/>
    <w:qFormat/>
    <w:uiPriority w:val="0"/>
    <w:pPr>
      <w:tabs>
        <w:tab w:val="left" w:leader="dot" w:pos="7370"/>
      </w:tabs>
      <w:autoSpaceDE w:val="0"/>
      <w:autoSpaceDN w:val="0"/>
      <w:spacing w:line="317" w:lineRule="atLeast"/>
      <w:ind w:firstLine="209" w:firstLineChars="200"/>
    </w:pPr>
    <w:rPr>
      <w:rFonts w:ascii="Times New Roman" w:hAnsi="Times New Roman" w:eastAsia="宋体" w:cs="Times New Roman"/>
      <w:color w:val="000000"/>
      <w:kern w:val="0"/>
      <w:szCs w:val="21"/>
    </w:rPr>
  </w:style>
  <w:style w:type="paragraph" w:customStyle="1" w:styleId="68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81">
    <w:name w:val="列出段落31"/>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68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83">
    <w:name w:val="4级标题"/>
    <w:basedOn w:val="3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84">
    <w:name w:val="Char311"/>
    <w:basedOn w:val="1"/>
    <w:autoRedefine/>
    <w:qFormat/>
    <w:uiPriority w:val="0"/>
    <w:pPr>
      <w:adjustRightInd/>
      <w:ind w:firstLine="200" w:firstLineChars="200"/>
    </w:pPr>
    <w:rPr>
      <w:rFonts w:ascii="Tahoma" w:hAnsi="Tahoma" w:eastAsia="宋体" w:cs="Times New Roman"/>
      <w:sz w:val="24"/>
      <w:szCs w:val="20"/>
    </w:rPr>
  </w:style>
  <w:style w:type="paragraph" w:customStyle="1" w:styleId="68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eastAsia="宋体" w:cs="宋体"/>
      <w:sz w:val="24"/>
      <w:szCs w:val="20"/>
    </w:rPr>
  </w:style>
  <w:style w:type="paragraph" w:customStyle="1" w:styleId="686">
    <w:name w:val="font13"/>
    <w:basedOn w:val="1"/>
    <w:autoRedefine/>
    <w:qFormat/>
    <w:uiPriority w:val="0"/>
    <w:pPr>
      <w:widowControl/>
      <w:adjustRightInd/>
      <w:spacing w:before="100" w:beforeAutospacing="1" w:after="100" w:afterAutospacing="1"/>
      <w:jc w:val="left"/>
    </w:pPr>
    <w:rPr>
      <w:rFonts w:ascii="宋体" w:hAnsi="宋体" w:eastAsia="宋体" w:cs="宋体"/>
      <w:kern w:val="0"/>
      <w:sz w:val="22"/>
      <w:szCs w:val="22"/>
    </w:rPr>
  </w:style>
  <w:style w:type="paragraph" w:customStyle="1" w:styleId="687">
    <w:name w:val="MM Topic 2"/>
    <w:basedOn w:val="4"/>
    <w:autoRedefine/>
    <w:qFormat/>
    <w:uiPriority w:val="0"/>
    <w:pPr>
      <w:tabs>
        <w:tab w:val="left" w:pos="1260"/>
        <w:tab w:val="clear" w:pos="432"/>
      </w:tabs>
      <w:ind w:left="1260" w:hanging="420"/>
    </w:pPr>
    <w:rPr>
      <w:rFonts w:ascii="Arial" w:hAnsi="Arial" w:eastAsia="黑体" w:cs="Times New Roman"/>
      <w:lang w:val="en-US"/>
    </w:rPr>
  </w:style>
  <w:style w:type="paragraph" w:customStyle="1" w:styleId="688">
    <w:name w:val="四号　首行缩进"/>
    <w:basedOn w:val="1"/>
    <w:autoRedefine/>
    <w:qFormat/>
    <w:uiPriority w:val="0"/>
    <w:pPr>
      <w:adjustRightInd/>
      <w:spacing w:line="360" w:lineRule="auto"/>
    </w:pPr>
    <w:rPr>
      <w:rFonts w:ascii="宋体" w:hAnsi="宋体" w:eastAsia="宋体" w:cs="Times New Roman"/>
      <w:szCs w:val="20"/>
    </w:rPr>
  </w:style>
  <w:style w:type="paragraph" w:customStyle="1" w:styleId="68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eastAsia="宋体" w:cs="Times New Roman"/>
      <w:kern w:val="0"/>
      <w:sz w:val="24"/>
      <w:szCs w:val="20"/>
    </w:rPr>
  </w:style>
  <w:style w:type="paragraph" w:customStyle="1" w:styleId="69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69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92">
    <w:name w:val="5级标题"/>
    <w:basedOn w:val="683"/>
    <w:autoRedefine/>
    <w:qFormat/>
    <w:uiPriority w:val="0"/>
    <w:pPr>
      <w:keepLines w:val="0"/>
      <w:tabs>
        <w:tab w:val="left" w:pos="360"/>
      </w:tabs>
      <w:spacing w:before="10" w:beforeLines="10" w:after="10" w:afterLines="10"/>
      <w:outlineLvl w:val="4"/>
    </w:pPr>
    <w:rPr>
      <w:rFonts w:ascii="Times New Roman" w:hAnsi="Times New Roman" w:eastAsia="仿宋" w:cs="Times New Roman"/>
      <w:b/>
      <w:kern w:val="2"/>
      <w:szCs w:val="20"/>
      <w:lang w:eastAsia="zh-CN" w:bidi="ar-SA"/>
    </w:rPr>
  </w:style>
  <w:style w:type="paragraph" w:customStyle="1" w:styleId="69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9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9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96">
    <w:name w:val="金宏发行正文"/>
    <w:basedOn w:val="1"/>
    <w:autoRedefine/>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697">
    <w:name w:val="Char Char Char1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98">
    <w:name w:val="Body Text 2*"/>
    <w:basedOn w:val="1"/>
    <w:autoRedefine/>
    <w:qFormat/>
    <w:uiPriority w:val="0"/>
    <w:pPr>
      <w:widowControl/>
      <w:adjustRightInd/>
      <w:ind w:left="720" w:hanging="720"/>
    </w:pPr>
    <w:rPr>
      <w:rFonts w:ascii="Times New Roman" w:hAnsi="Times New Roman" w:eastAsia="宋体" w:cs="Times New Roman"/>
      <w:color w:val="000000"/>
      <w:kern w:val="0"/>
      <w:sz w:val="24"/>
      <w:szCs w:val="20"/>
      <w:lang w:val="en-GB"/>
    </w:rPr>
  </w:style>
  <w:style w:type="paragraph" w:customStyle="1" w:styleId="69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700">
    <w:name w:val="Preformatted Text"/>
    <w:basedOn w:val="1"/>
    <w:autoRedefine/>
    <w:qFormat/>
    <w:uiPriority w:val="0"/>
    <w:pPr>
      <w:suppressAutoHyphens/>
      <w:adjustRightInd/>
      <w:ind w:firstLine="200" w:firstLineChars="200"/>
    </w:pPr>
    <w:rPr>
      <w:rFonts w:ascii="Cumberland" w:hAnsi="Cumberland" w:eastAsia="方正宋体" w:cs="Times New Roman"/>
      <w:kern w:val="1"/>
      <w:sz w:val="20"/>
      <w:szCs w:val="20"/>
      <w:lang w:eastAsia="ar-SA"/>
    </w:rPr>
  </w:style>
  <w:style w:type="paragraph" w:customStyle="1" w:styleId="701">
    <w:name w:val="3级标题"/>
    <w:basedOn w:val="490"/>
    <w:autoRedefine/>
    <w:qFormat/>
    <w:uiPriority w:val="0"/>
    <w:pPr>
      <w:outlineLvl w:val="2"/>
    </w:pPr>
    <w:rPr>
      <w:rFonts w:ascii="Times New Roman" w:hAnsi="Times New Roman" w:eastAsia="宋体" w:cs="Times New Roman"/>
    </w:rPr>
  </w:style>
  <w:style w:type="paragraph" w:customStyle="1" w:styleId="702">
    <w:name w:val="列出段落111"/>
    <w:basedOn w:val="1"/>
    <w:autoRedefine/>
    <w:qFormat/>
    <w:uiPriority w:val="0"/>
    <w:pPr>
      <w:ind w:firstLine="420" w:firstLineChars="200"/>
    </w:pPr>
    <w:rPr>
      <w:rFonts w:ascii="Times New Roman" w:hAnsi="Times New Roman" w:eastAsia="宋体" w:cs="Times New Roman"/>
    </w:rPr>
  </w:style>
  <w:style w:type="paragraph" w:customStyle="1" w:styleId="703">
    <w:name w:val="font9"/>
    <w:basedOn w:val="1"/>
    <w:autoRedefine/>
    <w:qFormat/>
    <w:uiPriority w:val="0"/>
    <w:pPr>
      <w:widowControl/>
      <w:adjustRightInd/>
      <w:spacing w:before="100" w:beforeAutospacing="1" w:after="100" w:afterAutospacing="1"/>
      <w:jc w:val="left"/>
    </w:pPr>
    <w:rPr>
      <w:rFonts w:hint="eastAsia" w:ascii="宋体" w:hAnsi="宋体" w:eastAsia="宋体" w:cs="Times New Roman"/>
      <w:kern w:val="0"/>
      <w:sz w:val="20"/>
      <w:szCs w:val="20"/>
    </w:rPr>
  </w:style>
  <w:style w:type="paragraph" w:customStyle="1" w:styleId="704">
    <w:name w:val="表格文字"/>
    <w:basedOn w:val="1"/>
    <w:next w:val="2"/>
    <w:autoRedefine/>
    <w:qFormat/>
    <w:uiPriority w:val="0"/>
    <w:pPr>
      <w:adjustRightInd/>
      <w:ind w:firstLine="200" w:firstLineChars="200"/>
    </w:pPr>
    <w:rPr>
      <w:rFonts w:ascii="Arial" w:hAnsi="Arial" w:eastAsia="宋体" w:cs="Times New Roman"/>
      <w:spacing w:val="-5"/>
      <w:kern w:val="0"/>
      <w:sz w:val="24"/>
      <w:szCs w:val="20"/>
    </w:rPr>
  </w:style>
  <w:style w:type="paragraph" w:customStyle="1" w:styleId="705">
    <w:name w:val="说明"/>
    <w:basedOn w:val="1"/>
    <w:autoRedefine/>
    <w:qFormat/>
    <w:uiPriority w:val="0"/>
    <w:pPr>
      <w:autoSpaceDE w:val="0"/>
      <w:autoSpaceDN w:val="0"/>
      <w:spacing w:line="440" w:lineRule="exact"/>
      <w:ind w:firstLine="200" w:firstLineChars="200"/>
    </w:pPr>
    <w:rPr>
      <w:rFonts w:ascii="宋体" w:hAnsi="Times New Roman" w:eastAsia="宋体" w:cs="Times New Roman"/>
      <w:b/>
      <w:bCs/>
      <w:i/>
      <w:iCs/>
      <w:color w:val="0000FF"/>
      <w:kern w:val="0"/>
      <w:sz w:val="24"/>
    </w:rPr>
  </w:style>
  <w:style w:type="paragraph" w:customStyle="1" w:styleId="706">
    <w:name w:val="金宏发行正文 Char"/>
    <w:basedOn w:val="1"/>
    <w:autoRedefine/>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707">
    <w:name w:val="样式 首行缩进:  2 字符4"/>
    <w:basedOn w:val="1"/>
    <w:autoRedefine/>
    <w:qFormat/>
    <w:uiPriority w:val="0"/>
    <w:pPr>
      <w:adjustRightInd/>
      <w:spacing w:before="120" w:line="360" w:lineRule="auto"/>
      <w:ind w:firstLine="480" w:firstLineChars="200"/>
    </w:pPr>
    <w:rPr>
      <w:rFonts w:ascii="Times New Roman" w:hAnsi="Times New Roman" w:eastAsia="仿宋_GB2312" w:cs="宋体"/>
      <w:sz w:val="28"/>
      <w:szCs w:val="20"/>
    </w:rPr>
  </w:style>
  <w:style w:type="paragraph" w:customStyle="1" w:styleId="708">
    <w:name w:val="button"/>
    <w:basedOn w:val="1"/>
    <w:autoRedefine/>
    <w:qFormat/>
    <w:uiPriority w:val="0"/>
    <w:pPr>
      <w:widowControl/>
      <w:spacing w:before="100" w:beforeAutospacing="1" w:after="100" w:afterAutospacing="1"/>
      <w:jc w:val="left"/>
    </w:pPr>
    <w:rPr>
      <w:rFonts w:ascii="Arial Unicode MS" w:hAnsi="Arial Unicode MS" w:eastAsia="宋体" w:cs="Times New Roman"/>
      <w:color w:val="000000"/>
      <w:kern w:val="0"/>
      <w:sz w:val="24"/>
    </w:rPr>
  </w:style>
  <w:style w:type="paragraph" w:customStyle="1" w:styleId="70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10">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711">
    <w:name w:val="font10"/>
    <w:basedOn w:val="1"/>
    <w:autoRedefine/>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12">
    <w:name w:val="MM Topic 5"/>
    <w:basedOn w:val="7"/>
    <w:autoRedefine/>
    <w:qFormat/>
    <w:uiPriority w:val="0"/>
    <w:pPr>
      <w:tabs>
        <w:tab w:val="left" w:pos="2520"/>
        <w:tab w:val="clear" w:pos="1008"/>
      </w:tabs>
      <w:adjustRightInd/>
      <w:ind w:left="2520" w:hanging="420"/>
    </w:pPr>
    <w:rPr>
      <w:rFonts w:ascii="Times New Roman" w:hAnsi="Times New Roman" w:eastAsia="宋体" w:cs="Times New Roman"/>
    </w:rPr>
  </w:style>
  <w:style w:type="paragraph" w:customStyle="1" w:styleId="713">
    <w:name w:val="Char Char1121"/>
    <w:basedOn w:val="1"/>
    <w:autoRedefine/>
    <w:qFormat/>
    <w:uiPriority w:val="0"/>
    <w:pPr>
      <w:spacing w:line="360" w:lineRule="auto"/>
    </w:pPr>
    <w:rPr>
      <w:rFonts w:ascii="Times New Roman" w:hAnsi="Times New Roman" w:eastAsia="宋体" w:cs="Times New Roman"/>
      <w:szCs w:val="20"/>
    </w:rPr>
  </w:style>
  <w:style w:type="paragraph" w:customStyle="1" w:styleId="714">
    <w:name w:val="样式3"/>
    <w:basedOn w:val="715"/>
    <w:autoRedefine/>
    <w:qFormat/>
    <w:uiPriority w:val="0"/>
    <w:pPr>
      <w:tabs>
        <w:tab w:val="left" w:pos="2790"/>
        <w:tab w:val="left" w:pos="4230"/>
      </w:tabs>
      <w:spacing w:before="312" w:beforeLines="100"/>
      <w:jc w:val="left"/>
    </w:pPr>
    <w:rPr>
      <w:rFonts w:ascii="Times New Roman" w:hAnsi="Times New Roman" w:eastAsia="宋体" w:cs="Times New Roman"/>
    </w:rPr>
  </w:style>
  <w:style w:type="paragraph" w:customStyle="1" w:styleId="71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71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717">
    <w:name w:val="五级条标题"/>
    <w:basedOn w:val="718"/>
    <w:next w:val="589"/>
    <w:autoRedefine/>
    <w:qFormat/>
    <w:uiPriority w:val="0"/>
    <w:pPr>
      <w:tabs>
        <w:tab w:val="left" w:pos="1260"/>
        <w:tab w:val="left" w:pos="1680"/>
        <w:tab w:val="left" w:pos="2940"/>
        <w:tab w:val="left" w:pos="3360"/>
      </w:tabs>
      <w:ind w:left="3360"/>
      <w:outlineLvl w:val="6"/>
    </w:pPr>
    <w:rPr>
      <w:rFonts w:ascii="Times New Roman" w:hAnsi="Times New Roman" w:eastAsia="宋体" w:cs="Times New Roman"/>
    </w:rPr>
  </w:style>
  <w:style w:type="paragraph" w:customStyle="1" w:styleId="718">
    <w:name w:val="四级条标题"/>
    <w:basedOn w:val="642"/>
    <w:next w:val="589"/>
    <w:autoRedefine/>
    <w:qFormat/>
    <w:uiPriority w:val="0"/>
    <w:pPr>
      <w:tabs>
        <w:tab w:val="left" w:pos="2940"/>
        <w:tab w:val="clear" w:pos="2520"/>
      </w:tabs>
      <w:ind w:left="2940"/>
      <w:outlineLvl w:val="5"/>
    </w:pPr>
    <w:rPr>
      <w:rFonts w:ascii="Times New Roman" w:hAnsi="Times New Roman" w:eastAsia="宋体" w:cs="Times New Roman"/>
    </w:rPr>
  </w:style>
  <w:style w:type="paragraph" w:customStyle="1" w:styleId="719">
    <w:name w:val="!大节"/>
    <w:basedOn w:val="4"/>
    <w:autoRedefine/>
    <w:qFormat/>
    <w:uiPriority w:val="0"/>
    <w:pPr>
      <w:spacing w:before="260" w:after="260" w:line="415" w:lineRule="auto"/>
      <w:ind w:left="420" w:hanging="420"/>
    </w:pPr>
    <w:rPr>
      <w:rFonts w:ascii="Arial" w:hAnsi="Arial" w:eastAsia="微软雅黑" w:cs="Times New Roman"/>
      <w:lang w:val="en-US"/>
    </w:rPr>
  </w:style>
  <w:style w:type="paragraph" w:customStyle="1" w:styleId="720">
    <w:name w:val="Table Contents"/>
    <w:basedOn w:val="1"/>
    <w:autoRedefine/>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72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22">
    <w:name w:val="Char Char Char 字元 字元"/>
    <w:basedOn w:val="1"/>
    <w:autoRedefine/>
    <w:qFormat/>
    <w:uiPriority w:val="0"/>
    <w:pPr>
      <w:adjustRightInd/>
      <w:spacing w:line="360" w:lineRule="auto"/>
      <w:ind w:firstLine="200" w:firstLineChars="200"/>
    </w:pPr>
    <w:rPr>
      <w:rFonts w:ascii="Times New Roman" w:hAnsi="Times New Roman" w:eastAsia="宋体" w:cs="Times New Roman"/>
      <w:szCs w:val="20"/>
    </w:rPr>
  </w:style>
  <w:style w:type="paragraph" w:customStyle="1" w:styleId="723">
    <w:name w:val="样式 标题 4PIM 4H4h4bulletblbbH41H42H43H44H45H46H47H48...1"/>
    <w:basedOn w:val="6"/>
    <w:autoRedefine/>
    <w:qFormat/>
    <w:uiPriority w:val="0"/>
    <w:pPr>
      <w:widowControl/>
      <w:jc w:val="left"/>
    </w:pPr>
    <w:rPr>
      <w:rFonts w:ascii="Times New Roman" w:hAnsi="Times New Roman" w:eastAsia="宋体" w:cs="宋体"/>
      <w:sz w:val="24"/>
      <w:szCs w:val="20"/>
    </w:rPr>
  </w:style>
  <w:style w:type="paragraph" w:customStyle="1" w:styleId="72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725">
    <w:name w:val="chart text"/>
    <w:basedOn w:val="1"/>
    <w:autoRedefine/>
    <w:qFormat/>
    <w:uiPriority w:val="0"/>
    <w:pPr>
      <w:widowControl/>
      <w:adjustRightInd/>
      <w:spacing w:line="180" w:lineRule="exact"/>
      <w:ind w:firstLine="200" w:firstLineChars="200"/>
      <w:jc w:val="left"/>
    </w:pPr>
    <w:rPr>
      <w:rFonts w:ascii="Futura Bk" w:hAnsi="Futura Bk" w:eastAsia="宋体" w:cs="Futura Bk"/>
      <w:kern w:val="0"/>
      <w:sz w:val="14"/>
      <w:szCs w:val="14"/>
    </w:rPr>
  </w:style>
  <w:style w:type="paragraph" w:customStyle="1" w:styleId="726">
    <w:name w:val="插图说明"/>
    <w:basedOn w:val="1"/>
    <w:autoRedefine/>
    <w:qFormat/>
    <w:uiPriority w:val="0"/>
    <w:pPr>
      <w:spacing w:after="240"/>
      <w:ind w:firstLine="200" w:firstLineChars="200"/>
      <w:jc w:val="center"/>
      <w:textAlignment w:val="baseline"/>
    </w:pPr>
    <w:rPr>
      <w:rFonts w:ascii="Times New Roman" w:hAnsi="Times New Roman" w:eastAsia="黑体" w:cs="Times New Roman"/>
      <w:sz w:val="24"/>
      <w:szCs w:val="20"/>
    </w:rPr>
  </w:style>
  <w:style w:type="paragraph" w:customStyle="1" w:styleId="727">
    <w:name w:val="Char Char11 Char Char Char Char Char Char Char Char Char Char Char Char Char"/>
    <w:basedOn w:val="1"/>
    <w:autoRedefine/>
    <w:qFormat/>
    <w:uiPriority w:val="0"/>
    <w:pPr>
      <w:adjustRightInd/>
      <w:spacing w:line="360" w:lineRule="auto"/>
    </w:pPr>
    <w:rPr>
      <w:rFonts w:ascii="Arial" w:hAnsi="Arial" w:eastAsia="黑体" w:cs="Times New Roman"/>
      <w:snapToGrid w:val="0"/>
      <w:kern w:val="0"/>
      <w:sz w:val="20"/>
      <w:szCs w:val="21"/>
    </w:rPr>
  </w:style>
  <w:style w:type="paragraph" w:customStyle="1" w:styleId="72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Char Char Char"/>
    <w:basedOn w:val="1"/>
    <w:autoRedefine/>
    <w:qFormat/>
    <w:uiPriority w:val="0"/>
    <w:rPr>
      <w:rFonts w:ascii="Tahoma" w:hAnsi="Tahoma" w:eastAsia="宋体" w:cs="Times New Roman"/>
      <w:sz w:val="24"/>
      <w:szCs w:val="20"/>
    </w:rPr>
  </w:style>
  <w:style w:type="paragraph" w:customStyle="1" w:styleId="73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3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注释"/>
    <w:basedOn w:val="1"/>
    <w:autoRedefine/>
    <w:qFormat/>
    <w:uiPriority w:val="0"/>
    <w:pPr>
      <w:adjustRightInd/>
      <w:spacing w:line="360" w:lineRule="auto"/>
      <w:ind w:firstLine="480"/>
    </w:pPr>
    <w:rPr>
      <w:rFonts w:ascii="Times New Roman" w:hAnsi="Times New Roman" w:eastAsia="宋体" w:cs="Times New Roman"/>
      <w:sz w:val="24"/>
    </w:rPr>
  </w:style>
  <w:style w:type="paragraph" w:customStyle="1" w:styleId="733">
    <w:name w:val="Char Char Char Char Char Char Char Char Char Char1"/>
    <w:basedOn w:val="1"/>
    <w:autoRedefine/>
    <w:qFormat/>
    <w:uiPriority w:val="0"/>
    <w:rPr>
      <w:rFonts w:ascii="仿宋_GB2312" w:hAnsi="Times New Roman" w:eastAsia="仿宋_GB2312" w:cs="Times New Roman"/>
      <w:b/>
      <w:sz w:val="32"/>
      <w:szCs w:val="32"/>
    </w:rPr>
  </w:style>
  <w:style w:type="paragraph" w:customStyle="1" w:styleId="734">
    <w:name w:val="trs_editor"/>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35">
    <w:name w:val="0"/>
    <w:basedOn w:val="1"/>
    <w:autoRedefine/>
    <w:qFormat/>
    <w:uiPriority w:val="0"/>
    <w:pPr>
      <w:widowControl/>
    </w:pPr>
    <w:rPr>
      <w:rFonts w:ascii="Times New Roman" w:hAnsi="Times New Roman" w:eastAsia="宋体" w:cs="Times New Roman"/>
      <w:kern w:val="0"/>
      <w:sz w:val="24"/>
      <w:szCs w:val="20"/>
    </w:rPr>
  </w:style>
  <w:style w:type="paragraph" w:customStyle="1" w:styleId="736">
    <w:name w:val="样式5"/>
    <w:basedOn w:val="1"/>
    <w:autoRedefine/>
    <w:qFormat/>
    <w:uiPriority w:val="0"/>
    <w:pPr>
      <w:spacing w:line="440" w:lineRule="exact"/>
      <w:ind w:left="2" w:firstLine="480" w:firstLineChars="200"/>
    </w:pPr>
    <w:rPr>
      <w:rFonts w:ascii="仿宋_GB2312" w:hAnsi="仿宋" w:eastAsia="仿宋_GB2312" w:cs="Times New Roman"/>
      <w:sz w:val="24"/>
    </w:rPr>
  </w:style>
  <w:style w:type="paragraph" w:customStyle="1" w:styleId="73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39">
    <w:name w:val="Char Char1 Char Char Char1"/>
    <w:basedOn w:val="1"/>
    <w:autoRedefine/>
    <w:qFormat/>
    <w:uiPriority w:val="0"/>
    <w:rPr>
      <w:rFonts w:ascii="仿宋_GB2312" w:hAnsi="Times New Roman" w:eastAsia="仿宋_GB2312" w:cs="Times New Roman"/>
      <w:b/>
      <w:sz w:val="32"/>
      <w:szCs w:val="20"/>
    </w:rPr>
  </w:style>
  <w:style w:type="paragraph" w:customStyle="1" w:styleId="74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41">
    <w:name w:val="_Style 27"/>
    <w:autoRedefine/>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42">
    <w:name w:val="正文文字缩进项目"/>
    <w:basedOn w:val="26"/>
    <w:autoRedefine/>
    <w:qFormat/>
    <w:uiPriority w:val="0"/>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74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4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745">
    <w:name w:val="Char Char11 Char Char Char"/>
    <w:basedOn w:val="1"/>
    <w:autoRedefine/>
    <w:qFormat/>
    <w:uiPriority w:val="0"/>
    <w:pPr>
      <w:spacing w:line="360" w:lineRule="auto"/>
    </w:pPr>
    <w:rPr>
      <w:rFonts w:ascii="Times New Roman" w:hAnsi="Times New Roman" w:eastAsia="宋体" w:cs="Times New Roman"/>
      <w:szCs w:val="20"/>
    </w:rPr>
  </w:style>
  <w:style w:type="paragraph" w:customStyle="1" w:styleId="746">
    <w:name w:val="样式8"/>
    <w:basedOn w:val="1"/>
    <w:autoRedefine/>
    <w:qFormat/>
    <w:uiPriority w:val="0"/>
    <w:pPr>
      <w:spacing w:before="156" w:beforeLines="50" w:after="156" w:afterLines="50"/>
      <w:ind w:firstLine="200" w:firstLineChars="200"/>
      <w:outlineLvl w:val="4"/>
    </w:pPr>
    <w:rPr>
      <w:rFonts w:ascii="仿宋_GB2312" w:hAnsi="宋体" w:eastAsia="仿宋_GB2312" w:cs="Times New Roman"/>
      <w:b/>
      <w:bCs/>
      <w:sz w:val="24"/>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48">
    <w:name w:val="Char Char Char Char Char Char1 Char2"/>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49">
    <w:name w:val="font12"/>
    <w:basedOn w:val="1"/>
    <w:autoRedefine/>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50">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751">
    <w:name w:val="tabletext"/>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75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753">
    <w:name w:val="表内文字"/>
    <w:basedOn w:val="1"/>
    <w:autoRedefine/>
    <w:qFormat/>
    <w:uiPriority w:val="0"/>
    <w:pPr>
      <w:tabs>
        <w:tab w:val="left" w:pos="1418"/>
      </w:tabs>
      <w:adjustRightInd/>
      <w:spacing w:line="360" w:lineRule="auto"/>
      <w:ind w:firstLine="420" w:firstLineChars="200"/>
      <w:jc w:val="center"/>
    </w:pPr>
    <w:rPr>
      <w:rFonts w:ascii="仿宋_GB2312" w:hAnsi="Times New Roman" w:eastAsia="仿宋_GB2312" w:cs="Times New Roman"/>
      <w:spacing w:val="-20"/>
      <w:kern w:val="0"/>
      <w:sz w:val="24"/>
    </w:rPr>
  </w:style>
  <w:style w:type="paragraph" w:customStyle="1" w:styleId="754">
    <w:name w:val="Bulleted List"/>
    <w:basedOn w:val="1"/>
    <w:autoRedefine/>
    <w:qFormat/>
    <w:uiPriority w:val="0"/>
    <w:pPr>
      <w:tabs>
        <w:tab w:val="left" w:pos="1260"/>
      </w:tabs>
      <w:adjustRightInd/>
      <w:ind w:left="1260" w:hanging="420"/>
    </w:pPr>
    <w:rPr>
      <w:rFonts w:ascii="Times New Roman" w:hAnsi="Times New Roman" w:eastAsia="宋体" w:cs="Times New Roman"/>
    </w:rPr>
  </w:style>
  <w:style w:type="paragraph" w:customStyle="1" w:styleId="755">
    <w:name w:val="RFI Heading 2nd Level"/>
    <w:basedOn w:val="1"/>
    <w:autoRedefine/>
    <w:qFormat/>
    <w:uiPriority w:val="0"/>
    <w:pPr>
      <w:widowControl/>
      <w:tabs>
        <w:tab w:val="left" w:pos="1260"/>
      </w:tabs>
      <w:adjustRightInd/>
      <w:ind w:firstLine="200" w:firstLineChars="200"/>
      <w:jc w:val="left"/>
    </w:pPr>
    <w:rPr>
      <w:rFonts w:ascii="Arial (W1)" w:hAnsi="Arial (W1)" w:eastAsia="宋体" w:cs="Times New Roman"/>
      <w:b/>
      <w:bCs/>
      <w:color w:val="0000FF"/>
      <w:kern w:val="0"/>
      <w:sz w:val="28"/>
      <w:lang w:val="en-GB" w:eastAsia="en-US"/>
    </w:rPr>
  </w:style>
  <w:style w:type="paragraph" w:customStyle="1" w:styleId="756">
    <w:name w:val="标准小四"/>
    <w:basedOn w:val="1"/>
    <w:autoRedefine/>
    <w:qFormat/>
    <w:uiPriority w:val="0"/>
    <w:pPr>
      <w:spacing w:line="360" w:lineRule="auto"/>
      <w:ind w:firstLine="480" w:firstLineChars="200"/>
    </w:pPr>
    <w:rPr>
      <w:rFonts w:ascii="Arial" w:hAnsi="Arial" w:eastAsia="宋体" w:cs="Times New Roman"/>
      <w:sz w:val="24"/>
      <w:szCs w:val="21"/>
    </w:rPr>
  </w:style>
  <w:style w:type="paragraph" w:customStyle="1" w:styleId="757">
    <w:name w:val="_Style 5"/>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7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759">
    <w:name w:val="Char Char Char Char Char Char Char Char2"/>
    <w:basedOn w:val="1"/>
    <w:autoRedefine/>
    <w:qFormat/>
    <w:uiPriority w:val="0"/>
    <w:pPr>
      <w:tabs>
        <w:tab w:val="left" w:pos="360"/>
      </w:tabs>
    </w:pPr>
    <w:rPr>
      <w:rFonts w:ascii="Times New Roman" w:hAnsi="Times New Roman" w:eastAsia="宋体" w:cs="Times New Roman"/>
      <w:sz w:val="24"/>
      <w:szCs w:val="20"/>
    </w:rPr>
  </w:style>
  <w:style w:type="paragraph" w:customStyle="1" w:styleId="76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761">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62">
    <w:name w:val="目录标题"/>
    <w:basedOn w:val="1"/>
    <w:autoRedefine/>
    <w:qFormat/>
    <w:uiPriority w:val="0"/>
    <w:pPr>
      <w:autoSpaceDE w:val="0"/>
      <w:autoSpaceDN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763">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64">
    <w:name w:val="默认段落样式"/>
    <w:basedOn w:val="155"/>
    <w:autoRedefine/>
    <w:qFormat/>
    <w:uiPriority w:val="0"/>
    <w:pPr>
      <w:spacing w:before="0"/>
      <w:ind w:firstLine="480"/>
      <w:outlineLvl w:val="2"/>
    </w:pPr>
    <w:rPr>
      <w:rFonts w:ascii="仿宋_GB2312" w:hAnsi="宋体" w:eastAsia="仿宋_GB2312" w:cs="Times New Roman"/>
      <w:color w:val="000000"/>
      <w:szCs w:val="24"/>
    </w:rPr>
  </w:style>
  <w:style w:type="paragraph" w:customStyle="1" w:styleId="765">
    <w:name w:val="body text bold"/>
    <w:basedOn w:val="23"/>
    <w:autoRedefine/>
    <w:qFormat/>
    <w:uiPriority w:val="0"/>
    <w:pPr>
      <w:widowControl/>
      <w:autoSpaceDE/>
      <w:autoSpaceDN/>
      <w:adjustRightInd/>
      <w:spacing w:line="240" w:lineRule="auto"/>
      <w:ind w:firstLine="200" w:firstLineChars="200"/>
      <w:jc w:val="left"/>
    </w:pPr>
    <w:rPr>
      <w:rFonts w:ascii="Futura Hv" w:hAnsi="Futura Hv" w:eastAsia="宋体" w:cs="Times New Roman"/>
      <w:kern w:val="0"/>
      <w:sz w:val="18"/>
      <w:szCs w:val="20"/>
      <w:lang w:val="en-US" w:eastAsia="en-US"/>
    </w:rPr>
  </w:style>
  <w:style w:type="paragraph" w:customStyle="1" w:styleId="766">
    <w:name w:val="样式 仿宋_GB2312 小三 左侧:  1.06 厘米"/>
    <w:basedOn w:val="1"/>
    <w:autoRedefine/>
    <w:qFormat/>
    <w:uiPriority w:val="0"/>
    <w:pPr>
      <w:spacing w:line="360" w:lineRule="auto"/>
      <w:ind w:left="601"/>
    </w:pPr>
    <w:rPr>
      <w:rFonts w:ascii="仿宋_GB2312" w:hAnsi="Times New Roman" w:eastAsia="仿宋_GB2312" w:cs="Times New Roman"/>
      <w:sz w:val="24"/>
      <w:szCs w:val="20"/>
    </w:rPr>
  </w:style>
  <w:style w:type="paragraph" w:customStyle="1" w:styleId="767">
    <w:name w:val="数字标题6"/>
    <w:basedOn w:val="8"/>
    <w:next w:val="1"/>
    <w:autoRedefine/>
    <w:qFormat/>
    <w:uiPriority w:val="0"/>
    <w:pPr>
      <w:tabs>
        <w:tab w:val="left" w:pos="1080"/>
        <w:tab w:val="clear" w:pos="1152"/>
      </w:tabs>
      <w:ind w:left="1080" w:hanging="1080"/>
    </w:pPr>
    <w:rPr>
      <w:rFonts w:ascii="Times New Roman" w:hAnsi="Times New Roman" w:eastAsia="宋体" w:cs="Times New Roman"/>
      <w:i/>
    </w:rPr>
  </w:style>
  <w:style w:type="paragraph" w:customStyle="1" w:styleId="768">
    <w:name w:val="列出段落*"/>
    <w:basedOn w:val="1"/>
    <w:autoRedefine/>
    <w:qFormat/>
    <w:uiPriority w:val="0"/>
    <w:pPr>
      <w:adjustRightInd/>
      <w:spacing w:line="360" w:lineRule="auto"/>
      <w:ind w:firstLine="200"/>
    </w:pPr>
    <w:rPr>
      <w:rFonts w:ascii="Times New Roman" w:hAnsi="Times New Roman" w:eastAsia="楷体_GB2312" w:cs="Lucida Sans Unicode"/>
      <w:color w:val="000000"/>
      <w:kern w:val="1"/>
      <w:sz w:val="24"/>
    </w:rPr>
  </w:style>
  <w:style w:type="paragraph" w:customStyle="1" w:styleId="769">
    <w:name w:val="正文样式 首行缩进:  0.74 厘米"/>
    <w:basedOn w:val="1"/>
    <w:autoRedefine/>
    <w:qFormat/>
    <w:uiPriority w:val="0"/>
    <w:pPr>
      <w:adjustRightInd/>
      <w:spacing w:before="156" w:beforeLines="50" w:line="360" w:lineRule="auto"/>
      <w:ind w:firstLine="420"/>
    </w:pPr>
    <w:rPr>
      <w:rFonts w:ascii="Times New Roman" w:hAnsi="Times New Roman" w:eastAsia="宋体" w:cs="宋体"/>
      <w:sz w:val="24"/>
      <w:szCs w:val="20"/>
    </w:rPr>
  </w:style>
  <w:style w:type="paragraph" w:customStyle="1" w:styleId="770">
    <w:name w:val="MM Topic 4"/>
    <w:basedOn w:val="6"/>
    <w:autoRedefine/>
    <w:qFormat/>
    <w:uiPriority w:val="0"/>
    <w:pPr>
      <w:tabs>
        <w:tab w:val="left" w:pos="2100"/>
        <w:tab w:val="clear" w:pos="864"/>
      </w:tabs>
      <w:adjustRightInd/>
      <w:ind w:left="2100" w:hanging="420"/>
    </w:pPr>
    <w:rPr>
      <w:rFonts w:ascii="Times New Roman" w:hAnsi="Times New Roman" w:eastAsia="宋体" w:cs="Times New Roman"/>
      <w:lang w:val="en-US"/>
    </w:rPr>
  </w:style>
  <w:style w:type="paragraph" w:customStyle="1" w:styleId="771">
    <w:name w:val="Char Char Char Char Char Char Char Char Char Char Char Char1 Char"/>
    <w:basedOn w:val="1"/>
    <w:autoRedefine/>
    <w:qFormat/>
    <w:uiPriority w:val="0"/>
    <w:rPr>
      <w:rFonts w:ascii="Tahoma" w:hAnsi="Tahoma" w:eastAsia="宋体" w:cs="仿宋_GB2312"/>
      <w:sz w:val="24"/>
      <w:szCs w:val="20"/>
    </w:rPr>
  </w:style>
  <w:style w:type="paragraph" w:customStyle="1" w:styleId="772">
    <w:name w:val="WW-正文文字缩进 2"/>
    <w:basedOn w:val="1"/>
    <w:autoRedefine/>
    <w:qFormat/>
    <w:uiPriority w:val="0"/>
    <w:pPr>
      <w:suppressAutoHyphens/>
      <w:adjustRightInd/>
      <w:ind w:firstLine="420"/>
    </w:pPr>
    <w:rPr>
      <w:rFonts w:ascii="Times New Roman" w:hAnsi="Times New Roman" w:eastAsia="宋体" w:cs="Times New Roman"/>
      <w:kern w:val="1"/>
      <w:szCs w:val="20"/>
    </w:rPr>
  </w:style>
  <w:style w:type="paragraph" w:customStyle="1" w:styleId="773">
    <w:name w:val="文章标题"/>
    <w:next w:val="77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77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77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76">
    <w:name w:val="4"/>
    <w:basedOn w:val="1"/>
    <w:next w:val="38"/>
    <w:autoRedefine/>
    <w:qFormat/>
    <w:uiPriority w:val="0"/>
    <w:pPr>
      <w:spacing w:after="120" w:line="480" w:lineRule="auto"/>
      <w:ind w:left="420" w:leftChars="200"/>
    </w:pPr>
    <w:rPr>
      <w:rFonts w:ascii="Times New Roman" w:hAnsi="Times New Roman" w:eastAsia="宋体" w:cs="Times New Roman"/>
      <w:sz w:val="24"/>
      <w:szCs w:val="20"/>
    </w:rPr>
  </w:style>
  <w:style w:type="paragraph" w:customStyle="1" w:styleId="77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7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779">
    <w:name w:val="Char Char Char Char Char Char1 Char1"/>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80">
    <w:name w:val="bullet"/>
    <w:basedOn w:val="1"/>
    <w:autoRedefine/>
    <w:qFormat/>
    <w:uiPriority w:val="0"/>
    <w:pPr>
      <w:tabs>
        <w:tab w:val="left" w:pos="840"/>
      </w:tabs>
      <w:adjustRightInd/>
      <w:ind w:left="840" w:hanging="420"/>
    </w:pPr>
    <w:rPr>
      <w:rFonts w:ascii="Times New Roman" w:hAnsi="Times New Roman" w:eastAsia="宋体" w:cs="Times New Roman"/>
    </w:rPr>
  </w:style>
  <w:style w:type="paragraph" w:customStyle="1" w:styleId="781">
    <w:name w:val="Char23"/>
    <w:basedOn w:val="1"/>
    <w:autoRedefine/>
    <w:qFormat/>
    <w:uiPriority w:val="0"/>
    <w:rPr>
      <w:rFonts w:ascii="仿宋_GB2312" w:hAnsi="Times New Roman" w:eastAsia="仿宋_GB2312" w:cs="Times New Roman"/>
      <w:b/>
      <w:sz w:val="32"/>
      <w:szCs w:val="32"/>
    </w:rPr>
  </w:style>
  <w:style w:type="paragraph" w:customStyle="1" w:styleId="78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8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84">
    <w:name w:val="样式1 + (中宋体"/>
    <w:basedOn w:val="68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rFonts w:ascii="Times New Roman" w:hAnsi="Times New Roman" w:eastAsia="宋体" w:cs="Times New Roman"/>
      <w:kern w:val="2"/>
      <w:szCs w:val="24"/>
    </w:rPr>
  </w:style>
  <w:style w:type="paragraph" w:customStyle="1" w:styleId="785">
    <w:name w:val="左对齐表格文字"/>
    <w:basedOn w:val="1"/>
    <w:autoRedefine/>
    <w:qFormat/>
    <w:uiPriority w:val="0"/>
    <w:pPr>
      <w:adjustRightInd/>
      <w:ind w:firstLine="200" w:firstLineChars="200"/>
      <w:jc w:val="right"/>
    </w:pPr>
    <w:rPr>
      <w:rFonts w:ascii="Times New Roman" w:hAnsi="Times New Roman" w:eastAsia="宋体" w:cs="Times New Roman"/>
    </w:rPr>
  </w:style>
  <w:style w:type="paragraph" w:customStyle="1" w:styleId="786">
    <w:name w:val="Char2 Char Char Char2"/>
    <w:basedOn w:val="1"/>
    <w:autoRedefine/>
    <w:qFormat/>
    <w:uiPriority w:val="0"/>
    <w:rPr>
      <w:rFonts w:ascii="仿宋_GB2312" w:hAnsi="Times New Roman" w:eastAsia="仿宋_GB2312" w:cs="Times New Roman"/>
      <w:b/>
      <w:sz w:val="32"/>
      <w:szCs w:val="32"/>
    </w:rPr>
  </w:style>
  <w:style w:type="paragraph" w:customStyle="1" w:styleId="78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8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89">
    <w:name w:val="有符号正文"/>
    <w:basedOn w:val="1"/>
    <w:autoRedefine/>
    <w:qFormat/>
    <w:uiPriority w:val="0"/>
    <w:pPr>
      <w:adjustRightInd/>
      <w:spacing w:line="400" w:lineRule="exact"/>
      <w:ind w:firstLine="200" w:firstLineChars="200"/>
    </w:pPr>
    <w:rPr>
      <w:rFonts w:ascii="Arial" w:hAnsi="Arial" w:eastAsia="宋体" w:cs="Times New Roman"/>
    </w:rPr>
  </w:style>
  <w:style w:type="paragraph" w:customStyle="1" w:styleId="79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791">
    <w:name w:val="Char Char1101"/>
    <w:basedOn w:val="1"/>
    <w:autoRedefine/>
    <w:qFormat/>
    <w:uiPriority w:val="0"/>
    <w:pPr>
      <w:spacing w:line="360" w:lineRule="auto"/>
    </w:pPr>
    <w:rPr>
      <w:rFonts w:ascii="Tahoma" w:hAnsi="Tahoma" w:eastAsia="宋体" w:cs="Times New Roman"/>
      <w:sz w:val="24"/>
      <w:szCs w:val="20"/>
    </w:rPr>
  </w:style>
  <w:style w:type="paragraph" w:customStyle="1" w:styleId="792">
    <w:name w:val="中等深浅网格 1 - 强调文字颜色 21"/>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793">
    <w:name w:val="索引 11"/>
    <w:basedOn w:val="1"/>
    <w:next w:val="1"/>
    <w:autoRedefine/>
    <w:qFormat/>
    <w:uiPriority w:val="0"/>
    <w:pPr>
      <w:adjustRightInd/>
      <w:spacing w:line="360" w:lineRule="auto"/>
    </w:pPr>
    <w:rPr>
      <w:rFonts w:ascii="仿宋_GB2312" w:hAnsi="Times New Roman" w:eastAsia="仿宋_GB2312" w:cs="Times New Roman"/>
      <w:sz w:val="24"/>
      <w:szCs w:val="20"/>
    </w:rPr>
  </w:style>
  <w:style w:type="paragraph" w:customStyle="1" w:styleId="794">
    <w:name w:val="列出段落5"/>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795">
    <w:name w:val="列出段落4"/>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796">
    <w:name w:val="Char Char Char Char Char Char Char Char Char Char Char Char1 Char2"/>
    <w:basedOn w:val="1"/>
    <w:autoRedefine/>
    <w:qFormat/>
    <w:uiPriority w:val="0"/>
    <w:rPr>
      <w:rFonts w:ascii="Tahoma" w:hAnsi="Tahoma" w:eastAsia="宋体" w:cs="仿宋_GB2312"/>
      <w:sz w:val="24"/>
      <w:szCs w:val="20"/>
    </w:rPr>
  </w:style>
  <w:style w:type="paragraph" w:customStyle="1" w:styleId="797">
    <w:name w:val="正文 首行缩进:  2 字符 Char"/>
    <w:basedOn w:val="1"/>
    <w:autoRedefine/>
    <w:qFormat/>
    <w:uiPriority w:val="0"/>
    <w:pPr>
      <w:adjustRightInd/>
      <w:spacing w:line="360" w:lineRule="auto"/>
      <w:ind w:firstLine="480"/>
    </w:pPr>
    <w:rPr>
      <w:rFonts w:ascii="Times New Roman" w:hAnsi="Times New Roman" w:eastAsia="宋体" w:cs="宋体"/>
      <w:sz w:val="24"/>
      <w:szCs w:val="20"/>
    </w:rPr>
  </w:style>
  <w:style w:type="paragraph" w:customStyle="1" w:styleId="798">
    <w:name w:val="部分1"/>
    <w:basedOn w:val="1"/>
    <w:autoRedefine/>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79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00">
    <w:name w:val="文档正文"/>
    <w:basedOn w:val="1"/>
    <w:autoRedefine/>
    <w:qFormat/>
    <w:uiPriority w:val="0"/>
    <w:pPr>
      <w:spacing w:line="480" w:lineRule="atLeast"/>
      <w:ind w:firstLine="567"/>
      <w:textAlignment w:val="baseline"/>
    </w:pPr>
    <w:rPr>
      <w:rFonts w:ascii="Times New Roman" w:hAnsi="Times New Roman" w:eastAsia="宋体" w:cs="Times New Roman"/>
      <w:kern w:val="0"/>
      <w:sz w:val="24"/>
      <w:szCs w:val="20"/>
    </w:rPr>
  </w:style>
  <w:style w:type="paragraph" w:customStyle="1" w:styleId="80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802">
    <w:name w:val="Char3 Char Char Char11"/>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03">
    <w:name w:val="Bullet with text 4"/>
    <w:basedOn w:val="1"/>
    <w:autoRedefine/>
    <w:qFormat/>
    <w:uiPriority w:val="0"/>
    <w:pPr>
      <w:widowControl/>
      <w:tabs>
        <w:tab w:val="left" w:pos="1440"/>
      </w:tabs>
      <w:adjustRightInd/>
      <w:ind w:left="1440" w:hanging="360" w:firstLineChars="200"/>
      <w:jc w:val="left"/>
    </w:pPr>
    <w:rPr>
      <w:rFonts w:ascii="Arial" w:hAnsi="Arial" w:eastAsia="宋体" w:cs="Times New Roman"/>
      <w:kern w:val="0"/>
      <w:sz w:val="20"/>
      <w:szCs w:val="20"/>
      <w:lang w:val="en-GB" w:eastAsia="en-US"/>
    </w:rPr>
  </w:style>
  <w:style w:type="paragraph" w:customStyle="1" w:styleId="804">
    <w:name w:val="样式6"/>
    <w:basedOn w:val="34"/>
    <w:autoRedefine/>
    <w:qFormat/>
    <w:uiPriority w:val="0"/>
    <w:pPr>
      <w:spacing w:line="460" w:lineRule="exact"/>
      <w:outlineLvl w:val="2"/>
    </w:pPr>
    <w:rPr>
      <w:rFonts w:ascii="仿宋_GB2312" w:hAnsi="宋体" w:eastAsia="仿宋_GB2312" w:cs="Times New Roman"/>
      <w:b/>
      <w:bCs/>
      <w:sz w:val="24"/>
      <w:szCs w:val="24"/>
    </w:rPr>
  </w:style>
  <w:style w:type="paragraph" w:customStyle="1" w:styleId="80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6">
    <w:name w:val="修订3"/>
    <w:autoRedefine/>
    <w:qFormat/>
    <w:uiPriority w:val="0"/>
    <w:rPr>
      <w:rFonts w:ascii="Times New Roman" w:hAnsi="Times New Roman" w:eastAsia="宋体" w:cs="Times New Roman"/>
      <w:kern w:val="2"/>
      <w:sz w:val="21"/>
      <w:lang w:val="en-US" w:eastAsia="zh-CN" w:bidi="ar-SA"/>
    </w:rPr>
  </w:style>
  <w:style w:type="paragraph" w:customStyle="1" w:styleId="80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8">
    <w:name w:val="默认段落字体 Para Char Char Char1 Char"/>
    <w:basedOn w:val="1"/>
    <w:autoRedefine/>
    <w:qFormat/>
    <w:uiPriority w:val="0"/>
    <w:pPr>
      <w:spacing w:line="240" w:lineRule="atLeast"/>
      <w:ind w:left="420" w:firstLine="420"/>
    </w:pPr>
    <w:rPr>
      <w:rFonts w:ascii="Times New Roman" w:hAnsi="Times New Roman" w:eastAsia="宋体" w:cs="Times New Roman"/>
      <w:sz w:val="24"/>
    </w:rPr>
  </w:style>
  <w:style w:type="paragraph" w:customStyle="1" w:styleId="809">
    <w:name w:val="正文文本 23"/>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1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cs="Times New Roman"/>
      <w:b/>
      <w:sz w:val="24"/>
      <w:szCs w:val="20"/>
    </w:rPr>
  </w:style>
  <w:style w:type="paragraph" w:customStyle="1" w:styleId="81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81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eastAsia="宋体" w:cs="Times New Roman"/>
      <w:b/>
      <w:bCs/>
      <w:sz w:val="24"/>
    </w:rPr>
  </w:style>
  <w:style w:type="paragraph" w:customStyle="1" w:styleId="813">
    <w:name w:val="默认段落字体 Para Char Char Char Char Char Char Char Char Char Char Char Char Char Char Char Char Char Char Char"/>
    <w:basedOn w:val="1"/>
    <w:autoRedefine/>
    <w:qFormat/>
    <w:uiPriority w:val="0"/>
    <w:rPr>
      <w:rFonts w:ascii="Tahoma" w:hAnsi="Tahoma" w:eastAsia="宋体" w:cs="Times New Roman"/>
      <w:sz w:val="24"/>
      <w:szCs w:val="20"/>
    </w:rPr>
  </w:style>
  <w:style w:type="paragraph" w:customStyle="1" w:styleId="814">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cs="Times New Roman"/>
      <w:b w:val="0"/>
      <w:bCs w:val="0"/>
      <w:color w:val="000000"/>
      <w:kern w:val="0"/>
      <w:sz w:val="28"/>
    </w:rPr>
  </w:style>
  <w:style w:type="paragraph" w:customStyle="1" w:styleId="815">
    <w:name w:val="Char Char Char Char Char Char1"/>
    <w:basedOn w:val="1"/>
    <w:autoRedefine/>
    <w:qFormat/>
    <w:uiPriority w:val="0"/>
    <w:pPr>
      <w:widowControl/>
      <w:spacing w:beforeLines="50" w:afterLines="50" w:line="240" w:lineRule="exact"/>
      <w:jc w:val="left"/>
    </w:pPr>
    <w:rPr>
      <w:rFonts w:ascii="Verdana" w:hAnsi="Verdana" w:eastAsia="宋体" w:cs="Times New Roman"/>
      <w:kern w:val="0"/>
      <w:sz w:val="20"/>
      <w:szCs w:val="20"/>
      <w:lang w:eastAsia="en-US"/>
    </w:rPr>
  </w:style>
  <w:style w:type="paragraph" w:customStyle="1" w:styleId="816">
    <w:name w:val="Char1 Char Char Char"/>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81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818">
    <w:name w:val="Char Char Char Char Char Char Char Char1"/>
    <w:basedOn w:val="1"/>
    <w:autoRedefine/>
    <w:qFormat/>
    <w:uiPriority w:val="0"/>
    <w:pPr>
      <w:tabs>
        <w:tab w:val="left" w:pos="360"/>
      </w:tabs>
    </w:pPr>
    <w:rPr>
      <w:rFonts w:ascii="Times New Roman" w:hAnsi="Times New Roman" w:eastAsia="宋体" w:cs="Times New Roman"/>
      <w:sz w:val="24"/>
      <w:szCs w:val="20"/>
    </w:rPr>
  </w:style>
  <w:style w:type="paragraph" w:customStyle="1" w:styleId="819">
    <w:name w:val="列出段落2"/>
    <w:basedOn w:val="1"/>
    <w:autoRedefine/>
    <w:qFormat/>
    <w:uiPriority w:val="0"/>
    <w:pPr>
      <w:adjustRightInd/>
      <w:ind w:firstLine="420" w:firstLineChars="200"/>
    </w:pPr>
    <w:rPr>
      <w:rFonts w:ascii="宋体" w:hAnsi="宋体" w:eastAsia="宋体" w:cs="Times New Roman"/>
      <w:sz w:val="24"/>
    </w:rPr>
  </w:style>
  <w:style w:type="paragraph" w:customStyle="1" w:styleId="820">
    <w:name w:val="标题 41"/>
    <w:basedOn w:val="1"/>
    <w:next w:val="1"/>
    <w:autoRedefine/>
    <w:qFormat/>
    <w:uiPriority w:val="0"/>
    <w:pPr>
      <w:keepNext/>
      <w:keepLines/>
      <w:adjustRightInd/>
      <w:spacing w:before="280" w:after="290" w:line="376" w:lineRule="auto"/>
      <w:outlineLvl w:val="3"/>
    </w:pPr>
    <w:rPr>
      <w:rFonts w:ascii="Cambria" w:hAnsi="Cambria" w:eastAsia="宋体" w:cs="Times New Roman"/>
      <w:b/>
      <w:bCs/>
      <w:sz w:val="28"/>
      <w:szCs w:val="28"/>
    </w:rPr>
  </w:style>
  <w:style w:type="paragraph" w:customStyle="1" w:styleId="82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cs="Times New Roman"/>
      <w:lang w:val="en-US"/>
    </w:rPr>
  </w:style>
  <w:style w:type="paragraph" w:customStyle="1" w:styleId="82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3">
    <w:name w:val="表1"/>
    <w:basedOn w:val="1"/>
    <w:autoRedefine/>
    <w:qFormat/>
    <w:uiPriority w:val="0"/>
    <w:pPr>
      <w:tabs>
        <w:tab w:val="left" w:pos="703"/>
      </w:tabs>
      <w:adjustRightInd/>
      <w:spacing w:line="360" w:lineRule="auto"/>
      <w:ind w:left="703"/>
      <w:jc w:val="center"/>
    </w:pPr>
    <w:rPr>
      <w:rFonts w:ascii="Times New Roman" w:hAnsi="Times New Roman" w:eastAsia="宋体" w:cs="Times New Roman"/>
    </w:rPr>
  </w:style>
  <w:style w:type="paragraph" w:customStyle="1" w:styleId="82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cs="Times New Roman"/>
      <w:sz w:val="30"/>
      <w:szCs w:val="21"/>
    </w:rPr>
  </w:style>
  <w:style w:type="paragraph" w:customStyle="1" w:styleId="826">
    <w:name w:val="Normal0"/>
    <w:autoRedefine/>
    <w:qFormat/>
    <w:uiPriority w:val="0"/>
    <w:rPr>
      <w:rFonts w:ascii="Times New Roman" w:hAnsi="Times New Roman" w:eastAsia="宋体" w:cs="Times New Roman"/>
      <w:lang w:val="en-US" w:eastAsia="en-US" w:bidi="ar-SA"/>
    </w:rPr>
  </w:style>
  <w:style w:type="paragraph" w:customStyle="1" w:styleId="827">
    <w:name w:val="Char2 Char Char Char1"/>
    <w:basedOn w:val="1"/>
    <w:autoRedefine/>
    <w:qFormat/>
    <w:uiPriority w:val="0"/>
    <w:rPr>
      <w:rFonts w:ascii="仿宋_GB2312" w:hAnsi="Times New Roman" w:eastAsia="仿宋_GB2312" w:cs="Times New Roman"/>
      <w:b/>
      <w:sz w:val="32"/>
      <w:szCs w:val="32"/>
    </w:rPr>
  </w:style>
  <w:style w:type="paragraph" w:customStyle="1" w:styleId="82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eastAsia="宋体" w:cs="Times New Roman"/>
      <w:sz w:val="24"/>
    </w:rPr>
  </w:style>
  <w:style w:type="paragraph" w:customStyle="1" w:styleId="829">
    <w:name w:val="Picture"/>
    <w:basedOn w:val="1"/>
    <w:next w:val="16"/>
    <w:autoRedefine/>
    <w:qFormat/>
    <w:uiPriority w:val="0"/>
    <w:pPr>
      <w:keepNext/>
      <w:widowControl/>
      <w:adjustRightInd/>
      <w:ind w:firstLine="200" w:firstLineChars="200"/>
    </w:pPr>
    <w:rPr>
      <w:rFonts w:ascii="楷体" w:hAnsi="Arial" w:eastAsia="楷体" w:cs="Times New Roman"/>
      <w:b/>
      <w:spacing w:val="-5"/>
      <w:w w:val="98"/>
      <w:kern w:val="0"/>
      <w:sz w:val="24"/>
      <w:szCs w:val="20"/>
    </w:rPr>
  </w:style>
  <w:style w:type="paragraph" w:customStyle="1" w:styleId="830">
    <w:name w:val="正文格式"/>
    <w:basedOn w:val="1"/>
    <w:autoRedefine/>
    <w:qFormat/>
    <w:uiPriority w:val="0"/>
    <w:pPr>
      <w:widowControl/>
      <w:autoSpaceDE w:val="0"/>
      <w:autoSpaceDN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83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rPr>
  </w:style>
  <w:style w:type="paragraph" w:customStyle="1" w:styleId="832">
    <w:name w:val="style25"/>
    <w:basedOn w:val="1"/>
    <w:autoRedefine/>
    <w:qFormat/>
    <w:uiPriority w:val="0"/>
    <w:pPr>
      <w:widowControl/>
      <w:adjustRightInd/>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833">
    <w:name w:val="正文 内标 序号标"/>
    <w:basedOn w:val="559"/>
    <w:autoRedefine/>
    <w:qFormat/>
    <w:uiPriority w:val="0"/>
    <w:pPr>
      <w:tabs>
        <w:tab w:val="left" w:pos="0"/>
      </w:tabs>
      <w:adjustRightInd/>
      <w:spacing w:before="0"/>
      <w:ind w:firstLine="482"/>
    </w:pPr>
    <w:rPr>
      <w:rFonts w:ascii="微软雅黑" w:hAnsi="微软雅黑" w:eastAsia="宋体" w:cs="Times New Roman"/>
      <w:sz w:val="24"/>
      <w:szCs w:val="24"/>
    </w:rPr>
  </w:style>
  <w:style w:type="paragraph" w:customStyle="1" w:styleId="8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35">
    <w:name w:val="6级标题"/>
    <w:basedOn w:val="692"/>
    <w:autoRedefine/>
    <w:qFormat/>
    <w:uiPriority w:val="0"/>
    <w:pPr>
      <w:keepNext/>
      <w:spacing w:before="0" w:after="0"/>
      <w:outlineLvl w:val="5"/>
    </w:pPr>
    <w:rPr>
      <w:rFonts w:ascii="Times New Roman" w:hAnsi="Times New Roman" w:eastAsia="宋体" w:cs="Times New Roman"/>
    </w:rPr>
  </w:style>
  <w:style w:type="paragraph" w:customStyle="1" w:styleId="836">
    <w:name w:val="Char Char Char Char1"/>
    <w:basedOn w:val="1"/>
    <w:autoRedefine/>
    <w:qFormat/>
    <w:uiPriority w:val="0"/>
    <w:pPr>
      <w:tabs>
        <w:tab w:val="left" w:pos="0"/>
      </w:tabs>
      <w:adjustRightInd/>
      <w:ind w:firstLine="200" w:firstLineChars="200"/>
    </w:pPr>
    <w:rPr>
      <w:rFonts w:ascii="宋体" w:hAnsi="宋体" w:eastAsia="仿宋_GB2312" w:cs="Times New Roman"/>
      <w:sz w:val="28"/>
    </w:rPr>
  </w:style>
  <w:style w:type="paragraph" w:customStyle="1" w:styleId="837">
    <w:name w:val="Char1 Char Char Char Char Char Char Char Char Char Char Char1 Char Char Char Char Char Char Char Char Char Char Char Char Char Char1 Char Char Char Char2"/>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838">
    <w:name w:val="Char2 Char Char2"/>
    <w:basedOn w:val="1"/>
    <w:autoRedefine/>
    <w:qFormat/>
    <w:uiPriority w:val="0"/>
    <w:pPr>
      <w:adjustRightInd/>
    </w:pPr>
    <w:rPr>
      <w:rFonts w:ascii="Tahoma" w:hAnsi="Tahoma" w:eastAsia="宋体" w:cs="Times New Roman"/>
      <w:sz w:val="24"/>
      <w:szCs w:val="20"/>
    </w:rPr>
  </w:style>
  <w:style w:type="paragraph" w:customStyle="1" w:styleId="839">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840">
    <w:name w:val="p1"/>
    <w:basedOn w:val="1"/>
    <w:autoRedefine/>
    <w:qFormat/>
    <w:uiPriority w:val="0"/>
    <w:pPr>
      <w:widowControl/>
      <w:adjustRightInd/>
      <w:jc w:val="left"/>
    </w:pPr>
    <w:rPr>
      <w:rFonts w:ascii=".PingFang SC" w:hAnsi="Times New Roman" w:eastAsia=".PingFang SC" w:cs="Times New Roman"/>
      <w:color w:val="454545"/>
      <w:kern w:val="0"/>
      <w:sz w:val="18"/>
      <w:szCs w:val="18"/>
    </w:rPr>
  </w:style>
  <w:style w:type="paragraph" w:customStyle="1" w:styleId="841">
    <w:name w:val="xl66"/>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4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43">
    <w:name w:val="列出段落1"/>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84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eastAsia="宋体" w:cs="Times New Roman"/>
      <w:color w:val="auto"/>
      <w:kern w:val="2"/>
      <w:sz w:val="21"/>
      <w:szCs w:val="24"/>
    </w:rPr>
  </w:style>
  <w:style w:type="paragraph" w:customStyle="1" w:styleId="84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46">
    <w:name w:val="Char Char112"/>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847">
    <w:name w:val="Char3 Char Char Char"/>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48">
    <w:name w:val="TOC 标题1"/>
    <w:basedOn w:val="3"/>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49">
    <w:name w:val="Char19"/>
    <w:basedOn w:val="1"/>
    <w:autoRedefine/>
    <w:qFormat/>
    <w:uiPriority w:val="0"/>
    <w:pPr>
      <w:adjustRightInd/>
    </w:pPr>
    <w:rPr>
      <w:rFonts w:ascii="Times New Roman" w:hAnsi="Times New Roman" w:eastAsia="宋体" w:cs="Times New Roman"/>
      <w:szCs w:val="20"/>
    </w:rPr>
  </w:style>
  <w:style w:type="paragraph" w:customStyle="1" w:styleId="85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1">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eastAsia="宋体" w:cs="Times New Roman"/>
      <w:kern w:val="0"/>
      <w:sz w:val="21"/>
      <w:szCs w:val="21"/>
      <w:lang w:val="en-US"/>
    </w:rPr>
  </w:style>
  <w:style w:type="paragraph" w:customStyle="1" w:styleId="85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853">
    <w:name w:val="Char1"/>
    <w:basedOn w:val="1"/>
    <w:autoRedefine/>
    <w:qFormat/>
    <w:uiPriority w:val="0"/>
    <w:rPr>
      <w:rFonts w:ascii="仿宋_GB2312" w:hAnsi="Times New Roman" w:eastAsia="仿宋_GB2312" w:cs="Times New Roman"/>
      <w:b/>
      <w:sz w:val="32"/>
      <w:szCs w:val="32"/>
    </w:rPr>
  </w:style>
  <w:style w:type="paragraph" w:customStyle="1" w:styleId="854">
    <w:name w:val="批注框文本 Char Char"/>
    <w:basedOn w:val="1"/>
    <w:autoRedefine/>
    <w:qFormat/>
    <w:uiPriority w:val="0"/>
    <w:pPr>
      <w:adjustRightInd/>
    </w:pPr>
    <w:rPr>
      <w:rFonts w:ascii="Times New Roman" w:hAnsi="Times New Roman" w:eastAsia="宋体" w:cs="Times New Roman"/>
      <w:sz w:val="18"/>
      <w:szCs w:val="20"/>
    </w:rPr>
  </w:style>
  <w:style w:type="paragraph" w:customStyle="1" w:styleId="85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Times New Roman"/>
      <w:color w:val="666666"/>
      <w:kern w:val="0"/>
      <w:sz w:val="24"/>
    </w:rPr>
  </w:style>
  <w:style w:type="paragraph" w:customStyle="1" w:styleId="85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ascii="Times New Roman" w:hAnsi="Times New Roman" w:eastAsia="Arial Unicode MS" w:cs="Times New Roman"/>
      <w:kern w:val="0"/>
      <w:szCs w:val="21"/>
    </w:rPr>
  </w:style>
  <w:style w:type="paragraph" w:customStyle="1" w:styleId="857">
    <w:name w:val="Char11"/>
    <w:basedOn w:val="1"/>
    <w:autoRedefine/>
    <w:qFormat/>
    <w:uiPriority w:val="0"/>
    <w:pPr>
      <w:tabs>
        <w:tab w:val="left" w:pos="432"/>
      </w:tabs>
      <w:adjustRightInd/>
      <w:spacing w:before="156" w:beforeLines="50" w:after="156" w:afterLines="50"/>
      <w:ind w:left="432" w:hanging="432" w:firstLineChars="200"/>
    </w:pPr>
    <w:rPr>
      <w:rFonts w:ascii="Times New Roman" w:hAnsi="Times New Roman" w:eastAsia="宋体" w:cs="Times New Roman"/>
      <w:sz w:val="24"/>
    </w:rPr>
  </w:style>
  <w:style w:type="paragraph" w:customStyle="1" w:styleId="858">
    <w:name w:val="样式 宋体 行距: 1.5 倍行距 首行缩进:  2 字符"/>
    <w:basedOn w:val="1"/>
    <w:autoRedefine/>
    <w:qFormat/>
    <w:uiPriority w:val="0"/>
    <w:pPr>
      <w:adjustRightInd/>
      <w:spacing w:line="360" w:lineRule="auto"/>
      <w:ind w:firstLine="420" w:firstLineChars="200"/>
    </w:pPr>
    <w:rPr>
      <w:rFonts w:ascii="宋体" w:hAnsi="宋体" w:eastAsia="宋体" w:cs="Times New Roman"/>
      <w:sz w:val="24"/>
      <w:szCs w:val="20"/>
    </w:rPr>
  </w:style>
  <w:style w:type="paragraph" w:customStyle="1" w:styleId="859">
    <w:name w:val="样式 列表编号 + 段后: 0.5 行"/>
    <w:basedOn w:val="15"/>
    <w:autoRedefine/>
    <w:qFormat/>
    <w:uiPriority w:val="0"/>
    <w:pPr>
      <w:tabs>
        <w:tab w:val="clear" w:pos="390"/>
        <w:tab w:val="clear" w:pos="454"/>
      </w:tabs>
      <w:spacing w:after="0"/>
      <w:ind w:left="840" w:hanging="420"/>
      <w:contextualSpacing/>
    </w:pPr>
    <w:rPr>
      <w:rFonts w:ascii="Times New Roman" w:hAnsi="Times New Roman" w:eastAsia="宋体" w:cs="宋体"/>
    </w:rPr>
  </w:style>
  <w:style w:type="paragraph" w:customStyle="1" w:styleId="860">
    <w:name w:val="默认段落字体 Para Char Char Char Char Char Char Char"/>
    <w:basedOn w:val="1"/>
    <w:autoRedefine/>
    <w:qFormat/>
    <w:uiPriority w:val="0"/>
    <w:rPr>
      <w:rFonts w:ascii="Times New Roman" w:hAnsi="Times New Roman" w:eastAsia="仿宋_GB2312" w:cs="Times New Roman"/>
      <w:sz w:val="28"/>
      <w:szCs w:val="20"/>
    </w:rPr>
  </w:style>
  <w:style w:type="paragraph" w:customStyle="1" w:styleId="86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hAnsi="Times New Roman" w:eastAsia="新宋体" w:cs="Times New Roman"/>
      <w:sz w:val="24"/>
      <w:szCs w:val="20"/>
    </w:rPr>
  </w:style>
  <w:style w:type="paragraph" w:customStyle="1" w:styleId="862">
    <w:name w:val="MM Topic 3"/>
    <w:basedOn w:val="5"/>
    <w:autoRedefine/>
    <w:qFormat/>
    <w:uiPriority w:val="0"/>
    <w:pPr>
      <w:tabs>
        <w:tab w:val="left" w:pos="1680"/>
        <w:tab w:val="clear" w:pos="900"/>
      </w:tabs>
      <w:adjustRightInd/>
      <w:ind w:left="1680" w:hanging="420"/>
    </w:pPr>
    <w:rPr>
      <w:rFonts w:ascii="Times New Roman" w:hAnsi="Times New Roman" w:eastAsia="宋体" w:cs="Times New Roman"/>
    </w:rPr>
  </w:style>
  <w:style w:type="paragraph" w:customStyle="1" w:styleId="86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4">
    <w:name w:val="图中文字"/>
    <w:basedOn w:val="1"/>
    <w:autoRedefine/>
    <w:qFormat/>
    <w:uiPriority w:val="0"/>
    <w:pPr>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86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eastAsia="宋体" w:cs="Times New Roman"/>
      <w:kern w:val="0"/>
      <w:sz w:val="18"/>
      <w:szCs w:val="20"/>
    </w:rPr>
  </w:style>
  <w:style w:type="paragraph" w:customStyle="1" w:styleId="866">
    <w:name w:val="ÕýÎÄÊ×ÐÐËõ½ø"/>
    <w:basedOn w:val="1"/>
    <w:autoRedefine/>
    <w:qFormat/>
    <w:uiPriority w:val="0"/>
    <w:pPr>
      <w:widowControl/>
      <w:overflowPunct w:val="0"/>
      <w:autoSpaceDE w:val="0"/>
      <w:autoSpaceDN w:val="0"/>
      <w:spacing w:line="360" w:lineRule="auto"/>
      <w:ind w:left="1134"/>
      <w:textAlignment w:val="baseline"/>
    </w:pPr>
    <w:rPr>
      <w:rFonts w:ascii="Times New Roman" w:hAnsi="Times New Roman" w:eastAsia="Times New Roman" w:cs="Times New Roman"/>
      <w:kern w:val="0"/>
      <w:szCs w:val="20"/>
    </w:rPr>
  </w:style>
  <w:style w:type="paragraph" w:customStyle="1" w:styleId="867">
    <w:name w:val="正文文本 21"/>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68">
    <w:name w:val="TOC 标题11"/>
    <w:basedOn w:val="3"/>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69">
    <w:name w:val="首行缩进"/>
    <w:basedOn w:val="1"/>
    <w:autoRedefine/>
    <w:qFormat/>
    <w:uiPriority w:val="0"/>
    <w:pPr>
      <w:spacing w:line="360" w:lineRule="auto"/>
      <w:ind w:firstLine="480" w:firstLineChars="200"/>
    </w:pPr>
    <w:rPr>
      <w:rFonts w:ascii="宋体" w:hAnsi="Times New Roman" w:eastAsia="宋体" w:cs="Times New Roman"/>
      <w:sz w:val="24"/>
      <w:szCs w:val="20"/>
    </w:rPr>
  </w:style>
  <w:style w:type="paragraph" w:customStyle="1" w:styleId="870">
    <w:name w:val="Char Char1 Char Char1 Char Char1"/>
    <w:basedOn w:val="1"/>
    <w:autoRedefine/>
    <w:qFormat/>
    <w:uiPriority w:val="0"/>
    <w:pPr>
      <w:tabs>
        <w:tab w:val="left" w:pos="840"/>
      </w:tabs>
      <w:ind w:left="840" w:hanging="420"/>
    </w:pPr>
    <w:rPr>
      <w:rFonts w:ascii="Tahoma" w:hAnsi="Tahoma" w:eastAsia="宋体" w:cs="Times New Roman"/>
      <w:sz w:val="24"/>
    </w:rPr>
  </w:style>
  <w:style w:type="paragraph" w:customStyle="1" w:styleId="871">
    <w:name w:val="TOC 标题111"/>
    <w:basedOn w:val="3"/>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7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eastAsia="宋体" w:cs="Times New Roman"/>
      <w:kern w:val="0"/>
      <w:sz w:val="20"/>
      <w:szCs w:val="20"/>
    </w:rPr>
  </w:style>
  <w:style w:type="paragraph" w:customStyle="1" w:styleId="873">
    <w:name w:val="正文文字格式"/>
    <w:basedOn w:val="1"/>
    <w:autoRedefine/>
    <w:qFormat/>
    <w:uiPriority w:val="0"/>
    <w:pPr>
      <w:adjustRightInd/>
      <w:spacing w:line="460" w:lineRule="exact"/>
      <w:ind w:firstLine="505"/>
      <w:jc w:val="left"/>
    </w:pPr>
    <w:rPr>
      <w:rFonts w:ascii="宋体" w:hAnsi="Times New Roman" w:eastAsia="宋体" w:cs="Times New Roman"/>
      <w:kern w:val="24"/>
      <w:sz w:val="24"/>
      <w:szCs w:val="20"/>
    </w:rPr>
  </w:style>
  <w:style w:type="paragraph" w:customStyle="1" w:styleId="87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875">
    <w:name w:val="正文 大标"/>
    <w:basedOn w:val="1"/>
    <w:autoRedefine/>
    <w:qFormat/>
    <w:uiPriority w:val="0"/>
    <w:pPr>
      <w:tabs>
        <w:tab w:val="left" w:pos="0"/>
      </w:tabs>
      <w:adjustRightInd/>
      <w:spacing w:line="300" w:lineRule="auto"/>
      <w:ind w:left="1021"/>
    </w:pPr>
    <w:rPr>
      <w:rFonts w:ascii="仿宋" w:hAnsi="Calibri" w:eastAsia="仿宋" w:cs="Times New Roman"/>
      <w:sz w:val="24"/>
      <w:szCs w:val="20"/>
    </w:rPr>
  </w:style>
  <w:style w:type="paragraph" w:customStyle="1" w:styleId="876">
    <w:name w:val="_Style 94"/>
    <w:basedOn w:val="1"/>
    <w:next w:val="358"/>
    <w:autoRedefine/>
    <w:qFormat/>
    <w:uiPriority w:val="0"/>
    <w:pPr>
      <w:adjustRightInd/>
      <w:spacing w:line="360" w:lineRule="auto"/>
      <w:ind w:firstLine="200" w:firstLineChars="200"/>
    </w:pPr>
    <w:rPr>
      <w:rFonts w:ascii="Calibri" w:hAnsi="Calibri" w:eastAsia="宋体" w:cs="Times New Roman"/>
      <w:sz w:val="28"/>
      <w:szCs w:val="20"/>
    </w:rPr>
  </w:style>
  <w:style w:type="paragraph" w:customStyle="1" w:styleId="877">
    <w:name w:val="加粗正文"/>
    <w:basedOn w:val="1"/>
    <w:autoRedefine/>
    <w:qFormat/>
    <w:uiPriority w:val="0"/>
    <w:pPr>
      <w:adjustRightInd/>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8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79">
    <w:name w:val="修订2"/>
    <w:autoRedefine/>
    <w:qFormat/>
    <w:uiPriority w:val="0"/>
    <w:rPr>
      <w:rFonts w:ascii="Times New Roman" w:hAnsi="Times New Roman" w:eastAsia="宋体" w:cs="Times New Roman"/>
      <w:kern w:val="2"/>
      <w:sz w:val="21"/>
      <w:lang w:val="en-US" w:eastAsia="zh-CN" w:bidi="ar-SA"/>
    </w:rPr>
  </w:style>
  <w:style w:type="paragraph" w:customStyle="1" w:styleId="880">
    <w:name w:val="f9a style88 f9a"/>
    <w:basedOn w:val="1"/>
    <w:autoRedefine/>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881">
    <w:name w:val="Char1 Char Char Char2"/>
    <w:basedOn w:val="1"/>
    <w:autoRedefine/>
    <w:qFormat/>
    <w:uiPriority w:val="0"/>
    <w:pPr>
      <w:adjustRightInd/>
      <w:ind w:firstLine="200" w:firstLineChars="200"/>
    </w:pPr>
    <w:rPr>
      <w:rFonts w:ascii="Tahoma" w:hAnsi="Tahoma" w:eastAsia="宋体" w:cs="Times New Roman"/>
      <w:sz w:val="24"/>
      <w:szCs w:val="20"/>
    </w:rPr>
  </w:style>
  <w:style w:type="paragraph" w:customStyle="1" w:styleId="882">
    <w:name w:val="标题五"/>
    <w:basedOn w:val="1"/>
    <w:autoRedefine/>
    <w:qFormat/>
    <w:uiPriority w:val="0"/>
    <w:pPr>
      <w:adjustRightInd/>
      <w:spacing w:before="156" w:beforeLines="50" w:line="360" w:lineRule="auto"/>
    </w:pPr>
    <w:rPr>
      <w:rFonts w:ascii="Times New Roman" w:hAnsi="Times New Roman" w:eastAsia="宋体" w:cs="Times New Roman"/>
      <w:b/>
      <w:sz w:val="24"/>
    </w:rPr>
  </w:style>
  <w:style w:type="paragraph" w:customStyle="1" w:styleId="883">
    <w:name w:val="五级无标题条"/>
    <w:basedOn w:val="1"/>
    <w:autoRedefine/>
    <w:qFormat/>
    <w:uiPriority w:val="0"/>
    <w:pPr>
      <w:adjustRightInd/>
    </w:pPr>
    <w:rPr>
      <w:rFonts w:ascii="Times New Roman" w:hAnsi="Times New Roman" w:eastAsia="宋体" w:cs="Times New Roman"/>
    </w:rPr>
  </w:style>
  <w:style w:type="paragraph" w:customStyle="1" w:styleId="884">
    <w:name w:val="默认段落字体 Para Char"/>
    <w:basedOn w:val="1"/>
    <w:autoRedefine/>
    <w:qFormat/>
    <w:uiPriority w:val="0"/>
    <w:rPr>
      <w:rFonts w:ascii="Tahoma" w:hAnsi="Tahoma" w:eastAsia="宋体" w:cs="Times New Roman"/>
      <w:sz w:val="24"/>
      <w:szCs w:val="20"/>
    </w:rPr>
  </w:style>
  <w:style w:type="paragraph" w:customStyle="1" w:styleId="885">
    <w:name w:val="列表内容"/>
    <w:basedOn w:val="1"/>
    <w:next w:val="1"/>
    <w:autoRedefine/>
    <w:qFormat/>
    <w:uiPriority w:val="0"/>
    <w:pPr>
      <w:widowControl/>
      <w:tabs>
        <w:tab w:val="left" w:pos="840"/>
      </w:tabs>
      <w:ind w:left="840" w:hanging="420"/>
      <w:jc w:val="left"/>
    </w:pPr>
    <w:rPr>
      <w:rFonts w:ascii="Times New Roman" w:hAnsi="Times New Roman" w:eastAsia="宋体" w:cs="Times New Roman"/>
      <w:kern w:val="0"/>
      <w:sz w:val="18"/>
    </w:rPr>
  </w:style>
  <w:style w:type="paragraph" w:customStyle="1" w:styleId="886">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eastAsia="宋体" w:cs="Times New Roman"/>
      <w:snapToGrid w:val="0"/>
      <w:kern w:val="0"/>
      <w:szCs w:val="20"/>
      <w:lang w:val="en-US"/>
    </w:rPr>
  </w:style>
  <w:style w:type="paragraph" w:customStyle="1" w:styleId="887">
    <w:name w:val="样式 样式2 + 左侧:  1 字符 右侧:  1 字符"/>
    <w:basedOn w:val="71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88">
    <w:name w:val="默认段落字体 Para Char Char Char Char Char Char Char Char Char1 Char Char Char Char"/>
    <w:basedOn w:val="1"/>
    <w:autoRedefine/>
    <w:qFormat/>
    <w:uiPriority w:val="0"/>
    <w:pPr>
      <w:adjustRightInd/>
    </w:pPr>
    <w:rPr>
      <w:rFonts w:ascii="Tahoma" w:hAnsi="Tahoma" w:eastAsia="宋体" w:cs="Times New Roman"/>
      <w:sz w:val="24"/>
      <w:szCs w:val="20"/>
    </w:rPr>
  </w:style>
  <w:style w:type="paragraph" w:customStyle="1" w:styleId="88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9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89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9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rFonts w:ascii="Times New Roman" w:hAnsi="Times New Roman" w:eastAsia="宋体" w:cs="Times New Roman"/>
      <w:kern w:val="0"/>
      <w:sz w:val="52"/>
      <w:szCs w:val="52"/>
      <w:lang w:val="zh-CN"/>
    </w:rPr>
  </w:style>
  <w:style w:type="paragraph" w:customStyle="1" w:styleId="893">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89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eastAsia="宋体" w:cs="宋体"/>
      <w:kern w:val="0"/>
      <w:sz w:val="24"/>
    </w:rPr>
  </w:style>
  <w:style w:type="paragraph" w:customStyle="1" w:styleId="895">
    <w:name w:val="Char Char Char Char Char Char Char2"/>
    <w:basedOn w:val="1"/>
    <w:autoRedefine/>
    <w:qFormat/>
    <w:uiPriority w:val="0"/>
    <w:rPr>
      <w:rFonts w:ascii="仿宋_GB2312" w:hAnsi="Times New Roman" w:eastAsia="仿宋_GB2312" w:cs="Times New Roman"/>
      <w:b/>
      <w:sz w:val="32"/>
      <w:szCs w:val="32"/>
    </w:rPr>
  </w:style>
  <w:style w:type="paragraph" w:customStyle="1" w:styleId="896">
    <w:name w:val="msonormal"/>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9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898">
    <w:name w:val="正文文字缩进2字"/>
    <w:basedOn w:val="23"/>
    <w:autoRedefine/>
    <w:qFormat/>
    <w:uiPriority w:val="0"/>
    <w:pPr>
      <w:autoSpaceDE/>
      <w:autoSpaceDN/>
      <w:adjustRightInd/>
      <w:spacing w:before="60" w:after="60"/>
      <w:ind w:firstLine="200" w:firstLineChars="200"/>
    </w:pPr>
    <w:rPr>
      <w:rFonts w:ascii="Times New Roman" w:hAnsi="Times New Roman" w:eastAsia="宋体" w:cs="Times New Roman"/>
      <w:szCs w:val="20"/>
      <w:lang w:val="en-US"/>
    </w:rPr>
  </w:style>
  <w:style w:type="paragraph" w:customStyle="1" w:styleId="8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00">
    <w:name w:val="Char Char Char Char11"/>
    <w:basedOn w:val="1"/>
    <w:autoRedefine/>
    <w:qFormat/>
    <w:uiPriority w:val="0"/>
    <w:rPr>
      <w:rFonts w:ascii="Tahoma" w:hAnsi="Tahoma" w:eastAsia="宋体" w:cs="Times New Roman"/>
      <w:sz w:val="24"/>
      <w:szCs w:val="20"/>
    </w:rPr>
  </w:style>
  <w:style w:type="paragraph" w:customStyle="1" w:styleId="90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902">
    <w:name w:val="Char Char110"/>
    <w:basedOn w:val="1"/>
    <w:autoRedefine/>
    <w:qFormat/>
    <w:uiPriority w:val="0"/>
    <w:pPr>
      <w:spacing w:line="360" w:lineRule="auto"/>
    </w:pPr>
    <w:rPr>
      <w:rFonts w:ascii="Tahoma" w:hAnsi="Tahoma" w:eastAsia="宋体" w:cs="Times New Roman"/>
      <w:sz w:val="24"/>
      <w:szCs w:val="20"/>
    </w:rPr>
  </w:style>
  <w:style w:type="paragraph" w:customStyle="1" w:styleId="903">
    <w:name w:val="表格标题1"/>
    <w:basedOn w:val="1"/>
    <w:autoRedefine/>
    <w:qFormat/>
    <w:uiPriority w:val="0"/>
    <w:pPr>
      <w:adjustRightInd/>
      <w:spacing w:line="360" w:lineRule="auto"/>
      <w:jc w:val="center"/>
    </w:pPr>
    <w:rPr>
      <w:rFonts w:ascii="宋体" w:hAnsi="宋体" w:eastAsia="宋体" w:cs="宋体"/>
      <w:b/>
      <w:bCs/>
      <w:color w:val="000000"/>
      <w:sz w:val="24"/>
      <w:szCs w:val="21"/>
    </w:rPr>
  </w:style>
  <w:style w:type="paragraph" w:customStyle="1" w:styleId="904">
    <w:name w:val="Char2 Char Char Char"/>
    <w:basedOn w:val="1"/>
    <w:autoRedefine/>
    <w:qFormat/>
    <w:uiPriority w:val="0"/>
    <w:rPr>
      <w:rFonts w:ascii="仿宋_GB2312" w:hAnsi="Times New Roman" w:eastAsia="仿宋_GB2312" w:cs="Times New Roman"/>
      <w:b/>
      <w:sz w:val="32"/>
      <w:szCs w:val="32"/>
    </w:rPr>
  </w:style>
  <w:style w:type="paragraph" w:customStyle="1" w:styleId="905">
    <w:name w:val="Char Char Char1 Char2"/>
    <w:basedOn w:val="1"/>
    <w:autoRedefine/>
    <w:qFormat/>
    <w:uiPriority w:val="0"/>
    <w:rPr>
      <w:rFonts w:ascii="Times New Roman" w:hAnsi="Times New Roman" w:eastAsia="宋体" w:cs="Times New Roman"/>
      <w:szCs w:val="20"/>
    </w:rPr>
  </w:style>
  <w:style w:type="paragraph" w:customStyle="1" w:styleId="906">
    <w:name w:val="Char Char Char Char Char Char11"/>
    <w:basedOn w:val="1"/>
    <w:autoRedefine/>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907">
    <w:name w:val="正文1.25"/>
    <w:basedOn w:val="1"/>
    <w:autoRedefine/>
    <w:qFormat/>
    <w:uiPriority w:val="0"/>
    <w:pPr>
      <w:adjustRightInd/>
      <w:spacing w:line="300" w:lineRule="auto"/>
      <w:ind w:firstLine="480" w:firstLineChars="200"/>
    </w:pPr>
    <w:rPr>
      <w:rFonts w:ascii="Times New Roman" w:hAnsi="Times New Roman" w:eastAsia="宋体" w:cs="Times New Roman"/>
      <w:sz w:val="24"/>
      <w:szCs w:val="20"/>
    </w:rPr>
  </w:style>
  <w:style w:type="paragraph" w:customStyle="1" w:styleId="908">
    <w:name w:val="样式 正1 + 首行缩进:  2 字符"/>
    <w:basedOn w:val="1"/>
    <w:autoRedefine/>
    <w:qFormat/>
    <w:uiPriority w:val="0"/>
    <w:pPr>
      <w:adjustRightInd/>
      <w:spacing w:line="360" w:lineRule="auto"/>
      <w:ind w:firstLine="480" w:firstLineChars="200"/>
    </w:pPr>
    <w:rPr>
      <w:rFonts w:ascii="仿宋_GB2312" w:hAnsi="Times New Roman" w:eastAsia="仿宋_GB2312" w:cs="Times New Roman"/>
      <w:sz w:val="24"/>
    </w:rPr>
  </w:style>
  <w:style w:type="paragraph" w:customStyle="1" w:styleId="90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910">
    <w:name w:val="封面表格文本"/>
    <w:basedOn w:val="1"/>
    <w:autoRedefine/>
    <w:qFormat/>
    <w:uiPriority w:val="0"/>
    <w:pPr>
      <w:autoSpaceDE w:val="0"/>
      <w:autoSpaceDN w:val="0"/>
      <w:ind w:firstLine="200" w:firstLineChars="200"/>
      <w:jc w:val="center"/>
    </w:pPr>
    <w:rPr>
      <w:rFonts w:ascii="Arial" w:hAnsi="Arial" w:eastAsia="宋体" w:cs="Times New Roman"/>
      <w:kern w:val="0"/>
      <w:szCs w:val="21"/>
    </w:rPr>
  </w:style>
  <w:style w:type="paragraph" w:customStyle="1" w:styleId="911">
    <w:name w:val="trademark"/>
    <w:autoRedefine/>
    <w:qFormat/>
    <w:uiPriority w:val="0"/>
    <w:pPr>
      <w:spacing w:after="60"/>
    </w:pPr>
    <w:rPr>
      <w:rFonts w:ascii="Futura Bk" w:hAnsi="Futura Bk" w:eastAsia="宋体" w:cs="Times New Roman"/>
      <w:sz w:val="15"/>
      <w:lang w:val="en-US" w:eastAsia="en-US" w:bidi="ar-SA"/>
    </w:rPr>
  </w:style>
  <w:style w:type="paragraph" w:customStyle="1" w:styleId="912">
    <w:name w:val="默认段落字体 Para Char Char Char Char Char Char Char Char Char Char"/>
    <w:basedOn w:val="1"/>
    <w:autoRedefine/>
    <w:qFormat/>
    <w:uiPriority w:val="0"/>
    <w:pPr>
      <w:adjustRightInd/>
    </w:pPr>
    <w:rPr>
      <w:rFonts w:ascii="Tahoma" w:hAnsi="Tahoma" w:eastAsia="宋体" w:cs="Times New Roman"/>
      <w:color w:val="000000"/>
      <w:sz w:val="24"/>
      <w:szCs w:val="20"/>
    </w:rPr>
  </w:style>
  <w:style w:type="paragraph" w:customStyle="1" w:styleId="913">
    <w:name w:val="_Style 6"/>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914">
    <w:name w:val="Char Char1 Char Char Char Char Char Char1"/>
    <w:basedOn w:val="1"/>
    <w:autoRedefine/>
    <w:qFormat/>
    <w:uiPriority w:val="0"/>
    <w:rPr>
      <w:rFonts w:ascii="仿宋_GB2312" w:hAnsi="Times New Roman" w:eastAsia="仿宋_GB2312" w:cs="Times New Roman"/>
      <w:b/>
      <w:sz w:val="32"/>
      <w:szCs w:val="20"/>
    </w:rPr>
  </w:style>
  <w:style w:type="paragraph" w:customStyle="1" w:styleId="91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916">
    <w:name w:val="MM Title"/>
    <w:basedOn w:val="59"/>
    <w:autoRedefine/>
    <w:qFormat/>
    <w:uiPriority w:val="0"/>
    <w:pPr>
      <w:widowControl w:val="0"/>
      <w:overflowPunct/>
      <w:autoSpaceDE/>
      <w:autoSpaceDN/>
      <w:adjustRightInd/>
      <w:spacing w:before="240" w:after="60"/>
      <w:textAlignment w:val="auto"/>
      <w:outlineLvl w:val="0"/>
    </w:pPr>
    <w:rPr>
      <w:rFonts w:ascii="Arial" w:hAnsi="Arial" w:eastAsia="宋体" w:cs="Arial"/>
      <w:bCs/>
      <w:kern w:val="2"/>
      <w:sz w:val="32"/>
      <w:szCs w:val="32"/>
      <w:lang w:val="en-US"/>
    </w:rPr>
  </w:style>
  <w:style w:type="paragraph" w:customStyle="1" w:styleId="917">
    <w:name w:val="数字标题1"/>
    <w:basedOn w:val="3"/>
    <w:next w:val="1"/>
    <w:autoRedefine/>
    <w:qFormat/>
    <w:uiPriority w:val="0"/>
    <w:pPr>
      <w:tabs>
        <w:tab w:val="left" w:pos="480"/>
        <w:tab w:val="clear" w:pos="432"/>
      </w:tabs>
      <w:ind w:left="480" w:hanging="480"/>
    </w:pPr>
    <w:rPr>
      <w:rFonts w:ascii="Times New Roman" w:hAnsi="Times New Roman" w:eastAsia="宋体" w:cs="Times New Roman"/>
    </w:rPr>
  </w:style>
  <w:style w:type="paragraph" w:customStyle="1" w:styleId="91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919">
    <w:name w:val="默认段落字体 Para Char Char Char Char"/>
    <w:basedOn w:val="1"/>
    <w:autoRedefine/>
    <w:qFormat/>
    <w:uiPriority w:val="0"/>
    <w:pPr>
      <w:spacing w:line="360" w:lineRule="auto"/>
    </w:pPr>
    <w:rPr>
      <w:rFonts w:ascii="Times New Roman" w:hAnsi="Times New Roman" w:eastAsia="宋体" w:cs="Times New Roman"/>
      <w:szCs w:val="20"/>
    </w:rPr>
  </w:style>
  <w:style w:type="paragraph" w:customStyle="1" w:styleId="920">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eastAsia="宋体" w:cs="Times New Roman"/>
    </w:rPr>
  </w:style>
  <w:style w:type="paragraph" w:customStyle="1" w:styleId="92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eastAsia="宋体" w:cs="Futura Bk"/>
      <w:kern w:val="0"/>
      <w:sz w:val="18"/>
      <w:szCs w:val="18"/>
    </w:rPr>
  </w:style>
  <w:style w:type="paragraph" w:customStyle="1" w:styleId="92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923">
    <w:name w:val="1正文"/>
    <w:basedOn w:val="1"/>
    <w:autoRedefine/>
    <w:qFormat/>
    <w:uiPriority w:val="0"/>
    <w:pPr>
      <w:adjustRightInd/>
      <w:spacing w:line="360" w:lineRule="auto"/>
      <w:ind w:firstLine="200" w:firstLineChars="200"/>
    </w:pPr>
    <w:rPr>
      <w:rFonts w:ascii="仿宋_GB2312" w:hAnsi="Arial" w:eastAsia="仿宋" w:cs="Times New Roman"/>
      <w:sz w:val="28"/>
      <w:szCs w:val="28"/>
    </w:rPr>
  </w:style>
  <w:style w:type="paragraph" w:customStyle="1" w:styleId="924">
    <w:name w:val="列出段落3"/>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925">
    <w:name w:val="样式 仿宋_GB2312 三号 加粗 黑色 居中 行距: 1.5 倍行距"/>
    <w:basedOn w:val="1"/>
    <w:autoRedefine/>
    <w:qFormat/>
    <w:uiPriority w:val="0"/>
    <w:pPr>
      <w:spacing w:line="360" w:lineRule="auto"/>
      <w:jc w:val="center"/>
    </w:pPr>
    <w:rPr>
      <w:rFonts w:ascii="仿宋_GB2312" w:hAnsi="Times New Roman" w:eastAsia="仿宋_GB2312" w:cs="宋体"/>
      <w:b/>
      <w:bCs/>
      <w:color w:val="000000"/>
      <w:sz w:val="28"/>
      <w:szCs w:val="20"/>
    </w:rPr>
  </w:style>
  <w:style w:type="paragraph" w:customStyle="1" w:styleId="92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eastAsia="宋体" w:cs="Times New Roman"/>
      <w:kern w:val="0"/>
      <w:sz w:val="24"/>
    </w:rPr>
  </w:style>
  <w:style w:type="paragraph" w:customStyle="1" w:styleId="927">
    <w:name w:val="标题2"/>
    <w:basedOn w:val="4"/>
    <w:next w:val="1"/>
    <w:autoRedefine/>
    <w:qFormat/>
    <w:uiPriority w:val="0"/>
    <w:pPr>
      <w:tabs>
        <w:tab w:val="left" w:pos="578"/>
        <w:tab w:val="left" w:pos="900"/>
        <w:tab w:val="left" w:pos="1440"/>
        <w:tab w:val="clear" w:pos="432"/>
      </w:tabs>
      <w:ind w:left="1440" w:hanging="360"/>
    </w:pPr>
    <w:rPr>
      <w:rFonts w:ascii="仿宋" w:hAnsi="Times New Roman" w:eastAsia="仿宋" w:cs="宋体"/>
      <w:bCs w:val="0"/>
      <w:szCs w:val="28"/>
    </w:rPr>
  </w:style>
  <w:style w:type="paragraph" w:customStyle="1" w:styleId="928">
    <w:name w:val="正文 内标"/>
    <w:basedOn w:val="512"/>
    <w:autoRedefine/>
    <w:qFormat/>
    <w:uiPriority w:val="0"/>
    <w:pPr>
      <w:tabs>
        <w:tab w:val="left" w:pos="0"/>
      </w:tabs>
      <w:ind w:left="900" w:firstLine="0" w:firstLineChars="0"/>
    </w:pPr>
    <w:rPr>
      <w:rFonts w:ascii="Times New Roman" w:hAnsi="Times New Roman" w:eastAsia="宋体" w:cs="Times New Roman"/>
    </w:rPr>
  </w:style>
  <w:style w:type="paragraph" w:customStyle="1" w:styleId="929">
    <w:name w:val="tableheading"/>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930">
    <w:name w:val="彩色列表 - 强调文字颜色 11"/>
    <w:basedOn w:val="1"/>
    <w:autoRedefine/>
    <w:qFormat/>
    <w:uiPriority w:val="0"/>
    <w:pPr>
      <w:adjustRightInd/>
      <w:ind w:firstLine="420" w:firstLineChars="200"/>
    </w:pPr>
    <w:rPr>
      <w:rFonts w:ascii="Calibri" w:hAnsi="Calibri" w:eastAsia="宋体" w:cs="Times New Roman"/>
      <w:szCs w:val="22"/>
    </w:rPr>
  </w:style>
  <w:style w:type="paragraph" w:customStyle="1" w:styleId="931">
    <w:name w:val="小节标题"/>
    <w:basedOn w:val="1"/>
    <w:autoRedefine/>
    <w:qFormat/>
    <w:uiPriority w:val="0"/>
    <w:pPr>
      <w:autoSpaceDE w:val="0"/>
      <w:autoSpaceDN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932">
    <w:name w:val="规划正文"/>
    <w:basedOn w:val="1"/>
    <w:autoRedefine/>
    <w:qFormat/>
    <w:uiPriority w:val="0"/>
    <w:pPr>
      <w:adjustRightInd/>
      <w:spacing w:before="312" w:beforeLines="100" w:line="360" w:lineRule="auto"/>
      <w:jc w:val="left"/>
    </w:pPr>
    <w:rPr>
      <w:rFonts w:ascii="Arial" w:hAnsi="Arial" w:eastAsia="仿宋_GB2312" w:cs="Times New Roman"/>
      <w:bCs/>
      <w:sz w:val="28"/>
    </w:rPr>
  </w:style>
  <w:style w:type="paragraph" w:customStyle="1" w:styleId="933">
    <w:name w:val="style82 f9a f9a f9a"/>
    <w:basedOn w:val="1"/>
    <w:autoRedefine/>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934">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935">
    <w:name w:val="Body"/>
    <w:basedOn w:val="1"/>
    <w:autoRedefine/>
    <w:qFormat/>
    <w:uiPriority w:val="0"/>
    <w:pPr>
      <w:widowControl/>
      <w:adjustRightInd/>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936">
    <w:name w:val="数字标题4"/>
    <w:basedOn w:val="6"/>
    <w:autoRedefine/>
    <w:qFormat/>
    <w:uiPriority w:val="0"/>
    <w:pPr>
      <w:tabs>
        <w:tab w:val="left" w:pos="0"/>
        <w:tab w:val="clear" w:pos="864"/>
      </w:tabs>
      <w:spacing w:before="0" w:after="0" w:line="360" w:lineRule="auto"/>
      <w:ind w:left="1"/>
    </w:pPr>
    <w:rPr>
      <w:rFonts w:ascii="Times New Roman" w:hAnsi="Times New Roman" w:eastAsia="仿宋_GB2312" w:cs="Arial"/>
      <w:b w:val="0"/>
      <w:bCs w:val="0"/>
      <w:color w:val="000000"/>
      <w:kern w:val="0"/>
      <w:sz w:val="24"/>
      <w:szCs w:val="24"/>
      <w:lang w:val="en-US"/>
    </w:rPr>
  </w:style>
  <w:style w:type="paragraph" w:customStyle="1" w:styleId="937">
    <w:name w:val="文章附标题"/>
    <w:basedOn w:val="1"/>
    <w:autoRedefine/>
    <w:qFormat/>
    <w:uiPriority w:val="0"/>
    <w:pPr>
      <w:autoSpaceDE w:val="0"/>
      <w:autoSpaceDN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938">
    <w:name w:val="封面"/>
    <w:basedOn w:val="1"/>
    <w:autoRedefine/>
    <w:qFormat/>
    <w:uiPriority w:val="0"/>
    <w:pPr>
      <w:spacing w:line="360" w:lineRule="atLeast"/>
      <w:jc w:val="right"/>
      <w:textAlignment w:val="baseline"/>
    </w:pPr>
    <w:rPr>
      <w:rFonts w:ascii="Symbol" w:hAnsi="Symbol" w:eastAsia="宋体" w:cs="Times New Roman"/>
      <w:kern w:val="0"/>
      <w:szCs w:val="20"/>
    </w:rPr>
  </w:style>
  <w:style w:type="paragraph" w:customStyle="1" w:styleId="939">
    <w:name w:val="font7"/>
    <w:basedOn w:val="1"/>
    <w:autoRedefine/>
    <w:qFormat/>
    <w:uiPriority w:val="0"/>
    <w:pPr>
      <w:widowControl/>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94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41">
    <w:name w:val="列表段落1"/>
    <w:basedOn w:val="1"/>
    <w:autoRedefine/>
    <w:qFormat/>
    <w:uiPriority w:val="0"/>
    <w:pPr>
      <w:adjustRightInd/>
      <w:ind w:right="238" w:firstLine="420"/>
    </w:pPr>
    <w:rPr>
      <w:rFonts w:ascii="Calibri" w:hAnsi="Calibri" w:eastAsia="宋体" w:cs="Times New Roman"/>
      <w:sz w:val="24"/>
    </w:rPr>
  </w:style>
  <w:style w:type="paragraph" w:customStyle="1" w:styleId="942">
    <w:name w:val="Char Char Char Char Char Char Char Char"/>
    <w:basedOn w:val="1"/>
    <w:autoRedefine/>
    <w:qFormat/>
    <w:uiPriority w:val="0"/>
    <w:pPr>
      <w:tabs>
        <w:tab w:val="left" w:pos="360"/>
      </w:tabs>
    </w:pPr>
    <w:rPr>
      <w:rFonts w:ascii="Times New Roman" w:hAnsi="Times New Roman" w:eastAsia="宋体" w:cs="Times New Roman"/>
      <w:sz w:val="24"/>
      <w:szCs w:val="20"/>
    </w:rPr>
  </w:style>
  <w:style w:type="paragraph" w:customStyle="1" w:styleId="94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944">
    <w:name w:val="Char Char1"/>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945">
    <w:name w:val="Char3"/>
    <w:basedOn w:val="1"/>
    <w:autoRedefine/>
    <w:qFormat/>
    <w:uiPriority w:val="0"/>
    <w:pPr>
      <w:adjustRightInd/>
    </w:pPr>
    <w:rPr>
      <w:rFonts w:ascii="仿宋_GB2312" w:hAnsi="Times New Roman" w:eastAsia="仿宋_GB2312" w:cs="Times New Roman"/>
      <w:b/>
      <w:sz w:val="32"/>
      <w:szCs w:val="32"/>
    </w:rPr>
  </w:style>
  <w:style w:type="paragraph" w:customStyle="1" w:styleId="946">
    <w:name w:val="样式"/>
    <w:basedOn w:val="1"/>
    <w:autoRedefine/>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947">
    <w:name w:val="正文文本 22"/>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948">
    <w:name w:val="样式 左侧:  0.85 厘米"/>
    <w:basedOn w:val="1"/>
    <w:autoRedefine/>
    <w:qFormat/>
    <w:uiPriority w:val="0"/>
    <w:pPr>
      <w:adjustRightInd/>
      <w:spacing w:line="360" w:lineRule="auto"/>
    </w:pPr>
    <w:rPr>
      <w:rFonts w:ascii="Times New Roman" w:hAnsi="Times New Roman" w:eastAsia="宋体" w:cs="宋体"/>
      <w:sz w:val="24"/>
      <w:szCs w:val="20"/>
    </w:rPr>
  </w:style>
  <w:style w:type="paragraph" w:customStyle="1" w:styleId="949">
    <w:name w:val="Char1 Char Char Char1"/>
    <w:basedOn w:val="1"/>
    <w:autoRedefine/>
    <w:qFormat/>
    <w:uiPriority w:val="0"/>
    <w:pPr>
      <w:adjustRightInd/>
      <w:ind w:firstLine="200" w:firstLineChars="200"/>
    </w:pPr>
    <w:rPr>
      <w:rFonts w:ascii="Tahoma" w:hAnsi="Tahoma" w:eastAsia="宋体" w:cs="Times New Roman"/>
      <w:sz w:val="24"/>
      <w:szCs w:val="20"/>
    </w:rPr>
  </w:style>
  <w:style w:type="paragraph" w:customStyle="1" w:styleId="950">
    <w:name w:val="表格标题2"/>
    <w:basedOn w:val="636"/>
    <w:autoRedefine/>
    <w:qFormat/>
    <w:uiPriority w:val="0"/>
    <w:rPr>
      <w:rFonts w:ascii="Times New Roman" w:hAnsi="Times New Roman" w:eastAsia="宋体" w:cs="Times New Roman"/>
      <w:b/>
    </w:rPr>
  </w:style>
  <w:style w:type="paragraph" w:customStyle="1" w:styleId="95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952">
    <w:name w:val="MM Empty"/>
    <w:basedOn w:val="1"/>
    <w:autoRedefine/>
    <w:qFormat/>
    <w:uiPriority w:val="0"/>
    <w:pPr>
      <w:adjustRightInd/>
    </w:pPr>
    <w:rPr>
      <w:rFonts w:ascii="Times New Roman" w:hAnsi="Times New Roman" w:eastAsia="宋体" w:cs="Times New Roman"/>
    </w:rPr>
  </w:style>
  <w:style w:type="paragraph" w:customStyle="1" w:styleId="953">
    <w:name w:val="_Style 947"/>
    <w:basedOn w:val="1"/>
    <w:next w:val="358"/>
    <w:autoRedefine/>
    <w:qFormat/>
    <w:uiPriority w:val="0"/>
    <w:pPr>
      <w:adjustRightInd/>
      <w:ind w:firstLine="420" w:firstLineChars="200"/>
    </w:pPr>
    <w:rPr>
      <w:rFonts w:ascii="Times New Roman" w:hAnsi="Times New Roman" w:eastAsia="宋体" w:cs="Times New Roman"/>
    </w:rPr>
  </w:style>
  <w:style w:type="paragraph" w:customStyle="1" w:styleId="95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955">
    <w:name w:val="Char Char Char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56">
    <w:name w:val="样式 标题 3H3 + 两端对齐"/>
    <w:basedOn w:val="5"/>
    <w:autoRedefine/>
    <w:qFormat/>
    <w:uiPriority w:val="0"/>
    <w:pPr>
      <w:keepLines w:val="0"/>
      <w:spacing w:before="0" w:after="0" w:line="240" w:lineRule="auto"/>
      <w:jc w:val="left"/>
    </w:pPr>
    <w:rPr>
      <w:rFonts w:ascii="Times New Roman" w:hAnsi="Times New Roman" w:eastAsia="宋体" w:cs="宋体"/>
      <w:sz w:val="21"/>
      <w:szCs w:val="20"/>
    </w:rPr>
  </w:style>
  <w:style w:type="paragraph" w:customStyle="1" w:styleId="957">
    <w:name w:val="_Style 12"/>
    <w:basedOn w:val="18"/>
    <w:autoRedefine/>
    <w:qFormat/>
    <w:uiPriority w:val="0"/>
    <w:pPr>
      <w:snapToGrid w:val="0"/>
      <w:spacing w:line="360" w:lineRule="auto"/>
    </w:pPr>
    <w:rPr>
      <w:rFonts w:ascii="Times New Roman" w:hAnsi="Times New Roman" w:eastAsia="宋体" w:cs="Times New Roman"/>
    </w:rPr>
  </w:style>
  <w:style w:type="paragraph" w:customStyle="1" w:styleId="958">
    <w:name w:val="Char"/>
    <w:basedOn w:val="1"/>
    <w:autoRedefine/>
    <w:qFormat/>
    <w:uiPriority w:val="0"/>
    <w:rPr>
      <w:rFonts w:ascii="仿宋_GB2312" w:hAnsi="Times New Roman" w:eastAsia="仿宋_GB2312" w:cs="Times New Roman"/>
      <w:b/>
      <w:sz w:val="32"/>
      <w:szCs w:val="32"/>
    </w:rPr>
  </w:style>
  <w:style w:type="paragraph" w:customStyle="1" w:styleId="959">
    <w:name w:val="Char Char Char Char Char Char Char Char Char"/>
    <w:basedOn w:val="1"/>
    <w:autoRedefine/>
    <w:qFormat/>
    <w:uiPriority w:val="0"/>
    <w:pPr>
      <w:adjustRightInd/>
      <w:ind w:firstLine="200" w:firstLineChars="200"/>
    </w:pPr>
    <w:rPr>
      <w:rFonts w:ascii="Tahoma" w:hAnsi="Tahoma" w:eastAsia="宋体" w:cs="Times New Roman"/>
      <w:sz w:val="24"/>
      <w:szCs w:val="20"/>
    </w:rPr>
  </w:style>
  <w:style w:type="paragraph" w:customStyle="1" w:styleId="96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6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962">
    <w:name w:val="_Style 11"/>
    <w:basedOn w:val="1"/>
    <w:autoRedefine/>
    <w:qFormat/>
    <w:uiPriority w:val="0"/>
    <w:pPr>
      <w:adjustRightInd/>
      <w:ind w:firstLine="420" w:firstLineChars="200"/>
    </w:pPr>
    <w:rPr>
      <w:rFonts w:ascii="Times New Roman" w:hAnsi="Times New Roman" w:eastAsia="仿宋_GB2312" w:cs="Times New Roman"/>
      <w:sz w:val="28"/>
    </w:rPr>
  </w:style>
  <w:style w:type="table" w:customStyle="1" w:styleId="963">
    <w:name w:val="网格型1"/>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6"/>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4"/>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2"/>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emf"/><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40470</Words>
  <Characters>43564</Characters>
  <Lines>281</Lines>
  <Paragraphs>79</Paragraphs>
  <TotalTime>1</TotalTime>
  <ScaleCrop>false</ScaleCrop>
  <LinksUpToDate>false</LinksUpToDate>
  <CharactersWithSpaces>48995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xwn</cp:lastModifiedBy>
  <cp:lastPrinted>2021-12-27T19:06:00Z</cp:lastPrinted>
  <dcterms:modified xsi:type="dcterms:W3CDTF">2024-09-09T13:34:49Z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A99AFF8D38B4405589C0B02946D991C8_13</vt:lpwstr>
  </property>
</Properties>
</file>