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CA8492">
      <w:pPr>
        <w:spacing w:line="360" w:lineRule="auto"/>
        <w:jc w:val="center"/>
        <w:rPr>
          <w:rFonts w:ascii="宋体" w:hAnsi="宋体" w:cs="宋体"/>
          <w:b/>
          <w:sz w:val="24"/>
        </w:rPr>
      </w:pPr>
    </w:p>
    <w:p w14:paraId="3257859A">
      <w:pPr>
        <w:spacing w:line="360" w:lineRule="auto"/>
        <w:jc w:val="center"/>
        <w:rPr>
          <w:rFonts w:ascii="宋体" w:hAnsi="宋体" w:cs="宋体"/>
          <w:b/>
          <w:sz w:val="24"/>
        </w:rPr>
      </w:pPr>
    </w:p>
    <w:p w14:paraId="13DDA958">
      <w:pPr>
        <w:spacing w:line="360" w:lineRule="auto"/>
        <w:jc w:val="center"/>
        <w:rPr>
          <w:rFonts w:ascii="宋体" w:hAnsi="宋体" w:cs="宋体"/>
          <w:b/>
          <w:sz w:val="44"/>
          <w:szCs w:val="44"/>
        </w:rPr>
      </w:pPr>
    </w:p>
    <w:p w14:paraId="2F98CB49">
      <w:pPr>
        <w:adjustRightInd/>
        <w:spacing w:line="360" w:lineRule="auto"/>
        <w:jc w:val="center"/>
        <w:rPr>
          <w:rFonts w:ascii="宋体" w:hAnsi="宋体" w:cs="宋体"/>
          <w:b/>
          <w:color w:val="auto"/>
          <w:sz w:val="48"/>
          <w:szCs w:val="48"/>
        </w:rPr>
      </w:pPr>
    </w:p>
    <w:p w14:paraId="5E22F89B">
      <w:pPr>
        <w:adjustRightInd/>
        <w:spacing w:line="360" w:lineRule="auto"/>
        <w:jc w:val="center"/>
        <w:rPr>
          <w:rFonts w:ascii="宋体" w:hAnsi="宋体" w:cs="宋体"/>
          <w:color w:val="auto"/>
          <w:sz w:val="48"/>
          <w:szCs w:val="48"/>
        </w:rPr>
      </w:pPr>
      <w:r>
        <w:rPr>
          <w:rFonts w:hint="eastAsia" w:ascii="宋体" w:hAnsi="宋体" w:cs="宋体"/>
          <w:color w:val="auto"/>
          <w:sz w:val="48"/>
          <w:szCs w:val="48"/>
          <w:lang w:val="en-US" w:eastAsia="zh-CN"/>
        </w:rPr>
        <w:t>《径山镇志》编纂服务</w:t>
      </w:r>
    </w:p>
    <w:p w14:paraId="3CAEF90B">
      <w:pPr>
        <w:adjustRightInd/>
        <w:spacing w:line="360" w:lineRule="auto"/>
        <w:jc w:val="center"/>
        <w:rPr>
          <w:rFonts w:ascii="宋体" w:hAnsi="宋体" w:cs="宋体"/>
          <w:color w:val="auto"/>
          <w:sz w:val="48"/>
          <w:szCs w:val="48"/>
        </w:rPr>
      </w:pPr>
      <w:r>
        <w:rPr>
          <w:rFonts w:hint="eastAsia" w:ascii="宋体" w:hAnsi="宋体" w:cs="宋体"/>
          <w:color w:val="auto"/>
          <w:sz w:val="48"/>
          <w:szCs w:val="48"/>
        </w:rPr>
        <w:t xml:space="preserve">招标文件 </w:t>
      </w:r>
    </w:p>
    <w:p w14:paraId="1FEA0934">
      <w:pPr>
        <w:adjustRightInd/>
        <w:spacing w:line="360" w:lineRule="auto"/>
        <w:jc w:val="center"/>
        <w:rPr>
          <w:rFonts w:ascii="宋体" w:hAnsi="宋体" w:cs="宋体"/>
          <w:b/>
          <w:color w:val="auto"/>
          <w:sz w:val="44"/>
          <w:szCs w:val="44"/>
        </w:rPr>
      </w:pPr>
      <w:r>
        <w:rPr>
          <w:rFonts w:hint="eastAsia" w:ascii="宋体" w:hAnsi="宋体" w:cs="宋体"/>
          <w:b/>
          <w:color w:val="auto"/>
          <w:sz w:val="44"/>
          <w:szCs w:val="44"/>
        </w:rPr>
        <w:t xml:space="preserve"> （电子招投标）</w:t>
      </w:r>
    </w:p>
    <w:p w14:paraId="5EBF4CA1">
      <w:pPr>
        <w:snapToGrid w:val="0"/>
        <w:spacing w:line="360" w:lineRule="auto"/>
        <w:jc w:val="center"/>
        <w:rPr>
          <w:rFonts w:hint="eastAsia" w:ascii="宋体" w:hAnsi="宋体" w:eastAsia="宋体" w:cs="宋体"/>
          <w:color w:val="auto"/>
          <w:sz w:val="30"/>
          <w:szCs w:val="30"/>
          <w:lang w:eastAsia="zh-CN"/>
        </w:rPr>
      </w:pPr>
      <w:r>
        <w:rPr>
          <w:rFonts w:hint="eastAsia" w:ascii="宋体" w:hAnsi="宋体" w:cs="宋体"/>
          <w:color w:val="auto"/>
          <w:sz w:val="30"/>
          <w:szCs w:val="30"/>
        </w:rPr>
        <w:t>编号:HZYHCG-2024-010</w:t>
      </w:r>
    </w:p>
    <w:p w14:paraId="332134BF">
      <w:pPr>
        <w:adjustRightInd/>
        <w:spacing w:line="360" w:lineRule="auto"/>
        <w:rPr>
          <w:rFonts w:ascii="宋体" w:hAnsi="宋体" w:cs="宋体"/>
          <w:color w:val="auto"/>
          <w:sz w:val="28"/>
          <w:szCs w:val="20"/>
        </w:rPr>
      </w:pPr>
    </w:p>
    <w:p w14:paraId="00693D99">
      <w:pPr>
        <w:spacing w:line="360" w:lineRule="auto"/>
        <w:jc w:val="center"/>
        <w:rPr>
          <w:rFonts w:ascii="宋体" w:hAnsi="宋体" w:cs="宋体"/>
          <w:b/>
          <w:color w:val="auto"/>
          <w:sz w:val="44"/>
          <w:szCs w:val="44"/>
        </w:rPr>
      </w:pPr>
      <w:r>
        <w:rPr>
          <w:rFonts w:hint="eastAsia" w:ascii="宋体" w:hAnsi="宋体" w:cs="宋体"/>
          <w:b/>
          <w:color w:val="auto"/>
          <w:sz w:val="44"/>
          <w:szCs w:val="44"/>
        </w:rPr>
        <w:t xml:space="preserve"> </w:t>
      </w:r>
    </w:p>
    <w:p w14:paraId="6D88BD2C">
      <w:pPr>
        <w:spacing w:line="360" w:lineRule="auto"/>
        <w:jc w:val="center"/>
        <w:rPr>
          <w:rFonts w:ascii="宋体" w:hAnsi="宋体" w:cs="宋体"/>
          <w:b/>
          <w:color w:val="auto"/>
          <w:sz w:val="44"/>
          <w:szCs w:val="44"/>
        </w:rPr>
      </w:pPr>
    </w:p>
    <w:p w14:paraId="5B7A2DD3">
      <w:pPr>
        <w:spacing w:line="360" w:lineRule="auto"/>
        <w:jc w:val="center"/>
        <w:rPr>
          <w:rFonts w:ascii="宋体" w:hAnsi="宋体" w:cs="宋体"/>
          <w:color w:val="auto"/>
          <w:sz w:val="24"/>
        </w:rPr>
      </w:pPr>
    </w:p>
    <w:p w14:paraId="58A373F4">
      <w:pPr>
        <w:spacing w:line="360" w:lineRule="auto"/>
        <w:jc w:val="center"/>
        <w:rPr>
          <w:rFonts w:ascii="宋体" w:hAnsi="宋体" w:cs="宋体"/>
          <w:color w:val="auto"/>
          <w:sz w:val="24"/>
        </w:rPr>
      </w:pPr>
    </w:p>
    <w:p w14:paraId="0BAF27C3">
      <w:pPr>
        <w:snapToGrid w:val="0"/>
        <w:spacing w:line="360" w:lineRule="auto"/>
        <w:jc w:val="both"/>
        <w:rPr>
          <w:rFonts w:hint="eastAsia" w:ascii="宋体" w:hAnsi="宋体" w:cs="宋体"/>
          <w:color w:val="auto"/>
          <w:sz w:val="32"/>
          <w:szCs w:val="32"/>
        </w:rPr>
      </w:pPr>
    </w:p>
    <w:p w14:paraId="56C0995B">
      <w:pPr>
        <w:snapToGrid w:val="0"/>
        <w:spacing w:line="360" w:lineRule="auto"/>
        <w:ind w:firstLine="960" w:firstLineChars="300"/>
        <w:jc w:val="both"/>
        <w:rPr>
          <w:rFonts w:ascii="宋体" w:hAnsi="宋体" w:cs="宋体"/>
          <w:color w:val="auto"/>
          <w:sz w:val="32"/>
          <w:szCs w:val="32"/>
        </w:rPr>
      </w:pPr>
      <w:r>
        <w:rPr>
          <w:rFonts w:hint="eastAsia" w:ascii="宋体" w:hAnsi="宋体" w:cs="宋体"/>
          <w:color w:val="auto"/>
          <w:sz w:val="32"/>
          <w:szCs w:val="32"/>
        </w:rPr>
        <w:t>采购人</w:t>
      </w:r>
      <w:r>
        <w:rPr>
          <w:rFonts w:hint="eastAsia" w:ascii="宋体" w:hAnsi="宋体" w:cs="宋体"/>
          <w:color w:val="auto"/>
          <w:sz w:val="32"/>
          <w:szCs w:val="32"/>
          <w:lang w:eastAsia="zh-CN"/>
        </w:rPr>
        <w:t>：杭州市余杭区径山镇人民政府</w:t>
      </w:r>
    </w:p>
    <w:p w14:paraId="59FA9DC0">
      <w:pPr>
        <w:spacing w:line="360" w:lineRule="auto"/>
        <w:ind w:firstLine="960" w:firstLineChars="300"/>
        <w:jc w:val="both"/>
        <w:rPr>
          <w:rFonts w:hint="eastAsia" w:ascii="宋体" w:hAnsi="宋体" w:eastAsia="宋体" w:cs="宋体"/>
          <w:bCs/>
          <w:color w:val="auto"/>
          <w:sz w:val="32"/>
          <w:szCs w:val="32"/>
          <w:lang w:eastAsia="zh-CN"/>
        </w:rPr>
      </w:pPr>
      <w:r>
        <w:rPr>
          <w:rFonts w:hint="eastAsia" w:ascii="宋体" w:hAnsi="宋体" w:cs="宋体"/>
          <w:bCs/>
          <w:color w:val="auto"/>
          <w:sz w:val="32"/>
          <w:szCs w:val="32"/>
        </w:rPr>
        <w:t>采购代理机构</w:t>
      </w:r>
      <w:r>
        <w:rPr>
          <w:rFonts w:hint="eastAsia" w:ascii="宋体" w:hAnsi="宋体" w:cs="宋体"/>
          <w:bCs/>
          <w:color w:val="auto"/>
          <w:sz w:val="32"/>
          <w:szCs w:val="32"/>
          <w:lang w:eastAsia="zh-CN"/>
        </w:rPr>
        <w:t>：</w:t>
      </w:r>
      <w:r>
        <w:rPr>
          <w:rFonts w:hint="eastAsia" w:ascii="宋体" w:hAnsi="宋体" w:cs="宋体"/>
          <w:bCs/>
          <w:color w:val="auto"/>
          <w:sz w:val="32"/>
          <w:szCs w:val="32"/>
          <w:lang w:val="en-US" w:eastAsia="zh-CN"/>
        </w:rPr>
        <w:t>杭州源禾工程咨询有限公司</w:t>
      </w:r>
    </w:p>
    <w:p w14:paraId="2B171DE7">
      <w:pPr>
        <w:snapToGrid w:val="0"/>
        <w:spacing w:line="360" w:lineRule="auto"/>
        <w:jc w:val="center"/>
        <w:rPr>
          <w:rFonts w:hint="eastAsia" w:ascii="宋体" w:hAnsi="宋体" w:cs="宋体"/>
          <w:bCs/>
          <w:color w:val="FF0000"/>
          <w:sz w:val="32"/>
          <w:szCs w:val="32"/>
        </w:rPr>
      </w:pPr>
    </w:p>
    <w:p w14:paraId="517D616E">
      <w:pPr>
        <w:snapToGrid w:val="0"/>
        <w:spacing w:line="360" w:lineRule="auto"/>
        <w:jc w:val="center"/>
        <w:rPr>
          <w:rFonts w:ascii="宋体" w:hAnsi="宋体" w:cs="宋体"/>
          <w:bCs/>
          <w:color w:val="auto"/>
          <w:sz w:val="32"/>
          <w:szCs w:val="32"/>
        </w:rPr>
      </w:pPr>
      <w:r>
        <w:rPr>
          <w:rFonts w:hint="eastAsia" w:ascii="宋体" w:hAnsi="宋体" w:cs="宋体"/>
          <w:bCs/>
          <w:color w:val="auto"/>
          <w:sz w:val="32"/>
          <w:szCs w:val="32"/>
        </w:rPr>
        <w:t>二〇二</w:t>
      </w:r>
      <w:r>
        <w:rPr>
          <w:rFonts w:hint="eastAsia" w:ascii="宋体" w:hAnsi="宋体" w:cs="宋体"/>
          <w:bCs/>
          <w:color w:val="auto"/>
          <w:sz w:val="32"/>
          <w:szCs w:val="32"/>
          <w:lang w:val="en-US" w:eastAsia="zh-CN"/>
        </w:rPr>
        <w:t>四</w:t>
      </w:r>
      <w:r>
        <w:rPr>
          <w:rFonts w:hint="eastAsia" w:ascii="宋体" w:hAnsi="宋体" w:cs="宋体"/>
          <w:bCs/>
          <w:color w:val="auto"/>
          <w:sz w:val="32"/>
          <w:szCs w:val="32"/>
        </w:rPr>
        <w:t>年</w:t>
      </w:r>
      <w:r>
        <w:rPr>
          <w:rFonts w:hint="eastAsia" w:ascii="宋体" w:hAnsi="宋体" w:cs="宋体"/>
          <w:bCs/>
          <w:color w:val="auto"/>
          <w:sz w:val="32"/>
          <w:szCs w:val="32"/>
          <w:lang w:val="en-US" w:eastAsia="zh-CN"/>
        </w:rPr>
        <w:t>十</w:t>
      </w:r>
      <w:r>
        <w:rPr>
          <w:rFonts w:hint="eastAsia" w:ascii="宋体" w:hAnsi="宋体" w:cs="宋体"/>
          <w:bCs/>
          <w:color w:val="auto"/>
          <w:sz w:val="32"/>
          <w:szCs w:val="32"/>
        </w:rPr>
        <w:t>月</w:t>
      </w:r>
      <w:r>
        <w:rPr>
          <w:rFonts w:hint="eastAsia" w:ascii="宋体" w:hAnsi="宋体" w:cs="宋体"/>
          <w:bCs/>
          <w:color w:val="auto"/>
          <w:sz w:val="32"/>
          <w:szCs w:val="32"/>
          <w:lang w:val="en-US" w:eastAsia="zh-CN"/>
        </w:rPr>
        <w:t>九</w:t>
      </w:r>
      <w:r>
        <w:rPr>
          <w:rFonts w:hint="eastAsia" w:ascii="宋体" w:hAnsi="宋体" w:cs="宋体"/>
          <w:bCs/>
          <w:color w:val="auto"/>
          <w:sz w:val="32"/>
          <w:szCs w:val="32"/>
        </w:rPr>
        <w:t>日</w:t>
      </w:r>
    </w:p>
    <w:p w14:paraId="7539F1A4">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14:paraId="495BD669">
      <w:pPr>
        <w:pStyle w:val="321"/>
        <w:rPr>
          <w:color w:val="auto"/>
        </w:rPr>
      </w:pPr>
    </w:p>
    <w:p w14:paraId="38828ABF">
      <w:pPr>
        <w:spacing w:line="360" w:lineRule="auto"/>
        <w:jc w:val="center"/>
        <w:rPr>
          <w:rFonts w:ascii="宋体" w:hAnsi="宋体" w:cs="宋体"/>
          <w:b/>
          <w:color w:val="auto"/>
          <w:sz w:val="48"/>
          <w:szCs w:val="48"/>
        </w:rPr>
      </w:pPr>
      <w:r>
        <w:rPr>
          <w:rFonts w:hint="eastAsia" w:ascii="宋体" w:hAnsi="宋体" w:cs="宋体"/>
          <w:b/>
          <w:color w:val="auto"/>
          <w:sz w:val="48"/>
          <w:szCs w:val="48"/>
        </w:rPr>
        <w:t>目  录</w:t>
      </w:r>
    </w:p>
    <w:p w14:paraId="50238E1B">
      <w:pPr>
        <w:spacing w:line="360" w:lineRule="auto"/>
        <w:rPr>
          <w:rFonts w:ascii="宋体" w:hAnsi="宋体" w:cs="宋体"/>
          <w:color w:val="auto"/>
          <w:sz w:val="32"/>
          <w:szCs w:val="32"/>
        </w:rPr>
      </w:pPr>
    </w:p>
    <w:p w14:paraId="06F703E7">
      <w:pPr>
        <w:spacing w:line="360" w:lineRule="auto"/>
        <w:rPr>
          <w:rFonts w:ascii="宋体" w:hAnsi="宋体" w:cs="宋体"/>
          <w:color w:val="auto"/>
          <w:sz w:val="32"/>
          <w:szCs w:val="32"/>
        </w:rPr>
      </w:pPr>
    </w:p>
    <w:p w14:paraId="3364BA7B">
      <w:pPr>
        <w:spacing w:line="360" w:lineRule="auto"/>
        <w:ind w:firstLine="1280" w:firstLineChars="400"/>
        <w:rPr>
          <w:rFonts w:hint="default" w:ascii="宋体" w:hAnsi="宋体" w:eastAsia="宋体" w:cs="宋体"/>
          <w:color w:val="auto"/>
          <w:sz w:val="32"/>
          <w:szCs w:val="32"/>
          <w:lang w:val="en-US" w:eastAsia="zh-CN"/>
        </w:rPr>
      </w:pPr>
      <w:bookmarkStart w:id="1" w:name="_Hlt91233176"/>
      <w:bookmarkEnd w:id="1"/>
      <w:bookmarkStart w:id="2" w:name="_Toc91899869"/>
      <w:r>
        <w:rPr>
          <w:rFonts w:hint="eastAsia" w:ascii="宋体" w:hAnsi="宋体" w:cs="宋体"/>
          <w:color w:val="auto"/>
          <w:sz w:val="32"/>
          <w:szCs w:val="32"/>
        </w:rPr>
        <w:t>第一部分      招标公告</w:t>
      </w:r>
    </w:p>
    <w:p w14:paraId="1140D728">
      <w:pPr>
        <w:spacing w:line="360" w:lineRule="auto"/>
        <w:ind w:firstLine="1280" w:firstLineChars="400"/>
        <w:rPr>
          <w:rFonts w:hint="default" w:ascii="宋体" w:hAnsi="宋体" w:eastAsia="宋体" w:cs="宋体"/>
          <w:color w:val="auto"/>
          <w:sz w:val="32"/>
          <w:szCs w:val="32"/>
          <w:lang w:val="en-US" w:eastAsia="zh-CN"/>
        </w:rPr>
      </w:pPr>
      <w:r>
        <w:rPr>
          <w:rFonts w:hint="eastAsia" w:ascii="宋体" w:hAnsi="宋体" w:cs="宋体"/>
          <w:color w:val="auto"/>
          <w:sz w:val="32"/>
          <w:szCs w:val="32"/>
        </w:rPr>
        <w:t>第二部分      投标人须知</w:t>
      </w:r>
    </w:p>
    <w:p w14:paraId="11A1DC2C">
      <w:pPr>
        <w:spacing w:line="360" w:lineRule="auto"/>
        <w:ind w:firstLine="1280" w:firstLineChars="400"/>
        <w:rPr>
          <w:rFonts w:hint="default" w:ascii="宋体" w:hAnsi="宋体" w:eastAsia="宋体" w:cs="宋体"/>
          <w:color w:val="auto"/>
          <w:sz w:val="32"/>
          <w:szCs w:val="32"/>
          <w:lang w:val="en-US" w:eastAsia="zh-CN"/>
        </w:rPr>
      </w:pPr>
      <w:r>
        <w:rPr>
          <w:rFonts w:hint="eastAsia" w:ascii="宋体" w:hAnsi="宋体" w:cs="宋体"/>
          <w:color w:val="auto"/>
          <w:sz w:val="32"/>
          <w:szCs w:val="32"/>
        </w:rPr>
        <w:t>第三部分      采购需求</w:t>
      </w:r>
    </w:p>
    <w:p w14:paraId="533223EB">
      <w:pPr>
        <w:spacing w:line="360" w:lineRule="auto"/>
        <w:ind w:firstLine="1280" w:firstLineChars="400"/>
        <w:rPr>
          <w:rFonts w:hint="default" w:ascii="宋体" w:hAnsi="宋体" w:eastAsia="宋体" w:cs="宋体"/>
          <w:color w:val="auto"/>
          <w:sz w:val="32"/>
          <w:szCs w:val="32"/>
          <w:lang w:val="en-US" w:eastAsia="zh-CN"/>
        </w:rPr>
      </w:pPr>
      <w:r>
        <w:rPr>
          <w:rFonts w:hint="eastAsia" w:ascii="宋体" w:hAnsi="宋体" w:cs="宋体"/>
          <w:color w:val="auto"/>
          <w:sz w:val="32"/>
          <w:szCs w:val="32"/>
        </w:rPr>
        <w:t>第四部分      评标办法</w:t>
      </w:r>
    </w:p>
    <w:p w14:paraId="2A2C4933">
      <w:pPr>
        <w:spacing w:line="360" w:lineRule="auto"/>
        <w:ind w:firstLine="1280" w:firstLineChars="400"/>
        <w:rPr>
          <w:rFonts w:hint="default" w:ascii="宋体" w:hAnsi="宋体" w:eastAsia="宋体" w:cs="宋体"/>
          <w:color w:val="auto"/>
          <w:sz w:val="32"/>
          <w:szCs w:val="32"/>
          <w:lang w:val="en-US" w:eastAsia="zh-CN"/>
        </w:rPr>
      </w:pPr>
      <w:r>
        <w:rPr>
          <w:rFonts w:hint="eastAsia" w:ascii="宋体" w:hAnsi="宋体" w:cs="宋体"/>
          <w:color w:val="auto"/>
          <w:sz w:val="32"/>
          <w:szCs w:val="32"/>
        </w:rPr>
        <w:t>第五部分      拟签订的合同文本</w:t>
      </w:r>
    </w:p>
    <w:p w14:paraId="6C1AA5C2">
      <w:pPr>
        <w:spacing w:line="360" w:lineRule="auto"/>
        <w:ind w:firstLine="1280" w:firstLineChars="400"/>
        <w:rPr>
          <w:rFonts w:hint="default" w:ascii="宋体" w:hAnsi="宋体" w:eastAsia="宋体" w:cs="宋体"/>
          <w:color w:val="auto"/>
          <w:sz w:val="32"/>
          <w:szCs w:val="32"/>
          <w:lang w:val="en-US" w:eastAsia="zh-CN"/>
        </w:rPr>
      </w:pPr>
      <w:r>
        <w:rPr>
          <w:rFonts w:hint="eastAsia" w:ascii="宋体" w:hAnsi="宋体" w:cs="宋体"/>
          <w:color w:val="auto"/>
          <w:sz w:val="32"/>
          <w:szCs w:val="32"/>
        </w:rPr>
        <w:t>第六部分      应提交的有关格式范例</w:t>
      </w:r>
    </w:p>
    <w:p w14:paraId="6CE7CF79">
      <w:pPr>
        <w:spacing w:line="360" w:lineRule="auto"/>
        <w:ind w:firstLine="549" w:firstLineChars="229"/>
        <w:rPr>
          <w:rFonts w:ascii="宋体" w:hAnsi="宋体" w:cs="宋体"/>
          <w:sz w:val="24"/>
        </w:rPr>
      </w:pPr>
    </w:p>
    <w:p w14:paraId="3B8D9B55">
      <w:pPr>
        <w:spacing w:line="360" w:lineRule="auto"/>
        <w:ind w:firstLine="549" w:firstLineChars="229"/>
        <w:rPr>
          <w:rFonts w:ascii="宋体" w:hAnsi="宋体" w:cs="宋体"/>
          <w:sz w:val="24"/>
        </w:rPr>
      </w:pPr>
    </w:p>
    <w:p w14:paraId="586BB3B0">
      <w:pPr>
        <w:spacing w:line="360" w:lineRule="auto"/>
        <w:ind w:firstLine="549" w:firstLineChars="229"/>
        <w:rPr>
          <w:rFonts w:ascii="宋体" w:hAnsi="宋体" w:cs="宋体"/>
          <w:sz w:val="24"/>
        </w:rPr>
      </w:pPr>
    </w:p>
    <w:p w14:paraId="084EB304">
      <w:pPr>
        <w:spacing w:line="360" w:lineRule="auto"/>
        <w:ind w:firstLine="549" w:firstLineChars="229"/>
        <w:rPr>
          <w:rFonts w:ascii="宋体" w:hAnsi="宋体" w:cs="宋体"/>
          <w:sz w:val="24"/>
        </w:rPr>
      </w:pPr>
    </w:p>
    <w:p w14:paraId="5ED3D2A2">
      <w:pPr>
        <w:spacing w:line="360" w:lineRule="auto"/>
        <w:ind w:firstLine="549" w:firstLineChars="229"/>
        <w:rPr>
          <w:rFonts w:ascii="宋体" w:hAnsi="宋体" w:cs="宋体"/>
          <w:sz w:val="24"/>
        </w:rPr>
      </w:pPr>
    </w:p>
    <w:p w14:paraId="0988EDA7">
      <w:pPr>
        <w:spacing w:line="360" w:lineRule="auto"/>
        <w:ind w:firstLine="549" w:firstLineChars="229"/>
        <w:rPr>
          <w:rFonts w:ascii="宋体" w:hAnsi="宋体" w:cs="宋体"/>
          <w:sz w:val="24"/>
        </w:rPr>
      </w:pPr>
    </w:p>
    <w:p w14:paraId="0B69B19B">
      <w:pPr>
        <w:spacing w:line="360" w:lineRule="auto"/>
        <w:ind w:firstLine="549" w:firstLineChars="229"/>
        <w:rPr>
          <w:rFonts w:ascii="宋体" w:hAnsi="宋体" w:cs="宋体"/>
          <w:sz w:val="24"/>
        </w:rPr>
      </w:pPr>
    </w:p>
    <w:p w14:paraId="200A6A12">
      <w:pPr>
        <w:spacing w:line="360" w:lineRule="auto"/>
        <w:ind w:firstLine="549" w:firstLineChars="229"/>
        <w:rPr>
          <w:rFonts w:ascii="宋体" w:hAnsi="宋体" w:cs="宋体"/>
          <w:sz w:val="24"/>
        </w:rPr>
      </w:pPr>
    </w:p>
    <w:p w14:paraId="1FD0711E">
      <w:pPr>
        <w:spacing w:line="360" w:lineRule="auto"/>
        <w:ind w:firstLine="549" w:firstLineChars="229"/>
        <w:rPr>
          <w:rFonts w:ascii="宋体" w:hAnsi="宋体" w:cs="宋体"/>
          <w:sz w:val="24"/>
        </w:rPr>
      </w:pPr>
    </w:p>
    <w:p w14:paraId="1BDA3ECC">
      <w:pPr>
        <w:spacing w:line="360" w:lineRule="auto"/>
        <w:ind w:firstLine="549" w:firstLineChars="229"/>
        <w:rPr>
          <w:rFonts w:ascii="宋体" w:hAnsi="宋体" w:cs="宋体"/>
          <w:sz w:val="24"/>
        </w:rPr>
      </w:pPr>
    </w:p>
    <w:p w14:paraId="443F0C4E">
      <w:pPr>
        <w:spacing w:line="360" w:lineRule="auto"/>
        <w:ind w:firstLine="549" w:firstLineChars="229"/>
        <w:rPr>
          <w:rFonts w:ascii="宋体" w:hAnsi="宋体" w:cs="宋体"/>
          <w:sz w:val="24"/>
        </w:rPr>
      </w:pPr>
    </w:p>
    <w:p w14:paraId="1742635E">
      <w:pPr>
        <w:spacing w:line="360" w:lineRule="auto"/>
        <w:ind w:firstLine="549" w:firstLineChars="229"/>
        <w:rPr>
          <w:rFonts w:ascii="宋体" w:hAnsi="宋体" w:cs="宋体"/>
          <w:sz w:val="24"/>
        </w:rPr>
      </w:pPr>
    </w:p>
    <w:p w14:paraId="542F601C">
      <w:pPr>
        <w:spacing w:line="360" w:lineRule="auto"/>
        <w:ind w:firstLine="549" w:firstLineChars="229"/>
        <w:rPr>
          <w:rFonts w:ascii="宋体" w:hAnsi="宋体" w:cs="宋体"/>
          <w:sz w:val="24"/>
        </w:rPr>
      </w:pPr>
    </w:p>
    <w:p w14:paraId="76056207">
      <w:pPr>
        <w:spacing w:line="360" w:lineRule="auto"/>
        <w:rPr>
          <w:rFonts w:ascii="宋体" w:hAnsi="宋体" w:cs="宋体"/>
          <w:sz w:val="24"/>
        </w:rPr>
      </w:pPr>
    </w:p>
    <w:p w14:paraId="4CADD7D3">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29822"/>
      <w:bookmarkEnd w:id="4"/>
      <w:bookmarkStart w:id="5" w:name="_Hlt74728647"/>
      <w:bookmarkEnd w:id="5"/>
      <w:bookmarkStart w:id="6" w:name="_Hlt74707423"/>
      <w:bookmarkEnd w:id="6"/>
      <w:bookmarkStart w:id="7" w:name="_Hlt74649545"/>
      <w:bookmarkEnd w:id="7"/>
      <w:bookmarkStart w:id="8" w:name="第二部分"/>
      <w:bookmarkStart w:id="9" w:name="_Toc91899870"/>
      <w:bookmarkStart w:id="10" w:name="_Toc91899871"/>
      <w:r>
        <w:rPr>
          <w:rFonts w:hint="eastAsia" w:ascii="宋体" w:hAnsi="宋体" w:cs="宋体"/>
          <w:b/>
          <w:sz w:val="36"/>
          <w:szCs w:val="20"/>
        </w:rPr>
        <w:t>第一部分 招标公告</w:t>
      </w:r>
    </w:p>
    <w:p w14:paraId="1882C76F">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项目概况</w:t>
      </w:r>
    </w:p>
    <w:p w14:paraId="6EAB3619">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szCs w:val="24"/>
          <w:u w:val="single"/>
        </w:rPr>
      </w:pPr>
      <w:r>
        <w:rPr>
          <w:rFonts w:hint="eastAsia" w:ascii="宋体" w:hAnsi="宋体" w:cs="宋体"/>
          <w:b w:val="0"/>
          <w:bCs w:val="0"/>
          <w:color w:val="auto"/>
          <w:sz w:val="24"/>
          <w:szCs w:val="24"/>
          <w:u w:val="single"/>
          <w:lang w:val="en-US" w:eastAsia="zh-CN"/>
        </w:rPr>
        <w:t>《径山镇志》编纂服务</w:t>
      </w:r>
      <w:r>
        <w:rPr>
          <w:rFonts w:hint="eastAsia" w:ascii="宋体" w:hAnsi="宋体" w:eastAsia="宋体" w:cs="宋体"/>
          <w:b w:val="0"/>
          <w:bCs w:val="0"/>
          <w:color w:val="auto"/>
          <w:sz w:val="24"/>
          <w:szCs w:val="24"/>
        </w:rPr>
        <w:t>招标项</w:t>
      </w:r>
      <w:r>
        <w:rPr>
          <w:rFonts w:hint="eastAsia" w:ascii="宋体" w:hAnsi="宋体" w:eastAsia="宋体" w:cs="宋体"/>
          <w:color w:val="auto"/>
          <w:sz w:val="24"/>
          <w:szCs w:val="24"/>
        </w:rPr>
        <w:t>目的潜在投标人应在政采云平台（</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"https://www.zcygov.cn/）获取（下载）招标文件，并于202%20年%20月%20日%20点%20分00秒" </w:instrText>
      </w:r>
      <w:r>
        <w:rPr>
          <w:rFonts w:hint="eastAsia" w:ascii="宋体" w:hAnsi="宋体" w:eastAsia="宋体" w:cs="宋体"/>
          <w:color w:val="auto"/>
          <w:sz w:val="24"/>
          <w:szCs w:val="24"/>
        </w:rPr>
        <w:fldChar w:fldCharType="separate"/>
      </w:r>
      <w:r>
        <w:rPr>
          <w:rStyle w:val="76"/>
          <w:rFonts w:hint="eastAsia" w:ascii="宋体" w:hAnsi="宋体" w:eastAsia="宋体" w:cs="宋体"/>
          <w:color w:val="auto"/>
          <w:kern w:val="2"/>
          <w:sz w:val="24"/>
          <w:szCs w:val="24"/>
        </w:rPr>
        <w:t>https://www.zcygov.cn/）获取（下载）招标文件，并于202</w:t>
      </w:r>
      <w:r>
        <w:rPr>
          <w:rStyle w:val="76"/>
          <w:rFonts w:hint="eastAsia" w:ascii="宋体" w:hAnsi="宋体" w:eastAsia="宋体" w:cs="宋体"/>
          <w:color w:val="auto"/>
          <w:kern w:val="2"/>
          <w:sz w:val="24"/>
          <w:szCs w:val="24"/>
          <w:lang w:val="en-US" w:eastAsia="zh-CN"/>
        </w:rPr>
        <w:t>4</w:t>
      </w:r>
      <w:r>
        <w:rPr>
          <w:rStyle w:val="76"/>
          <w:rFonts w:hint="eastAsia" w:ascii="宋体" w:hAnsi="宋体" w:eastAsia="宋体" w:cs="宋体"/>
          <w:color w:val="auto"/>
          <w:kern w:val="2"/>
          <w:sz w:val="24"/>
          <w:szCs w:val="24"/>
        </w:rPr>
        <w:t>年</w:t>
      </w:r>
      <w:r>
        <w:rPr>
          <w:rStyle w:val="76"/>
          <w:rFonts w:hint="eastAsia" w:ascii="宋体" w:hAnsi="宋体" w:cs="宋体"/>
          <w:color w:val="auto"/>
          <w:kern w:val="2"/>
          <w:sz w:val="24"/>
          <w:szCs w:val="24"/>
          <w:lang w:val="en-US" w:eastAsia="zh-CN"/>
        </w:rPr>
        <w:t>10</w:t>
      </w:r>
      <w:r>
        <w:rPr>
          <w:rStyle w:val="76"/>
          <w:rFonts w:hint="eastAsia" w:ascii="宋体" w:hAnsi="宋体" w:eastAsia="宋体" w:cs="宋体"/>
          <w:color w:val="auto"/>
          <w:kern w:val="2"/>
          <w:sz w:val="24"/>
          <w:szCs w:val="24"/>
        </w:rPr>
        <w:t>月</w:t>
      </w:r>
      <w:r>
        <w:rPr>
          <w:rStyle w:val="76"/>
          <w:rFonts w:hint="eastAsia" w:ascii="宋体" w:hAnsi="宋体" w:cs="宋体"/>
          <w:color w:val="auto"/>
          <w:kern w:val="2"/>
          <w:sz w:val="24"/>
          <w:szCs w:val="24"/>
          <w:lang w:val="en-US" w:eastAsia="zh-CN"/>
        </w:rPr>
        <w:t>29</w:t>
      </w:r>
      <w:r>
        <w:rPr>
          <w:rStyle w:val="76"/>
          <w:rFonts w:hint="eastAsia" w:ascii="宋体" w:hAnsi="宋体" w:eastAsia="宋体" w:cs="宋体"/>
          <w:color w:val="auto"/>
          <w:kern w:val="2"/>
          <w:sz w:val="24"/>
          <w:szCs w:val="24"/>
        </w:rPr>
        <w:t>日</w:t>
      </w:r>
      <w:r>
        <w:rPr>
          <w:rStyle w:val="76"/>
          <w:rFonts w:hint="eastAsia" w:ascii="宋体" w:hAnsi="宋体" w:cs="宋体"/>
          <w:color w:val="auto"/>
          <w:kern w:val="2"/>
          <w:sz w:val="24"/>
          <w:szCs w:val="24"/>
          <w:lang w:val="en-US" w:eastAsia="zh-CN"/>
        </w:rPr>
        <w:t>14</w:t>
      </w:r>
      <w:r>
        <w:rPr>
          <w:rStyle w:val="76"/>
          <w:rFonts w:hint="eastAsia" w:ascii="宋体" w:hAnsi="宋体" w:eastAsia="宋体" w:cs="宋体"/>
          <w:color w:val="auto"/>
          <w:kern w:val="2"/>
          <w:sz w:val="24"/>
          <w:szCs w:val="24"/>
        </w:rPr>
        <w:t>点</w:t>
      </w:r>
      <w:r>
        <w:rPr>
          <w:rStyle w:val="76"/>
          <w:rFonts w:hint="eastAsia" w:ascii="宋体" w:hAnsi="宋体" w:cs="宋体"/>
          <w:color w:val="auto"/>
          <w:kern w:val="2"/>
          <w:sz w:val="24"/>
          <w:szCs w:val="24"/>
          <w:lang w:val="en-US" w:eastAsia="zh-CN"/>
        </w:rPr>
        <w:t>00</w:t>
      </w:r>
      <w:r>
        <w:rPr>
          <w:rStyle w:val="76"/>
          <w:rFonts w:hint="eastAsia" w:ascii="宋体" w:hAnsi="宋体" w:eastAsia="宋体" w:cs="宋体"/>
          <w:color w:val="auto"/>
          <w:kern w:val="2"/>
          <w:sz w:val="24"/>
          <w:szCs w:val="24"/>
        </w:rPr>
        <w:t>分</w:t>
      </w:r>
      <w:r>
        <w:rPr>
          <w:rStyle w:val="76"/>
          <w:rFonts w:hint="eastAsia" w:ascii="宋体" w:hAnsi="宋体" w:eastAsia="宋体" w:cs="宋体"/>
          <w:bCs/>
          <w:color w:val="auto"/>
          <w:kern w:val="2"/>
          <w:sz w:val="24"/>
          <w:szCs w:val="24"/>
        </w:rPr>
        <w:t>00秒</w:t>
      </w:r>
      <w:r>
        <w:rPr>
          <w:rStyle w:val="76"/>
          <w:rFonts w:hint="eastAsia" w:ascii="宋体" w:hAnsi="宋体" w:eastAsia="宋体" w:cs="宋体"/>
          <w:bCs/>
          <w:color w:val="auto"/>
          <w:kern w:val="2"/>
          <w:sz w:val="24"/>
          <w:szCs w:val="24"/>
        </w:rPr>
        <w:fldChar w:fldCharType="end"/>
      </w:r>
      <w:r>
        <w:rPr>
          <w:rFonts w:hint="eastAsia" w:ascii="宋体" w:hAnsi="宋体" w:eastAsia="宋体" w:cs="宋体"/>
          <w:bCs/>
          <w:color w:val="auto"/>
          <w:sz w:val="24"/>
          <w:szCs w:val="24"/>
        </w:rPr>
        <w:t>（北京时间）前</w:t>
      </w:r>
      <w:r>
        <w:rPr>
          <w:rFonts w:hint="eastAsia" w:ascii="宋体" w:hAnsi="宋体" w:eastAsia="宋体" w:cs="宋体"/>
          <w:color w:val="auto"/>
          <w:sz w:val="24"/>
          <w:szCs w:val="24"/>
        </w:rPr>
        <w:t>递交（上传）投标文件。</w:t>
      </w:r>
    </w:p>
    <w:p w14:paraId="2C10AC67">
      <w:pPr>
        <w:spacing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rPr>
        <w:t xml:space="preserve">一、项目基本情况                                            </w:t>
      </w:r>
    </w:p>
    <w:p w14:paraId="6075EE71">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rPr>
        <w:t xml:space="preserve">  </w:t>
      </w:r>
      <w:r>
        <w:rPr>
          <w:rFonts w:hint="eastAsia" w:ascii="宋体" w:hAnsi="宋体" w:eastAsia="宋体" w:cs="宋体"/>
          <w:b/>
          <w:color w:val="auto"/>
          <w:sz w:val="24"/>
          <w:szCs w:val="24"/>
        </w:rPr>
        <w:t>项目编号：HZYHCG-2024-010</w:t>
      </w:r>
    </w:p>
    <w:p w14:paraId="038395A0">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b/>
          <w:color w:val="auto"/>
          <w:sz w:val="24"/>
          <w:szCs w:val="24"/>
        </w:rPr>
        <w:t xml:space="preserve"> 项目名称：</w:t>
      </w:r>
      <w:r>
        <w:rPr>
          <w:rFonts w:hint="eastAsia" w:ascii="宋体" w:hAnsi="宋体" w:cs="宋体"/>
          <w:color w:val="auto"/>
          <w:sz w:val="24"/>
          <w:szCs w:val="24"/>
          <w:lang w:val="en-US" w:eastAsia="zh-CN"/>
        </w:rPr>
        <w:t>《径山镇志》编纂服务</w:t>
      </w:r>
    </w:p>
    <w:p w14:paraId="2ED5B939">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b/>
          <w:color w:val="auto"/>
          <w:sz w:val="24"/>
          <w:szCs w:val="24"/>
        </w:rPr>
        <w:t xml:space="preserve"> 预算金额（元）：1800000</w:t>
      </w:r>
      <w:r>
        <w:rPr>
          <w:rFonts w:hint="eastAsia" w:ascii="宋体" w:hAnsi="宋体" w:eastAsia="宋体" w:cs="宋体"/>
          <w:b w:val="0"/>
          <w:bCs/>
          <w:color w:val="auto"/>
          <w:sz w:val="24"/>
          <w:szCs w:val="24"/>
        </w:rPr>
        <w:t xml:space="preserve"> </w:t>
      </w:r>
    </w:p>
    <w:p w14:paraId="3EB8548D">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最高限价（元）：1800000</w:t>
      </w:r>
    </w:p>
    <w:p w14:paraId="7B4701BF">
      <w:pPr>
        <w:pStyle w:val="5"/>
        <w:spacing w:line="360" w:lineRule="auto"/>
        <w:ind w:firstLine="480"/>
        <w:rPr>
          <w:rFonts w:hint="eastAsia" w:ascii="宋体" w:hAnsi="宋体" w:eastAsia="宋体" w:cs="宋体"/>
          <w:bCs/>
          <w:color w:val="auto"/>
          <w:kern w:val="2"/>
          <w:sz w:val="24"/>
          <w:szCs w:val="24"/>
          <w:highlight w:val="none"/>
        </w:rPr>
      </w:pPr>
      <w:r>
        <w:rPr>
          <w:rFonts w:hint="eastAsia" w:ascii="宋体" w:hAnsi="宋体" w:eastAsia="宋体" w:cs="宋体"/>
          <w:b/>
          <w:color w:val="auto"/>
          <w:sz w:val="24"/>
          <w:szCs w:val="24"/>
          <w:highlight w:val="none"/>
        </w:rPr>
        <w:t>采购需求：</w:t>
      </w:r>
      <w:r>
        <w:rPr>
          <w:rFonts w:hint="eastAsia" w:hAnsi="宋体" w:cs="宋体"/>
          <w:bCs/>
          <w:color w:val="auto"/>
          <w:kern w:val="2"/>
          <w:sz w:val="24"/>
          <w:szCs w:val="24"/>
          <w:highlight w:val="none"/>
          <w:lang w:val="en-US" w:eastAsia="zh-CN"/>
        </w:rPr>
        <w:t>《径山镇志》编纂服务</w:t>
      </w:r>
      <w:r>
        <w:rPr>
          <w:rFonts w:hint="eastAsia" w:ascii="宋体" w:hAnsi="宋体" w:eastAsia="宋体" w:cs="宋体"/>
          <w:bCs/>
          <w:color w:val="auto"/>
          <w:kern w:val="2"/>
          <w:sz w:val="24"/>
          <w:szCs w:val="24"/>
          <w:highlight w:val="none"/>
        </w:rPr>
        <w:t>主要内容</w:t>
      </w:r>
      <w:r>
        <w:rPr>
          <w:rFonts w:hint="eastAsia" w:ascii="宋体" w:hAnsi="宋体" w:eastAsia="宋体" w:cs="宋体"/>
          <w:bCs/>
          <w:color w:val="auto"/>
          <w:kern w:val="2"/>
          <w:sz w:val="24"/>
          <w:szCs w:val="24"/>
          <w:highlight w:val="none"/>
          <w:lang w:eastAsia="zh-CN"/>
        </w:rPr>
        <w:t>：《径山镇志》编纂、出版服务</w:t>
      </w:r>
      <w:r>
        <w:rPr>
          <w:rFonts w:hint="eastAsia" w:ascii="宋体" w:hAnsi="宋体" w:eastAsia="宋体" w:cs="宋体"/>
          <w:bCs/>
          <w:color w:val="auto"/>
          <w:kern w:val="2"/>
          <w:sz w:val="24"/>
          <w:szCs w:val="24"/>
          <w:highlight w:val="none"/>
          <w:lang w:val="en-US" w:eastAsia="zh-CN"/>
        </w:rPr>
        <w:t>等</w:t>
      </w:r>
      <w:r>
        <w:rPr>
          <w:rFonts w:hint="eastAsia" w:ascii="宋体" w:hAnsi="宋体" w:eastAsia="宋体" w:cs="宋体"/>
          <w:bCs/>
          <w:color w:val="auto"/>
          <w:kern w:val="2"/>
          <w:sz w:val="24"/>
          <w:szCs w:val="24"/>
          <w:highlight w:val="none"/>
        </w:rPr>
        <w:t>。</w:t>
      </w:r>
      <w:r>
        <w:rPr>
          <w:rFonts w:hint="eastAsia" w:ascii="宋体" w:hAnsi="宋体" w:eastAsia="宋体" w:cs="宋体"/>
          <w:color w:val="auto"/>
          <w:kern w:val="2"/>
          <w:sz w:val="24"/>
          <w:szCs w:val="24"/>
          <w:highlight w:val="none"/>
        </w:rPr>
        <w:t>具体以招标文件第三部分采购需求为准，供应商可点击本公告下方“浏览采购文件”查看采购需求。</w:t>
      </w:r>
    </w:p>
    <w:p w14:paraId="77B97315">
      <w:pPr>
        <w:pStyle w:val="86"/>
        <w:spacing w:line="360" w:lineRule="auto"/>
        <w:ind w:firstLine="482"/>
        <w:outlineLvl w:val="2"/>
        <w:rPr>
          <w:rFonts w:hint="eastAsia" w:ascii="宋体" w:hAnsi="宋体" w:eastAsia="宋体" w:cs="宋体"/>
          <w:sz w:val="24"/>
          <w:szCs w:val="24"/>
          <w:highlight w:val="none"/>
        </w:rPr>
      </w:pPr>
      <w:r>
        <w:rPr>
          <w:rFonts w:hint="eastAsia" w:ascii="宋体" w:hAnsi="宋体" w:eastAsia="宋体" w:cs="宋体"/>
          <w:b/>
          <w:sz w:val="24"/>
          <w:szCs w:val="24"/>
          <w:highlight w:val="none"/>
        </w:rPr>
        <w:t>合同履约期限</w:t>
      </w:r>
      <w:r>
        <w:rPr>
          <w:rFonts w:hint="eastAsia" w:ascii="宋体" w:hAnsi="宋体" w:eastAsia="宋体" w:cs="宋体"/>
          <w:b/>
          <w:color w:val="auto"/>
          <w:sz w:val="24"/>
          <w:szCs w:val="24"/>
          <w:highlight w:val="none"/>
        </w:rPr>
        <w:t>：</w:t>
      </w:r>
      <w:r>
        <w:rPr>
          <w:rFonts w:hint="eastAsia" w:ascii="宋体" w:hAnsi="宋体" w:cs="宋体"/>
          <w:b/>
          <w:bCs w:val="0"/>
          <w:color w:val="auto"/>
          <w:sz w:val="24"/>
          <w:szCs w:val="24"/>
          <w:highlight w:val="none"/>
          <w:lang w:val="en-US" w:eastAsia="zh-CN"/>
        </w:rPr>
        <w:t>36个月。</w:t>
      </w:r>
      <w:r>
        <w:rPr>
          <w:rFonts w:hint="eastAsia" w:ascii="宋体" w:hAnsi="宋体" w:eastAsia="宋体" w:cs="宋体"/>
          <w:color w:val="auto"/>
          <w:sz w:val="24"/>
          <w:szCs w:val="24"/>
          <w:highlight w:val="none"/>
        </w:rPr>
        <w:t xml:space="preserve"> </w:t>
      </w:r>
    </w:p>
    <w:p w14:paraId="7A96CBAE">
      <w:pPr>
        <w:pStyle w:val="5"/>
        <w:spacing w:line="360" w:lineRule="auto"/>
        <w:ind w:firstLine="48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本项目接受联合体投标：</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rPr>
        <w:sym w:font="Wingdings" w:char="F0FE"/>
      </w:r>
      <w:r>
        <w:rPr>
          <w:rFonts w:hint="eastAsia" w:ascii="宋体" w:hAnsi="宋体" w:eastAsia="宋体" w:cs="宋体"/>
          <w:b/>
          <w:color w:val="auto"/>
          <w:sz w:val="24"/>
          <w:szCs w:val="24"/>
          <w:highlight w:val="none"/>
        </w:rPr>
        <w:t>是；</w:t>
      </w:r>
      <w:r>
        <w:rPr>
          <w:rFonts w:hint="eastAsia" w:ascii="宋体" w:hAnsi="宋体" w:eastAsia="宋体" w:cs="宋体"/>
          <w:color w:val="auto"/>
          <w:kern w:val="0"/>
          <w:sz w:val="24"/>
          <w:szCs w:val="24"/>
          <w:highlight w:val="none"/>
        </w:rPr>
        <w:t>☐</w:t>
      </w:r>
      <w:r>
        <w:rPr>
          <w:rFonts w:hint="eastAsia" w:ascii="宋体" w:hAnsi="宋体" w:eastAsia="宋体" w:cs="宋体"/>
          <w:b/>
          <w:color w:val="auto"/>
          <w:sz w:val="24"/>
          <w:szCs w:val="24"/>
          <w:highlight w:val="none"/>
        </w:rPr>
        <w:t>否</w:t>
      </w:r>
      <w:r>
        <w:rPr>
          <w:rFonts w:hint="eastAsia" w:ascii="宋体" w:hAnsi="宋体" w:eastAsia="宋体" w:cs="宋体"/>
          <w:color w:val="auto"/>
          <w:kern w:val="0"/>
          <w:sz w:val="24"/>
          <w:szCs w:val="24"/>
          <w:highlight w:val="none"/>
        </w:rPr>
        <w:t>。</w:t>
      </w:r>
    </w:p>
    <w:p w14:paraId="12EAE272">
      <w:pPr>
        <w:spacing w:line="360" w:lineRule="auto"/>
        <w:rPr>
          <w:rFonts w:hint="eastAsia" w:ascii="宋体" w:hAnsi="宋体" w:eastAsia="宋体" w:cs="宋体"/>
          <w:b/>
          <w:sz w:val="24"/>
          <w:szCs w:val="24"/>
        </w:rPr>
      </w:pPr>
      <w:r>
        <w:rPr>
          <w:rFonts w:hint="eastAsia" w:ascii="宋体" w:hAnsi="宋体" w:eastAsia="宋体" w:cs="宋体"/>
          <w:b/>
          <w:sz w:val="24"/>
          <w:szCs w:val="24"/>
        </w:rPr>
        <w:t>二、申请人的资格要求：</w:t>
      </w:r>
    </w:p>
    <w:p w14:paraId="0DDB2B81">
      <w:pPr>
        <w:spacing w:line="360" w:lineRule="auto"/>
        <w:ind w:firstLine="480"/>
        <w:rPr>
          <w:rFonts w:hint="eastAsia" w:ascii="宋体" w:hAnsi="宋体" w:eastAsia="宋体" w:cs="宋体"/>
          <w:snapToGrid w:val="0"/>
          <w:kern w:val="28"/>
          <w:sz w:val="24"/>
          <w:szCs w:val="24"/>
        </w:rPr>
      </w:pPr>
      <w:r>
        <w:rPr>
          <w:rFonts w:hint="eastAsia" w:ascii="宋体" w:hAnsi="宋体" w:eastAsia="宋体" w:cs="宋体"/>
          <w:snapToGrid w:val="0"/>
          <w:kern w:val="28"/>
          <w:sz w:val="24"/>
          <w:szCs w:val="24"/>
        </w:rPr>
        <w:t>1. 满足《中华人民共和国政府采购法》第二十二条规定；未被“信用中国”（www.creditchina.gov.cn)、中国政府采购网（www.ccgp.gov.cn）列入失信被执行人、重大税收违法案件当事人名单、政府采购严重违法失信行为记录名单；</w:t>
      </w:r>
    </w:p>
    <w:p w14:paraId="2C0132BF">
      <w:pPr>
        <w:spacing w:line="360" w:lineRule="auto"/>
        <w:rPr>
          <w:rFonts w:hint="eastAsia" w:ascii="宋体" w:hAnsi="宋体" w:eastAsia="宋体" w:cs="宋体"/>
          <w:snapToGrid w:val="0"/>
          <w:kern w:val="28"/>
          <w:sz w:val="24"/>
          <w:szCs w:val="24"/>
        </w:rPr>
      </w:pPr>
      <w:r>
        <w:rPr>
          <w:rFonts w:hint="eastAsia" w:ascii="宋体" w:hAnsi="宋体" w:eastAsia="宋体" w:cs="宋体"/>
          <w:snapToGrid w:val="0"/>
          <w:kern w:val="28"/>
          <w:sz w:val="24"/>
          <w:szCs w:val="24"/>
        </w:rPr>
        <w:t xml:space="preserve">    2.</w:t>
      </w:r>
      <w:r>
        <w:rPr>
          <w:rFonts w:hint="eastAsia" w:ascii="宋体" w:hAnsi="宋体" w:eastAsia="宋体" w:cs="宋体"/>
          <w:sz w:val="24"/>
          <w:szCs w:val="24"/>
        </w:rPr>
        <w:t xml:space="preserve"> </w:t>
      </w:r>
      <w:r>
        <w:rPr>
          <w:rFonts w:hint="eastAsia" w:ascii="宋体" w:hAnsi="宋体" w:eastAsia="宋体" w:cs="宋体"/>
          <w:snapToGrid w:val="0"/>
          <w:kern w:val="28"/>
          <w:sz w:val="24"/>
          <w:szCs w:val="24"/>
        </w:rPr>
        <w:t>以联合体形式投标的，提供联合协议(本项目不接受联合体投标或者投标人不以联合体形式投标的，则不需要提供) ；</w:t>
      </w:r>
    </w:p>
    <w:p w14:paraId="0B5D4D25">
      <w:pPr>
        <w:spacing w:line="360" w:lineRule="auto"/>
        <w:ind w:firstLine="480" w:firstLineChars="200"/>
        <w:rPr>
          <w:rFonts w:hint="eastAsia" w:ascii="宋体" w:hAnsi="宋体" w:eastAsia="宋体" w:cs="宋体"/>
          <w:snapToGrid w:val="0"/>
          <w:kern w:val="28"/>
          <w:sz w:val="24"/>
          <w:szCs w:val="24"/>
        </w:rPr>
      </w:pPr>
      <w:r>
        <w:rPr>
          <w:rFonts w:hint="eastAsia" w:ascii="宋体" w:hAnsi="宋体" w:eastAsia="宋体" w:cs="宋体"/>
          <w:snapToGrid w:val="0"/>
          <w:kern w:val="28"/>
          <w:sz w:val="24"/>
          <w:szCs w:val="24"/>
        </w:rPr>
        <w:t>3.落实政府采购政策需满足的资格要求：</w:t>
      </w:r>
    </w:p>
    <w:p w14:paraId="340BB560">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kern w:val="0"/>
          <w:sz w:val="24"/>
          <w:szCs w:val="24"/>
        </w:rPr>
        <w:t>☐</w:t>
      </w:r>
      <w:r>
        <w:rPr>
          <w:rFonts w:hint="eastAsia" w:ascii="宋体" w:hAnsi="宋体" w:eastAsia="宋体" w:cs="宋体"/>
          <w:color w:val="auto"/>
          <w:sz w:val="24"/>
          <w:szCs w:val="24"/>
        </w:rPr>
        <w:t>无</w:t>
      </w:r>
      <w:r>
        <w:rPr>
          <w:rFonts w:hint="eastAsia" w:ascii="宋体" w:hAnsi="宋体" w:eastAsia="宋体" w:cs="宋体"/>
          <w:snapToGrid w:val="0"/>
          <w:color w:val="auto"/>
          <w:kern w:val="28"/>
          <w:sz w:val="24"/>
          <w:szCs w:val="24"/>
        </w:rPr>
        <w:t>（注：不得限制大中型企业与小微企业组成联合体参与投标）；</w:t>
      </w:r>
    </w:p>
    <w:p w14:paraId="3E0986A4">
      <w:pPr>
        <w:spacing w:line="360" w:lineRule="auto"/>
        <w:ind w:firstLine="480" w:firstLineChars="200"/>
        <w:rPr>
          <w:rFonts w:hint="eastAsia" w:ascii="宋体" w:hAnsi="宋体" w:eastAsia="宋体" w:cs="宋体"/>
          <w:color w:val="auto"/>
          <w:sz w:val="24"/>
          <w:szCs w:val="24"/>
        </w:rPr>
      </w:pPr>
      <w:r>
        <w:rPr>
          <w:rFonts w:hint="eastAsia" w:ascii="Wingdings" w:hAnsi="Wingdings" w:eastAsia="宋体" w:cs="宋体"/>
          <w:color w:val="auto"/>
          <w:kern w:val="0"/>
          <w:sz w:val="24"/>
          <w:szCs w:val="24"/>
          <w:lang w:val="en-US" w:eastAsia="zh-CN" w:bidi="ar-SA"/>
        </w:rPr>
        <w:t>þ</w:t>
      </w:r>
      <w:r>
        <w:rPr>
          <w:rFonts w:hint="eastAsia" w:ascii="宋体" w:hAnsi="宋体" w:eastAsia="宋体" w:cs="宋体"/>
          <w:color w:val="auto"/>
          <w:kern w:val="0"/>
          <w:sz w:val="24"/>
          <w:szCs w:val="24"/>
        </w:rPr>
        <w:t>专</w:t>
      </w:r>
      <w:r>
        <w:rPr>
          <w:rFonts w:hint="eastAsia" w:ascii="宋体" w:hAnsi="宋体" w:eastAsia="宋体" w:cs="宋体"/>
          <w:color w:val="auto"/>
          <w:sz w:val="24"/>
          <w:szCs w:val="24"/>
        </w:rPr>
        <w:t>门面向中小企业</w:t>
      </w:r>
    </w:p>
    <w:p w14:paraId="67852D19">
      <w:pPr>
        <w:spacing w:line="360" w:lineRule="auto"/>
        <w:ind w:firstLine="897" w:firstLineChars="374"/>
        <w:rPr>
          <w:rFonts w:hint="eastAsia" w:ascii="宋体" w:hAnsi="宋体" w:eastAsia="宋体" w:cs="宋体"/>
          <w:color w:val="auto"/>
          <w:sz w:val="24"/>
          <w:szCs w:val="24"/>
        </w:rPr>
      </w:pPr>
      <w:r>
        <w:rPr>
          <w:rFonts w:hint="eastAsia" w:ascii="Wingdings" w:hAnsi="Wingdings" w:eastAsia="宋体" w:cs="宋体"/>
          <w:color w:val="auto"/>
          <w:kern w:val="0"/>
          <w:sz w:val="24"/>
          <w:szCs w:val="24"/>
          <w:lang w:val="en-US" w:eastAsia="zh-CN" w:bidi="ar-SA"/>
        </w:rPr>
        <w:t>þ</w:t>
      </w:r>
      <w:r>
        <w:rPr>
          <w:rFonts w:hint="eastAsia" w:ascii="宋体" w:hAnsi="宋体" w:eastAsia="宋体" w:cs="宋体"/>
          <w:color w:val="auto"/>
          <w:sz w:val="24"/>
          <w:szCs w:val="24"/>
        </w:rPr>
        <w:t>服务全部由符合政策要求的中小企业承接，提供中小企业声明函；</w:t>
      </w:r>
    </w:p>
    <w:p w14:paraId="2830CE7B">
      <w:pPr>
        <w:spacing w:line="360" w:lineRule="auto"/>
        <w:ind w:firstLine="897" w:firstLineChars="374"/>
        <w:rPr>
          <w:rFonts w:hint="eastAsia" w:ascii="宋体" w:hAnsi="宋体" w:eastAsia="宋体" w:cs="宋体"/>
          <w:color w:val="auto"/>
          <w:sz w:val="24"/>
          <w:szCs w:val="24"/>
        </w:rPr>
      </w:pPr>
      <w:r>
        <w:rPr>
          <w:rFonts w:hint="eastAsia" w:ascii="宋体" w:hAnsi="宋体" w:eastAsia="宋体" w:cs="宋体"/>
          <w:color w:val="auto"/>
          <w:kern w:val="0"/>
          <w:sz w:val="24"/>
          <w:szCs w:val="24"/>
        </w:rPr>
        <w:t>☐</w:t>
      </w:r>
      <w:r>
        <w:rPr>
          <w:rFonts w:hint="eastAsia" w:ascii="宋体" w:hAnsi="宋体" w:eastAsia="宋体" w:cs="宋体"/>
          <w:color w:val="auto"/>
          <w:sz w:val="24"/>
          <w:szCs w:val="24"/>
        </w:rPr>
        <w:t>服务全部由符合政策要求的小微企业承接，提供中小企业声明函；</w:t>
      </w:r>
    </w:p>
    <w:p w14:paraId="39972F80">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kern w:val="0"/>
          <w:sz w:val="24"/>
          <w:szCs w:val="24"/>
        </w:rPr>
        <w:t>☐</w:t>
      </w:r>
      <w:r>
        <w:rPr>
          <w:rFonts w:hint="eastAsia" w:ascii="宋体" w:hAnsi="宋体" w:eastAsia="宋体" w:cs="宋体"/>
          <w:color w:val="auto"/>
          <w:sz w:val="24"/>
          <w:szCs w:val="24"/>
        </w:rPr>
        <w:t>要求以联合体形式参加，提供联合协议和中小企业声明函，联合协议中中小企业合同金额应当达到</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%，其中小微企业合同金额应当达到</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r>
        <w:rPr>
          <w:rFonts w:hint="eastAsia" w:ascii="宋体" w:hAnsi="宋体" w:eastAsia="宋体" w:cs="宋体"/>
          <w:color w:val="auto"/>
          <w:spacing w:val="8"/>
          <w:kern w:val="0"/>
          <w:sz w:val="24"/>
          <w:szCs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eastAsia="宋体" w:cs="宋体"/>
          <w:color w:val="auto"/>
          <w:sz w:val="24"/>
          <w:szCs w:val="24"/>
        </w:rPr>
        <w:t>；</w:t>
      </w:r>
    </w:p>
    <w:p w14:paraId="661290C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rPr>
        <w:t>☐</w:t>
      </w:r>
      <w:r>
        <w:rPr>
          <w:rFonts w:hint="eastAsia" w:ascii="宋体" w:hAnsi="宋体" w:eastAsia="宋体" w:cs="宋体"/>
          <w:color w:val="auto"/>
          <w:sz w:val="24"/>
          <w:szCs w:val="24"/>
        </w:rPr>
        <w:t>要求合同分包，提供分包意向协议和中小企业声明函，分包意向协议中中小企业合同金额应当达到达到</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，其中小微企业合同金额应当达到</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w:t>
      </w:r>
      <w:r>
        <w:rPr>
          <w:rFonts w:hint="eastAsia" w:ascii="宋体" w:hAnsi="宋体" w:eastAsia="宋体" w:cs="宋体"/>
          <w:color w:val="auto"/>
          <w:spacing w:val="8"/>
          <w:kern w:val="0"/>
          <w:sz w:val="24"/>
          <w:szCs w:val="24"/>
        </w:rPr>
        <w:t>如果供应商本身提供</w:t>
      </w:r>
      <w:r>
        <w:rPr>
          <w:rFonts w:hint="eastAsia" w:ascii="宋体" w:hAnsi="宋体" w:eastAsia="宋体" w:cs="宋体"/>
          <w:color w:val="auto"/>
          <w:spacing w:val="8"/>
          <w:kern w:val="0"/>
          <w:sz w:val="24"/>
          <w:szCs w:val="24"/>
          <w:highlight w:val="none"/>
        </w:rPr>
        <w:t>所有标的均由中小企业制造、承建或承接，并相应达到了前述比例要求，视同符合了资格条件，无需再向中小企业分包，无需提供分包意向协议</w:t>
      </w:r>
      <w:r>
        <w:rPr>
          <w:rFonts w:hint="eastAsia" w:ascii="宋体" w:hAnsi="宋体" w:eastAsia="宋体" w:cs="宋体"/>
          <w:color w:val="auto"/>
          <w:sz w:val="24"/>
          <w:szCs w:val="24"/>
          <w:highlight w:val="none"/>
        </w:rPr>
        <w:t>；</w:t>
      </w:r>
    </w:p>
    <w:p w14:paraId="0AC22192">
      <w:pPr>
        <w:spacing w:line="360" w:lineRule="auto"/>
        <w:ind w:firstLine="480" w:firstLineChars="200"/>
        <w:rPr>
          <w:rFonts w:hint="eastAsia" w:ascii="宋体" w:hAnsi="宋体" w:eastAsia="宋体" w:cs="宋体"/>
          <w:b/>
          <w:bCs/>
          <w:color w:val="auto"/>
          <w:sz w:val="24"/>
          <w:szCs w:val="24"/>
          <w:highlight w:val="none"/>
          <w:lang w:eastAsia="zh-CN"/>
        </w:rPr>
      </w:pPr>
      <w:r>
        <w:rPr>
          <w:rFonts w:hint="eastAsia" w:ascii="宋体" w:hAnsi="宋体" w:eastAsia="宋体" w:cs="宋体"/>
          <w:color w:val="auto"/>
          <w:sz w:val="24"/>
          <w:szCs w:val="24"/>
          <w:highlight w:val="none"/>
        </w:rPr>
        <w:t>4.本项目的特定资格要求：</w:t>
      </w:r>
      <w:r>
        <w:rPr>
          <w:rFonts w:hint="eastAsia" w:ascii="宋体" w:hAnsi="宋体" w:cs="宋体"/>
          <w:color w:val="auto"/>
          <w:sz w:val="24"/>
          <w:szCs w:val="24"/>
          <w:highlight w:val="none"/>
          <w:lang w:val="en-US" w:eastAsia="zh-CN"/>
        </w:rPr>
        <w:t>无</w:t>
      </w:r>
      <w:r>
        <w:rPr>
          <w:rFonts w:hint="eastAsia" w:ascii="宋体" w:hAnsi="宋体" w:cs="宋体"/>
          <w:b/>
          <w:bCs/>
          <w:color w:val="auto"/>
          <w:sz w:val="24"/>
          <w:szCs w:val="24"/>
          <w:highlight w:val="none"/>
          <w:lang w:eastAsia="zh-CN"/>
        </w:rPr>
        <w:t>。</w:t>
      </w:r>
    </w:p>
    <w:p w14:paraId="11BAD683">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5.单位负责人为同一人或者存在直接控股、管理关系的不同供应商，不得</w:t>
      </w:r>
      <w:r>
        <w:rPr>
          <w:rFonts w:hint="eastAsia" w:ascii="宋体" w:hAnsi="宋体" w:eastAsia="宋体" w:cs="宋体"/>
          <w:sz w:val="24"/>
          <w:szCs w:val="24"/>
        </w:rPr>
        <w:t>参加同一合同项下的政府采购活动；为采购项目提供整体设计、规范编制或者项目管理、监理、检测等服务后不</w:t>
      </w:r>
      <w:bookmarkStart w:id="520" w:name="_GoBack"/>
      <w:r>
        <w:rPr>
          <w:rFonts w:hint="eastAsia" w:ascii="宋体" w:hAnsi="宋体" w:eastAsia="宋体" w:cs="宋体"/>
          <w:color w:val="auto"/>
          <w:sz w:val="24"/>
          <w:szCs w:val="24"/>
        </w:rPr>
        <w:t>得再参加该采购项目的其他采购活动。</w:t>
      </w:r>
    </w:p>
    <w:p w14:paraId="560B3E34">
      <w:pPr>
        <w:spacing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rPr>
        <w:t xml:space="preserve">三、获取招标文件 </w:t>
      </w:r>
    </w:p>
    <w:p w14:paraId="3FA298AE">
      <w:pPr>
        <w:spacing w:line="360" w:lineRule="auto"/>
        <w:ind w:firstLine="482" w:firstLineChars="200"/>
        <w:rPr>
          <w:rFonts w:hint="eastAsia" w:ascii="宋体" w:hAnsi="宋体" w:eastAsia="宋体" w:cs="宋体"/>
          <w:color w:val="auto"/>
          <w:sz w:val="24"/>
          <w:szCs w:val="24"/>
        </w:rPr>
      </w:pPr>
      <w:r>
        <w:rPr>
          <w:rFonts w:hint="eastAsia" w:ascii="宋体" w:hAnsi="宋体" w:eastAsia="宋体" w:cs="宋体"/>
          <w:b/>
          <w:color w:val="auto"/>
          <w:sz w:val="24"/>
          <w:szCs w:val="24"/>
        </w:rPr>
        <w:t>时间：</w:t>
      </w:r>
      <w:r>
        <w:rPr>
          <w:rFonts w:hint="eastAsia" w:ascii="宋体" w:hAnsi="宋体" w:eastAsia="宋体" w:cs="宋体"/>
          <w:color w:val="auto"/>
          <w:sz w:val="24"/>
          <w:szCs w:val="24"/>
        </w:rPr>
        <w:t>/至</w:t>
      </w:r>
      <w:r>
        <w:rPr>
          <w:rFonts w:hint="eastAsia" w:ascii="宋体" w:hAnsi="宋体" w:eastAsia="宋体" w:cs="宋体"/>
          <w:color w:val="auto"/>
          <w:sz w:val="24"/>
          <w:szCs w:val="24"/>
          <w:u w:val="single"/>
        </w:rPr>
        <w:t>202</w:t>
      </w:r>
      <w:r>
        <w:rPr>
          <w:rFonts w:hint="eastAsia" w:ascii="宋体" w:hAnsi="宋体" w:eastAsia="宋体" w:cs="宋体"/>
          <w:color w:val="auto"/>
          <w:sz w:val="24"/>
          <w:szCs w:val="24"/>
          <w:u w:val="single"/>
          <w:lang w:val="en-US" w:eastAsia="zh-CN"/>
        </w:rPr>
        <w:t>4</w:t>
      </w:r>
      <w:r>
        <w:rPr>
          <w:rFonts w:hint="eastAsia" w:ascii="宋体" w:hAnsi="宋体" w:eastAsia="宋体" w:cs="宋体"/>
          <w:color w:val="auto"/>
          <w:sz w:val="24"/>
          <w:szCs w:val="24"/>
          <w:u w:val="single"/>
        </w:rPr>
        <w:t>年</w:t>
      </w:r>
      <w:r>
        <w:rPr>
          <w:rFonts w:hint="eastAsia" w:ascii="宋体" w:hAnsi="宋体" w:cs="宋体"/>
          <w:color w:val="auto"/>
          <w:sz w:val="24"/>
          <w:szCs w:val="24"/>
          <w:u w:val="single"/>
          <w:lang w:val="en-US" w:eastAsia="zh-CN"/>
        </w:rPr>
        <w:t>10</w:t>
      </w:r>
      <w:r>
        <w:rPr>
          <w:rFonts w:hint="eastAsia" w:ascii="宋体" w:hAnsi="宋体" w:eastAsia="宋体" w:cs="宋体"/>
          <w:color w:val="auto"/>
          <w:sz w:val="24"/>
          <w:szCs w:val="24"/>
          <w:u w:val="single"/>
        </w:rPr>
        <w:t>月</w:t>
      </w:r>
      <w:r>
        <w:rPr>
          <w:rFonts w:hint="eastAsia" w:ascii="宋体" w:hAnsi="宋体" w:cs="宋体"/>
          <w:color w:val="auto"/>
          <w:sz w:val="24"/>
          <w:szCs w:val="24"/>
          <w:u w:val="single"/>
          <w:lang w:val="en-US" w:eastAsia="zh-CN"/>
        </w:rPr>
        <w:t>29</w:t>
      </w:r>
      <w:r>
        <w:rPr>
          <w:rFonts w:hint="eastAsia" w:ascii="宋体" w:hAnsi="宋体" w:eastAsia="宋体" w:cs="宋体"/>
          <w:color w:val="auto"/>
          <w:sz w:val="24"/>
          <w:szCs w:val="24"/>
          <w:u w:val="single"/>
        </w:rPr>
        <w:t>日</w:t>
      </w:r>
      <w:r>
        <w:rPr>
          <w:rFonts w:hint="eastAsia" w:ascii="宋体" w:hAnsi="宋体" w:eastAsia="宋体" w:cs="宋体"/>
          <w:color w:val="auto"/>
          <w:sz w:val="24"/>
          <w:szCs w:val="24"/>
        </w:rPr>
        <w:t>，每天上午00:00至12:00 ，下午12:00至23:59（北京时间，线上获取法定节假日均可，线下获取文件法定节假日除外）</w:t>
      </w:r>
    </w:p>
    <w:p w14:paraId="6A13DAAF">
      <w:pPr>
        <w:spacing w:line="360" w:lineRule="auto"/>
        <w:ind w:firstLine="482" w:firstLineChars="200"/>
        <w:rPr>
          <w:rFonts w:hint="eastAsia" w:ascii="宋体" w:hAnsi="宋体" w:eastAsia="宋体" w:cs="宋体"/>
          <w:color w:val="auto"/>
          <w:sz w:val="24"/>
          <w:szCs w:val="24"/>
        </w:rPr>
      </w:pPr>
      <w:r>
        <w:rPr>
          <w:rFonts w:hint="eastAsia" w:ascii="宋体" w:hAnsi="宋体" w:eastAsia="宋体" w:cs="宋体"/>
          <w:b/>
          <w:color w:val="auto"/>
          <w:sz w:val="24"/>
          <w:szCs w:val="24"/>
        </w:rPr>
        <w:t>地点（网址）：</w:t>
      </w:r>
      <w:r>
        <w:rPr>
          <w:rFonts w:hint="eastAsia" w:ascii="宋体" w:hAnsi="宋体" w:eastAsia="宋体" w:cs="宋体"/>
          <w:color w:val="auto"/>
          <w:sz w:val="24"/>
          <w:szCs w:val="24"/>
        </w:rPr>
        <w:t xml:space="preserve">政采云平台（https://www.zcygov.cn/） </w:t>
      </w:r>
    </w:p>
    <w:p w14:paraId="2877704F">
      <w:pPr>
        <w:spacing w:line="360" w:lineRule="auto"/>
        <w:ind w:firstLine="482" w:firstLineChars="200"/>
        <w:rPr>
          <w:rFonts w:hint="eastAsia" w:ascii="宋体" w:hAnsi="宋体" w:eastAsia="宋体" w:cs="宋体"/>
          <w:color w:val="auto"/>
          <w:sz w:val="24"/>
          <w:szCs w:val="24"/>
        </w:rPr>
      </w:pPr>
      <w:r>
        <w:rPr>
          <w:rFonts w:hint="eastAsia" w:ascii="宋体" w:hAnsi="宋体" w:eastAsia="宋体" w:cs="宋体"/>
          <w:b/>
          <w:color w:val="auto"/>
          <w:sz w:val="24"/>
          <w:szCs w:val="24"/>
        </w:rPr>
        <w:t>方式：</w:t>
      </w:r>
      <w:r>
        <w:rPr>
          <w:rFonts w:hint="eastAsia" w:ascii="宋体" w:hAnsi="宋体" w:eastAsia="宋体" w:cs="宋体"/>
          <w:color w:val="auto"/>
          <w:sz w:val="24"/>
          <w:szCs w:val="24"/>
        </w:rPr>
        <w:t xml:space="preserve">供应商登录政采云平台https://www.zcygov.cn/在线申请获取采购文件（进入“项目采购”应用，在获取采购文件菜单中选择项目，申请获取采购文件）。 </w:t>
      </w:r>
    </w:p>
    <w:p w14:paraId="5F8610F7">
      <w:pPr>
        <w:spacing w:line="360" w:lineRule="auto"/>
        <w:ind w:firstLine="482" w:firstLineChars="200"/>
        <w:rPr>
          <w:rFonts w:hint="eastAsia" w:ascii="宋体" w:hAnsi="宋体" w:eastAsia="宋体" w:cs="宋体"/>
          <w:color w:val="auto"/>
          <w:sz w:val="24"/>
          <w:szCs w:val="24"/>
        </w:rPr>
      </w:pPr>
      <w:r>
        <w:rPr>
          <w:rFonts w:hint="eastAsia" w:ascii="宋体" w:hAnsi="宋体" w:eastAsia="宋体" w:cs="宋体"/>
          <w:b/>
          <w:color w:val="auto"/>
          <w:sz w:val="24"/>
          <w:szCs w:val="24"/>
        </w:rPr>
        <w:t>售价（元）：</w:t>
      </w:r>
      <w:r>
        <w:rPr>
          <w:rFonts w:hint="eastAsia" w:ascii="宋体" w:hAnsi="宋体" w:eastAsia="宋体" w:cs="宋体"/>
          <w:color w:val="auto"/>
          <w:sz w:val="24"/>
          <w:szCs w:val="24"/>
        </w:rPr>
        <w:t xml:space="preserve">0 </w:t>
      </w:r>
      <w:r>
        <w:rPr>
          <w:rFonts w:hint="eastAsia" w:ascii="宋体" w:hAnsi="宋体" w:eastAsia="宋体" w:cs="宋体"/>
          <w:color w:val="auto"/>
          <w:sz w:val="24"/>
          <w:szCs w:val="24"/>
        </w:rPr>
        <w:tab/>
      </w:r>
    </w:p>
    <w:p w14:paraId="6C5296BF">
      <w:pPr>
        <w:spacing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rPr>
        <w:t>四、提交投标文件截止时间、开标时间和地点</w:t>
      </w:r>
    </w:p>
    <w:p w14:paraId="6441C8C2">
      <w:pPr>
        <w:spacing w:line="360" w:lineRule="auto"/>
        <w:ind w:firstLine="482" w:firstLineChars="200"/>
        <w:rPr>
          <w:rFonts w:hint="eastAsia" w:ascii="宋体" w:hAnsi="宋体" w:eastAsia="宋体" w:cs="宋体"/>
          <w:color w:val="auto"/>
          <w:sz w:val="24"/>
          <w:szCs w:val="24"/>
        </w:rPr>
      </w:pPr>
      <w:r>
        <w:rPr>
          <w:rFonts w:hint="eastAsia" w:ascii="宋体" w:hAnsi="宋体" w:eastAsia="宋体" w:cs="宋体"/>
          <w:b/>
          <w:color w:val="auto"/>
          <w:sz w:val="24"/>
          <w:szCs w:val="24"/>
        </w:rPr>
        <w:t>提交投标文件截止时间：</w:t>
      </w:r>
      <w:r>
        <w:rPr>
          <w:rFonts w:hint="eastAsia" w:ascii="宋体" w:hAnsi="宋体" w:eastAsia="宋体" w:cs="宋体"/>
          <w:color w:val="auto"/>
          <w:sz w:val="24"/>
          <w:szCs w:val="24"/>
          <w:u w:val="single"/>
        </w:rPr>
        <w:t xml:space="preserve"> 202</w:t>
      </w:r>
      <w:r>
        <w:rPr>
          <w:rFonts w:hint="eastAsia" w:ascii="宋体" w:hAnsi="宋体" w:eastAsia="宋体" w:cs="宋体"/>
          <w:color w:val="auto"/>
          <w:sz w:val="24"/>
          <w:szCs w:val="24"/>
          <w:u w:val="single"/>
          <w:lang w:val="en-US" w:eastAsia="zh-CN"/>
        </w:rPr>
        <w:t>4</w:t>
      </w:r>
      <w:r>
        <w:rPr>
          <w:rFonts w:hint="eastAsia" w:ascii="宋体" w:hAnsi="宋体" w:eastAsia="宋体" w:cs="宋体"/>
          <w:color w:val="auto"/>
          <w:sz w:val="24"/>
          <w:szCs w:val="24"/>
          <w:u w:val="single"/>
        </w:rPr>
        <w:t>年</w:t>
      </w:r>
      <w:r>
        <w:rPr>
          <w:rFonts w:hint="eastAsia" w:ascii="宋体" w:hAnsi="宋体" w:cs="宋体"/>
          <w:color w:val="auto"/>
          <w:sz w:val="24"/>
          <w:szCs w:val="24"/>
          <w:u w:val="single"/>
          <w:lang w:val="en-US" w:eastAsia="zh-CN"/>
        </w:rPr>
        <w:t>10</w:t>
      </w:r>
      <w:r>
        <w:rPr>
          <w:rFonts w:hint="eastAsia" w:ascii="宋体" w:hAnsi="宋体" w:eastAsia="宋体" w:cs="宋体"/>
          <w:color w:val="auto"/>
          <w:sz w:val="24"/>
          <w:szCs w:val="24"/>
          <w:u w:val="single"/>
        </w:rPr>
        <w:t>月</w:t>
      </w:r>
      <w:r>
        <w:rPr>
          <w:rFonts w:hint="eastAsia" w:ascii="宋体" w:hAnsi="宋体" w:cs="宋体"/>
          <w:color w:val="auto"/>
          <w:sz w:val="24"/>
          <w:szCs w:val="24"/>
          <w:u w:val="single"/>
          <w:lang w:val="en-US" w:eastAsia="zh-CN"/>
        </w:rPr>
        <w:t>29</w:t>
      </w:r>
      <w:r>
        <w:rPr>
          <w:rFonts w:hint="eastAsia" w:ascii="宋体" w:hAnsi="宋体" w:eastAsia="宋体" w:cs="宋体"/>
          <w:color w:val="auto"/>
          <w:sz w:val="24"/>
          <w:szCs w:val="24"/>
          <w:u w:val="single"/>
        </w:rPr>
        <w:t>日</w:t>
      </w:r>
      <w:r>
        <w:rPr>
          <w:rFonts w:hint="eastAsia" w:ascii="宋体" w:hAnsi="宋体" w:cs="宋体"/>
          <w:color w:val="auto"/>
          <w:sz w:val="24"/>
          <w:szCs w:val="24"/>
          <w:u w:val="single"/>
          <w:lang w:val="en-US" w:eastAsia="zh-CN"/>
        </w:rPr>
        <w:t>14</w:t>
      </w:r>
      <w:r>
        <w:rPr>
          <w:rFonts w:hint="eastAsia" w:ascii="宋体" w:hAnsi="宋体" w:eastAsia="宋体" w:cs="宋体"/>
          <w:color w:val="auto"/>
          <w:sz w:val="24"/>
          <w:szCs w:val="24"/>
          <w:u w:val="single"/>
        </w:rPr>
        <w:t>点</w:t>
      </w:r>
      <w:r>
        <w:rPr>
          <w:rFonts w:hint="eastAsia" w:ascii="宋体" w:hAnsi="宋体" w:cs="宋体"/>
          <w:color w:val="auto"/>
          <w:sz w:val="24"/>
          <w:szCs w:val="24"/>
          <w:u w:val="single"/>
          <w:lang w:val="en-US" w:eastAsia="zh-CN"/>
        </w:rPr>
        <w:t>00</w:t>
      </w:r>
      <w:r>
        <w:rPr>
          <w:rFonts w:hint="eastAsia" w:ascii="宋体" w:hAnsi="宋体" w:eastAsia="宋体" w:cs="宋体"/>
          <w:color w:val="auto"/>
          <w:sz w:val="24"/>
          <w:szCs w:val="24"/>
          <w:u w:val="single"/>
        </w:rPr>
        <w:t>分00秒</w:t>
      </w:r>
      <w:r>
        <w:rPr>
          <w:rFonts w:hint="eastAsia" w:ascii="宋体" w:hAnsi="宋体" w:eastAsia="宋体" w:cs="宋体"/>
          <w:bCs/>
          <w:color w:val="auto"/>
          <w:sz w:val="24"/>
          <w:szCs w:val="24"/>
          <w:u w:val="single"/>
        </w:rPr>
        <w:t xml:space="preserve"> </w:t>
      </w:r>
      <w:r>
        <w:rPr>
          <w:rFonts w:hint="eastAsia" w:ascii="宋体" w:hAnsi="宋体" w:eastAsia="宋体" w:cs="宋体"/>
          <w:color w:val="auto"/>
          <w:sz w:val="24"/>
          <w:szCs w:val="24"/>
        </w:rPr>
        <w:t>（北京时间）</w:t>
      </w:r>
    </w:p>
    <w:p w14:paraId="5AAD5E5E">
      <w:pPr>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投标地点（网址）：</w:t>
      </w:r>
      <w:r>
        <w:rPr>
          <w:rFonts w:hint="eastAsia" w:ascii="宋体" w:hAnsi="宋体" w:eastAsia="宋体" w:cs="宋体"/>
          <w:color w:val="auto"/>
          <w:sz w:val="24"/>
          <w:szCs w:val="24"/>
        </w:rPr>
        <w:t xml:space="preserve">政采云平台（https://www.zcygov.cn/） </w:t>
      </w:r>
    </w:p>
    <w:p w14:paraId="3E896D39">
      <w:pPr>
        <w:spacing w:line="360" w:lineRule="auto"/>
        <w:ind w:firstLine="482" w:firstLineChars="200"/>
        <w:rPr>
          <w:rFonts w:hint="eastAsia" w:ascii="宋体" w:hAnsi="宋体" w:eastAsia="宋体" w:cs="宋体"/>
          <w:bCs/>
          <w:color w:val="auto"/>
          <w:sz w:val="24"/>
          <w:szCs w:val="24"/>
          <w:u w:val="single"/>
        </w:rPr>
      </w:pPr>
      <w:r>
        <w:rPr>
          <w:rFonts w:hint="eastAsia" w:ascii="宋体" w:hAnsi="宋体" w:eastAsia="宋体" w:cs="宋体"/>
          <w:b/>
          <w:color w:val="auto"/>
          <w:sz w:val="24"/>
          <w:szCs w:val="24"/>
        </w:rPr>
        <w:t>开标时间：</w:t>
      </w:r>
      <w:r>
        <w:rPr>
          <w:rFonts w:hint="eastAsia" w:ascii="宋体" w:hAnsi="宋体" w:eastAsia="宋体" w:cs="宋体"/>
          <w:color w:val="auto"/>
          <w:sz w:val="24"/>
          <w:szCs w:val="24"/>
          <w:u w:val="single"/>
        </w:rPr>
        <w:t>202</w:t>
      </w:r>
      <w:r>
        <w:rPr>
          <w:rFonts w:hint="eastAsia" w:ascii="宋体" w:hAnsi="宋体" w:eastAsia="宋体" w:cs="宋体"/>
          <w:color w:val="auto"/>
          <w:sz w:val="24"/>
          <w:szCs w:val="24"/>
          <w:u w:val="single"/>
          <w:lang w:val="en-US" w:eastAsia="zh-CN"/>
        </w:rPr>
        <w:t>4</w:t>
      </w:r>
      <w:r>
        <w:rPr>
          <w:rFonts w:hint="eastAsia" w:ascii="宋体" w:hAnsi="宋体" w:eastAsia="宋体" w:cs="宋体"/>
          <w:color w:val="auto"/>
          <w:sz w:val="24"/>
          <w:szCs w:val="24"/>
          <w:u w:val="single"/>
        </w:rPr>
        <w:t>年</w:t>
      </w:r>
      <w:r>
        <w:rPr>
          <w:rFonts w:hint="eastAsia" w:ascii="宋体" w:hAnsi="宋体" w:cs="宋体"/>
          <w:color w:val="auto"/>
          <w:sz w:val="24"/>
          <w:szCs w:val="24"/>
          <w:u w:val="single"/>
          <w:lang w:val="en-US" w:eastAsia="zh-CN"/>
        </w:rPr>
        <w:t>10</w:t>
      </w:r>
      <w:r>
        <w:rPr>
          <w:rFonts w:hint="eastAsia" w:ascii="宋体" w:hAnsi="宋体" w:eastAsia="宋体" w:cs="宋体"/>
          <w:color w:val="auto"/>
          <w:sz w:val="24"/>
          <w:szCs w:val="24"/>
          <w:u w:val="single"/>
        </w:rPr>
        <w:t>月</w:t>
      </w:r>
      <w:r>
        <w:rPr>
          <w:rFonts w:hint="eastAsia" w:ascii="宋体" w:hAnsi="宋体" w:cs="宋体"/>
          <w:color w:val="auto"/>
          <w:sz w:val="24"/>
          <w:szCs w:val="24"/>
          <w:u w:val="single"/>
          <w:lang w:val="en-US" w:eastAsia="zh-CN"/>
        </w:rPr>
        <w:t>29</w:t>
      </w:r>
      <w:r>
        <w:rPr>
          <w:rFonts w:hint="eastAsia" w:ascii="宋体" w:hAnsi="宋体" w:eastAsia="宋体" w:cs="宋体"/>
          <w:color w:val="auto"/>
          <w:sz w:val="24"/>
          <w:szCs w:val="24"/>
          <w:u w:val="single"/>
        </w:rPr>
        <w:t>日</w:t>
      </w:r>
      <w:r>
        <w:rPr>
          <w:rFonts w:hint="eastAsia" w:ascii="宋体" w:hAnsi="宋体" w:cs="宋体"/>
          <w:color w:val="auto"/>
          <w:sz w:val="24"/>
          <w:szCs w:val="24"/>
          <w:u w:val="single"/>
          <w:lang w:val="en-US" w:eastAsia="zh-CN"/>
        </w:rPr>
        <w:t>14</w:t>
      </w:r>
      <w:r>
        <w:rPr>
          <w:rFonts w:hint="eastAsia" w:ascii="宋体" w:hAnsi="宋体" w:eastAsia="宋体" w:cs="宋体"/>
          <w:color w:val="auto"/>
          <w:sz w:val="24"/>
          <w:szCs w:val="24"/>
          <w:u w:val="single"/>
        </w:rPr>
        <w:t>点</w:t>
      </w:r>
      <w:r>
        <w:rPr>
          <w:rFonts w:hint="eastAsia" w:ascii="宋体" w:hAnsi="宋体" w:cs="宋体"/>
          <w:color w:val="auto"/>
          <w:sz w:val="24"/>
          <w:szCs w:val="24"/>
          <w:u w:val="single"/>
          <w:lang w:val="en-US" w:eastAsia="zh-CN"/>
        </w:rPr>
        <w:t>00</w:t>
      </w:r>
      <w:r>
        <w:rPr>
          <w:rFonts w:hint="eastAsia" w:ascii="宋体" w:hAnsi="宋体" w:eastAsia="宋体" w:cs="宋体"/>
          <w:color w:val="auto"/>
          <w:sz w:val="24"/>
          <w:szCs w:val="24"/>
          <w:u w:val="single"/>
        </w:rPr>
        <w:t>分00秒</w:t>
      </w:r>
      <w:r>
        <w:rPr>
          <w:rFonts w:hint="eastAsia" w:ascii="宋体" w:hAnsi="宋体" w:eastAsia="宋体" w:cs="宋体"/>
          <w:bCs/>
          <w:color w:val="auto"/>
          <w:sz w:val="24"/>
          <w:szCs w:val="24"/>
          <w:u w:val="single"/>
        </w:rPr>
        <w:t xml:space="preserve">  </w:t>
      </w:r>
    </w:p>
    <w:p w14:paraId="21B94BA9">
      <w:pPr>
        <w:spacing w:line="360" w:lineRule="auto"/>
        <w:ind w:firstLine="482" w:firstLineChars="200"/>
        <w:rPr>
          <w:rFonts w:hint="eastAsia" w:ascii="宋体" w:hAnsi="宋体" w:eastAsia="宋体" w:cs="宋体"/>
          <w:color w:val="auto"/>
          <w:sz w:val="24"/>
          <w:szCs w:val="24"/>
        </w:rPr>
      </w:pPr>
      <w:r>
        <w:rPr>
          <w:rFonts w:hint="eastAsia" w:ascii="宋体" w:hAnsi="宋体" w:eastAsia="宋体" w:cs="宋体"/>
          <w:b/>
          <w:color w:val="auto"/>
          <w:sz w:val="24"/>
          <w:szCs w:val="24"/>
        </w:rPr>
        <w:t>开标地点（网址）：</w:t>
      </w:r>
      <w:r>
        <w:rPr>
          <w:rFonts w:hint="eastAsia" w:ascii="宋体" w:hAnsi="宋体" w:eastAsia="宋体" w:cs="宋体"/>
          <w:color w:val="auto"/>
          <w:sz w:val="24"/>
          <w:szCs w:val="24"/>
        </w:rPr>
        <w:t>政采云平台（https://www.zcygov.cn/）</w:t>
      </w:r>
    </w:p>
    <w:p w14:paraId="6D86F068">
      <w:pPr>
        <w:spacing w:line="360" w:lineRule="auto"/>
        <w:rPr>
          <w:rFonts w:hint="eastAsia" w:ascii="宋体" w:hAnsi="宋体" w:eastAsia="宋体" w:cs="宋体"/>
          <w:color w:val="auto"/>
          <w:sz w:val="24"/>
          <w:szCs w:val="24"/>
        </w:rPr>
      </w:pPr>
      <w:r>
        <w:rPr>
          <w:rFonts w:hint="eastAsia" w:ascii="宋体" w:hAnsi="宋体" w:eastAsia="宋体" w:cs="宋体"/>
          <w:b/>
          <w:color w:val="auto"/>
          <w:sz w:val="24"/>
          <w:szCs w:val="24"/>
        </w:rPr>
        <w:t xml:space="preserve">五、公告期限 </w:t>
      </w:r>
    </w:p>
    <w:p w14:paraId="0951D79E">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自本公告发布之日起5个工作日。</w:t>
      </w:r>
    </w:p>
    <w:bookmarkEnd w:id="520"/>
    <w:p w14:paraId="22C6ABAB">
      <w:pPr>
        <w:spacing w:line="360" w:lineRule="auto"/>
        <w:rPr>
          <w:rFonts w:hint="eastAsia" w:ascii="宋体" w:hAnsi="宋体" w:eastAsia="宋体" w:cs="宋体"/>
          <w:b/>
          <w:sz w:val="24"/>
          <w:szCs w:val="24"/>
        </w:rPr>
      </w:pPr>
      <w:r>
        <w:rPr>
          <w:rFonts w:hint="eastAsia" w:ascii="宋体" w:hAnsi="宋体" w:eastAsia="宋体" w:cs="宋体"/>
          <w:b/>
          <w:sz w:val="24"/>
          <w:szCs w:val="24"/>
        </w:rPr>
        <w:t>六、其他补充事宜</w:t>
      </w:r>
    </w:p>
    <w:p w14:paraId="1AFF3B9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4F650B5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459DD3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DE009A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eastAsia="宋体" w:cs="宋体"/>
          <w:sz w:val="24"/>
          <w:szCs w:val="24"/>
          <w:lang w:eastAsia="zh-CN"/>
        </w:rPr>
        <w:t>采购代理机构</w:t>
      </w:r>
      <w:r>
        <w:rPr>
          <w:rFonts w:hint="eastAsia" w:ascii="宋体" w:hAnsi="宋体" w:eastAsia="宋体" w:cs="宋体"/>
          <w:sz w:val="24"/>
          <w:szCs w:val="24"/>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34E33A18">
      <w:pPr>
        <w:spacing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rPr>
        <w:t>七、对本次采购提出询问、质疑、投诉，请按以下方式联系</w:t>
      </w:r>
    </w:p>
    <w:p w14:paraId="2147317A">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1.采购人信息</w:t>
      </w:r>
    </w:p>
    <w:p w14:paraId="35ECFF87">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名    称：</w:t>
      </w:r>
      <w:r>
        <w:rPr>
          <w:rFonts w:hint="eastAsia" w:ascii="宋体" w:hAnsi="宋体" w:cs="宋体"/>
          <w:color w:val="auto"/>
          <w:sz w:val="24"/>
          <w:szCs w:val="24"/>
          <w:lang w:eastAsia="zh-CN"/>
        </w:rPr>
        <w:t>杭州市余杭区径山镇人民政府</w:t>
      </w:r>
    </w:p>
    <w:p w14:paraId="50872D15">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地    址：</w:t>
      </w:r>
      <w:r>
        <w:rPr>
          <w:rFonts w:hint="eastAsia" w:ascii="宋体" w:hAnsi="宋体" w:eastAsia="宋体" w:cs="宋体"/>
          <w:color w:val="auto"/>
          <w:sz w:val="24"/>
          <w:szCs w:val="24"/>
          <w:lang w:eastAsia="zh-CN"/>
        </w:rPr>
        <w:t>杭州市余杭区径山镇龙皇路12号</w:t>
      </w:r>
      <w:r>
        <w:rPr>
          <w:rFonts w:hint="eastAsia" w:ascii="宋体" w:hAnsi="宋体" w:eastAsia="宋体" w:cs="宋体"/>
          <w:color w:val="auto"/>
          <w:sz w:val="24"/>
          <w:szCs w:val="24"/>
        </w:rPr>
        <w:t xml:space="preserve">      </w:t>
      </w:r>
    </w:p>
    <w:p w14:paraId="01D06722">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传    真： /</w:t>
      </w:r>
    </w:p>
    <w:p w14:paraId="23F7C371">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项目联系人（询问）：谷秋萍  </w:t>
      </w:r>
    </w:p>
    <w:p w14:paraId="331CB650">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项目联系方式（询问）：0571-88583935</w:t>
      </w:r>
    </w:p>
    <w:p w14:paraId="23F98508">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质疑联系人： </w:t>
      </w:r>
    </w:p>
    <w:p w14:paraId="2509493B">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质疑联系方式： </w:t>
      </w:r>
    </w:p>
    <w:p w14:paraId="5A2A6725">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2.采购代理机构信息            </w:t>
      </w:r>
    </w:p>
    <w:p w14:paraId="63C89D67">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名    称：</w:t>
      </w:r>
      <w:r>
        <w:rPr>
          <w:rFonts w:hint="eastAsia" w:ascii="宋体" w:hAnsi="宋体" w:eastAsia="宋体" w:cs="宋体"/>
          <w:color w:val="auto"/>
          <w:sz w:val="24"/>
          <w:szCs w:val="24"/>
          <w:lang w:eastAsia="zh-CN"/>
        </w:rPr>
        <w:t>杭州源禾工程咨询有限公司</w:t>
      </w:r>
    </w:p>
    <w:p w14:paraId="6B9258DC">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地    址：</w:t>
      </w:r>
      <w:r>
        <w:rPr>
          <w:rFonts w:hint="eastAsia" w:ascii="宋体" w:hAnsi="宋体" w:eastAsia="宋体" w:cs="宋体"/>
          <w:color w:val="auto"/>
          <w:sz w:val="24"/>
          <w:szCs w:val="24"/>
          <w:lang w:eastAsia="zh-CN"/>
        </w:rPr>
        <w:t>余杭区良渚街道东莲村8组木桥头36号五层530室</w:t>
      </w:r>
    </w:p>
    <w:p w14:paraId="477B7361">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传    真：</w:t>
      </w:r>
      <w:r>
        <w:rPr>
          <w:rFonts w:hint="eastAsia" w:ascii="宋体" w:hAnsi="宋体" w:cs="宋体"/>
          <w:color w:val="auto"/>
          <w:sz w:val="24"/>
          <w:szCs w:val="24"/>
          <w:lang w:val="en-US" w:eastAsia="zh-CN"/>
        </w:rPr>
        <w:t>/</w:t>
      </w:r>
      <w:r>
        <w:rPr>
          <w:rFonts w:hint="eastAsia" w:ascii="宋体" w:hAnsi="宋体" w:eastAsia="宋体" w:cs="宋体"/>
          <w:color w:val="auto"/>
          <w:sz w:val="24"/>
          <w:szCs w:val="24"/>
        </w:rPr>
        <w:t xml:space="preserve"> </w:t>
      </w:r>
    </w:p>
    <w:p w14:paraId="2B6864DB">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项目联系人（询问）：</w:t>
      </w:r>
      <w:r>
        <w:rPr>
          <w:rFonts w:hint="eastAsia" w:ascii="宋体" w:hAnsi="宋体" w:eastAsia="宋体" w:cs="宋体"/>
          <w:color w:val="auto"/>
          <w:sz w:val="24"/>
          <w:szCs w:val="24"/>
          <w:lang w:val="en-US" w:eastAsia="zh-CN"/>
        </w:rPr>
        <w:t>王先生</w:t>
      </w:r>
      <w:r>
        <w:rPr>
          <w:rFonts w:hint="eastAsia" w:ascii="宋体" w:hAnsi="宋体" w:eastAsia="宋体" w:cs="宋体"/>
          <w:color w:val="auto"/>
          <w:sz w:val="24"/>
          <w:szCs w:val="24"/>
        </w:rPr>
        <w:t xml:space="preserve"> </w:t>
      </w:r>
    </w:p>
    <w:p w14:paraId="6C47CD41">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项目联系方式（询问）：</w:t>
      </w:r>
      <w:r>
        <w:rPr>
          <w:rFonts w:hint="eastAsia" w:ascii="宋体" w:hAnsi="宋体" w:eastAsia="宋体" w:cs="宋体"/>
          <w:color w:val="auto"/>
          <w:sz w:val="24"/>
          <w:szCs w:val="24"/>
          <w:lang w:val="en-US" w:eastAsia="zh-CN"/>
        </w:rPr>
        <w:t>15505717770</w:t>
      </w:r>
    </w:p>
    <w:p w14:paraId="3CFC5A03">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质疑联系人：</w:t>
      </w:r>
      <w:r>
        <w:rPr>
          <w:rFonts w:hint="eastAsia" w:ascii="宋体" w:hAnsi="宋体" w:eastAsia="宋体" w:cs="宋体"/>
          <w:color w:val="auto"/>
          <w:sz w:val="24"/>
          <w:szCs w:val="24"/>
          <w:lang w:val="en-US" w:eastAsia="zh-CN"/>
        </w:rPr>
        <w:t>马女士</w:t>
      </w:r>
      <w:r>
        <w:rPr>
          <w:rFonts w:hint="eastAsia" w:ascii="宋体" w:hAnsi="宋体" w:eastAsia="宋体" w:cs="宋体"/>
          <w:color w:val="auto"/>
          <w:sz w:val="24"/>
          <w:szCs w:val="24"/>
        </w:rPr>
        <w:t xml:space="preserve"> </w:t>
      </w:r>
    </w:p>
    <w:p w14:paraId="274EDFCF">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质疑联系方式：</w:t>
      </w:r>
      <w:r>
        <w:rPr>
          <w:rFonts w:hint="eastAsia" w:ascii="宋体" w:hAnsi="宋体" w:eastAsia="宋体" w:cs="宋体"/>
          <w:color w:val="auto"/>
          <w:sz w:val="24"/>
          <w:szCs w:val="24"/>
          <w:lang w:val="en-US" w:eastAsia="zh-CN"/>
        </w:rPr>
        <w:t>19941102362</w:t>
      </w:r>
    </w:p>
    <w:p w14:paraId="2ECB9D01">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3.同级政府采购监督管理部门            </w:t>
      </w:r>
    </w:p>
    <w:p w14:paraId="30899EFB">
      <w:pPr>
        <w:spacing w:line="360" w:lineRule="auto"/>
        <w:ind w:firstLine="480"/>
        <w:rPr>
          <w:rFonts w:hint="eastAsia" w:ascii="宋体" w:hAnsi="宋体" w:cs="宋体"/>
          <w:sz w:val="24"/>
        </w:rPr>
      </w:pPr>
      <w:r>
        <w:rPr>
          <w:rFonts w:hint="eastAsia" w:ascii="宋体" w:hAnsi="宋体" w:eastAsia="宋体" w:cs="宋体"/>
          <w:sz w:val="24"/>
          <w:szCs w:val="24"/>
        </w:rPr>
        <w:t>名    称：</w:t>
      </w:r>
      <w:r>
        <w:rPr>
          <w:rFonts w:hint="eastAsia" w:ascii="宋体" w:hAnsi="宋体" w:cs="宋体"/>
          <w:sz w:val="24"/>
        </w:rPr>
        <w:t>杭州市余杭区财政局、浙江省政府采购行政裁决服务中心（杭州）</w:t>
      </w:r>
    </w:p>
    <w:p w14:paraId="65D1542F">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地    址：</w:t>
      </w:r>
      <w:r>
        <w:rPr>
          <w:rFonts w:hint="eastAsia" w:ascii="宋体" w:hAnsi="宋体" w:cs="宋体"/>
          <w:sz w:val="24"/>
          <w:lang w:eastAsia="zh-CN"/>
        </w:rPr>
        <w:t>杭州市上城区清泰街549号城建综合大楼11楼</w:t>
      </w:r>
      <w:r>
        <w:rPr>
          <w:rFonts w:hint="eastAsia" w:ascii="宋体" w:hAnsi="宋体" w:cs="宋体"/>
          <w:sz w:val="24"/>
        </w:rPr>
        <w:t>（快递仅限ems或顺丰）</w:t>
      </w:r>
      <w:r>
        <w:rPr>
          <w:rFonts w:hint="eastAsia" w:ascii="宋体" w:hAnsi="宋体" w:eastAsia="宋体" w:cs="宋体"/>
          <w:sz w:val="24"/>
          <w:szCs w:val="24"/>
        </w:rPr>
        <w:t xml:space="preserve"> </w:t>
      </w:r>
    </w:p>
    <w:p w14:paraId="3228FFBF">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传    真： /</w:t>
      </w:r>
    </w:p>
    <w:p w14:paraId="63E6C47F">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联系人 ：朱女士、王女士</w:t>
      </w:r>
    </w:p>
    <w:p w14:paraId="7270BDC7">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 xml:space="preserve">监督投诉电话：电话：0571-85252453   </w:t>
      </w:r>
    </w:p>
    <w:p w14:paraId="1370546B">
      <w:pPr>
        <w:spacing w:line="360" w:lineRule="auto"/>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政策咨询：陈先生、厉先生，0571-89580460、89580456</w:t>
      </w:r>
    </w:p>
    <w:p w14:paraId="351569F5">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若对项目采购电子交易系统操作有疑问，可登录政采云（https://www.zcygov.cn/），点击右侧咨询小采，获取采小蜜智能服务管家帮助，或拨打政采云服务热线95763获取热线服务帮助。</w:t>
      </w:r>
    </w:p>
    <w:p w14:paraId="768D398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CA问题联系电话（人工）：汇信CA 400-888-4636；天谷CA 400-087-8198。</w:t>
      </w:r>
    </w:p>
    <w:p w14:paraId="116E6FB0">
      <w:pPr>
        <w:widowControl/>
        <w:adjustRightInd/>
        <w:spacing w:line="360" w:lineRule="auto"/>
        <w:jc w:val="left"/>
        <w:rPr>
          <w:rFonts w:hint="eastAsia" w:ascii="宋体" w:hAnsi="宋体" w:eastAsia="宋体" w:cs="宋体"/>
          <w:b/>
          <w:sz w:val="24"/>
          <w:szCs w:val="24"/>
        </w:rPr>
      </w:pPr>
      <w:r>
        <w:rPr>
          <w:rFonts w:hint="eastAsia" w:ascii="宋体" w:hAnsi="宋体" w:eastAsia="宋体" w:cs="宋体"/>
          <w:b/>
          <w:sz w:val="24"/>
          <w:szCs w:val="24"/>
        </w:rPr>
        <w:br w:type="page"/>
      </w:r>
    </w:p>
    <w:p w14:paraId="23B9EA7B">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14:paraId="4ACDEBAE">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2"/>
        <w:tblW w:w="9075" w:type="dxa"/>
        <w:tblInd w:w="3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704"/>
        <w:gridCol w:w="1843"/>
        <w:gridCol w:w="6528"/>
      </w:tblGrid>
      <w:tr w14:paraId="5971A5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704" w:type="dxa"/>
            <w:tcBorders>
              <w:top w:val="single" w:color="auto" w:sz="4" w:space="0"/>
              <w:left w:val="single" w:color="auto" w:sz="4" w:space="0"/>
              <w:bottom w:val="single" w:color="auto" w:sz="4" w:space="0"/>
              <w:right w:val="single" w:color="auto" w:sz="4" w:space="0"/>
            </w:tcBorders>
            <w:vAlign w:val="center"/>
          </w:tcPr>
          <w:p w14:paraId="123B533E">
            <w:pPr>
              <w:snapToGrid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7D4FF1E2">
            <w:pPr>
              <w:snapToGrid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事项</w:t>
            </w:r>
          </w:p>
        </w:tc>
        <w:tc>
          <w:tcPr>
            <w:tcW w:w="6528" w:type="dxa"/>
            <w:tcBorders>
              <w:top w:val="single" w:color="000000" w:sz="8" w:space="0"/>
              <w:left w:val="single" w:color="000000" w:sz="2" w:space="0"/>
              <w:bottom w:val="single" w:color="000000" w:sz="8" w:space="0"/>
              <w:right w:val="single" w:color="000000" w:sz="8" w:space="0"/>
            </w:tcBorders>
            <w:vAlign w:val="center"/>
          </w:tcPr>
          <w:p w14:paraId="101DB5EC">
            <w:pPr>
              <w:snapToGrid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本项目的特别规定</w:t>
            </w:r>
          </w:p>
        </w:tc>
      </w:tr>
      <w:tr w14:paraId="518BA2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704" w:type="dxa"/>
            <w:tcBorders>
              <w:top w:val="single" w:color="auto" w:sz="4" w:space="0"/>
              <w:left w:val="single" w:color="auto" w:sz="4" w:space="0"/>
              <w:bottom w:val="single" w:color="auto" w:sz="4" w:space="0"/>
              <w:right w:val="single" w:color="auto" w:sz="4" w:space="0"/>
            </w:tcBorders>
            <w:vAlign w:val="center"/>
          </w:tcPr>
          <w:p w14:paraId="188B00DD">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36417035">
            <w:pPr>
              <w:snapToGrid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项目属性</w:t>
            </w:r>
          </w:p>
        </w:tc>
        <w:tc>
          <w:tcPr>
            <w:tcW w:w="6528" w:type="dxa"/>
            <w:tcBorders>
              <w:top w:val="single" w:color="000000" w:sz="8" w:space="0"/>
              <w:left w:val="single" w:color="000000" w:sz="2" w:space="0"/>
              <w:bottom w:val="single" w:color="000000" w:sz="8" w:space="0"/>
              <w:right w:val="single" w:color="000000" w:sz="8" w:space="0"/>
            </w:tcBorders>
            <w:vAlign w:val="center"/>
          </w:tcPr>
          <w:p w14:paraId="55B30209">
            <w:pPr>
              <w:spacing w:line="360" w:lineRule="auto"/>
              <w:rPr>
                <w:rFonts w:hint="eastAsia" w:ascii="宋体" w:hAnsi="宋体" w:eastAsia="宋体" w:cs="宋体"/>
                <w:sz w:val="24"/>
                <w:szCs w:val="24"/>
              </w:rPr>
            </w:pPr>
            <w:r>
              <w:rPr>
                <w:rFonts w:hint="eastAsia" w:ascii="宋体" w:hAnsi="宋体" w:eastAsia="宋体" w:cs="宋体"/>
                <w:sz w:val="24"/>
                <w:szCs w:val="24"/>
              </w:rPr>
              <w:t>服务类。</w:t>
            </w:r>
          </w:p>
        </w:tc>
      </w:tr>
      <w:tr w14:paraId="2D33D0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704" w:type="dxa"/>
            <w:tcBorders>
              <w:top w:val="single" w:color="auto" w:sz="4" w:space="0"/>
              <w:left w:val="single" w:color="auto" w:sz="4" w:space="0"/>
              <w:bottom w:val="single" w:color="auto" w:sz="4" w:space="0"/>
              <w:right w:val="single" w:color="auto" w:sz="4" w:space="0"/>
            </w:tcBorders>
            <w:vAlign w:val="center"/>
          </w:tcPr>
          <w:p w14:paraId="642D6C81">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3D49C356">
            <w:pPr>
              <w:snapToGrid w:val="0"/>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采购标的及其对应的中小企业划分标准所属行业</w:t>
            </w:r>
          </w:p>
        </w:tc>
        <w:tc>
          <w:tcPr>
            <w:tcW w:w="6528" w:type="dxa"/>
            <w:tcBorders>
              <w:top w:val="single" w:color="000000" w:sz="8" w:space="0"/>
              <w:left w:val="single" w:color="000000" w:sz="2" w:space="0"/>
              <w:bottom w:val="single" w:color="000000" w:sz="8" w:space="0"/>
              <w:right w:val="single" w:color="000000" w:sz="8" w:space="0"/>
            </w:tcBorders>
            <w:vAlign w:val="center"/>
          </w:tcPr>
          <w:p w14:paraId="3C846926">
            <w:pPr>
              <w:snapToGrid w:val="0"/>
              <w:spacing w:line="360" w:lineRule="auto"/>
              <w:rPr>
                <w:rFonts w:hint="eastAsia" w:ascii="宋体" w:hAnsi="宋体" w:eastAsia="宋体" w:cs="宋体"/>
                <w:sz w:val="24"/>
                <w:szCs w:val="24"/>
                <w:highlight w:val="none"/>
                <w:lang w:val="en-US"/>
              </w:rPr>
            </w:pPr>
            <w:r>
              <w:rPr>
                <w:rFonts w:hint="eastAsia" w:ascii="宋体" w:hAnsi="宋体" w:eastAsia="宋体" w:cs="宋体"/>
                <w:color w:val="auto"/>
                <w:kern w:val="0"/>
                <w:sz w:val="24"/>
                <w:szCs w:val="24"/>
                <w:highlight w:val="none"/>
              </w:rPr>
              <w:t>（1）标的：</w:t>
            </w:r>
            <w:r>
              <w:rPr>
                <w:rFonts w:hint="eastAsia" w:ascii="宋体" w:hAnsi="宋体" w:cs="宋体"/>
                <w:color w:val="auto"/>
                <w:kern w:val="0"/>
                <w:sz w:val="24"/>
                <w:szCs w:val="24"/>
                <w:highlight w:val="none"/>
                <w:u w:val="single"/>
                <w:lang w:val="en-US" w:eastAsia="zh-CN"/>
              </w:rPr>
              <w:t>《径山镇志》编纂服务</w:t>
            </w:r>
            <w:r>
              <w:rPr>
                <w:rFonts w:hint="eastAsia" w:ascii="宋体" w:hAnsi="宋体" w:eastAsia="宋体" w:cs="宋体"/>
                <w:color w:val="auto"/>
                <w:kern w:val="0"/>
                <w:sz w:val="24"/>
                <w:szCs w:val="24"/>
                <w:highlight w:val="none"/>
              </w:rPr>
              <w:t>，属于</w:t>
            </w:r>
            <w:r>
              <w:rPr>
                <w:rFonts w:hint="eastAsia" w:ascii="宋体" w:hAnsi="宋体" w:eastAsia="宋体" w:cs="宋体"/>
                <w:color w:val="auto"/>
                <w:kern w:val="0"/>
                <w:sz w:val="24"/>
                <w:szCs w:val="24"/>
                <w:highlight w:val="none"/>
                <w:u w:val="single"/>
              </w:rPr>
              <w:t>其他未列明</w:t>
            </w:r>
            <w:r>
              <w:rPr>
                <w:rFonts w:hint="eastAsia" w:ascii="宋体" w:hAnsi="宋体" w:eastAsia="宋体" w:cs="宋体"/>
                <w:color w:val="auto"/>
                <w:kern w:val="0"/>
                <w:sz w:val="24"/>
                <w:szCs w:val="24"/>
                <w:highlight w:val="none"/>
              </w:rPr>
              <w:t>行业；</w:t>
            </w:r>
          </w:p>
        </w:tc>
      </w:tr>
      <w:tr w14:paraId="78036C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704" w:type="dxa"/>
            <w:tcBorders>
              <w:top w:val="single" w:color="auto" w:sz="4" w:space="0"/>
              <w:left w:val="single" w:color="auto" w:sz="4" w:space="0"/>
              <w:bottom w:val="single" w:color="auto" w:sz="4" w:space="0"/>
              <w:right w:val="single" w:color="auto" w:sz="4" w:space="0"/>
            </w:tcBorders>
            <w:vAlign w:val="center"/>
          </w:tcPr>
          <w:p w14:paraId="228A693D">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0EFD27BB">
            <w:pPr>
              <w:snapToGrid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是否允许采购进口产品</w:t>
            </w:r>
          </w:p>
        </w:tc>
        <w:tc>
          <w:tcPr>
            <w:tcW w:w="6528" w:type="dxa"/>
            <w:tcBorders>
              <w:top w:val="single" w:color="000000" w:sz="8" w:space="0"/>
              <w:left w:val="single" w:color="000000" w:sz="2" w:space="0"/>
              <w:bottom w:val="single" w:color="000000" w:sz="8" w:space="0"/>
              <w:right w:val="single" w:color="000000" w:sz="8" w:space="0"/>
            </w:tcBorders>
            <w:vAlign w:val="center"/>
          </w:tcPr>
          <w:p w14:paraId="79098B40">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sym w:font="Wingdings" w:char="F0FE"/>
            </w:r>
            <w:r>
              <w:rPr>
                <w:rFonts w:hint="eastAsia" w:ascii="宋体" w:hAnsi="宋体" w:eastAsia="宋体" w:cs="宋体"/>
                <w:kern w:val="0"/>
                <w:sz w:val="24"/>
                <w:szCs w:val="24"/>
              </w:rPr>
              <w:t>本项目不允许采购进口产品。</w:t>
            </w:r>
          </w:p>
          <w:p w14:paraId="32F5E7C0">
            <w:pPr>
              <w:spacing w:line="360" w:lineRule="auto"/>
              <w:rPr>
                <w:rFonts w:hint="eastAsia" w:ascii="宋体" w:hAnsi="宋体" w:eastAsia="宋体" w:cs="宋体"/>
                <w:sz w:val="24"/>
                <w:szCs w:val="24"/>
              </w:rPr>
            </w:pPr>
            <w:r>
              <w:rPr>
                <w:rFonts w:hint="eastAsia" w:ascii="宋体" w:hAnsi="宋体" w:eastAsia="宋体" w:cs="宋体"/>
                <w:kern w:val="0"/>
                <w:sz w:val="24"/>
                <w:szCs w:val="24"/>
              </w:rPr>
              <w:t>☐可以就</w:t>
            </w:r>
            <w:r>
              <w:rPr>
                <w:rFonts w:hint="eastAsia" w:ascii="宋体" w:hAnsi="宋体" w:eastAsia="宋体" w:cs="宋体"/>
                <w:sz w:val="24"/>
                <w:szCs w:val="24"/>
                <w:u w:val="single"/>
              </w:rPr>
              <w:t xml:space="preserve">    </w:t>
            </w:r>
            <w:r>
              <w:rPr>
                <w:rFonts w:hint="eastAsia" w:ascii="宋体" w:hAnsi="宋体" w:eastAsia="宋体" w:cs="宋体"/>
                <w:kern w:val="0"/>
                <w:sz w:val="24"/>
                <w:szCs w:val="24"/>
              </w:rPr>
              <w:t>采购进口产品。</w:t>
            </w:r>
          </w:p>
        </w:tc>
      </w:tr>
      <w:tr w14:paraId="6E8815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704" w:type="dxa"/>
            <w:tcBorders>
              <w:top w:val="single" w:color="auto" w:sz="4" w:space="0"/>
              <w:left w:val="single" w:color="auto" w:sz="4" w:space="0"/>
              <w:bottom w:val="single" w:color="auto" w:sz="4" w:space="0"/>
              <w:right w:val="single" w:color="auto" w:sz="4" w:space="0"/>
            </w:tcBorders>
            <w:vAlign w:val="center"/>
          </w:tcPr>
          <w:p w14:paraId="79EC9CE4">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23926C19">
            <w:pPr>
              <w:snapToGrid w:val="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分包</w:t>
            </w:r>
          </w:p>
        </w:tc>
        <w:tc>
          <w:tcPr>
            <w:tcW w:w="6528" w:type="dxa"/>
            <w:tcBorders>
              <w:top w:val="single" w:color="000000" w:sz="8" w:space="0"/>
              <w:left w:val="single" w:color="000000" w:sz="2" w:space="0"/>
              <w:bottom w:val="single" w:color="000000" w:sz="8" w:space="0"/>
              <w:right w:val="single" w:color="000000" w:sz="8" w:space="0"/>
            </w:tcBorders>
            <w:vAlign w:val="center"/>
          </w:tcPr>
          <w:p w14:paraId="1A320594">
            <w:pPr>
              <w:spacing w:line="360" w:lineRule="auto"/>
              <w:rPr>
                <w:rFonts w:hint="eastAsia" w:ascii="宋体" w:hAnsi="宋体" w:eastAsia="宋体" w:cs="宋体"/>
                <w:color w:val="auto"/>
                <w:sz w:val="24"/>
                <w:szCs w:val="24"/>
              </w:rPr>
            </w:pPr>
            <w:r>
              <w:rPr>
                <w:rFonts w:hint="eastAsia" w:ascii="Wingdings" w:hAnsi="Wingdings" w:eastAsia="宋体" w:cs="宋体"/>
                <w:kern w:val="0"/>
                <w:sz w:val="24"/>
                <w:szCs w:val="24"/>
                <w:lang w:val="en-US" w:eastAsia="zh-CN" w:bidi="ar-SA"/>
              </w:rPr>
              <w:t>þ</w:t>
            </w:r>
            <w:r>
              <w:rPr>
                <w:rFonts w:hint="eastAsia" w:ascii="宋体" w:hAnsi="宋体" w:eastAsia="宋体" w:cs="宋体"/>
                <w:kern w:val="0"/>
                <w:sz w:val="24"/>
                <w:szCs w:val="24"/>
              </w:rPr>
              <w:t xml:space="preserve"> A</w:t>
            </w:r>
            <w:r>
              <w:rPr>
                <w:rFonts w:hint="eastAsia" w:ascii="宋体" w:hAnsi="宋体" w:eastAsia="宋体" w:cs="宋体"/>
                <w:sz w:val="24"/>
                <w:szCs w:val="24"/>
              </w:rPr>
              <w:t>同意将非主</w:t>
            </w:r>
            <w:r>
              <w:rPr>
                <w:rFonts w:hint="eastAsia" w:ascii="宋体" w:hAnsi="宋体" w:eastAsia="宋体" w:cs="宋体"/>
                <w:color w:val="auto"/>
                <w:sz w:val="24"/>
                <w:szCs w:val="24"/>
              </w:rPr>
              <w:t>体、非关键性的</w:t>
            </w:r>
            <w:r>
              <w:rPr>
                <w:rFonts w:hint="eastAsia" w:ascii="宋体" w:hAnsi="宋体" w:eastAsia="宋体" w:cs="宋体"/>
                <w:color w:val="auto"/>
                <w:sz w:val="24"/>
                <w:szCs w:val="24"/>
                <w:u w:val="single"/>
                <w:lang w:val="en-US" w:eastAsia="zh-CN"/>
              </w:rPr>
              <w:t>印刷、出版</w:t>
            </w:r>
            <w:r>
              <w:rPr>
                <w:rFonts w:hint="eastAsia" w:ascii="宋体" w:hAnsi="宋体" w:eastAsia="宋体" w:cs="宋体"/>
                <w:color w:val="auto"/>
                <w:sz w:val="24"/>
                <w:szCs w:val="24"/>
              </w:rPr>
              <w:t>工作分包。</w:t>
            </w:r>
          </w:p>
          <w:p w14:paraId="42036DAF">
            <w:pPr>
              <w:spacing w:line="360" w:lineRule="auto"/>
              <w:rPr>
                <w:rFonts w:hint="eastAsia" w:ascii="宋体" w:hAnsi="宋体" w:eastAsia="宋体" w:cs="宋体"/>
                <w:color w:val="auto"/>
                <w:sz w:val="24"/>
                <w:szCs w:val="24"/>
              </w:rPr>
            </w:pPr>
            <w:r>
              <w:rPr>
                <w:rFonts w:hint="eastAsia" w:ascii="MS Gothic" w:hAnsi="MS Gothic" w:eastAsia="宋体" w:cs="宋体"/>
                <w:color w:val="auto"/>
                <w:kern w:val="0"/>
                <w:sz w:val="24"/>
                <w:szCs w:val="24"/>
                <w:lang w:val="en-US" w:eastAsia="zh-CN" w:bidi="ar-SA"/>
              </w:rPr>
              <w:t>☐</w:t>
            </w:r>
            <w:r>
              <w:rPr>
                <w:rFonts w:hint="eastAsia" w:ascii="宋体" w:hAnsi="宋体" w:eastAsia="宋体" w:cs="宋体"/>
                <w:color w:val="auto"/>
                <w:kern w:val="0"/>
                <w:sz w:val="24"/>
                <w:szCs w:val="24"/>
              </w:rPr>
              <w:t xml:space="preserve"> B</w:t>
            </w:r>
            <w:r>
              <w:rPr>
                <w:rFonts w:hint="eastAsia" w:ascii="宋体" w:hAnsi="宋体" w:eastAsia="宋体" w:cs="宋体"/>
                <w:color w:val="auto"/>
                <w:sz w:val="24"/>
                <w:szCs w:val="24"/>
              </w:rPr>
              <w:t>不同意分包。</w:t>
            </w:r>
          </w:p>
          <w:p w14:paraId="10DB8EF4">
            <w:pPr>
              <w:spacing w:line="360" w:lineRule="auto"/>
              <w:rPr>
                <w:rFonts w:hint="eastAsia" w:ascii="宋体" w:hAnsi="宋体" w:eastAsia="宋体" w:cs="宋体"/>
                <w:sz w:val="24"/>
                <w:szCs w:val="24"/>
              </w:rPr>
            </w:pPr>
            <w:r>
              <w:rPr>
                <w:rFonts w:hint="eastAsia" w:ascii="宋体" w:hAnsi="宋体" w:eastAsia="宋体" w:cs="宋体"/>
                <w:color w:val="auto"/>
                <w:sz w:val="24"/>
                <w:szCs w:val="24"/>
              </w:rPr>
              <w:t>注：不得限制大中型企业向小微企业合理分包</w:t>
            </w:r>
            <w:r>
              <w:rPr>
                <w:rFonts w:hint="eastAsia" w:ascii="宋体" w:hAnsi="宋体" w:eastAsia="宋体" w:cs="宋体"/>
                <w:sz w:val="24"/>
                <w:szCs w:val="24"/>
              </w:rPr>
              <w:t>。</w:t>
            </w:r>
          </w:p>
        </w:tc>
      </w:tr>
      <w:tr w14:paraId="469746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704" w:type="dxa"/>
            <w:tcBorders>
              <w:top w:val="single" w:color="auto" w:sz="4" w:space="0"/>
              <w:left w:val="single" w:color="auto" w:sz="4" w:space="0"/>
              <w:bottom w:val="single" w:color="auto" w:sz="4" w:space="0"/>
              <w:right w:val="single" w:color="auto" w:sz="4" w:space="0"/>
            </w:tcBorders>
            <w:vAlign w:val="center"/>
          </w:tcPr>
          <w:p w14:paraId="054F0D1C">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6AFEC11F">
            <w:pPr>
              <w:snapToGrid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开标前答疑会或现场考察</w:t>
            </w:r>
          </w:p>
        </w:tc>
        <w:tc>
          <w:tcPr>
            <w:tcW w:w="6528" w:type="dxa"/>
            <w:tcBorders>
              <w:top w:val="single" w:color="000000" w:sz="8" w:space="0"/>
              <w:left w:val="single" w:color="000000" w:sz="2" w:space="0"/>
              <w:bottom w:val="single" w:color="000000" w:sz="8" w:space="0"/>
              <w:right w:val="single" w:color="000000" w:sz="8" w:space="0"/>
            </w:tcBorders>
            <w:vAlign w:val="center"/>
          </w:tcPr>
          <w:p w14:paraId="585CEA36">
            <w:pPr>
              <w:spacing w:line="360" w:lineRule="auto"/>
              <w:rPr>
                <w:rFonts w:hint="eastAsia" w:ascii="宋体" w:hAnsi="宋体" w:eastAsia="宋体" w:cs="宋体"/>
                <w:sz w:val="24"/>
                <w:szCs w:val="24"/>
              </w:rPr>
            </w:pPr>
            <w:r>
              <w:rPr>
                <w:rFonts w:hint="eastAsia" w:ascii="Wingdings" w:hAnsi="Wingdings" w:eastAsia="宋体" w:cs="宋体"/>
                <w:kern w:val="0"/>
                <w:sz w:val="24"/>
                <w:szCs w:val="24"/>
                <w:lang w:val="en-US" w:eastAsia="zh-CN" w:bidi="ar-SA"/>
              </w:rPr>
              <w:t>þ</w:t>
            </w:r>
            <w:r>
              <w:rPr>
                <w:rFonts w:hint="eastAsia" w:ascii="宋体" w:hAnsi="宋体" w:eastAsia="宋体" w:cs="宋体"/>
                <w:kern w:val="0"/>
                <w:sz w:val="24"/>
                <w:szCs w:val="24"/>
              </w:rPr>
              <w:t>A</w:t>
            </w:r>
            <w:r>
              <w:rPr>
                <w:rFonts w:hint="eastAsia" w:ascii="宋体" w:hAnsi="宋体" w:eastAsia="宋体" w:cs="宋体"/>
                <w:sz w:val="24"/>
                <w:szCs w:val="24"/>
              </w:rPr>
              <w:t>不组织。</w:t>
            </w:r>
          </w:p>
          <w:p w14:paraId="44C276B6">
            <w:pPr>
              <w:spacing w:line="360" w:lineRule="auto"/>
              <w:rPr>
                <w:rFonts w:hint="eastAsia" w:ascii="宋体" w:hAnsi="宋体" w:eastAsia="宋体" w:cs="宋体"/>
                <w:sz w:val="24"/>
                <w:szCs w:val="24"/>
              </w:rPr>
            </w:pPr>
            <w:r>
              <w:rPr>
                <w:rFonts w:hint="eastAsia" w:ascii="宋体" w:hAnsi="宋体" w:eastAsia="宋体" w:cs="宋体"/>
                <w:kern w:val="0"/>
                <w:sz w:val="24"/>
                <w:szCs w:val="24"/>
              </w:rPr>
              <w:t>☐B组织，</w:t>
            </w:r>
            <w:r>
              <w:rPr>
                <w:rFonts w:hint="eastAsia" w:ascii="宋体" w:hAnsi="宋体" w:eastAsia="宋体" w:cs="宋体"/>
                <w:sz w:val="24"/>
                <w:szCs w:val="24"/>
              </w:rPr>
              <w:t>时间：</w:t>
            </w:r>
            <w:r>
              <w:rPr>
                <w:rFonts w:hint="eastAsia" w:ascii="宋体" w:hAnsi="宋体" w:eastAsia="宋体" w:cs="宋体"/>
                <w:sz w:val="24"/>
                <w:szCs w:val="24"/>
                <w:u w:val="single"/>
              </w:rPr>
              <w:t xml:space="preserve">      </w:t>
            </w:r>
            <w:r>
              <w:rPr>
                <w:rFonts w:hint="eastAsia" w:ascii="宋体" w:hAnsi="宋体" w:eastAsia="宋体" w:cs="宋体"/>
                <w:sz w:val="24"/>
                <w:szCs w:val="24"/>
              </w:rPr>
              <w:t>,地点：</w:t>
            </w:r>
            <w:r>
              <w:rPr>
                <w:rFonts w:hint="eastAsia" w:ascii="宋体" w:hAnsi="宋体" w:eastAsia="宋体" w:cs="宋体"/>
                <w:sz w:val="24"/>
                <w:szCs w:val="24"/>
                <w:u w:val="single"/>
              </w:rPr>
              <w:t xml:space="preserve">      </w:t>
            </w:r>
            <w:r>
              <w:rPr>
                <w:rFonts w:hint="eastAsia" w:ascii="宋体" w:hAnsi="宋体" w:eastAsia="宋体" w:cs="宋体"/>
                <w:sz w:val="24"/>
                <w:szCs w:val="24"/>
              </w:rPr>
              <w:t>，联系人：</w:t>
            </w:r>
            <w:r>
              <w:rPr>
                <w:rFonts w:hint="eastAsia" w:ascii="宋体" w:hAnsi="宋体" w:eastAsia="宋体" w:cs="宋体"/>
                <w:sz w:val="24"/>
                <w:szCs w:val="24"/>
                <w:u w:val="single"/>
              </w:rPr>
              <w:t xml:space="preserve">      </w:t>
            </w:r>
            <w:r>
              <w:rPr>
                <w:rFonts w:hint="eastAsia" w:ascii="宋体" w:hAnsi="宋体" w:eastAsia="宋体" w:cs="宋体"/>
                <w:sz w:val="24"/>
                <w:szCs w:val="24"/>
              </w:rPr>
              <w:t>，联系方式：</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tc>
      </w:tr>
      <w:tr w14:paraId="0E4B7C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704" w:type="dxa"/>
            <w:tcBorders>
              <w:top w:val="single" w:color="auto" w:sz="4" w:space="0"/>
              <w:left w:val="single" w:color="auto" w:sz="4" w:space="0"/>
              <w:bottom w:val="single" w:color="auto" w:sz="4" w:space="0"/>
              <w:right w:val="single" w:color="auto" w:sz="4" w:space="0"/>
            </w:tcBorders>
            <w:vAlign w:val="center"/>
          </w:tcPr>
          <w:p w14:paraId="6199ECF3">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1A72C83E">
            <w:pPr>
              <w:snapToGrid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样品提供</w:t>
            </w:r>
          </w:p>
        </w:tc>
        <w:tc>
          <w:tcPr>
            <w:tcW w:w="6528" w:type="dxa"/>
            <w:tcBorders>
              <w:top w:val="single" w:color="000000" w:sz="8" w:space="0"/>
              <w:left w:val="single" w:color="000000" w:sz="2" w:space="0"/>
              <w:bottom w:val="single" w:color="000000" w:sz="8" w:space="0"/>
              <w:right w:val="single" w:color="000000" w:sz="8" w:space="0"/>
            </w:tcBorders>
            <w:vAlign w:val="center"/>
          </w:tcPr>
          <w:p w14:paraId="44DE779A">
            <w:pPr>
              <w:spacing w:line="360" w:lineRule="auto"/>
              <w:rPr>
                <w:rFonts w:hint="eastAsia" w:ascii="宋体" w:hAnsi="宋体" w:eastAsia="宋体" w:cs="宋体"/>
                <w:sz w:val="24"/>
                <w:szCs w:val="24"/>
              </w:rPr>
            </w:pPr>
            <w:r>
              <w:rPr>
                <w:rFonts w:hint="eastAsia" w:ascii="Wingdings" w:hAnsi="Wingdings" w:eastAsia="宋体" w:cs="宋体"/>
                <w:kern w:val="0"/>
                <w:sz w:val="24"/>
                <w:szCs w:val="24"/>
                <w:lang w:val="en-US" w:eastAsia="zh-CN" w:bidi="ar-SA"/>
              </w:rPr>
              <w:t>þ</w:t>
            </w:r>
            <w:r>
              <w:rPr>
                <w:rFonts w:hint="eastAsia" w:ascii="宋体" w:hAnsi="宋体" w:eastAsia="宋体" w:cs="宋体"/>
                <w:kern w:val="0"/>
                <w:sz w:val="24"/>
                <w:szCs w:val="24"/>
              </w:rPr>
              <w:t>A</w:t>
            </w:r>
            <w:r>
              <w:rPr>
                <w:rFonts w:hint="eastAsia" w:ascii="宋体" w:hAnsi="宋体" w:eastAsia="宋体" w:cs="宋体"/>
                <w:sz w:val="24"/>
                <w:szCs w:val="24"/>
              </w:rPr>
              <w:t>不要求提供。</w:t>
            </w:r>
          </w:p>
          <w:p w14:paraId="7C701EEB">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☐B要求提供，</w:t>
            </w:r>
          </w:p>
          <w:p w14:paraId="1CF20126">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（1）</w:t>
            </w:r>
            <w:r>
              <w:rPr>
                <w:rFonts w:hint="eastAsia" w:ascii="宋体" w:hAnsi="宋体" w:eastAsia="宋体" w:cs="宋体"/>
                <w:snapToGrid w:val="0"/>
                <w:kern w:val="28"/>
                <w:sz w:val="24"/>
                <w:szCs w:val="24"/>
              </w:rPr>
              <w:t>样品：</w:t>
            </w:r>
            <w:r>
              <w:rPr>
                <w:rFonts w:hint="eastAsia" w:ascii="宋体" w:hAnsi="宋体" w:eastAsia="宋体" w:cs="宋体"/>
                <w:sz w:val="24"/>
                <w:szCs w:val="24"/>
                <w:u w:val="single"/>
              </w:rPr>
              <w:t xml:space="preserve">    </w:t>
            </w:r>
            <w:r>
              <w:rPr>
                <w:rFonts w:hint="eastAsia" w:ascii="宋体" w:hAnsi="宋体" w:eastAsia="宋体" w:cs="宋体"/>
                <w:kern w:val="0"/>
                <w:sz w:val="24"/>
                <w:szCs w:val="24"/>
              </w:rPr>
              <w:t>；</w:t>
            </w:r>
          </w:p>
          <w:p w14:paraId="7C03A3F6">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（2）</w:t>
            </w:r>
            <w:r>
              <w:rPr>
                <w:rFonts w:hint="eastAsia" w:ascii="宋体" w:hAnsi="宋体" w:eastAsia="宋体" w:cs="宋体"/>
                <w:snapToGrid w:val="0"/>
                <w:kern w:val="28"/>
                <w:sz w:val="24"/>
                <w:szCs w:val="24"/>
              </w:rPr>
              <w:t>样品制作的标准和要求：</w:t>
            </w:r>
            <w:r>
              <w:rPr>
                <w:rFonts w:hint="eastAsia" w:ascii="宋体" w:hAnsi="宋体" w:eastAsia="宋体" w:cs="宋体"/>
                <w:sz w:val="24"/>
                <w:szCs w:val="24"/>
                <w:u w:val="single"/>
              </w:rPr>
              <w:t xml:space="preserve">    </w:t>
            </w:r>
            <w:r>
              <w:rPr>
                <w:rFonts w:hint="eastAsia" w:ascii="宋体" w:hAnsi="宋体" w:eastAsia="宋体" w:cs="宋体"/>
                <w:kern w:val="0"/>
                <w:sz w:val="24"/>
                <w:szCs w:val="24"/>
              </w:rPr>
              <w:t>；</w:t>
            </w:r>
          </w:p>
          <w:p w14:paraId="34EA4A43">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（3）样品的评审方法以及评审标准</w:t>
            </w:r>
            <w:r>
              <w:rPr>
                <w:rFonts w:hint="eastAsia" w:ascii="宋体" w:hAnsi="宋体" w:eastAsia="宋体" w:cs="宋体"/>
                <w:snapToGrid w:val="0"/>
                <w:kern w:val="28"/>
                <w:sz w:val="24"/>
                <w:szCs w:val="24"/>
              </w:rPr>
              <w:t>：详见</w:t>
            </w:r>
            <w:r>
              <w:rPr>
                <w:rFonts w:hint="eastAsia" w:ascii="宋体" w:hAnsi="宋体" w:eastAsia="宋体" w:cs="宋体"/>
                <w:sz w:val="24"/>
                <w:szCs w:val="24"/>
                <w:u w:val="single"/>
              </w:rPr>
              <w:t>评标办法</w:t>
            </w:r>
            <w:r>
              <w:rPr>
                <w:rFonts w:hint="eastAsia" w:ascii="宋体" w:hAnsi="宋体" w:eastAsia="宋体" w:cs="宋体"/>
                <w:kern w:val="0"/>
                <w:sz w:val="24"/>
                <w:szCs w:val="24"/>
              </w:rPr>
              <w:t>；</w:t>
            </w:r>
          </w:p>
          <w:p w14:paraId="5AA80683">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（4）是否需要随样品提交检测报告：☐否；☐是，检测机构的要求</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eastAsia="宋体" w:cs="宋体"/>
                <w:kern w:val="0"/>
                <w:sz w:val="24"/>
                <w:szCs w:val="24"/>
              </w:rPr>
              <w:t>；检测内容</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eastAsia="宋体" w:cs="宋体"/>
                <w:kern w:val="0"/>
                <w:sz w:val="24"/>
                <w:szCs w:val="24"/>
              </w:rPr>
              <w:t>。</w:t>
            </w:r>
          </w:p>
          <w:p w14:paraId="35B4CDF2">
            <w:pPr>
              <w:spacing w:line="360" w:lineRule="auto"/>
              <w:rPr>
                <w:rFonts w:hint="eastAsia" w:ascii="宋体" w:hAnsi="宋体" w:eastAsia="宋体" w:cs="宋体"/>
                <w:sz w:val="24"/>
                <w:szCs w:val="24"/>
              </w:rPr>
            </w:pPr>
            <w:r>
              <w:rPr>
                <w:rFonts w:hint="eastAsia" w:ascii="宋体" w:hAnsi="宋体" w:eastAsia="宋体" w:cs="宋体"/>
                <w:sz w:val="24"/>
                <w:szCs w:val="24"/>
              </w:rPr>
              <w:t>（5）提供样品的时间：</w:t>
            </w:r>
            <w:r>
              <w:rPr>
                <w:rFonts w:hint="eastAsia" w:ascii="宋体" w:hAnsi="宋体" w:eastAsia="宋体" w:cs="宋体"/>
                <w:sz w:val="24"/>
                <w:szCs w:val="24"/>
                <w:u w:val="single"/>
              </w:rPr>
              <w:t xml:space="preserve">    </w:t>
            </w:r>
            <w:r>
              <w:rPr>
                <w:rFonts w:hint="eastAsia" w:ascii="宋体" w:hAnsi="宋体" w:eastAsia="宋体" w:cs="宋体"/>
                <w:kern w:val="0"/>
                <w:sz w:val="24"/>
                <w:szCs w:val="24"/>
              </w:rPr>
              <w:t>；地点：</w:t>
            </w:r>
            <w:r>
              <w:rPr>
                <w:rFonts w:hint="eastAsia" w:ascii="宋体" w:hAnsi="宋体" w:eastAsia="宋体" w:cs="宋体"/>
                <w:sz w:val="24"/>
                <w:szCs w:val="24"/>
                <w:u w:val="single"/>
              </w:rPr>
              <w:t xml:space="preserve">    </w:t>
            </w:r>
            <w:r>
              <w:rPr>
                <w:rFonts w:hint="eastAsia" w:ascii="宋体" w:hAnsi="宋体" w:eastAsia="宋体" w:cs="宋体"/>
                <w:kern w:val="0"/>
                <w:sz w:val="24"/>
                <w:szCs w:val="24"/>
              </w:rPr>
              <w:t>；联系人</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eastAsia="宋体" w:cs="宋体"/>
                <w:sz w:val="24"/>
                <w:szCs w:val="24"/>
              </w:rPr>
              <w:t>，</w:t>
            </w:r>
            <w:r>
              <w:rPr>
                <w:rFonts w:hint="eastAsia" w:ascii="宋体" w:hAnsi="宋体" w:eastAsia="宋体" w:cs="宋体"/>
                <w:kern w:val="28"/>
                <w:sz w:val="24"/>
                <w:szCs w:val="24"/>
              </w:rPr>
              <w:t>联系电话：</w:t>
            </w:r>
            <w:r>
              <w:rPr>
                <w:rFonts w:hint="eastAsia" w:ascii="宋体" w:hAnsi="宋体" w:eastAsia="宋体" w:cs="宋体"/>
                <w:sz w:val="24"/>
                <w:szCs w:val="24"/>
                <w:u w:val="single"/>
              </w:rPr>
              <w:t xml:space="preserve">    </w:t>
            </w:r>
            <w:r>
              <w:rPr>
                <w:rFonts w:hint="eastAsia" w:ascii="宋体" w:hAnsi="宋体" w:eastAsia="宋体" w:cs="宋体"/>
                <w:sz w:val="24"/>
                <w:szCs w:val="24"/>
              </w:rPr>
              <w:t>。请投标人在上述时间内提供样品并按规定位置安装完毕。超过截止时间的，采购人或采购代理机构将不予接收，并将清场并封闭样品现场。</w:t>
            </w:r>
          </w:p>
          <w:p w14:paraId="4E66D494">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(6)采购活动结束后，对于未中标人提供的样品，采购人、</w:t>
            </w:r>
            <w:r>
              <w:rPr>
                <w:rFonts w:hint="eastAsia" w:ascii="宋体" w:hAnsi="宋体" w:eastAsia="宋体" w:cs="宋体"/>
                <w:sz w:val="24"/>
                <w:szCs w:val="24"/>
                <w:lang w:eastAsia="zh-CN"/>
              </w:rPr>
              <w:t>采购代理机构</w:t>
            </w:r>
            <w:r>
              <w:rPr>
                <w:rFonts w:hint="eastAsia" w:ascii="宋体" w:hAnsi="宋体" w:eastAsia="宋体" w:cs="宋体"/>
                <w:sz w:val="24"/>
                <w:szCs w:val="24"/>
              </w:rPr>
              <w:t>将通知未中标人在规定的时间内取回，逾期未取回的，采购人、</w:t>
            </w:r>
            <w:r>
              <w:rPr>
                <w:rFonts w:hint="eastAsia" w:ascii="宋体" w:hAnsi="宋体" w:eastAsia="宋体" w:cs="宋体"/>
                <w:sz w:val="24"/>
                <w:szCs w:val="24"/>
                <w:lang w:eastAsia="zh-CN"/>
              </w:rPr>
              <w:t>采购代理机构</w:t>
            </w:r>
            <w:r>
              <w:rPr>
                <w:rFonts w:hint="eastAsia" w:ascii="宋体" w:hAnsi="宋体" w:eastAsia="宋体" w:cs="宋体"/>
                <w:sz w:val="24"/>
                <w:szCs w:val="24"/>
              </w:rPr>
              <w:t>不负保管义务；对于中标人提供的样品，采购人将进行保管、封存，并作为履约验收的参考。</w:t>
            </w:r>
          </w:p>
          <w:p w14:paraId="432C36A3">
            <w:pPr>
              <w:spacing w:line="360" w:lineRule="auto"/>
              <w:rPr>
                <w:rFonts w:hint="eastAsia" w:ascii="宋体" w:hAnsi="宋体" w:eastAsia="宋体" w:cs="宋体"/>
                <w:b/>
                <w:sz w:val="24"/>
                <w:szCs w:val="24"/>
              </w:rPr>
            </w:pPr>
            <w:r>
              <w:rPr>
                <w:rFonts w:hint="eastAsia" w:ascii="宋体" w:hAnsi="宋体" w:eastAsia="宋体" w:cs="宋体"/>
                <w:sz w:val="24"/>
                <w:szCs w:val="24"/>
              </w:rPr>
              <w:t>（7）制作、运输、安装和保管样品所发生的一切费用由投标人自理。</w:t>
            </w:r>
          </w:p>
        </w:tc>
      </w:tr>
      <w:tr w14:paraId="1940DC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704" w:type="dxa"/>
            <w:tcBorders>
              <w:top w:val="single" w:color="auto" w:sz="4" w:space="0"/>
              <w:left w:val="single" w:color="auto" w:sz="4" w:space="0"/>
              <w:bottom w:val="single" w:color="auto" w:sz="4" w:space="0"/>
              <w:right w:val="single" w:color="auto" w:sz="4" w:space="0"/>
            </w:tcBorders>
            <w:vAlign w:val="center"/>
          </w:tcPr>
          <w:p w14:paraId="751B8EA9">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3771CCAB">
            <w:pPr>
              <w:snapToGrid w:val="0"/>
              <w:spacing w:line="360" w:lineRule="auto"/>
              <w:jc w:val="center"/>
              <w:rPr>
                <w:rFonts w:hint="eastAsia" w:ascii="宋体" w:hAnsi="宋体" w:eastAsia="宋体" w:cs="宋体"/>
                <w:bCs/>
                <w:sz w:val="24"/>
                <w:szCs w:val="24"/>
              </w:rPr>
            </w:pPr>
            <w:r>
              <w:rPr>
                <w:rFonts w:hint="eastAsia" w:ascii="宋体" w:hAnsi="宋体" w:eastAsia="宋体" w:cs="宋体"/>
                <w:b/>
                <w:sz w:val="24"/>
                <w:szCs w:val="24"/>
              </w:rPr>
              <w:t>方案讲解演示</w:t>
            </w:r>
          </w:p>
        </w:tc>
        <w:tc>
          <w:tcPr>
            <w:tcW w:w="6528" w:type="dxa"/>
            <w:tcBorders>
              <w:top w:val="single" w:color="000000" w:sz="8" w:space="0"/>
              <w:left w:val="single" w:color="000000" w:sz="2" w:space="0"/>
              <w:bottom w:val="single" w:color="000000" w:sz="8" w:space="0"/>
              <w:right w:val="single" w:color="000000" w:sz="8" w:space="0"/>
            </w:tcBorders>
            <w:vAlign w:val="center"/>
          </w:tcPr>
          <w:p w14:paraId="1D859066">
            <w:pPr>
              <w:spacing w:line="360" w:lineRule="auto"/>
              <w:rPr>
                <w:rFonts w:hint="eastAsia" w:ascii="宋体" w:hAnsi="宋体" w:eastAsia="宋体" w:cs="宋体"/>
                <w:sz w:val="24"/>
                <w:szCs w:val="24"/>
              </w:rPr>
            </w:pPr>
            <w:r>
              <w:rPr>
                <w:rFonts w:hint="eastAsia" w:ascii="Wingdings" w:hAnsi="Wingdings" w:eastAsia="宋体" w:cs="宋体"/>
                <w:kern w:val="0"/>
                <w:sz w:val="24"/>
                <w:szCs w:val="24"/>
                <w:lang w:val="en-US" w:eastAsia="zh-CN" w:bidi="ar-SA"/>
              </w:rPr>
              <w:t>þ</w:t>
            </w:r>
            <w:r>
              <w:rPr>
                <w:rFonts w:hint="eastAsia" w:ascii="宋体" w:hAnsi="宋体" w:eastAsia="宋体" w:cs="宋体"/>
                <w:kern w:val="0"/>
                <w:sz w:val="24"/>
                <w:szCs w:val="24"/>
              </w:rPr>
              <w:t>A</w:t>
            </w:r>
            <w:r>
              <w:rPr>
                <w:rFonts w:hint="eastAsia" w:ascii="宋体" w:hAnsi="宋体" w:eastAsia="宋体" w:cs="宋体"/>
                <w:sz w:val="24"/>
                <w:szCs w:val="24"/>
              </w:rPr>
              <w:t>不组织。</w:t>
            </w:r>
          </w:p>
          <w:p w14:paraId="64220335">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☐B组织。</w:t>
            </w:r>
          </w:p>
          <w:p w14:paraId="6D297238">
            <w:pPr>
              <w:snapToGrid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（1）在评标时安排每个投标人进行方案讲解演示。每个投标人时间不超过</w:t>
            </w:r>
            <w:r>
              <w:rPr>
                <w:rFonts w:hint="eastAsia" w:ascii="宋体" w:hAnsi="宋体" w:eastAsia="宋体" w:cs="宋体"/>
                <w:kern w:val="0"/>
                <w:sz w:val="24"/>
                <w:szCs w:val="24"/>
                <w:u w:val="single"/>
              </w:rPr>
              <w:t>20</w:t>
            </w:r>
            <w:r>
              <w:rPr>
                <w:rFonts w:hint="eastAsia" w:ascii="宋体" w:hAnsi="宋体" w:eastAsia="宋体" w:cs="宋体"/>
                <w:kern w:val="0"/>
                <w:sz w:val="24"/>
                <w:szCs w:val="24"/>
                <w:u w:val="single"/>
                <w:lang w:eastAsia="zh-CN"/>
              </w:rPr>
              <w:t>（</w:t>
            </w:r>
            <w:r>
              <w:rPr>
                <w:rFonts w:hint="eastAsia" w:ascii="宋体" w:hAnsi="宋体" w:eastAsia="宋体" w:cs="宋体"/>
                <w:kern w:val="0"/>
                <w:sz w:val="24"/>
                <w:szCs w:val="24"/>
                <w:u w:val="single"/>
                <w:lang w:val="en-US" w:eastAsia="zh-CN"/>
              </w:rPr>
              <w:t>编制时可根据项目情况进行调整</w:t>
            </w:r>
            <w:r>
              <w:rPr>
                <w:rFonts w:hint="eastAsia" w:ascii="宋体" w:hAnsi="宋体" w:eastAsia="宋体" w:cs="宋体"/>
                <w:kern w:val="0"/>
                <w:sz w:val="24"/>
                <w:szCs w:val="24"/>
                <w:u w:val="single"/>
                <w:lang w:eastAsia="zh-CN"/>
              </w:rPr>
              <w:t>）</w:t>
            </w:r>
            <w:r>
              <w:rPr>
                <w:rFonts w:hint="eastAsia" w:ascii="宋体" w:hAnsi="宋体" w:eastAsia="宋体" w:cs="宋体"/>
                <w:kern w:val="0"/>
                <w:sz w:val="24"/>
                <w:szCs w:val="24"/>
              </w:rPr>
              <w:t>分钟，讲解次序以投标文件解密时间先后次序为准，讲解演示人员不超过</w:t>
            </w:r>
            <w:r>
              <w:rPr>
                <w:rFonts w:hint="eastAsia" w:ascii="宋体" w:hAnsi="宋体" w:eastAsia="宋体" w:cs="宋体"/>
                <w:kern w:val="0"/>
                <w:sz w:val="24"/>
                <w:szCs w:val="24"/>
                <w:u w:val="single"/>
              </w:rPr>
              <w:t>3</w:t>
            </w:r>
            <w:r>
              <w:rPr>
                <w:rFonts w:hint="eastAsia" w:ascii="宋体" w:hAnsi="宋体" w:eastAsia="宋体" w:cs="宋体"/>
                <w:kern w:val="0"/>
                <w:sz w:val="24"/>
                <w:szCs w:val="24"/>
                <w:u w:val="single"/>
                <w:lang w:eastAsia="zh-CN"/>
              </w:rPr>
              <w:t>（</w:t>
            </w:r>
            <w:r>
              <w:rPr>
                <w:rFonts w:hint="eastAsia" w:ascii="宋体" w:hAnsi="宋体" w:eastAsia="宋体" w:cs="宋体"/>
                <w:kern w:val="0"/>
                <w:sz w:val="24"/>
                <w:szCs w:val="24"/>
                <w:u w:val="single"/>
                <w:lang w:val="en-US" w:eastAsia="zh-CN"/>
              </w:rPr>
              <w:t>编制时可根据项目情况进行调整</w:t>
            </w:r>
            <w:r>
              <w:rPr>
                <w:rFonts w:hint="eastAsia" w:ascii="宋体" w:hAnsi="宋体" w:eastAsia="宋体" w:cs="宋体"/>
                <w:kern w:val="0"/>
                <w:sz w:val="24"/>
                <w:szCs w:val="24"/>
                <w:u w:val="single"/>
                <w:lang w:eastAsia="zh-CN"/>
              </w:rPr>
              <w:t>）</w:t>
            </w:r>
            <w:r>
              <w:rPr>
                <w:rFonts w:hint="eastAsia" w:ascii="宋体" w:hAnsi="宋体" w:eastAsia="宋体" w:cs="宋体"/>
                <w:kern w:val="0"/>
                <w:sz w:val="24"/>
                <w:szCs w:val="24"/>
              </w:rPr>
              <w:t>人。讲解演示结束后按要求解答评标委员会提问。</w:t>
            </w:r>
          </w:p>
          <w:p w14:paraId="2A6A75C3">
            <w:pPr>
              <w:snapToGrid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（2）方案讲解演示可选择以下其中一种方式：</w:t>
            </w:r>
          </w:p>
          <w:p w14:paraId="32C24454">
            <w:pPr>
              <w:snapToGrid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方式一：政采云平台在线讲解演示。政采云平台在线讲解需投标人根据政采云平台操作要求做好准备工作，提前完善软硬件配置环境。</w:t>
            </w:r>
          </w:p>
          <w:p w14:paraId="54E054F9">
            <w:pPr>
              <w:snapToGrid w:val="0"/>
              <w:spacing w:line="360" w:lineRule="auto"/>
              <w:rPr>
                <w:rFonts w:hint="eastAsia" w:ascii="宋体" w:hAnsi="宋体" w:eastAsia="宋体" w:cs="宋体"/>
                <w:color w:val="auto"/>
                <w:kern w:val="0"/>
                <w:sz w:val="24"/>
                <w:szCs w:val="24"/>
              </w:rPr>
            </w:pPr>
            <w:r>
              <w:rPr>
                <w:rFonts w:hint="eastAsia" w:ascii="宋体" w:hAnsi="宋体" w:eastAsia="宋体" w:cs="宋体"/>
                <w:kern w:val="0"/>
                <w:sz w:val="24"/>
                <w:szCs w:val="24"/>
              </w:rPr>
              <w:t>方式二：交易中心现场讲解演示</w:t>
            </w:r>
            <w:r>
              <w:rPr>
                <w:rFonts w:hint="eastAsia" w:ascii="宋体" w:hAnsi="宋体" w:eastAsia="宋体" w:cs="宋体"/>
                <w:color w:val="auto"/>
                <w:kern w:val="0"/>
                <w:sz w:val="24"/>
                <w:szCs w:val="24"/>
              </w:rPr>
              <w:t>。现场讲解地点为</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，讲解演示所用电脑等设备由投标人自备。现场讲解演示人员进场时提供讲解人员名单（加盖公章或授权代表签名）及身份证明，否则不得讲解演示。</w:t>
            </w:r>
          </w:p>
          <w:p w14:paraId="33DF15BB">
            <w:pPr>
              <w:snapToGrid w:val="0"/>
              <w:spacing w:line="360" w:lineRule="auto"/>
              <w:rPr>
                <w:rFonts w:hint="eastAsia" w:ascii="宋体" w:hAnsi="宋体" w:eastAsia="宋体" w:cs="宋体"/>
                <w:b/>
                <w:kern w:val="0"/>
                <w:sz w:val="24"/>
                <w:szCs w:val="24"/>
                <w:lang w:val="zh-CN"/>
              </w:rPr>
            </w:pPr>
            <w:r>
              <w:rPr>
                <w:rFonts w:hint="eastAsia" w:ascii="宋体" w:hAnsi="宋体" w:eastAsia="宋体" w:cs="宋体"/>
                <w:color w:val="auto"/>
                <w:kern w:val="0"/>
                <w:sz w:val="24"/>
                <w:szCs w:val="24"/>
              </w:rPr>
              <w:t>注：因投标人自身原因导致无法演示</w:t>
            </w:r>
            <w:r>
              <w:rPr>
                <w:rFonts w:hint="eastAsia" w:ascii="宋体" w:hAnsi="宋体" w:eastAsia="宋体" w:cs="宋体"/>
                <w:kern w:val="0"/>
                <w:sz w:val="24"/>
                <w:szCs w:val="24"/>
              </w:rPr>
              <w:t>或者演示效果不理想的，责任自负。因平台原因导致本项目方案讲解演示环节无法顺利开展，按照《浙江省政府采购项目电子交易管理暂行办法》相关规定执行。</w:t>
            </w:r>
          </w:p>
        </w:tc>
      </w:tr>
      <w:tr w14:paraId="053275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704" w:type="dxa"/>
            <w:vMerge w:val="restart"/>
            <w:tcBorders>
              <w:top w:val="single" w:color="auto" w:sz="4" w:space="0"/>
              <w:left w:val="single" w:color="auto" w:sz="4" w:space="0"/>
              <w:right w:val="single" w:color="auto" w:sz="4" w:space="0"/>
            </w:tcBorders>
            <w:vAlign w:val="center"/>
          </w:tcPr>
          <w:p w14:paraId="3E3E583E">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8</w:t>
            </w:r>
          </w:p>
        </w:tc>
        <w:tc>
          <w:tcPr>
            <w:tcW w:w="1843" w:type="dxa"/>
            <w:vMerge w:val="restart"/>
            <w:tcBorders>
              <w:top w:val="single" w:color="000000" w:sz="8" w:space="0"/>
              <w:left w:val="single" w:color="auto" w:sz="4" w:space="0"/>
              <w:right w:val="single" w:color="000000" w:sz="8" w:space="0"/>
            </w:tcBorders>
            <w:vAlign w:val="center"/>
          </w:tcPr>
          <w:p w14:paraId="7428D4FC">
            <w:pPr>
              <w:snapToGrid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投标人应当提供的资格、资信证明文件</w:t>
            </w:r>
          </w:p>
        </w:tc>
        <w:tc>
          <w:tcPr>
            <w:tcW w:w="6528" w:type="dxa"/>
            <w:tcBorders>
              <w:top w:val="single" w:color="000000" w:sz="8" w:space="0"/>
              <w:left w:val="single" w:color="000000" w:sz="2" w:space="0"/>
              <w:bottom w:val="single" w:color="auto" w:sz="4" w:space="0"/>
              <w:right w:val="single" w:color="000000" w:sz="8" w:space="0"/>
            </w:tcBorders>
            <w:vAlign w:val="center"/>
          </w:tcPr>
          <w:p w14:paraId="6EF42424">
            <w:pPr>
              <w:spacing w:line="360" w:lineRule="auto"/>
              <w:rPr>
                <w:rFonts w:hint="eastAsia" w:ascii="宋体" w:hAnsi="宋体" w:eastAsia="宋体" w:cs="宋体"/>
                <w:sz w:val="24"/>
                <w:szCs w:val="24"/>
              </w:rPr>
            </w:pPr>
            <w:r>
              <w:rPr>
                <w:rFonts w:hint="eastAsia" w:ascii="宋体" w:hAnsi="宋体" w:eastAsia="宋体" w:cs="宋体"/>
                <w:sz w:val="24"/>
                <w:szCs w:val="24"/>
              </w:rPr>
              <w:t>（1）资格证明文件：见招标文件第二部分11.1。</w:t>
            </w:r>
          </w:p>
          <w:p w14:paraId="0297AC69">
            <w:pPr>
              <w:spacing w:line="360" w:lineRule="auto"/>
              <w:rPr>
                <w:rFonts w:hint="eastAsia" w:ascii="宋体" w:hAnsi="宋体" w:eastAsia="宋体" w:cs="宋体"/>
                <w:snapToGrid w:val="0"/>
                <w:kern w:val="0"/>
                <w:sz w:val="24"/>
                <w:szCs w:val="24"/>
              </w:rPr>
            </w:pPr>
            <w:r>
              <w:rPr>
                <w:rFonts w:hint="eastAsia" w:ascii="宋体" w:hAnsi="宋体" w:eastAsia="宋体" w:cs="宋体"/>
                <w:kern w:val="0"/>
                <w:sz w:val="24"/>
                <w:szCs w:val="24"/>
                <w:lang w:val="zh-CN"/>
              </w:rPr>
              <w:t>投标人未提供有效的资格证明文件的，视为投标人不具备招标文件中规定的资格要求，投标无效。</w:t>
            </w:r>
          </w:p>
        </w:tc>
      </w:tr>
      <w:tr w14:paraId="41776A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704" w:type="dxa"/>
            <w:vMerge w:val="continue"/>
            <w:tcBorders>
              <w:left w:val="single" w:color="auto" w:sz="4" w:space="0"/>
              <w:bottom w:val="single" w:color="auto" w:sz="4" w:space="0"/>
              <w:right w:val="single" w:color="auto" w:sz="4" w:space="0"/>
            </w:tcBorders>
            <w:vAlign w:val="center"/>
          </w:tcPr>
          <w:p w14:paraId="70D25E6F">
            <w:pPr>
              <w:snapToGrid w:val="0"/>
              <w:spacing w:line="360" w:lineRule="auto"/>
              <w:jc w:val="center"/>
              <w:rPr>
                <w:rFonts w:hint="eastAsia" w:ascii="宋体" w:hAnsi="宋体" w:eastAsia="宋体" w:cs="宋体"/>
                <w:sz w:val="24"/>
                <w:szCs w:val="24"/>
              </w:rPr>
            </w:pPr>
          </w:p>
        </w:tc>
        <w:tc>
          <w:tcPr>
            <w:tcW w:w="1843" w:type="dxa"/>
            <w:vMerge w:val="continue"/>
            <w:tcBorders>
              <w:left w:val="single" w:color="auto" w:sz="4" w:space="0"/>
              <w:bottom w:val="single" w:color="000000" w:sz="8" w:space="0"/>
              <w:right w:val="single" w:color="000000" w:sz="8" w:space="0"/>
            </w:tcBorders>
            <w:vAlign w:val="center"/>
          </w:tcPr>
          <w:p w14:paraId="6301DCE6">
            <w:pPr>
              <w:snapToGrid w:val="0"/>
              <w:spacing w:line="360" w:lineRule="auto"/>
              <w:jc w:val="center"/>
              <w:rPr>
                <w:rFonts w:hint="eastAsia" w:ascii="宋体" w:hAnsi="宋体" w:eastAsia="宋体" w:cs="宋体"/>
                <w:b/>
                <w:sz w:val="24"/>
                <w:szCs w:val="24"/>
              </w:rPr>
            </w:pPr>
          </w:p>
        </w:tc>
        <w:tc>
          <w:tcPr>
            <w:tcW w:w="6528" w:type="dxa"/>
            <w:tcBorders>
              <w:top w:val="single" w:color="auto" w:sz="4" w:space="0"/>
              <w:left w:val="single" w:color="000000" w:sz="2" w:space="0"/>
              <w:bottom w:val="single" w:color="000000" w:sz="8" w:space="0"/>
              <w:right w:val="single" w:color="000000" w:sz="8" w:space="0"/>
            </w:tcBorders>
            <w:vAlign w:val="center"/>
          </w:tcPr>
          <w:p w14:paraId="4B3892B8">
            <w:pPr>
              <w:spacing w:line="360" w:lineRule="auto"/>
              <w:rPr>
                <w:rFonts w:hint="eastAsia" w:ascii="宋体" w:hAnsi="宋体" w:eastAsia="宋体" w:cs="宋体"/>
                <w:sz w:val="24"/>
                <w:szCs w:val="24"/>
              </w:rPr>
            </w:pPr>
            <w:r>
              <w:rPr>
                <w:rFonts w:hint="eastAsia" w:ascii="宋体" w:hAnsi="宋体" w:eastAsia="宋体" w:cs="宋体"/>
                <w:sz w:val="24"/>
                <w:szCs w:val="24"/>
              </w:rPr>
              <w:t>（2）资信证明文件：根据招标文件第四部分评标标准提供。</w:t>
            </w:r>
          </w:p>
        </w:tc>
      </w:tr>
      <w:tr w14:paraId="461CC0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704" w:type="dxa"/>
            <w:tcBorders>
              <w:top w:val="single" w:color="auto" w:sz="4" w:space="0"/>
              <w:left w:val="single" w:color="000000" w:sz="8" w:space="0"/>
              <w:bottom w:val="single" w:color="auto" w:sz="4" w:space="0"/>
              <w:right w:val="single" w:color="000000" w:sz="2" w:space="0"/>
            </w:tcBorders>
            <w:vAlign w:val="center"/>
          </w:tcPr>
          <w:p w14:paraId="7AB7BFF2">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190A8C6E">
            <w:pPr>
              <w:snapToGrid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节能产品、环境标志产品</w:t>
            </w:r>
          </w:p>
        </w:tc>
        <w:tc>
          <w:tcPr>
            <w:tcW w:w="6528" w:type="dxa"/>
            <w:tcBorders>
              <w:top w:val="single" w:color="000000" w:sz="8" w:space="0"/>
              <w:left w:val="single" w:color="000000" w:sz="2" w:space="0"/>
              <w:bottom w:val="single" w:color="000000" w:sz="8" w:space="0"/>
              <w:right w:val="single" w:color="000000" w:sz="8" w:space="0"/>
            </w:tcBorders>
            <w:vAlign w:val="center"/>
          </w:tcPr>
          <w:p w14:paraId="0FA055EC">
            <w:pPr>
              <w:snapToGrid w:val="0"/>
              <w:spacing w:line="360" w:lineRule="auto"/>
              <w:rPr>
                <w:rFonts w:hint="eastAsia" w:ascii="宋体" w:hAnsi="宋体" w:eastAsia="宋体" w:cs="宋体"/>
                <w:sz w:val="24"/>
                <w:szCs w:val="24"/>
              </w:rPr>
            </w:pPr>
            <w:r>
              <w:rPr>
                <w:rFonts w:hint="eastAsia" w:ascii="宋体" w:hAnsi="宋体" w:eastAsia="宋体" w:cs="宋体"/>
                <w:kern w:val="0"/>
                <w:sz w:val="24"/>
                <w:szCs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39153A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731" w:hRule="atLeast"/>
          <w:tblHeader/>
        </w:trPr>
        <w:tc>
          <w:tcPr>
            <w:tcW w:w="704" w:type="dxa"/>
            <w:tcBorders>
              <w:top w:val="single" w:color="auto" w:sz="4" w:space="0"/>
              <w:left w:val="single" w:color="000000" w:sz="8" w:space="0"/>
              <w:bottom w:val="single" w:color="auto" w:sz="4" w:space="0"/>
              <w:right w:val="single" w:color="000000" w:sz="2" w:space="0"/>
            </w:tcBorders>
            <w:vAlign w:val="center"/>
          </w:tcPr>
          <w:p w14:paraId="0BAD141E">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1D904BEE">
            <w:pPr>
              <w:snapToGrid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报价要求</w:t>
            </w:r>
          </w:p>
        </w:tc>
        <w:tc>
          <w:tcPr>
            <w:tcW w:w="6528" w:type="dxa"/>
            <w:tcBorders>
              <w:top w:val="single" w:color="000000" w:sz="8" w:space="0"/>
              <w:left w:val="single" w:color="000000" w:sz="2" w:space="0"/>
              <w:bottom w:val="single" w:color="000000" w:sz="8" w:space="0"/>
              <w:right w:val="single" w:color="000000" w:sz="8" w:space="0"/>
            </w:tcBorders>
            <w:vAlign w:val="center"/>
          </w:tcPr>
          <w:p w14:paraId="7896706D">
            <w:pPr>
              <w:snapToGrid w:val="0"/>
              <w:spacing w:line="360" w:lineRule="auto"/>
              <w:jc w:val="left"/>
              <w:rPr>
                <w:rFonts w:hint="eastAsia" w:ascii="宋体" w:hAnsi="宋体" w:eastAsia="宋体" w:cs="宋体"/>
                <w:b/>
                <w:kern w:val="0"/>
                <w:sz w:val="24"/>
                <w:szCs w:val="24"/>
                <w:lang w:val="zh-CN"/>
              </w:rPr>
            </w:pPr>
            <w:r>
              <w:rPr>
                <w:rFonts w:hint="eastAsia" w:ascii="宋体" w:hAnsi="宋体" w:eastAsia="宋体" w:cs="宋体"/>
                <w:kern w:val="0"/>
                <w:sz w:val="24"/>
                <w:szCs w:val="24"/>
                <w:lang w:val="zh-CN"/>
              </w:rPr>
              <w:t>有关本项目实施所需的所有费用（含税费）均计入报价。</w:t>
            </w:r>
            <w:r>
              <w:rPr>
                <w:rFonts w:hint="eastAsia" w:ascii="宋体" w:hAnsi="宋体" w:eastAsia="宋体" w:cs="宋体"/>
                <w:b/>
                <w:bCs/>
                <w:kern w:val="0"/>
                <w:sz w:val="24"/>
                <w:szCs w:val="24"/>
                <w:lang w:val="zh-CN"/>
              </w:rPr>
              <w:t>投标文件</w:t>
            </w:r>
            <w:r>
              <w:rPr>
                <w:rFonts w:hint="eastAsia" w:ascii="宋体" w:hAnsi="宋体" w:eastAsia="宋体" w:cs="宋体"/>
                <w:b/>
                <w:bCs/>
                <w:sz w:val="24"/>
                <w:szCs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eastAsia="宋体" w:cs="宋体"/>
                <w:kern w:val="0"/>
                <w:sz w:val="24"/>
                <w:szCs w:val="24"/>
                <w:lang w:val="zh-CN"/>
              </w:rPr>
              <w:t>投标文件中价格全部采用人民币报价。招标文件未列明，而投标人认为必需的费用也需列入报价。</w:t>
            </w:r>
            <w:r>
              <w:rPr>
                <w:rFonts w:hint="eastAsia" w:ascii="宋体" w:hAnsi="宋体" w:eastAsia="宋体" w:cs="宋体"/>
                <w:b/>
                <w:kern w:val="0"/>
                <w:sz w:val="24"/>
                <w:szCs w:val="24"/>
                <w:lang w:val="zh-CN"/>
              </w:rPr>
              <w:t>提醒：验收时检测费用由采购人承担，不包含在投标总价中。</w:t>
            </w:r>
          </w:p>
          <w:p w14:paraId="52FB567F">
            <w:pPr>
              <w:snapToGrid w:val="0"/>
              <w:spacing w:line="360" w:lineRule="auto"/>
              <w:jc w:val="left"/>
              <w:rPr>
                <w:rFonts w:hint="eastAsia" w:ascii="宋体" w:hAnsi="宋体" w:eastAsia="宋体" w:cs="宋体"/>
                <w:b/>
                <w:kern w:val="0"/>
                <w:sz w:val="24"/>
                <w:szCs w:val="24"/>
                <w:lang w:val="zh-CN"/>
              </w:rPr>
            </w:pPr>
            <w:r>
              <w:rPr>
                <w:rFonts w:hint="eastAsia" w:ascii="宋体" w:hAnsi="宋体" w:eastAsia="宋体" w:cs="宋体"/>
                <w:b/>
                <w:kern w:val="0"/>
                <w:sz w:val="24"/>
                <w:szCs w:val="24"/>
                <w:lang w:val="zh-CN"/>
              </w:rPr>
              <w:t>投标报价出现下列情形的，投标无效：</w:t>
            </w:r>
          </w:p>
          <w:p w14:paraId="39E40EF8">
            <w:pPr>
              <w:snapToGrid w:val="0"/>
              <w:spacing w:line="360" w:lineRule="auto"/>
              <w:ind w:firstLine="241" w:firstLineChars="100"/>
              <w:jc w:val="left"/>
              <w:rPr>
                <w:rFonts w:hint="eastAsia" w:ascii="宋体" w:hAnsi="宋体" w:eastAsia="宋体" w:cs="宋体"/>
                <w:b/>
                <w:kern w:val="0"/>
                <w:sz w:val="24"/>
                <w:szCs w:val="24"/>
                <w:lang w:val="zh-CN"/>
              </w:rPr>
            </w:pPr>
            <w:r>
              <w:rPr>
                <w:rFonts w:hint="eastAsia" w:ascii="宋体" w:hAnsi="宋体" w:eastAsia="宋体" w:cs="宋体"/>
                <w:b/>
                <w:kern w:val="0"/>
                <w:sz w:val="24"/>
                <w:szCs w:val="24"/>
                <w:lang w:val="zh-CN"/>
              </w:rPr>
              <w:t>投标文件出现不是唯一的、有选择性投标报价的；</w:t>
            </w:r>
          </w:p>
          <w:p w14:paraId="4AB77130">
            <w:pPr>
              <w:snapToGrid w:val="0"/>
              <w:spacing w:line="360" w:lineRule="auto"/>
              <w:ind w:firstLine="241" w:firstLineChars="100"/>
              <w:jc w:val="left"/>
              <w:rPr>
                <w:rFonts w:hint="eastAsia" w:ascii="宋体" w:hAnsi="宋体" w:eastAsia="宋体" w:cs="宋体"/>
                <w:kern w:val="0"/>
                <w:sz w:val="24"/>
                <w:szCs w:val="24"/>
                <w:lang w:val="zh-CN"/>
              </w:rPr>
            </w:pPr>
            <w:r>
              <w:rPr>
                <w:rFonts w:hint="eastAsia" w:ascii="宋体" w:hAnsi="宋体" w:eastAsia="宋体" w:cs="宋体"/>
                <w:b/>
                <w:kern w:val="0"/>
                <w:sz w:val="24"/>
                <w:szCs w:val="24"/>
                <w:lang w:val="zh-CN"/>
              </w:rPr>
              <w:t>投标报价超过招标文件中规定的预算金额或者最高限价的;</w:t>
            </w:r>
          </w:p>
          <w:p w14:paraId="6AC19D0A">
            <w:pPr>
              <w:spacing w:line="360" w:lineRule="auto"/>
              <w:ind w:firstLine="241" w:firstLineChars="100"/>
              <w:rPr>
                <w:rFonts w:hint="eastAsia" w:ascii="宋体" w:hAnsi="宋体" w:eastAsia="宋体" w:cs="宋体"/>
                <w:b/>
                <w:sz w:val="24"/>
                <w:szCs w:val="24"/>
              </w:rPr>
            </w:pPr>
            <w:r>
              <w:rPr>
                <w:rFonts w:hint="eastAsia" w:ascii="宋体" w:hAnsi="宋体" w:eastAsia="宋体" w:cs="宋体"/>
                <w:b/>
                <w:kern w:val="0"/>
                <w:sz w:val="24"/>
                <w:szCs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sz w:val="24"/>
                <w:szCs w:val="24"/>
              </w:rPr>
              <w:t>;</w:t>
            </w:r>
          </w:p>
          <w:p w14:paraId="718559F3">
            <w:pPr>
              <w:spacing w:line="360" w:lineRule="auto"/>
              <w:ind w:firstLine="241" w:firstLineChars="100"/>
              <w:rPr>
                <w:rFonts w:hint="eastAsia" w:ascii="宋体" w:hAnsi="宋体" w:eastAsia="宋体" w:cs="宋体"/>
                <w:sz w:val="24"/>
                <w:szCs w:val="24"/>
              </w:rPr>
            </w:pPr>
            <w:r>
              <w:rPr>
                <w:rFonts w:hint="eastAsia" w:ascii="宋体" w:hAnsi="宋体" w:eastAsia="宋体" w:cs="宋体"/>
                <w:b/>
                <w:kern w:val="0"/>
                <w:sz w:val="24"/>
                <w:szCs w:val="24"/>
              </w:rPr>
              <w:t>投标人对根据修正原则修正后的报价不确认的</w:t>
            </w:r>
            <w:r>
              <w:rPr>
                <w:rFonts w:hint="eastAsia" w:ascii="宋体" w:hAnsi="宋体" w:eastAsia="宋体" w:cs="宋体"/>
                <w:b/>
                <w:sz w:val="24"/>
                <w:szCs w:val="24"/>
              </w:rPr>
              <w:t>。</w:t>
            </w:r>
          </w:p>
        </w:tc>
      </w:tr>
      <w:tr w14:paraId="72DE7F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973" w:hRule="atLeast"/>
          <w:tblHeader/>
        </w:trPr>
        <w:tc>
          <w:tcPr>
            <w:tcW w:w="704" w:type="dxa"/>
            <w:tcBorders>
              <w:top w:val="single" w:color="auto" w:sz="4" w:space="0"/>
              <w:left w:val="single" w:color="000000" w:sz="8" w:space="0"/>
              <w:right w:val="single" w:color="000000" w:sz="2" w:space="0"/>
            </w:tcBorders>
            <w:vAlign w:val="center"/>
          </w:tcPr>
          <w:p w14:paraId="02A20EC1">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11</w:t>
            </w:r>
          </w:p>
        </w:tc>
        <w:tc>
          <w:tcPr>
            <w:tcW w:w="1843" w:type="dxa"/>
            <w:tcBorders>
              <w:top w:val="single" w:color="000000" w:sz="8" w:space="0"/>
              <w:left w:val="single" w:color="000000" w:sz="2" w:space="0"/>
              <w:right w:val="single" w:color="000000" w:sz="8" w:space="0"/>
            </w:tcBorders>
            <w:vAlign w:val="center"/>
          </w:tcPr>
          <w:p w14:paraId="70007303">
            <w:pPr>
              <w:snapToGrid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中小企业信用融资</w:t>
            </w:r>
          </w:p>
        </w:tc>
        <w:tc>
          <w:tcPr>
            <w:tcW w:w="6528" w:type="dxa"/>
            <w:tcBorders>
              <w:top w:val="single" w:color="000000" w:sz="8" w:space="0"/>
              <w:left w:val="single" w:color="000000" w:sz="2" w:space="0"/>
              <w:right w:val="single" w:color="000000" w:sz="8" w:space="0"/>
            </w:tcBorders>
            <w:vAlign w:val="center"/>
          </w:tcPr>
          <w:p w14:paraId="03A84F15">
            <w:pPr>
              <w:spacing w:line="360" w:lineRule="auto"/>
              <w:ind w:firstLine="480" w:firstLineChars="200"/>
              <w:rPr>
                <w:rFonts w:hint="eastAsia" w:ascii="宋体" w:hAnsi="宋体" w:eastAsia="宋体" w:cs="宋体"/>
                <w:sz w:val="24"/>
                <w:szCs w:val="24"/>
              </w:rPr>
            </w:pPr>
            <w:r>
              <w:rPr>
                <w:rFonts w:hint="eastAsia" w:ascii="宋体" w:hAnsi="宋体" w:eastAsia="宋体" w:cs="宋体"/>
                <w:snapToGrid w:val="0"/>
                <w:kern w:val="28"/>
                <w:sz w:val="24"/>
                <w:szCs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45D2A6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52" w:hRule="atLeast"/>
          <w:tblHeader/>
        </w:trPr>
        <w:tc>
          <w:tcPr>
            <w:tcW w:w="704" w:type="dxa"/>
            <w:tcBorders>
              <w:top w:val="single" w:color="auto" w:sz="4" w:space="0"/>
              <w:left w:val="single" w:color="000000" w:sz="8" w:space="0"/>
              <w:bottom w:val="single" w:color="auto" w:sz="4" w:space="0"/>
              <w:right w:val="single" w:color="000000" w:sz="2" w:space="0"/>
            </w:tcBorders>
            <w:vAlign w:val="center"/>
          </w:tcPr>
          <w:p w14:paraId="33825E28">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68C084DE">
            <w:pPr>
              <w:snapToGrid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 xml:space="preserve">备份投标文件送达地点和签收人员 </w:t>
            </w:r>
          </w:p>
        </w:tc>
        <w:tc>
          <w:tcPr>
            <w:tcW w:w="6528" w:type="dxa"/>
            <w:tcBorders>
              <w:top w:val="single" w:color="000000" w:sz="8" w:space="0"/>
              <w:left w:val="single" w:color="000000" w:sz="2" w:space="0"/>
              <w:bottom w:val="single" w:color="000000" w:sz="8" w:space="0"/>
              <w:right w:val="single" w:color="000000" w:sz="8" w:space="0"/>
            </w:tcBorders>
            <w:vAlign w:val="center"/>
          </w:tcPr>
          <w:p w14:paraId="3ACCD8AC">
            <w:pPr>
              <w:pStyle w:val="32"/>
              <w:spacing w:line="360" w:lineRule="auto"/>
              <w:rPr>
                <w:rFonts w:hint="eastAsia" w:ascii="宋体" w:hAnsi="宋体" w:eastAsia="宋体" w:cs="宋体"/>
                <w:kern w:val="28"/>
                <w:sz w:val="24"/>
                <w:szCs w:val="24"/>
              </w:rPr>
            </w:pPr>
            <w:r>
              <w:rPr>
                <w:rFonts w:hint="eastAsia" w:ascii="宋体" w:hAnsi="宋体" w:eastAsia="宋体" w:cs="宋体"/>
                <w:kern w:val="28"/>
                <w:sz w:val="24"/>
                <w:szCs w:val="24"/>
              </w:rPr>
              <w:t>备份投标文</w:t>
            </w:r>
            <w:r>
              <w:rPr>
                <w:rFonts w:hint="eastAsia" w:ascii="宋体" w:hAnsi="宋体" w:eastAsia="宋体" w:cs="宋体"/>
                <w:color w:val="auto"/>
                <w:kern w:val="28"/>
                <w:sz w:val="24"/>
                <w:szCs w:val="24"/>
              </w:rPr>
              <w:t>件送达地点：</w:t>
            </w:r>
            <w:r>
              <w:rPr>
                <w:rFonts w:hint="eastAsia" w:ascii="宋体" w:hAnsi="宋体" w:eastAsia="宋体" w:cs="宋体"/>
                <w:color w:val="auto"/>
                <w:sz w:val="24"/>
                <w:szCs w:val="24"/>
                <w:u w:val="single"/>
                <w:lang w:val="en-US" w:eastAsia="zh-CN"/>
              </w:rPr>
              <w:t>余杭区良渚街道东莲村8组木桥头36号五层530室</w:t>
            </w:r>
            <w:r>
              <w:rPr>
                <w:rFonts w:hint="eastAsia" w:ascii="宋体" w:hAnsi="宋体" w:eastAsia="宋体" w:cs="宋体"/>
                <w:color w:val="auto"/>
                <w:kern w:val="28"/>
                <w:sz w:val="24"/>
                <w:szCs w:val="24"/>
              </w:rPr>
              <w:t>；备份投标文件签收人员联系电话：</w:t>
            </w:r>
            <w:r>
              <w:rPr>
                <w:rFonts w:hint="eastAsia" w:ascii="宋体" w:hAnsi="宋体" w:eastAsia="宋体" w:cs="宋体"/>
                <w:color w:val="auto"/>
                <w:sz w:val="24"/>
                <w:szCs w:val="24"/>
                <w:u w:val="single"/>
                <w:lang w:val="en-US" w:eastAsia="zh-CN"/>
              </w:rPr>
              <w:t>王先生15505717770</w:t>
            </w:r>
            <w:r>
              <w:rPr>
                <w:rFonts w:hint="eastAsia" w:ascii="宋体" w:hAnsi="宋体" w:eastAsia="宋体" w:cs="宋体"/>
                <w:color w:val="auto"/>
                <w:sz w:val="24"/>
                <w:szCs w:val="24"/>
              </w:rPr>
              <w:t>。</w:t>
            </w:r>
            <w:r>
              <w:rPr>
                <w:rFonts w:hint="eastAsia" w:ascii="宋体" w:hAnsi="宋体" w:eastAsia="宋体" w:cs="宋体"/>
                <w:b/>
                <w:color w:val="auto"/>
                <w:sz w:val="24"/>
                <w:szCs w:val="24"/>
              </w:rPr>
              <w:t>采</w:t>
            </w:r>
            <w:r>
              <w:rPr>
                <w:rFonts w:hint="eastAsia" w:ascii="宋体" w:hAnsi="宋体" w:eastAsia="宋体" w:cs="宋体"/>
                <w:b/>
                <w:sz w:val="24"/>
                <w:szCs w:val="24"/>
              </w:rPr>
              <w:t>购人、</w:t>
            </w:r>
            <w:r>
              <w:rPr>
                <w:rFonts w:hint="eastAsia" w:ascii="宋体" w:hAnsi="宋体" w:eastAsia="宋体" w:cs="宋体"/>
                <w:b/>
                <w:sz w:val="24"/>
                <w:szCs w:val="24"/>
                <w:lang w:eastAsia="zh-CN"/>
              </w:rPr>
              <w:t>采购代理机构</w:t>
            </w:r>
            <w:r>
              <w:rPr>
                <w:rFonts w:hint="eastAsia" w:ascii="宋体" w:hAnsi="宋体" w:eastAsia="宋体" w:cs="宋体"/>
                <w:b/>
                <w:sz w:val="24"/>
                <w:szCs w:val="24"/>
              </w:rPr>
              <w:t>不强制或变相强制投标人提交备份投标文件。</w:t>
            </w:r>
          </w:p>
        </w:tc>
      </w:tr>
      <w:tr w14:paraId="10D5D9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75" w:hRule="atLeast"/>
          <w:tblHeader/>
        </w:trPr>
        <w:tc>
          <w:tcPr>
            <w:tcW w:w="704" w:type="dxa"/>
            <w:vMerge w:val="restart"/>
            <w:tcBorders>
              <w:top w:val="single" w:color="auto" w:sz="4" w:space="0"/>
              <w:left w:val="single" w:color="000000" w:sz="8" w:space="0"/>
              <w:right w:val="single" w:color="000000" w:sz="2" w:space="0"/>
            </w:tcBorders>
            <w:vAlign w:val="center"/>
          </w:tcPr>
          <w:p w14:paraId="6CE8710B">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13</w:t>
            </w:r>
          </w:p>
        </w:tc>
        <w:tc>
          <w:tcPr>
            <w:tcW w:w="1843" w:type="dxa"/>
            <w:vMerge w:val="restart"/>
            <w:tcBorders>
              <w:top w:val="single" w:color="000000" w:sz="8" w:space="0"/>
              <w:left w:val="single" w:color="000000" w:sz="2" w:space="0"/>
              <w:right w:val="single" w:color="000000" w:sz="8" w:space="0"/>
            </w:tcBorders>
            <w:vAlign w:val="center"/>
          </w:tcPr>
          <w:p w14:paraId="0BF16BDE">
            <w:pPr>
              <w:snapToGrid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特别说明</w:t>
            </w:r>
          </w:p>
        </w:tc>
        <w:tc>
          <w:tcPr>
            <w:tcW w:w="6528" w:type="dxa"/>
            <w:tcBorders>
              <w:top w:val="single" w:color="000000" w:sz="8" w:space="0"/>
              <w:left w:val="single" w:color="000000" w:sz="2" w:space="0"/>
              <w:bottom w:val="single" w:color="000000" w:sz="8" w:space="0"/>
              <w:right w:val="single" w:color="000000" w:sz="8" w:space="0"/>
            </w:tcBorders>
            <w:vAlign w:val="center"/>
          </w:tcPr>
          <w:p w14:paraId="2CF20861">
            <w:pPr>
              <w:spacing w:line="360" w:lineRule="auto"/>
              <w:rPr>
                <w:rFonts w:hint="eastAsia" w:ascii="宋体" w:hAnsi="宋体" w:eastAsia="宋体" w:cs="宋体"/>
                <w:snapToGrid w:val="0"/>
                <w:kern w:val="28"/>
                <w:sz w:val="24"/>
                <w:szCs w:val="24"/>
              </w:rPr>
            </w:pPr>
            <w:r>
              <w:rPr>
                <w:rFonts w:hint="eastAsia" w:ascii="宋体" w:hAnsi="宋体" w:eastAsia="宋体" w:cs="宋体"/>
                <w:snapToGrid w:val="0"/>
                <w:kern w:val="28"/>
                <w:sz w:val="24"/>
                <w:szCs w:val="24"/>
              </w:rPr>
              <w:t>联合体投标的，联合体各方分别提供与联合体协议中规定的分工内容相应的业绩证明材料，业绩数量以提供材料较少的一方为准。</w:t>
            </w:r>
          </w:p>
        </w:tc>
      </w:tr>
      <w:tr w14:paraId="0651DC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704" w:type="dxa"/>
            <w:vMerge w:val="continue"/>
            <w:tcBorders>
              <w:left w:val="single" w:color="000000" w:sz="8" w:space="0"/>
              <w:right w:val="single" w:color="000000" w:sz="2" w:space="0"/>
            </w:tcBorders>
            <w:vAlign w:val="center"/>
          </w:tcPr>
          <w:p w14:paraId="50CD4032">
            <w:pPr>
              <w:snapToGrid w:val="0"/>
              <w:spacing w:line="360" w:lineRule="auto"/>
              <w:jc w:val="center"/>
              <w:rPr>
                <w:rFonts w:hint="eastAsia" w:ascii="宋体" w:hAnsi="宋体" w:eastAsia="宋体" w:cs="宋体"/>
                <w:sz w:val="24"/>
                <w:szCs w:val="24"/>
              </w:rPr>
            </w:pPr>
          </w:p>
        </w:tc>
        <w:tc>
          <w:tcPr>
            <w:tcW w:w="1843" w:type="dxa"/>
            <w:vMerge w:val="continue"/>
            <w:tcBorders>
              <w:left w:val="single" w:color="000000" w:sz="2" w:space="0"/>
              <w:right w:val="single" w:color="000000" w:sz="8" w:space="0"/>
            </w:tcBorders>
            <w:vAlign w:val="center"/>
          </w:tcPr>
          <w:p w14:paraId="4A836014">
            <w:pPr>
              <w:snapToGrid w:val="0"/>
              <w:spacing w:line="360" w:lineRule="auto"/>
              <w:jc w:val="center"/>
              <w:rPr>
                <w:rFonts w:hint="eastAsia" w:ascii="宋体" w:hAnsi="宋体" w:eastAsia="宋体" w:cs="宋体"/>
                <w:b/>
                <w:sz w:val="24"/>
                <w:szCs w:val="24"/>
              </w:rPr>
            </w:pPr>
          </w:p>
        </w:tc>
        <w:tc>
          <w:tcPr>
            <w:tcW w:w="6528" w:type="dxa"/>
            <w:tcBorders>
              <w:top w:val="single" w:color="000000" w:sz="8" w:space="0"/>
              <w:left w:val="single" w:color="000000" w:sz="2" w:space="0"/>
              <w:bottom w:val="single" w:color="000000" w:sz="8" w:space="0"/>
              <w:right w:val="single" w:color="000000" w:sz="8" w:space="0"/>
            </w:tcBorders>
            <w:vAlign w:val="center"/>
          </w:tcPr>
          <w:p w14:paraId="03DBAC56">
            <w:pPr>
              <w:spacing w:line="360" w:lineRule="auto"/>
              <w:rPr>
                <w:rFonts w:hint="eastAsia" w:ascii="宋体" w:hAnsi="宋体" w:eastAsia="宋体" w:cs="宋体"/>
                <w:snapToGrid w:val="0"/>
                <w:kern w:val="28"/>
                <w:sz w:val="24"/>
                <w:szCs w:val="24"/>
              </w:rPr>
            </w:pPr>
            <w:r>
              <w:rPr>
                <w:rFonts w:hint="eastAsia" w:ascii="宋体" w:hAnsi="宋体" w:eastAsia="宋体" w:cs="宋体"/>
                <w:kern w:val="0"/>
                <w:sz w:val="24"/>
                <w:szCs w:val="24"/>
              </w:rPr>
              <w:t>☐</w:t>
            </w:r>
            <w:r>
              <w:rPr>
                <w:rFonts w:hint="eastAsia" w:ascii="宋体" w:hAnsi="宋体" w:eastAsia="宋体" w:cs="宋体"/>
                <w:snapToGrid w:val="0"/>
                <w:kern w:val="28"/>
                <w:sz w:val="24"/>
                <w:szCs w:val="24"/>
              </w:rPr>
              <w:t>联合体投标的，联合体各方均需按招标文件第四部分评标标准要求提供资信证明文件，否则视为不符合相关要求。</w:t>
            </w:r>
          </w:p>
          <w:p w14:paraId="7250A3EE">
            <w:pPr>
              <w:spacing w:line="360" w:lineRule="auto"/>
              <w:rPr>
                <w:rFonts w:hint="eastAsia" w:ascii="宋体" w:hAnsi="宋体" w:eastAsia="宋体" w:cs="宋体"/>
                <w:snapToGrid w:val="0"/>
                <w:kern w:val="28"/>
                <w:sz w:val="24"/>
                <w:szCs w:val="24"/>
              </w:rPr>
            </w:pPr>
            <w:r>
              <w:rPr>
                <w:rFonts w:hint="eastAsia" w:ascii="宋体" w:hAnsi="宋体" w:eastAsia="宋体" w:cs="宋体"/>
                <w:kern w:val="0"/>
                <w:sz w:val="24"/>
                <w:szCs w:val="24"/>
              </w:rPr>
              <w:sym w:font="Wingdings" w:char="F0FE"/>
            </w:r>
            <w:r>
              <w:rPr>
                <w:rFonts w:hint="eastAsia" w:ascii="宋体" w:hAnsi="宋体" w:eastAsia="宋体" w:cs="宋体"/>
                <w:snapToGrid w:val="0"/>
                <w:kern w:val="28"/>
                <w:sz w:val="24"/>
                <w:szCs w:val="24"/>
              </w:rPr>
              <w:t>联合体投标的，联合体中有一方或者联合体成员根据分工按招标文件第四部分评标标准要求提供资信证明文件的，视为符合了相关要求。</w:t>
            </w:r>
          </w:p>
        </w:tc>
      </w:tr>
      <w:tr w14:paraId="5C3E22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704" w:type="dxa"/>
            <w:vMerge w:val="continue"/>
            <w:tcBorders>
              <w:left w:val="single" w:color="000000" w:sz="8" w:space="0"/>
              <w:bottom w:val="single" w:color="000000" w:sz="8" w:space="0"/>
              <w:right w:val="single" w:color="000000" w:sz="2" w:space="0"/>
            </w:tcBorders>
            <w:vAlign w:val="center"/>
          </w:tcPr>
          <w:p w14:paraId="2908926B">
            <w:pPr>
              <w:snapToGrid w:val="0"/>
              <w:spacing w:line="360" w:lineRule="auto"/>
              <w:jc w:val="center"/>
              <w:rPr>
                <w:rFonts w:hint="eastAsia" w:ascii="宋体" w:hAnsi="宋体" w:eastAsia="宋体" w:cs="宋体"/>
                <w:sz w:val="24"/>
                <w:szCs w:val="24"/>
              </w:rPr>
            </w:pPr>
          </w:p>
        </w:tc>
        <w:tc>
          <w:tcPr>
            <w:tcW w:w="1843" w:type="dxa"/>
            <w:vMerge w:val="continue"/>
            <w:tcBorders>
              <w:left w:val="single" w:color="000000" w:sz="2" w:space="0"/>
              <w:bottom w:val="single" w:color="000000" w:sz="8" w:space="0"/>
              <w:right w:val="single" w:color="000000" w:sz="8" w:space="0"/>
            </w:tcBorders>
            <w:vAlign w:val="center"/>
          </w:tcPr>
          <w:p w14:paraId="3E044BC0">
            <w:pPr>
              <w:snapToGrid w:val="0"/>
              <w:spacing w:line="360" w:lineRule="auto"/>
              <w:jc w:val="center"/>
              <w:rPr>
                <w:rFonts w:hint="eastAsia" w:ascii="宋体" w:hAnsi="宋体" w:eastAsia="宋体" w:cs="宋体"/>
                <w:b/>
                <w:sz w:val="24"/>
                <w:szCs w:val="24"/>
              </w:rPr>
            </w:pPr>
          </w:p>
        </w:tc>
        <w:tc>
          <w:tcPr>
            <w:tcW w:w="6528" w:type="dxa"/>
            <w:tcBorders>
              <w:top w:val="single" w:color="000000" w:sz="8" w:space="0"/>
              <w:left w:val="single" w:color="000000" w:sz="2" w:space="0"/>
              <w:bottom w:val="single" w:color="000000" w:sz="8" w:space="0"/>
              <w:right w:val="single" w:color="000000" w:sz="8" w:space="0"/>
            </w:tcBorders>
            <w:vAlign w:val="center"/>
          </w:tcPr>
          <w:p w14:paraId="1A65FCD4">
            <w:pPr>
              <w:spacing w:before="0" w:after="0" w:line="360" w:lineRule="auto"/>
              <w:ind w:left="0" w:right="0" w:firstLine="0"/>
              <w:jc w:val="left"/>
              <w:rPr>
                <w:rFonts w:hint="eastAsia" w:ascii="宋体" w:hAnsi="宋体" w:eastAsia="宋体" w:cs="宋体"/>
                <w:b w:val="0"/>
                <w:snapToGrid w:val="0"/>
                <w:spacing w:val="0"/>
                <w:kern w:val="28"/>
                <w:position w:val="0"/>
                <w:sz w:val="24"/>
                <w:szCs w:val="24"/>
                <w:highlight w:val="none"/>
                <w:shd w:val="clear" w:color="auto" w:fill="auto"/>
              </w:rPr>
            </w:pPr>
            <w:r>
              <w:rPr>
                <w:rFonts w:hint="eastAsia" w:ascii="宋体" w:hAnsi="宋体" w:eastAsia="宋体" w:cs="宋体"/>
                <w:b w:val="0"/>
                <w:snapToGrid w:val="0"/>
                <w:spacing w:val="0"/>
                <w:kern w:val="28"/>
                <w:position w:val="0"/>
                <w:sz w:val="24"/>
                <w:szCs w:val="24"/>
                <w:highlight w:val="none"/>
                <w:shd w:val="clear" w:color="auto" w:fill="auto"/>
              </w:rPr>
              <w:t>▲供应商以联合体形式投标的：在按招标文件要求提供联合协议，联合体投标的联合体各方承担连带责任。</w:t>
            </w:r>
          </w:p>
          <w:p w14:paraId="0D9F71B5">
            <w:pPr>
              <w:spacing w:before="0" w:after="0" w:line="360" w:lineRule="auto"/>
              <w:ind w:left="0" w:right="0" w:firstLine="0"/>
              <w:jc w:val="left"/>
              <w:rPr>
                <w:rFonts w:hint="eastAsia" w:ascii="宋体" w:hAnsi="宋体" w:eastAsia="宋体" w:cs="宋体"/>
                <w:b w:val="0"/>
                <w:snapToGrid w:val="0"/>
                <w:spacing w:val="0"/>
                <w:kern w:val="28"/>
                <w:position w:val="0"/>
                <w:sz w:val="24"/>
                <w:szCs w:val="24"/>
                <w:highlight w:val="none"/>
                <w:shd w:val="clear" w:color="auto" w:fill="auto"/>
              </w:rPr>
            </w:pPr>
            <w:r>
              <w:rPr>
                <w:rFonts w:hint="eastAsia" w:ascii="宋体" w:hAnsi="宋体" w:eastAsia="宋体" w:cs="宋体"/>
                <w:b w:val="0"/>
                <w:snapToGrid w:val="0"/>
                <w:spacing w:val="0"/>
                <w:kern w:val="28"/>
                <w:position w:val="0"/>
                <w:sz w:val="24"/>
                <w:szCs w:val="24"/>
                <w:highlight w:val="none"/>
                <w:shd w:val="clear" w:color="auto" w:fill="auto"/>
              </w:rPr>
              <w:t>▲以联合体形式参加政府采购活动的，联合体各方不得再单独参加或者与其他供应商另外组成联合体参加同一合同项下的政府采购活动，否则相关投标均无效。</w:t>
            </w:r>
          </w:p>
          <w:p w14:paraId="154E8910">
            <w:pPr>
              <w:spacing w:before="0" w:after="0" w:line="360" w:lineRule="auto"/>
              <w:ind w:left="0" w:right="0" w:firstLine="0"/>
              <w:jc w:val="left"/>
              <w:rPr>
                <w:rFonts w:hint="eastAsia" w:ascii="宋体" w:hAnsi="宋体" w:eastAsia="宋体" w:cs="宋体"/>
                <w:b w:val="0"/>
                <w:snapToGrid w:val="0"/>
                <w:spacing w:val="0"/>
                <w:kern w:val="28"/>
                <w:position w:val="0"/>
                <w:sz w:val="24"/>
                <w:szCs w:val="24"/>
                <w:highlight w:val="none"/>
                <w:shd w:val="clear" w:color="auto" w:fill="auto"/>
              </w:rPr>
            </w:pPr>
            <w:r>
              <w:rPr>
                <w:rFonts w:hint="eastAsia" w:ascii="宋体" w:hAnsi="宋体" w:eastAsia="宋体" w:cs="宋体"/>
                <w:b w:val="0"/>
                <w:snapToGrid w:val="0"/>
                <w:spacing w:val="0"/>
                <w:kern w:val="28"/>
                <w:position w:val="0"/>
                <w:sz w:val="24"/>
                <w:szCs w:val="24"/>
                <w:highlight w:val="none"/>
                <w:shd w:val="clear" w:color="auto" w:fill="auto"/>
              </w:rPr>
              <w:t>▲采用联合体投标的，联合体的各成员应当按采购文件要求提供的格式签订共同投标的联合协议，明确其中一家单位为联合体牵头人、约定各方拟承担的工作责任和权利义务等相关内容；并将该共同投标的联合协议按采购文件要求一并递交给采购人。</w:t>
            </w:r>
          </w:p>
          <w:p w14:paraId="03A647B7">
            <w:pPr>
              <w:spacing w:line="360" w:lineRule="auto"/>
              <w:rPr>
                <w:rFonts w:hint="eastAsia" w:ascii="宋体" w:hAnsi="宋体" w:eastAsia="宋体" w:cs="宋体"/>
                <w:kern w:val="0"/>
                <w:sz w:val="24"/>
                <w:szCs w:val="24"/>
              </w:rPr>
            </w:pPr>
            <w:r>
              <w:rPr>
                <w:rFonts w:hint="eastAsia" w:ascii="宋体" w:hAnsi="宋体" w:eastAsia="宋体" w:cs="宋体"/>
                <w:b w:val="0"/>
                <w:snapToGrid w:val="0"/>
                <w:spacing w:val="0"/>
                <w:kern w:val="28"/>
                <w:position w:val="0"/>
                <w:sz w:val="24"/>
                <w:szCs w:val="24"/>
                <w:highlight w:val="none"/>
                <w:shd w:val="clear" w:color="auto" w:fill="auto"/>
              </w:rPr>
              <w:t>▲联合体中有同类资质的供应商按照联合体分工承担相同工作的，应当按照资质等级较低的供应商确定资质等级</w:t>
            </w:r>
            <w:r>
              <w:rPr>
                <w:rFonts w:hint="eastAsia" w:ascii="宋体" w:hAnsi="宋体" w:eastAsia="宋体" w:cs="宋体"/>
                <w:b w:val="0"/>
                <w:snapToGrid w:val="0"/>
                <w:spacing w:val="0"/>
                <w:kern w:val="28"/>
                <w:position w:val="0"/>
                <w:sz w:val="24"/>
                <w:szCs w:val="24"/>
                <w:highlight w:val="none"/>
                <w:shd w:val="clear" w:color="auto" w:fill="auto"/>
                <w:lang w:eastAsia="zh-CN"/>
              </w:rPr>
              <w:t>。</w:t>
            </w:r>
          </w:p>
        </w:tc>
      </w:tr>
      <w:tr w14:paraId="258A04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704" w:type="dxa"/>
            <w:tcBorders>
              <w:top w:val="single" w:color="000000" w:sz="8" w:space="0"/>
              <w:left w:val="single" w:color="000000" w:sz="8" w:space="0"/>
              <w:bottom w:val="single" w:color="000000" w:sz="8" w:space="0"/>
              <w:right w:val="single" w:color="000000" w:sz="8" w:space="0"/>
            </w:tcBorders>
            <w:vAlign w:val="center"/>
          </w:tcPr>
          <w:p w14:paraId="45D75E71">
            <w:pPr>
              <w:widowControl w:val="0"/>
              <w:wordWrap/>
              <w:adjustRightInd w:val="0"/>
              <w:snapToGrid/>
              <w:spacing w:line="360" w:lineRule="auto"/>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14</w:t>
            </w:r>
          </w:p>
        </w:tc>
        <w:tc>
          <w:tcPr>
            <w:tcW w:w="1843" w:type="dxa"/>
            <w:tcBorders>
              <w:top w:val="single" w:color="000000" w:sz="8" w:space="0"/>
              <w:left w:val="single" w:color="000000" w:sz="8" w:space="0"/>
              <w:bottom w:val="single" w:color="000000" w:sz="8" w:space="0"/>
              <w:right w:val="single" w:color="000000" w:sz="8" w:space="0"/>
            </w:tcBorders>
            <w:vAlign w:val="center"/>
          </w:tcPr>
          <w:p w14:paraId="3E8C9B5A">
            <w:pPr>
              <w:widowControl w:val="0"/>
              <w:wordWrap/>
              <w:adjustRightInd w:val="0"/>
              <w:snapToGrid/>
              <w:spacing w:line="360" w:lineRule="auto"/>
              <w:jc w:val="center"/>
              <w:textAlignment w:val="auto"/>
              <w:rPr>
                <w:rFonts w:hint="eastAsia" w:ascii="宋体" w:hAnsi="宋体" w:eastAsia="宋体" w:cs="宋体"/>
                <w:b/>
                <w:kern w:val="2"/>
                <w:sz w:val="24"/>
                <w:szCs w:val="24"/>
                <w:highlight w:val="none"/>
                <w:lang w:val="en-US" w:eastAsia="zh-CN" w:bidi="ar-SA"/>
              </w:rPr>
            </w:pPr>
            <w:r>
              <w:rPr>
                <w:rFonts w:hint="eastAsia" w:ascii="宋体" w:hAnsi="宋体" w:eastAsia="宋体" w:cs="宋体"/>
                <w:color w:val="auto"/>
                <w:sz w:val="24"/>
                <w:szCs w:val="24"/>
                <w:highlight w:val="none"/>
              </w:rPr>
              <w:t>招标代理服务费</w:t>
            </w:r>
          </w:p>
        </w:tc>
        <w:tc>
          <w:tcPr>
            <w:tcW w:w="6528" w:type="dxa"/>
            <w:tcBorders>
              <w:top w:val="single" w:color="000000" w:sz="8" w:space="0"/>
              <w:left w:val="single" w:color="000000" w:sz="8" w:space="0"/>
              <w:bottom w:val="single" w:color="000000" w:sz="8" w:space="0"/>
              <w:right w:val="single" w:color="000000" w:sz="8" w:space="0"/>
            </w:tcBorders>
            <w:vAlign w:val="center"/>
          </w:tcPr>
          <w:p w14:paraId="7ED45A48">
            <w:pPr>
              <w:widowControl w:val="0"/>
              <w:wordWrap/>
              <w:adjustRightInd w:val="0"/>
              <w:snapToGrid/>
              <w:spacing w:line="360" w:lineRule="auto"/>
              <w:jc w:val="left"/>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color w:val="auto"/>
                <w:sz w:val="24"/>
                <w:szCs w:val="24"/>
                <w:highlight w:val="none"/>
              </w:rPr>
              <w:t>本次代理服务费由中标人支付，代理服务费按照《</w:t>
            </w:r>
            <w:r>
              <w:rPr>
                <w:rFonts w:hint="eastAsia" w:ascii="宋体" w:hAnsi="宋体" w:eastAsia="宋体" w:cs="宋体"/>
                <w:color w:val="auto"/>
                <w:sz w:val="24"/>
                <w:szCs w:val="24"/>
                <w:highlight w:val="none"/>
                <w:lang w:eastAsia="zh-CN"/>
              </w:rPr>
              <w:t>招标代理服务收费管理暂行办法</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（计价格</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2002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1980</w:t>
            </w:r>
            <w:r>
              <w:rPr>
                <w:rFonts w:hint="eastAsia" w:ascii="宋体" w:hAnsi="宋体" w:eastAsia="宋体" w:cs="宋体"/>
                <w:color w:val="auto"/>
                <w:sz w:val="24"/>
                <w:szCs w:val="24"/>
                <w:highlight w:val="none"/>
              </w:rPr>
              <w:t>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规定收费。各投标人应在投标报价中予以考虑。</w:t>
            </w:r>
          </w:p>
        </w:tc>
      </w:tr>
      <w:tr w14:paraId="4C6E1E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704" w:type="dxa"/>
            <w:tcBorders>
              <w:top w:val="single" w:color="000000" w:sz="8" w:space="0"/>
              <w:left w:val="single" w:color="000000" w:sz="8" w:space="0"/>
              <w:bottom w:val="single" w:color="000000" w:sz="8" w:space="0"/>
              <w:right w:val="single" w:color="000000" w:sz="8" w:space="0"/>
            </w:tcBorders>
            <w:vAlign w:val="center"/>
          </w:tcPr>
          <w:p w14:paraId="0810085B">
            <w:pPr>
              <w:widowControl w:val="0"/>
              <w:wordWrap/>
              <w:adjustRightInd w:val="0"/>
              <w:snapToGrid/>
              <w:spacing w:line="360" w:lineRule="auto"/>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15</w:t>
            </w:r>
          </w:p>
        </w:tc>
        <w:tc>
          <w:tcPr>
            <w:tcW w:w="1843" w:type="dxa"/>
            <w:tcBorders>
              <w:top w:val="single" w:color="000000" w:sz="8" w:space="0"/>
              <w:left w:val="single" w:color="000000" w:sz="8" w:space="0"/>
              <w:bottom w:val="single" w:color="000000" w:sz="8" w:space="0"/>
              <w:right w:val="single" w:color="000000" w:sz="8" w:space="0"/>
            </w:tcBorders>
            <w:vAlign w:val="center"/>
          </w:tcPr>
          <w:p w14:paraId="3242922A">
            <w:pPr>
              <w:spacing w:line="360" w:lineRule="auto"/>
              <w:jc w:val="left"/>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rPr>
              <w:t>纸质投标文件</w:t>
            </w:r>
          </w:p>
        </w:tc>
        <w:tc>
          <w:tcPr>
            <w:tcW w:w="6528" w:type="dxa"/>
            <w:tcBorders>
              <w:top w:val="single" w:color="000000" w:sz="8" w:space="0"/>
              <w:left w:val="single" w:color="000000" w:sz="8" w:space="0"/>
              <w:bottom w:val="single" w:color="000000" w:sz="8" w:space="0"/>
              <w:right w:val="single" w:color="000000" w:sz="8" w:space="0"/>
            </w:tcBorders>
            <w:vAlign w:val="center"/>
          </w:tcPr>
          <w:p w14:paraId="4B767CD4">
            <w:pPr>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各中标单位在中标公示结束后再递交与电子加密投标文件内容一致的书面响应文件（正本一份，副本</w:t>
            </w:r>
            <w:r>
              <w:rPr>
                <w:rFonts w:hint="eastAsia" w:ascii="宋体" w:hAnsi="宋体" w:cs="宋体"/>
                <w:color w:val="auto"/>
                <w:sz w:val="24"/>
                <w:szCs w:val="24"/>
                <w:highlight w:val="none"/>
                <w:lang w:val="en-US" w:eastAsia="zh-CN"/>
              </w:rPr>
              <w:t>二</w:t>
            </w:r>
            <w:r>
              <w:rPr>
                <w:rFonts w:hint="eastAsia" w:ascii="宋体" w:hAnsi="宋体" w:eastAsia="宋体" w:cs="宋体"/>
                <w:color w:val="auto"/>
                <w:sz w:val="24"/>
                <w:szCs w:val="24"/>
                <w:highlight w:val="none"/>
              </w:rPr>
              <w:t>份）。</w:t>
            </w:r>
          </w:p>
        </w:tc>
      </w:tr>
    </w:tbl>
    <w:p w14:paraId="136637B2">
      <w:pPr>
        <w:snapToGrid w:val="0"/>
        <w:spacing w:line="360" w:lineRule="auto"/>
        <w:jc w:val="center"/>
        <w:rPr>
          <w:rFonts w:ascii="宋体" w:hAnsi="宋体" w:cs="宋体"/>
          <w:b/>
          <w:sz w:val="32"/>
          <w:szCs w:val="20"/>
        </w:rPr>
      </w:pPr>
    </w:p>
    <w:bookmarkEnd w:id="10"/>
    <w:p w14:paraId="4AEC5CA0">
      <w:pPr>
        <w:adjustRightInd/>
        <w:spacing w:line="360" w:lineRule="auto"/>
        <w:ind w:firstLine="3845" w:firstLineChars="1197"/>
        <w:outlineLvl w:val="0"/>
        <w:rPr>
          <w:rFonts w:hint="eastAsia" w:ascii="宋体" w:hAnsi="宋体" w:cs="宋体"/>
          <w:b/>
          <w:sz w:val="32"/>
          <w:szCs w:val="20"/>
        </w:rPr>
      </w:pPr>
      <w:bookmarkStart w:id="11" w:name="_Toc164416483"/>
      <w:bookmarkStart w:id="12" w:name="第三部分"/>
    </w:p>
    <w:p w14:paraId="7E0AE358">
      <w:pPr>
        <w:adjustRightInd/>
        <w:spacing w:line="360" w:lineRule="auto"/>
        <w:ind w:firstLine="3845" w:firstLineChars="1197"/>
        <w:outlineLvl w:val="0"/>
        <w:rPr>
          <w:rFonts w:hint="eastAsia" w:ascii="宋体" w:hAnsi="宋体" w:cs="宋体"/>
          <w:b/>
          <w:sz w:val="32"/>
          <w:szCs w:val="20"/>
        </w:rPr>
      </w:pPr>
    </w:p>
    <w:p w14:paraId="0F187230">
      <w:pPr>
        <w:adjustRightInd/>
        <w:spacing w:line="360" w:lineRule="auto"/>
        <w:ind w:firstLine="3845" w:firstLineChars="1197"/>
        <w:outlineLvl w:val="0"/>
        <w:rPr>
          <w:rFonts w:hint="eastAsia" w:ascii="宋体" w:hAnsi="宋体" w:cs="宋体"/>
          <w:b/>
          <w:sz w:val="32"/>
          <w:szCs w:val="20"/>
        </w:rPr>
      </w:pPr>
    </w:p>
    <w:p w14:paraId="4FBEC7AA">
      <w:pPr>
        <w:adjustRightInd/>
        <w:spacing w:line="360" w:lineRule="auto"/>
        <w:ind w:firstLine="3845" w:firstLineChars="1197"/>
        <w:outlineLvl w:val="0"/>
        <w:rPr>
          <w:rFonts w:hint="eastAsia" w:ascii="宋体" w:hAnsi="宋体" w:cs="宋体"/>
          <w:b/>
          <w:sz w:val="32"/>
          <w:szCs w:val="20"/>
        </w:rPr>
      </w:pPr>
    </w:p>
    <w:p w14:paraId="186B3589">
      <w:pPr>
        <w:adjustRightInd/>
        <w:spacing w:line="360" w:lineRule="auto"/>
        <w:ind w:firstLine="3845" w:firstLineChars="1197"/>
        <w:outlineLvl w:val="0"/>
        <w:rPr>
          <w:rFonts w:hint="eastAsia" w:ascii="宋体" w:hAnsi="宋体" w:cs="宋体"/>
          <w:b/>
          <w:sz w:val="32"/>
          <w:szCs w:val="20"/>
        </w:rPr>
      </w:pPr>
    </w:p>
    <w:p w14:paraId="7127153F">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一、总则</w:t>
      </w:r>
    </w:p>
    <w:p w14:paraId="184EE63F">
      <w:pPr>
        <w:snapToGrid w:val="0"/>
        <w:spacing w:line="360" w:lineRule="auto"/>
        <w:ind w:firstLine="361" w:firstLineChars="150"/>
        <w:jc w:val="left"/>
        <w:outlineLvl w:val="1"/>
        <w:rPr>
          <w:rFonts w:hint="eastAsia" w:ascii="宋体" w:hAnsi="宋体" w:eastAsia="宋体" w:cs="宋体"/>
          <w:b/>
          <w:sz w:val="24"/>
          <w:szCs w:val="24"/>
        </w:rPr>
      </w:pPr>
      <w:r>
        <w:rPr>
          <w:rFonts w:hint="eastAsia" w:ascii="宋体" w:hAnsi="宋体" w:eastAsia="宋体" w:cs="宋体"/>
          <w:b/>
          <w:sz w:val="24"/>
          <w:szCs w:val="24"/>
        </w:rPr>
        <w:t>1. 适用范围</w:t>
      </w:r>
    </w:p>
    <w:p w14:paraId="51D81EEC">
      <w:pPr>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本招标文件适用于该项目的招标、投标、开标、资格审查及信用信息查询、评标、定标、合同、验收等行为（法律、法规另有规定的，从其规定）。</w:t>
      </w:r>
    </w:p>
    <w:p w14:paraId="62D6FF21">
      <w:pPr>
        <w:adjustRightInd/>
        <w:spacing w:line="360" w:lineRule="auto"/>
        <w:outlineLvl w:val="0"/>
        <w:rPr>
          <w:rFonts w:hint="eastAsia" w:ascii="宋体" w:hAnsi="宋体" w:eastAsia="宋体" w:cs="宋体"/>
          <w:b/>
          <w:sz w:val="24"/>
          <w:szCs w:val="24"/>
        </w:rPr>
      </w:pPr>
      <w:r>
        <w:rPr>
          <w:rFonts w:hint="eastAsia" w:ascii="宋体" w:hAnsi="宋体" w:eastAsia="宋体" w:cs="宋体"/>
          <w:b/>
          <w:sz w:val="24"/>
          <w:szCs w:val="24"/>
        </w:rPr>
        <w:t xml:space="preserve">   2.定义</w:t>
      </w:r>
    </w:p>
    <w:p w14:paraId="6293337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2.1 “采购人”系指招标公告中载明的本项目的采购人。</w:t>
      </w:r>
    </w:p>
    <w:p w14:paraId="0951534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2.2 “</w:t>
      </w:r>
      <w:r>
        <w:rPr>
          <w:rFonts w:hint="eastAsia" w:ascii="宋体" w:hAnsi="宋体" w:eastAsia="宋体" w:cs="宋体"/>
          <w:sz w:val="24"/>
          <w:szCs w:val="24"/>
          <w:lang w:eastAsia="zh-CN"/>
        </w:rPr>
        <w:t>采购代理机构</w:t>
      </w:r>
      <w:r>
        <w:rPr>
          <w:rFonts w:hint="eastAsia" w:ascii="宋体" w:hAnsi="宋体" w:eastAsia="宋体" w:cs="宋体"/>
          <w:sz w:val="24"/>
          <w:szCs w:val="24"/>
        </w:rPr>
        <w:t>”系指招标公告中载明的本项目的</w:t>
      </w:r>
      <w:r>
        <w:rPr>
          <w:rFonts w:hint="eastAsia" w:ascii="宋体" w:hAnsi="宋体" w:eastAsia="宋体" w:cs="宋体"/>
          <w:sz w:val="24"/>
          <w:szCs w:val="24"/>
          <w:lang w:eastAsia="zh-CN"/>
        </w:rPr>
        <w:t>采购代理机构</w:t>
      </w:r>
      <w:r>
        <w:rPr>
          <w:rFonts w:hint="eastAsia" w:ascii="宋体" w:hAnsi="宋体" w:eastAsia="宋体" w:cs="宋体"/>
          <w:sz w:val="24"/>
          <w:szCs w:val="24"/>
        </w:rPr>
        <w:t>。</w:t>
      </w:r>
    </w:p>
    <w:p w14:paraId="3019DD5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2.3 “投标人”系指是指响应招标、参加投标竞争的法人、其他组织或者自然人。</w:t>
      </w:r>
    </w:p>
    <w:p w14:paraId="4D115A8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2.4 “负责人”系指法人企业的法定负责人，或其他组织为法律、行政法规规定代表单位行使职权的主要负责人，或自然人本人。</w:t>
      </w:r>
    </w:p>
    <w:p w14:paraId="4DC03DB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532C7C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2.6“电子交易平台”</w:t>
      </w:r>
      <w:r>
        <w:rPr>
          <w:rFonts w:hint="eastAsia" w:ascii="宋体" w:hAnsi="宋体" w:eastAsia="宋体" w:cs="宋体"/>
          <w:sz w:val="24"/>
          <w:szCs w:val="24"/>
          <w:lang w:val="en-US" w:eastAsia="zh-CN"/>
        </w:rPr>
        <w:t>系</w:t>
      </w:r>
      <w:r>
        <w:rPr>
          <w:rFonts w:hint="eastAsia" w:ascii="宋体" w:hAnsi="宋体" w:eastAsia="宋体" w:cs="宋体"/>
          <w:sz w:val="24"/>
          <w:szCs w:val="24"/>
        </w:rPr>
        <w:t>指本项目政府采购活动所依托的政府采购云平台（https://www.zcygov.cn/）。</w:t>
      </w:r>
    </w:p>
    <w:p w14:paraId="5BF35F4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2.7 “▲” 系指实质性要求条款，“</w:t>
      </w:r>
      <w:r>
        <w:rPr>
          <w:rFonts w:hint="eastAsia" w:ascii="宋体" w:hAnsi="宋体" w:eastAsia="宋体" w:cs="宋体"/>
          <w:kern w:val="0"/>
          <w:sz w:val="24"/>
          <w:szCs w:val="24"/>
        </w:rPr>
        <w:t></w:t>
      </w:r>
      <w:r>
        <w:rPr>
          <w:rFonts w:hint="eastAsia" w:ascii="宋体" w:hAnsi="宋体" w:eastAsia="宋体" w:cs="宋体"/>
          <w:sz w:val="24"/>
          <w:szCs w:val="24"/>
        </w:rPr>
        <w:t>” 系指适用本项目的要求，“</w:t>
      </w:r>
      <w:r>
        <w:rPr>
          <w:rFonts w:hint="eastAsia" w:ascii="宋体" w:hAnsi="宋体" w:eastAsia="宋体" w:cs="宋体"/>
          <w:kern w:val="0"/>
          <w:sz w:val="24"/>
          <w:szCs w:val="24"/>
        </w:rPr>
        <w:t>☐</w:t>
      </w:r>
      <w:r>
        <w:rPr>
          <w:rFonts w:hint="eastAsia" w:ascii="宋体" w:hAnsi="宋体" w:eastAsia="宋体" w:cs="宋体"/>
          <w:sz w:val="24"/>
          <w:szCs w:val="24"/>
        </w:rPr>
        <w:t>” 系指不适用本项目的要求。</w:t>
      </w:r>
    </w:p>
    <w:p w14:paraId="14BB66A9">
      <w:pPr>
        <w:spacing w:line="360" w:lineRule="auto"/>
        <w:ind w:firstLine="241" w:firstLineChars="100"/>
        <w:rPr>
          <w:rFonts w:hint="eastAsia" w:ascii="宋体" w:hAnsi="宋体" w:eastAsia="宋体" w:cs="宋体"/>
          <w:b/>
          <w:sz w:val="24"/>
          <w:szCs w:val="24"/>
        </w:rPr>
      </w:pPr>
      <w:r>
        <w:rPr>
          <w:rFonts w:hint="eastAsia" w:ascii="宋体" w:hAnsi="宋体" w:eastAsia="宋体" w:cs="宋体"/>
          <w:b/>
          <w:sz w:val="24"/>
          <w:szCs w:val="24"/>
        </w:rPr>
        <w:t>3.</w:t>
      </w:r>
      <w:r>
        <w:rPr>
          <w:rFonts w:hint="eastAsia" w:ascii="宋体" w:hAnsi="宋体" w:eastAsia="宋体" w:cs="宋体"/>
          <w:sz w:val="24"/>
          <w:szCs w:val="24"/>
        </w:rPr>
        <w:t xml:space="preserve"> </w:t>
      </w:r>
      <w:r>
        <w:rPr>
          <w:rFonts w:hint="eastAsia" w:ascii="宋体" w:hAnsi="宋体" w:eastAsia="宋体" w:cs="宋体"/>
          <w:b/>
          <w:sz w:val="24"/>
          <w:szCs w:val="24"/>
        </w:rPr>
        <w:t>采购项目需要落实的政府采购政策</w:t>
      </w:r>
    </w:p>
    <w:p w14:paraId="62786B82">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eastAsia="宋体" w:cs="宋体"/>
          <w:sz w:val="24"/>
          <w:szCs w:val="24"/>
          <w:lang w:eastAsia="zh-CN"/>
        </w:rPr>
        <w:t>采购代理机构</w:t>
      </w:r>
      <w:r>
        <w:rPr>
          <w:rFonts w:hint="eastAsia" w:ascii="宋体" w:hAnsi="宋体" w:eastAsia="宋体" w:cs="宋体"/>
          <w:sz w:val="24"/>
          <w:szCs w:val="24"/>
        </w:rPr>
        <w:t>不会对其加以限制，仍将按照公平竞争原则实施采购）；</w:t>
      </w:r>
      <w:r>
        <w:rPr>
          <w:rFonts w:hint="eastAsia" w:ascii="宋体" w:hAnsi="宋体" w:eastAsia="宋体" w:cs="宋体"/>
          <w:kern w:val="0"/>
          <w:sz w:val="24"/>
          <w:szCs w:val="24"/>
        </w:rPr>
        <w:t>优先采购向我国企业转让技术、与我国企业签订消化吸收再创新方案的供应商的进口产品</w:t>
      </w:r>
      <w:r>
        <w:rPr>
          <w:rFonts w:hint="eastAsia" w:ascii="宋体" w:hAnsi="宋体" w:eastAsia="宋体" w:cs="宋体"/>
          <w:sz w:val="24"/>
          <w:szCs w:val="24"/>
        </w:rPr>
        <w:t>。</w:t>
      </w:r>
    </w:p>
    <w:p w14:paraId="07C171A6">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3.2 支持绿色发展</w:t>
      </w:r>
    </w:p>
    <w:p w14:paraId="6F5F14F6">
      <w:pPr>
        <w:spacing w:line="360" w:lineRule="auto"/>
        <w:ind w:firstLine="480" w:firstLineChars="200"/>
        <w:rPr>
          <w:rFonts w:hint="eastAsia" w:ascii="宋体" w:hAnsi="宋体" w:eastAsia="宋体" w:cs="宋体"/>
          <w:b/>
          <w:sz w:val="24"/>
          <w:szCs w:val="24"/>
        </w:rPr>
      </w:pPr>
      <w:r>
        <w:rPr>
          <w:rFonts w:hint="eastAsia" w:ascii="宋体" w:hAnsi="宋体" w:eastAsia="宋体" w:cs="宋体"/>
          <w:sz w:val="24"/>
          <w:szCs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sz w:val="24"/>
          <w:szCs w:val="24"/>
        </w:rPr>
        <w:t>▲采购人拟采购的产品属于政府强制采购的节能产品品目清单范围的，投标人相应的投标产品未获得国家确定的认证机构出具的、处于有效期之内的节能产品认证证书的，投标无效。</w:t>
      </w:r>
    </w:p>
    <w:p w14:paraId="07A6CAF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3.2.2 修缮、装修类项目采购建材的，采购人应将绿色建筑和绿色建材性能、指标等作为实质性条件纳入招标文件和合同。</w:t>
      </w:r>
    </w:p>
    <w:p w14:paraId="45990F5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eastAsia="宋体" w:cs="宋体"/>
          <w:sz w:val="24"/>
          <w:szCs w:val="24"/>
          <w:highlight w:val="none"/>
        </w:rPr>
        <w:t>鼓励采购单位优先采购秸秆环保板材等资源综合利用产品。鼓励采购单位优先采购绿色物流配送服务、提供新能源交通工具的租赁服务。</w:t>
      </w:r>
    </w:p>
    <w:p w14:paraId="5FF605F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6AFBECF5">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3.3支持中小企业发展</w:t>
      </w:r>
    </w:p>
    <w:p w14:paraId="5C09234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6191A4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符合中小企业划分标准的个体工商户，在政府采购活动中视同中小企业。</w:t>
      </w:r>
    </w:p>
    <w:p w14:paraId="6743A6DA">
      <w:pPr>
        <w:widowControl/>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bCs/>
          <w:sz w:val="24"/>
          <w:szCs w:val="24"/>
        </w:rPr>
        <w:t>3.3.2</w:t>
      </w:r>
      <w:r>
        <w:rPr>
          <w:rFonts w:hint="eastAsia" w:ascii="宋体" w:hAnsi="宋体" w:eastAsia="宋体" w:cs="宋体"/>
          <w:kern w:val="0"/>
          <w:sz w:val="24"/>
          <w:szCs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2556D0F5">
      <w:pPr>
        <w:widowControl/>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以联合体形式参加政府采购活动，联合体各方均为中小企业的，联合体视同中小企业。其中，联合体各方均为小微企业的，联合体视同小微企业。</w:t>
      </w:r>
    </w:p>
    <w:p w14:paraId="0775916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3.3.3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188134D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3.3.4符合《关于促进残疾人就业政府采购政策的通知》（财库〔2017〕141号）规定的条件并提供《残疾人福利性单位声明函》（附件1）的残疾人福利性单位视同小型、微型企业；</w:t>
      </w:r>
    </w:p>
    <w:p w14:paraId="102E0CA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25D367C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2453B7D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3.3.7中小企业享受扶持政策获得政府采购合同的，小微企业不得将合同分包给大中型企业，中型企业不得将合同分包给大型企业。</w:t>
      </w:r>
    </w:p>
    <w:p w14:paraId="303178DD">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3.4</w:t>
      </w:r>
      <w:r>
        <w:rPr>
          <w:rFonts w:hint="eastAsia" w:ascii="宋体" w:hAnsi="宋体" w:eastAsia="宋体" w:cs="宋体"/>
          <w:bCs/>
          <w:sz w:val="24"/>
          <w:szCs w:val="24"/>
        </w:rPr>
        <w:t>支持创新发展</w:t>
      </w:r>
    </w:p>
    <w:p w14:paraId="5F609593">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sz w:val="24"/>
          <w:szCs w:val="24"/>
        </w:rPr>
        <w:t>3.4.1 采购人优先</w:t>
      </w:r>
      <w:r>
        <w:rPr>
          <w:rFonts w:hint="eastAsia" w:ascii="宋体" w:hAnsi="宋体" w:eastAsia="宋体" w:cs="宋体"/>
          <w:color w:val="auto"/>
          <w:sz w:val="24"/>
          <w:szCs w:val="24"/>
        </w:rPr>
        <w:t>采购被认定为首台套产品和“制造精品”的自主创新产品。</w:t>
      </w:r>
    </w:p>
    <w:p w14:paraId="06ADD94D">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1DB63B40">
      <w:pPr>
        <w:pStyle w:val="3"/>
        <w:adjustRightInd w:val="0"/>
        <w:spacing w:line="360" w:lineRule="auto"/>
        <w:ind w:left="0" w:firstLine="480" w:firstLineChars="200"/>
        <w:rPr>
          <w:rFonts w:hint="eastAsia" w:ascii="宋体" w:hAnsi="宋体" w:eastAsia="宋体" w:cs="宋体"/>
          <w:color w:val="auto"/>
          <w:sz w:val="24"/>
          <w:szCs w:val="24"/>
        </w:rPr>
      </w:pPr>
      <w:r>
        <w:rPr>
          <w:rFonts w:hint="eastAsia" w:ascii="宋体" w:hAnsi="宋体" w:eastAsia="宋体" w:cs="宋体"/>
          <w:b w:val="0"/>
          <w:bCs w:val="0"/>
          <w:color w:val="auto"/>
          <w:sz w:val="24"/>
          <w:szCs w:val="24"/>
          <w:lang w:val="en-US"/>
        </w:rPr>
        <w:t xml:space="preserve">3.4.3 </w:t>
      </w:r>
      <w:r>
        <w:rPr>
          <w:rFonts w:hint="eastAsia" w:ascii="宋体" w:hAnsi="宋体" w:eastAsia="宋体" w:cs="宋体"/>
          <w:b w:val="0"/>
          <w:bCs w:val="0"/>
          <w:color w:val="auto"/>
          <w:sz w:val="24"/>
          <w:szCs w:val="24"/>
          <w:lang w:val="en-US" w:eastAsia="zh-CN"/>
        </w:rPr>
        <w:t>采购人应当贯彻落实知识产权保护相关法律法规，</w:t>
      </w:r>
      <w:r>
        <w:rPr>
          <w:rFonts w:hint="eastAsia" w:ascii="宋体" w:hAnsi="宋体" w:eastAsia="宋体" w:cs="宋体"/>
          <w:b w:val="0"/>
          <w:bCs w:val="0"/>
          <w:color w:val="auto"/>
          <w:sz w:val="24"/>
          <w:szCs w:val="24"/>
          <w:lang w:val="en-US"/>
        </w:rPr>
        <w:t>应当采购使用正版软件。</w:t>
      </w:r>
    </w:p>
    <w:p w14:paraId="3EB0D297">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3.5平等对待内外资企业和符合条件的破产重整企业</w:t>
      </w:r>
    </w:p>
    <w:p w14:paraId="53E02E12">
      <w:pPr>
        <w:spacing w:line="360" w:lineRule="auto"/>
        <w:ind w:firstLine="240" w:firstLineChars="100"/>
        <w:rPr>
          <w:rFonts w:hint="eastAsia" w:ascii="宋体" w:hAnsi="宋体" w:eastAsia="宋体" w:cs="宋体"/>
          <w:b/>
          <w:color w:val="auto"/>
          <w:sz w:val="24"/>
          <w:szCs w:val="24"/>
        </w:rPr>
      </w:pPr>
      <w:r>
        <w:rPr>
          <w:rFonts w:hint="eastAsia" w:ascii="宋体" w:hAnsi="宋体" w:eastAsia="宋体" w:cs="宋体"/>
          <w:color w:val="auto"/>
          <w:sz w:val="24"/>
          <w:szCs w:val="24"/>
        </w:rPr>
        <w:t>平等对待内外资企业和符合条件的破产重整企业，切实保障企业公平竞争，平等维护企业的合法利益。</w:t>
      </w:r>
      <w:r>
        <w:rPr>
          <w:rFonts w:hint="eastAsia" w:ascii="宋体" w:hAnsi="宋体" w:eastAsia="宋体" w:cs="宋体"/>
          <w:color w:val="auto"/>
          <w:sz w:val="24"/>
          <w:szCs w:val="24"/>
        </w:rPr>
        <w:cr/>
      </w:r>
      <w:r>
        <w:rPr>
          <w:rFonts w:hint="eastAsia" w:ascii="宋体" w:hAnsi="宋体" w:eastAsia="宋体" w:cs="宋体"/>
          <w:b/>
          <w:color w:val="auto"/>
          <w:sz w:val="24"/>
          <w:szCs w:val="24"/>
        </w:rPr>
        <w:t>4. 询问、质疑、投诉</w:t>
      </w:r>
      <w:r>
        <w:rPr>
          <w:rFonts w:hint="eastAsia" w:ascii="宋体" w:hAnsi="宋体" w:eastAsia="宋体" w:cs="宋体"/>
          <w:color w:val="auto"/>
          <w:sz w:val="24"/>
          <w:szCs w:val="24"/>
        </w:rPr>
        <w:t>、补偿救济</w:t>
      </w:r>
    </w:p>
    <w:p w14:paraId="44691E78">
      <w:pPr>
        <w:autoSpaceDE w:val="0"/>
        <w:autoSpaceDN w:val="0"/>
        <w:spacing w:line="360" w:lineRule="auto"/>
        <w:ind w:firstLine="480" w:firstLineChars="200"/>
        <w:jc w:val="left"/>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2E38D7A">
      <w:pPr>
        <w:autoSpaceDE w:val="0"/>
        <w:autoSpaceDN w:val="0"/>
        <w:spacing w:line="360" w:lineRule="auto"/>
        <w:ind w:firstLine="480" w:firstLineChars="200"/>
        <w:jc w:val="left"/>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4.2供应商询问</w:t>
      </w:r>
    </w:p>
    <w:p w14:paraId="67CCF831">
      <w:pPr>
        <w:autoSpaceDE w:val="0"/>
        <w:autoSpaceDN w:val="0"/>
        <w:spacing w:line="360" w:lineRule="auto"/>
        <w:ind w:firstLine="480" w:firstLineChars="200"/>
        <w:jc w:val="left"/>
        <w:rPr>
          <w:rFonts w:hint="eastAsia" w:ascii="宋体" w:hAnsi="宋体" w:eastAsia="宋体" w:cs="宋体"/>
          <w:kern w:val="0"/>
          <w:sz w:val="24"/>
          <w:szCs w:val="24"/>
          <w:lang w:val="zh-CN"/>
        </w:rPr>
      </w:pPr>
      <w:r>
        <w:rPr>
          <w:rFonts w:hint="eastAsia" w:ascii="宋体" w:hAnsi="宋体" w:eastAsia="宋体" w:cs="宋体"/>
          <w:color w:val="auto"/>
          <w:kern w:val="0"/>
          <w:sz w:val="24"/>
          <w:szCs w:val="24"/>
          <w:lang w:val="zh-CN"/>
        </w:rPr>
        <w:t>供应商对政府采购活动事项有疑问的，可以提出询问，采购人或者采购代理机构应当在3个工作日内对供应商依法提出的询问作出</w:t>
      </w:r>
      <w:r>
        <w:rPr>
          <w:rFonts w:hint="eastAsia" w:ascii="宋体" w:hAnsi="宋体" w:eastAsia="宋体" w:cs="宋体"/>
          <w:kern w:val="0"/>
          <w:sz w:val="24"/>
          <w:szCs w:val="24"/>
          <w:lang w:val="zh-CN"/>
        </w:rPr>
        <w:t>答复，但答复的内容不得涉及商业秘密。供应商提出的询问超出采购人对采购代理机构委托授权范围的，采购代理机构应当告知供应商向采购人提出。</w:t>
      </w:r>
    </w:p>
    <w:p w14:paraId="5CD311F9">
      <w:pPr>
        <w:autoSpaceDE w:val="0"/>
        <w:autoSpaceDN w:val="0"/>
        <w:spacing w:line="360" w:lineRule="auto"/>
        <w:ind w:firstLine="240" w:firstLineChars="100"/>
        <w:jc w:val="left"/>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4.3供应商质疑</w:t>
      </w:r>
    </w:p>
    <w:p w14:paraId="24728138">
      <w:pPr>
        <w:pStyle w:val="32"/>
        <w:spacing w:line="360" w:lineRule="auto"/>
        <w:ind w:firstLine="480" w:firstLineChars="200"/>
        <w:rPr>
          <w:rFonts w:hint="eastAsia" w:ascii="宋体" w:hAnsi="宋体" w:eastAsia="宋体" w:cs="宋体"/>
          <w:sz w:val="24"/>
          <w:szCs w:val="24"/>
        </w:rPr>
      </w:pPr>
      <w:r>
        <w:rPr>
          <w:rFonts w:hint="eastAsia" w:ascii="宋体" w:hAnsi="宋体" w:eastAsia="宋体" w:cs="宋体"/>
          <w:kern w:val="0"/>
          <w:sz w:val="24"/>
          <w:szCs w:val="24"/>
          <w:lang w:val="zh-CN"/>
        </w:rPr>
        <w:t>4.3</w:t>
      </w:r>
      <w:r>
        <w:rPr>
          <w:rFonts w:hint="eastAsia" w:ascii="宋体" w:hAnsi="宋体" w:eastAsia="宋体" w:cs="宋体"/>
          <w:sz w:val="24"/>
          <w:szCs w:val="24"/>
        </w:rPr>
        <w:t>.1提出质疑的供应商应当是参与所质疑项目采购活动的供应商。潜在供应商已依法获取其可质疑的招标文件的，可以对该文件提出质疑。</w:t>
      </w:r>
    </w:p>
    <w:p w14:paraId="0054C7A0">
      <w:pPr>
        <w:pStyle w:val="32"/>
        <w:spacing w:line="360" w:lineRule="auto"/>
        <w:ind w:firstLine="480" w:firstLineChars="200"/>
        <w:rPr>
          <w:rFonts w:hint="eastAsia" w:ascii="宋体" w:hAnsi="宋体" w:eastAsia="宋体" w:cs="宋体"/>
          <w:sz w:val="24"/>
          <w:szCs w:val="24"/>
        </w:rPr>
      </w:pPr>
      <w:r>
        <w:rPr>
          <w:rFonts w:hint="eastAsia" w:ascii="宋体" w:hAnsi="宋体" w:eastAsia="宋体" w:cs="宋体"/>
          <w:kern w:val="0"/>
          <w:sz w:val="24"/>
          <w:szCs w:val="24"/>
          <w:lang w:val="zh-CN"/>
        </w:rPr>
        <w:t>4.3</w:t>
      </w:r>
      <w:r>
        <w:rPr>
          <w:rFonts w:hint="eastAsia" w:ascii="宋体" w:hAnsi="宋体" w:eastAsia="宋体" w:cs="宋体"/>
          <w:sz w:val="24"/>
          <w:szCs w:val="24"/>
        </w:rPr>
        <w:t>.2供应商认为招标文件、采购过程和中标结果使自己的权益受到损害的，可以在知道或者应知其权益受到损害之日起七个工作日内，以书面形式向采购人或者</w:t>
      </w:r>
      <w:r>
        <w:rPr>
          <w:rFonts w:hint="eastAsia" w:ascii="宋体" w:hAnsi="宋体" w:eastAsia="宋体" w:cs="宋体"/>
          <w:sz w:val="24"/>
          <w:szCs w:val="24"/>
          <w:lang w:eastAsia="zh-CN"/>
        </w:rPr>
        <w:t>采购代理机构</w:t>
      </w:r>
      <w:r>
        <w:rPr>
          <w:rFonts w:hint="eastAsia" w:ascii="宋体" w:hAnsi="宋体" w:eastAsia="宋体" w:cs="宋体"/>
          <w:sz w:val="24"/>
          <w:szCs w:val="24"/>
        </w:rPr>
        <w:t>提出质疑，否则，采购人或者</w:t>
      </w:r>
      <w:r>
        <w:rPr>
          <w:rFonts w:hint="eastAsia" w:ascii="宋体" w:hAnsi="宋体" w:eastAsia="宋体" w:cs="宋体"/>
          <w:sz w:val="24"/>
          <w:szCs w:val="24"/>
          <w:lang w:eastAsia="zh-CN"/>
        </w:rPr>
        <w:t>采购代理机构</w:t>
      </w:r>
      <w:r>
        <w:rPr>
          <w:rFonts w:hint="eastAsia" w:ascii="宋体" w:hAnsi="宋体" w:eastAsia="宋体" w:cs="宋体"/>
          <w:sz w:val="24"/>
          <w:szCs w:val="24"/>
        </w:rPr>
        <w:t>不予受理：</w:t>
      </w:r>
    </w:p>
    <w:p w14:paraId="675358E4">
      <w:pPr>
        <w:pStyle w:val="5"/>
        <w:spacing w:line="360" w:lineRule="auto"/>
        <w:ind w:firstLine="480" w:firstLineChars="200"/>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4.3.2.1对招标文件提出质疑的，质疑期限为供应商获得招标文件之日或者招标文件公告期限届满之日起计算。</w:t>
      </w:r>
    </w:p>
    <w:p w14:paraId="559A8AC3">
      <w:pPr>
        <w:pStyle w:val="32"/>
        <w:spacing w:line="360" w:lineRule="auto"/>
        <w:ind w:left="479" w:leftChars="228"/>
        <w:rPr>
          <w:rFonts w:hint="eastAsia" w:ascii="宋体" w:hAnsi="宋体" w:eastAsia="宋体" w:cs="宋体"/>
          <w:sz w:val="24"/>
          <w:szCs w:val="24"/>
        </w:rPr>
      </w:pPr>
      <w:r>
        <w:rPr>
          <w:rFonts w:hint="eastAsia" w:ascii="宋体" w:hAnsi="宋体" w:eastAsia="宋体" w:cs="宋体"/>
          <w:sz w:val="24"/>
          <w:szCs w:val="24"/>
        </w:rPr>
        <w:t>4.3.2.2对采购过程提出质疑的，质疑期限为各采购程序环节结束之日起计算。4.3.2.3对采购结果提出质疑的，质疑期限自采购结果公告期限届满之日起计算。</w:t>
      </w:r>
    </w:p>
    <w:p w14:paraId="66A450DD">
      <w:pPr>
        <w:pStyle w:val="32"/>
        <w:wordWrap/>
        <w:spacing w:line="360" w:lineRule="auto"/>
        <w:ind w:firstLine="480" w:firstLineChars="200"/>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4.3.3</w:t>
      </w:r>
      <w:r>
        <w:rPr>
          <w:rFonts w:hint="eastAsia" w:ascii="宋体" w:hAnsi="宋体" w:eastAsia="宋体" w:cs="宋体"/>
          <w:sz w:val="24"/>
          <w:szCs w:val="24"/>
        </w:rPr>
        <w:t>供应商提出质疑应当提交质疑函和必要的证明材料。质疑函应当包括下列内容：</w:t>
      </w:r>
    </w:p>
    <w:p w14:paraId="3DC562B1">
      <w:pPr>
        <w:pStyle w:val="32"/>
        <w:wordWrap/>
        <w:spacing w:line="360" w:lineRule="auto"/>
        <w:ind w:firstLine="480" w:firstLineChars="200"/>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　　4.3.3.1供应商的姓名或者名称、地址、邮编、联系人及联系电话；</w:t>
      </w:r>
    </w:p>
    <w:p w14:paraId="2BEAD142">
      <w:pPr>
        <w:pStyle w:val="32"/>
        <w:wordWrap/>
        <w:spacing w:line="360" w:lineRule="auto"/>
        <w:ind w:firstLine="480" w:firstLineChars="200"/>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　　4.3.3.2质疑项目的名称、编号；</w:t>
      </w:r>
    </w:p>
    <w:p w14:paraId="2669D059">
      <w:pPr>
        <w:pStyle w:val="32"/>
        <w:wordWrap/>
        <w:spacing w:line="360" w:lineRule="auto"/>
        <w:ind w:firstLine="480" w:firstLineChars="200"/>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　　4.3.3.3具体、明确的质疑事项和与质疑事项相关的请求；</w:t>
      </w:r>
    </w:p>
    <w:p w14:paraId="163B33C1">
      <w:pPr>
        <w:pStyle w:val="32"/>
        <w:wordWrap/>
        <w:spacing w:line="360" w:lineRule="auto"/>
        <w:ind w:firstLine="480" w:firstLineChars="200"/>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　　4.3.3.4事实依据；</w:t>
      </w:r>
    </w:p>
    <w:p w14:paraId="6547B49E">
      <w:pPr>
        <w:pStyle w:val="32"/>
        <w:wordWrap/>
        <w:spacing w:line="360" w:lineRule="auto"/>
        <w:ind w:firstLine="480" w:firstLineChars="200"/>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　　4.3.3.5必要的法律依据；</w:t>
      </w:r>
    </w:p>
    <w:p w14:paraId="6E89B910">
      <w:pPr>
        <w:pStyle w:val="32"/>
        <w:wordWrap/>
        <w:spacing w:line="360" w:lineRule="auto"/>
        <w:ind w:firstLine="960" w:firstLineChars="400"/>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4.3.3.6提出质疑的日期。</w:t>
      </w:r>
    </w:p>
    <w:p w14:paraId="0D9D4680">
      <w:pPr>
        <w:pStyle w:val="573"/>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360" w:lineRule="auto"/>
        <w:ind w:firstLine="403"/>
        <w:contextualSpacing/>
        <w:textAlignment w:val="auto"/>
        <w:rPr>
          <w:rFonts w:hint="eastAsia" w:ascii="宋体" w:hAnsi="宋体" w:eastAsia="宋体" w:cs="宋体"/>
          <w:sz w:val="24"/>
          <w:szCs w:val="24"/>
        </w:rPr>
      </w:pPr>
      <w:r>
        <w:rPr>
          <w:rFonts w:hint="eastAsia" w:ascii="宋体" w:hAnsi="宋体" w:eastAsia="宋体" w:cs="宋体"/>
          <w:sz w:val="24"/>
          <w:szCs w:val="24"/>
        </w:rPr>
        <w:t>供应商提交的质疑函需一式三份。供应商为自然人的，应当由本人签字；供应商为法人或者其他组织的，应当由法定代表人、主要负责人，或者其授权代表签字或者盖章，并加盖公章。</w:t>
      </w:r>
    </w:p>
    <w:p w14:paraId="11B0ADBA">
      <w:pPr>
        <w:pStyle w:val="573"/>
        <w:shd w:val="clear" w:color="auto" w:fill="FFFFFF"/>
        <w:snapToGrid w:val="0"/>
        <w:spacing w:after="240" w:afterAutospacing="0" w:line="360" w:lineRule="auto"/>
        <w:ind w:firstLine="400"/>
        <w:contextualSpacing/>
        <w:rPr>
          <w:rFonts w:hint="eastAsia" w:ascii="宋体" w:hAnsi="宋体" w:eastAsia="宋体" w:cs="宋体"/>
          <w:sz w:val="24"/>
          <w:szCs w:val="24"/>
        </w:rPr>
      </w:pPr>
      <w:r>
        <w:rPr>
          <w:rFonts w:hint="eastAsia" w:ascii="宋体" w:hAnsi="宋体" w:eastAsia="宋体" w:cs="宋体"/>
          <w:sz w:val="24"/>
          <w:szCs w:val="24"/>
        </w:rPr>
        <w:t>质疑函范本及制作说明详见附件2。</w:t>
      </w:r>
    </w:p>
    <w:p w14:paraId="6A3B5298">
      <w:pPr>
        <w:pStyle w:val="573"/>
        <w:shd w:val="clear" w:color="auto" w:fill="FFFFFF"/>
        <w:snapToGrid w:val="0"/>
        <w:spacing w:after="240" w:afterAutospacing="0" w:line="360" w:lineRule="auto"/>
        <w:ind w:firstLine="400"/>
        <w:contextualSpacing/>
        <w:rPr>
          <w:rFonts w:hint="eastAsia" w:ascii="宋体" w:hAnsi="宋体" w:eastAsia="宋体" w:cs="宋体"/>
          <w:sz w:val="24"/>
          <w:szCs w:val="24"/>
        </w:rPr>
      </w:pPr>
      <w:r>
        <w:rPr>
          <w:rFonts w:hint="eastAsia" w:ascii="宋体" w:hAnsi="宋体" w:eastAsia="宋体" w:cs="宋体"/>
          <w:sz w:val="24"/>
          <w:szCs w:val="24"/>
        </w:rPr>
        <w:t>4.3.4对同一采购程序环节的质疑，供应商须在法定质疑期内一次性提出。</w:t>
      </w:r>
    </w:p>
    <w:p w14:paraId="5B0345C0">
      <w:pPr>
        <w:pStyle w:val="573"/>
        <w:shd w:val="clear" w:color="auto" w:fill="FFFFFF"/>
        <w:snapToGrid w:val="0"/>
        <w:spacing w:after="240" w:afterAutospacing="0" w:line="360" w:lineRule="auto"/>
        <w:ind w:firstLine="400"/>
        <w:contextualSpacing/>
        <w:rPr>
          <w:rFonts w:hint="eastAsia" w:ascii="宋体" w:hAnsi="宋体" w:eastAsia="宋体" w:cs="宋体"/>
          <w:sz w:val="24"/>
          <w:szCs w:val="24"/>
        </w:rPr>
      </w:pPr>
      <w:r>
        <w:rPr>
          <w:rFonts w:hint="eastAsia" w:ascii="宋体" w:hAnsi="宋体" w:eastAsia="宋体" w:cs="宋体"/>
          <w:sz w:val="24"/>
          <w:szCs w:val="24"/>
          <w:lang w:val="zh-CN"/>
        </w:rPr>
        <w:t>4.3</w:t>
      </w:r>
      <w:r>
        <w:rPr>
          <w:rFonts w:hint="eastAsia" w:ascii="宋体" w:hAnsi="宋体" w:eastAsia="宋体" w:cs="宋体"/>
          <w:sz w:val="24"/>
          <w:szCs w:val="24"/>
        </w:rPr>
        <w:t>.5采购人或者</w:t>
      </w:r>
      <w:r>
        <w:rPr>
          <w:rFonts w:hint="eastAsia" w:ascii="宋体" w:hAnsi="宋体" w:eastAsia="宋体" w:cs="宋体"/>
          <w:sz w:val="24"/>
          <w:szCs w:val="24"/>
          <w:lang w:eastAsia="zh-CN"/>
        </w:rPr>
        <w:t>采购代理机构</w:t>
      </w:r>
      <w:r>
        <w:rPr>
          <w:rFonts w:hint="eastAsia" w:ascii="宋体" w:hAnsi="宋体" w:eastAsia="宋体" w:cs="宋体"/>
          <w:sz w:val="24"/>
          <w:szCs w:val="24"/>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ascii="宋体" w:hAnsi="宋体" w:eastAsia="宋体" w:cs="宋体"/>
          <w:sz w:val="24"/>
          <w:szCs w:val="24"/>
          <w:lang w:eastAsia="zh-CN"/>
        </w:rPr>
        <w:t>采购代理机构</w:t>
      </w:r>
      <w:r>
        <w:rPr>
          <w:rFonts w:hint="eastAsia" w:ascii="宋体" w:hAnsi="宋体" w:eastAsia="宋体" w:cs="宋体"/>
          <w:sz w:val="24"/>
          <w:szCs w:val="24"/>
        </w:rPr>
        <w:t>在质疑回复后5个工作日内，在浙江政府采购网的“其他公告”栏目公开质疑答复，答复内容应当完整。质疑函作为附件上传。</w:t>
      </w:r>
    </w:p>
    <w:p w14:paraId="06680AE8">
      <w:pPr>
        <w:pStyle w:val="573"/>
        <w:shd w:val="clear" w:color="auto" w:fill="FFFFFF"/>
        <w:snapToGrid w:val="0"/>
        <w:spacing w:after="240" w:afterAutospacing="0" w:line="360" w:lineRule="auto"/>
        <w:ind w:firstLine="400"/>
        <w:contextualSpacing/>
        <w:rPr>
          <w:rFonts w:hint="eastAsia" w:ascii="宋体" w:hAnsi="宋体" w:eastAsia="宋体" w:cs="宋体"/>
          <w:sz w:val="24"/>
          <w:szCs w:val="24"/>
        </w:rPr>
      </w:pPr>
      <w:r>
        <w:rPr>
          <w:rFonts w:hint="eastAsia" w:ascii="宋体" w:hAnsi="宋体" w:eastAsia="宋体" w:cs="宋体"/>
          <w:sz w:val="24"/>
          <w:szCs w:val="24"/>
          <w:lang w:val="zh-CN"/>
        </w:rPr>
        <w:t>4.3</w:t>
      </w:r>
      <w:r>
        <w:rPr>
          <w:rFonts w:hint="eastAsia" w:ascii="宋体" w:hAnsi="宋体" w:eastAsia="宋体" w:cs="宋体"/>
          <w:sz w:val="24"/>
          <w:szCs w:val="24"/>
        </w:rPr>
        <w:t>.6询问或者质疑事项可能影响采购结果的，采购人应当暂停签订合同，已经签订合同的，应当中止履行合同。</w:t>
      </w:r>
    </w:p>
    <w:p w14:paraId="68681A7D">
      <w:pPr>
        <w:pStyle w:val="573"/>
        <w:shd w:val="clear" w:color="auto" w:fill="FFFFFF"/>
        <w:snapToGrid w:val="0"/>
        <w:spacing w:after="240" w:afterAutospacing="0" w:line="360" w:lineRule="auto"/>
        <w:ind w:firstLine="480" w:firstLineChars="200"/>
        <w:contextualSpacing/>
        <w:rPr>
          <w:rFonts w:hint="eastAsia" w:ascii="宋体" w:hAnsi="宋体" w:eastAsia="宋体" w:cs="宋体"/>
          <w:sz w:val="24"/>
          <w:szCs w:val="24"/>
          <w:lang w:val="zh-CN"/>
        </w:rPr>
      </w:pPr>
      <w:r>
        <w:rPr>
          <w:rFonts w:hint="eastAsia" w:ascii="宋体" w:hAnsi="宋体" w:eastAsia="宋体" w:cs="宋体"/>
          <w:sz w:val="24"/>
          <w:szCs w:val="24"/>
          <w:lang w:val="zh-CN"/>
        </w:rPr>
        <w:t>4.4供应商投诉</w:t>
      </w:r>
    </w:p>
    <w:p w14:paraId="0EC86FAF">
      <w:pPr>
        <w:pStyle w:val="573"/>
        <w:shd w:val="clear" w:color="auto" w:fill="FFFFFF"/>
        <w:snapToGrid w:val="0"/>
        <w:spacing w:after="240" w:afterAutospacing="0" w:line="360" w:lineRule="auto"/>
        <w:ind w:firstLine="400"/>
        <w:contextualSpacing/>
        <w:rPr>
          <w:rFonts w:hint="eastAsia" w:ascii="宋体" w:hAnsi="宋体" w:eastAsia="宋体" w:cs="宋体"/>
          <w:sz w:val="24"/>
          <w:szCs w:val="24"/>
        </w:rPr>
      </w:pPr>
      <w:r>
        <w:rPr>
          <w:rFonts w:hint="eastAsia" w:ascii="宋体" w:hAnsi="宋体" w:eastAsia="宋体" w:cs="宋体"/>
          <w:sz w:val="24"/>
          <w:szCs w:val="24"/>
        </w:rPr>
        <w:t>4.4.1质疑供应商对采购人、</w:t>
      </w:r>
      <w:r>
        <w:rPr>
          <w:rFonts w:hint="eastAsia" w:ascii="宋体" w:hAnsi="宋体" w:eastAsia="宋体" w:cs="宋体"/>
          <w:sz w:val="24"/>
          <w:szCs w:val="24"/>
          <w:lang w:eastAsia="zh-CN"/>
        </w:rPr>
        <w:t>采购代理机构</w:t>
      </w:r>
      <w:r>
        <w:rPr>
          <w:rFonts w:hint="eastAsia" w:ascii="宋体" w:hAnsi="宋体" w:eastAsia="宋体" w:cs="宋体"/>
          <w:sz w:val="24"/>
          <w:szCs w:val="24"/>
        </w:rPr>
        <w:t>的答复不满意或者采购人、</w:t>
      </w:r>
      <w:r>
        <w:rPr>
          <w:rFonts w:hint="eastAsia" w:ascii="宋体" w:hAnsi="宋体" w:eastAsia="宋体" w:cs="宋体"/>
          <w:sz w:val="24"/>
          <w:szCs w:val="24"/>
          <w:lang w:eastAsia="zh-CN"/>
        </w:rPr>
        <w:t>采购代理机构</w:t>
      </w:r>
      <w:r>
        <w:rPr>
          <w:rFonts w:hint="eastAsia" w:ascii="宋体" w:hAnsi="宋体" w:eastAsia="宋体" w:cs="宋体"/>
          <w:sz w:val="24"/>
          <w:szCs w:val="24"/>
        </w:rPr>
        <w:t>未在规定的时间内作出答复的，可以在答复期满后十五个工作日内向同级政府采购监督管理部门提出投诉。</w:t>
      </w:r>
    </w:p>
    <w:p w14:paraId="05F1125A">
      <w:pPr>
        <w:pStyle w:val="573"/>
        <w:shd w:val="clear" w:color="auto" w:fill="FFFFFF"/>
        <w:snapToGrid w:val="0"/>
        <w:spacing w:after="240" w:afterAutospacing="0" w:line="360" w:lineRule="auto"/>
        <w:ind w:firstLine="400"/>
        <w:contextualSpacing/>
        <w:rPr>
          <w:rFonts w:hint="eastAsia" w:ascii="宋体" w:hAnsi="宋体" w:eastAsia="宋体" w:cs="宋体"/>
          <w:sz w:val="24"/>
          <w:szCs w:val="24"/>
        </w:rPr>
      </w:pPr>
      <w:r>
        <w:rPr>
          <w:rFonts w:hint="eastAsia" w:ascii="宋体" w:hAnsi="宋体" w:eastAsia="宋体" w:cs="宋体"/>
          <w:sz w:val="24"/>
          <w:szCs w:val="24"/>
        </w:rPr>
        <w:t>4.4.</w:t>
      </w:r>
      <w:r>
        <w:rPr>
          <w:rFonts w:hint="eastAsia" w:ascii="宋体" w:hAnsi="宋体" w:eastAsia="宋体" w:cs="宋体"/>
          <w:sz w:val="24"/>
          <w:szCs w:val="24"/>
          <w:lang w:val="zh-CN"/>
        </w:rPr>
        <w:t>2</w:t>
      </w:r>
      <w:r>
        <w:rPr>
          <w:rFonts w:hint="eastAsia" w:ascii="宋体" w:hAnsi="宋体" w:eastAsia="宋体" w:cs="宋体"/>
          <w:sz w:val="24"/>
          <w:szCs w:val="24"/>
        </w:rPr>
        <w:t>供应商投诉的事项不得超出已质疑事项的范围，基于质疑答复内容提出的投诉事项除外。</w:t>
      </w:r>
    </w:p>
    <w:p w14:paraId="012E70BC">
      <w:pPr>
        <w:pStyle w:val="573"/>
        <w:shd w:val="clear" w:color="auto" w:fill="FFFFFF"/>
        <w:snapToGrid w:val="0"/>
        <w:spacing w:after="240" w:afterAutospacing="0" w:line="360" w:lineRule="auto"/>
        <w:ind w:firstLine="400"/>
        <w:contextualSpacing/>
        <w:rPr>
          <w:rFonts w:hint="eastAsia" w:ascii="宋体" w:hAnsi="宋体" w:eastAsia="宋体" w:cs="宋体"/>
          <w:sz w:val="24"/>
          <w:szCs w:val="24"/>
        </w:rPr>
      </w:pPr>
      <w:r>
        <w:rPr>
          <w:rFonts w:hint="eastAsia" w:ascii="宋体" w:hAnsi="宋体" w:eastAsia="宋体" w:cs="宋体"/>
          <w:sz w:val="24"/>
          <w:szCs w:val="24"/>
        </w:rPr>
        <w:t>4.4.3供应商投诉应当有明确的请求和必要的证明材料。</w:t>
      </w:r>
    </w:p>
    <w:p w14:paraId="64234908">
      <w:pPr>
        <w:pStyle w:val="573"/>
        <w:shd w:val="clear" w:color="auto" w:fill="FFFFFF"/>
        <w:snapToGrid w:val="0"/>
        <w:spacing w:after="240" w:afterAutospacing="0" w:line="360" w:lineRule="auto"/>
        <w:ind w:firstLine="400"/>
        <w:contextualSpacing/>
        <w:rPr>
          <w:rFonts w:hint="eastAsia" w:ascii="宋体" w:hAnsi="宋体" w:eastAsia="宋体" w:cs="宋体"/>
          <w:color w:val="auto"/>
          <w:sz w:val="24"/>
          <w:szCs w:val="24"/>
        </w:rPr>
      </w:pPr>
      <w:r>
        <w:rPr>
          <w:rFonts w:hint="eastAsia" w:ascii="宋体" w:hAnsi="宋体" w:eastAsia="宋体" w:cs="宋体"/>
          <w:sz w:val="24"/>
          <w:szCs w:val="24"/>
        </w:rPr>
        <w:t>4.4.4以联合体形式参加政府采购活动的，其投诉应当由组成联合体的所有供应商</w:t>
      </w:r>
      <w:r>
        <w:rPr>
          <w:rFonts w:hint="eastAsia" w:ascii="宋体" w:hAnsi="宋体" w:eastAsia="宋体" w:cs="宋体"/>
          <w:color w:val="auto"/>
          <w:sz w:val="24"/>
          <w:szCs w:val="24"/>
        </w:rPr>
        <w:t>共同提出。</w:t>
      </w:r>
    </w:p>
    <w:p w14:paraId="208EBDC7">
      <w:pPr>
        <w:pStyle w:val="573"/>
        <w:shd w:val="clear" w:color="auto" w:fill="FFFFFF"/>
        <w:snapToGrid w:val="0"/>
        <w:spacing w:after="240" w:afterAutospacing="0" w:line="360" w:lineRule="auto"/>
        <w:ind w:firstLine="4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rPr>
        <w:t>4.4.5</w:t>
      </w:r>
      <w:r>
        <w:rPr>
          <w:rFonts w:hint="eastAsia" w:ascii="宋体" w:hAnsi="宋体" w:eastAsia="宋体" w:cs="宋体"/>
          <w:color w:val="auto"/>
          <w:sz w:val="24"/>
          <w:szCs w:val="24"/>
          <w:highlight w:val="none"/>
        </w:rPr>
        <w:t>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14:paraId="52B6D2AD">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4.5 补偿救济</w:t>
      </w:r>
    </w:p>
    <w:p w14:paraId="0D6137CD">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采购人（行政机关）因政策变化、规划调整而不履行政府采购合同的，供应商可依据《杭州市涉企补偿救济实施办法（试行）》向采购人（行政机关）提起补偿申请。</w:t>
      </w:r>
    </w:p>
    <w:p w14:paraId="7CE8958F">
      <w:pPr>
        <w:pStyle w:val="573"/>
        <w:shd w:val="clear" w:color="auto" w:fill="FFFFFF"/>
        <w:snapToGrid w:val="0"/>
        <w:spacing w:after="240" w:afterAutospacing="0" w:line="360" w:lineRule="auto"/>
        <w:ind w:firstLine="400"/>
        <w:contextualSpacing/>
        <w:rPr>
          <w:rFonts w:hint="eastAsia" w:ascii="宋体" w:hAnsi="宋体" w:eastAsia="宋体" w:cs="宋体"/>
          <w:color w:val="auto"/>
          <w:sz w:val="24"/>
          <w:szCs w:val="24"/>
        </w:rPr>
      </w:pPr>
      <w:r>
        <w:rPr>
          <w:rFonts w:hint="eastAsia" w:ascii="宋体" w:hAnsi="宋体" w:eastAsia="宋体" w:cs="宋体"/>
          <w:color w:val="auto"/>
          <w:sz w:val="24"/>
          <w:szCs w:val="24"/>
        </w:rPr>
        <w:t>投诉书范本及制作说明详见附件3。</w:t>
      </w:r>
    </w:p>
    <w:p w14:paraId="7C73DDB3"/>
    <w:p w14:paraId="4531DF45">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14:paraId="3443CECC">
      <w:pPr>
        <w:pStyle w:val="32"/>
        <w:spacing w:line="360" w:lineRule="auto"/>
        <w:rPr>
          <w:rFonts w:hint="eastAsia" w:ascii="宋体" w:hAnsi="宋体" w:eastAsia="宋体" w:cs="宋体"/>
          <w:b/>
          <w:sz w:val="24"/>
          <w:szCs w:val="24"/>
        </w:rPr>
      </w:pPr>
      <w:r>
        <w:rPr>
          <w:rFonts w:hint="eastAsia" w:ascii="宋体" w:hAnsi="宋体" w:eastAsia="宋体" w:cs="宋体"/>
          <w:b/>
          <w:sz w:val="24"/>
          <w:szCs w:val="24"/>
        </w:rPr>
        <w:t>5．招标文件的构成</w:t>
      </w:r>
    </w:p>
    <w:p w14:paraId="351507AF">
      <w:pPr>
        <w:pStyle w:val="32"/>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5.1 招标文件包括下列文件及附件：</w:t>
      </w:r>
    </w:p>
    <w:p w14:paraId="25E74159">
      <w:pPr>
        <w:pStyle w:val="32"/>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5.1.1招标公告；</w:t>
      </w:r>
    </w:p>
    <w:p w14:paraId="6A63481D">
      <w:pPr>
        <w:pStyle w:val="32"/>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5.1.2投标人须知；</w:t>
      </w:r>
    </w:p>
    <w:p w14:paraId="336591B7">
      <w:pPr>
        <w:pStyle w:val="32"/>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5.1.3采购需求；</w:t>
      </w:r>
    </w:p>
    <w:p w14:paraId="1CF6FD18">
      <w:pPr>
        <w:pStyle w:val="32"/>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5.1.4评标办法；</w:t>
      </w:r>
    </w:p>
    <w:p w14:paraId="1434E503">
      <w:pPr>
        <w:pStyle w:val="32"/>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5.1.5拟签订的合同文本；</w:t>
      </w:r>
    </w:p>
    <w:p w14:paraId="22ADFB84">
      <w:pPr>
        <w:pStyle w:val="32"/>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5.1.6应提交的有关格式范例。</w:t>
      </w:r>
    </w:p>
    <w:p w14:paraId="7B2C491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5.2与本项目有关的</w:t>
      </w:r>
      <w:r>
        <w:rPr>
          <w:rFonts w:hint="eastAsia" w:ascii="宋体" w:hAnsi="宋体" w:eastAsia="宋体" w:cs="宋体"/>
          <w:bCs/>
          <w:sz w:val="24"/>
          <w:szCs w:val="24"/>
        </w:rPr>
        <w:t>澄清或者修改的内容为招标文件的组成部分</w:t>
      </w:r>
      <w:r>
        <w:rPr>
          <w:rFonts w:hint="eastAsia" w:ascii="宋体" w:hAnsi="宋体" w:eastAsia="宋体" w:cs="宋体"/>
          <w:sz w:val="24"/>
          <w:szCs w:val="24"/>
        </w:rPr>
        <w:t>。</w:t>
      </w:r>
    </w:p>
    <w:p w14:paraId="507A1AC7">
      <w:pPr>
        <w:pStyle w:val="32"/>
        <w:spacing w:line="360" w:lineRule="auto"/>
        <w:rPr>
          <w:rFonts w:hint="eastAsia" w:ascii="宋体" w:hAnsi="宋体" w:eastAsia="宋体" w:cs="宋体"/>
          <w:b/>
          <w:sz w:val="24"/>
          <w:szCs w:val="24"/>
        </w:rPr>
      </w:pPr>
      <w:r>
        <w:rPr>
          <w:rFonts w:hint="eastAsia" w:ascii="宋体" w:hAnsi="宋体" w:eastAsia="宋体" w:cs="宋体"/>
          <w:b/>
          <w:sz w:val="24"/>
          <w:szCs w:val="24"/>
        </w:rPr>
        <w:t>6. 招标文件的澄清、修改</w:t>
      </w:r>
    </w:p>
    <w:p w14:paraId="5BFECC0A">
      <w:pPr>
        <w:pStyle w:val="86"/>
        <w:snapToGrid w:val="0"/>
        <w:spacing w:before="0" w:line="360" w:lineRule="auto"/>
        <w:ind w:firstLine="480"/>
        <w:rPr>
          <w:rFonts w:hint="eastAsia" w:ascii="宋体" w:hAnsi="宋体" w:eastAsia="宋体" w:cs="宋体"/>
          <w:sz w:val="24"/>
          <w:szCs w:val="24"/>
        </w:rPr>
      </w:pPr>
      <w:r>
        <w:rPr>
          <w:rFonts w:hint="eastAsia" w:ascii="宋体" w:hAnsi="宋体" w:eastAsia="宋体" w:cs="宋体"/>
          <w:sz w:val="24"/>
          <w:szCs w:val="24"/>
        </w:rPr>
        <w:t>6.1已获取招标文件的潜在投标人，若有问题需要澄清，应于投标截止时间前，以书面形式向</w:t>
      </w:r>
      <w:r>
        <w:rPr>
          <w:rFonts w:hint="eastAsia" w:ascii="宋体" w:hAnsi="宋体" w:eastAsia="宋体" w:cs="宋体"/>
          <w:sz w:val="24"/>
          <w:szCs w:val="24"/>
          <w:lang w:eastAsia="zh-CN"/>
        </w:rPr>
        <w:t>采购代理机构</w:t>
      </w:r>
      <w:r>
        <w:rPr>
          <w:rFonts w:hint="eastAsia" w:ascii="宋体" w:hAnsi="宋体" w:eastAsia="宋体" w:cs="宋体"/>
          <w:sz w:val="24"/>
          <w:szCs w:val="24"/>
        </w:rPr>
        <w:t>提出。</w:t>
      </w:r>
    </w:p>
    <w:p w14:paraId="6F6CC17C">
      <w:pPr>
        <w:pStyle w:val="86"/>
        <w:snapToGrid w:val="0"/>
        <w:spacing w:before="0" w:line="360" w:lineRule="auto"/>
        <w:ind w:firstLine="480"/>
        <w:rPr>
          <w:rFonts w:hint="eastAsia" w:ascii="宋体" w:hAnsi="宋体" w:eastAsia="宋体" w:cs="宋体"/>
          <w:sz w:val="24"/>
          <w:szCs w:val="24"/>
        </w:rPr>
      </w:pPr>
      <w:r>
        <w:rPr>
          <w:rFonts w:hint="eastAsia" w:ascii="宋体" w:hAnsi="宋体" w:eastAsia="宋体" w:cs="宋体"/>
          <w:sz w:val="24"/>
          <w:szCs w:val="24"/>
        </w:rPr>
        <w:t xml:space="preserve">6.2 </w:t>
      </w:r>
      <w:r>
        <w:rPr>
          <w:rFonts w:hint="eastAsia" w:ascii="宋体" w:hAnsi="宋体" w:eastAsia="宋体" w:cs="宋体"/>
          <w:sz w:val="24"/>
          <w:szCs w:val="24"/>
          <w:lang w:eastAsia="zh-CN"/>
        </w:rPr>
        <w:t>采购代理机构</w:t>
      </w:r>
      <w:r>
        <w:rPr>
          <w:rFonts w:hint="eastAsia" w:ascii="宋体" w:hAnsi="宋体" w:eastAsia="宋体" w:cs="宋体"/>
          <w:sz w:val="24"/>
          <w:szCs w:val="24"/>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FDDB328">
      <w:pPr>
        <w:rPr>
          <w:lang w:val="en-US"/>
        </w:rPr>
      </w:pPr>
      <w:r>
        <w:rPr>
          <w:rFonts w:hint="eastAsia"/>
          <w:lang w:val="en-US"/>
        </w:rPr>
        <w:t xml:space="preserve">    </w:t>
      </w:r>
    </w:p>
    <w:p w14:paraId="7C871B9A">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14:paraId="3901032E">
      <w:pPr>
        <w:pStyle w:val="32"/>
        <w:spacing w:line="360" w:lineRule="auto"/>
        <w:rPr>
          <w:rFonts w:hint="eastAsia" w:ascii="宋体" w:hAnsi="宋体" w:eastAsia="宋体" w:cs="宋体"/>
          <w:b/>
          <w:sz w:val="24"/>
          <w:szCs w:val="24"/>
        </w:rPr>
      </w:pPr>
      <w:r>
        <w:rPr>
          <w:rFonts w:hint="eastAsia" w:ascii="宋体" w:hAnsi="宋体" w:eastAsia="宋体" w:cs="宋体"/>
          <w:b/>
          <w:sz w:val="24"/>
          <w:szCs w:val="24"/>
        </w:rPr>
        <w:t>7. 招标文件的获取</w:t>
      </w:r>
    </w:p>
    <w:p w14:paraId="771DBFAD">
      <w:pPr>
        <w:spacing w:line="360" w:lineRule="auto"/>
        <w:ind w:firstLine="480" w:firstLineChars="200"/>
        <w:rPr>
          <w:rFonts w:hint="eastAsia" w:ascii="宋体" w:hAnsi="宋体" w:eastAsia="宋体" w:cs="宋体"/>
          <w:snapToGrid w:val="0"/>
          <w:kern w:val="28"/>
          <w:sz w:val="24"/>
          <w:szCs w:val="24"/>
        </w:rPr>
      </w:pPr>
      <w:r>
        <w:rPr>
          <w:rFonts w:hint="eastAsia" w:ascii="宋体" w:hAnsi="宋体" w:eastAsia="宋体" w:cs="宋体"/>
          <w:snapToGrid w:val="0"/>
          <w:kern w:val="28"/>
          <w:sz w:val="24"/>
          <w:szCs w:val="24"/>
        </w:rPr>
        <w:t>详见招标公告中获取招标文件的时间期限、地点、方式及招标文件售价。</w:t>
      </w:r>
    </w:p>
    <w:p w14:paraId="57095300">
      <w:pPr>
        <w:pStyle w:val="32"/>
        <w:spacing w:line="360" w:lineRule="auto"/>
        <w:rPr>
          <w:rFonts w:hint="eastAsia" w:ascii="宋体" w:hAnsi="宋体" w:eastAsia="宋体" w:cs="宋体"/>
          <w:b/>
          <w:sz w:val="24"/>
          <w:szCs w:val="24"/>
        </w:rPr>
      </w:pPr>
      <w:r>
        <w:rPr>
          <w:rFonts w:hint="eastAsia" w:ascii="宋体" w:hAnsi="宋体" w:eastAsia="宋体" w:cs="宋体"/>
          <w:b/>
          <w:sz w:val="24"/>
          <w:szCs w:val="24"/>
        </w:rPr>
        <w:t>8.开标前答疑会或现场考察</w:t>
      </w:r>
    </w:p>
    <w:p w14:paraId="0D7B7C3F">
      <w:pPr>
        <w:pStyle w:val="32"/>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采购人组织潜在投标人现场考察或者召开开标前答疑会的，潜在投标人按第二部分投标人须知前附表的规定参加现场考察或者开标前答疑会。</w:t>
      </w:r>
    </w:p>
    <w:p w14:paraId="3F673DEC">
      <w:pPr>
        <w:pStyle w:val="32"/>
        <w:spacing w:line="360" w:lineRule="auto"/>
        <w:rPr>
          <w:rFonts w:hint="eastAsia" w:ascii="宋体" w:hAnsi="宋体" w:eastAsia="宋体" w:cs="宋体"/>
          <w:b/>
          <w:sz w:val="24"/>
          <w:szCs w:val="24"/>
        </w:rPr>
      </w:pPr>
      <w:r>
        <w:rPr>
          <w:rFonts w:hint="eastAsia" w:ascii="宋体" w:hAnsi="宋体" w:eastAsia="宋体" w:cs="宋体"/>
          <w:b/>
          <w:kern w:val="28"/>
          <w:sz w:val="24"/>
          <w:szCs w:val="24"/>
        </w:rPr>
        <w:t>9.投标保证金</w:t>
      </w:r>
    </w:p>
    <w:p w14:paraId="1E680254">
      <w:pPr>
        <w:pStyle w:val="5"/>
        <w:spacing w:line="360" w:lineRule="auto"/>
        <w:ind w:firstLine="470" w:firstLineChars="196"/>
        <w:rPr>
          <w:rFonts w:hint="eastAsia" w:ascii="宋体" w:hAnsi="宋体" w:eastAsia="宋体" w:cs="宋体"/>
          <w:color w:val="auto"/>
          <w:sz w:val="24"/>
          <w:szCs w:val="24"/>
        </w:rPr>
      </w:pPr>
      <w:r>
        <w:rPr>
          <w:rFonts w:hint="eastAsia" w:ascii="宋体" w:hAnsi="宋体" w:eastAsia="宋体" w:cs="宋体"/>
          <w:color w:val="auto"/>
          <w:sz w:val="24"/>
          <w:szCs w:val="24"/>
        </w:rPr>
        <w:t>本项目不需缴纳投标保证金。</w:t>
      </w:r>
    </w:p>
    <w:p w14:paraId="68257401">
      <w:pPr>
        <w:pStyle w:val="32"/>
        <w:spacing w:line="360" w:lineRule="auto"/>
        <w:rPr>
          <w:rFonts w:hint="eastAsia" w:ascii="宋体" w:hAnsi="宋体" w:eastAsia="宋体" w:cs="宋体"/>
          <w:b/>
          <w:sz w:val="24"/>
          <w:szCs w:val="24"/>
        </w:rPr>
      </w:pPr>
      <w:r>
        <w:rPr>
          <w:rFonts w:hint="eastAsia" w:ascii="宋体" w:hAnsi="宋体" w:eastAsia="宋体" w:cs="宋体"/>
          <w:b/>
          <w:sz w:val="24"/>
          <w:szCs w:val="24"/>
        </w:rPr>
        <w:t>10. 投标文件的语言</w:t>
      </w:r>
    </w:p>
    <w:p w14:paraId="4675F615">
      <w:pPr>
        <w:autoSpaceDE w:val="0"/>
        <w:autoSpaceDN w:val="0"/>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rPr>
        <w:t>投标文件及投标人与采购有关的来往通知、函件和文件均应使用中文。</w:t>
      </w:r>
    </w:p>
    <w:p w14:paraId="66F0C485">
      <w:pPr>
        <w:pStyle w:val="32"/>
        <w:spacing w:line="360" w:lineRule="auto"/>
        <w:rPr>
          <w:rFonts w:hint="eastAsia" w:ascii="宋体" w:hAnsi="宋体" w:eastAsia="宋体" w:cs="宋体"/>
          <w:b/>
          <w:sz w:val="24"/>
          <w:szCs w:val="24"/>
        </w:rPr>
      </w:pPr>
      <w:r>
        <w:rPr>
          <w:rFonts w:hint="eastAsia" w:ascii="宋体" w:hAnsi="宋体" w:eastAsia="宋体" w:cs="宋体"/>
          <w:b/>
          <w:sz w:val="24"/>
          <w:szCs w:val="24"/>
        </w:rPr>
        <w:t>11. 投标文件的组成</w:t>
      </w:r>
    </w:p>
    <w:p w14:paraId="3EB42C89">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11.1</w:t>
      </w:r>
      <w:r>
        <w:rPr>
          <w:rFonts w:hint="eastAsia" w:ascii="宋体" w:hAnsi="宋体" w:eastAsia="宋体" w:cs="宋体"/>
          <w:b/>
          <w:sz w:val="24"/>
          <w:szCs w:val="24"/>
        </w:rPr>
        <w:t>资格文件</w:t>
      </w:r>
      <w:r>
        <w:rPr>
          <w:rFonts w:hint="eastAsia" w:ascii="宋体" w:hAnsi="宋体" w:eastAsia="宋体" w:cs="宋体"/>
          <w:sz w:val="24"/>
          <w:szCs w:val="24"/>
        </w:rPr>
        <w:t>：</w:t>
      </w:r>
    </w:p>
    <w:p w14:paraId="444562C4">
      <w:pPr>
        <w:snapToGrid w:val="0"/>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11.1.1符合参加政府采购活动应当具备的一般条件的承诺函；</w:t>
      </w:r>
    </w:p>
    <w:p w14:paraId="11D5EB1C">
      <w:pPr>
        <w:snapToGrid w:val="0"/>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11.1.2</w:t>
      </w:r>
      <w:r>
        <w:rPr>
          <w:rFonts w:hint="eastAsia" w:ascii="宋体" w:hAnsi="宋体" w:eastAsia="宋体" w:cs="宋体"/>
          <w:snapToGrid w:val="0"/>
          <w:kern w:val="28"/>
          <w:sz w:val="24"/>
          <w:szCs w:val="24"/>
        </w:rPr>
        <w:t>联合协议</w:t>
      </w:r>
      <w:r>
        <w:rPr>
          <w:rFonts w:hint="eastAsia" w:ascii="宋体" w:hAnsi="宋体" w:eastAsia="宋体" w:cs="宋体"/>
          <w:snapToGrid w:val="0"/>
          <w:color w:val="FF0000"/>
          <w:kern w:val="28"/>
          <w:sz w:val="24"/>
          <w:szCs w:val="24"/>
        </w:rPr>
        <w:t>（如果有)</w:t>
      </w:r>
      <w:r>
        <w:rPr>
          <w:rFonts w:hint="eastAsia" w:ascii="宋体" w:hAnsi="宋体" w:eastAsia="宋体" w:cs="宋体"/>
          <w:snapToGrid w:val="0"/>
          <w:kern w:val="28"/>
          <w:sz w:val="24"/>
          <w:szCs w:val="24"/>
        </w:rPr>
        <w:t>；</w:t>
      </w:r>
    </w:p>
    <w:p w14:paraId="1E491249">
      <w:pPr>
        <w:snapToGrid w:val="0"/>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11.1.3落实政府采购政策需满足的资格要求</w:t>
      </w:r>
      <w:r>
        <w:rPr>
          <w:rFonts w:hint="eastAsia" w:ascii="宋体" w:hAnsi="宋体" w:eastAsia="宋体" w:cs="宋体"/>
          <w:snapToGrid w:val="0"/>
          <w:color w:val="FF0000"/>
          <w:kern w:val="28"/>
          <w:sz w:val="24"/>
          <w:szCs w:val="24"/>
        </w:rPr>
        <w:t>（如果有)</w:t>
      </w:r>
      <w:r>
        <w:rPr>
          <w:rFonts w:hint="eastAsia" w:ascii="宋体" w:hAnsi="宋体" w:eastAsia="宋体" w:cs="宋体"/>
          <w:sz w:val="24"/>
          <w:szCs w:val="24"/>
        </w:rPr>
        <w:t>；</w:t>
      </w:r>
    </w:p>
    <w:p w14:paraId="79CFBDBC">
      <w:pPr>
        <w:snapToGrid w:val="0"/>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11.1.4本项目的特定资格要求</w:t>
      </w:r>
      <w:r>
        <w:rPr>
          <w:rFonts w:hint="eastAsia" w:ascii="宋体" w:hAnsi="宋体" w:eastAsia="宋体" w:cs="宋体"/>
          <w:snapToGrid w:val="0"/>
          <w:color w:val="FF0000"/>
          <w:kern w:val="28"/>
          <w:sz w:val="24"/>
          <w:szCs w:val="24"/>
        </w:rPr>
        <w:t>（如果有)</w:t>
      </w:r>
      <w:r>
        <w:rPr>
          <w:rFonts w:hint="eastAsia" w:ascii="宋体" w:hAnsi="宋体" w:eastAsia="宋体" w:cs="宋体"/>
          <w:sz w:val="24"/>
          <w:szCs w:val="24"/>
        </w:rPr>
        <w:t>。</w:t>
      </w:r>
    </w:p>
    <w:p w14:paraId="5525B1D1">
      <w:pPr>
        <w:snapToGrid w:val="0"/>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11.</w:t>
      </w:r>
      <w:r>
        <w:rPr>
          <w:rFonts w:hint="eastAsia" w:ascii="宋体" w:hAnsi="宋体" w:eastAsia="宋体" w:cs="宋体"/>
          <w:sz w:val="24"/>
          <w:szCs w:val="24"/>
        </w:rPr>
        <w:t>2</w:t>
      </w:r>
      <w:r>
        <w:rPr>
          <w:rFonts w:hint="eastAsia" w:ascii="宋体" w:hAnsi="宋体" w:eastAsia="宋体" w:cs="宋体"/>
          <w:sz w:val="24"/>
          <w:szCs w:val="24"/>
          <w:lang w:val="zh-CN"/>
        </w:rPr>
        <w:t xml:space="preserve">  </w:t>
      </w:r>
      <w:r>
        <w:rPr>
          <w:rFonts w:hint="eastAsia" w:ascii="宋体" w:hAnsi="宋体" w:eastAsia="宋体" w:cs="宋体"/>
          <w:sz w:val="24"/>
          <w:szCs w:val="24"/>
        </w:rPr>
        <w:t>商务技术</w:t>
      </w:r>
      <w:r>
        <w:rPr>
          <w:rFonts w:hint="eastAsia" w:ascii="宋体" w:hAnsi="宋体" w:eastAsia="宋体" w:cs="宋体"/>
          <w:sz w:val="24"/>
          <w:szCs w:val="24"/>
          <w:lang w:val="zh-CN"/>
        </w:rPr>
        <w:t>文件：</w:t>
      </w:r>
    </w:p>
    <w:p w14:paraId="390D091F">
      <w:pPr>
        <w:snapToGrid w:val="0"/>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11.2.1投标函；</w:t>
      </w:r>
      <w:r>
        <w:rPr>
          <w:rFonts w:hint="eastAsia" w:ascii="宋体" w:hAnsi="宋体" w:eastAsia="宋体" w:cs="宋体"/>
          <w:sz w:val="24"/>
          <w:szCs w:val="24"/>
          <w:lang w:val="zh-CN"/>
        </w:rPr>
        <w:t xml:space="preserve"> </w:t>
      </w:r>
    </w:p>
    <w:p w14:paraId="1F29AC48">
      <w:pPr>
        <w:snapToGrid w:val="0"/>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11.2.2授权委托书或法定代表人（单位负责人、自然人本人）身份证明；</w:t>
      </w:r>
    </w:p>
    <w:p w14:paraId="1BA4E2DA">
      <w:pPr>
        <w:snapToGrid w:val="0"/>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11.2.3分包意向协议</w:t>
      </w:r>
      <w:r>
        <w:rPr>
          <w:rFonts w:hint="eastAsia" w:ascii="宋体" w:hAnsi="宋体" w:eastAsia="宋体" w:cs="宋体"/>
          <w:snapToGrid w:val="0"/>
          <w:color w:val="FF0000"/>
          <w:kern w:val="28"/>
          <w:sz w:val="24"/>
          <w:szCs w:val="24"/>
        </w:rPr>
        <w:t>（如果有)</w:t>
      </w:r>
      <w:r>
        <w:rPr>
          <w:rFonts w:hint="eastAsia" w:ascii="宋体" w:hAnsi="宋体" w:eastAsia="宋体" w:cs="宋体"/>
          <w:sz w:val="24"/>
          <w:szCs w:val="24"/>
        </w:rPr>
        <w:t>；</w:t>
      </w:r>
    </w:p>
    <w:p w14:paraId="47C0DBF9">
      <w:pPr>
        <w:snapToGrid w:val="0"/>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11.2.4符合性审查资料；</w:t>
      </w:r>
    </w:p>
    <w:p w14:paraId="1358FF08">
      <w:pPr>
        <w:snapToGrid w:val="0"/>
        <w:spacing w:line="360" w:lineRule="auto"/>
        <w:ind w:left="420" w:leftChars="200" w:firstLine="480" w:firstLineChars="200"/>
        <w:rPr>
          <w:rFonts w:hint="eastAsia" w:ascii="宋体" w:hAnsi="宋体" w:eastAsia="宋体" w:cs="宋体"/>
          <w:sz w:val="24"/>
          <w:szCs w:val="24"/>
        </w:rPr>
      </w:pPr>
      <w:r>
        <w:rPr>
          <w:rFonts w:hint="eastAsia" w:ascii="宋体" w:hAnsi="宋体" w:eastAsia="宋体" w:cs="宋体"/>
          <w:sz w:val="24"/>
          <w:szCs w:val="24"/>
        </w:rPr>
        <w:t>11.2.5评标标准相应的商务技术资料；</w:t>
      </w:r>
    </w:p>
    <w:p w14:paraId="6B45E31F">
      <w:pPr>
        <w:snapToGrid w:val="0"/>
        <w:spacing w:line="360" w:lineRule="auto"/>
        <w:ind w:left="420" w:leftChars="20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11.2.6投标标的清单；</w:t>
      </w:r>
    </w:p>
    <w:p w14:paraId="6E88C6AE">
      <w:pPr>
        <w:snapToGrid w:val="0"/>
        <w:spacing w:line="360" w:lineRule="auto"/>
        <w:ind w:firstLine="960" w:firstLineChars="400"/>
        <w:rPr>
          <w:rFonts w:hint="eastAsia" w:ascii="宋体" w:hAnsi="宋体" w:eastAsia="宋体" w:cs="宋体"/>
          <w:color w:val="auto"/>
          <w:sz w:val="24"/>
          <w:szCs w:val="24"/>
        </w:rPr>
      </w:pPr>
      <w:r>
        <w:rPr>
          <w:rFonts w:hint="eastAsia" w:ascii="宋体" w:hAnsi="宋体" w:eastAsia="宋体" w:cs="宋体"/>
          <w:color w:val="auto"/>
          <w:sz w:val="24"/>
          <w:szCs w:val="24"/>
        </w:rPr>
        <w:t>11.2.7商务技术偏离表；</w:t>
      </w:r>
    </w:p>
    <w:p w14:paraId="19D2C294">
      <w:pPr>
        <w:snapToGrid w:val="0"/>
        <w:spacing w:line="360" w:lineRule="auto"/>
        <w:ind w:firstLine="960" w:firstLineChars="40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11.</w:t>
      </w: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w:t>
      </w:r>
      <w:r>
        <w:rPr>
          <w:rFonts w:hint="eastAsia" w:ascii="宋体" w:hAnsi="宋体" w:eastAsia="宋体" w:cs="宋体"/>
          <w:color w:val="auto"/>
          <w:sz w:val="24"/>
          <w:szCs w:val="24"/>
        </w:rPr>
        <w:t>8</w:t>
      </w:r>
      <w:r>
        <w:rPr>
          <w:rFonts w:hint="eastAsia" w:ascii="宋体" w:hAnsi="宋体" w:eastAsia="宋体" w:cs="宋体"/>
          <w:color w:val="auto"/>
          <w:sz w:val="24"/>
          <w:szCs w:val="24"/>
          <w:lang w:val="zh-CN"/>
        </w:rPr>
        <w:t>政府采购供应商廉洁自律承诺书；</w:t>
      </w:r>
    </w:p>
    <w:p w14:paraId="302C6B74">
      <w:pPr>
        <w:snapToGrid w:val="0"/>
        <w:spacing w:line="360" w:lineRule="auto"/>
        <w:ind w:firstLine="480" w:firstLineChars="200"/>
        <w:rPr>
          <w:rFonts w:hint="eastAsia" w:ascii="宋体" w:hAnsi="宋体" w:eastAsia="宋体" w:cs="宋体"/>
          <w:color w:val="auto"/>
          <w:sz w:val="24"/>
          <w:szCs w:val="24"/>
          <w:u w:val="single"/>
          <w:lang w:val="zh-CN"/>
        </w:rPr>
      </w:pPr>
      <w:r>
        <w:rPr>
          <w:rFonts w:hint="eastAsia" w:ascii="宋体" w:hAnsi="宋体" w:eastAsia="宋体" w:cs="宋体"/>
          <w:color w:val="auto"/>
          <w:kern w:val="0"/>
          <w:sz w:val="24"/>
          <w:szCs w:val="24"/>
          <w:lang w:val="zh-CN"/>
        </w:rPr>
        <w:t>11.</w:t>
      </w:r>
      <w:r>
        <w:rPr>
          <w:rFonts w:hint="eastAsia" w:ascii="宋体" w:hAnsi="宋体" w:eastAsia="宋体" w:cs="宋体"/>
          <w:color w:val="auto"/>
          <w:kern w:val="0"/>
          <w:sz w:val="24"/>
          <w:szCs w:val="24"/>
        </w:rPr>
        <w:t>3</w:t>
      </w:r>
      <w:r>
        <w:rPr>
          <w:rFonts w:hint="eastAsia" w:ascii="宋体" w:hAnsi="宋体" w:eastAsia="宋体" w:cs="宋体"/>
          <w:b/>
          <w:color w:val="auto"/>
          <w:sz w:val="24"/>
          <w:szCs w:val="24"/>
        </w:rPr>
        <w:t>报价文件：</w:t>
      </w:r>
      <w:r>
        <w:rPr>
          <w:rFonts w:hint="eastAsia" w:ascii="宋体" w:hAnsi="宋体" w:eastAsia="宋体" w:cs="宋体"/>
          <w:color w:val="auto"/>
          <w:sz w:val="24"/>
          <w:szCs w:val="24"/>
        </w:rPr>
        <w:t xml:space="preserve"> </w:t>
      </w:r>
    </w:p>
    <w:p w14:paraId="149C930C">
      <w:pPr>
        <w:snapToGrid w:val="0"/>
        <w:spacing w:line="360" w:lineRule="auto"/>
        <w:ind w:firstLine="960" w:firstLineChars="400"/>
        <w:rPr>
          <w:rFonts w:hint="eastAsia" w:ascii="宋体" w:hAnsi="宋体" w:eastAsia="宋体" w:cs="宋体"/>
          <w:color w:val="auto"/>
          <w:sz w:val="24"/>
          <w:szCs w:val="24"/>
        </w:rPr>
      </w:pPr>
      <w:r>
        <w:rPr>
          <w:rFonts w:hint="eastAsia" w:ascii="宋体" w:hAnsi="宋体" w:eastAsia="宋体" w:cs="宋体"/>
          <w:color w:val="auto"/>
          <w:sz w:val="24"/>
          <w:szCs w:val="24"/>
        </w:rPr>
        <w:t>11.3.1开标一览表（报价表）；</w:t>
      </w:r>
    </w:p>
    <w:p w14:paraId="4FD88DC5">
      <w:pPr>
        <w:pStyle w:val="3"/>
        <w:adjustRightInd w:val="0"/>
        <w:spacing w:line="360" w:lineRule="auto"/>
        <w:ind w:left="0" w:firstLine="960" w:firstLineChars="400"/>
        <w:rPr>
          <w:rFonts w:hint="eastAsia" w:ascii="宋体" w:hAnsi="宋体" w:eastAsia="宋体" w:cs="宋体"/>
          <w:color w:val="auto"/>
          <w:sz w:val="24"/>
          <w:szCs w:val="24"/>
        </w:rPr>
      </w:pPr>
      <w:r>
        <w:rPr>
          <w:rFonts w:hint="eastAsia" w:ascii="宋体" w:hAnsi="宋体" w:eastAsia="宋体" w:cs="宋体"/>
          <w:b w:val="0"/>
          <w:bCs w:val="0"/>
          <w:color w:val="auto"/>
          <w:sz w:val="24"/>
          <w:szCs w:val="24"/>
          <w:lang w:val="en-US"/>
        </w:rPr>
        <w:t>11.3.</w:t>
      </w: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lang w:val="en-US"/>
        </w:rPr>
        <w:t xml:space="preserve"> 报价情况说明（如供应商报价低于项目预算50%的，应当提交本文档，详细阐述不影响产品质量或者诚信履约的具体原因）</w:t>
      </w:r>
      <w:r>
        <w:rPr>
          <w:rFonts w:hint="eastAsia" w:ascii="宋体" w:hAnsi="宋体" w:eastAsia="宋体" w:cs="宋体"/>
          <w:b w:val="0"/>
          <w:bCs w:val="0"/>
          <w:color w:val="auto"/>
          <w:sz w:val="24"/>
          <w:szCs w:val="24"/>
          <w:lang w:val="en-US" w:eastAsia="zh-CN"/>
        </w:rPr>
        <w:t>；</w:t>
      </w:r>
    </w:p>
    <w:p w14:paraId="7BD649F6">
      <w:pPr>
        <w:snapToGrid w:val="0"/>
        <w:spacing w:line="360" w:lineRule="auto"/>
        <w:ind w:firstLine="960" w:firstLineChars="400"/>
        <w:rPr>
          <w:rFonts w:hint="eastAsia" w:ascii="宋体" w:hAnsi="宋体" w:eastAsia="宋体" w:cs="宋体"/>
          <w:color w:val="auto"/>
          <w:sz w:val="24"/>
          <w:szCs w:val="24"/>
        </w:rPr>
      </w:pPr>
      <w:r>
        <w:rPr>
          <w:rFonts w:hint="eastAsia" w:ascii="宋体" w:hAnsi="宋体" w:eastAsia="宋体" w:cs="宋体"/>
          <w:color w:val="auto"/>
          <w:sz w:val="24"/>
          <w:szCs w:val="24"/>
        </w:rPr>
        <w:t>11.3.</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中小企业声明函。</w:t>
      </w:r>
    </w:p>
    <w:p w14:paraId="45756477">
      <w:pPr>
        <w:spacing w:line="360" w:lineRule="auto"/>
        <w:ind w:firstLine="723" w:firstLineChars="300"/>
        <w:rPr>
          <w:rFonts w:hint="eastAsia" w:ascii="宋体" w:hAnsi="宋体" w:eastAsia="宋体" w:cs="宋体"/>
          <w:b/>
          <w:color w:val="auto"/>
          <w:sz w:val="24"/>
          <w:szCs w:val="24"/>
        </w:rPr>
      </w:pPr>
      <w:r>
        <w:rPr>
          <w:rFonts w:hint="eastAsia" w:ascii="宋体" w:hAnsi="宋体" w:eastAsia="宋体" w:cs="宋体"/>
          <w:b/>
          <w:color w:val="auto"/>
          <w:sz w:val="24"/>
          <w:szCs w:val="24"/>
        </w:rPr>
        <w:t>投标文件含有采购人不能接受的附加条件的，投标无效；</w:t>
      </w:r>
    </w:p>
    <w:p w14:paraId="1CF01712">
      <w:pPr>
        <w:spacing w:line="360" w:lineRule="auto"/>
        <w:ind w:firstLine="723" w:firstLineChars="300"/>
        <w:rPr>
          <w:rFonts w:hint="eastAsia" w:ascii="宋体" w:hAnsi="宋体" w:eastAsia="宋体" w:cs="宋体"/>
          <w:b/>
          <w:color w:val="auto"/>
          <w:sz w:val="24"/>
          <w:szCs w:val="24"/>
        </w:rPr>
      </w:pPr>
      <w:r>
        <w:rPr>
          <w:rFonts w:hint="eastAsia" w:ascii="宋体" w:hAnsi="宋体" w:eastAsia="宋体" w:cs="宋体"/>
          <w:b/>
          <w:color w:val="auto"/>
          <w:sz w:val="24"/>
          <w:szCs w:val="24"/>
        </w:rPr>
        <w:t>投标人提供虚假材料投标的，投标无效。</w:t>
      </w:r>
    </w:p>
    <w:p w14:paraId="7D95E2FC">
      <w:pPr>
        <w:spacing w:line="360" w:lineRule="auto"/>
        <w:ind w:firstLine="720" w:firstLineChars="300"/>
        <w:rPr>
          <w:rFonts w:hint="eastAsia" w:ascii="宋体" w:hAnsi="宋体" w:eastAsia="宋体" w:cs="宋体"/>
          <w:color w:val="auto"/>
          <w:sz w:val="24"/>
          <w:szCs w:val="24"/>
        </w:rPr>
      </w:pPr>
      <w:r>
        <w:rPr>
          <w:rFonts w:hint="eastAsia" w:ascii="宋体" w:hAnsi="宋体" w:eastAsia="宋体" w:cs="宋体"/>
          <w:color w:val="auto"/>
          <w:sz w:val="24"/>
          <w:szCs w:val="24"/>
          <w:shd w:val="clear" w:color="auto" w:fill="FFFFFF"/>
          <w:lang w:val="en-US" w:eastAsia="zh-CN"/>
        </w:rPr>
        <w:t>投标人应对投标文件中材料的真实性、合法性负责。</w:t>
      </w:r>
    </w:p>
    <w:p w14:paraId="0B30A514">
      <w:pPr>
        <w:pStyle w:val="86"/>
        <w:snapToGrid w:val="0"/>
        <w:spacing w:before="0" w:line="360" w:lineRule="auto"/>
        <w:ind w:firstLine="0" w:firstLineChars="0"/>
        <w:outlineLvl w:val="0"/>
        <w:rPr>
          <w:rFonts w:hint="eastAsia" w:ascii="宋体" w:hAnsi="宋体" w:eastAsia="宋体" w:cs="宋体"/>
          <w:b/>
          <w:color w:val="auto"/>
          <w:sz w:val="24"/>
          <w:szCs w:val="24"/>
        </w:rPr>
      </w:pPr>
      <w:r>
        <w:rPr>
          <w:rFonts w:hint="eastAsia" w:ascii="宋体" w:hAnsi="宋体" w:eastAsia="宋体" w:cs="宋体"/>
          <w:b/>
          <w:color w:val="auto"/>
          <w:sz w:val="24"/>
          <w:szCs w:val="24"/>
        </w:rPr>
        <w:t>12</w:t>
      </w:r>
      <w:r>
        <w:rPr>
          <w:rFonts w:hint="eastAsia" w:ascii="宋体" w:hAnsi="宋体" w:eastAsia="宋体" w:cs="宋体"/>
          <w:b/>
          <w:color w:val="auto"/>
          <w:kern w:val="0"/>
          <w:sz w:val="24"/>
          <w:szCs w:val="24"/>
          <w:lang w:val="zh-CN"/>
        </w:rPr>
        <w:t xml:space="preserve">. </w:t>
      </w:r>
      <w:r>
        <w:rPr>
          <w:rFonts w:hint="eastAsia" w:ascii="宋体" w:hAnsi="宋体" w:eastAsia="宋体" w:cs="宋体"/>
          <w:b/>
          <w:color w:val="auto"/>
          <w:sz w:val="24"/>
          <w:szCs w:val="24"/>
        </w:rPr>
        <w:t>投标文件的编制</w:t>
      </w:r>
    </w:p>
    <w:p w14:paraId="7B3359FA">
      <w:pPr>
        <w:spacing w:line="360" w:lineRule="auto"/>
        <w:ind w:firstLine="480" w:firstLineChars="200"/>
        <w:rPr>
          <w:rFonts w:hint="eastAsia" w:ascii="宋体" w:hAnsi="宋体" w:eastAsia="宋体" w:cs="宋体"/>
          <w:b/>
          <w:color w:val="auto"/>
          <w:sz w:val="24"/>
          <w:szCs w:val="24"/>
        </w:rPr>
      </w:pPr>
      <w:r>
        <w:rPr>
          <w:rFonts w:hint="eastAsia" w:ascii="宋体" w:hAnsi="宋体" w:eastAsia="宋体" w:cs="宋体"/>
          <w:color w:val="auto"/>
          <w:kern w:val="0"/>
          <w:sz w:val="24"/>
          <w:szCs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21ADA01E">
      <w:pPr>
        <w:spacing w:line="360" w:lineRule="auto"/>
        <w:ind w:firstLine="480" w:firstLineChars="200"/>
        <w:rPr>
          <w:rFonts w:hint="eastAsia" w:ascii="宋体" w:hAnsi="宋体" w:eastAsia="宋体" w:cs="宋体"/>
          <w:kern w:val="0"/>
          <w:sz w:val="24"/>
          <w:szCs w:val="24"/>
          <w:lang w:val="zh-CN"/>
        </w:rPr>
      </w:pPr>
      <w:r>
        <w:rPr>
          <w:rFonts w:hint="eastAsia" w:ascii="宋体" w:hAnsi="宋体" w:eastAsia="宋体" w:cs="宋体"/>
          <w:color w:val="auto"/>
          <w:kern w:val="0"/>
          <w:sz w:val="24"/>
          <w:szCs w:val="24"/>
          <w:lang w:val="zh-CN"/>
        </w:rPr>
        <w:t>12.2投标人进行电子投标应安装客户端软件—“政采云</w:t>
      </w:r>
      <w:r>
        <w:rPr>
          <w:rFonts w:hint="eastAsia" w:ascii="宋体" w:hAnsi="宋体" w:eastAsia="宋体" w:cs="宋体"/>
          <w:kern w:val="0"/>
          <w:sz w:val="24"/>
          <w:szCs w:val="24"/>
          <w:lang w:val="zh-CN"/>
        </w:rPr>
        <w:t>电子交易客户端”，并按照招标文件和电子交易平台的要求编制并加密投标文件。投标人未按规定加密的投标文件，电子交易平台将拒收并提示。</w:t>
      </w:r>
    </w:p>
    <w:p w14:paraId="26E1301C">
      <w:pPr>
        <w:spacing w:line="360" w:lineRule="auto"/>
        <w:ind w:firstLine="480" w:firstLineChars="20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12.3使用“政采云电子交易客户端”需要提前申领CA数字证书，申领流程请自行前往“浙江政府采购网-下载专区-电子交易客户端-CA驱动和申领流程”进行查阅。</w:t>
      </w:r>
    </w:p>
    <w:p w14:paraId="53D2378F">
      <w:pPr>
        <w:snapToGrid w:val="0"/>
        <w:spacing w:line="360" w:lineRule="auto"/>
        <w:rPr>
          <w:rFonts w:hint="eastAsia" w:ascii="宋体" w:hAnsi="宋体" w:eastAsia="宋体" w:cs="宋体"/>
          <w:b/>
          <w:sz w:val="24"/>
          <w:szCs w:val="24"/>
        </w:rPr>
      </w:pPr>
      <w:r>
        <w:rPr>
          <w:rFonts w:hint="eastAsia" w:ascii="宋体" w:hAnsi="宋体" w:eastAsia="宋体" w:cs="宋体"/>
          <w:b/>
          <w:sz w:val="24"/>
          <w:szCs w:val="24"/>
        </w:rPr>
        <w:t>13.投标文件的签署、盖章</w:t>
      </w:r>
    </w:p>
    <w:p w14:paraId="67ADB0ED">
      <w:pPr>
        <w:pStyle w:val="86"/>
        <w:snapToGrid w:val="0"/>
        <w:spacing w:before="0" w:line="360" w:lineRule="auto"/>
        <w:ind w:firstLine="480"/>
        <w:rPr>
          <w:rFonts w:hint="eastAsia" w:ascii="宋体" w:hAnsi="宋体" w:eastAsia="宋体" w:cs="宋体"/>
          <w:b/>
          <w:sz w:val="24"/>
          <w:szCs w:val="24"/>
        </w:rPr>
      </w:pPr>
      <w:r>
        <w:rPr>
          <w:rFonts w:hint="eastAsia" w:ascii="宋体" w:hAnsi="宋体" w:eastAsia="宋体" w:cs="宋体"/>
          <w:sz w:val="24"/>
          <w:szCs w:val="24"/>
        </w:rPr>
        <w:t>13.1投标文件按照招标文件第六部分格式要求进行签署、盖章。</w:t>
      </w:r>
      <w:r>
        <w:rPr>
          <w:rFonts w:hint="eastAsia" w:ascii="宋体" w:hAnsi="宋体" w:eastAsia="宋体" w:cs="宋体"/>
          <w:b/>
          <w:sz w:val="24"/>
          <w:szCs w:val="24"/>
        </w:rPr>
        <w:t>▲投标人的投标文件未按照招标文件要求签署、盖章的，其投标无效</w:t>
      </w:r>
      <w:r>
        <w:rPr>
          <w:rFonts w:hint="eastAsia" w:ascii="宋体" w:hAnsi="宋体" w:eastAsia="宋体" w:cs="宋体"/>
          <w:sz w:val="24"/>
          <w:szCs w:val="24"/>
        </w:rPr>
        <w:t>。</w:t>
      </w:r>
    </w:p>
    <w:p w14:paraId="3063ACCB">
      <w:pPr>
        <w:pStyle w:val="86"/>
        <w:snapToGrid w:val="0"/>
        <w:spacing w:before="0" w:line="360" w:lineRule="auto"/>
        <w:ind w:firstLine="480"/>
        <w:rPr>
          <w:rFonts w:hint="eastAsia" w:ascii="宋体" w:hAnsi="宋体" w:eastAsia="宋体" w:cs="宋体"/>
          <w:sz w:val="24"/>
          <w:szCs w:val="24"/>
        </w:rPr>
      </w:pPr>
      <w:r>
        <w:rPr>
          <w:rFonts w:hint="eastAsia" w:ascii="宋体" w:hAnsi="宋体" w:eastAsia="宋体" w:cs="宋体"/>
          <w:sz w:val="24"/>
          <w:szCs w:val="24"/>
        </w:rPr>
        <w:t>13.2为确保网上操作合法、有效和安全，投标人应当在投标截止时间前完成在“政府采购云平台”的身份认证，确保在电子投标过程中能够对相关数据电文进行加密和使用电子签名。</w:t>
      </w:r>
    </w:p>
    <w:p w14:paraId="0EA3CA50">
      <w:pPr>
        <w:pStyle w:val="86"/>
        <w:snapToGrid w:val="0"/>
        <w:spacing w:before="0" w:line="360" w:lineRule="auto"/>
        <w:ind w:firstLine="480"/>
        <w:rPr>
          <w:rFonts w:hint="eastAsia" w:ascii="宋体" w:hAnsi="宋体" w:eastAsia="宋体" w:cs="宋体"/>
          <w:sz w:val="24"/>
          <w:szCs w:val="24"/>
        </w:rPr>
      </w:pPr>
      <w:r>
        <w:rPr>
          <w:rFonts w:hint="eastAsia" w:ascii="宋体" w:hAnsi="宋体" w:eastAsia="宋体" w:cs="宋体"/>
          <w:sz w:val="24"/>
          <w:szCs w:val="24"/>
        </w:rPr>
        <w:t>13.3招标文件对投标文件签署、盖章的要求适用于电子签名。</w:t>
      </w:r>
    </w:p>
    <w:p w14:paraId="6D6B6203">
      <w:pPr>
        <w:pStyle w:val="86"/>
        <w:spacing w:before="0" w:line="360" w:lineRule="auto"/>
        <w:ind w:firstLine="0" w:firstLineChars="0"/>
        <w:rPr>
          <w:rFonts w:hint="eastAsia" w:ascii="宋体" w:hAnsi="宋体" w:eastAsia="宋体" w:cs="宋体"/>
          <w:b/>
          <w:sz w:val="24"/>
          <w:szCs w:val="24"/>
        </w:rPr>
      </w:pPr>
      <w:r>
        <w:rPr>
          <w:rFonts w:hint="eastAsia" w:ascii="宋体" w:hAnsi="宋体" w:eastAsia="宋体" w:cs="宋体"/>
          <w:b/>
          <w:sz w:val="24"/>
          <w:szCs w:val="24"/>
        </w:rPr>
        <w:t>14. 投标文件的提交、补充、修改、撤回</w:t>
      </w:r>
    </w:p>
    <w:p w14:paraId="2A0541E2">
      <w:pPr>
        <w:pStyle w:val="86"/>
        <w:spacing w:line="360" w:lineRule="auto"/>
        <w:ind w:firstLine="480"/>
        <w:rPr>
          <w:rFonts w:hint="eastAsia" w:ascii="宋体" w:hAnsi="宋体" w:eastAsia="宋体" w:cs="宋体"/>
          <w:sz w:val="24"/>
          <w:szCs w:val="24"/>
        </w:rPr>
      </w:pPr>
      <w:r>
        <w:rPr>
          <w:rFonts w:hint="eastAsia" w:ascii="宋体" w:hAnsi="宋体" w:eastAsia="宋体" w:cs="宋体"/>
          <w:sz w:val="24"/>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14176ABE">
      <w:pPr>
        <w:pStyle w:val="86"/>
        <w:spacing w:before="0" w:line="360" w:lineRule="auto"/>
        <w:ind w:firstLine="480"/>
        <w:rPr>
          <w:rFonts w:hint="eastAsia" w:ascii="宋体" w:hAnsi="宋体" w:eastAsia="宋体" w:cs="宋体"/>
          <w:sz w:val="24"/>
          <w:szCs w:val="24"/>
        </w:rPr>
      </w:pPr>
      <w:r>
        <w:rPr>
          <w:rFonts w:hint="eastAsia" w:ascii="宋体" w:hAnsi="宋体" w:eastAsia="宋体" w:cs="宋体"/>
          <w:sz w:val="24"/>
          <w:szCs w:val="24"/>
        </w:rPr>
        <w:t>14.2电子交易平台收到投标文件，将妥善保存并即时向供应商发出确认回执通知。在投标截止时间前，除供应商补充、修改或者撤回投标文件外，任何单位和个人不得解密或提取投标文件。</w:t>
      </w:r>
    </w:p>
    <w:p w14:paraId="51135B92">
      <w:pPr>
        <w:pStyle w:val="86"/>
        <w:spacing w:before="0" w:line="360" w:lineRule="auto"/>
        <w:ind w:firstLine="480"/>
        <w:rPr>
          <w:rFonts w:hint="eastAsia" w:ascii="宋体" w:hAnsi="宋体" w:eastAsia="宋体" w:cs="宋体"/>
          <w:sz w:val="24"/>
          <w:szCs w:val="24"/>
        </w:rPr>
      </w:pPr>
      <w:r>
        <w:rPr>
          <w:rFonts w:hint="eastAsia" w:ascii="宋体" w:hAnsi="宋体" w:eastAsia="宋体" w:cs="宋体"/>
          <w:sz w:val="24"/>
          <w:szCs w:val="24"/>
        </w:rPr>
        <w:t>14.3采购人、</w:t>
      </w:r>
      <w:r>
        <w:rPr>
          <w:rFonts w:hint="eastAsia" w:ascii="宋体" w:hAnsi="宋体" w:eastAsia="宋体" w:cs="宋体"/>
          <w:sz w:val="24"/>
          <w:szCs w:val="24"/>
          <w:lang w:eastAsia="zh-CN"/>
        </w:rPr>
        <w:t>采购代理机构</w:t>
      </w:r>
      <w:r>
        <w:rPr>
          <w:rFonts w:hint="eastAsia" w:ascii="宋体" w:hAnsi="宋体" w:eastAsia="宋体" w:cs="宋体"/>
          <w:sz w:val="24"/>
          <w:szCs w:val="24"/>
        </w:rPr>
        <w:t>可以视情况延长投标文件提交的截止时间。在上述情况下，</w:t>
      </w:r>
      <w:r>
        <w:rPr>
          <w:rFonts w:hint="eastAsia" w:ascii="宋体" w:hAnsi="宋体" w:eastAsia="宋体" w:cs="宋体"/>
          <w:sz w:val="24"/>
          <w:szCs w:val="24"/>
          <w:lang w:eastAsia="zh-CN"/>
        </w:rPr>
        <w:t>采购代理机构</w:t>
      </w:r>
      <w:r>
        <w:rPr>
          <w:rFonts w:hint="eastAsia" w:ascii="宋体" w:hAnsi="宋体" w:eastAsia="宋体" w:cs="宋体"/>
          <w:sz w:val="24"/>
          <w:szCs w:val="24"/>
        </w:rPr>
        <w:t>与投标人以前在投标截止期方面的全部权利、责任和义务，将适用于延长至新的投标截止期。</w:t>
      </w:r>
    </w:p>
    <w:p w14:paraId="43FC77A0">
      <w:pPr>
        <w:pStyle w:val="32"/>
        <w:spacing w:line="360" w:lineRule="auto"/>
        <w:rPr>
          <w:rFonts w:hint="eastAsia" w:ascii="宋体" w:hAnsi="宋体" w:eastAsia="宋体" w:cs="宋体"/>
          <w:b/>
          <w:sz w:val="24"/>
          <w:szCs w:val="24"/>
        </w:rPr>
      </w:pPr>
      <w:r>
        <w:rPr>
          <w:rFonts w:hint="eastAsia" w:ascii="宋体" w:hAnsi="宋体" w:eastAsia="宋体" w:cs="宋体"/>
          <w:b/>
          <w:sz w:val="24"/>
          <w:szCs w:val="24"/>
        </w:rPr>
        <w:t>15.备份投标文件</w:t>
      </w:r>
    </w:p>
    <w:p w14:paraId="598D93D4">
      <w:pPr>
        <w:pStyle w:val="32"/>
        <w:spacing w:line="360" w:lineRule="auto"/>
        <w:ind w:firstLine="360" w:firstLineChars="150"/>
        <w:rPr>
          <w:rFonts w:hint="eastAsia" w:ascii="宋体" w:hAnsi="宋体" w:eastAsia="宋体" w:cs="宋体"/>
          <w:b/>
          <w:sz w:val="24"/>
          <w:szCs w:val="24"/>
        </w:rPr>
      </w:pPr>
      <w:r>
        <w:rPr>
          <w:rFonts w:hint="eastAsia" w:ascii="宋体" w:hAnsi="宋体" w:eastAsia="宋体" w:cs="宋体"/>
          <w:sz w:val="24"/>
          <w:szCs w:val="24"/>
        </w:rPr>
        <w:t xml:space="preserve"> 15.1投标人在电子交易平台传输递交投标文件后，还可以在投标截止时间前直接提交或者以邮政快递方式递交备份投标文件1份，</w:t>
      </w:r>
      <w:r>
        <w:rPr>
          <w:rFonts w:hint="eastAsia" w:ascii="宋体" w:hAnsi="宋体" w:eastAsia="宋体" w:cs="宋体"/>
          <w:b/>
          <w:sz w:val="24"/>
          <w:szCs w:val="24"/>
        </w:rPr>
        <w:t>但采购人、</w:t>
      </w:r>
      <w:r>
        <w:rPr>
          <w:rFonts w:hint="eastAsia" w:ascii="宋体" w:hAnsi="宋体" w:eastAsia="宋体" w:cs="宋体"/>
          <w:b/>
          <w:sz w:val="24"/>
          <w:szCs w:val="24"/>
          <w:lang w:eastAsia="zh-CN"/>
        </w:rPr>
        <w:t>采购代理机构</w:t>
      </w:r>
      <w:r>
        <w:rPr>
          <w:rFonts w:hint="eastAsia" w:ascii="宋体" w:hAnsi="宋体" w:eastAsia="宋体" w:cs="宋体"/>
          <w:b/>
          <w:sz w:val="24"/>
          <w:szCs w:val="24"/>
        </w:rPr>
        <w:t>不强制或变相强制投标人提交备份投标文件。</w:t>
      </w:r>
    </w:p>
    <w:p w14:paraId="798EBEFE">
      <w:pPr>
        <w:pStyle w:val="32"/>
        <w:spacing w:line="360" w:lineRule="auto"/>
        <w:ind w:firstLine="480" w:firstLineChars="200"/>
        <w:rPr>
          <w:rFonts w:hint="eastAsia" w:ascii="宋体" w:hAnsi="宋体" w:eastAsia="宋体" w:cs="宋体"/>
          <w:b/>
          <w:sz w:val="24"/>
          <w:szCs w:val="24"/>
        </w:rPr>
      </w:pPr>
      <w:r>
        <w:rPr>
          <w:rFonts w:hint="eastAsia" w:ascii="宋体" w:hAnsi="宋体" w:eastAsia="宋体" w:cs="宋体"/>
          <w:sz w:val="24"/>
          <w:szCs w:val="24"/>
        </w:rPr>
        <w:t>15.2备份投标文件须在“政采云投标客户端”制作生成，并储存在DVD光盘</w:t>
      </w:r>
      <w:r>
        <w:rPr>
          <w:rFonts w:hint="eastAsia" w:ascii="宋体" w:hAnsi="宋体" w:eastAsia="宋体" w:cs="宋体"/>
          <w:sz w:val="24"/>
          <w:szCs w:val="24"/>
          <w:lang w:val="en-US" w:eastAsia="zh-CN"/>
        </w:rPr>
        <w:t>等存储介质</w:t>
      </w:r>
      <w:r>
        <w:rPr>
          <w:rFonts w:hint="eastAsia" w:ascii="宋体" w:hAnsi="宋体" w:eastAsia="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sz w:val="24"/>
          <w:szCs w:val="24"/>
        </w:rPr>
        <w:t>不符合上述制作、存储、密封规定的备份投标文件将被视为无效或者被拒绝接收。</w:t>
      </w:r>
    </w:p>
    <w:p w14:paraId="6847DF91">
      <w:pPr>
        <w:pStyle w:val="32"/>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15.3直接提交备份投标文件的，投标人应于投标截止时间前在招标公告中载明的开标地点将备份投标文件提交给</w:t>
      </w:r>
      <w:r>
        <w:rPr>
          <w:rFonts w:hint="eastAsia" w:ascii="宋体" w:hAnsi="宋体" w:eastAsia="宋体" w:cs="宋体"/>
          <w:sz w:val="24"/>
          <w:szCs w:val="24"/>
          <w:lang w:eastAsia="zh-CN"/>
        </w:rPr>
        <w:t>采购代理机构</w:t>
      </w:r>
      <w:r>
        <w:rPr>
          <w:rFonts w:hint="eastAsia" w:ascii="宋体" w:hAnsi="宋体" w:eastAsia="宋体" w:cs="宋体"/>
          <w:sz w:val="24"/>
          <w:szCs w:val="24"/>
        </w:rPr>
        <w:t>，</w:t>
      </w:r>
      <w:r>
        <w:rPr>
          <w:rFonts w:hint="eastAsia" w:ascii="宋体" w:hAnsi="宋体" w:eastAsia="宋体" w:cs="宋体"/>
          <w:sz w:val="24"/>
          <w:szCs w:val="24"/>
          <w:lang w:eastAsia="zh-CN"/>
        </w:rPr>
        <w:t>采购代理机构</w:t>
      </w:r>
      <w:r>
        <w:rPr>
          <w:rFonts w:hint="eastAsia" w:ascii="宋体" w:hAnsi="宋体" w:eastAsia="宋体" w:cs="宋体"/>
          <w:sz w:val="24"/>
          <w:szCs w:val="24"/>
        </w:rPr>
        <w:t>将拒绝接受逾期送达的备份投标文件。</w:t>
      </w:r>
    </w:p>
    <w:p w14:paraId="3C1DDFB4">
      <w:pPr>
        <w:pStyle w:val="32"/>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w:t>
      </w:r>
      <w:r>
        <w:rPr>
          <w:rFonts w:hint="eastAsia" w:ascii="宋体" w:hAnsi="宋体" w:eastAsia="宋体" w:cs="宋体"/>
          <w:sz w:val="24"/>
          <w:szCs w:val="24"/>
          <w:lang w:eastAsia="zh-CN"/>
        </w:rPr>
        <w:t>采购代理机构</w:t>
      </w:r>
      <w:r>
        <w:rPr>
          <w:rFonts w:hint="eastAsia" w:ascii="宋体" w:hAnsi="宋体" w:eastAsia="宋体" w:cs="宋体"/>
          <w:sz w:val="24"/>
          <w:szCs w:val="24"/>
        </w:rPr>
        <w:t>将拒绝接受逾期送达的备份投标文件。邮寄过程中，电子备份投标文件发生泄露、遗失、损坏或延期送达等情况的，由投标人自行负责。</w:t>
      </w:r>
    </w:p>
    <w:p w14:paraId="5BC7D5B3">
      <w:pPr>
        <w:pStyle w:val="32"/>
        <w:spacing w:line="360" w:lineRule="auto"/>
        <w:ind w:firstLine="479" w:firstLineChars="199"/>
        <w:rPr>
          <w:rFonts w:hint="eastAsia" w:ascii="宋体" w:hAnsi="宋体" w:eastAsia="宋体" w:cs="宋体"/>
          <w:b/>
          <w:sz w:val="24"/>
          <w:szCs w:val="24"/>
        </w:rPr>
      </w:pPr>
      <w:r>
        <w:rPr>
          <w:rFonts w:hint="eastAsia" w:ascii="宋体" w:hAnsi="宋体" w:eastAsia="宋体" w:cs="宋体"/>
          <w:b/>
          <w:sz w:val="24"/>
          <w:szCs w:val="24"/>
        </w:rPr>
        <w:t>15.5投标人仅提交备份投标文件，未在电子交易平台传输递交投标文件的，投标无效。</w:t>
      </w:r>
    </w:p>
    <w:p w14:paraId="10805D9A">
      <w:pPr>
        <w:pStyle w:val="86"/>
        <w:spacing w:before="0" w:line="360" w:lineRule="auto"/>
        <w:ind w:firstLine="0" w:firstLineChars="0"/>
        <w:rPr>
          <w:rFonts w:hint="eastAsia" w:ascii="宋体" w:hAnsi="宋体" w:eastAsia="宋体" w:cs="宋体"/>
          <w:b/>
          <w:sz w:val="24"/>
          <w:szCs w:val="24"/>
        </w:rPr>
      </w:pPr>
      <w:r>
        <w:rPr>
          <w:rFonts w:hint="eastAsia" w:ascii="宋体" w:hAnsi="宋体" w:eastAsia="宋体" w:cs="宋体"/>
          <w:b/>
          <w:sz w:val="24"/>
          <w:szCs w:val="24"/>
        </w:rPr>
        <w:t>16.投标文件的无效处理</w:t>
      </w:r>
    </w:p>
    <w:p w14:paraId="19FA4F6D">
      <w:pPr>
        <w:pStyle w:val="24"/>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有招标文件第四部分4.2规定的情形之一的，投标无效：</w:t>
      </w:r>
    </w:p>
    <w:p w14:paraId="24AE2A23">
      <w:pPr>
        <w:pStyle w:val="86"/>
        <w:spacing w:before="0" w:line="360" w:lineRule="auto"/>
        <w:ind w:firstLine="0" w:firstLineChars="0"/>
        <w:rPr>
          <w:rFonts w:hint="eastAsia" w:ascii="宋体" w:hAnsi="宋体" w:eastAsia="宋体" w:cs="宋体"/>
          <w:b/>
          <w:sz w:val="24"/>
          <w:szCs w:val="24"/>
        </w:rPr>
      </w:pPr>
      <w:r>
        <w:rPr>
          <w:rFonts w:hint="eastAsia" w:ascii="宋体" w:hAnsi="宋体" w:eastAsia="宋体" w:cs="宋体"/>
          <w:b/>
          <w:sz w:val="24"/>
          <w:szCs w:val="24"/>
        </w:rPr>
        <w:t>17.投标有效期</w:t>
      </w:r>
    </w:p>
    <w:p w14:paraId="5799D36C">
      <w:pPr>
        <w:spacing w:line="360" w:lineRule="auto"/>
        <w:ind w:firstLine="480" w:firstLineChars="200"/>
        <w:rPr>
          <w:rFonts w:hint="eastAsia" w:ascii="宋体" w:hAnsi="宋体" w:eastAsia="宋体" w:cs="宋体"/>
          <w:b/>
          <w:sz w:val="24"/>
          <w:szCs w:val="24"/>
        </w:rPr>
      </w:pPr>
      <w:r>
        <w:rPr>
          <w:rFonts w:hint="eastAsia" w:ascii="宋体" w:hAnsi="宋体" w:eastAsia="宋体" w:cs="宋体"/>
          <w:sz w:val="24"/>
          <w:szCs w:val="24"/>
        </w:rPr>
        <w:t>17.1投标有效期为从提交投标文件的截止之日起90天。▲</w:t>
      </w:r>
      <w:r>
        <w:rPr>
          <w:rFonts w:hint="eastAsia" w:ascii="宋体" w:hAnsi="宋体" w:eastAsia="宋体" w:cs="宋体"/>
          <w:b/>
          <w:sz w:val="24"/>
          <w:szCs w:val="24"/>
        </w:rPr>
        <w:t>投标人的投标文件中承诺的投标有效期少于招标文件中载明的投标有效期的，投标无效。</w:t>
      </w:r>
    </w:p>
    <w:p w14:paraId="58846BF7">
      <w:pPr>
        <w:pStyle w:val="86"/>
        <w:spacing w:before="0" w:line="360" w:lineRule="auto"/>
        <w:ind w:firstLine="480"/>
        <w:rPr>
          <w:rFonts w:hint="eastAsia" w:ascii="宋体" w:hAnsi="宋体" w:eastAsia="宋体" w:cs="宋体"/>
          <w:sz w:val="24"/>
          <w:szCs w:val="24"/>
        </w:rPr>
      </w:pPr>
      <w:r>
        <w:rPr>
          <w:rFonts w:hint="eastAsia" w:ascii="宋体" w:hAnsi="宋体" w:eastAsia="宋体" w:cs="宋体"/>
          <w:sz w:val="24"/>
          <w:szCs w:val="24"/>
        </w:rPr>
        <w:t>17.2投标文件合格投递后，自投标截止日期起，在投标有效期内有效。</w:t>
      </w:r>
    </w:p>
    <w:p w14:paraId="568A2A68">
      <w:pPr>
        <w:pStyle w:val="86"/>
        <w:spacing w:before="0" w:line="360" w:lineRule="auto"/>
        <w:ind w:firstLine="480"/>
        <w:rPr>
          <w:rFonts w:ascii="宋体" w:hAnsi="宋体" w:cs="宋体"/>
        </w:rPr>
      </w:pPr>
      <w:r>
        <w:rPr>
          <w:rFonts w:hint="eastAsia" w:ascii="宋体" w:hAnsi="宋体" w:eastAsia="宋体" w:cs="宋体"/>
          <w:sz w:val="24"/>
          <w:szCs w:val="24"/>
        </w:rPr>
        <w:t>17.3在原定投标有效期满之前，如果出现特殊情况，</w:t>
      </w:r>
      <w:r>
        <w:rPr>
          <w:rFonts w:hint="eastAsia" w:ascii="宋体" w:hAnsi="宋体" w:eastAsia="宋体" w:cs="宋体"/>
          <w:sz w:val="24"/>
          <w:szCs w:val="24"/>
          <w:lang w:eastAsia="zh-CN"/>
        </w:rPr>
        <w:t>采购代理机构</w:t>
      </w:r>
      <w:r>
        <w:rPr>
          <w:rFonts w:hint="eastAsia" w:ascii="宋体" w:hAnsi="宋体" w:eastAsia="宋体" w:cs="宋体"/>
          <w:sz w:val="24"/>
          <w:szCs w:val="24"/>
        </w:rPr>
        <w:t>可以以书面形式通知投标人延长投标有效期。投标人同意延长的，不得要求或被允许修改其投标文件，投标人拒绝延长的，其投标无效。</w:t>
      </w:r>
    </w:p>
    <w:p w14:paraId="7B3279D5"/>
    <w:p w14:paraId="2C60E607">
      <w:pPr>
        <w:pStyle w:val="86"/>
        <w:spacing w:before="0"/>
        <w:ind w:firstLine="1928" w:firstLineChars="600"/>
        <w:rPr>
          <w:rFonts w:ascii="宋体" w:hAnsi="宋体" w:cs="宋体"/>
          <w:b/>
          <w:sz w:val="32"/>
        </w:rPr>
      </w:pPr>
      <w:r>
        <w:rPr>
          <w:rFonts w:hint="eastAsia" w:ascii="宋体" w:hAnsi="宋体" w:cs="宋体"/>
          <w:b/>
          <w:sz w:val="32"/>
        </w:rPr>
        <w:t>四、开标、资格审查与信用信息查询</w:t>
      </w:r>
    </w:p>
    <w:p w14:paraId="407CFBAD">
      <w:pPr>
        <w:pStyle w:val="241"/>
        <w:spacing w:before="0" w:line="360" w:lineRule="auto"/>
        <w:ind w:left="0" w:firstLine="241" w:firstLineChars="100"/>
        <w:contextualSpacing/>
        <w:rPr>
          <w:rFonts w:ascii="宋体" w:hAnsi="宋体" w:cs="宋体"/>
          <w:color w:val="auto"/>
          <w:sz w:val="24"/>
        </w:rPr>
      </w:pPr>
      <w:r>
        <w:rPr>
          <w:rFonts w:hint="eastAsia" w:ascii="宋体" w:hAnsi="宋体" w:cs="宋体"/>
          <w:b/>
          <w:color w:val="auto"/>
          <w:sz w:val="24"/>
          <w:szCs w:val="24"/>
        </w:rPr>
        <w:t>18.开标</w:t>
      </w:r>
      <w:r>
        <w:rPr>
          <w:rFonts w:hint="eastAsia" w:ascii="宋体" w:hAnsi="宋体" w:cs="宋体"/>
          <w:color w:val="auto"/>
          <w:sz w:val="24"/>
        </w:rPr>
        <w:t xml:space="preserve"> </w:t>
      </w:r>
    </w:p>
    <w:p w14:paraId="6DDEF66C">
      <w:pPr>
        <w:pStyle w:val="241"/>
        <w:spacing w:before="0" w:line="360" w:lineRule="auto"/>
        <w:ind w:left="0" w:firstLine="480" w:firstLineChars="200"/>
        <w:contextualSpacing/>
        <w:rPr>
          <w:rFonts w:ascii="宋体" w:hAnsi="宋体" w:cs="宋体"/>
          <w:color w:val="auto"/>
          <w:sz w:val="24"/>
        </w:rPr>
      </w:pPr>
      <w:r>
        <w:rPr>
          <w:rFonts w:hint="eastAsia" w:ascii="宋体" w:hAnsi="宋体" w:cs="宋体"/>
          <w:color w:val="auto"/>
          <w:sz w:val="24"/>
        </w:rPr>
        <w:t>18.1</w:t>
      </w:r>
      <w:r>
        <w:rPr>
          <w:rFonts w:hint="eastAsia" w:ascii="宋体" w:hAnsi="宋体" w:cs="宋体"/>
          <w:color w:val="auto"/>
          <w:sz w:val="24"/>
          <w:lang w:eastAsia="zh-CN"/>
        </w:rPr>
        <w:t>采购代理机构</w:t>
      </w:r>
      <w:r>
        <w:rPr>
          <w:rFonts w:hint="eastAsia" w:ascii="宋体" w:hAnsi="宋体" w:cs="宋体"/>
          <w:color w:val="auto"/>
          <w:sz w:val="24"/>
        </w:rPr>
        <w:t>按照招标文件规定的时间通过电子交易平台组织开标，所有投标人均应当准时在线参加。投标人不足3家的，不得开标。</w:t>
      </w:r>
    </w:p>
    <w:p w14:paraId="70BB4DA2">
      <w:pPr>
        <w:pStyle w:val="241"/>
        <w:spacing w:before="0" w:line="360" w:lineRule="auto"/>
        <w:ind w:left="0" w:firstLine="240" w:firstLineChars="100"/>
        <w:contextualSpacing/>
        <w:rPr>
          <w:rFonts w:ascii="宋体" w:hAnsi="宋体" w:cs="宋体"/>
          <w:color w:val="auto"/>
          <w:sz w:val="24"/>
        </w:rPr>
      </w:pPr>
      <w:r>
        <w:rPr>
          <w:rFonts w:hint="eastAsia" w:ascii="宋体" w:hAnsi="宋体" w:cs="宋体"/>
          <w:color w:val="auto"/>
          <w:sz w:val="24"/>
        </w:rPr>
        <w:t>　18.2开标时，电子交易平台按开标时间自动提取所有投标文件。</w:t>
      </w:r>
      <w:r>
        <w:rPr>
          <w:rFonts w:hint="eastAsia" w:ascii="宋体" w:hAnsi="宋体" w:cs="宋体"/>
          <w:color w:val="auto"/>
          <w:sz w:val="24"/>
          <w:lang w:eastAsia="zh-CN"/>
        </w:rPr>
        <w:t>采购代理机构</w:t>
      </w:r>
      <w:r>
        <w:rPr>
          <w:rFonts w:hint="eastAsia" w:ascii="宋体" w:hAnsi="宋体" w:cs="宋体"/>
          <w:color w:val="auto"/>
          <w:sz w:val="24"/>
        </w:rPr>
        <w:t>依托电子交易平台发起开始解密指令，投标人按照平台提示和招标文件的规定在半小时内完成在线解密。</w:t>
      </w:r>
    </w:p>
    <w:p w14:paraId="63DB3375">
      <w:pPr>
        <w:pStyle w:val="241"/>
        <w:spacing w:before="0" w:line="360" w:lineRule="auto"/>
        <w:ind w:left="0" w:firstLine="240" w:firstLineChars="100"/>
        <w:contextualSpacing/>
        <w:rPr>
          <w:rFonts w:ascii="宋体" w:hAnsi="宋体" w:cs="宋体"/>
          <w:b/>
          <w:color w:val="auto"/>
          <w:sz w:val="24"/>
        </w:rPr>
      </w:pPr>
      <w:r>
        <w:rPr>
          <w:rFonts w:hint="eastAsia" w:ascii="宋体" w:hAnsi="宋体" w:cs="宋体"/>
          <w:color w:val="auto"/>
          <w:sz w:val="24"/>
        </w:rPr>
        <w:t>　18.3</w:t>
      </w:r>
      <w:r>
        <w:rPr>
          <w:rFonts w:hint="eastAsia" w:ascii="宋体" w:hAnsi="宋体" w:cs="宋体"/>
          <w:b/>
          <w:color w:val="auto"/>
          <w:sz w:val="24"/>
        </w:rPr>
        <w:t>投标文件未按时解密，投标人提供了备份投标文件的，以备份投标文件作为依据，否则视为投标文件撤回。投标文件已按时解密的，备份投标文件自动失效。</w:t>
      </w:r>
    </w:p>
    <w:p w14:paraId="45E86C97">
      <w:pPr>
        <w:widowControl/>
        <w:spacing w:before="100" w:beforeAutospacing="1" w:after="240" w:line="360" w:lineRule="auto"/>
        <w:jc w:val="left"/>
        <w:rPr>
          <w:rFonts w:ascii="宋体" w:hAnsi="宋体" w:cs="宋体"/>
          <w:b/>
          <w:color w:val="auto"/>
          <w:sz w:val="24"/>
          <w:szCs w:val="20"/>
        </w:rPr>
      </w:pPr>
      <w:r>
        <w:rPr>
          <w:rFonts w:hint="eastAsia" w:ascii="宋体" w:hAnsi="宋体" w:cs="宋体"/>
          <w:b/>
          <w:color w:val="auto"/>
          <w:sz w:val="24"/>
          <w:szCs w:val="20"/>
        </w:rPr>
        <w:t>　19、资格审查</w:t>
      </w:r>
    </w:p>
    <w:p w14:paraId="771B65AB">
      <w:pPr>
        <w:snapToGrid w:val="0"/>
        <w:spacing w:line="360" w:lineRule="auto"/>
        <w:ind w:firstLine="480" w:firstLineChars="200"/>
        <w:rPr>
          <w:rFonts w:ascii="宋体" w:hAnsi="宋体" w:cs="宋体"/>
          <w:color w:val="auto"/>
          <w:sz w:val="24"/>
        </w:rPr>
      </w:pPr>
      <w:r>
        <w:rPr>
          <w:rFonts w:hint="eastAsia" w:ascii="宋体" w:hAnsi="宋体" w:cs="宋体"/>
          <w:color w:val="auto"/>
          <w:kern w:val="0"/>
          <w:sz w:val="24"/>
        </w:rPr>
        <w:t>19.</w:t>
      </w:r>
      <w:r>
        <w:rPr>
          <w:rFonts w:hint="eastAsia" w:ascii="宋体" w:hAnsi="宋体" w:cs="宋体"/>
          <w:color w:val="auto"/>
          <w:kern w:val="0"/>
          <w:sz w:val="24"/>
          <w:lang w:val="en-US" w:eastAsia="zh-CN"/>
        </w:rPr>
        <w:t>1</w:t>
      </w:r>
      <w:r>
        <w:rPr>
          <w:rFonts w:hint="eastAsia" w:ascii="宋体" w:hAnsi="宋体" w:cs="宋体"/>
          <w:color w:val="auto"/>
          <w:sz w:val="24"/>
        </w:rPr>
        <w:t>采购人或</w:t>
      </w:r>
      <w:r>
        <w:rPr>
          <w:rFonts w:hint="eastAsia" w:ascii="宋体" w:hAnsi="宋体" w:cs="宋体"/>
          <w:color w:val="auto"/>
          <w:sz w:val="24"/>
          <w:lang w:eastAsia="zh-CN"/>
        </w:rPr>
        <w:t>采购代理机构</w:t>
      </w:r>
      <w:r>
        <w:rPr>
          <w:rFonts w:hint="eastAsia" w:ascii="宋体" w:hAnsi="宋体" w:cs="宋体"/>
          <w:color w:val="auto"/>
          <w:sz w:val="24"/>
        </w:rPr>
        <w:t>依据法律法规和招标文件的规定，对投标人的资格进行审查。</w:t>
      </w:r>
    </w:p>
    <w:p w14:paraId="32B96C72">
      <w:pPr>
        <w:pStyle w:val="86"/>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kern w:val="0"/>
          <w:szCs w:val="24"/>
          <w:lang w:val="en-US" w:eastAsia="zh-CN"/>
        </w:rPr>
        <w:t>2</w:t>
      </w:r>
      <w:r>
        <w:rPr>
          <w:rFonts w:hint="eastAsia" w:ascii="宋体" w:hAnsi="宋体" w:cs="宋体"/>
          <w:color w:val="auto"/>
          <w:kern w:val="0"/>
          <w:szCs w:val="24"/>
        </w:rPr>
        <w:t>投标人未按照招标文件要求提供与</w:t>
      </w:r>
      <w:r>
        <w:rPr>
          <w:rFonts w:hint="eastAsia" w:ascii="宋体" w:hAnsi="宋体" w:cs="宋体"/>
          <w:color w:val="auto"/>
        </w:rPr>
        <w:t>资格条件相应的</w:t>
      </w:r>
      <w:r>
        <w:rPr>
          <w:rFonts w:hint="eastAsia" w:ascii="宋体" w:hAnsi="宋体" w:cs="宋体"/>
          <w:color w:val="auto"/>
          <w:kern w:val="0"/>
          <w:szCs w:val="24"/>
        </w:rPr>
        <w:t>有效资格证明材料的，视为</w:t>
      </w:r>
      <w:r>
        <w:rPr>
          <w:rFonts w:hint="eastAsia" w:ascii="宋体" w:hAnsi="宋体" w:cs="宋体"/>
          <w:color w:val="auto"/>
        </w:rPr>
        <w:t>投标人不具备招标文件中规定的资格要求，其投标无效。</w:t>
      </w:r>
    </w:p>
    <w:p w14:paraId="5D1FF4BE">
      <w:pPr>
        <w:pStyle w:val="86"/>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lang w:val="en-US" w:eastAsia="zh-CN"/>
        </w:rPr>
        <w:t>3</w:t>
      </w:r>
      <w:r>
        <w:rPr>
          <w:rFonts w:hint="eastAsia" w:ascii="宋体" w:hAnsi="宋体" w:cs="宋体"/>
          <w:color w:val="auto"/>
        </w:rPr>
        <w:t>对未通过资格审查的投标人，采购人或</w:t>
      </w:r>
      <w:r>
        <w:rPr>
          <w:rFonts w:hint="eastAsia" w:ascii="宋体" w:hAnsi="宋体" w:cs="宋体"/>
          <w:color w:val="auto"/>
          <w:lang w:eastAsia="zh-CN"/>
        </w:rPr>
        <w:t>采购代理机构</w:t>
      </w:r>
      <w:r>
        <w:rPr>
          <w:rFonts w:hint="eastAsia" w:ascii="宋体" w:hAnsi="宋体" w:cs="宋体"/>
          <w:color w:val="auto"/>
        </w:rPr>
        <w:t>告知其未通过的原因。</w:t>
      </w:r>
    </w:p>
    <w:p w14:paraId="34547FDE">
      <w:pPr>
        <w:pStyle w:val="86"/>
        <w:spacing w:before="0"/>
        <w:ind w:firstLine="480"/>
        <w:rPr>
          <w:rFonts w:hint="eastAsia" w:ascii="宋体" w:hAnsi="宋体" w:cs="宋体"/>
          <w:color w:val="auto"/>
        </w:rPr>
      </w:pPr>
      <w:r>
        <w:rPr>
          <w:rFonts w:hint="eastAsia" w:ascii="宋体" w:hAnsi="宋体" w:cs="宋体"/>
          <w:color w:val="auto"/>
          <w:kern w:val="0"/>
          <w:szCs w:val="24"/>
        </w:rPr>
        <w:t>19.</w:t>
      </w:r>
      <w:r>
        <w:rPr>
          <w:rFonts w:hint="eastAsia" w:ascii="宋体" w:hAnsi="宋体" w:cs="宋体"/>
          <w:color w:val="auto"/>
          <w:lang w:val="en-US" w:eastAsia="zh-CN"/>
        </w:rPr>
        <w:t>4</w:t>
      </w:r>
      <w:r>
        <w:rPr>
          <w:rFonts w:hint="eastAsia" w:ascii="宋体" w:hAnsi="宋体" w:cs="宋体"/>
          <w:color w:val="auto"/>
        </w:rPr>
        <w:t>合格投标人不足3家的，不再评标。</w:t>
      </w:r>
    </w:p>
    <w:p w14:paraId="07208F23">
      <w:pPr>
        <w:pStyle w:val="86"/>
        <w:snapToGrid w:val="0"/>
        <w:spacing w:before="0"/>
        <w:ind w:firstLine="480"/>
        <w:rPr>
          <w:rFonts w:hint="eastAsia" w:ascii="宋体" w:hAnsi="宋体" w:cs="宋体"/>
          <w:color w:val="auto"/>
        </w:rPr>
      </w:pPr>
      <w:r>
        <w:rPr>
          <w:rFonts w:hint="eastAsia" w:ascii="宋体" w:hAnsi="宋体" w:cs="宋体"/>
          <w:color w:val="auto"/>
          <w:kern w:val="0"/>
          <w:szCs w:val="24"/>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016C0E71">
      <w:pPr>
        <w:pStyle w:val="86"/>
        <w:spacing w:before="0"/>
        <w:ind w:firstLine="0" w:firstLineChars="0"/>
        <w:rPr>
          <w:rFonts w:ascii="宋体" w:hAnsi="宋体" w:cs="宋体"/>
          <w:b/>
          <w:color w:val="auto"/>
          <w:szCs w:val="24"/>
        </w:rPr>
      </w:pPr>
      <w:r>
        <w:rPr>
          <w:rFonts w:hint="eastAsia" w:ascii="宋体" w:hAnsi="宋体" w:cs="宋体"/>
          <w:b/>
          <w:color w:val="auto"/>
          <w:szCs w:val="24"/>
        </w:rPr>
        <w:t>20、信用信息查询</w:t>
      </w:r>
    </w:p>
    <w:p w14:paraId="29FD781B">
      <w:pPr>
        <w:pStyle w:val="86"/>
        <w:spacing w:before="0"/>
        <w:ind w:firstLine="495" w:firstLineChars="0"/>
        <w:rPr>
          <w:rFonts w:ascii="宋体" w:hAnsi="宋体" w:cs="宋体"/>
          <w:color w:val="auto"/>
          <w:kern w:val="0"/>
          <w:szCs w:val="24"/>
        </w:rPr>
      </w:pPr>
      <w:r>
        <w:rPr>
          <w:rFonts w:hint="eastAsia" w:ascii="宋体" w:hAnsi="宋体" w:cs="宋体"/>
          <w:color w:val="auto"/>
          <w:kern w:val="0"/>
          <w:szCs w:val="24"/>
        </w:rPr>
        <w:t>20.1信用信息查询渠道及截止时间：</w:t>
      </w:r>
      <w:r>
        <w:rPr>
          <w:rFonts w:hint="eastAsia" w:ascii="宋体" w:hAnsi="宋体" w:cs="宋体"/>
          <w:color w:val="auto"/>
          <w:kern w:val="0"/>
          <w:szCs w:val="24"/>
          <w:lang w:eastAsia="zh-CN"/>
        </w:rPr>
        <w:t>采购代理机构</w:t>
      </w:r>
      <w:r>
        <w:rPr>
          <w:rFonts w:hint="eastAsia" w:ascii="宋体" w:hAnsi="宋体" w:cs="宋体"/>
          <w:color w:val="auto"/>
          <w:kern w:val="0"/>
          <w:szCs w:val="24"/>
        </w:rPr>
        <w:t>将在资格审查时通过“信用中国”网站(www.creditchina.gov.cn)、中国政府采购网(www.ccgp.gov.cn)渠道查询投标人接受资格时的信用记录。</w:t>
      </w:r>
    </w:p>
    <w:p w14:paraId="3A0FB620">
      <w:pPr>
        <w:pStyle w:val="86"/>
        <w:spacing w:before="0"/>
        <w:ind w:firstLine="495" w:firstLineChars="0"/>
        <w:rPr>
          <w:rFonts w:ascii="宋体" w:hAnsi="宋体" w:cs="宋体"/>
          <w:color w:val="auto"/>
          <w:kern w:val="0"/>
          <w:szCs w:val="24"/>
        </w:rPr>
      </w:pPr>
      <w:r>
        <w:rPr>
          <w:rFonts w:hint="eastAsia" w:ascii="宋体" w:hAnsi="宋体" w:cs="宋体"/>
          <w:color w:val="auto"/>
          <w:kern w:val="0"/>
          <w:szCs w:val="24"/>
        </w:rPr>
        <w:t>20.2信用信息查询记录和证据留存的具体方式：现场查询的投标人的信用记录、查询结果经确认后将与采购文件一起存档。</w:t>
      </w:r>
    </w:p>
    <w:p w14:paraId="3E879987">
      <w:pPr>
        <w:pStyle w:val="86"/>
        <w:spacing w:before="0"/>
        <w:ind w:firstLine="495" w:firstLineChars="0"/>
        <w:rPr>
          <w:rFonts w:ascii="宋体" w:hAnsi="宋体" w:cs="宋体"/>
          <w:color w:val="auto"/>
          <w:kern w:val="0"/>
          <w:szCs w:val="24"/>
        </w:rPr>
      </w:pPr>
      <w:r>
        <w:rPr>
          <w:rFonts w:hint="eastAsia" w:ascii="宋体" w:hAnsi="宋体" w:cs="宋体"/>
          <w:color w:val="auto"/>
          <w:kern w:val="0"/>
          <w:szCs w:val="24"/>
        </w:rPr>
        <w:t>20.3信用信息的使用规则：经查询列入失信被执行人名单、重大税收违法案件当事人名单、政府采购严重违法失信行为记录名单的投标人将被拒绝参与政府采购活动。</w:t>
      </w:r>
    </w:p>
    <w:p w14:paraId="69ABF5D4">
      <w:pPr>
        <w:pStyle w:val="86"/>
        <w:spacing w:before="0"/>
        <w:ind w:firstLine="480"/>
        <w:rPr>
          <w:rFonts w:ascii="宋体" w:hAnsi="宋体" w:cs="宋体"/>
          <w:color w:val="auto"/>
        </w:rPr>
      </w:pPr>
      <w:r>
        <w:rPr>
          <w:rFonts w:hint="eastAsia" w:ascii="宋体" w:hAnsi="宋体" w:cs="宋体"/>
          <w:color w:val="auto"/>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rPr>
        <w:t>。</w:t>
      </w:r>
    </w:p>
    <w:p w14:paraId="7C01E97F"/>
    <w:p w14:paraId="159431DF">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14:paraId="373127F5">
      <w:pPr>
        <w:spacing w:line="360" w:lineRule="auto"/>
        <w:rPr>
          <w:rFonts w:ascii="宋体" w:hAnsi="宋体" w:cs="宋体"/>
          <w:b/>
          <w:sz w:val="24"/>
        </w:rPr>
      </w:pPr>
      <w:bookmarkStart w:id="13"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14:paraId="66F30E22"/>
    <w:p w14:paraId="063C0796">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14:paraId="31BA8E7F">
      <w:pPr>
        <w:pStyle w:val="24"/>
        <w:spacing w:line="360" w:lineRule="auto"/>
        <w:ind w:left="479" w:hanging="479" w:hangingChars="199"/>
        <w:rPr>
          <w:rFonts w:cs="宋体"/>
          <w:b/>
          <w:color w:val="auto"/>
        </w:rPr>
      </w:pPr>
      <w:r>
        <w:rPr>
          <w:rFonts w:hint="eastAsia" w:cs="宋体"/>
          <w:b/>
          <w:color w:val="auto"/>
        </w:rPr>
        <w:t>22. 确定中标供应商</w:t>
      </w:r>
    </w:p>
    <w:p w14:paraId="03DA8818">
      <w:pPr>
        <w:pStyle w:val="86"/>
        <w:snapToGrid w:val="0"/>
        <w:spacing w:before="0"/>
        <w:ind w:firstLine="480"/>
        <w:rPr>
          <w:rFonts w:ascii="宋体" w:hAnsi="宋体" w:cs="宋体"/>
          <w:b/>
          <w:color w:val="auto"/>
          <w:szCs w:val="24"/>
        </w:rPr>
      </w:pPr>
      <w:r>
        <w:rPr>
          <w:rFonts w:hint="eastAsia" w:ascii="宋体" w:hAnsi="宋体" w:cs="宋体"/>
          <w:color w:val="auto"/>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lang w:val="en-US" w:eastAsia="zh-CN"/>
        </w:rPr>
        <w:t>鼓励</w:t>
      </w:r>
      <w:r>
        <w:rPr>
          <w:rFonts w:hint="eastAsia" w:ascii="宋体" w:hAnsi="宋体" w:cs="宋体"/>
          <w:color w:val="auto"/>
          <w:szCs w:val="24"/>
        </w:rPr>
        <w:t>在收到评审报告当天</w:t>
      </w:r>
      <w:r>
        <w:rPr>
          <w:rFonts w:hint="eastAsia" w:ascii="宋体" w:hAnsi="宋体" w:cs="宋体"/>
          <w:color w:val="auto"/>
          <w:szCs w:val="24"/>
          <w:lang w:val="en-US" w:eastAsia="zh-CN"/>
        </w:rPr>
        <w:t>在线</w:t>
      </w:r>
      <w:r>
        <w:rPr>
          <w:rFonts w:hint="eastAsia" w:ascii="宋体" w:hAnsi="宋体" w:cs="宋体"/>
          <w:color w:val="auto"/>
          <w:szCs w:val="24"/>
        </w:rPr>
        <w:t>确定中标或者成交供应商。中标、成交通知书和中标、成交结果公告应当在规定时间内同时发出。</w:t>
      </w:r>
    </w:p>
    <w:p w14:paraId="1DC449D6">
      <w:pPr>
        <w:pStyle w:val="86"/>
        <w:snapToGrid w:val="0"/>
        <w:spacing w:before="0"/>
        <w:ind w:firstLine="0" w:firstLineChars="0"/>
        <w:rPr>
          <w:rFonts w:ascii="宋体" w:hAnsi="宋体" w:cs="宋体"/>
          <w:b/>
          <w:color w:val="auto"/>
          <w:szCs w:val="24"/>
        </w:rPr>
      </w:pPr>
      <w:r>
        <w:rPr>
          <w:rFonts w:hint="eastAsia" w:ascii="宋体" w:hAnsi="宋体" w:cs="宋体"/>
          <w:b/>
          <w:color w:val="auto"/>
          <w:szCs w:val="24"/>
        </w:rPr>
        <w:t>23. 中标通知与中标结果公告</w:t>
      </w:r>
    </w:p>
    <w:p w14:paraId="69C6620E">
      <w:pPr>
        <w:widowControl/>
        <w:shd w:val="clear" w:color="auto" w:fill="FFFFFF"/>
        <w:spacing w:line="360" w:lineRule="auto"/>
        <w:ind w:firstLine="480"/>
        <w:jc w:val="left"/>
        <w:rPr>
          <w:rFonts w:ascii="宋体" w:hAnsi="宋体" w:cs="宋体"/>
          <w:sz w:val="24"/>
        </w:rPr>
      </w:pPr>
      <w:r>
        <w:rPr>
          <w:rFonts w:hint="eastAsia" w:ascii="宋体" w:hAnsi="宋体" w:cs="宋体"/>
          <w:color w:val="auto"/>
          <w:sz w:val="24"/>
        </w:rPr>
        <w:t>23.1自中标人确定之日起2个工作日内，</w:t>
      </w:r>
      <w:r>
        <w:rPr>
          <w:rFonts w:hint="eastAsia" w:ascii="宋体" w:hAnsi="宋体" w:cs="宋体"/>
          <w:color w:val="auto"/>
          <w:sz w:val="24"/>
          <w:lang w:eastAsia="zh-CN"/>
        </w:rPr>
        <w:t>采购代理机构</w:t>
      </w:r>
      <w:r>
        <w:rPr>
          <w:rFonts w:hint="eastAsia" w:ascii="宋体" w:hAnsi="宋体" w:cs="宋体"/>
          <w:color w:val="auto"/>
          <w:sz w:val="24"/>
        </w:rPr>
        <w:t>通过电子交易平台向中标人</w:t>
      </w:r>
      <w:r>
        <w:rPr>
          <w:rFonts w:hint="eastAsia" w:ascii="宋体" w:hAnsi="宋体" w:cs="宋体"/>
          <w:sz w:val="24"/>
        </w:rPr>
        <w:t>发出中标通知书，同时编制发布采购结果公告。</w:t>
      </w:r>
      <w:r>
        <w:rPr>
          <w:rFonts w:hint="eastAsia" w:ascii="宋体" w:hAnsi="宋体" w:cs="宋体"/>
          <w:sz w:val="24"/>
          <w:lang w:eastAsia="zh-CN"/>
        </w:rPr>
        <w:t>采购代理机构</w:t>
      </w:r>
      <w:r>
        <w:rPr>
          <w:rFonts w:hint="eastAsia" w:ascii="宋体" w:hAnsi="宋体" w:cs="宋体"/>
          <w:sz w:val="24"/>
        </w:rPr>
        <w:t>也可以以纸质形式进行中标通知。</w:t>
      </w:r>
    </w:p>
    <w:p w14:paraId="5F528BB3">
      <w:pPr>
        <w:widowControl/>
        <w:shd w:val="clear" w:color="auto" w:fill="FFFFFF"/>
        <w:spacing w:line="360" w:lineRule="auto"/>
        <w:ind w:firstLine="480"/>
        <w:jc w:val="left"/>
        <w:rPr>
          <w:rFonts w:ascii="宋体" w:hAnsi="宋体" w:cs="宋体"/>
          <w:color w:val="auto"/>
          <w:sz w:val="24"/>
        </w:rPr>
      </w:pPr>
      <w:r>
        <w:rPr>
          <w:rFonts w:hint="eastAsia" w:ascii="宋体" w:hAnsi="宋体" w:cs="宋体"/>
          <w:sz w:val="24"/>
        </w:rPr>
        <w:t>23.2中标结果公告内容包括采购人及其委托的</w:t>
      </w:r>
      <w:r>
        <w:rPr>
          <w:rFonts w:hint="eastAsia" w:ascii="宋体" w:hAnsi="宋体" w:cs="宋体"/>
          <w:sz w:val="24"/>
          <w:lang w:eastAsia="zh-CN"/>
        </w:rPr>
        <w:t>采购代理机构</w:t>
      </w:r>
      <w:r>
        <w:rPr>
          <w:rFonts w:hint="eastAsia" w:ascii="宋体" w:hAnsi="宋体" w:cs="宋体"/>
          <w:sz w:val="24"/>
        </w:rPr>
        <w:t>的名称、地址、联系方式，项目名称和项目编号，中标人名称、地址和中标金额，主要中标标的的名称、规格</w:t>
      </w:r>
      <w:r>
        <w:rPr>
          <w:rFonts w:hint="eastAsia" w:ascii="宋体" w:hAnsi="宋体" w:cs="宋体"/>
          <w:color w:val="auto"/>
          <w:sz w:val="24"/>
        </w:rPr>
        <w:t>型号、数量、单价、服务要求，开标记录、</w:t>
      </w:r>
      <w:bookmarkStart w:id="14" w:name="_Hlk101184471"/>
      <w:r>
        <w:rPr>
          <w:rFonts w:hint="eastAsia" w:ascii="宋体" w:hAnsi="宋体" w:cs="宋体"/>
          <w:color w:val="auto"/>
          <w:sz w:val="24"/>
        </w:rPr>
        <w:t>资格审查情况、评审专家抽取规则、符合性审查情况、</w:t>
      </w:r>
      <w:bookmarkEnd w:id="14"/>
      <w:r>
        <w:rPr>
          <w:rFonts w:hint="eastAsia" w:ascii="宋体" w:hAnsi="宋体" w:cs="宋体"/>
          <w:color w:val="auto"/>
          <w:sz w:val="24"/>
        </w:rPr>
        <w:t>未中标情况说明、中标公告期限以及评审专家名单、评分汇总及明细。</w:t>
      </w:r>
    </w:p>
    <w:p w14:paraId="31CF4667">
      <w:pPr>
        <w:widowControl/>
        <w:shd w:val="clear" w:color="auto" w:fill="FFFFFF"/>
        <w:spacing w:line="360" w:lineRule="auto"/>
        <w:ind w:firstLine="480"/>
        <w:jc w:val="left"/>
        <w:rPr>
          <w:rFonts w:hint="eastAsia" w:ascii="宋体" w:hAnsi="宋体" w:cs="宋体"/>
          <w:color w:val="auto"/>
          <w:sz w:val="24"/>
        </w:rPr>
      </w:pPr>
      <w:r>
        <w:rPr>
          <w:rFonts w:hint="eastAsia" w:ascii="宋体" w:hAnsi="宋体" w:cs="宋体"/>
          <w:color w:val="auto"/>
          <w:sz w:val="24"/>
        </w:rPr>
        <w:t>23.3公告期限为1个工作日。</w:t>
      </w:r>
    </w:p>
    <w:p w14:paraId="33264F47">
      <w:pPr>
        <w:pStyle w:val="86"/>
        <w:adjustRightInd w:val="0"/>
        <w:snapToGrid w:val="0"/>
        <w:spacing w:before="0"/>
        <w:ind w:firstLine="482" w:firstLineChars="200"/>
        <w:rPr>
          <w:rStyle w:val="78"/>
          <w:color w:val="auto"/>
        </w:rPr>
      </w:pPr>
      <w:r>
        <w:rPr>
          <w:rFonts w:hint="eastAsia" w:ascii="宋体" w:hAnsi="宋体" w:cs="宋体"/>
          <w:b/>
          <w:color w:val="auto"/>
          <w:szCs w:val="24"/>
          <w:lang w:val="en-US" w:eastAsia="zh-CN"/>
        </w:rPr>
        <w:t xml:space="preserve">23.4 </w:t>
      </w:r>
      <w:r>
        <w:rPr>
          <w:rFonts w:hint="eastAsia" w:ascii="宋体" w:hAnsi="宋体" w:cs="宋体"/>
          <w:b w:val="0"/>
          <w:bCs/>
          <w:color w:val="auto"/>
          <w:szCs w:val="24"/>
        </w:rPr>
        <w:t>由于</w:t>
      </w:r>
      <w:r>
        <w:rPr>
          <w:rFonts w:hint="eastAsia" w:ascii="宋体" w:hAnsi="宋体" w:cs="宋体"/>
          <w:bCs/>
          <w:color w:val="auto"/>
          <w:szCs w:val="24"/>
        </w:rPr>
        <w:t>中标、成交供应商原因导致重新采购的，应当承担支付代理费和专家评审费等费用在内的赔偿责任。</w:t>
      </w:r>
    </w:p>
    <w:p w14:paraId="53E4D47B"/>
    <w:p w14:paraId="52F32CAE">
      <w:pPr>
        <w:snapToGrid w:val="0"/>
        <w:spacing w:line="360" w:lineRule="auto"/>
        <w:jc w:val="center"/>
        <w:rPr>
          <w:rFonts w:ascii="宋体" w:hAnsi="宋体" w:cs="宋体"/>
          <w:b/>
          <w:sz w:val="32"/>
        </w:rPr>
      </w:pPr>
      <w:r>
        <w:rPr>
          <w:rFonts w:hint="eastAsia" w:ascii="宋体" w:hAnsi="宋体" w:cs="宋体"/>
          <w:b/>
          <w:sz w:val="32"/>
        </w:rPr>
        <w:t>七、合同授予</w:t>
      </w:r>
    </w:p>
    <w:p w14:paraId="63C881A5">
      <w:pPr>
        <w:pStyle w:val="24"/>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14:paraId="78741EF0">
      <w:pPr>
        <w:pStyle w:val="24"/>
        <w:spacing w:line="360" w:lineRule="auto"/>
        <w:ind w:left="479" w:hanging="479" w:hangingChars="199"/>
        <w:rPr>
          <w:rFonts w:cs="宋体"/>
          <w:b/>
        </w:rPr>
      </w:pPr>
      <w:r>
        <w:rPr>
          <w:rFonts w:hint="eastAsia" w:cs="宋体"/>
          <w:b/>
        </w:rPr>
        <w:t>25. 合同的签订</w:t>
      </w:r>
    </w:p>
    <w:p w14:paraId="13C7D22A">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3C738C87">
      <w:pPr>
        <w:pStyle w:val="86"/>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294ABF7A">
      <w:pPr>
        <w:pStyle w:val="86"/>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14C8307B">
      <w:pPr>
        <w:pStyle w:val="86"/>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14:paraId="1CB279C3">
      <w:pPr>
        <w:pStyle w:val="86"/>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14:paraId="3182090F">
      <w:pPr>
        <w:pStyle w:val="24"/>
        <w:spacing w:line="360" w:lineRule="auto"/>
        <w:ind w:left="479" w:hanging="479" w:hangingChars="199"/>
        <w:rPr>
          <w:rFonts w:cs="宋体"/>
          <w:b/>
        </w:rPr>
      </w:pPr>
      <w:r>
        <w:rPr>
          <w:rFonts w:hint="eastAsia" w:cs="宋体"/>
          <w:b/>
        </w:rPr>
        <w:t>26. 履约保证金</w:t>
      </w:r>
    </w:p>
    <w:p w14:paraId="1303DBD0">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w:t>
      </w:r>
      <w:r>
        <w:rPr>
          <w:rFonts w:hint="eastAsia" w:ascii="宋体" w:hAnsi="宋体" w:cs="宋体"/>
          <w:sz w:val="24"/>
          <w:highlight w:val="none"/>
        </w:rPr>
        <w:t>，鼓励根据项目特点、供应商诚信等因素免收履约保证金或降低缴纳比例</w:t>
      </w:r>
      <w:r>
        <w:rPr>
          <w:rFonts w:hint="eastAsia" w:ascii="宋体" w:hAnsi="宋体" w:cs="宋体"/>
          <w:sz w:val="24"/>
        </w:rPr>
        <w:t>。鼓励和支持供应商以银行、保险公司出具的保函形式提供履约保证金。采购人不得拒收履约保函，项目验收结束后应及时退还，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14:paraId="46388558">
      <w:pPr>
        <w:pStyle w:val="3"/>
        <w:ind w:left="0" w:firstLine="480" w:firstLineChars="200"/>
        <w:rPr>
          <w:rFonts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18F44E58">
      <w:pPr>
        <w:pStyle w:val="3"/>
        <w:rPr>
          <w:highlight w:val="none"/>
        </w:rPr>
      </w:pPr>
      <w:r>
        <w:rPr>
          <w:rFonts w:ascii="宋体" w:hAnsi="宋体" w:eastAsia="宋体"/>
          <w:b/>
          <w:bCs/>
          <w:sz w:val="24"/>
          <w:szCs w:val="32"/>
          <w:highlight w:val="none"/>
          <w:lang w:val="en-US"/>
        </w:rPr>
        <w:t>27.预付款</w:t>
      </w:r>
    </w:p>
    <w:p w14:paraId="179AD9E3">
      <w:pPr>
        <w:adjustRightInd/>
        <w:spacing w:line="360" w:lineRule="auto"/>
        <w:ind w:firstLine="480" w:firstLineChars="200"/>
        <w:rPr>
          <w:highlight w:val="none"/>
        </w:rPr>
      </w:pPr>
      <w:r>
        <w:rPr>
          <w:rFonts w:hint="eastAsia" w:ascii="宋体" w:hAnsi="宋体"/>
          <w:sz w:val="24"/>
          <w:highlight w:val="none"/>
        </w:rPr>
        <w:t>采购单位应当在政府采购合同中约定预付款，对中小企业合同预付款比例原则上不低于合同金额的</w:t>
      </w:r>
      <w:r>
        <w:rPr>
          <w:rFonts w:ascii="宋体" w:hAnsi="宋体"/>
          <w:sz w:val="24"/>
          <w:highlight w:val="none"/>
        </w:rPr>
        <w:t>40％</w:t>
      </w:r>
      <w:r>
        <w:rPr>
          <w:rFonts w:hint="eastAsia" w:ascii="宋体" w:hAnsi="宋体"/>
          <w:sz w:val="24"/>
          <w:highlight w:val="none"/>
        </w:rPr>
        <w:t>，不高于合同金额的</w:t>
      </w:r>
      <w:r>
        <w:rPr>
          <w:rFonts w:ascii="宋体" w:hAnsi="宋体"/>
          <w:sz w:val="24"/>
          <w:highlight w:val="none"/>
        </w:rPr>
        <w:t>70%；项目分年安排预算的，每年预付款比例</w:t>
      </w:r>
      <w:r>
        <w:rPr>
          <w:rFonts w:hint="eastAsia" w:ascii="宋体" w:hAnsi="宋体"/>
          <w:sz w:val="24"/>
        </w:rPr>
        <w:t>不低于</w:t>
      </w:r>
      <w:r>
        <w:rPr>
          <w:rFonts w:ascii="宋体" w:hAnsi="宋体"/>
          <w:sz w:val="24"/>
          <w:highlight w:val="none"/>
        </w:rPr>
        <w:t>项目年度计划支付资金额的40％</w:t>
      </w:r>
      <w:r>
        <w:rPr>
          <w:rFonts w:hint="eastAsia" w:ascii="宋体" w:hAnsi="宋体"/>
          <w:sz w:val="24"/>
          <w:highlight w:val="none"/>
        </w:rPr>
        <w:t>，不高于合同金额的</w:t>
      </w:r>
      <w:r>
        <w:rPr>
          <w:rFonts w:ascii="宋体" w:hAnsi="宋体"/>
          <w:sz w:val="24"/>
          <w:highlight w:val="none"/>
        </w:rPr>
        <w:t>70%；采购项目实施以人工投入为主的，</w:t>
      </w:r>
      <w:r>
        <w:rPr>
          <w:rFonts w:hint="eastAsia" w:ascii="宋体" w:hAnsi="宋体"/>
          <w:sz w:val="24"/>
          <w:highlight w:val="none"/>
        </w:rPr>
        <w:t>可适当降低预付款比例，但不得低于</w:t>
      </w:r>
      <w:r>
        <w:rPr>
          <w:rFonts w:ascii="宋体" w:hAnsi="宋体"/>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sz w:val="24"/>
          <w:highlight w:val="none"/>
        </w:rPr>
        <w:t>供应商</w:t>
      </w:r>
      <w:r>
        <w:rPr>
          <w:rFonts w:ascii="宋体" w:hAnsi="宋体"/>
          <w:sz w:val="24"/>
          <w:highlight w:val="none"/>
        </w:rPr>
        <w:t>明确表示无需预付款或者主动要求降低预付款比例的，</w:t>
      </w:r>
      <w:r>
        <w:rPr>
          <w:rFonts w:hint="eastAsia" w:ascii="宋体" w:hAnsi="宋体"/>
          <w:sz w:val="24"/>
          <w:highlight w:val="none"/>
        </w:rPr>
        <w:t>采购单位</w:t>
      </w:r>
      <w:r>
        <w:rPr>
          <w:rFonts w:ascii="宋体" w:hAnsi="宋体"/>
          <w:sz w:val="24"/>
          <w:highlight w:val="none"/>
        </w:rPr>
        <w:t>可不适用前述规定。</w:t>
      </w:r>
      <w:r>
        <w:rPr>
          <w:rFonts w:hint="eastAsia" w:ascii="宋体" w:hAnsi="宋体"/>
          <w:sz w:val="24"/>
          <w:highlight w:val="none"/>
        </w:rPr>
        <w:t>采购单位</w:t>
      </w:r>
      <w:r>
        <w:rPr>
          <w:rFonts w:ascii="宋体" w:hAnsi="宋体"/>
          <w:sz w:val="24"/>
          <w:highlight w:val="none"/>
        </w:rPr>
        <w:t>根据项目特点、供应商诚信等因素，可以要求</w:t>
      </w:r>
      <w:r>
        <w:rPr>
          <w:rFonts w:hint="eastAsia" w:ascii="宋体" w:hAnsi="宋体"/>
          <w:sz w:val="24"/>
          <w:highlight w:val="none"/>
        </w:rPr>
        <w:t>供应商</w:t>
      </w:r>
      <w:r>
        <w:rPr>
          <w:rFonts w:ascii="宋体" w:hAnsi="宋体"/>
          <w:sz w:val="24"/>
          <w:highlight w:val="none"/>
        </w:rPr>
        <w:t>提交银行、保险公司等金融机构出具的预付款保函或其他担保措施。政府采购预付款应在合同生效以及具备实施条件后5个工作日内支付。</w:t>
      </w:r>
      <w:r>
        <w:rPr>
          <w:rFonts w:hint="eastAsia" w:ascii="宋体" w:hAnsi="宋体"/>
          <w:sz w:val="24"/>
          <w:highlight w:val="none"/>
        </w:rPr>
        <w:t>政府采购工程以及与工程建设有关的货物、服务，采用招标方式采购的，预付款从其相关规定。供应商可登录政采云前台大厅选择金融服务</w:t>
      </w:r>
      <w:r>
        <w:rPr>
          <w:rFonts w:ascii="宋体" w:hAnsi="宋体"/>
          <w:sz w:val="24"/>
          <w:highlight w:val="none"/>
        </w:rPr>
        <w:t xml:space="preserve"> - </w:t>
      </w:r>
      <w:r>
        <w:rPr>
          <w:rFonts w:hint="eastAsia" w:ascii="宋体" w:hAnsi="宋体"/>
          <w:sz w:val="24"/>
          <w:highlight w:val="none"/>
        </w:rPr>
        <w:t>【保函保险服务】出具预付款保函，具体步骤：选择产品—填写供应商信息—选择中标项目—确认信息—等待保险</w:t>
      </w:r>
      <w:r>
        <w:rPr>
          <w:rFonts w:ascii="宋体" w:hAnsi="宋体"/>
          <w:sz w:val="24"/>
          <w:highlight w:val="none"/>
        </w:rPr>
        <w:t>/保函受理—确认保单—支付保费—成功出单。政</w:t>
      </w:r>
      <w:r>
        <w:rPr>
          <w:rFonts w:hint="eastAsia" w:ascii="宋体" w:hAnsi="宋体"/>
          <w:sz w:val="24"/>
          <w:highlight w:val="none"/>
        </w:rPr>
        <w:t>采云金融专线</w:t>
      </w:r>
      <w:r>
        <w:rPr>
          <w:rFonts w:ascii="宋体" w:hAnsi="宋体"/>
          <w:sz w:val="24"/>
          <w:highlight w:val="none"/>
        </w:rPr>
        <w:t>400-903-9583。</w:t>
      </w:r>
    </w:p>
    <w:p w14:paraId="7BB804FC"/>
    <w:p w14:paraId="3FAEA361">
      <w:pPr>
        <w:snapToGrid w:val="0"/>
        <w:spacing w:line="360" w:lineRule="auto"/>
        <w:jc w:val="center"/>
        <w:rPr>
          <w:rFonts w:ascii="宋体" w:hAnsi="宋体" w:cs="宋体"/>
          <w:b/>
          <w:sz w:val="24"/>
        </w:rPr>
      </w:pPr>
      <w:r>
        <w:rPr>
          <w:rFonts w:hint="eastAsia" w:ascii="宋体" w:hAnsi="宋体" w:cs="宋体"/>
          <w:b/>
          <w:sz w:val="32"/>
        </w:rPr>
        <w:t>八、电子交易活动的中止</w:t>
      </w:r>
    </w:p>
    <w:p w14:paraId="243108A9">
      <w:pPr>
        <w:pStyle w:val="86"/>
        <w:snapToGrid w:val="0"/>
        <w:spacing w:before="0"/>
        <w:ind w:firstLine="0" w:firstLineChars="0"/>
        <w:rPr>
          <w:rFonts w:ascii="宋体" w:hAnsi="宋体" w:cs="宋体"/>
        </w:rPr>
      </w:pPr>
      <w:r>
        <w:rPr>
          <w:rFonts w:ascii="宋体" w:hAnsi="宋体" w:cs="宋体"/>
          <w:b/>
          <w:bCs/>
          <w:sz w:val="24"/>
          <w:szCs w:val="20"/>
        </w:rPr>
        <w:t>2</w:t>
      </w:r>
      <w:r>
        <w:rPr>
          <w:rFonts w:ascii="宋体" w:hAnsi="宋体" w:cs="宋体"/>
          <w:b/>
          <w:bCs/>
          <w:sz w:val="24"/>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w:t>
      </w:r>
      <w:r>
        <w:rPr>
          <w:rFonts w:hint="eastAsia" w:ascii="宋体" w:hAnsi="宋体" w:cs="宋体"/>
          <w:lang w:eastAsia="zh-CN"/>
        </w:rPr>
        <w:t>采购代理机构</w:t>
      </w:r>
      <w:r>
        <w:rPr>
          <w:rFonts w:hint="eastAsia" w:ascii="宋体" w:hAnsi="宋体" w:cs="宋体"/>
        </w:rPr>
        <w:t>可中止电子交易活动：</w:t>
      </w:r>
    </w:p>
    <w:p w14:paraId="67C20389">
      <w:pPr>
        <w:pStyle w:val="86"/>
        <w:snapToGrid w:val="0"/>
        <w:spacing w:before="0"/>
        <w:ind w:firstLine="480"/>
        <w:rPr>
          <w:rFonts w:ascii="宋体" w:hAnsi="宋体" w:cs="宋体"/>
        </w:rPr>
      </w:pPr>
      <w:r>
        <w:rPr>
          <w:rFonts w:hint="eastAsia" w:ascii="宋体" w:hAnsi="宋体" w:cs="宋体"/>
        </w:rPr>
        <w:t xml:space="preserve">28.1电子交易平台发生故障而无法登录访问的； </w:t>
      </w:r>
    </w:p>
    <w:p w14:paraId="3C1D8B59">
      <w:pPr>
        <w:pStyle w:val="86"/>
        <w:snapToGrid w:val="0"/>
        <w:spacing w:before="0"/>
        <w:ind w:firstLine="480"/>
        <w:rPr>
          <w:rFonts w:ascii="宋体" w:hAnsi="宋体" w:cs="宋体"/>
        </w:rPr>
      </w:pPr>
      <w:r>
        <w:rPr>
          <w:rFonts w:hint="eastAsia" w:ascii="宋体" w:hAnsi="宋体" w:cs="宋体"/>
        </w:rPr>
        <w:t>28.2电子交易平台应用或数据库出现错误，不能进行正常操作的；</w:t>
      </w:r>
    </w:p>
    <w:p w14:paraId="62E59E79">
      <w:pPr>
        <w:pStyle w:val="86"/>
        <w:snapToGrid w:val="0"/>
        <w:spacing w:before="0"/>
        <w:ind w:firstLine="480"/>
        <w:rPr>
          <w:rFonts w:ascii="宋体" w:hAnsi="宋体" w:cs="宋体"/>
        </w:rPr>
      </w:pPr>
      <w:r>
        <w:rPr>
          <w:rFonts w:hint="eastAsia" w:ascii="宋体" w:hAnsi="宋体" w:cs="宋体"/>
        </w:rPr>
        <w:t>28.3电子交易平台发现严重安全漏洞，有潜在泄密危险的；</w:t>
      </w:r>
    </w:p>
    <w:p w14:paraId="5BC3C024">
      <w:pPr>
        <w:pStyle w:val="86"/>
        <w:snapToGrid w:val="0"/>
        <w:spacing w:before="0"/>
        <w:ind w:firstLine="480"/>
        <w:rPr>
          <w:rFonts w:ascii="宋体" w:hAnsi="宋体" w:cs="宋体"/>
        </w:rPr>
      </w:pPr>
      <w:r>
        <w:rPr>
          <w:rFonts w:hint="eastAsia" w:ascii="宋体" w:hAnsi="宋体" w:cs="宋体"/>
        </w:rPr>
        <w:t xml:space="preserve">28.4病毒发作导致不能进行正常操作的； </w:t>
      </w:r>
    </w:p>
    <w:p w14:paraId="4EDEAD6D">
      <w:pPr>
        <w:pStyle w:val="86"/>
        <w:snapToGrid w:val="0"/>
        <w:spacing w:before="0"/>
        <w:ind w:firstLine="480"/>
        <w:rPr>
          <w:rFonts w:ascii="宋体" w:hAnsi="宋体" w:cs="宋体"/>
        </w:rPr>
      </w:pPr>
      <w:r>
        <w:rPr>
          <w:rFonts w:hint="eastAsia" w:ascii="宋体" w:hAnsi="宋体" w:cs="宋体"/>
        </w:rPr>
        <w:t>28.5其他无法保证电子交易的公平、公正和安全的情况。</w:t>
      </w:r>
    </w:p>
    <w:p w14:paraId="44B8C5CE">
      <w:pPr>
        <w:pStyle w:val="86"/>
        <w:snapToGrid w:val="0"/>
        <w:spacing w:before="0"/>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5F8B0E4C"/>
    <w:p w14:paraId="31EB8532">
      <w:pPr>
        <w:snapToGrid w:val="0"/>
        <w:spacing w:line="360" w:lineRule="auto"/>
        <w:jc w:val="center"/>
        <w:rPr>
          <w:rFonts w:ascii="宋体" w:hAnsi="宋体" w:cs="宋体"/>
          <w:b/>
          <w:sz w:val="32"/>
        </w:rPr>
      </w:pPr>
      <w:r>
        <w:rPr>
          <w:rFonts w:hint="eastAsia" w:ascii="宋体" w:hAnsi="宋体" w:cs="宋体"/>
          <w:b/>
          <w:sz w:val="32"/>
        </w:rPr>
        <w:t>九、验收</w:t>
      </w:r>
    </w:p>
    <w:p w14:paraId="0CF40CC7">
      <w:pPr>
        <w:pStyle w:val="24"/>
        <w:spacing w:line="360" w:lineRule="auto"/>
        <w:ind w:firstLine="0" w:firstLineChars="0"/>
        <w:rPr>
          <w:rFonts w:cs="宋体"/>
          <w:b/>
          <w:color w:val="auto"/>
        </w:rPr>
      </w:pPr>
      <w:r>
        <w:rPr>
          <w:rFonts w:hint="eastAsia" w:cs="宋体"/>
          <w:b/>
          <w:color w:val="auto"/>
        </w:rPr>
        <w:t>30.验收</w:t>
      </w:r>
    </w:p>
    <w:p w14:paraId="53A23EF6">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4E3101D">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30.2采购人可以邀请参加本项目的其他投标人或者第三方机构参与验收。参与验收的投标人或者第三方机构的意见作为验收书的参考资料一并存档。</w:t>
      </w:r>
    </w:p>
    <w:p w14:paraId="3E325974">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593751A">
      <w:pPr>
        <w:tabs>
          <w:tab w:val="left" w:pos="0"/>
        </w:tabs>
        <w:spacing w:line="360" w:lineRule="auto"/>
        <w:ind w:firstLine="480"/>
        <w:rPr>
          <w:rFonts w:hint="eastAsia" w:ascii="宋体" w:hAnsi="宋体" w:cs="宋体"/>
          <w:color w:val="auto"/>
          <w:kern w:val="0"/>
          <w:sz w:val="24"/>
        </w:rPr>
      </w:pPr>
      <w:r>
        <w:rPr>
          <w:rFonts w:hint="eastAsia" w:ascii="宋体" w:hAnsi="宋体" w:cs="宋体"/>
          <w:color w:val="auto"/>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181C77EF">
      <w:pPr>
        <w:pStyle w:val="3"/>
        <w:adjustRightInd w:val="0"/>
        <w:snapToGrid w:val="0"/>
        <w:ind w:left="0" w:firstLine="480" w:firstLineChars="200"/>
        <w:rPr>
          <w:rFonts w:ascii="宋体" w:hAnsi="宋体" w:eastAsia="宋体" w:cs="宋体"/>
          <w:b w:val="0"/>
          <w:bCs w:val="0"/>
          <w:color w:val="auto"/>
          <w:kern w:val="0"/>
          <w:sz w:val="24"/>
          <w:szCs w:val="24"/>
          <w:lang w:val="en-US"/>
        </w:rPr>
      </w:pPr>
      <w:r>
        <w:rPr>
          <w:rFonts w:hint="eastAsia" w:ascii="宋体" w:hAnsi="宋体" w:eastAsia="宋体" w:cs="宋体"/>
          <w:b w:val="0"/>
          <w:bCs w:val="0"/>
          <w:color w:val="auto"/>
          <w:kern w:val="0"/>
          <w:sz w:val="24"/>
          <w:szCs w:val="24"/>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lang w:val="en-US" w:eastAsia="zh-CN"/>
        </w:rPr>
        <w:t>合同管理</w:t>
      </w:r>
      <w:r>
        <w:rPr>
          <w:rFonts w:hint="eastAsia" w:ascii="宋体" w:hAnsi="宋体" w:eastAsia="宋体" w:cs="宋体"/>
          <w:b w:val="0"/>
          <w:bCs w:val="0"/>
          <w:color w:val="auto"/>
          <w:kern w:val="0"/>
          <w:sz w:val="24"/>
          <w:szCs w:val="24"/>
          <w:lang w:val="en-US"/>
        </w:rPr>
        <w:t>-支付管理。对于供应商提起在线支付申请的，采购</w:t>
      </w:r>
      <w:r>
        <w:rPr>
          <w:rFonts w:hint="eastAsia" w:ascii="宋体" w:hAnsi="宋体" w:eastAsia="宋体" w:cs="宋体"/>
          <w:b w:val="0"/>
          <w:bCs w:val="0"/>
          <w:color w:val="auto"/>
          <w:kern w:val="0"/>
          <w:sz w:val="24"/>
          <w:szCs w:val="24"/>
          <w:lang w:val="en-US" w:eastAsia="zh-CN"/>
        </w:rPr>
        <w:t>人</w:t>
      </w:r>
      <w:r>
        <w:rPr>
          <w:rFonts w:hint="eastAsia" w:ascii="宋体" w:hAnsi="宋体" w:eastAsia="宋体" w:cs="宋体"/>
          <w:b w:val="0"/>
          <w:bCs w:val="0"/>
          <w:color w:val="auto"/>
          <w:kern w:val="0"/>
          <w:sz w:val="24"/>
          <w:szCs w:val="24"/>
          <w:lang w:val="en-US"/>
        </w:rPr>
        <w:t>应当</w:t>
      </w:r>
      <w:r>
        <w:rPr>
          <w:rFonts w:hint="eastAsia" w:ascii="宋体" w:hAnsi="宋体" w:eastAsia="宋体" w:cs="宋体"/>
          <w:b w:val="0"/>
          <w:bCs w:val="0"/>
          <w:color w:val="auto"/>
          <w:kern w:val="0"/>
          <w:sz w:val="24"/>
          <w:szCs w:val="24"/>
          <w:lang w:val="en-US" w:eastAsia="zh-CN"/>
        </w:rPr>
        <w:t>按规定</w:t>
      </w:r>
      <w:r>
        <w:rPr>
          <w:rFonts w:hint="eastAsia" w:ascii="宋体" w:hAnsi="宋体" w:eastAsia="宋体" w:cs="宋体"/>
          <w:b w:val="0"/>
          <w:bCs w:val="0"/>
          <w:color w:val="auto"/>
          <w:kern w:val="0"/>
          <w:sz w:val="24"/>
          <w:szCs w:val="24"/>
          <w:lang w:val="en-US"/>
        </w:rPr>
        <w:t>做好审核并完成支付。</w:t>
      </w:r>
    </w:p>
    <w:p w14:paraId="015F976C">
      <w:pPr>
        <w:pStyle w:val="79"/>
      </w:pPr>
    </w:p>
    <w:bookmarkEnd w:id="13"/>
    <w:p w14:paraId="1575F2C1">
      <w:pPr>
        <w:tabs>
          <w:tab w:val="left" w:pos="0"/>
        </w:tabs>
        <w:spacing w:line="360" w:lineRule="auto"/>
        <w:ind w:firstLine="480"/>
        <w:rPr>
          <w:rFonts w:ascii="宋体" w:hAnsi="宋体" w:cs="宋体"/>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Borders>
            <w:top w:val="none" w:sz="0" w:space="0"/>
            <w:left w:val="none" w:sz="0" w:space="0"/>
            <w:bottom w:val="none" w:sz="0" w:space="0"/>
            <w:right w:val="none" w:sz="0" w:space="0"/>
          </w:pgBorders>
          <w:cols w:space="720" w:num="1"/>
          <w:titlePg/>
          <w:docGrid w:linePitch="312" w:charSpace="0"/>
        </w:sectPr>
      </w:pPr>
      <w:bookmarkStart w:id="15" w:name="_Hlt68403820"/>
      <w:bookmarkEnd w:id="15"/>
      <w:bookmarkStart w:id="16" w:name="_Hlt75236290"/>
      <w:bookmarkEnd w:id="16"/>
      <w:bookmarkStart w:id="17" w:name="_Hlt68072998"/>
      <w:bookmarkEnd w:id="17"/>
      <w:bookmarkStart w:id="18" w:name="_Hlt74729768"/>
      <w:bookmarkEnd w:id="18"/>
      <w:bookmarkStart w:id="19" w:name="_Hlt68072990"/>
      <w:bookmarkEnd w:id="19"/>
      <w:bookmarkStart w:id="20" w:name="_Hlt68057669"/>
      <w:bookmarkEnd w:id="20"/>
      <w:bookmarkStart w:id="21" w:name="_Hlt74714665"/>
      <w:bookmarkEnd w:id="21"/>
      <w:bookmarkStart w:id="22" w:name="_Hlt75236011"/>
      <w:bookmarkEnd w:id="22"/>
      <w:bookmarkStart w:id="23" w:name="_Hlt74730295"/>
      <w:bookmarkEnd w:id="23"/>
      <w:bookmarkStart w:id="24" w:name="_Hlt75236101"/>
      <w:bookmarkEnd w:id="24"/>
      <w:bookmarkStart w:id="25" w:name="_Hlt68073093"/>
      <w:bookmarkEnd w:id="25"/>
      <w:bookmarkStart w:id="26" w:name="_Hlt74707468"/>
      <w:bookmarkEnd w:id="26"/>
    </w:p>
    <w:bookmarkEnd w:id="11"/>
    <w:bookmarkEnd w:id="12"/>
    <w:p w14:paraId="26B70E43">
      <w:pPr>
        <w:spacing w:line="360" w:lineRule="auto"/>
        <w:jc w:val="center"/>
        <w:outlineLvl w:val="0"/>
        <w:rPr>
          <w:rFonts w:ascii="宋体" w:hAnsi="宋体" w:cs="宋体"/>
          <w:b/>
          <w:sz w:val="36"/>
          <w:szCs w:val="36"/>
        </w:rPr>
      </w:pPr>
      <w:bookmarkStart w:id="27" w:name="第四部分"/>
      <w:r>
        <w:rPr>
          <w:rFonts w:hint="eastAsia" w:ascii="宋体" w:hAnsi="宋体" w:cs="宋体"/>
          <w:b/>
          <w:sz w:val="36"/>
          <w:szCs w:val="36"/>
        </w:rPr>
        <w:t>第三部分   采购需求</w:t>
      </w:r>
    </w:p>
    <w:p w14:paraId="13C9F8D4">
      <w:pPr>
        <w:widowControl w:val="0"/>
        <w:wordWrap/>
        <w:adjustRightInd w:val="0"/>
        <w:snapToGrid w:val="0"/>
        <w:spacing w:line="40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一、采购内容一览表</w:t>
      </w:r>
    </w:p>
    <w:tbl>
      <w:tblPr>
        <w:tblStyle w:val="62"/>
        <w:tblW w:w="8941" w:type="dxa"/>
        <w:tblInd w:w="-2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1935"/>
        <w:gridCol w:w="2461"/>
        <w:gridCol w:w="3690"/>
      </w:tblGrid>
      <w:tr w14:paraId="1AD6F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5" w:type="dxa"/>
            <w:tcBorders>
              <w:top w:val="single" w:color="auto" w:sz="4" w:space="0"/>
              <w:left w:val="single" w:color="auto" w:sz="4" w:space="0"/>
              <w:bottom w:val="single" w:color="auto" w:sz="4" w:space="0"/>
              <w:right w:val="single" w:color="auto" w:sz="4" w:space="0"/>
            </w:tcBorders>
            <w:vAlign w:val="center"/>
          </w:tcPr>
          <w:p w14:paraId="7CA3CA4F">
            <w:pPr>
              <w:widowControl w:val="0"/>
              <w:wordWrap/>
              <w:adjustRightInd w:val="0"/>
              <w:snapToGrid w:val="0"/>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序号</w:t>
            </w:r>
          </w:p>
        </w:tc>
        <w:tc>
          <w:tcPr>
            <w:tcW w:w="1935" w:type="dxa"/>
            <w:tcBorders>
              <w:top w:val="single" w:color="auto" w:sz="4" w:space="0"/>
              <w:left w:val="single" w:color="auto" w:sz="4" w:space="0"/>
              <w:bottom w:val="single" w:color="auto" w:sz="4" w:space="0"/>
              <w:right w:val="single" w:color="auto" w:sz="4" w:space="0"/>
            </w:tcBorders>
            <w:vAlign w:val="center"/>
          </w:tcPr>
          <w:p w14:paraId="49560F1C">
            <w:pPr>
              <w:widowControl w:val="0"/>
              <w:wordWrap/>
              <w:adjustRightInd w:val="0"/>
              <w:snapToGrid w:val="0"/>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标项名称</w:t>
            </w:r>
          </w:p>
        </w:tc>
        <w:tc>
          <w:tcPr>
            <w:tcW w:w="2461" w:type="dxa"/>
            <w:tcBorders>
              <w:top w:val="single" w:color="auto" w:sz="4" w:space="0"/>
              <w:left w:val="single" w:color="auto" w:sz="4" w:space="0"/>
              <w:bottom w:val="single" w:color="auto" w:sz="4" w:space="0"/>
              <w:right w:val="single" w:color="auto" w:sz="4" w:space="0"/>
            </w:tcBorders>
            <w:vAlign w:val="center"/>
          </w:tcPr>
          <w:p w14:paraId="6228C434">
            <w:pPr>
              <w:widowControl w:val="0"/>
              <w:wordWrap/>
              <w:adjustRightInd w:val="0"/>
              <w:snapToGrid w:val="0"/>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预算金额（元）</w:t>
            </w:r>
          </w:p>
        </w:tc>
        <w:tc>
          <w:tcPr>
            <w:tcW w:w="3690" w:type="dxa"/>
            <w:tcBorders>
              <w:top w:val="single" w:color="auto" w:sz="4" w:space="0"/>
              <w:left w:val="single" w:color="auto" w:sz="4" w:space="0"/>
              <w:bottom w:val="single" w:color="auto" w:sz="4" w:space="0"/>
              <w:right w:val="single" w:color="auto" w:sz="4" w:space="0"/>
            </w:tcBorders>
            <w:vAlign w:val="center"/>
          </w:tcPr>
          <w:p w14:paraId="0C158423">
            <w:pPr>
              <w:widowControl w:val="0"/>
              <w:wordWrap/>
              <w:adjustRightInd w:val="0"/>
              <w:snapToGrid w:val="0"/>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备注</w:t>
            </w:r>
          </w:p>
        </w:tc>
      </w:tr>
      <w:tr w14:paraId="3148B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855" w:type="dxa"/>
            <w:tcBorders>
              <w:top w:val="single" w:color="auto" w:sz="4" w:space="0"/>
              <w:left w:val="single" w:color="auto" w:sz="4" w:space="0"/>
              <w:bottom w:val="single" w:color="auto" w:sz="4" w:space="0"/>
              <w:right w:val="single" w:color="auto" w:sz="4" w:space="0"/>
            </w:tcBorders>
            <w:vAlign w:val="center"/>
          </w:tcPr>
          <w:p w14:paraId="7AB00004">
            <w:pPr>
              <w:widowControl w:val="0"/>
              <w:wordWrap/>
              <w:adjustRightInd w:val="0"/>
              <w:snapToGrid w:val="0"/>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1935" w:type="dxa"/>
            <w:tcBorders>
              <w:top w:val="single" w:color="auto" w:sz="4" w:space="0"/>
              <w:left w:val="single" w:color="auto" w:sz="4" w:space="0"/>
              <w:bottom w:val="single" w:color="auto" w:sz="4" w:space="0"/>
              <w:right w:val="single" w:color="auto" w:sz="4" w:space="0"/>
            </w:tcBorders>
            <w:vAlign w:val="center"/>
          </w:tcPr>
          <w:p w14:paraId="2872A143">
            <w:pPr>
              <w:widowControl w:val="0"/>
              <w:wordWrap/>
              <w:adjustRightInd w:val="0"/>
              <w:snapToGrid w:val="0"/>
              <w:spacing w:line="4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《径山镇志》编纂服务</w:t>
            </w:r>
          </w:p>
        </w:tc>
        <w:tc>
          <w:tcPr>
            <w:tcW w:w="2461" w:type="dxa"/>
            <w:tcBorders>
              <w:top w:val="single" w:color="auto" w:sz="4" w:space="0"/>
              <w:left w:val="single" w:color="auto" w:sz="4" w:space="0"/>
              <w:bottom w:val="single" w:color="auto" w:sz="4" w:space="0"/>
              <w:right w:val="single" w:color="auto" w:sz="4" w:space="0"/>
            </w:tcBorders>
            <w:vAlign w:val="center"/>
          </w:tcPr>
          <w:p w14:paraId="79CC1F96">
            <w:pPr>
              <w:widowControl w:val="0"/>
              <w:wordWrap/>
              <w:adjustRightInd w:val="0"/>
              <w:snapToGrid w:val="0"/>
              <w:spacing w:line="4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1</w:t>
            </w:r>
            <w:r>
              <w:rPr>
                <w:rFonts w:hint="eastAsia" w:ascii="宋体" w:hAnsi="宋体" w:eastAsia="宋体" w:cs="宋体"/>
                <w:sz w:val="24"/>
                <w:szCs w:val="24"/>
                <w:lang w:val="en-US" w:eastAsia="zh-CN"/>
              </w:rPr>
              <w:t>80</w:t>
            </w:r>
            <w:r>
              <w:rPr>
                <w:rFonts w:hint="eastAsia" w:ascii="宋体" w:hAnsi="宋体" w:eastAsia="宋体" w:cs="宋体"/>
                <w:sz w:val="24"/>
                <w:szCs w:val="24"/>
                <w:lang w:eastAsia="zh-CN"/>
              </w:rPr>
              <w:t>0000</w:t>
            </w:r>
          </w:p>
        </w:tc>
        <w:tc>
          <w:tcPr>
            <w:tcW w:w="3690" w:type="dxa"/>
            <w:vAlign w:val="center"/>
          </w:tcPr>
          <w:p w14:paraId="358D4373">
            <w:pPr>
              <w:widowControl w:val="0"/>
              <w:wordWrap/>
              <w:adjustRightInd w:val="0"/>
              <w:snapToGrid w:val="0"/>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最高限价：</w:t>
            </w:r>
            <w:r>
              <w:rPr>
                <w:rFonts w:hint="eastAsia" w:ascii="宋体" w:hAnsi="宋体" w:eastAsia="宋体" w:cs="宋体"/>
                <w:sz w:val="24"/>
                <w:szCs w:val="24"/>
                <w:lang w:val="en-US" w:eastAsia="zh-CN"/>
              </w:rPr>
              <w:t>180</w:t>
            </w:r>
            <w:r>
              <w:rPr>
                <w:rFonts w:hint="eastAsia" w:ascii="宋体" w:hAnsi="宋体" w:eastAsia="宋体" w:cs="宋体"/>
                <w:sz w:val="24"/>
                <w:szCs w:val="24"/>
                <w:lang w:eastAsia="zh-CN"/>
              </w:rPr>
              <w:t>0000</w:t>
            </w:r>
            <w:r>
              <w:rPr>
                <w:rFonts w:hint="eastAsia" w:ascii="宋体" w:hAnsi="宋体" w:eastAsia="宋体" w:cs="宋体"/>
                <w:sz w:val="24"/>
                <w:szCs w:val="24"/>
              </w:rPr>
              <w:t>元</w:t>
            </w:r>
          </w:p>
          <w:p w14:paraId="30ED0B4D">
            <w:pPr>
              <w:widowControl w:val="0"/>
              <w:wordWrap/>
              <w:adjustRightInd w:val="0"/>
              <w:snapToGrid w:val="0"/>
              <w:spacing w:line="40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项目属性：服务项目</w:t>
            </w:r>
          </w:p>
        </w:tc>
      </w:tr>
    </w:tbl>
    <w:p w14:paraId="4BAB2EBF">
      <w:pPr>
        <w:widowControl w:val="0"/>
        <w:wordWrap/>
        <w:adjustRightInd w:val="0"/>
        <w:snapToGrid w:val="0"/>
        <w:spacing w:line="400" w:lineRule="exact"/>
        <w:textAlignment w:val="auto"/>
        <w:rPr>
          <w:rFonts w:hint="eastAsia" w:ascii="宋体" w:hAnsi="宋体" w:eastAsia="宋体" w:cs="宋体"/>
          <w:b/>
          <w:bCs/>
          <w:sz w:val="24"/>
          <w:szCs w:val="24"/>
        </w:rPr>
      </w:pPr>
      <w:bookmarkStart w:id="28" w:name="_Toc436382918"/>
      <w:r>
        <w:rPr>
          <w:rFonts w:hint="eastAsia" w:ascii="宋体" w:hAnsi="宋体" w:eastAsia="宋体" w:cs="宋体"/>
          <w:b/>
          <w:bCs/>
          <w:sz w:val="24"/>
          <w:szCs w:val="24"/>
        </w:rPr>
        <w:t>二、采购清单</w:t>
      </w:r>
    </w:p>
    <w:tbl>
      <w:tblPr>
        <w:tblStyle w:val="62"/>
        <w:tblW w:w="9038" w:type="dxa"/>
        <w:tblInd w:w="-2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
        <w:gridCol w:w="4410"/>
        <w:gridCol w:w="1916"/>
        <w:gridCol w:w="1846"/>
      </w:tblGrid>
      <w:tr w14:paraId="016F2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866" w:type="dxa"/>
            <w:tcBorders>
              <w:top w:val="single" w:color="auto" w:sz="4" w:space="0"/>
              <w:left w:val="single" w:color="auto" w:sz="4" w:space="0"/>
              <w:bottom w:val="single" w:color="auto" w:sz="4" w:space="0"/>
              <w:right w:val="single" w:color="auto" w:sz="4" w:space="0"/>
            </w:tcBorders>
            <w:vAlign w:val="center"/>
          </w:tcPr>
          <w:p w14:paraId="6BD84C88">
            <w:pPr>
              <w:widowControl w:val="0"/>
              <w:wordWrap/>
              <w:adjustRightInd w:val="0"/>
              <w:snapToGrid w:val="0"/>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序号</w:t>
            </w:r>
          </w:p>
        </w:tc>
        <w:tc>
          <w:tcPr>
            <w:tcW w:w="4410" w:type="dxa"/>
            <w:tcBorders>
              <w:top w:val="single" w:color="auto" w:sz="4" w:space="0"/>
              <w:left w:val="single" w:color="auto" w:sz="4" w:space="0"/>
              <w:bottom w:val="single" w:color="auto" w:sz="4" w:space="0"/>
              <w:right w:val="single" w:color="auto" w:sz="4" w:space="0"/>
            </w:tcBorders>
            <w:vAlign w:val="center"/>
          </w:tcPr>
          <w:p w14:paraId="64BE2DDC">
            <w:pPr>
              <w:widowControl w:val="0"/>
              <w:wordWrap/>
              <w:adjustRightInd w:val="0"/>
              <w:snapToGrid w:val="0"/>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标的名称</w:t>
            </w:r>
          </w:p>
        </w:tc>
        <w:tc>
          <w:tcPr>
            <w:tcW w:w="1916" w:type="dxa"/>
            <w:tcBorders>
              <w:top w:val="single" w:color="auto" w:sz="4" w:space="0"/>
              <w:left w:val="single" w:color="auto" w:sz="4" w:space="0"/>
              <w:bottom w:val="single" w:color="auto" w:sz="4" w:space="0"/>
              <w:right w:val="single" w:color="auto" w:sz="4" w:space="0"/>
            </w:tcBorders>
            <w:vAlign w:val="center"/>
          </w:tcPr>
          <w:p w14:paraId="2D47A179">
            <w:pPr>
              <w:widowControl w:val="0"/>
              <w:wordWrap/>
              <w:adjustRightInd w:val="0"/>
              <w:snapToGrid w:val="0"/>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数量</w:t>
            </w:r>
          </w:p>
        </w:tc>
        <w:tc>
          <w:tcPr>
            <w:tcW w:w="1846" w:type="dxa"/>
            <w:tcBorders>
              <w:top w:val="single" w:color="auto" w:sz="4" w:space="0"/>
              <w:left w:val="single" w:color="auto" w:sz="4" w:space="0"/>
              <w:bottom w:val="single" w:color="auto" w:sz="4" w:space="0"/>
              <w:right w:val="single" w:color="auto" w:sz="4" w:space="0"/>
            </w:tcBorders>
            <w:vAlign w:val="center"/>
          </w:tcPr>
          <w:p w14:paraId="1F9C4146">
            <w:pPr>
              <w:widowControl w:val="0"/>
              <w:wordWrap/>
              <w:adjustRightInd w:val="0"/>
              <w:snapToGrid w:val="0"/>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单位</w:t>
            </w:r>
          </w:p>
        </w:tc>
      </w:tr>
      <w:tr w14:paraId="0E3A8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66" w:type="dxa"/>
            <w:tcBorders>
              <w:top w:val="single" w:color="auto" w:sz="4" w:space="0"/>
              <w:left w:val="single" w:color="auto" w:sz="4" w:space="0"/>
              <w:bottom w:val="single" w:color="auto" w:sz="4" w:space="0"/>
              <w:right w:val="single" w:color="auto" w:sz="4" w:space="0"/>
            </w:tcBorders>
            <w:vAlign w:val="center"/>
          </w:tcPr>
          <w:p w14:paraId="0E7D39DD">
            <w:pPr>
              <w:widowControl w:val="0"/>
              <w:wordWrap/>
              <w:adjustRightInd w:val="0"/>
              <w:snapToGrid w:val="0"/>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4410" w:type="dxa"/>
            <w:tcBorders>
              <w:top w:val="single" w:color="auto" w:sz="4" w:space="0"/>
              <w:left w:val="single" w:color="auto" w:sz="4" w:space="0"/>
              <w:bottom w:val="single" w:color="auto" w:sz="4" w:space="0"/>
              <w:right w:val="single" w:color="auto" w:sz="4" w:space="0"/>
            </w:tcBorders>
            <w:vAlign w:val="center"/>
          </w:tcPr>
          <w:p w14:paraId="12815F41">
            <w:pPr>
              <w:widowControl w:val="0"/>
              <w:wordWrap/>
              <w:adjustRightInd w:val="0"/>
              <w:snapToGrid w:val="0"/>
              <w:spacing w:line="4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《径山镇志》编纂服务</w:t>
            </w:r>
          </w:p>
        </w:tc>
        <w:tc>
          <w:tcPr>
            <w:tcW w:w="1916" w:type="dxa"/>
            <w:tcBorders>
              <w:top w:val="single" w:color="auto" w:sz="4" w:space="0"/>
              <w:left w:val="single" w:color="auto" w:sz="4" w:space="0"/>
              <w:bottom w:val="single" w:color="auto" w:sz="4" w:space="0"/>
              <w:right w:val="single" w:color="auto" w:sz="4" w:space="0"/>
            </w:tcBorders>
            <w:vAlign w:val="center"/>
          </w:tcPr>
          <w:p w14:paraId="7172D34D">
            <w:pPr>
              <w:widowControl w:val="0"/>
              <w:wordWrap/>
              <w:adjustRightInd w:val="0"/>
              <w:snapToGrid w:val="0"/>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1846" w:type="dxa"/>
            <w:tcBorders>
              <w:top w:val="single" w:color="auto" w:sz="4" w:space="0"/>
              <w:left w:val="single" w:color="auto" w:sz="4" w:space="0"/>
              <w:bottom w:val="single" w:color="auto" w:sz="4" w:space="0"/>
              <w:right w:val="single" w:color="auto" w:sz="4" w:space="0"/>
            </w:tcBorders>
            <w:vAlign w:val="center"/>
          </w:tcPr>
          <w:p w14:paraId="452C9E57">
            <w:pPr>
              <w:widowControl w:val="0"/>
              <w:wordWrap/>
              <w:adjustRightInd w:val="0"/>
              <w:snapToGrid w:val="0"/>
              <w:spacing w:line="4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项</w:t>
            </w:r>
          </w:p>
        </w:tc>
      </w:tr>
      <w:bookmarkEnd w:id="28"/>
    </w:tbl>
    <w:p w14:paraId="3E0C768A">
      <w:pPr>
        <w:widowControl w:val="0"/>
        <w:wordWrap/>
        <w:adjustRightInd w:val="0"/>
        <w:snapToGrid w:val="0"/>
        <w:spacing w:line="400" w:lineRule="exac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服务</w:t>
      </w:r>
      <w:r>
        <w:rPr>
          <w:rFonts w:hint="eastAsia" w:ascii="宋体" w:hAnsi="宋体" w:eastAsia="宋体" w:cs="宋体"/>
          <w:b/>
          <w:bCs/>
          <w:sz w:val="24"/>
          <w:szCs w:val="24"/>
          <w:lang w:eastAsia="zh-CN"/>
        </w:rPr>
        <w:t>内容</w:t>
      </w:r>
      <w:r>
        <w:rPr>
          <w:rFonts w:hint="eastAsia" w:ascii="宋体" w:hAnsi="宋体" w:eastAsia="宋体" w:cs="宋体"/>
          <w:b/>
          <w:bCs/>
          <w:sz w:val="24"/>
          <w:szCs w:val="24"/>
          <w:lang w:val="en-US" w:eastAsia="zh-CN"/>
        </w:rPr>
        <w:t>及要求</w:t>
      </w:r>
    </w:p>
    <w:p w14:paraId="7D1D5DA2">
      <w:pPr>
        <w:widowControl w:val="0"/>
        <w:wordWrap/>
        <w:adjustRightInd w:val="0"/>
        <w:snapToGrid w:val="0"/>
        <w:spacing w:line="400" w:lineRule="exac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1.服务</w:t>
      </w:r>
      <w:r>
        <w:rPr>
          <w:rFonts w:hint="eastAsia" w:ascii="宋体" w:hAnsi="宋体" w:eastAsia="宋体" w:cs="宋体"/>
          <w:b/>
          <w:bCs/>
          <w:sz w:val="24"/>
          <w:szCs w:val="24"/>
          <w:lang w:eastAsia="zh-CN"/>
        </w:rPr>
        <w:t>内容</w:t>
      </w:r>
    </w:p>
    <w:p w14:paraId="71AF7CFE">
      <w:pPr>
        <w:widowControl w:val="0"/>
        <w:wordWrap/>
        <w:adjustRightInd w:val="0"/>
        <w:snapToGrid w:val="0"/>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根据志书编纂体例要求，编纂完成《径山镇志》文字及图片等，印刷出版</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径山镇志</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具体要求如下：</w:t>
      </w:r>
    </w:p>
    <w:tbl>
      <w:tblPr>
        <w:tblStyle w:val="63"/>
        <w:tblW w:w="9015" w:type="dxa"/>
        <w:tblInd w:w="-2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820"/>
        <w:gridCol w:w="7279"/>
      </w:tblGrid>
      <w:tr w14:paraId="0E311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6" w:type="dxa"/>
            <w:vAlign w:val="center"/>
          </w:tcPr>
          <w:p w14:paraId="111952FA">
            <w:pPr>
              <w:widowControl w:val="0"/>
              <w:wordWrap/>
              <w:adjustRightInd w:val="0"/>
              <w:snapToGrid w:val="0"/>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指标</w:t>
            </w:r>
            <w:r>
              <w:rPr>
                <w:rFonts w:hint="eastAsia" w:ascii="宋体" w:hAnsi="宋体" w:eastAsia="宋体" w:cs="宋体"/>
                <w:sz w:val="24"/>
                <w:szCs w:val="24"/>
              </w:rPr>
              <w:t>序号</w:t>
            </w:r>
          </w:p>
        </w:tc>
        <w:tc>
          <w:tcPr>
            <w:tcW w:w="820" w:type="dxa"/>
            <w:vAlign w:val="center"/>
          </w:tcPr>
          <w:p w14:paraId="1F1D7D30">
            <w:pPr>
              <w:widowControl w:val="0"/>
              <w:wordWrap/>
              <w:adjustRightInd w:val="0"/>
              <w:snapToGrid w:val="0"/>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编号</w:t>
            </w:r>
          </w:p>
        </w:tc>
        <w:tc>
          <w:tcPr>
            <w:tcW w:w="7279" w:type="dxa"/>
            <w:vAlign w:val="center"/>
          </w:tcPr>
          <w:p w14:paraId="061797C2">
            <w:pPr>
              <w:widowControl w:val="0"/>
              <w:wordWrap/>
              <w:adjustRightInd w:val="0"/>
              <w:snapToGrid w:val="0"/>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服务</w:t>
            </w:r>
            <w:r>
              <w:rPr>
                <w:rFonts w:hint="eastAsia" w:ascii="宋体" w:hAnsi="宋体" w:eastAsia="宋体" w:cs="宋体"/>
                <w:sz w:val="24"/>
                <w:szCs w:val="24"/>
                <w:lang w:eastAsia="zh-CN"/>
              </w:rPr>
              <w:t>内容</w:t>
            </w:r>
          </w:p>
        </w:tc>
      </w:tr>
      <w:tr w14:paraId="3DE27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6" w:type="dxa"/>
            <w:vAlign w:val="center"/>
          </w:tcPr>
          <w:p w14:paraId="5CFDED21">
            <w:pPr>
              <w:widowControl w:val="0"/>
              <w:wordWrap/>
              <w:adjustRightInd w:val="0"/>
              <w:snapToGrid w:val="0"/>
              <w:spacing w:line="4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p>
        </w:tc>
        <w:tc>
          <w:tcPr>
            <w:tcW w:w="820" w:type="dxa"/>
            <w:vAlign w:val="center"/>
          </w:tcPr>
          <w:p w14:paraId="293F6D4A">
            <w:pPr>
              <w:widowControl w:val="0"/>
              <w:wordWrap/>
              <w:adjustRightInd w:val="0"/>
              <w:snapToGrid w:val="0"/>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p>
        </w:tc>
        <w:tc>
          <w:tcPr>
            <w:tcW w:w="7279" w:type="dxa"/>
            <w:vAlign w:val="center"/>
          </w:tcPr>
          <w:p w14:paraId="6421FDE5">
            <w:pPr>
              <w:widowControl w:val="0"/>
              <w:wordWrap/>
              <w:adjustRightInd w:val="0"/>
              <w:snapToGrid w:val="0"/>
              <w:spacing w:line="4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通过多种渠道收集径山镇的历史资料，包括档案、文献、口述历史等。同时，对收集到的资料进行整理、分类和鉴别，确保资料的准确性和完整性。</w:t>
            </w:r>
          </w:p>
        </w:tc>
      </w:tr>
      <w:tr w14:paraId="281C2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6" w:type="dxa"/>
            <w:vAlign w:val="center"/>
          </w:tcPr>
          <w:p w14:paraId="46D6BC07">
            <w:pPr>
              <w:widowControl w:val="0"/>
              <w:wordWrap/>
              <w:adjustRightInd w:val="0"/>
              <w:snapToGrid w:val="0"/>
              <w:spacing w:line="4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p>
        </w:tc>
        <w:tc>
          <w:tcPr>
            <w:tcW w:w="820" w:type="dxa"/>
            <w:vAlign w:val="center"/>
          </w:tcPr>
          <w:p w14:paraId="543DBD08">
            <w:pPr>
              <w:widowControl w:val="0"/>
              <w:wordWrap/>
              <w:adjustRightInd w:val="0"/>
              <w:snapToGrid w:val="0"/>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7279" w:type="dxa"/>
            <w:vAlign w:val="center"/>
          </w:tcPr>
          <w:p w14:paraId="031F5C5A">
            <w:pPr>
              <w:widowControl w:val="0"/>
              <w:wordWrap/>
              <w:adjustRightInd w:val="0"/>
              <w:snapToGrid w:val="0"/>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在充分研究径山镇的历史和现状的基础上，制定详细的志书编纂大纲，明确志书章节等，确保编纂工作有序进行。</w:t>
            </w:r>
          </w:p>
        </w:tc>
      </w:tr>
      <w:tr w14:paraId="67657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6" w:type="dxa"/>
            <w:vAlign w:val="center"/>
          </w:tcPr>
          <w:p w14:paraId="4F25F008">
            <w:pPr>
              <w:widowControl w:val="0"/>
              <w:wordWrap/>
              <w:adjustRightInd w:val="0"/>
              <w:snapToGrid w:val="0"/>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p>
        </w:tc>
        <w:tc>
          <w:tcPr>
            <w:tcW w:w="820" w:type="dxa"/>
            <w:vAlign w:val="center"/>
          </w:tcPr>
          <w:p w14:paraId="013D7400">
            <w:pPr>
              <w:widowControl w:val="0"/>
              <w:wordWrap/>
              <w:adjustRightInd w:val="0"/>
              <w:snapToGrid w:val="0"/>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7279" w:type="dxa"/>
            <w:vAlign w:val="center"/>
          </w:tcPr>
          <w:p w14:paraId="135D2F0E">
            <w:pPr>
              <w:widowControl w:val="0"/>
              <w:wordWrap/>
              <w:adjustRightInd w:val="0"/>
              <w:snapToGrid w:val="0"/>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依据编纂大纲进行编纂。定期召开编纂会议，对编纂进度和质量进行检查和评估，确保编纂工作顺利进行。</w:t>
            </w:r>
          </w:p>
        </w:tc>
      </w:tr>
      <w:tr w14:paraId="79B0D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6" w:type="dxa"/>
            <w:vAlign w:val="center"/>
          </w:tcPr>
          <w:p w14:paraId="64C1A0E9">
            <w:pPr>
              <w:widowControl w:val="0"/>
              <w:wordWrap/>
              <w:adjustRightInd w:val="0"/>
              <w:snapToGrid w:val="0"/>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w:t>
            </w:r>
          </w:p>
        </w:tc>
        <w:tc>
          <w:tcPr>
            <w:tcW w:w="820" w:type="dxa"/>
            <w:vAlign w:val="center"/>
          </w:tcPr>
          <w:p w14:paraId="006091E5">
            <w:pPr>
              <w:widowControl w:val="0"/>
              <w:wordWrap/>
              <w:adjustRightInd w:val="0"/>
              <w:snapToGrid w:val="0"/>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7279" w:type="dxa"/>
            <w:vAlign w:val="center"/>
          </w:tcPr>
          <w:p w14:paraId="07278C51">
            <w:pPr>
              <w:widowControl w:val="0"/>
              <w:wordWrap/>
              <w:adjustRightInd w:val="0"/>
              <w:snapToGrid w:val="0"/>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完成初稿后，邀请专家对志书进行评审，确保内容的准确性和权威性。依据评审意见对初稿进行修改和完善，直至区地方志编纂研究室审核通过。</w:t>
            </w:r>
          </w:p>
        </w:tc>
      </w:tr>
      <w:tr w14:paraId="246F3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916" w:type="dxa"/>
            <w:vAlign w:val="center"/>
          </w:tcPr>
          <w:p w14:paraId="5743202C">
            <w:pPr>
              <w:widowControl w:val="0"/>
              <w:wordWrap/>
              <w:adjustRightInd w:val="0"/>
              <w:snapToGrid w:val="0"/>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w:t>
            </w:r>
          </w:p>
        </w:tc>
        <w:tc>
          <w:tcPr>
            <w:tcW w:w="820" w:type="dxa"/>
            <w:vAlign w:val="center"/>
          </w:tcPr>
          <w:p w14:paraId="63A1C858">
            <w:pPr>
              <w:widowControl w:val="0"/>
              <w:wordWrap/>
              <w:adjustRightInd w:val="0"/>
              <w:snapToGrid w:val="0"/>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7279" w:type="dxa"/>
            <w:vAlign w:val="center"/>
          </w:tcPr>
          <w:p w14:paraId="537CFC58">
            <w:pPr>
              <w:widowControl w:val="0"/>
              <w:wordWrap/>
              <w:adjustRightInd w:val="0"/>
              <w:snapToGrid w:val="0"/>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成稿交付后，负责与出版社就《径山镇志》出版事宜联络协商。对出版社返回的意见修改至达到出版要求。</w:t>
            </w:r>
          </w:p>
        </w:tc>
      </w:tr>
      <w:tr w14:paraId="22E04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916" w:type="dxa"/>
            <w:vAlign w:val="center"/>
          </w:tcPr>
          <w:p w14:paraId="44C2FF25">
            <w:pPr>
              <w:widowControl w:val="0"/>
              <w:wordWrap/>
              <w:adjustRightInd w:val="0"/>
              <w:snapToGrid w:val="0"/>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6</w:t>
            </w:r>
            <w:r>
              <w:rPr>
                <w:rFonts w:hint="eastAsia" w:ascii="宋体" w:hAnsi="宋体" w:eastAsia="宋体" w:cs="宋体"/>
                <w:sz w:val="24"/>
                <w:szCs w:val="24"/>
                <w:lang w:eastAsia="zh-CN"/>
              </w:rPr>
              <w:t>）</w:t>
            </w:r>
          </w:p>
        </w:tc>
        <w:tc>
          <w:tcPr>
            <w:tcW w:w="820" w:type="dxa"/>
            <w:vAlign w:val="center"/>
          </w:tcPr>
          <w:p w14:paraId="74233C30">
            <w:pPr>
              <w:widowControl w:val="0"/>
              <w:wordWrap/>
              <w:adjustRightInd w:val="0"/>
              <w:snapToGrid w:val="0"/>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7279" w:type="dxa"/>
            <w:vAlign w:val="center"/>
          </w:tcPr>
          <w:p w14:paraId="0CB6E1A4">
            <w:pPr>
              <w:widowControl w:val="0"/>
              <w:wordWrap/>
              <w:adjustRightInd w:val="0"/>
              <w:snapToGrid w:val="0"/>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与印刷厂联络，负责书籍装帧、版式设计、全书排版等工作。</w:t>
            </w:r>
          </w:p>
        </w:tc>
      </w:tr>
      <w:tr w14:paraId="5F677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trPr>
        <w:tc>
          <w:tcPr>
            <w:tcW w:w="916" w:type="dxa"/>
            <w:vAlign w:val="center"/>
          </w:tcPr>
          <w:p w14:paraId="30D057FC">
            <w:pPr>
              <w:widowControl w:val="0"/>
              <w:wordWrap/>
              <w:adjustRightInd w:val="0"/>
              <w:snapToGrid w:val="0"/>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7</w:t>
            </w:r>
            <w:r>
              <w:rPr>
                <w:rFonts w:hint="eastAsia" w:ascii="宋体" w:hAnsi="宋体" w:eastAsia="宋体" w:cs="宋体"/>
                <w:sz w:val="24"/>
                <w:szCs w:val="24"/>
                <w:lang w:eastAsia="zh-CN"/>
              </w:rPr>
              <w:t>）</w:t>
            </w:r>
          </w:p>
        </w:tc>
        <w:tc>
          <w:tcPr>
            <w:tcW w:w="820" w:type="dxa"/>
            <w:vAlign w:val="center"/>
          </w:tcPr>
          <w:p w14:paraId="3D79D87F">
            <w:pPr>
              <w:widowControl w:val="0"/>
              <w:wordWrap/>
              <w:adjustRightInd w:val="0"/>
              <w:snapToGrid w:val="0"/>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p>
        </w:tc>
        <w:tc>
          <w:tcPr>
            <w:tcW w:w="7279" w:type="dxa"/>
            <w:vAlign w:val="center"/>
          </w:tcPr>
          <w:p w14:paraId="4BC2D89B">
            <w:pPr>
              <w:widowControl w:val="0"/>
              <w:wordWrap/>
              <w:adjustRightInd w:val="0"/>
              <w:snapToGrid w:val="0"/>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采购人无偿提供项目场地和办公桌椅，完成工作所需设备由中标人负责提供，包括电脑、资料收集设备（如高拍仪、照相机、录音器、录像仪及收集人员的高清智能手机等）、资料保存设备配备等。</w:t>
            </w:r>
          </w:p>
        </w:tc>
      </w:tr>
    </w:tbl>
    <w:p w14:paraId="09B204AC">
      <w:pPr>
        <w:widowControl w:val="0"/>
        <w:wordWrap/>
        <w:adjustRightInd w:val="0"/>
        <w:snapToGrid w:val="0"/>
        <w:spacing w:line="400" w:lineRule="exac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2.服务要求</w:t>
      </w:r>
    </w:p>
    <w:tbl>
      <w:tblPr>
        <w:tblStyle w:val="63"/>
        <w:tblW w:w="9030" w:type="dxa"/>
        <w:tblInd w:w="-2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
        <w:gridCol w:w="816"/>
        <w:gridCol w:w="7286"/>
      </w:tblGrid>
      <w:tr w14:paraId="6AFCF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28" w:type="dxa"/>
            <w:vAlign w:val="center"/>
          </w:tcPr>
          <w:p w14:paraId="2BEC39B3">
            <w:pPr>
              <w:widowControl w:val="0"/>
              <w:wordWrap/>
              <w:adjustRightInd w:val="0"/>
              <w:snapToGrid w:val="0"/>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指标</w:t>
            </w:r>
            <w:r>
              <w:rPr>
                <w:rFonts w:hint="eastAsia" w:ascii="宋体" w:hAnsi="宋体" w:eastAsia="宋体" w:cs="宋体"/>
                <w:sz w:val="24"/>
                <w:szCs w:val="24"/>
              </w:rPr>
              <w:t>序号</w:t>
            </w:r>
          </w:p>
        </w:tc>
        <w:tc>
          <w:tcPr>
            <w:tcW w:w="816" w:type="dxa"/>
            <w:vAlign w:val="center"/>
          </w:tcPr>
          <w:p w14:paraId="04891E3A">
            <w:pPr>
              <w:widowControl w:val="0"/>
              <w:wordWrap/>
              <w:adjustRightInd w:val="0"/>
              <w:snapToGrid w:val="0"/>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编号</w:t>
            </w:r>
          </w:p>
        </w:tc>
        <w:tc>
          <w:tcPr>
            <w:tcW w:w="7286" w:type="dxa"/>
            <w:vAlign w:val="center"/>
          </w:tcPr>
          <w:p w14:paraId="4ABD94D7">
            <w:pPr>
              <w:widowControl w:val="0"/>
              <w:wordWrap/>
              <w:adjustRightInd w:val="0"/>
              <w:snapToGrid w:val="0"/>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服务</w:t>
            </w:r>
            <w:r>
              <w:rPr>
                <w:rFonts w:hint="eastAsia" w:ascii="宋体" w:hAnsi="宋体" w:eastAsia="宋体" w:cs="宋体"/>
                <w:sz w:val="24"/>
                <w:szCs w:val="24"/>
                <w:lang w:eastAsia="zh-CN"/>
              </w:rPr>
              <w:t>要求</w:t>
            </w:r>
          </w:p>
        </w:tc>
      </w:tr>
      <w:tr w14:paraId="56ED4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28" w:type="dxa"/>
            <w:vAlign w:val="center"/>
          </w:tcPr>
          <w:p w14:paraId="74AA16AE">
            <w:pPr>
              <w:widowControl w:val="0"/>
              <w:wordWrap/>
              <w:adjustRightInd w:val="0"/>
              <w:snapToGrid w:val="0"/>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w:t>
            </w:r>
          </w:p>
        </w:tc>
        <w:tc>
          <w:tcPr>
            <w:tcW w:w="816" w:type="dxa"/>
            <w:vAlign w:val="center"/>
          </w:tcPr>
          <w:p w14:paraId="6F28FE7C">
            <w:pPr>
              <w:widowControl w:val="0"/>
              <w:wordWrap/>
              <w:adjustRightInd w:val="0"/>
              <w:snapToGrid w:val="0"/>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eastAsia="zh-CN"/>
              </w:rPr>
              <w:t>1.</w:t>
            </w:r>
          </w:p>
        </w:tc>
        <w:tc>
          <w:tcPr>
            <w:tcW w:w="7286" w:type="dxa"/>
            <w:vAlign w:val="center"/>
          </w:tcPr>
          <w:p w14:paraId="17CC6692">
            <w:pPr>
              <w:widowControl w:val="0"/>
              <w:wordWrap/>
              <w:adjustRightInd w:val="0"/>
              <w:snapToGrid w:val="0"/>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径山镇</w:t>
            </w:r>
            <w:r>
              <w:rPr>
                <w:rFonts w:hint="eastAsia" w:ascii="宋体" w:hAnsi="宋体" w:eastAsia="宋体" w:cs="宋体"/>
                <w:sz w:val="24"/>
                <w:szCs w:val="24"/>
                <w:lang w:eastAsia="zh-CN"/>
              </w:rPr>
              <w:t>志》编纂须运用辩证唯物主义和历史唯物主义的观点、方法，严格遵循志书编纂的最基本原则，保证其专业性。</w:t>
            </w:r>
          </w:p>
        </w:tc>
      </w:tr>
      <w:tr w14:paraId="1ECBF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28" w:type="dxa"/>
            <w:vAlign w:val="center"/>
          </w:tcPr>
          <w:p w14:paraId="3FE8654B">
            <w:pPr>
              <w:widowControl w:val="0"/>
              <w:wordWrap/>
              <w:adjustRightInd w:val="0"/>
              <w:snapToGrid w:val="0"/>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w:t>
            </w:r>
          </w:p>
        </w:tc>
        <w:tc>
          <w:tcPr>
            <w:tcW w:w="816" w:type="dxa"/>
            <w:vAlign w:val="center"/>
          </w:tcPr>
          <w:p w14:paraId="04C80973">
            <w:pPr>
              <w:widowControl w:val="0"/>
              <w:wordWrap/>
              <w:adjustRightInd w:val="0"/>
              <w:snapToGrid w:val="0"/>
              <w:spacing w:line="4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2.</w:t>
            </w:r>
          </w:p>
        </w:tc>
        <w:tc>
          <w:tcPr>
            <w:tcW w:w="7286" w:type="dxa"/>
            <w:vAlign w:val="center"/>
          </w:tcPr>
          <w:p w14:paraId="07122493">
            <w:pPr>
              <w:widowControl w:val="0"/>
              <w:wordWrap/>
              <w:adjustRightInd w:val="0"/>
              <w:snapToGrid w:val="0"/>
              <w:spacing w:line="40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径山镇</w:t>
            </w:r>
            <w:r>
              <w:rPr>
                <w:rFonts w:hint="eastAsia" w:ascii="宋体" w:hAnsi="宋体" w:eastAsia="宋体" w:cs="宋体"/>
                <w:sz w:val="24"/>
                <w:szCs w:val="24"/>
                <w:lang w:eastAsia="zh-CN"/>
              </w:rPr>
              <w:t>志》内容收录与编纂须遵循实事求是、存真求实的原则，语言简明、准确、流畅，文字精练、朴实、无华，内容符合事实，不以偏概全、以个别代替一般、以局部代替全局，不堆砌辞藻、故弄玄虚，不表述大话、空话、套话。</w:t>
            </w:r>
          </w:p>
        </w:tc>
      </w:tr>
      <w:tr w14:paraId="143C6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28" w:type="dxa"/>
            <w:vAlign w:val="center"/>
          </w:tcPr>
          <w:p w14:paraId="5C6C742E">
            <w:pPr>
              <w:widowControl w:val="0"/>
              <w:wordWrap/>
              <w:adjustRightInd w:val="0"/>
              <w:snapToGrid w:val="0"/>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816" w:type="dxa"/>
            <w:vAlign w:val="center"/>
          </w:tcPr>
          <w:p w14:paraId="79696131">
            <w:pPr>
              <w:widowControl w:val="0"/>
              <w:wordWrap/>
              <w:adjustRightInd w:val="0"/>
              <w:snapToGrid w:val="0"/>
              <w:spacing w:line="4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3.</w:t>
            </w:r>
          </w:p>
        </w:tc>
        <w:tc>
          <w:tcPr>
            <w:tcW w:w="7286" w:type="dxa"/>
            <w:vAlign w:val="center"/>
          </w:tcPr>
          <w:p w14:paraId="60502613">
            <w:pPr>
              <w:widowControl w:val="0"/>
              <w:wordWrap/>
              <w:adjustRightInd w:val="0"/>
              <w:snapToGrid w:val="0"/>
              <w:spacing w:line="40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树立精品意识，在项目推进的各个时间节点，严格按照项目要求，集中人力、集中攻关，在资料搜集、整理成篇等各个阶段，认真完成各项工作，不断打磨，直至符合采购方要求。</w:t>
            </w:r>
          </w:p>
        </w:tc>
      </w:tr>
      <w:tr w14:paraId="45564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28" w:type="dxa"/>
            <w:vAlign w:val="center"/>
          </w:tcPr>
          <w:p w14:paraId="2F9EFC6C">
            <w:pPr>
              <w:widowControl w:val="0"/>
              <w:wordWrap/>
              <w:adjustRightInd w:val="0"/>
              <w:snapToGrid w:val="0"/>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w:t>
            </w:r>
          </w:p>
        </w:tc>
        <w:tc>
          <w:tcPr>
            <w:tcW w:w="816" w:type="dxa"/>
            <w:vAlign w:val="center"/>
          </w:tcPr>
          <w:p w14:paraId="01693C21">
            <w:pPr>
              <w:widowControl w:val="0"/>
              <w:wordWrap/>
              <w:adjustRightInd w:val="0"/>
              <w:snapToGrid w:val="0"/>
              <w:spacing w:line="4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4.</w:t>
            </w:r>
          </w:p>
        </w:tc>
        <w:tc>
          <w:tcPr>
            <w:tcW w:w="7286" w:type="dxa"/>
            <w:vAlign w:val="center"/>
          </w:tcPr>
          <w:p w14:paraId="40A3AD66">
            <w:pPr>
              <w:widowControl w:val="0"/>
              <w:wordWrap/>
              <w:adjustRightInd w:val="0"/>
              <w:snapToGrid w:val="0"/>
              <w:spacing w:line="40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径山镇</w:t>
            </w:r>
            <w:r>
              <w:rPr>
                <w:rFonts w:hint="eastAsia" w:ascii="宋体" w:hAnsi="宋体" w:eastAsia="宋体" w:cs="宋体"/>
                <w:sz w:val="24"/>
                <w:szCs w:val="24"/>
                <w:lang w:eastAsia="zh-CN"/>
              </w:rPr>
              <w:t>志》内容需充分体现“名”与“特”内涵，突出</w:t>
            </w:r>
            <w:r>
              <w:rPr>
                <w:rFonts w:hint="eastAsia" w:ascii="宋体" w:hAnsi="宋体" w:eastAsia="宋体" w:cs="宋体"/>
                <w:sz w:val="24"/>
                <w:szCs w:val="24"/>
                <w:lang w:val="en-US" w:eastAsia="zh-CN"/>
              </w:rPr>
              <w:t>径山镇</w:t>
            </w:r>
            <w:r>
              <w:rPr>
                <w:rFonts w:hint="eastAsia" w:ascii="宋体" w:hAnsi="宋体" w:eastAsia="宋体" w:cs="宋体"/>
                <w:sz w:val="24"/>
                <w:szCs w:val="24"/>
                <w:lang w:eastAsia="zh-CN"/>
              </w:rPr>
              <w:t>的历史文化底蕴和甚层党建、美丽乡村、径山寺、径山茶、生态旅游特色成就。</w:t>
            </w:r>
          </w:p>
        </w:tc>
      </w:tr>
    </w:tbl>
    <w:p w14:paraId="03CB1F5F">
      <w:pPr>
        <w:rPr>
          <w:rFonts w:hint="eastAsia"/>
          <w:lang w:val="en-US" w:eastAsia="zh-CN"/>
        </w:rPr>
      </w:pPr>
    </w:p>
    <w:p w14:paraId="4588F0CE">
      <w:pPr>
        <w:widowControl w:val="0"/>
        <w:wordWrap/>
        <w:adjustRightInd w:val="0"/>
        <w:snapToGrid w:val="0"/>
        <w:spacing w:line="400" w:lineRule="exac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3.服务成果要求</w:t>
      </w:r>
    </w:p>
    <w:tbl>
      <w:tblPr>
        <w:tblStyle w:val="63"/>
        <w:tblW w:w="9015" w:type="dxa"/>
        <w:tblInd w:w="-2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
        <w:gridCol w:w="835"/>
        <w:gridCol w:w="7270"/>
      </w:tblGrid>
      <w:tr w14:paraId="3DEB6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0" w:type="dxa"/>
            <w:vAlign w:val="center"/>
          </w:tcPr>
          <w:p w14:paraId="6C6F8DDE">
            <w:pPr>
              <w:widowControl w:val="0"/>
              <w:wordWrap/>
              <w:adjustRightInd w:val="0"/>
              <w:snapToGrid w:val="0"/>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指标</w:t>
            </w:r>
            <w:r>
              <w:rPr>
                <w:rFonts w:hint="eastAsia" w:ascii="宋体" w:hAnsi="宋体" w:eastAsia="宋体" w:cs="宋体"/>
                <w:sz w:val="24"/>
                <w:szCs w:val="24"/>
              </w:rPr>
              <w:t>序号</w:t>
            </w:r>
          </w:p>
        </w:tc>
        <w:tc>
          <w:tcPr>
            <w:tcW w:w="835" w:type="dxa"/>
            <w:vAlign w:val="center"/>
          </w:tcPr>
          <w:p w14:paraId="343DC060">
            <w:pPr>
              <w:widowControl w:val="0"/>
              <w:wordWrap/>
              <w:adjustRightInd w:val="0"/>
              <w:snapToGrid w:val="0"/>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编号</w:t>
            </w:r>
          </w:p>
        </w:tc>
        <w:tc>
          <w:tcPr>
            <w:tcW w:w="7270" w:type="dxa"/>
            <w:vAlign w:val="center"/>
          </w:tcPr>
          <w:p w14:paraId="54792D6A">
            <w:pPr>
              <w:widowControl w:val="0"/>
              <w:wordWrap/>
              <w:adjustRightInd w:val="0"/>
              <w:snapToGrid w:val="0"/>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服务成果要求</w:t>
            </w:r>
          </w:p>
        </w:tc>
      </w:tr>
      <w:tr w14:paraId="43213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0" w:hRule="atLeast"/>
        </w:trPr>
        <w:tc>
          <w:tcPr>
            <w:tcW w:w="910" w:type="dxa"/>
            <w:vAlign w:val="center"/>
          </w:tcPr>
          <w:p w14:paraId="3220D0E4">
            <w:pPr>
              <w:widowControl w:val="0"/>
              <w:wordWrap/>
              <w:adjustRightInd w:val="0"/>
              <w:snapToGrid w:val="0"/>
              <w:spacing w:line="40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(12)</w:t>
            </w:r>
          </w:p>
        </w:tc>
        <w:tc>
          <w:tcPr>
            <w:tcW w:w="835" w:type="dxa"/>
            <w:vAlign w:val="center"/>
          </w:tcPr>
          <w:p w14:paraId="2D50057D">
            <w:pPr>
              <w:widowControl w:val="0"/>
              <w:wordWrap/>
              <w:adjustRightInd w:val="0"/>
              <w:snapToGrid w:val="0"/>
              <w:spacing w:line="40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p>
        </w:tc>
        <w:tc>
          <w:tcPr>
            <w:tcW w:w="7270" w:type="dxa"/>
            <w:vAlign w:val="center"/>
          </w:tcPr>
          <w:p w14:paraId="2E441AA4">
            <w:pPr>
              <w:widowControl w:val="0"/>
              <w:wordWrap/>
              <w:adjustRightInd w:val="0"/>
              <w:snapToGrid w:val="0"/>
              <w:spacing w:line="4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径山镇</w:t>
            </w:r>
            <w:r>
              <w:rPr>
                <w:rFonts w:hint="eastAsia" w:ascii="宋体" w:hAnsi="宋体" w:eastAsia="宋体" w:cs="宋体"/>
                <w:sz w:val="24"/>
                <w:szCs w:val="24"/>
                <w:highlight w:val="none"/>
              </w:rPr>
              <w:t>志》编纂</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印刷、</w:t>
            </w:r>
            <w:r>
              <w:rPr>
                <w:rFonts w:hint="eastAsia" w:ascii="宋体" w:hAnsi="宋体" w:eastAsia="宋体" w:cs="宋体"/>
                <w:sz w:val="24"/>
                <w:szCs w:val="24"/>
                <w:highlight w:val="none"/>
              </w:rPr>
              <w:t>出版</w:t>
            </w:r>
          </w:p>
          <w:p w14:paraId="1F114815">
            <w:pPr>
              <w:widowControl w:val="0"/>
              <w:wordWrap/>
              <w:adjustRightInd w:val="0"/>
              <w:snapToGrid w:val="0"/>
              <w:spacing w:line="400" w:lineRule="exac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出版：单书号</w:t>
            </w:r>
          </w:p>
          <w:p w14:paraId="2CF4A060">
            <w:pPr>
              <w:widowControl w:val="0"/>
              <w:wordWrap/>
              <w:adjustRightInd w:val="0"/>
              <w:snapToGrid w:val="0"/>
              <w:spacing w:line="400" w:lineRule="exac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开本：889mm×1194mm   1/16。</w:t>
            </w:r>
          </w:p>
          <w:p w14:paraId="55815EB8">
            <w:pPr>
              <w:widowControl w:val="0"/>
              <w:wordWrap/>
              <w:adjustRightInd w:val="0"/>
              <w:snapToGrid w:val="0"/>
              <w:spacing w:line="40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字数：</w:t>
            </w:r>
            <w:r>
              <w:rPr>
                <w:rFonts w:hint="eastAsia" w:ascii="宋体" w:hAnsi="宋体" w:cs="宋体"/>
                <w:color w:val="auto"/>
                <w:sz w:val="24"/>
                <w:szCs w:val="24"/>
                <w:highlight w:val="none"/>
                <w:lang w:val="en-US" w:eastAsia="zh-CN"/>
              </w:rPr>
              <w:t>100</w:t>
            </w:r>
            <w:r>
              <w:rPr>
                <w:rFonts w:hint="eastAsia" w:ascii="宋体" w:hAnsi="宋体" w:eastAsia="宋体" w:cs="宋体"/>
                <w:color w:val="auto"/>
                <w:sz w:val="24"/>
                <w:szCs w:val="24"/>
                <w:highlight w:val="none"/>
                <w:lang w:val="en-US" w:eastAsia="zh-CN"/>
              </w:rPr>
              <w:t>万字</w:t>
            </w:r>
            <w:r>
              <w:rPr>
                <w:rFonts w:hint="eastAsia" w:ascii="宋体" w:hAnsi="宋体" w:cs="宋体"/>
                <w:color w:val="auto"/>
                <w:sz w:val="24"/>
                <w:szCs w:val="24"/>
                <w:highlight w:val="none"/>
                <w:lang w:val="en-US" w:eastAsia="zh-CN"/>
              </w:rPr>
              <w:t>左右</w:t>
            </w:r>
            <w:r>
              <w:rPr>
                <w:rFonts w:hint="eastAsia" w:ascii="宋体" w:hAnsi="宋体" w:eastAsia="宋体" w:cs="宋体"/>
                <w:color w:val="auto"/>
                <w:sz w:val="24"/>
                <w:szCs w:val="24"/>
                <w:highlight w:val="none"/>
                <w:lang w:val="en-US" w:eastAsia="zh-CN"/>
              </w:rPr>
              <w:t>。</w:t>
            </w:r>
          </w:p>
          <w:p w14:paraId="59DA2C1F">
            <w:pPr>
              <w:widowControl w:val="0"/>
              <w:wordWrap/>
              <w:adjustRightInd w:val="0"/>
              <w:snapToGrid w:val="0"/>
              <w:spacing w:line="40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印数：</w:t>
            </w:r>
            <w:r>
              <w:rPr>
                <w:rFonts w:hint="eastAsia" w:ascii="宋体" w:hAnsi="宋体" w:cs="宋体"/>
                <w:color w:val="auto"/>
                <w:sz w:val="24"/>
                <w:szCs w:val="24"/>
                <w:highlight w:val="none"/>
                <w:lang w:val="en-US" w:eastAsia="zh-CN"/>
              </w:rPr>
              <w:t>150</w:t>
            </w:r>
            <w:r>
              <w:rPr>
                <w:rFonts w:hint="eastAsia" w:ascii="宋体" w:hAnsi="宋体" w:eastAsia="宋体" w:cs="宋体"/>
                <w:color w:val="auto"/>
                <w:sz w:val="24"/>
                <w:szCs w:val="24"/>
                <w:highlight w:val="none"/>
                <w:lang w:val="en-US" w:eastAsia="zh-CN"/>
              </w:rPr>
              <w:t>0册。</w:t>
            </w:r>
          </w:p>
          <w:p w14:paraId="2AFCB13D">
            <w:pPr>
              <w:widowControl w:val="0"/>
              <w:wordWrap/>
              <w:adjustRightInd w:val="0"/>
              <w:snapToGrid w:val="0"/>
              <w:spacing w:line="400" w:lineRule="exac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封面：布面方脊硬壳精装。</w:t>
            </w:r>
          </w:p>
          <w:p w14:paraId="54F57D0A">
            <w:pPr>
              <w:widowControl w:val="0"/>
              <w:wordWrap/>
              <w:adjustRightInd w:val="0"/>
              <w:snapToGrid w:val="0"/>
              <w:spacing w:line="400" w:lineRule="exac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装订：锁线胶装。</w:t>
            </w:r>
          </w:p>
          <w:p w14:paraId="5294699B">
            <w:pPr>
              <w:widowControl w:val="0"/>
              <w:wordWrap/>
              <w:adjustRightInd w:val="0"/>
              <w:snapToGrid w:val="0"/>
              <w:spacing w:line="400" w:lineRule="exac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环衬用纸：200g米色特种纸。</w:t>
            </w:r>
          </w:p>
          <w:p w14:paraId="0629FC48">
            <w:pPr>
              <w:widowControl w:val="0"/>
              <w:wordWrap/>
              <w:adjustRightInd w:val="0"/>
              <w:snapToGrid w:val="0"/>
              <w:spacing w:line="400" w:lineRule="exac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前彩：200g无光铜，四色印刷。</w:t>
            </w:r>
          </w:p>
          <w:p w14:paraId="53584235">
            <w:pPr>
              <w:widowControl w:val="0"/>
              <w:wordWrap/>
              <w:adjustRightInd w:val="0"/>
              <w:snapToGrid w:val="0"/>
              <w:spacing w:line="400" w:lineRule="exac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内文用纸：80g本白双胶纸，单色印刷。</w:t>
            </w:r>
          </w:p>
          <w:p w14:paraId="5D5070AE">
            <w:pPr>
              <w:widowControl w:val="0"/>
              <w:wordWrap/>
              <w:adjustRightInd w:val="0"/>
              <w:snapToGrid w:val="0"/>
              <w:spacing w:line="400" w:lineRule="exac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特殊工艺：根据封面设计实际需求，细节处采用烫金、压凹、哑胶等工艺增强质感。</w:t>
            </w:r>
          </w:p>
        </w:tc>
      </w:tr>
      <w:tr w14:paraId="397CE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910" w:type="dxa"/>
            <w:vAlign w:val="center"/>
          </w:tcPr>
          <w:p w14:paraId="7268493A">
            <w:pPr>
              <w:widowControl w:val="0"/>
              <w:wordWrap/>
              <w:adjustRightInd w:val="0"/>
              <w:snapToGrid w:val="0"/>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w:t>
            </w:r>
          </w:p>
        </w:tc>
        <w:tc>
          <w:tcPr>
            <w:tcW w:w="835" w:type="dxa"/>
            <w:vAlign w:val="center"/>
          </w:tcPr>
          <w:p w14:paraId="73D4CB6D">
            <w:pPr>
              <w:widowControl w:val="0"/>
              <w:wordWrap/>
              <w:adjustRightInd w:val="0"/>
              <w:snapToGrid w:val="0"/>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r>
              <w:rPr>
                <w:rFonts w:hint="eastAsia" w:ascii="宋体" w:hAnsi="宋体" w:cs="宋体"/>
                <w:sz w:val="24"/>
                <w:szCs w:val="24"/>
                <w:lang w:val="en-US" w:eastAsia="zh-CN"/>
              </w:rPr>
              <w:t>1</w:t>
            </w:r>
            <w:r>
              <w:rPr>
                <w:rFonts w:hint="eastAsia" w:ascii="宋体" w:hAnsi="宋体" w:eastAsia="宋体" w:cs="宋体"/>
                <w:sz w:val="24"/>
                <w:szCs w:val="24"/>
                <w:lang w:val="en-US" w:eastAsia="zh-CN"/>
              </w:rPr>
              <w:t>.</w:t>
            </w:r>
          </w:p>
        </w:tc>
        <w:tc>
          <w:tcPr>
            <w:tcW w:w="7270" w:type="dxa"/>
            <w:vAlign w:val="center"/>
          </w:tcPr>
          <w:p w14:paraId="57A490AB">
            <w:pPr>
              <w:widowControl w:val="0"/>
              <w:wordWrap/>
              <w:adjustRightInd w:val="0"/>
              <w:snapToGrid w:val="0"/>
              <w:spacing w:line="40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志书出版后，按照部类分类将资料（含台账）与志书一同移交甲方。</w:t>
            </w:r>
            <w:r>
              <w:rPr>
                <w:rFonts w:hint="eastAsia" w:ascii="宋体" w:hAnsi="宋体" w:eastAsia="宋体" w:cs="宋体"/>
                <w:sz w:val="24"/>
                <w:szCs w:val="24"/>
                <w:lang w:val="en-US" w:eastAsia="zh-CN"/>
              </w:rPr>
              <w:t>移交资料应包括纸制版和电子版。</w:t>
            </w:r>
          </w:p>
        </w:tc>
      </w:tr>
    </w:tbl>
    <w:p w14:paraId="4EA8C693">
      <w:pPr>
        <w:widowControl w:val="0"/>
        <w:wordWrap/>
        <w:adjustRightInd w:val="0"/>
        <w:snapToGrid w:val="0"/>
        <w:spacing w:line="400" w:lineRule="exact"/>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4.</w:t>
      </w:r>
      <w:r>
        <w:rPr>
          <w:rFonts w:hint="eastAsia" w:ascii="宋体" w:hAnsi="宋体" w:eastAsia="宋体" w:cs="宋体"/>
          <w:b/>
          <w:bCs/>
          <w:sz w:val="24"/>
          <w:szCs w:val="24"/>
        </w:rPr>
        <w:t>安全保密</w:t>
      </w:r>
    </w:p>
    <w:tbl>
      <w:tblPr>
        <w:tblStyle w:val="63"/>
        <w:tblW w:w="9000" w:type="dxa"/>
        <w:tblInd w:w="-2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840"/>
        <w:gridCol w:w="7260"/>
      </w:tblGrid>
      <w:tr w14:paraId="38854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0" w:type="dxa"/>
            <w:vAlign w:val="center"/>
          </w:tcPr>
          <w:p w14:paraId="2098393B">
            <w:pPr>
              <w:widowControl w:val="0"/>
              <w:wordWrap/>
              <w:adjustRightInd w:val="0"/>
              <w:snapToGrid w:val="0"/>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指标</w:t>
            </w:r>
            <w:r>
              <w:rPr>
                <w:rFonts w:hint="eastAsia" w:ascii="宋体" w:hAnsi="宋体" w:eastAsia="宋体" w:cs="宋体"/>
                <w:sz w:val="24"/>
                <w:szCs w:val="24"/>
              </w:rPr>
              <w:t>序号</w:t>
            </w:r>
          </w:p>
        </w:tc>
        <w:tc>
          <w:tcPr>
            <w:tcW w:w="840" w:type="dxa"/>
            <w:vAlign w:val="center"/>
          </w:tcPr>
          <w:p w14:paraId="47A4CF62">
            <w:pPr>
              <w:widowControl w:val="0"/>
              <w:wordWrap/>
              <w:adjustRightInd w:val="0"/>
              <w:snapToGrid w:val="0"/>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编号</w:t>
            </w:r>
          </w:p>
        </w:tc>
        <w:tc>
          <w:tcPr>
            <w:tcW w:w="7260" w:type="dxa"/>
            <w:vAlign w:val="center"/>
          </w:tcPr>
          <w:p w14:paraId="0D04CCBD">
            <w:pPr>
              <w:widowControl w:val="0"/>
              <w:wordWrap/>
              <w:adjustRightInd w:val="0"/>
              <w:snapToGrid w:val="0"/>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服务</w:t>
            </w:r>
            <w:r>
              <w:rPr>
                <w:rFonts w:hint="eastAsia" w:ascii="宋体" w:hAnsi="宋体" w:eastAsia="宋体" w:cs="宋体"/>
                <w:sz w:val="24"/>
                <w:szCs w:val="24"/>
                <w:lang w:eastAsia="zh-CN"/>
              </w:rPr>
              <w:t>要求</w:t>
            </w:r>
          </w:p>
        </w:tc>
      </w:tr>
      <w:tr w14:paraId="2DAAF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0" w:type="dxa"/>
            <w:vAlign w:val="center"/>
          </w:tcPr>
          <w:p w14:paraId="551EC5CB">
            <w:pPr>
              <w:widowControl w:val="0"/>
              <w:wordWrap/>
              <w:adjustRightInd w:val="0"/>
              <w:snapToGrid w:val="0"/>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w:t>
            </w:r>
          </w:p>
        </w:tc>
        <w:tc>
          <w:tcPr>
            <w:tcW w:w="840" w:type="dxa"/>
            <w:vAlign w:val="center"/>
          </w:tcPr>
          <w:p w14:paraId="38FE0000">
            <w:pPr>
              <w:widowControl w:val="0"/>
              <w:wordWrap/>
              <w:adjustRightInd w:val="0"/>
              <w:snapToGrid w:val="0"/>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7260" w:type="dxa"/>
            <w:vAlign w:val="center"/>
          </w:tcPr>
          <w:p w14:paraId="6875CD0C">
            <w:pPr>
              <w:widowControl w:val="0"/>
              <w:wordWrap/>
              <w:adjustRightInd w:val="0"/>
              <w:snapToGrid w:val="0"/>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供应商须严格遵守《中华人民共和国保守国家秘密法》《中华人民共和国档案法》和国家、省、市及杭州市档案馆相关保密规定和规章制度，自觉接受采购人的监督和检查，志鉴的资料收集工作必须在采购人指定的场所内进行，确保资料管理安全。供应商应与采购人签订保密协议，同时应做到：</w:t>
            </w:r>
          </w:p>
          <w:p w14:paraId="72D8BB33">
            <w:pPr>
              <w:widowControl w:val="0"/>
              <w:wordWrap/>
              <w:adjustRightInd w:val="0"/>
              <w:snapToGrid w:val="0"/>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（1）供应商应对驻场工作人员进行严格的审查，签订保密协议，加强对工作人员的保密教育。</w:t>
            </w:r>
          </w:p>
          <w:p w14:paraId="468614E3">
            <w:pPr>
              <w:widowControl w:val="0"/>
              <w:wordWrap/>
              <w:adjustRightInd w:val="0"/>
              <w:snapToGrid w:val="0"/>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（2）建立严格的保密制度，加强管理，杜绝工作人员对收集的志鉴资料及档案信息的私自复制行为。</w:t>
            </w:r>
          </w:p>
          <w:p w14:paraId="65F9AA17">
            <w:pPr>
              <w:widowControl w:val="0"/>
              <w:wordWrap/>
              <w:adjustRightInd w:val="0"/>
              <w:snapToGrid w:val="0"/>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（3）项目完成后，供应商均对志鉴的工作资料和数据资料承担保密责任。</w:t>
            </w:r>
          </w:p>
        </w:tc>
      </w:tr>
    </w:tbl>
    <w:p w14:paraId="64D56CAB">
      <w:pPr>
        <w:widowControl w:val="0"/>
        <w:wordWrap/>
        <w:adjustRightInd w:val="0"/>
        <w:snapToGrid w:val="0"/>
        <w:spacing w:line="400" w:lineRule="exact"/>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5</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服务人员</w:t>
      </w:r>
      <w:r>
        <w:rPr>
          <w:rFonts w:hint="eastAsia" w:ascii="宋体" w:hAnsi="宋体" w:eastAsia="宋体" w:cs="宋体"/>
          <w:b/>
          <w:bCs/>
          <w:sz w:val="24"/>
          <w:szCs w:val="24"/>
          <w:lang w:eastAsia="zh-CN"/>
        </w:rPr>
        <w:t>要求</w:t>
      </w:r>
    </w:p>
    <w:p w14:paraId="65B714E6">
      <w:pPr>
        <w:widowControl w:val="0"/>
        <w:wordWrap/>
        <w:adjustRightInd w:val="0"/>
        <w:snapToGrid w:val="0"/>
        <w:spacing w:line="40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具体要求如下：</w:t>
      </w:r>
    </w:p>
    <w:tbl>
      <w:tblPr>
        <w:tblStyle w:val="63"/>
        <w:tblW w:w="9000" w:type="dxa"/>
        <w:tblInd w:w="-2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
        <w:gridCol w:w="815"/>
        <w:gridCol w:w="7287"/>
      </w:tblGrid>
      <w:tr w14:paraId="0144A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98" w:type="dxa"/>
            <w:vAlign w:val="center"/>
          </w:tcPr>
          <w:p w14:paraId="35D92D81">
            <w:pPr>
              <w:widowControl w:val="0"/>
              <w:wordWrap/>
              <w:adjustRightInd w:val="0"/>
              <w:snapToGrid w:val="0"/>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指标</w:t>
            </w:r>
            <w:r>
              <w:rPr>
                <w:rFonts w:hint="eastAsia" w:ascii="宋体" w:hAnsi="宋体" w:eastAsia="宋体" w:cs="宋体"/>
                <w:sz w:val="24"/>
                <w:szCs w:val="24"/>
              </w:rPr>
              <w:t>序号</w:t>
            </w:r>
          </w:p>
        </w:tc>
        <w:tc>
          <w:tcPr>
            <w:tcW w:w="815" w:type="dxa"/>
            <w:vAlign w:val="center"/>
          </w:tcPr>
          <w:p w14:paraId="7E176F4B">
            <w:pPr>
              <w:widowControl w:val="0"/>
              <w:wordWrap/>
              <w:adjustRightInd w:val="0"/>
              <w:snapToGrid w:val="0"/>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编号</w:t>
            </w:r>
          </w:p>
        </w:tc>
        <w:tc>
          <w:tcPr>
            <w:tcW w:w="7287" w:type="dxa"/>
            <w:vAlign w:val="center"/>
          </w:tcPr>
          <w:p w14:paraId="46712A9A">
            <w:pPr>
              <w:widowControl w:val="0"/>
              <w:wordWrap/>
              <w:adjustRightInd w:val="0"/>
              <w:snapToGrid w:val="0"/>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服务人员要求</w:t>
            </w:r>
          </w:p>
        </w:tc>
      </w:tr>
      <w:tr w14:paraId="45B86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trPr>
        <w:tc>
          <w:tcPr>
            <w:tcW w:w="898" w:type="dxa"/>
            <w:vAlign w:val="center"/>
          </w:tcPr>
          <w:p w14:paraId="094B9F3E">
            <w:pPr>
              <w:widowControl w:val="0"/>
              <w:wordWrap/>
              <w:adjustRightInd w:val="0"/>
              <w:snapToGrid w:val="0"/>
              <w:spacing w:line="40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(15)</w:t>
            </w:r>
          </w:p>
        </w:tc>
        <w:tc>
          <w:tcPr>
            <w:tcW w:w="815" w:type="dxa"/>
            <w:vAlign w:val="center"/>
          </w:tcPr>
          <w:p w14:paraId="7415E143">
            <w:pPr>
              <w:widowControl w:val="0"/>
              <w:wordWrap/>
              <w:adjustRightInd w:val="0"/>
              <w:snapToGrid w:val="0"/>
              <w:spacing w:line="40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p>
        </w:tc>
        <w:tc>
          <w:tcPr>
            <w:tcW w:w="7287" w:type="dxa"/>
            <w:vAlign w:val="center"/>
          </w:tcPr>
          <w:p w14:paraId="63459A09">
            <w:pPr>
              <w:widowControl w:val="0"/>
              <w:wordWrap/>
              <w:adjustRightInd w:val="0"/>
              <w:snapToGrid w:val="0"/>
              <w:spacing w:line="400" w:lineRule="exac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本项目服务团队拟设项目负责人、</w:t>
            </w:r>
            <w:r>
              <w:rPr>
                <w:rFonts w:hint="eastAsia" w:ascii="宋体" w:hAnsi="宋体" w:eastAsia="宋体" w:cs="宋体"/>
                <w:sz w:val="24"/>
                <w:szCs w:val="24"/>
                <w:highlight w:val="none"/>
                <w:lang w:val="en-US" w:eastAsia="zh-CN"/>
              </w:rPr>
              <w:t>主编</w:t>
            </w:r>
            <w:r>
              <w:rPr>
                <w:rFonts w:hint="eastAsia" w:ascii="宋体" w:hAnsi="宋体" w:eastAsia="宋体" w:cs="宋体"/>
                <w:sz w:val="24"/>
                <w:szCs w:val="24"/>
                <w:highlight w:val="none"/>
                <w:lang w:eastAsia="zh-CN"/>
              </w:rPr>
              <w:t>、文字编辑、</w:t>
            </w:r>
            <w:r>
              <w:rPr>
                <w:rFonts w:hint="eastAsia" w:ascii="宋体" w:hAnsi="宋体" w:eastAsia="宋体" w:cs="宋体"/>
                <w:sz w:val="24"/>
                <w:szCs w:val="24"/>
                <w:highlight w:val="none"/>
                <w:lang w:val="en-US" w:eastAsia="zh-CN"/>
              </w:rPr>
              <w:t>资料收集人员、资料审核人员</w:t>
            </w:r>
            <w:r>
              <w:rPr>
                <w:rFonts w:hint="eastAsia" w:ascii="宋体" w:hAnsi="宋体" w:eastAsia="宋体" w:cs="宋体"/>
                <w:sz w:val="24"/>
                <w:szCs w:val="24"/>
                <w:highlight w:val="none"/>
                <w:lang w:eastAsia="zh-CN"/>
              </w:rPr>
              <w:t>等相关服务保障岗位，投标人应按编纂、出版的实际需求编配齐全服务保障人员。</w:t>
            </w:r>
          </w:p>
        </w:tc>
      </w:tr>
      <w:tr w14:paraId="37AF3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trPr>
        <w:tc>
          <w:tcPr>
            <w:tcW w:w="898" w:type="dxa"/>
            <w:vAlign w:val="center"/>
          </w:tcPr>
          <w:p w14:paraId="6F764E33">
            <w:pPr>
              <w:widowControl w:val="0"/>
              <w:wordWrap/>
              <w:adjustRightInd w:val="0"/>
              <w:snapToGrid w:val="0"/>
              <w:spacing w:line="40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(16)</w:t>
            </w:r>
          </w:p>
        </w:tc>
        <w:tc>
          <w:tcPr>
            <w:tcW w:w="815" w:type="dxa"/>
            <w:vAlign w:val="center"/>
          </w:tcPr>
          <w:p w14:paraId="1057EC26">
            <w:pPr>
              <w:widowControl w:val="0"/>
              <w:wordWrap/>
              <w:adjustRightInd w:val="0"/>
              <w:snapToGrid w:val="0"/>
              <w:spacing w:line="40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p>
        </w:tc>
        <w:tc>
          <w:tcPr>
            <w:tcW w:w="7287" w:type="dxa"/>
            <w:vAlign w:val="center"/>
          </w:tcPr>
          <w:p w14:paraId="6B4A0556">
            <w:pPr>
              <w:widowControl w:val="0"/>
              <w:wordWrap/>
              <w:adjustRightInd w:val="0"/>
              <w:snapToGrid w:val="0"/>
              <w:spacing w:line="400" w:lineRule="exac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服务人员应政治素养好、谙熟修志专业、有较强文字能力、有较高理论水平、熟练操作WORD/EXCEL软件、身体健康。以熟悉当地历史文化、经济社会、风土人情等服务人员为佳。</w:t>
            </w:r>
          </w:p>
        </w:tc>
      </w:tr>
      <w:tr w14:paraId="6C5CE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898" w:type="dxa"/>
            <w:vAlign w:val="center"/>
          </w:tcPr>
          <w:p w14:paraId="2169D34E">
            <w:pPr>
              <w:widowControl w:val="0"/>
              <w:wordWrap/>
              <w:adjustRightInd w:val="0"/>
              <w:snapToGrid w:val="0"/>
              <w:spacing w:line="40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(17)</w:t>
            </w:r>
          </w:p>
        </w:tc>
        <w:tc>
          <w:tcPr>
            <w:tcW w:w="815" w:type="dxa"/>
            <w:vAlign w:val="center"/>
          </w:tcPr>
          <w:p w14:paraId="587135CB">
            <w:pPr>
              <w:widowControl w:val="0"/>
              <w:wordWrap/>
              <w:adjustRightInd w:val="0"/>
              <w:snapToGrid w:val="0"/>
              <w:spacing w:line="40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p>
        </w:tc>
        <w:tc>
          <w:tcPr>
            <w:tcW w:w="7287" w:type="dxa"/>
            <w:vAlign w:val="center"/>
          </w:tcPr>
          <w:p w14:paraId="13FBAFA6">
            <w:pPr>
              <w:widowControl w:val="0"/>
              <w:wordWrap/>
              <w:adjustRightInd w:val="0"/>
              <w:snapToGrid w:val="0"/>
              <w:spacing w:line="400" w:lineRule="exac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项目负责人。是地方志编纂全过程的组织者，并驻点担负实质性编纂工作。具有地方志书编纂工作经验或有署名编撰出版文化类书籍。</w:t>
            </w:r>
          </w:p>
        </w:tc>
      </w:tr>
      <w:tr w14:paraId="50521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898" w:type="dxa"/>
            <w:vAlign w:val="center"/>
          </w:tcPr>
          <w:p w14:paraId="61AD615A">
            <w:pPr>
              <w:widowControl w:val="0"/>
              <w:wordWrap/>
              <w:adjustRightInd w:val="0"/>
              <w:snapToGrid w:val="0"/>
              <w:spacing w:line="40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(18)</w:t>
            </w:r>
          </w:p>
        </w:tc>
        <w:tc>
          <w:tcPr>
            <w:tcW w:w="815" w:type="dxa"/>
            <w:vAlign w:val="center"/>
          </w:tcPr>
          <w:p w14:paraId="22BCFA04">
            <w:pPr>
              <w:widowControl w:val="0"/>
              <w:wordWrap/>
              <w:adjustRightInd w:val="0"/>
              <w:snapToGrid w:val="0"/>
              <w:spacing w:line="40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w:t>
            </w:r>
          </w:p>
        </w:tc>
        <w:tc>
          <w:tcPr>
            <w:tcW w:w="7287" w:type="dxa"/>
            <w:vAlign w:val="center"/>
          </w:tcPr>
          <w:p w14:paraId="50315C93">
            <w:pPr>
              <w:widowControl w:val="0"/>
              <w:wordWrap/>
              <w:adjustRightInd w:val="0"/>
              <w:snapToGrid w:val="0"/>
              <w:spacing w:line="400" w:lineRule="exac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主编。具有副高（含）以上职称；至少作为主编编纂过公开出版地方志书或编撰过公开出版文化类书籍；主编为专职人员。</w:t>
            </w:r>
          </w:p>
        </w:tc>
      </w:tr>
      <w:tr w14:paraId="380C8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898" w:type="dxa"/>
            <w:vAlign w:val="center"/>
          </w:tcPr>
          <w:p w14:paraId="3C700876">
            <w:pPr>
              <w:widowControl w:val="0"/>
              <w:wordWrap/>
              <w:adjustRightInd w:val="0"/>
              <w:snapToGrid w:val="0"/>
              <w:spacing w:line="40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(19)</w:t>
            </w:r>
          </w:p>
        </w:tc>
        <w:tc>
          <w:tcPr>
            <w:tcW w:w="815" w:type="dxa"/>
            <w:vAlign w:val="center"/>
          </w:tcPr>
          <w:p w14:paraId="660590C0">
            <w:pPr>
              <w:widowControl w:val="0"/>
              <w:wordWrap/>
              <w:adjustRightInd w:val="0"/>
              <w:snapToGrid w:val="0"/>
              <w:spacing w:line="40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w:t>
            </w:r>
          </w:p>
        </w:tc>
        <w:tc>
          <w:tcPr>
            <w:tcW w:w="7287" w:type="dxa"/>
            <w:vAlign w:val="center"/>
          </w:tcPr>
          <w:p w14:paraId="3602D9C6">
            <w:pPr>
              <w:widowControl w:val="0"/>
              <w:wordWrap/>
              <w:adjustRightInd w:val="0"/>
              <w:snapToGrid w:val="0"/>
              <w:spacing w:line="400" w:lineRule="exac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eastAsia="zh-CN"/>
              </w:rPr>
              <w:t>文字编辑。具备较高水平的文字功底和调查研究能力，具有参编地方志工作经验</w:t>
            </w:r>
            <w:r>
              <w:rPr>
                <w:rFonts w:hint="eastAsia" w:ascii="宋体" w:hAnsi="宋体" w:eastAsia="宋体" w:cs="宋体"/>
                <w:sz w:val="24"/>
                <w:szCs w:val="24"/>
                <w:highlight w:val="none"/>
                <w:lang w:val="en-US" w:eastAsia="zh-CN"/>
              </w:rPr>
              <w:t>或</w:t>
            </w:r>
            <w:r>
              <w:rPr>
                <w:rFonts w:hint="eastAsia" w:ascii="宋体" w:hAnsi="宋体" w:eastAsia="宋体" w:cs="宋体"/>
                <w:sz w:val="24"/>
                <w:szCs w:val="24"/>
                <w:highlight w:val="none"/>
                <w:lang w:eastAsia="zh-CN"/>
              </w:rPr>
              <w:t>有署名编撰出版文化类书籍。</w:t>
            </w:r>
          </w:p>
        </w:tc>
      </w:tr>
      <w:tr w14:paraId="6C757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898" w:type="dxa"/>
            <w:vAlign w:val="center"/>
          </w:tcPr>
          <w:p w14:paraId="5DA93C62">
            <w:pPr>
              <w:widowControl w:val="0"/>
              <w:wordWrap/>
              <w:adjustRightInd w:val="0"/>
              <w:snapToGrid w:val="0"/>
              <w:spacing w:line="40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(20)</w:t>
            </w:r>
          </w:p>
        </w:tc>
        <w:tc>
          <w:tcPr>
            <w:tcW w:w="815" w:type="dxa"/>
            <w:vAlign w:val="center"/>
          </w:tcPr>
          <w:p w14:paraId="4320B07A">
            <w:pPr>
              <w:widowControl w:val="0"/>
              <w:wordWrap/>
              <w:adjustRightInd w:val="0"/>
              <w:snapToGrid w:val="0"/>
              <w:spacing w:line="40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w:t>
            </w:r>
          </w:p>
        </w:tc>
        <w:tc>
          <w:tcPr>
            <w:tcW w:w="7287" w:type="dxa"/>
            <w:vAlign w:val="center"/>
          </w:tcPr>
          <w:p w14:paraId="73E868C6">
            <w:pPr>
              <w:widowControl w:val="0"/>
              <w:wordWrap/>
              <w:adjustRightInd w:val="0"/>
              <w:snapToGrid w:val="0"/>
              <w:spacing w:line="400" w:lineRule="exac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资料收集、审核人员。</w:t>
            </w:r>
            <w:r>
              <w:rPr>
                <w:rFonts w:hint="eastAsia" w:ascii="宋体" w:hAnsi="宋体" w:eastAsia="宋体" w:cs="宋体"/>
                <w:sz w:val="24"/>
                <w:szCs w:val="24"/>
                <w:highlight w:val="none"/>
                <w:lang w:eastAsia="zh-CN"/>
              </w:rPr>
              <w:t>具备较高水平的文字功底和调查研究能力</w:t>
            </w:r>
            <w:r>
              <w:rPr>
                <w:rFonts w:hint="eastAsia" w:ascii="宋体" w:hAnsi="宋体" w:cs="宋体"/>
                <w:sz w:val="24"/>
                <w:szCs w:val="24"/>
                <w:highlight w:val="none"/>
                <w:lang w:eastAsia="zh-CN"/>
              </w:rPr>
              <w:t>。</w:t>
            </w:r>
          </w:p>
        </w:tc>
      </w:tr>
      <w:tr w14:paraId="65616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trPr>
        <w:tc>
          <w:tcPr>
            <w:tcW w:w="898" w:type="dxa"/>
            <w:vAlign w:val="center"/>
          </w:tcPr>
          <w:p w14:paraId="002948C6">
            <w:pPr>
              <w:widowControl w:val="0"/>
              <w:wordWrap/>
              <w:adjustRightInd w:val="0"/>
              <w:snapToGrid w:val="0"/>
              <w:spacing w:line="40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(21)</w:t>
            </w:r>
          </w:p>
        </w:tc>
        <w:tc>
          <w:tcPr>
            <w:tcW w:w="815" w:type="dxa"/>
            <w:vAlign w:val="center"/>
          </w:tcPr>
          <w:p w14:paraId="6D1B127C">
            <w:pPr>
              <w:widowControl w:val="0"/>
              <w:wordWrap/>
              <w:adjustRightInd w:val="0"/>
              <w:snapToGrid w:val="0"/>
              <w:spacing w:line="40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w:t>
            </w:r>
          </w:p>
        </w:tc>
        <w:tc>
          <w:tcPr>
            <w:tcW w:w="7287" w:type="dxa"/>
            <w:vAlign w:val="center"/>
          </w:tcPr>
          <w:p w14:paraId="2C74D6AE">
            <w:pPr>
              <w:widowControl w:val="0"/>
              <w:wordWrap/>
              <w:adjustRightInd w:val="0"/>
              <w:snapToGrid w:val="0"/>
              <w:spacing w:line="400" w:lineRule="exac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eastAsia="zh-CN"/>
              </w:rPr>
              <w:t>服务期内，项目团队常驻采购人地点办公不少于</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lang w:eastAsia="zh-CN"/>
              </w:rPr>
              <w:t>人（含项目负责人、</w:t>
            </w:r>
            <w:r>
              <w:rPr>
                <w:rFonts w:hint="eastAsia" w:ascii="宋体" w:hAnsi="宋体" w:eastAsia="宋体" w:cs="宋体"/>
                <w:sz w:val="24"/>
                <w:szCs w:val="24"/>
                <w:highlight w:val="none"/>
                <w:lang w:val="en-US" w:eastAsia="zh-CN"/>
              </w:rPr>
              <w:t>主编</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文字编辑、资料收集等</w:t>
            </w:r>
            <w:r>
              <w:rPr>
                <w:rFonts w:hint="eastAsia" w:ascii="宋体" w:hAnsi="宋体" w:eastAsia="宋体" w:cs="宋体"/>
                <w:sz w:val="24"/>
                <w:szCs w:val="24"/>
                <w:highlight w:val="none"/>
                <w:lang w:eastAsia="zh-CN"/>
              </w:rPr>
              <w:t>）。派驻人员需有一定的调研策划、沟通协调、文稿编纂等能力。</w:t>
            </w:r>
            <w:r>
              <w:rPr>
                <w:rFonts w:hint="eastAsia" w:ascii="宋体" w:hAnsi="宋体" w:eastAsia="宋体" w:cs="宋体"/>
                <w:sz w:val="24"/>
                <w:szCs w:val="24"/>
                <w:highlight w:val="none"/>
                <w:lang w:val="en-US" w:eastAsia="zh-CN"/>
              </w:rPr>
              <w:t>办公时间同采购人办公时间。</w:t>
            </w:r>
          </w:p>
        </w:tc>
      </w:tr>
    </w:tbl>
    <w:tbl>
      <w:tblPr>
        <w:tblStyle w:val="63"/>
        <w:tblpPr w:leftFromText="180" w:rightFromText="180" w:vertAnchor="text" w:horzAnchor="page" w:tblpX="1616" w:tblpY="394"/>
        <w:tblOverlap w:val="never"/>
        <w:tblW w:w="90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
        <w:gridCol w:w="1524"/>
        <w:gridCol w:w="6660"/>
      </w:tblGrid>
      <w:tr w14:paraId="262C7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1" w:type="dxa"/>
            <w:vAlign w:val="center"/>
          </w:tcPr>
          <w:p w14:paraId="6DBF0AC5">
            <w:pPr>
              <w:widowControl w:val="0"/>
              <w:wordWrap/>
              <w:adjustRightInd w:val="0"/>
              <w:snapToGrid w:val="0"/>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序号</w:t>
            </w:r>
          </w:p>
        </w:tc>
        <w:tc>
          <w:tcPr>
            <w:tcW w:w="1524" w:type="dxa"/>
            <w:vAlign w:val="center"/>
          </w:tcPr>
          <w:p w14:paraId="1CE2C79E">
            <w:pPr>
              <w:widowControl w:val="0"/>
              <w:wordWrap/>
              <w:adjustRightInd w:val="0"/>
              <w:snapToGrid w:val="0"/>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内容名称</w:t>
            </w:r>
          </w:p>
        </w:tc>
        <w:tc>
          <w:tcPr>
            <w:tcW w:w="6660" w:type="dxa"/>
            <w:vAlign w:val="center"/>
          </w:tcPr>
          <w:p w14:paraId="1DCC1F69">
            <w:pPr>
              <w:widowControl w:val="0"/>
              <w:wordWrap/>
              <w:adjustRightInd w:val="0"/>
              <w:snapToGrid w:val="0"/>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要求</w:t>
            </w:r>
          </w:p>
        </w:tc>
      </w:tr>
      <w:tr w14:paraId="3D142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1" w:type="dxa"/>
            <w:vAlign w:val="center"/>
          </w:tcPr>
          <w:p w14:paraId="28C5264F">
            <w:pPr>
              <w:widowControl w:val="0"/>
              <w:wordWrap/>
              <w:adjustRightInd w:val="0"/>
              <w:snapToGrid w:val="0"/>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w:t>
            </w:r>
          </w:p>
        </w:tc>
        <w:tc>
          <w:tcPr>
            <w:tcW w:w="1524" w:type="dxa"/>
            <w:vAlign w:val="center"/>
          </w:tcPr>
          <w:p w14:paraId="7FD74B31">
            <w:pPr>
              <w:widowControl w:val="0"/>
              <w:wordWrap/>
              <w:adjustRightInd w:val="0"/>
              <w:snapToGrid w:val="0"/>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报价要求</w:t>
            </w:r>
          </w:p>
        </w:tc>
        <w:tc>
          <w:tcPr>
            <w:tcW w:w="6660" w:type="dxa"/>
            <w:vAlign w:val="center"/>
          </w:tcPr>
          <w:p w14:paraId="7A3FDDC6">
            <w:pPr>
              <w:widowControl w:val="0"/>
              <w:wordWrap/>
              <w:adjustRightInd w:val="0"/>
              <w:snapToGrid w:val="0"/>
              <w:spacing w:line="4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▲报价应包括完成本项目服务工作所需的人力物力成本、管理费、其他费用、利润、税金等完成本项目的所有费用。本项目费用采取编纂、出版、印刷服务全包干的方式，包括且不限于</w:t>
            </w:r>
            <w:r>
              <w:rPr>
                <w:rFonts w:hint="eastAsia" w:ascii="宋体" w:hAnsi="宋体" w:eastAsia="宋体" w:cs="宋体"/>
                <w:sz w:val="24"/>
                <w:szCs w:val="24"/>
                <w:lang w:val="en-US" w:eastAsia="zh-CN"/>
              </w:rPr>
              <w:t>资料费、</w:t>
            </w:r>
            <w:r>
              <w:rPr>
                <w:rFonts w:hint="eastAsia" w:ascii="宋体" w:hAnsi="宋体" w:eastAsia="宋体" w:cs="宋体"/>
                <w:sz w:val="24"/>
                <w:szCs w:val="24"/>
              </w:rPr>
              <w:t>编纂费、专家评审费、出版印刷费、项目服务费及所有税费等。采购人不再支付额外费用。</w:t>
            </w:r>
          </w:p>
          <w:p w14:paraId="3F0A863F">
            <w:pPr>
              <w:widowControl w:val="0"/>
              <w:wordWrap/>
              <w:adjustRightInd w:val="0"/>
              <w:snapToGrid w:val="0"/>
              <w:spacing w:line="4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▲本次报价币种为</w:t>
            </w:r>
            <w:r>
              <w:rPr>
                <w:rFonts w:hint="eastAsia" w:ascii="宋体" w:hAnsi="宋体" w:eastAsia="宋体" w:cs="宋体"/>
                <w:sz w:val="24"/>
                <w:szCs w:val="24"/>
                <w:lang w:eastAsia="zh-CN"/>
              </w:rPr>
              <w:t>人民币</w:t>
            </w:r>
            <w:r>
              <w:rPr>
                <w:rFonts w:hint="eastAsia" w:ascii="宋体" w:hAnsi="宋体" w:eastAsia="宋体" w:cs="宋体"/>
                <w:sz w:val="24"/>
                <w:szCs w:val="24"/>
              </w:rPr>
              <w:t>。</w:t>
            </w:r>
          </w:p>
          <w:p w14:paraId="6AB2C618">
            <w:pPr>
              <w:widowControl w:val="0"/>
              <w:wordWrap/>
              <w:adjustRightInd w:val="0"/>
              <w:snapToGrid w:val="0"/>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3.填报单价及总价。</w:t>
            </w:r>
          </w:p>
        </w:tc>
      </w:tr>
      <w:tr w14:paraId="0DF85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1" w:type="dxa"/>
            <w:vAlign w:val="center"/>
          </w:tcPr>
          <w:p w14:paraId="7E42E0E1">
            <w:pPr>
              <w:widowControl w:val="0"/>
              <w:wordWrap/>
              <w:adjustRightInd w:val="0"/>
              <w:snapToGrid w:val="0"/>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(23)</w:t>
            </w:r>
          </w:p>
        </w:tc>
        <w:tc>
          <w:tcPr>
            <w:tcW w:w="1524" w:type="dxa"/>
            <w:vAlign w:val="center"/>
          </w:tcPr>
          <w:p w14:paraId="2835104C">
            <w:pPr>
              <w:widowControl w:val="0"/>
              <w:wordWrap/>
              <w:adjustRightInd w:val="0"/>
              <w:snapToGrid w:val="0"/>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w:t>
            </w:r>
            <w:r>
              <w:rPr>
                <w:rFonts w:hint="eastAsia" w:ascii="宋体" w:hAnsi="宋体" w:eastAsia="宋体" w:cs="宋体"/>
                <w:sz w:val="24"/>
                <w:szCs w:val="24"/>
                <w:lang w:val="en-US" w:eastAsia="zh-CN"/>
              </w:rPr>
              <w:t>签订合同</w:t>
            </w:r>
          </w:p>
        </w:tc>
        <w:tc>
          <w:tcPr>
            <w:tcW w:w="6660" w:type="dxa"/>
            <w:vAlign w:val="center"/>
          </w:tcPr>
          <w:p w14:paraId="04BF3966">
            <w:pPr>
              <w:widowControl w:val="0"/>
              <w:wordWrap/>
              <w:adjustRightInd w:val="0"/>
              <w:snapToGrid w:val="0"/>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1.本项目合同甲方为杭州市余杭区径山镇人民政府，乙方为中标人。</w:t>
            </w:r>
          </w:p>
          <w:p w14:paraId="1A902894">
            <w:pPr>
              <w:widowControl w:val="0"/>
              <w:wordWrap/>
              <w:adjustRightInd w:val="0"/>
              <w:snapToGrid w:val="0"/>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2.合同款由甲方支付给乙方。</w:t>
            </w:r>
          </w:p>
        </w:tc>
      </w:tr>
      <w:tr w14:paraId="51792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1" w:type="dxa"/>
            <w:vAlign w:val="center"/>
          </w:tcPr>
          <w:p w14:paraId="6769BD5C">
            <w:pPr>
              <w:widowControl w:val="0"/>
              <w:wordWrap/>
              <w:adjustRightInd w:val="0"/>
              <w:snapToGrid w:val="0"/>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(24)</w:t>
            </w:r>
          </w:p>
        </w:tc>
        <w:tc>
          <w:tcPr>
            <w:tcW w:w="1524" w:type="dxa"/>
            <w:vAlign w:val="center"/>
          </w:tcPr>
          <w:p w14:paraId="480F609C">
            <w:pPr>
              <w:widowControl w:val="0"/>
              <w:wordWrap/>
              <w:adjustRightInd w:val="0"/>
              <w:snapToGrid w:val="0"/>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▲转包或分包</w:t>
            </w:r>
          </w:p>
        </w:tc>
        <w:tc>
          <w:tcPr>
            <w:tcW w:w="6660" w:type="dxa"/>
            <w:vAlign w:val="center"/>
          </w:tcPr>
          <w:p w14:paraId="108300A0">
            <w:pPr>
              <w:widowControl w:val="0"/>
              <w:wordWrap/>
              <w:adjustRightInd w:val="0"/>
              <w:snapToGrid w:val="0"/>
              <w:spacing w:line="4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1.本项目不得转包：合同乙方</w:t>
            </w:r>
            <w:r>
              <w:rPr>
                <w:rFonts w:hint="eastAsia" w:ascii="宋体" w:hAnsi="宋体" w:eastAsia="宋体" w:cs="宋体"/>
                <w:sz w:val="24"/>
                <w:szCs w:val="24"/>
              </w:rPr>
              <w:t>不得将本合同</w:t>
            </w:r>
            <w:r>
              <w:rPr>
                <w:rFonts w:hint="eastAsia" w:ascii="宋体" w:hAnsi="宋体" w:eastAsia="宋体" w:cs="宋体"/>
                <w:sz w:val="24"/>
                <w:szCs w:val="24"/>
                <w:lang w:val="en-US" w:eastAsia="zh-CN"/>
              </w:rPr>
              <w:t>标的</w:t>
            </w:r>
            <w:r>
              <w:rPr>
                <w:rFonts w:hint="eastAsia" w:ascii="宋体" w:hAnsi="宋体" w:eastAsia="宋体" w:cs="宋体"/>
                <w:sz w:val="24"/>
                <w:szCs w:val="24"/>
              </w:rPr>
              <w:t>转包由其他</w:t>
            </w:r>
            <w:r>
              <w:rPr>
                <w:rFonts w:hint="eastAsia" w:ascii="宋体" w:hAnsi="宋体" w:eastAsia="宋体" w:cs="宋体"/>
                <w:sz w:val="24"/>
                <w:szCs w:val="24"/>
                <w:lang w:val="en-US" w:eastAsia="zh-CN"/>
              </w:rPr>
              <w:t>供应商</w:t>
            </w:r>
            <w:r>
              <w:rPr>
                <w:rFonts w:hint="eastAsia" w:ascii="宋体" w:hAnsi="宋体" w:eastAsia="宋体" w:cs="宋体"/>
                <w:sz w:val="24"/>
                <w:szCs w:val="24"/>
              </w:rPr>
              <w:t>承担；</w:t>
            </w:r>
          </w:p>
          <w:p w14:paraId="34E38793">
            <w:pPr>
              <w:widowControl w:val="0"/>
              <w:wordWrap/>
              <w:adjustRightInd w:val="0"/>
              <w:snapToGrid w:val="0"/>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2.本项目部分内容允许分包，要求如下：</w:t>
            </w:r>
          </w:p>
          <w:p w14:paraId="17D6EA65">
            <w:pPr>
              <w:widowControl w:val="0"/>
              <w:wordWrap/>
              <w:adjustRightInd w:val="0"/>
              <w:snapToGrid w:val="0"/>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（1）分包内容为本项目的非主体、非关键性工作：【印刷、出版】；</w:t>
            </w:r>
          </w:p>
          <w:p w14:paraId="4DDB847D">
            <w:pPr>
              <w:widowControl w:val="0"/>
              <w:wordWrap/>
              <w:adjustRightInd w:val="0"/>
              <w:snapToGrid w:val="0"/>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分包</w:t>
            </w:r>
            <w:r>
              <w:rPr>
                <w:rFonts w:hint="eastAsia" w:ascii="宋体" w:hAnsi="宋体" w:eastAsia="宋体" w:cs="宋体"/>
                <w:sz w:val="24"/>
                <w:szCs w:val="24"/>
                <w:lang w:val="en-US" w:eastAsia="zh-CN"/>
              </w:rPr>
              <w:t>供应商</w:t>
            </w:r>
            <w:r>
              <w:rPr>
                <w:rFonts w:hint="eastAsia" w:ascii="宋体" w:hAnsi="宋体" w:eastAsia="宋体" w:cs="宋体"/>
                <w:sz w:val="24"/>
                <w:szCs w:val="24"/>
              </w:rPr>
              <w:t>应具有完成项目内容的相应能力</w:t>
            </w:r>
            <w:r>
              <w:rPr>
                <w:rFonts w:hint="eastAsia" w:ascii="宋体" w:hAnsi="宋体" w:eastAsia="宋体" w:cs="宋体"/>
                <w:sz w:val="24"/>
                <w:szCs w:val="24"/>
                <w:lang w:val="en-US" w:eastAsia="zh-CN"/>
              </w:rPr>
              <w:t>：</w:t>
            </w:r>
          </w:p>
          <w:p w14:paraId="3F1CA04E">
            <w:pPr>
              <w:widowControl w:val="0"/>
              <w:wordWrap/>
              <w:adjustRightInd w:val="0"/>
              <w:snapToGrid w:val="0"/>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①出版：</w:t>
            </w:r>
            <w:r>
              <w:rPr>
                <w:rFonts w:hint="eastAsia" w:ascii="宋体" w:hAnsi="宋体" w:eastAsia="宋体" w:cs="宋体"/>
                <w:sz w:val="24"/>
                <w:szCs w:val="24"/>
                <w:lang w:val="en-US" w:eastAsia="zh-CN"/>
              </w:rPr>
              <w:t>应满足以下条件：①具有有效的图书出版许可证；②出版过地方志书。</w:t>
            </w:r>
          </w:p>
          <w:p w14:paraId="475F77D4">
            <w:pPr>
              <w:widowControl w:val="0"/>
              <w:wordWrap/>
              <w:adjustRightInd w:val="0"/>
              <w:snapToGrid w:val="0"/>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②印刷：具有有效的出版物印刷经营许可证。</w:t>
            </w:r>
          </w:p>
          <w:p w14:paraId="45C95425">
            <w:pPr>
              <w:widowControl w:val="0"/>
              <w:wordWrap/>
              <w:adjustRightInd w:val="0"/>
              <w:snapToGrid w:val="0"/>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（3）除招标文件约定允许分包的内容外，合同乙方</w:t>
            </w:r>
            <w:r>
              <w:rPr>
                <w:rFonts w:hint="eastAsia" w:ascii="宋体" w:hAnsi="宋体" w:eastAsia="宋体" w:cs="宋体"/>
                <w:sz w:val="24"/>
                <w:szCs w:val="24"/>
              </w:rPr>
              <w:t>不得擅自将</w:t>
            </w:r>
            <w:r>
              <w:rPr>
                <w:rFonts w:hint="eastAsia" w:ascii="宋体" w:hAnsi="宋体" w:eastAsia="宋体" w:cs="宋体"/>
                <w:sz w:val="24"/>
                <w:szCs w:val="24"/>
                <w:lang w:val="en-US" w:eastAsia="zh-CN"/>
              </w:rPr>
              <w:t>其他</w:t>
            </w:r>
            <w:r>
              <w:rPr>
                <w:rFonts w:hint="eastAsia" w:ascii="宋体" w:hAnsi="宋体" w:eastAsia="宋体" w:cs="宋体"/>
                <w:sz w:val="24"/>
                <w:szCs w:val="24"/>
              </w:rPr>
              <w:t>合同</w:t>
            </w:r>
            <w:r>
              <w:rPr>
                <w:rFonts w:hint="eastAsia" w:ascii="宋体" w:hAnsi="宋体" w:eastAsia="宋体" w:cs="宋体"/>
                <w:sz w:val="24"/>
                <w:szCs w:val="24"/>
                <w:lang w:val="en-US" w:eastAsia="zh-CN"/>
              </w:rPr>
              <w:t>标的</w:t>
            </w:r>
            <w:r>
              <w:rPr>
                <w:rFonts w:hint="eastAsia" w:ascii="宋体" w:hAnsi="宋体" w:eastAsia="宋体" w:cs="宋体"/>
                <w:sz w:val="24"/>
                <w:szCs w:val="24"/>
              </w:rPr>
              <w:t>分包给其他</w:t>
            </w:r>
            <w:r>
              <w:rPr>
                <w:rFonts w:hint="eastAsia" w:ascii="宋体" w:hAnsi="宋体" w:eastAsia="宋体" w:cs="宋体"/>
                <w:sz w:val="24"/>
                <w:szCs w:val="24"/>
                <w:lang w:val="en-US" w:eastAsia="zh-CN"/>
              </w:rPr>
              <w:t>供应商</w:t>
            </w:r>
            <w:r>
              <w:rPr>
                <w:rFonts w:hint="eastAsia" w:ascii="宋体" w:hAnsi="宋体" w:eastAsia="宋体" w:cs="宋体"/>
                <w:sz w:val="24"/>
                <w:szCs w:val="24"/>
              </w:rPr>
              <w:t>承担</w:t>
            </w:r>
            <w:r>
              <w:rPr>
                <w:rFonts w:hint="eastAsia" w:ascii="宋体" w:hAnsi="宋体" w:eastAsia="宋体" w:cs="宋体"/>
                <w:sz w:val="24"/>
                <w:szCs w:val="24"/>
                <w:lang w:eastAsia="zh-CN"/>
              </w:rPr>
              <w:t>。</w:t>
            </w:r>
          </w:p>
          <w:p w14:paraId="6BB8A099">
            <w:pPr>
              <w:widowControl w:val="0"/>
              <w:wordWrap/>
              <w:adjustRightInd w:val="0"/>
              <w:snapToGrid w:val="0"/>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rPr>
              <w:t>如有违反以上情形，</w:t>
            </w:r>
            <w:r>
              <w:rPr>
                <w:rFonts w:hint="eastAsia" w:ascii="宋体" w:hAnsi="宋体" w:eastAsia="宋体" w:cs="宋体"/>
                <w:sz w:val="24"/>
                <w:szCs w:val="24"/>
                <w:lang w:val="en-US" w:eastAsia="zh-CN"/>
              </w:rPr>
              <w:t>合同甲方</w:t>
            </w:r>
            <w:r>
              <w:rPr>
                <w:rFonts w:hint="eastAsia" w:ascii="宋体" w:hAnsi="宋体" w:eastAsia="宋体" w:cs="宋体"/>
                <w:sz w:val="24"/>
                <w:szCs w:val="24"/>
              </w:rPr>
              <w:t>有权解除合同，并追究</w:t>
            </w:r>
            <w:r>
              <w:rPr>
                <w:rFonts w:hint="eastAsia" w:ascii="宋体" w:hAnsi="宋体" w:eastAsia="宋体" w:cs="宋体"/>
                <w:sz w:val="24"/>
                <w:szCs w:val="24"/>
                <w:lang w:val="en-US" w:eastAsia="zh-CN"/>
              </w:rPr>
              <w:t>合同乙方</w:t>
            </w:r>
            <w:r>
              <w:rPr>
                <w:rFonts w:hint="eastAsia" w:ascii="宋体" w:hAnsi="宋体" w:eastAsia="宋体" w:cs="宋体"/>
                <w:sz w:val="24"/>
                <w:szCs w:val="24"/>
              </w:rPr>
              <w:t>的违约责任。</w:t>
            </w:r>
          </w:p>
        </w:tc>
      </w:tr>
      <w:tr w14:paraId="7AAE4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1" w:type="dxa"/>
            <w:vAlign w:val="center"/>
          </w:tcPr>
          <w:p w14:paraId="2DF1FB3D">
            <w:pPr>
              <w:widowControl w:val="0"/>
              <w:wordWrap/>
              <w:adjustRightInd w:val="0"/>
              <w:snapToGrid w:val="0"/>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(25)</w:t>
            </w:r>
          </w:p>
        </w:tc>
        <w:tc>
          <w:tcPr>
            <w:tcW w:w="1524" w:type="dxa"/>
            <w:vAlign w:val="center"/>
          </w:tcPr>
          <w:p w14:paraId="652076FF">
            <w:pPr>
              <w:widowControl w:val="0"/>
              <w:wordWrap/>
              <w:adjustRightInd w:val="0"/>
              <w:snapToGrid w:val="0"/>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履约保证金</w:t>
            </w:r>
          </w:p>
        </w:tc>
        <w:tc>
          <w:tcPr>
            <w:tcW w:w="6660" w:type="dxa"/>
            <w:vAlign w:val="center"/>
          </w:tcPr>
          <w:p w14:paraId="5DA3F39B">
            <w:pPr>
              <w:widowControl w:val="0"/>
              <w:wordWrap/>
              <w:adjustRightInd w:val="0"/>
              <w:snapToGrid w:val="0"/>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无需缴纳履约保证金。</w:t>
            </w:r>
          </w:p>
        </w:tc>
      </w:tr>
      <w:tr w14:paraId="4F2B9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1" w:type="dxa"/>
            <w:vAlign w:val="center"/>
          </w:tcPr>
          <w:p w14:paraId="69181264">
            <w:pPr>
              <w:widowControl w:val="0"/>
              <w:wordWrap/>
              <w:adjustRightInd w:val="0"/>
              <w:snapToGrid w:val="0"/>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(26)</w:t>
            </w:r>
          </w:p>
        </w:tc>
        <w:tc>
          <w:tcPr>
            <w:tcW w:w="1524" w:type="dxa"/>
            <w:vAlign w:val="center"/>
          </w:tcPr>
          <w:p w14:paraId="1D46C46F">
            <w:pPr>
              <w:widowControl w:val="0"/>
              <w:wordWrap/>
              <w:adjustRightInd w:val="0"/>
              <w:snapToGrid w:val="0"/>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付款条件</w:t>
            </w:r>
          </w:p>
        </w:tc>
        <w:tc>
          <w:tcPr>
            <w:tcW w:w="6660" w:type="dxa"/>
            <w:vAlign w:val="center"/>
          </w:tcPr>
          <w:p w14:paraId="28B526CE">
            <w:pPr>
              <w:pStyle w:val="3"/>
              <w:keepNext/>
              <w:keepLines/>
              <w:snapToGrid/>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合同签订后15个工作日内支付合同总价50%的预付款, 完成</w:t>
            </w:r>
          </w:p>
          <w:p w14:paraId="2598A435">
            <w:pPr>
              <w:pStyle w:val="3"/>
              <w:keepNext/>
              <w:keepLines/>
              <w:snapToGrid/>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纲目拟定、资料收集等基础工作形成初稿，并经采购人确认后</w:t>
            </w:r>
          </w:p>
          <w:p w14:paraId="1C8B61F0">
            <w:pPr>
              <w:pStyle w:val="3"/>
              <w:keepNext/>
              <w:keepLines/>
              <w:snapToGrid/>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15个工作日内支付合同总价的20%；编纂完成，形成复审稿，</w:t>
            </w:r>
          </w:p>
          <w:p w14:paraId="369272BA">
            <w:pPr>
              <w:pStyle w:val="3"/>
              <w:keepNext/>
              <w:keepLines/>
              <w:snapToGrid/>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并经采购人书面确认及专家评审通过后15个工作日内支付合</w:t>
            </w:r>
          </w:p>
          <w:p w14:paraId="122C3562">
            <w:pPr>
              <w:pStyle w:val="3"/>
              <w:keepNext/>
              <w:keepLines/>
              <w:snapToGrid/>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同总价的10%；终审稿编纂完成，送审并通过审查，并经采购</w:t>
            </w:r>
          </w:p>
          <w:p w14:paraId="54D3F5A9">
            <w:pPr>
              <w:pStyle w:val="3"/>
              <w:keepNext/>
              <w:keepLines/>
              <w:snapToGrid/>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人确认后15个工作日内支付合同总价的10%，首版出版提交编</w:t>
            </w:r>
          </w:p>
          <w:p w14:paraId="4AB9A907">
            <w:pPr>
              <w:pStyle w:val="3"/>
              <w:keepNext/>
              <w:keepLines/>
              <w:snapToGrid/>
              <w:spacing w:line="360" w:lineRule="auto"/>
              <w:rPr>
                <w:rFonts w:hint="eastAsia" w:ascii="宋体" w:hAnsi="宋体" w:eastAsia="宋体" w:cs="宋体"/>
                <w:sz w:val="24"/>
                <w:szCs w:val="24"/>
                <w:lang w:val="en-US" w:eastAsia="zh-CN"/>
              </w:rPr>
            </w:pPr>
            <w:r>
              <w:rPr>
                <w:rFonts w:hint="eastAsia" w:ascii="宋体" w:hAnsi="宋体" w:eastAsia="宋体" w:cs="宋体"/>
                <w:b w:val="0"/>
                <w:bCs w:val="0"/>
                <w:sz w:val="24"/>
                <w:szCs w:val="24"/>
                <w:lang w:val="en-US" w:eastAsia="zh-CN"/>
              </w:rPr>
              <w:t>纂成果,验收合格后15个工作日内支付合同总价的10%。</w:t>
            </w:r>
          </w:p>
        </w:tc>
      </w:tr>
      <w:tr w14:paraId="19CDF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1" w:type="dxa"/>
            <w:vAlign w:val="center"/>
          </w:tcPr>
          <w:p w14:paraId="773E2F37">
            <w:pPr>
              <w:widowControl w:val="0"/>
              <w:wordWrap/>
              <w:adjustRightInd w:val="0"/>
              <w:snapToGrid w:val="0"/>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(27)</w:t>
            </w:r>
          </w:p>
        </w:tc>
        <w:tc>
          <w:tcPr>
            <w:tcW w:w="1524" w:type="dxa"/>
            <w:vAlign w:val="center"/>
          </w:tcPr>
          <w:p w14:paraId="4470028A">
            <w:pPr>
              <w:widowControl w:val="0"/>
              <w:wordWrap/>
              <w:adjustRightInd w:val="0"/>
              <w:snapToGrid w:val="0"/>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服务时间</w:t>
            </w:r>
          </w:p>
        </w:tc>
        <w:tc>
          <w:tcPr>
            <w:tcW w:w="6660" w:type="dxa"/>
            <w:vAlign w:val="center"/>
          </w:tcPr>
          <w:p w14:paraId="1DF3BCD8">
            <w:pPr>
              <w:widowControl w:val="0"/>
              <w:wordWrap/>
              <w:adjustRightInd w:val="0"/>
              <w:snapToGrid w:val="0"/>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从合同签订之</w:t>
            </w:r>
            <w:r>
              <w:rPr>
                <w:rFonts w:hint="eastAsia" w:ascii="宋体" w:hAnsi="宋体" w:eastAsia="宋体" w:cs="宋体"/>
                <w:color w:val="auto"/>
                <w:sz w:val="24"/>
                <w:szCs w:val="24"/>
                <w:lang w:val="en-US" w:eastAsia="zh-CN"/>
              </w:rPr>
              <w:t>日起3</w:t>
            </w:r>
            <w:r>
              <w:rPr>
                <w:rFonts w:hint="eastAsia" w:ascii="宋体" w:hAnsi="宋体" w:cs="宋体"/>
                <w:color w:val="auto"/>
                <w:sz w:val="24"/>
                <w:szCs w:val="24"/>
                <w:lang w:val="en-US" w:eastAsia="zh-CN"/>
              </w:rPr>
              <w:t>6</w:t>
            </w:r>
            <w:r>
              <w:rPr>
                <w:rFonts w:hint="eastAsia" w:ascii="宋体" w:hAnsi="宋体" w:eastAsia="宋体" w:cs="宋体"/>
                <w:color w:val="auto"/>
                <w:sz w:val="24"/>
                <w:szCs w:val="24"/>
                <w:lang w:val="en-US" w:eastAsia="zh-CN"/>
              </w:rPr>
              <w:t>个月内交付成果。</w:t>
            </w:r>
          </w:p>
          <w:p w14:paraId="7257E02C">
            <w:pPr>
              <w:widowControl w:val="0"/>
              <w:wordWrap/>
              <w:adjustRightInd w:val="0"/>
              <w:snapToGrid w:val="0"/>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2.工作安排</w:t>
            </w:r>
          </w:p>
          <w:p w14:paraId="7B1909AA">
            <w:pPr>
              <w:widowControl w:val="0"/>
              <w:wordWrap/>
              <w:adjustRightInd w:val="0"/>
              <w:snapToGrid w:val="0"/>
              <w:spacing w:line="40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rPr>
              <w:t>2024年</w:t>
            </w:r>
            <w:r>
              <w:rPr>
                <w:rFonts w:hint="eastAsia" w:ascii="宋体" w:hAnsi="宋体" w:eastAsia="宋体" w:cs="宋体"/>
                <w:sz w:val="24"/>
                <w:szCs w:val="24"/>
                <w:lang w:val="en-US" w:eastAsia="zh-CN"/>
              </w:rPr>
              <w:t>12</w:t>
            </w:r>
            <w:r>
              <w:rPr>
                <w:rFonts w:hint="eastAsia" w:ascii="宋体" w:hAnsi="宋体" w:eastAsia="宋体" w:cs="宋体"/>
                <w:sz w:val="24"/>
                <w:szCs w:val="24"/>
              </w:rPr>
              <w:t>月完成《</w:t>
            </w:r>
            <w:r>
              <w:rPr>
                <w:rFonts w:hint="eastAsia" w:ascii="宋体" w:hAnsi="宋体" w:eastAsia="宋体" w:cs="宋体"/>
                <w:sz w:val="24"/>
                <w:szCs w:val="24"/>
                <w:lang w:val="en-US" w:eastAsia="zh-CN"/>
              </w:rPr>
              <w:t>径山镇</w:t>
            </w:r>
            <w:r>
              <w:rPr>
                <w:rFonts w:hint="eastAsia" w:ascii="宋体" w:hAnsi="宋体" w:eastAsia="宋体" w:cs="宋体"/>
                <w:sz w:val="24"/>
                <w:szCs w:val="24"/>
              </w:rPr>
              <w:t>志》章、节、目框架设计，上报</w:t>
            </w:r>
            <w:r>
              <w:rPr>
                <w:rFonts w:hint="eastAsia" w:ascii="宋体" w:hAnsi="宋体" w:eastAsia="宋体" w:cs="宋体"/>
                <w:sz w:val="24"/>
                <w:szCs w:val="24"/>
                <w:lang w:eastAsia="zh-CN"/>
              </w:rPr>
              <w:t>镇</w:t>
            </w:r>
            <w:r>
              <w:rPr>
                <w:rFonts w:hint="eastAsia" w:ascii="宋体" w:hAnsi="宋体" w:eastAsia="宋体" w:cs="宋体"/>
                <w:sz w:val="24"/>
                <w:szCs w:val="24"/>
              </w:rPr>
              <w:t>审核；</w:t>
            </w:r>
          </w:p>
          <w:p w14:paraId="5E114F1D">
            <w:pPr>
              <w:widowControl w:val="0"/>
              <w:wordWrap/>
              <w:adjustRightInd w:val="0"/>
              <w:snapToGrid w:val="0"/>
              <w:spacing w:line="40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2025年12月完成</w:t>
            </w:r>
            <w:r>
              <w:rPr>
                <w:rFonts w:hint="eastAsia" w:ascii="宋体" w:hAnsi="宋体" w:eastAsia="宋体" w:cs="宋体"/>
                <w:sz w:val="24"/>
                <w:szCs w:val="24"/>
              </w:rPr>
              <w:t>《</w:t>
            </w:r>
            <w:r>
              <w:rPr>
                <w:rFonts w:hint="eastAsia" w:ascii="宋体" w:hAnsi="宋体" w:eastAsia="宋体" w:cs="宋体"/>
                <w:sz w:val="24"/>
                <w:szCs w:val="24"/>
                <w:lang w:val="en-US" w:eastAsia="zh-CN"/>
              </w:rPr>
              <w:t>径山镇</w:t>
            </w:r>
            <w:r>
              <w:rPr>
                <w:rFonts w:hint="eastAsia" w:ascii="宋体" w:hAnsi="宋体" w:eastAsia="宋体" w:cs="宋体"/>
                <w:sz w:val="24"/>
                <w:szCs w:val="24"/>
              </w:rPr>
              <w:t>志》</w:t>
            </w:r>
            <w:r>
              <w:rPr>
                <w:rFonts w:hint="eastAsia" w:ascii="宋体" w:hAnsi="宋体" w:eastAsia="宋体" w:cs="宋体"/>
                <w:sz w:val="24"/>
                <w:szCs w:val="24"/>
                <w:lang w:eastAsia="zh-CN"/>
              </w:rPr>
              <w:t>资料长编；</w:t>
            </w:r>
          </w:p>
          <w:p w14:paraId="50EAD017">
            <w:pPr>
              <w:widowControl w:val="0"/>
              <w:wordWrap/>
              <w:adjustRightInd w:val="0"/>
              <w:snapToGrid w:val="0"/>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2026年12月完成</w:t>
            </w:r>
            <w:r>
              <w:rPr>
                <w:rFonts w:hint="eastAsia" w:ascii="宋体" w:hAnsi="宋体" w:eastAsia="宋体" w:cs="宋体"/>
                <w:sz w:val="24"/>
                <w:szCs w:val="24"/>
              </w:rPr>
              <w:t>《</w:t>
            </w:r>
            <w:r>
              <w:rPr>
                <w:rFonts w:hint="eastAsia" w:ascii="宋体" w:hAnsi="宋体" w:eastAsia="宋体" w:cs="宋体"/>
                <w:sz w:val="24"/>
                <w:szCs w:val="24"/>
                <w:lang w:val="en-US" w:eastAsia="zh-CN"/>
              </w:rPr>
              <w:t>径山镇</w:t>
            </w:r>
            <w:r>
              <w:rPr>
                <w:rFonts w:hint="eastAsia" w:ascii="宋体" w:hAnsi="宋体" w:eastAsia="宋体" w:cs="宋体"/>
                <w:sz w:val="24"/>
                <w:szCs w:val="24"/>
              </w:rPr>
              <w:t>志》</w:t>
            </w:r>
            <w:r>
              <w:rPr>
                <w:rFonts w:hint="eastAsia" w:ascii="宋体" w:hAnsi="宋体" w:eastAsia="宋体" w:cs="宋体"/>
                <w:sz w:val="24"/>
                <w:szCs w:val="24"/>
                <w:lang w:val="en-US" w:eastAsia="zh-CN"/>
              </w:rPr>
              <w:t>编纂定稿及评审工作；</w:t>
            </w:r>
          </w:p>
          <w:p w14:paraId="78924CF0">
            <w:pPr>
              <w:widowControl w:val="0"/>
              <w:wordWrap/>
              <w:adjustRightInd w:val="0"/>
              <w:snapToGrid w:val="0"/>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（4）2027年1</w:t>
            </w:r>
            <w:r>
              <w:rPr>
                <w:rFonts w:hint="eastAsia" w:ascii="宋体" w:hAnsi="宋体" w:cs="宋体"/>
                <w:sz w:val="24"/>
                <w:szCs w:val="24"/>
                <w:lang w:val="en-US" w:eastAsia="zh-CN"/>
              </w:rPr>
              <w:t>1</w:t>
            </w:r>
            <w:r>
              <w:rPr>
                <w:rFonts w:hint="eastAsia" w:ascii="宋体" w:hAnsi="宋体" w:eastAsia="宋体" w:cs="宋体"/>
                <w:sz w:val="24"/>
                <w:szCs w:val="24"/>
                <w:lang w:val="en-US" w:eastAsia="zh-CN"/>
              </w:rPr>
              <w:t>月完成</w:t>
            </w:r>
            <w:r>
              <w:rPr>
                <w:rFonts w:hint="eastAsia" w:ascii="宋体" w:hAnsi="宋体" w:eastAsia="宋体" w:cs="宋体"/>
                <w:sz w:val="24"/>
                <w:szCs w:val="24"/>
              </w:rPr>
              <w:t>《</w:t>
            </w:r>
            <w:r>
              <w:rPr>
                <w:rFonts w:hint="eastAsia" w:ascii="宋体" w:hAnsi="宋体" w:eastAsia="宋体" w:cs="宋体"/>
                <w:sz w:val="24"/>
                <w:szCs w:val="24"/>
                <w:lang w:val="en-US" w:eastAsia="zh-CN"/>
              </w:rPr>
              <w:t>径山镇</w:t>
            </w:r>
            <w:r>
              <w:rPr>
                <w:rFonts w:hint="eastAsia" w:ascii="宋体" w:hAnsi="宋体" w:eastAsia="宋体" w:cs="宋体"/>
                <w:sz w:val="24"/>
                <w:szCs w:val="24"/>
              </w:rPr>
              <w:t>志》印刷完成。</w:t>
            </w:r>
          </w:p>
        </w:tc>
      </w:tr>
      <w:tr w14:paraId="76BBF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1" w:type="dxa"/>
            <w:vAlign w:val="center"/>
          </w:tcPr>
          <w:p w14:paraId="047FE2D4">
            <w:pPr>
              <w:widowControl w:val="0"/>
              <w:wordWrap/>
              <w:adjustRightInd w:val="0"/>
              <w:snapToGrid w:val="0"/>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(28)</w:t>
            </w:r>
          </w:p>
        </w:tc>
        <w:tc>
          <w:tcPr>
            <w:tcW w:w="1524" w:type="dxa"/>
            <w:vAlign w:val="center"/>
          </w:tcPr>
          <w:p w14:paraId="75892131">
            <w:pPr>
              <w:widowControl w:val="0"/>
              <w:wordWrap/>
              <w:adjustRightInd w:val="0"/>
              <w:snapToGrid w:val="0"/>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项目验收</w:t>
            </w:r>
          </w:p>
        </w:tc>
        <w:tc>
          <w:tcPr>
            <w:tcW w:w="6660" w:type="dxa"/>
            <w:vAlign w:val="center"/>
          </w:tcPr>
          <w:p w14:paraId="592655BB">
            <w:pPr>
              <w:widowControl w:val="0"/>
              <w:wordWrap/>
              <w:adjustRightInd w:val="0"/>
              <w:snapToGrid w:val="0"/>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1.合同甲方在合同乙方提供服务的过程中，有权不定期对服务内容和质量进行考核。合同乙方应当配合进行。</w:t>
            </w:r>
          </w:p>
          <w:p w14:paraId="6F515BDA">
            <w:pPr>
              <w:widowControl w:val="0"/>
              <w:wordWrap/>
              <w:adjustRightInd w:val="0"/>
              <w:snapToGrid w:val="0"/>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2.本项目《径山镇志》于服务内容执行完毕、服务期截止前完成验收。</w:t>
            </w:r>
          </w:p>
          <w:p w14:paraId="4A8433C4">
            <w:pPr>
              <w:widowControl w:val="0"/>
              <w:wordWrap/>
              <w:adjustRightInd w:val="0"/>
              <w:snapToGrid w:val="0"/>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验收按照合同乙方向合同甲方提出验收申请，合同甲方按验收方案组织履约验收的程序进行。合同乙方应将项目执行过程及时记录、收集、整理，向合同甲方递交验收申请资料。合同甲方按照《杭州市政府采购履约验收暂行办法》的约定，以及采购文件要求和合同乙方在投标响应文件中的商务、技术承诺，逐项对照验收。</w:t>
            </w:r>
          </w:p>
          <w:p w14:paraId="20314406">
            <w:pPr>
              <w:widowControl w:val="0"/>
              <w:wordWrap/>
              <w:adjustRightInd w:val="0"/>
              <w:snapToGrid w:val="0"/>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4.验收时合同乙方应在现场，验收完毕后做出验收结果报告；验收产生的费用，由合同甲方承担。</w:t>
            </w:r>
          </w:p>
          <w:p w14:paraId="25E7CCD6">
            <w:pPr>
              <w:widowControl w:val="0"/>
              <w:wordWrap/>
              <w:adjustRightInd w:val="0"/>
              <w:snapToGrid w:val="0"/>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经验收后，合同乙方服务成果不合格的（或未通过评审的），合同甲方有权要求合同乙方进行整改，相关费用由合同乙方承担；如整改后仍不合格的，合同甲方有权解除合同，并可以拒绝支付未支付的款项，合同乙方已经收取的款项应退还给合同甲方。</w:t>
            </w:r>
          </w:p>
        </w:tc>
      </w:tr>
      <w:tr w14:paraId="19EA5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1" w:type="dxa"/>
            <w:vAlign w:val="center"/>
          </w:tcPr>
          <w:p w14:paraId="2BBAB08E">
            <w:pPr>
              <w:widowControl w:val="0"/>
              <w:wordWrap/>
              <w:adjustRightInd w:val="0"/>
              <w:snapToGrid w:val="0"/>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(29)</w:t>
            </w:r>
          </w:p>
        </w:tc>
        <w:tc>
          <w:tcPr>
            <w:tcW w:w="1524" w:type="dxa"/>
            <w:vAlign w:val="center"/>
          </w:tcPr>
          <w:p w14:paraId="7FDE4E3C">
            <w:pPr>
              <w:widowControl w:val="0"/>
              <w:wordWrap/>
              <w:adjustRightInd w:val="0"/>
              <w:snapToGrid w:val="0"/>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▲知识产权要求</w:t>
            </w:r>
          </w:p>
        </w:tc>
        <w:tc>
          <w:tcPr>
            <w:tcW w:w="6660" w:type="dxa"/>
            <w:vAlign w:val="center"/>
          </w:tcPr>
          <w:p w14:paraId="49902599">
            <w:pPr>
              <w:widowControl w:val="0"/>
              <w:wordWrap/>
              <w:adjustRightInd w:val="0"/>
              <w:snapToGrid w:val="0"/>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《径山镇志》著作权归合同甲方。</w:t>
            </w:r>
          </w:p>
        </w:tc>
      </w:tr>
      <w:tr w14:paraId="5FCDB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1" w:type="dxa"/>
            <w:vAlign w:val="center"/>
          </w:tcPr>
          <w:p w14:paraId="64EE9052">
            <w:pPr>
              <w:widowControl w:val="0"/>
              <w:wordWrap/>
              <w:adjustRightInd w:val="0"/>
              <w:snapToGrid w:val="0"/>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(30)</w:t>
            </w:r>
          </w:p>
        </w:tc>
        <w:tc>
          <w:tcPr>
            <w:tcW w:w="1524" w:type="dxa"/>
            <w:vAlign w:val="center"/>
          </w:tcPr>
          <w:p w14:paraId="0CE33B30">
            <w:pPr>
              <w:widowControl w:val="0"/>
              <w:wordWrap/>
              <w:adjustRightInd w:val="0"/>
              <w:snapToGrid w:val="0"/>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其他内容</w:t>
            </w:r>
          </w:p>
        </w:tc>
        <w:tc>
          <w:tcPr>
            <w:tcW w:w="6660" w:type="dxa"/>
            <w:vAlign w:val="center"/>
          </w:tcPr>
          <w:p w14:paraId="7B301B0E">
            <w:pPr>
              <w:widowControl w:val="0"/>
              <w:wordWrap/>
              <w:adjustRightInd w:val="0"/>
              <w:snapToGrid w:val="0"/>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详见招标文件的</w:t>
            </w:r>
            <w:r>
              <w:rPr>
                <w:rFonts w:hint="eastAsia" w:ascii="宋体" w:hAnsi="宋体" w:eastAsia="宋体" w:cs="宋体"/>
                <w:sz w:val="24"/>
                <w:szCs w:val="24"/>
                <w:lang w:eastAsia="zh-CN"/>
              </w:rPr>
              <w:t>“</w:t>
            </w:r>
            <w:r>
              <w:rPr>
                <w:rFonts w:hint="eastAsia" w:ascii="宋体" w:hAnsi="宋体" w:eastAsia="宋体" w:cs="宋体"/>
                <w:sz w:val="24"/>
                <w:szCs w:val="24"/>
              </w:rPr>
              <w:t>拟签订的合同文本</w:t>
            </w:r>
            <w:r>
              <w:rPr>
                <w:rFonts w:hint="eastAsia" w:ascii="宋体" w:hAnsi="宋体" w:eastAsia="宋体" w:cs="宋体"/>
                <w:sz w:val="24"/>
                <w:szCs w:val="24"/>
                <w:lang w:eastAsia="zh-CN"/>
              </w:rPr>
              <w:t>”</w:t>
            </w:r>
            <w:r>
              <w:rPr>
                <w:rFonts w:hint="eastAsia" w:ascii="宋体" w:hAnsi="宋体" w:eastAsia="宋体" w:cs="宋体"/>
                <w:sz w:val="24"/>
                <w:szCs w:val="24"/>
              </w:rPr>
              <w:t>。</w:t>
            </w:r>
          </w:p>
        </w:tc>
      </w:tr>
    </w:tbl>
    <w:p w14:paraId="0F3304DE">
      <w:pPr>
        <w:widowControl w:val="0"/>
        <w:wordWrap/>
        <w:adjustRightInd w:val="0"/>
        <w:snapToGrid w:val="0"/>
        <w:spacing w:line="400" w:lineRule="exact"/>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四、</w:t>
      </w:r>
      <w:r>
        <w:rPr>
          <w:rFonts w:hint="eastAsia" w:ascii="宋体" w:hAnsi="宋体" w:eastAsia="宋体" w:cs="宋体"/>
          <w:b/>
          <w:bCs/>
          <w:sz w:val="24"/>
          <w:szCs w:val="24"/>
        </w:rPr>
        <w:t>商务要求</w:t>
      </w:r>
    </w:p>
    <w:p w14:paraId="32E052FB">
      <w:pPr>
        <w:widowControl w:val="0"/>
        <w:wordWrap/>
        <w:adjustRightInd w:val="0"/>
        <w:snapToGrid w:val="0"/>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说明：投标人应对商务要求进行审核，如有偏离，请在投标文件的“偏离表”中反映。</w:t>
      </w:r>
    </w:p>
    <w:p w14:paraId="3A573E50">
      <w:pPr>
        <w:widowControl w:val="0"/>
        <w:wordWrap/>
        <w:adjustRightInd w:val="0"/>
        <w:snapToGrid w:val="0"/>
        <w:spacing w:line="400" w:lineRule="exact"/>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五、</w:t>
      </w:r>
      <w:r>
        <w:rPr>
          <w:rFonts w:hint="eastAsia" w:ascii="宋体" w:hAnsi="宋体" w:eastAsia="宋体" w:cs="宋体"/>
          <w:b/>
          <w:bCs/>
          <w:sz w:val="24"/>
          <w:szCs w:val="24"/>
        </w:rPr>
        <w:t>实质性要求和条件</w:t>
      </w:r>
    </w:p>
    <w:p w14:paraId="04BA2949">
      <w:pPr>
        <w:widowControl w:val="0"/>
        <w:wordWrap/>
        <w:adjustRightInd w:val="0"/>
        <w:snapToGrid w:val="0"/>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本章中所有带▲的内容是招标人提出的实质性要求和条件，投标文件响应内容若不满足实质性要求和条件，该投标文件将被评标委员会认定为投标无效。</w:t>
      </w:r>
    </w:p>
    <w:p w14:paraId="0EB9832C">
      <w:pPr>
        <w:widowControl w:val="0"/>
        <w:wordWrap/>
        <w:adjustRightInd w:val="0"/>
        <w:snapToGrid w:val="0"/>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br w:type="page"/>
      </w:r>
    </w:p>
    <w:p w14:paraId="4BCDAE1C">
      <w:pPr>
        <w:spacing w:line="360" w:lineRule="auto"/>
        <w:jc w:val="center"/>
        <w:outlineLvl w:val="0"/>
        <w:rPr>
          <w:rFonts w:ascii="宋体" w:hAnsi="宋体" w:cs="宋体"/>
          <w:b/>
          <w:sz w:val="36"/>
          <w:szCs w:val="36"/>
        </w:rPr>
      </w:pPr>
      <w:r>
        <w:rPr>
          <w:rFonts w:hint="eastAsia" w:ascii="宋体" w:hAnsi="宋体" w:cs="宋体"/>
          <w:b/>
          <w:sz w:val="36"/>
          <w:szCs w:val="36"/>
        </w:rPr>
        <w:t xml:space="preserve">第四部分   </w:t>
      </w:r>
      <w:bookmarkStart w:id="29" w:name="_Toc184312088"/>
      <w:bookmarkEnd w:id="29"/>
      <w:bookmarkStart w:id="30" w:name="_Toc184308090"/>
      <w:bookmarkEnd w:id="30"/>
      <w:bookmarkStart w:id="31" w:name="_Toc184314413"/>
      <w:bookmarkEnd w:id="31"/>
      <w:bookmarkStart w:id="32" w:name="_Toc184313291"/>
      <w:bookmarkEnd w:id="32"/>
      <w:bookmarkStart w:id="33" w:name="_Toc184314426"/>
      <w:bookmarkEnd w:id="33"/>
      <w:bookmarkStart w:id="34" w:name="_Toc184313280"/>
      <w:bookmarkEnd w:id="34"/>
      <w:bookmarkStart w:id="35" w:name="_Toc184310286"/>
      <w:bookmarkEnd w:id="35"/>
      <w:bookmarkStart w:id="36" w:name="_Toc184310309"/>
      <w:bookmarkEnd w:id="36"/>
      <w:bookmarkStart w:id="37" w:name="_Toc184312117"/>
      <w:bookmarkEnd w:id="37"/>
      <w:bookmarkStart w:id="38" w:name="_Toc184310332"/>
      <w:bookmarkEnd w:id="38"/>
      <w:bookmarkStart w:id="39" w:name="_Toc184310279"/>
      <w:bookmarkEnd w:id="39"/>
      <w:bookmarkStart w:id="40" w:name="_Toc184313257"/>
      <w:bookmarkEnd w:id="40"/>
      <w:bookmarkStart w:id="41" w:name="_Toc184308093"/>
      <w:bookmarkEnd w:id="41"/>
      <w:bookmarkStart w:id="42" w:name="_Toc184310292"/>
      <w:bookmarkEnd w:id="42"/>
      <w:bookmarkStart w:id="43" w:name="_Toc184313298"/>
      <w:bookmarkEnd w:id="43"/>
      <w:bookmarkStart w:id="44" w:name="_Toc184312136"/>
      <w:bookmarkEnd w:id="44"/>
      <w:bookmarkStart w:id="45" w:name="_Toc184308073"/>
      <w:bookmarkEnd w:id="45"/>
      <w:bookmarkStart w:id="46" w:name="_Toc184314464"/>
      <w:bookmarkEnd w:id="46"/>
      <w:bookmarkStart w:id="47" w:name="_Toc184313259"/>
      <w:bookmarkEnd w:id="47"/>
      <w:bookmarkStart w:id="48" w:name="_Toc184308099"/>
      <w:bookmarkEnd w:id="48"/>
      <w:bookmarkStart w:id="49" w:name="_Toc184308097"/>
      <w:bookmarkEnd w:id="49"/>
      <w:bookmarkStart w:id="50" w:name="_Toc184314415"/>
      <w:bookmarkEnd w:id="50"/>
      <w:bookmarkStart w:id="51" w:name="_Toc184310295"/>
      <w:bookmarkEnd w:id="51"/>
      <w:bookmarkStart w:id="52" w:name="_Toc184310341"/>
      <w:bookmarkEnd w:id="52"/>
      <w:bookmarkStart w:id="53" w:name="_Toc184312134"/>
      <w:bookmarkEnd w:id="53"/>
      <w:bookmarkStart w:id="54" w:name="_Toc184310302"/>
      <w:bookmarkEnd w:id="54"/>
      <w:bookmarkStart w:id="55" w:name="_Toc184310303"/>
      <w:bookmarkEnd w:id="55"/>
      <w:bookmarkStart w:id="56" w:name="_Toc184310280"/>
      <w:bookmarkEnd w:id="56"/>
      <w:bookmarkStart w:id="57" w:name="_Toc184313262"/>
      <w:bookmarkEnd w:id="57"/>
      <w:bookmarkStart w:id="58" w:name="_Toc184313273"/>
      <w:bookmarkEnd w:id="58"/>
      <w:bookmarkStart w:id="59" w:name="_Toc184313250"/>
      <w:bookmarkEnd w:id="59"/>
      <w:bookmarkStart w:id="60" w:name="_Toc184313309"/>
      <w:bookmarkEnd w:id="60"/>
      <w:bookmarkStart w:id="61" w:name="_Toc184308083"/>
      <w:bookmarkEnd w:id="61"/>
      <w:bookmarkStart w:id="62" w:name="_Toc184314472"/>
      <w:bookmarkEnd w:id="62"/>
      <w:bookmarkStart w:id="63" w:name="_Toc184313275"/>
      <w:bookmarkEnd w:id="63"/>
      <w:bookmarkStart w:id="64" w:name="_Toc184310300"/>
      <w:bookmarkEnd w:id="64"/>
      <w:bookmarkStart w:id="65" w:name="_Toc184312089"/>
      <w:bookmarkEnd w:id="65"/>
      <w:bookmarkStart w:id="66" w:name="_Toc184313279"/>
      <w:bookmarkEnd w:id="66"/>
      <w:bookmarkStart w:id="67" w:name="_Toc184310322"/>
      <w:bookmarkEnd w:id="67"/>
      <w:bookmarkStart w:id="68" w:name="_Toc184312138"/>
      <w:bookmarkEnd w:id="68"/>
      <w:bookmarkStart w:id="69" w:name="_Toc184312123"/>
      <w:bookmarkEnd w:id="69"/>
      <w:bookmarkStart w:id="70" w:name="_Toc184310311"/>
      <w:bookmarkEnd w:id="70"/>
      <w:bookmarkStart w:id="71" w:name="_Toc184313310"/>
      <w:bookmarkEnd w:id="71"/>
      <w:bookmarkStart w:id="72" w:name="_Toc184308038"/>
      <w:bookmarkEnd w:id="72"/>
      <w:bookmarkStart w:id="73" w:name="_Toc184308056"/>
      <w:bookmarkEnd w:id="73"/>
      <w:bookmarkStart w:id="74" w:name="_Toc184310312"/>
      <w:bookmarkEnd w:id="74"/>
      <w:bookmarkStart w:id="75" w:name="_Toc184312107"/>
      <w:bookmarkEnd w:id="75"/>
      <w:bookmarkStart w:id="76" w:name="_Toc184310305"/>
      <w:bookmarkEnd w:id="76"/>
      <w:bookmarkStart w:id="77" w:name="_Toc184308068"/>
      <w:bookmarkEnd w:id="77"/>
      <w:bookmarkStart w:id="78" w:name="_Toc184308075"/>
      <w:bookmarkEnd w:id="78"/>
      <w:bookmarkStart w:id="79" w:name="_Toc184308077"/>
      <w:bookmarkEnd w:id="79"/>
      <w:bookmarkStart w:id="80" w:name="_Toc184310282"/>
      <w:bookmarkEnd w:id="80"/>
      <w:bookmarkStart w:id="81" w:name="_Toc184313293"/>
      <w:bookmarkEnd w:id="81"/>
      <w:bookmarkStart w:id="82" w:name="_Toc184308084"/>
      <w:bookmarkEnd w:id="82"/>
      <w:bookmarkStart w:id="83" w:name="_Toc184310294"/>
      <w:bookmarkEnd w:id="83"/>
      <w:bookmarkStart w:id="84" w:name="_Toc184312124"/>
      <w:bookmarkEnd w:id="84"/>
      <w:bookmarkStart w:id="85" w:name="_Toc184308048"/>
      <w:bookmarkEnd w:id="85"/>
      <w:bookmarkStart w:id="86" w:name="_Toc184308080"/>
      <w:bookmarkEnd w:id="86"/>
      <w:bookmarkStart w:id="87" w:name="_Toc184312115"/>
      <w:bookmarkEnd w:id="87"/>
      <w:bookmarkStart w:id="88" w:name="_Toc184310281"/>
      <w:bookmarkEnd w:id="88"/>
      <w:bookmarkStart w:id="89" w:name="_Toc184314450"/>
      <w:bookmarkEnd w:id="89"/>
      <w:bookmarkStart w:id="90" w:name="_Toc184313248"/>
      <w:bookmarkEnd w:id="90"/>
      <w:bookmarkStart w:id="91" w:name="_Toc184310319"/>
      <w:bookmarkEnd w:id="91"/>
      <w:bookmarkStart w:id="92" w:name="_Toc184312070"/>
      <w:bookmarkEnd w:id="92"/>
      <w:bookmarkStart w:id="93" w:name="_Toc184314420"/>
      <w:bookmarkEnd w:id="93"/>
      <w:bookmarkStart w:id="94" w:name="_Toc184310301"/>
      <w:bookmarkEnd w:id="94"/>
      <w:bookmarkStart w:id="95" w:name="_Toc184308064"/>
      <w:bookmarkEnd w:id="95"/>
      <w:bookmarkStart w:id="96" w:name="_Toc184308037"/>
      <w:bookmarkEnd w:id="96"/>
      <w:bookmarkStart w:id="97" w:name="_Toc184310291"/>
      <w:bookmarkEnd w:id="97"/>
      <w:bookmarkStart w:id="98" w:name="_Toc184313267"/>
      <w:bookmarkEnd w:id="98"/>
      <w:bookmarkStart w:id="99" w:name="_Toc184312111"/>
      <w:bookmarkEnd w:id="99"/>
      <w:bookmarkStart w:id="100" w:name="_Toc184314418"/>
      <w:bookmarkEnd w:id="100"/>
      <w:bookmarkStart w:id="101" w:name="_Toc184314441"/>
      <w:bookmarkEnd w:id="101"/>
      <w:bookmarkStart w:id="102" w:name="_Toc184312077"/>
      <w:bookmarkEnd w:id="102"/>
      <w:bookmarkStart w:id="103" w:name="_Toc184314411"/>
      <w:bookmarkEnd w:id="103"/>
      <w:bookmarkStart w:id="104" w:name="_Toc184314474"/>
      <w:bookmarkEnd w:id="104"/>
      <w:bookmarkStart w:id="105" w:name="_Toc184310272"/>
      <w:bookmarkEnd w:id="105"/>
      <w:bookmarkStart w:id="106" w:name="_Toc184313271"/>
      <w:bookmarkEnd w:id="106"/>
      <w:bookmarkStart w:id="107" w:name="_Toc184313292"/>
      <w:bookmarkEnd w:id="107"/>
      <w:bookmarkStart w:id="108" w:name="_Toc184313277"/>
      <w:bookmarkEnd w:id="108"/>
      <w:bookmarkStart w:id="109" w:name="_Toc184313239"/>
      <w:bookmarkEnd w:id="109"/>
      <w:bookmarkStart w:id="110" w:name="_Toc184313308"/>
      <w:bookmarkEnd w:id="110"/>
      <w:bookmarkStart w:id="111" w:name="_Toc184308086"/>
      <w:bookmarkEnd w:id="111"/>
      <w:bookmarkStart w:id="112" w:name="_Toc184308105"/>
      <w:bookmarkEnd w:id="112"/>
      <w:bookmarkStart w:id="113" w:name="_Toc184312105"/>
      <w:bookmarkEnd w:id="113"/>
      <w:bookmarkStart w:id="114" w:name="_Toc184313294"/>
      <w:bookmarkEnd w:id="114"/>
      <w:bookmarkStart w:id="115" w:name="_Toc184310284"/>
      <w:bookmarkEnd w:id="115"/>
      <w:bookmarkStart w:id="116" w:name="_Toc184310321"/>
      <w:bookmarkEnd w:id="116"/>
      <w:bookmarkStart w:id="117" w:name="_Toc184312097"/>
      <w:bookmarkEnd w:id="117"/>
      <w:bookmarkStart w:id="118" w:name="_Toc184314422"/>
      <w:bookmarkEnd w:id="118"/>
      <w:bookmarkStart w:id="119" w:name="_Toc184313282"/>
      <w:bookmarkEnd w:id="119"/>
      <w:bookmarkStart w:id="120" w:name="_Toc184314468"/>
      <w:bookmarkEnd w:id="120"/>
      <w:bookmarkStart w:id="121" w:name="_Toc184313252"/>
      <w:bookmarkEnd w:id="121"/>
      <w:bookmarkStart w:id="122" w:name="_Toc184314424"/>
      <w:bookmarkEnd w:id="122"/>
      <w:bookmarkStart w:id="123" w:name="_Toc184313261"/>
      <w:bookmarkEnd w:id="123"/>
      <w:bookmarkStart w:id="124" w:name="_Toc184310298"/>
      <w:bookmarkEnd w:id="124"/>
      <w:bookmarkStart w:id="125" w:name="_Toc184310310"/>
      <w:bookmarkEnd w:id="125"/>
      <w:bookmarkStart w:id="126" w:name="_Toc184310308"/>
      <w:bookmarkEnd w:id="126"/>
      <w:bookmarkStart w:id="127" w:name="_Toc184313258"/>
      <w:bookmarkEnd w:id="127"/>
      <w:bookmarkStart w:id="128" w:name="_Toc184313304"/>
      <w:bookmarkEnd w:id="128"/>
      <w:bookmarkStart w:id="129" w:name="_Toc184314412"/>
      <w:bookmarkEnd w:id="129"/>
      <w:bookmarkStart w:id="130" w:name="_Toc184314434"/>
      <w:bookmarkEnd w:id="130"/>
      <w:bookmarkStart w:id="131" w:name="_Toc184314443"/>
      <w:bookmarkEnd w:id="131"/>
      <w:bookmarkStart w:id="132" w:name="_Toc184313306"/>
      <w:bookmarkEnd w:id="132"/>
      <w:bookmarkStart w:id="133" w:name="_Toc184313244"/>
      <w:bookmarkEnd w:id="133"/>
      <w:bookmarkStart w:id="134" w:name="_Toc184308101"/>
      <w:bookmarkEnd w:id="134"/>
      <w:bookmarkStart w:id="135" w:name="_Toc184308067"/>
      <w:bookmarkEnd w:id="135"/>
      <w:bookmarkStart w:id="136" w:name="_Toc184312121"/>
      <w:bookmarkEnd w:id="136"/>
      <w:bookmarkStart w:id="137" w:name="_Toc184314445"/>
      <w:bookmarkEnd w:id="137"/>
      <w:bookmarkStart w:id="138" w:name="_Toc184312126"/>
      <w:bookmarkEnd w:id="138"/>
      <w:bookmarkStart w:id="139" w:name="_Toc184308081"/>
      <w:bookmarkEnd w:id="139"/>
      <w:bookmarkStart w:id="140" w:name="_Toc184312109"/>
      <w:bookmarkEnd w:id="140"/>
      <w:bookmarkStart w:id="141" w:name="_Toc184312080"/>
      <w:bookmarkEnd w:id="141"/>
      <w:bookmarkStart w:id="142" w:name="_Toc184310285"/>
      <w:bookmarkEnd w:id="142"/>
      <w:bookmarkStart w:id="143" w:name="_Toc184308070"/>
      <w:bookmarkEnd w:id="143"/>
      <w:bookmarkStart w:id="144" w:name="_Toc184308060"/>
      <w:bookmarkEnd w:id="144"/>
      <w:bookmarkStart w:id="145" w:name="_Toc184308058"/>
      <w:bookmarkEnd w:id="145"/>
      <w:bookmarkStart w:id="146" w:name="_Toc184310314"/>
      <w:bookmarkEnd w:id="146"/>
      <w:bookmarkStart w:id="147" w:name="_Toc184312110"/>
      <w:bookmarkEnd w:id="147"/>
      <w:bookmarkStart w:id="148" w:name="_Toc184314429"/>
      <w:bookmarkEnd w:id="148"/>
      <w:bookmarkStart w:id="149" w:name="_Toc184310293"/>
      <w:bookmarkEnd w:id="149"/>
      <w:bookmarkStart w:id="150" w:name="_Toc184314479"/>
      <w:bookmarkEnd w:id="150"/>
      <w:bookmarkStart w:id="151" w:name="_Toc184310335"/>
      <w:bookmarkEnd w:id="151"/>
      <w:bookmarkStart w:id="152" w:name="_Toc184312081"/>
      <w:bookmarkEnd w:id="152"/>
      <w:bookmarkStart w:id="153" w:name="_Toc184308072"/>
      <w:bookmarkEnd w:id="153"/>
      <w:bookmarkStart w:id="154" w:name="_Toc184314419"/>
      <w:bookmarkEnd w:id="154"/>
      <w:bookmarkStart w:id="155" w:name="_Toc184312119"/>
      <w:bookmarkEnd w:id="155"/>
      <w:bookmarkStart w:id="156" w:name="_Toc184310288"/>
      <w:bookmarkEnd w:id="156"/>
      <w:bookmarkStart w:id="157" w:name="_Toc184314454"/>
      <w:bookmarkEnd w:id="157"/>
      <w:bookmarkStart w:id="158" w:name="_Toc184312130"/>
      <w:bookmarkEnd w:id="158"/>
      <w:bookmarkStart w:id="159" w:name="_Toc184308047"/>
      <w:bookmarkEnd w:id="159"/>
      <w:bookmarkStart w:id="160" w:name="_Toc184314478"/>
      <w:bookmarkEnd w:id="160"/>
      <w:bookmarkStart w:id="161" w:name="_Toc184310328"/>
      <w:bookmarkEnd w:id="161"/>
      <w:bookmarkStart w:id="162" w:name="_Toc184313240"/>
      <w:bookmarkEnd w:id="162"/>
      <w:bookmarkStart w:id="163" w:name="_Toc184310283"/>
      <w:bookmarkEnd w:id="163"/>
      <w:bookmarkStart w:id="164" w:name="_Toc184312129"/>
      <w:bookmarkEnd w:id="164"/>
      <w:bookmarkStart w:id="165" w:name="_Toc184312094"/>
      <w:bookmarkEnd w:id="165"/>
      <w:bookmarkStart w:id="166" w:name="_Toc184310342"/>
      <w:bookmarkEnd w:id="166"/>
      <w:bookmarkStart w:id="167" w:name="_Toc184308044"/>
      <w:bookmarkEnd w:id="167"/>
      <w:bookmarkStart w:id="168" w:name="_Toc184312072"/>
      <w:bookmarkEnd w:id="168"/>
      <w:bookmarkStart w:id="169" w:name="_Toc184310334"/>
      <w:bookmarkEnd w:id="169"/>
      <w:bookmarkStart w:id="170" w:name="_Toc184313288"/>
      <w:bookmarkEnd w:id="170"/>
      <w:bookmarkStart w:id="171" w:name="_Toc184308098"/>
      <w:bookmarkEnd w:id="171"/>
      <w:bookmarkStart w:id="172" w:name="_Toc184310340"/>
      <w:bookmarkEnd w:id="172"/>
      <w:bookmarkStart w:id="173" w:name="_Toc184308049"/>
      <w:bookmarkEnd w:id="173"/>
      <w:bookmarkStart w:id="174" w:name="_Toc184313278"/>
      <w:bookmarkEnd w:id="174"/>
      <w:bookmarkStart w:id="175" w:name="_Toc184312113"/>
      <w:bookmarkEnd w:id="175"/>
      <w:bookmarkStart w:id="176" w:name="_Toc184312091"/>
      <w:bookmarkEnd w:id="176"/>
      <w:bookmarkStart w:id="177" w:name="_Toc184308082"/>
      <w:bookmarkEnd w:id="177"/>
      <w:bookmarkStart w:id="178" w:name="_Toc184314475"/>
      <w:bookmarkEnd w:id="178"/>
      <w:bookmarkStart w:id="179" w:name="_Toc184312096"/>
      <w:bookmarkEnd w:id="179"/>
      <w:bookmarkStart w:id="180" w:name="_Toc184310327"/>
      <w:bookmarkEnd w:id="180"/>
      <w:bookmarkStart w:id="181" w:name="_Toc184312079"/>
      <w:bookmarkEnd w:id="181"/>
      <w:bookmarkStart w:id="182" w:name="_Toc184314439"/>
      <w:bookmarkEnd w:id="182"/>
      <w:bookmarkStart w:id="183" w:name="_Toc184308106"/>
      <w:bookmarkEnd w:id="183"/>
      <w:bookmarkStart w:id="184" w:name="_Toc184310333"/>
      <w:bookmarkEnd w:id="184"/>
      <w:bookmarkStart w:id="185" w:name="_Toc184313295"/>
      <w:bookmarkEnd w:id="185"/>
      <w:bookmarkStart w:id="186" w:name="_Toc184314451"/>
      <w:bookmarkEnd w:id="186"/>
      <w:bookmarkStart w:id="187" w:name="_Toc184312075"/>
      <w:bookmarkEnd w:id="187"/>
      <w:bookmarkStart w:id="188" w:name="_Toc184312082"/>
      <w:bookmarkEnd w:id="188"/>
      <w:bookmarkStart w:id="189" w:name="_Toc184312099"/>
      <w:bookmarkEnd w:id="189"/>
      <w:bookmarkStart w:id="190" w:name="_Toc184313274"/>
      <w:bookmarkEnd w:id="190"/>
      <w:bookmarkStart w:id="191" w:name="_Toc184312125"/>
      <w:bookmarkEnd w:id="191"/>
      <w:bookmarkStart w:id="192" w:name="_Toc184308092"/>
      <w:bookmarkEnd w:id="192"/>
      <w:bookmarkStart w:id="193" w:name="_Toc184313289"/>
      <w:bookmarkEnd w:id="193"/>
      <w:bookmarkStart w:id="194" w:name="_Toc184308045"/>
      <w:bookmarkEnd w:id="194"/>
      <w:bookmarkStart w:id="195" w:name="_Toc184308040"/>
      <w:bookmarkEnd w:id="195"/>
      <w:bookmarkStart w:id="196" w:name="_Toc184312127"/>
      <w:bookmarkEnd w:id="196"/>
      <w:bookmarkStart w:id="197" w:name="_Toc184313265"/>
      <w:bookmarkEnd w:id="197"/>
      <w:bookmarkStart w:id="198" w:name="_Toc184313307"/>
      <w:bookmarkEnd w:id="198"/>
      <w:bookmarkStart w:id="199" w:name="_Toc184313256"/>
      <w:bookmarkEnd w:id="199"/>
      <w:bookmarkStart w:id="200" w:name="_Toc184314435"/>
      <w:bookmarkEnd w:id="200"/>
      <w:bookmarkStart w:id="201" w:name="_Toc184314417"/>
      <w:bookmarkEnd w:id="201"/>
      <w:bookmarkStart w:id="202" w:name="_Toc184308103"/>
      <w:bookmarkEnd w:id="202"/>
      <w:bookmarkStart w:id="203" w:name="_Toc184310331"/>
      <w:bookmarkEnd w:id="203"/>
      <w:bookmarkStart w:id="204" w:name="_Toc184308085"/>
      <w:bookmarkEnd w:id="204"/>
      <w:bookmarkStart w:id="205" w:name="_Toc184312104"/>
      <w:bookmarkEnd w:id="205"/>
      <w:bookmarkStart w:id="206" w:name="_Toc184308076"/>
      <w:bookmarkEnd w:id="206"/>
      <w:bookmarkStart w:id="207" w:name="_Toc184310278"/>
      <w:bookmarkEnd w:id="207"/>
      <w:bookmarkStart w:id="208" w:name="_Toc184308078"/>
      <w:bookmarkEnd w:id="208"/>
      <w:bookmarkStart w:id="209" w:name="_Toc184313305"/>
      <w:bookmarkEnd w:id="209"/>
      <w:bookmarkStart w:id="210" w:name="_Toc184314448"/>
      <w:bookmarkEnd w:id="210"/>
      <w:bookmarkStart w:id="211" w:name="_Toc184314453"/>
      <w:bookmarkEnd w:id="211"/>
      <w:bookmarkStart w:id="212" w:name="_Toc184314477"/>
      <w:bookmarkEnd w:id="212"/>
      <w:bookmarkStart w:id="213" w:name="_Toc184314455"/>
      <w:bookmarkEnd w:id="213"/>
      <w:bookmarkStart w:id="214" w:name="_Toc184314427"/>
      <w:bookmarkEnd w:id="214"/>
      <w:bookmarkStart w:id="215" w:name="_Toc184314425"/>
      <w:bookmarkEnd w:id="215"/>
      <w:bookmarkStart w:id="216" w:name="_Toc184312114"/>
      <w:bookmarkEnd w:id="216"/>
      <w:bookmarkStart w:id="217" w:name="_Toc184312116"/>
      <w:bookmarkEnd w:id="217"/>
      <w:bookmarkStart w:id="218" w:name="_Toc184314430"/>
      <w:bookmarkEnd w:id="218"/>
      <w:bookmarkStart w:id="219" w:name="_Toc184308042"/>
      <w:bookmarkEnd w:id="219"/>
      <w:bookmarkStart w:id="220" w:name="_Toc184313281"/>
      <w:bookmarkEnd w:id="220"/>
      <w:bookmarkStart w:id="221" w:name="_Toc184314414"/>
      <w:bookmarkEnd w:id="221"/>
      <w:bookmarkStart w:id="222" w:name="_Toc184312076"/>
      <w:bookmarkEnd w:id="222"/>
      <w:bookmarkStart w:id="223" w:name="_Toc184308043"/>
      <w:bookmarkEnd w:id="223"/>
      <w:bookmarkStart w:id="224" w:name="_Toc184313276"/>
      <w:bookmarkEnd w:id="224"/>
      <w:bookmarkStart w:id="225" w:name="_Toc184313251"/>
      <w:bookmarkEnd w:id="225"/>
      <w:bookmarkStart w:id="226" w:name="_Toc184312074"/>
      <w:bookmarkEnd w:id="226"/>
      <w:bookmarkStart w:id="227" w:name="_Toc184313300"/>
      <w:bookmarkEnd w:id="227"/>
      <w:bookmarkStart w:id="228" w:name="_Toc184308054"/>
      <w:bookmarkEnd w:id="228"/>
      <w:bookmarkStart w:id="229" w:name="_Toc184313242"/>
      <w:bookmarkEnd w:id="229"/>
      <w:bookmarkStart w:id="230" w:name="_Toc184310304"/>
      <w:bookmarkEnd w:id="230"/>
      <w:bookmarkStart w:id="231" w:name="_Toc184314462"/>
      <w:bookmarkEnd w:id="231"/>
      <w:bookmarkStart w:id="232" w:name="_Toc184314467"/>
      <w:bookmarkEnd w:id="232"/>
      <w:bookmarkStart w:id="233" w:name="_Toc184308087"/>
      <w:bookmarkEnd w:id="233"/>
      <w:bookmarkStart w:id="234" w:name="_Toc184314460"/>
      <w:bookmarkEnd w:id="234"/>
      <w:bookmarkStart w:id="235" w:name="_Toc184313238"/>
      <w:bookmarkEnd w:id="235"/>
      <w:bookmarkStart w:id="236" w:name="_Toc184314476"/>
      <w:bookmarkEnd w:id="236"/>
      <w:bookmarkStart w:id="237" w:name="_Toc184313266"/>
      <w:bookmarkEnd w:id="237"/>
      <w:bookmarkStart w:id="238" w:name="_Toc184313285"/>
      <w:bookmarkEnd w:id="238"/>
      <w:bookmarkStart w:id="239" w:name="_Toc184313290"/>
      <w:bookmarkEnd w:id="239"/>
      <w:bookmarkStart w:id="240" w:name="_Toc184312100"/>
      <w:bookmarkEnd w:id="240"/>
      <w:bookmarkStart w:id="241" w:name="_Toc184308053"/>
      <w:bookmarkEnd w:id="241"/>
      <w:bookmarkStart w:id="242" w:name="_Toc184312090"/>
      <w:bookmarkEnd w:id="242"/>
      <w:bookmarkStart w:id="243" w:name="_Toc184314470"/>
      <w:bookmarkEnd w:id="243"/>
      <w:bookmarkStart w:id="244" w:name="_Toc184308102"/>
      <w:bookmarkEnd w:id="244"/>
      <w:bookmarkStart w:id="245" w:name="_Toc184308071"/>
      <w:bookmarkEnd w:id="245"/>
      <w:bookmarkStart w:id="246" w:name="_Toc184308059"/>
      <w:bookmarkEnd w:id="246"/>
      <w:bookmarkStart w:id="247" w:name="_Toc184312083"/>
      <w:bookmarkEnd w:id="247"/>
      <w:bookmarkStart w:id="248" w:name="_Toc184313287"/>
      <w:bookmarkEnd w:id="248"/>
      <w:bookmarkStart w:id="249" w:name="_Toc184312087"/>
      <w:bookmarkEnd w:id="249"/>
      <w:bookmarkStart w:id="250" w:name="_Toc184310290"/>
      <w:bookmarkEnd w:id="250"/>
      <w:bookmarkStart w:id="251" w:name="_Toc184308051"/>
      <w:bookmarkEnd w:id="251"/>
      <w:bookmarkStart w:id="252" w:name="_Toc184310343"/>
      <w:bookmarkEnd w:id="252"/>
      <w:bookmarkStart w:id="253" w:name="_Toc184308062"/>
      <w:bookmarkEnd w:id="253"/>
      <w:bookmarkStart w:id="254" w:name="_Toc184313301"/>
      <w:bookmarkEnd w:id="254"/>
      <w:bookmarkStart w:id="255" w:name="_Toc184308057"/>
      <w:bookmarkEnd w:id="255"/>
      <w:bookmarkStart w:id="256" w:name="_Toc184310274"/>
      <w:bookmarkEnd w:id="256"/>
      <w:bookmarkStart w:id="257" w:name="_Toc184310329"/>
      <w:bookmarkEnd w:id="257"/>
      <w:bookmarkStart w:id="258" w:name="_Toc184312120"/>
      <w:bookmarkEnd w:id="258"/>
      <w:bookmarkStart w:id="259" w:name="_Toc184308095"/>
      <w:bookmarkEnd w:id="259"/>
      <w:bookmarkStart w:id="260" w:name="_Toc184308089"/>
      <w:bookmarkEnd w:id="260"/>
      <w:bookmarkStart w:id="261" w:name="_Toc184312086"/>
      <w:bookmarkEnd w:id="261"/>
      <w:bookmarkStart w:id="262" w:name="_Toc184308096"/>
      <w:bookmarkEnd w:id="262"/>
      <w:bookmarkStart w:id="263" w:name="_Toc184310307"/>
      <w:bookmarkEnd w:id="263"/>
      <w:bookmarkStart w:id="264" w:name="_Toc184310337"/>
      <w:bookmarkEnd w:id="264"/>
      <w:bookmarkStart w:id="265" w:name="_Toc184313243"/>
      <w:bookmarkEnd w:id="265"/>
      <w:bookmarkStart w:id="266" w:name="_Toc184310330"/>
      <w:bookmarkEnd w:id="266"/>
      <w:bookmarkStart w:id="267" w:name="_Toc184310318"/>
      <w:bookmarkEnd w:id="267"/>
      <w:bookmarkStart w:id="268" w:name="_Toc184314480"/>
      <w:bookmarkEnd w:id="268"/>
      <w:bookmarkStart w:id="269" w:name="_Toc184308094"/>
      <w:bookmarkEnd w:id="269"/>
      <w:bookmarkStart w:id="270" w:name="_Toc184310316"/>
      <w:bookmarkEnd w:id="270"/>
      <w:bookmarkStart w:id="271" w:name="_Toc184314433"/>
      <w:bookmarkEnd w:id="271"/>
      <w:bookmarkStart w:id="272" w:name="_Toc184313263"/>
      <w:bookmarkEnd w:id="272"/>
      <w:bookmarkStart w:id="273" w:name="_Toc184313255"/>
      <w:bookmarkEnd w:id="273"/>
      <w:bookmarkStart w:id="274" w:name="_Toc184310323"/>
      <w:bookmarkEnd w:id="274"/>
      <w:bookmarkStart w:id="275" w:name="_Toc184314458"/>
      <w:bookmarkEnd w:id="275"/>
      <w:bookmarkStart w:id="276" w:name="_Toc184314431"/>
      <w:bookmarkEnd w:id="276"/>
      <w:bookmarkStart w:id="277" w:name="_Toc184312067"/>
      <w:bookmarkEnd w:id="277"/>
      <w:bookmarkStart w:id="278" w:name="_Toc184313303"/>
      <w:bookmarkEnd w:id="278"/>
      <w:bookmarkStart w:id="279" w:name="_Toc184313260"/>
      <w:bookmarkEnd w:id="279"/>
      <w:bookmarkStart w:id="280" w:name="_Toc184314438"/>
      <w:bookmarkEnd w:id="280"/>
      <w:bookmarkStart w:id="281" w:name="_Toc184308074"/>
      <w:bookmarkEnd w:id="281"/>
      <w:bookmarkStart w:id="282" w:name="_Toc184308066"/>
      <w:bookmarkEnd w:id="282"/>
      <w:bookmarkStart w:id="283" w:name="_Toc184314432"/>
      <w:bookmarkEnd w:id="283"/>
      <w:bookmarkStart w:id="284" w:name="_Toc184310325"/>
      <w:bookmarkEnd w:id="284"/>
      <w:bookmarkStart w:id="285" w:name="_Toc184314444"/>
      <w:bookmarkEnd w:id="285"/>
      <w:bookmarkStart w:id="286" w:name="_Toc184314459"/>
      <w:bookmarkEnd w:id="286"/>
      <w:bookmarkStart w:id="287" w:name="_Toc184312071"/>
      <w:bookmarkEnd w:id="287"/>
      <w:bookmarkStart w:id="288" w:name="_Toc184312135"/>
      <w:bookmarkEnd w:id="288"/>
      <w:bookmarkStart w:id="289" w:name="_Toc184310320"/>
      <w:bookmarkEnd w:id="289"/>
      <w:bookmarkStart w:id="290" w:name="_Toc184310299"/>
      <w:bookmarkEnd w:id="290"/>
      <w:bookmarkStart w:id="291" w:name="_Toc184312095"/>
      <w:bookmarkEnd w:id="291"/>
      <w:bookmarkStart w:id="292" w:name="_Toc184310289"/>
      <w:bookmarkEnd w:id="292"/>
      <w:bookmarkStart w:id="293" w:name="_Toc184313272"/>
      <w:bookmarkEnd w:id="293"/>
      <w:bookmarkStart w:id="294" w:name="_Toc184310296"/>
      <w:bookmarkEnd w:id="294"/>
      <w:bookmarkStart w:id="295" w:name="_Toc184313245"/>
      <w:bookmarkEnd w:id="295"/>
      <w:bookmarkStart w:id="296" w:name="_Toc184312103"/>
      <w:bookmarkEnd w:id="296"/>
      <w:bookmarkStart w:id="297" w:name="_Toc184313253"/>
      <w:bookmarkEnd w:id="297"/>
      <w:bookmarkStart w:id="298" w:name="_Toc184314428"/>
      <w:bookmarkEnd w:id="298"/>
      <w:bookmarkStart w:id="299" w:name="_Toc184312101"/>
      <w:bookmarkEnd w:id="299"/>
      <w:bookmarkStart w:id="300" w:name="_Toc184310336"/>
      <w:bookmarkEnd w:id="300"/>
      <w:bookmarkStart w:id="301" w:name="_Toc184313264"/>
      <w:bookmarkEnd w:id="301"/>
      <w:bookmarkStart w:id="302" w:name="_Toc184312098"/>
      <w:bookmarkEnd w:id="302"/>
      <w:bookmarkStart w:id="303" w:name="_Toc184308036"/>
      <w:bookmarkEnd w:id="303"/>
      <w:bookmarkStart w:id="304" w:name="_Toc184314465"/>
      <w:bookmarkEnd w:id="304"/>
      <w:bookmarkStart w:id="305" w:name="_Toc184314463"/>
      <w:bookmarkEnd w:id="305"/>
      <w:bookmarkStart w:id="306" w:name="_Toc184312102"/>
      <w:bookmarkEnd w:id="306"/>
      <w:bookmarkStart w:id="307" w:name="_Toc184314442"/>
      <w:bookmarkEnd w:id="307"/>
      <w:bookmarkStart w:id="308" w:name="_Toc184314452"/>
      <w:bookmarkEnd w:id="308"/>
      <w:bookmarkStart w:id="309" w:name="_Toc184314481"/>
      <w:bookmarkEnd w:id="309"/>
      <w:bookmarkStart w:id="310" w:name="_Toc184312132"/>
      <w:bookmarkEnd w:id="310"/>
      <w:bookmarkStart w:id="311" w:name="_Toc184314473"/>
      <w:bookmarkEnd w:id="311"/>
      <w:bookmarkStart w:id="312" w:name="_Toc184312128"/>
      <w:bookmarkEnd w:id="312"/>
      <w:bookmarkStart w:id="313" w:name="_Toc184314423"/>
      <w:bookmarkEnd w:id="313"/>
      <w:bookmarkStart w:id="314" w:name="_Toc184312068"/>
      <w:bookmarkEnd w:id="314"/>
      <w:bookmarkStart w:id="315" w:name="_Toc184308088"/>
      <w:bookmarkEnd w:id="315"/>
      <w:bookmarkStart w:id="316" w:name="_Toc184308061"/>
      <w:bookmarkEnd w:id="316"/>
      <w:bookmarkStart w:id="317" w:name="_Toc184313284"/>
      <w:bookmarkEnd w:id="317"/>
      <w:bookmarkStart w:id="318" w:name="_Toc184314466"/>
      <w:bookmarkEnd w:id="318"/>
      <w:bookmarkStart w:id="319" w:name="_Toc184308069"/>
      <w:bookmarkEnd w:id="319"/>
      <w:bookmarkStart w:id="320" w:name="_Toc184312137"/>
      <w:bookmarkEnd w:id="320"/>
      <w:bookmarkStart w:id="321" w:name="_Toc184310276"/>
      <w:bookmarkEnd w:id="321"/>
      <w:bookmarkStart w:id="322" w:name="_Toc184313241"/>
      <w:bookmarkEnd w:id="322"/>
      <w:bookmarkStart w:id="323" w:name="_Toc184310313"/>
      <w:bookmarkEnd w:id="323"/>
      <w:bookmarkStart w:id="324" w:name="_Toc184312106"/>
      <w:bookmarkEnd w:id="324"/>
      <w:bookmarkStart w:id="325" w:name="_Toc184314410"/>
      <w:bookmarkEnd w:id="325"/>
      <w:bookmarkStart w:id="326" w:name="_Toc184312085"/>
      <w:bookmarkEnd w:id="326"/>
      <w:bookmarkStart w:id="327" w:name="_Toc184313268"/>
      <w:bookmarkEnd w:id="327"/>
      <w:bookmarkStart w:id="328" w:name="_Toc184308046"/>
      <w:bookmarkEnd w:id="328"/>
      <w:bookmarkStart w:id="329" w:name="_Toc184308107"/>
      <w:bookmarkEnd w:id="329"/>
      <w:bookmarkStart w:id="330" w:name="_Toc184308108"/>
      <w:bookmarkEnd w:id="330"/>
      <w:bookmarkStart w:id="331" w:name="_Toc184312131"/>
      <w:bookmarkEnd w:id="331"/>
      <w:bookmarkStart w:id="332" w:name="_Toc184313299"/>
      <w:bookmarkEnd w:id="332"/>
      <w:bookmarkStart w:id="333" w:name="_Toc184308055"/>
      <w:bookmarkEnd w:id="333"/>
      <w:bookmarkStart w:id="334" w:name="_Toc184310338"/>
      <w:bookmarkEnd w:id="334"/>
      <w:bookmarkStart w:id="335" w:name="_Toc184310315"/>
      <w:bookmarkEnd w:id="335"/>
      <w:bookmarkStart w:id="336" w:name="_Toc184313270"/>
      <w:bookmarkEnd w:id="336"/>
      <w:bookmarkStart w:id="337" w:name="_Toc184314440"/>
      <w:bookmarkEnd w:id="337"/>
      <w:bookmarkStart w:id="338" w:name="_Toc184314469"/>
      <w:bookmarkEnd w:id="338"/>
      <w:bookmarkStart w:id="339" w:name="_Toc184308041"/>
      <w:bookmarkEnd w:id="339"/>
      <w:bookmarkStart w:id="340" w:name="_Toc184314461"/>
      <w:bookmarkEnd w:id="340"/>
      <w:bookmarkStart w:id="341" w:name="_Toc184308091"/>
      <w:bookmarkEnd w:id="341"/>
      <w:bookmarkStart w:id="342" w:name="_Toc184310306"/>
      <w:bookmarkEnd w:id="342"/>
      <w:bookmarkStart w:id="343" w:name="_Toc184310273"/>
      <w:bookmarkEnd w:id="343"/>
      <w:bookmarkStart w:id="344" w:name="_Toc184312108"/>
      <w:bookmarkEnd w:id="344"/>
      <w:bookmarkStart w:id="345" w:name="_Toc184312092"/>
      <w:bookmarkEnd w:id="345"/>
      <w:bookmarkStart w:id="346" w:name="_Toc184308104"/>
      <w:bookmarkEnd w:id="346"/>
      <w:bookmarkStart w:id="347" w:name="_Toc184313269"/>
      <w:bookmarkEnd w:id="347"/>
      <w:bookmarkStart w:id="348" w:name="_Toc184314456"/>
      <w:bookmarkEnd w:id="348"/>
      <w:bookmarkStart w:id="349" w:name="_Toc184310339"/>
      <w:bookmarkEnd w:id="349"/>
      <w:bookmarkStart w:id="350" w:name="_Toc184313297"/>
      <w:bookmarkEnd w:id="350"/>
      <w:bookmarkStart w:id="351" w:name="_Toc184310324"/>
      <w:bookmarkEnd w:id="351"/>
      <w:bookmarkStart w:id="352" w:name="_Toc184314471"/>
      <w:bookmarkEnd w:id="352"/>
      <w:bookmarkStart w:id="353" w:name="_Toc184314446"/>
      <w:bookmarkEnd w:id="353"/>
      <w:bookmarkStart w:id="354" w:name="_Toc184312112"/>
      <w:bookmarkEnd w:id="354"/>
      <w:bookmarkStart w:id="355" w:name="_Toc184312073"/>
      <w:bookmarkEnd w:id="355"/>
      <w:bookmarkStart w:id="356" w:name="_Toc184310297"/>
      <w:bookmarkEnd w:id="356"/>
      <w:bookmarkStart w:id="357" w:name="_Toc184313246"/>
      <w:bookmarkEnd w:id="357"/>
      <w:bookmarkStart w:id="358" w:name="_Toc184312084"/>
      <w:bookmarkEnd w:id="358"/>
      <w:bookmarkStart w:id="359" w:name="_Toc184312118"/>
      <w:bookmarkEnd w:id="359"/>
      <w:bookmarkStart w:id="360" w:name="_Toc184310326"/>
      <w:bookmarkEnd w:id="360"/>
      <w:bookmarkStart w:id="361" w:name="_Toc184314437"/>
      <w:bookmarkEnd w:id="361"/>
      <w:bookmarkStart w:id="362" w:name="_Toc184312139"/>
      <w:bookmarkEnd w:id="362"/>
      <w:bookmarkStart w:id="363" w:name="_Toc184314421"/>
      <w:bookmarkEnd w:id="363"/>
      <w:bookmarkStart w:id="364" w:name="_Toc184313286"/>
      <w:bookmarkEnd w:id="364"/>
      <w:bookmarkStart w:id="365" w:name="_Toc184312093"/>
      <w:bookmarkEnd w:id="365"/>
      <w:bookmarkStart w:id="366" w:name="_Toc184308063"/>
      <w:bookmarkEnd w:id="366"/>
      <w:bookmarkStart w:id="367" w:name="_Toc184312133"/>
      <w:bookmarkEnd w:id="367"/>
      <w:bookmarkStart w:id="368" w:name="_Toc184310344"/>
      <w:bookmarkEnd w:id="368"/>
      <w:bookmarkStart w:id="369" w:name="_Toc184308039"/>
      <w:bookmarkEnd w:id="369"/>
      <w:bookmarkStart w:id="370" w:name="_Toc184314436"/>
      <w:bookmarkEnd w:id="370"/>
      <w:bookmarkStart w:id="371" w:name="_Toc184313247"/>
      <w:bookmarkEnd w:id="371"/>
      <w:bookmarkStart w:id="372" w:name="_Toc184313254"/>
      <w:bookmarkEnd w:id="372"/>
      <w:bookmarkStart w:id="373" w:name="_Toc184314447"/>
      <w:bookmarkEnd w:id="373"/>
      <w:bookmarkStart w:id="374" w:name="_Toc184310317"/>
      <w:bookmarkEnd w:id="374"/>
      <w:bookmarkStart w:id="375" w:name="_Toc184308100"/>
      <w:bookmarkEnd w:id="375"/>
      <w:bookmarkStart w:id="376" w:name="_Toc184308065"/>
      <w:bookmarkEnd w:id="376"/>
      <w:bookmarkStart w:id="377" w:name="_Toc184314457"/>
      <w:bookmarkEnd w:id="377"/>
      <w:bookmarkStart w:id="378" w:name="_Toc184310277"/>
      <w:bookmarkEnd w:id="378"/>
      <w:bookmarkStart w:id="379" w:name="_Toc184308050"/>
      <w:bookmarkEnd w:id="379"/>
      <w:bookmarkStart w:id="380" w:name="_Toc184308079"/>
      <w:bookmarkEnd w:id="380"/>
      <w:bookmarkStart w:id="381" w:name="_Toc184314449"/>
      <w:bookmarkEnd w:id="381"/>
      <w:bookmarkStart w:id="382" w:name="_Toc184312078"/>
      <w:bookmarkEnd w:id="382"/>
      <w:bookmarkStart w:id="383" w:name="_Toc184312069"/>
      <w:bookmarkEnd w:id="383"/>
      <w:bookmarkStart w:id="384" w:name="_Toc184313283"/>
      <w:bookmarkEnd w:id="384"/>
      <w:bookmarkStart w:id="385" w:name="_Toc184314416"/>
      <w:bookmarkEnd w:id="385"/>
      <w:bookmarkStart w:id="386" w:name="_Toc184313302"/>
      <w:bookmarkEnd w:id="386"/>
      <w:bookmarkStart w:id="387" w:name="_Toc184314482"/>
      <w:bookmarkEnd w:id="387"/>
      <w:bookmarkStart w:id="388" w:name="_Toc184313249"/>
      <w:bookmarkEnd w:id="388"/>
      <w:bookmarkStart w:id="389" w:name="_Toc184312122"/>
      <w:bookmarkEnd w:id="389"/>
      <w:bookmarkStart w:id="390" w:name="_Toc184313296"/>
      <w:bookmarkEnd w:id="390"/>
      <w:bookmarkStart w:id="391" w:name="_Toc184310287"/>
      <w:bookmarkEnd w:id="391"/>
      <w:bookmarkStart w:id="392" w:name="_Toc184308052"/>
      <w:bookmarkEnd w:id="392"/>
      <w:bookmarkStart w:id="393" w:name="_Toc184310275"/>
      <w:bookmarkEnd w:id="393"/>
      <w:r>
        <w:rPr>
          <w:rFonts w:hint="eastAsia" w:ascii="宋体" w:hAnsi="宋体" w:cs="宋体"/>
          <w:b/>
          <w:sz w:val="36"/>
          <w:szCs w:val="36"/>
        </w:rPr>
        <w:t>评标办法</w:t>
      </w:r>
    </w:p>
    <w:p w14:paraId="2B6AB82E">
      <w:pPr>
        <w:snapToGrid w:val="0"/>
        <w:spacing w:line="360" w:lineRule="auto"/>
        <w:jc w:val="center"/>
        <w:rPr>
          <w:rFonts w:ascii="宋体" w:hAnsi="宋体" w:cs="宋体"/>
          <w:b/>
          <w:sz w:val="32"/>
          <w:szCs w:val="20"/>
        </w:rPr>
      </w:pPr>
      <w:r>
        <w:rPr>
          <w:rFonts w:hint="eastAsia" w:ascii="宋体" w:hAnsi="宋体" w:cs="宋体"/>
          <w:b/>
          <w:sz w:val="32"/>
          <w:szCs w:val="20"/>
        </w:rPr>
        <w:t>评标办法前附表</w:t>
      </w:r>
    </w:p>
    <w:tbl>
      <w:tblPr>
        <w:tblStyle w:val="63"/>
        <w:tblW w:w="9000" w:type="dxa"/>
        <w:tblInd w:w="-2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6030"/>
        <w:gridCol w:w="525"/>
        <w:gridCol w:w="735"/>
        <w:gridCol w:w="1185"/>
      </w:tblGrid>
      <w:tr w14:paraId="391E5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vAlign w:val="center"/>
          </w:tcPr>
          <w:p w14:paraId="1FD87ED1">
            <w:pPr>
              <w:wordWrap/>
              <w:snapToGrid w:val="0"/>
              <w:spacing w:line="360" w:lineRule="exact"/>
              <w:jc w:val="center"/>
              <w:textAlignment w:val="auto"/>
              <w:rPr>
                <w:rFonts w:ascii="宋体" w:hAnsi="宋体" w:eastAsia="宋体" w:cs="仿宋_GB2312"/>
                <w:color w:val="auto"/>
                <w:sz w:val="24"/>
              </w:rPr>
            </w:pPr>
            <w:r>
              <w:rPr>
                <w:rFonts w:hint="eastAsia" w:ascii="宋体" w:hAnsi="宋体" w:eastAsia="宋体" w:cs="仿宋_GB2312"/>
                <w:color w:val="auto"/>
                <w:sz w:val="24"/>
              </w:rPr>
              <w:t>序号</w:t>
            </w:r>
          </w:p>
        </w:tc>
        <w:tc>
          <w:tcPr>
            <w:tcW w:w="6030" w:type="dxa"/>
            <w:vAlign w:val="center"/>
          </w:tcPr>
          <w:p w14:paraId="700E5B27">
            <w:pPr>
              <w:wordWrap/>
              <w:snapToGrid w:val="0"/>
              <w:spacing w:line="360" w:lineRule="exact"/>
              <w:jc w:val="center"/>
              <w:textAlignment w:val="auto"/>
              <w:rPr>
                <w:rFonts w:ascii="宋体" w:hAnsi="宋体" w:eastAsia="宋体" w:cs="仿宋_GB2312"/>
                <w:color w:val="auto"/>
                <w:sz w:val="24"/>
              </w:rPr>
            </w:pPr>
            <w:r>
              <w:rPr>
                <w:rFonts w:hint="eastAsia" w:ascii="宋体" w:hAnsi="宋体" w:eastAsia="宋体" w:cs="仿宋_GB2312"/>
                <w:color w:val="auto"/>
                <w:sz w:val="24"/>
              </w:rPr>
              <w:t>评标标准</w:t>
            </w:r>
          </w:p>
        </w:tc>
        <w:tc>
          <w:tcPr>
            <w:tcW w:w="525" w:type="dxa"/>
            <w:vAlign w:val="center"/>
          </w:tcPr>
          <w:p w14:paraId="752552CE">
            <w:pPr>
              <w:wordWrap/>
              <w:snapToGrid w:val="0"/>
              <w:spacing w:line="360" w:lineRule="exact"/>
              <w:jc w:val="center"/>
              <w:textAlignment w:val="auto"/>
              <w:rPr>
                <w:rFonts w:ascii="宋体" w:hAnsi="宋体" w:eastAsia="宋体" w:cs="仿宋_GB2312"/>
                <w:color w:val="auto"/>
                <w:sz w:val="24"/>
              </w:rPr>
            </w:pPr>
            <w:r>
              <w:rPr>
                <w:rFonts w:hint="eastAsia" w:ascii="宋体" w:hAnsi="宋体" w:eastAsia="宋体" w:cs="仿宋_GB2312"/>
                <w:color w:val="auto"/>
                <w:sz w:val="24"/>
              </w:rPr>
              <w:t>权重</w:t>
            </w:r>
          </w:p>
        </w:tc>
        <w:tc>
          <w:tcPr>
            <w:tcW w:w="735" w:type="dxa"/>
            <w:vAlign w:val="center"/>
          </w:tcPr>
          <w:p w14:paraId="08A348D2">
            <w:pPr>
              <w:wordWrap/>
              <w:snapToGrid w:val="0"/>
              <w:spacing w:line="360" w:lineRule="exact"/>
              <w:jc w:val="center"/>
              <w:textAlignment w:val="auto"/>
              <w:rPr>
                <w:rFonts w:ascii="宋体" w:hAnsi="宋体" w:eastAsia="宋体" w:cs="仿宋_GB2312"/>
                <w:bCs/>
                <w:color w:val="auto"/>
                <w:sz w:val="24"/>
              </w:rPr>
            </w:pPr>
            <w:r>
              <w:rPr>
                <w:rFonts w:hint="eastAsia" w:ascii="宋体" w:hAnsi="宋体" w:eastAsia="宋体" w:cs="仿宋_GB2312"/>
                <w:bCs/>
                <w:color w:val="auto"/>
                <w:sz w:val="24"/>
              </w:rPr>
              <w:t>主观分/客观分属性</w:t>
            </w:r>
          </w:p>
        </w:tc>
        <w:tc>
          <w:tcPr>
            <w:tcW w:w="1185" w:type="dxa"/>
            <w:vAlign w:val="center"/>
          </w:tcPr>
          <w:p w14:paraId="2C1ABBF9">
            <w:pPr>
              <w:wordWrap/>
              <w:snapToGrid w:val="0"/>
              <w:spacing w:line="360" w:lineRule="exact"/>
              <w:jc w:val="center"/>
              <w:textAlignment w:val="auto"/>
              <w:rPr>
                <w:rFonts w:ascii="宋体" w:hAnsi="宋体" w:eastAsia="宋体" w:cs="仿宋_GB2312"/>
                <w:color w:val="auto"/>
                <w:sz w:val="24"/>
              </w:rPr>
            </w:pPr>
            <w:r>
              <w:rPr>
                <w:rFonts w:hint="eastAsia" w:ascii="宋体" w:hAnsi="宋体" w:eastAsia="宋体" w:cs="仿宋_GB2312"/>
                <w:bCs/>
                <w:color w:val="auto"/>
                <w:sz w:val="24"/>
              </w:rPr>
              <w:t>投标文件中评标标准相应的商务技术资料目录</w:t>
            </w:r>
          </w:p>
        </w:tc>
      </w:tr>
      <w:tr w14:paraId="3273B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5" w:hRule="atLeast"/>
        </w:trPr>
        <w:tc>
          <w:tcPr>
            <w:tcW w:w="525" w:type="dxa"/>
            <w:vAlign w:val="center"/>
          </w:tcPr>
          <w:p w14:paraId="20B3702E">
            <w:pPr>
              <w:wordWrap/>
              <w:snapToGrid w:val="0"/>
              <w:spacing w:line="360" w:lineRule="auto"/>
              <w:jc w:val="center"/>
              <w:textAlignment w:val="auto"/>
              <w:rPr>
                <w:rFonts w:hint="eastAsia" w:ascii="宋体" w:hAnsi="宋体" w:eastAsia="宋体" w:cs="仿宋_GB2312"/>
                <w:color w:val="auto"/>
                <w:sz w:val="24"/>
                <w:highlight w:val="none"/>
                <w:lang w:val="en-US" w:eastAsia="zh-CN"/>
              </w:rPr>
            </w:pPr>
            <w:r>
              <w:rPr>
                <w:rFonts w:hint="eastAsia" w:ascii="宋体" w:hAnsi="宋体" w:eastAsia="宋体" w:cs="仿宋_GB2312"/>
                <w:color w:val="auto"/>
                <w:sz w:val="24"/>
                <w:highlight w:val="none"/>
                <w:lang w:val="en-US" w:eastAsia="zh-CN"/>
              </w:rPr>
              <w:t>1</w:t>
            </w:r>
          </w:p>
        </w:tc>
        <w:tc>
          <w:tcPr>
            <w:tcW w:w="6030" w:type="dxa"/>
            <w:vAlign w:val="center"/>
          </w:tcPr>
          <w:p w14:paraId="306659BA">
            <w:pPr>
              <w:widowControl w:val="0"/>
              <w:wordWrap/>
              <w:adjustRightInd w:val="0"/>
              <w:snapToGrid w:val="0"/>
              <w:spacing w:line="360" w:lineRule="auto"/>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项目负责人</w:t>
            </w:r>
          </w:p>
          <w:p w14:paraId="7AC50A23">
            <w:pPr>
              <w:numPr>
                <w:ilvl w:val="0"/>
                <w:numId w:val="0"/>
              </w:numPr>
              <w:wordWrap/>
              <w:snapToGrid w:val="0"/>
              <w:spacing w:line="360" w:lineRule="auto"/>
              <w:jc w:val="left"/>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项目负责人</w:t>
            </w:r>
            <w:r>
              <w:rPr>
                <w:rFonts w:hint="eastAsia" w:ascii="宋体" w:hAnsi="宋体" w:eastAsia="宋体" w:cs="宋体"/>
                <w:sz w:val="24"/>
                <w:szCs w:val="24"/>
                <w:highlight w:val="none"/>
                <w:lang w:eastAsia="zh-CN"/>
              </w:rPr>
              <w:t>具备</w:t>
            </w:r>
            <w:r>
              <w:rPr>
                <w:rFonts w:hint="eastAsia" w:ascii="宋体" w:hAnsi="宋体" w:eastAsia="宋体" w:cs="宋体"/>
                <w:sz w:val="24"/>
                <w:szCs w:val="24"/>
                <w:highlight w:val="none"/>
              </w:rPr>
              <w:t>地方志</w:t>
            </w:r>
            <w:r>
              <w:rPr>
                <w:rFonts w:hint="eastAsia" w:ascii="宋体" w:hAnsi="宋体" w:eastAsia="宋体" w:cs="宋体"/>
                <w:sz w:val="24"/>
                <w:szCs w:val="24"/>
                <w:highlight w:val="none"/>
                <w:lang w:eastAsia="zh-CN"/>
              </w:rPr>
              <w:t>编纂</w:t>
            </w:r>
            <w:r>
              <w:rPr>
                <w:rFonts w:hint="eastAsia" w:ascii="宋体" w:hAnsi="宋体" w:eastAsia="宋体" w:cs="宋体"/>
                <w:sz w:val="24"/>
                <w:szCs w:val="24"/>
                <w:highlight w:val="none"/>
              </w:rPr>
              <w:t>工作经验</w:t>
            </w:r>
            <w:r>
              <w:rPr>
                <w:rFonts w:hint="eastAsia" w:ascii="宋体" w:hAnsi="宋体" w:eastAsia="宋体" w:cs="宋体"/>
                <w:sz w:val="24"/>
                <w:szCs w:val="24"/>
                <w:highlight w:val="none"/>
                <w:lang w:eastAsia="zh-CN"/>
              </w:rPr>
              <w:t>，</w:t>
            </w:r>
            <w:r>
              <w:rPr>
                <w:rFonts w:hint="eastAsia" w:ascii="宋体" w:hAnsi="宋体" w:cs="宋体"/>
                <w:sz w:val="24"/>
                <w:szCs w:val="24"/>
                <w:highlight w:val="none"/>
                <w:lang w:val="en-US" w:eastAsia="zh-CN"/>
              </w:rPr>
              <w:t>10</w:t>
            </w:r>
            <w:r>
              <w:rPr>
                <w:rFonts w:hint="eastAsia" w:ascii="宋体" w:hAnsi="宋体" w:eastAsia="宋体" w:cs="宋体"/>
                <w:sz w:val="24"/>
                <w:szCs w:val="24"/>
                <w:highlight w:val="none"/>
                <w:lang w:val="en-US" w:eastAsia="zh-CN"/>
              </w:rPr>
              <w:t>年以上得</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lang w:val="en-US" w:eastAsia="zh-CN"/>
              </w:rPr>
              <w:t>分，</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lang w:val="en-US" w:eastAsia="zh-CN"/>
              </w:rPr>
              <w:t>年以上得1分</w:t>
            </w:r>
            <w:r>
              <w:rPr>
                <w:rFonts w:hint="eastAsia" w:ascii="宋体" w:hAnsi="宋体" w:cs="宋体"/>
                <w:sz w:val="24"/>
                <w:szCs w:val="24"/>
                <w:highlight w:val="none"/>
                <w:lang w:val="en-US" w:eastAsia="zh-CN"/>
              </w:rPr>
              <w:t>，其他不得分。</w:t>
            </w:r>
          </w:p>
          <w:p w14:paraId="6711084D">
            <w:pPr>
              <w:numPr>
                <w:ilvl w:val="-1"/>
                <w:numId w:val="0"/>
              </w:numPr>
              <w:wordWrap/>
              <w:snapToGrid w:val="0"/>
              <w:spacing w:line="360" w:lineRule="auto"/>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(2)作为</w:t>
            </w:r>
            <w:r>
              <w:rPr>
                <w:rFonts w:hint="eastAsia" w:ascii="宋体" w:hAnsi="宋体" w:cs="宋体"/>
                <w:sz w:val="24"/>
                <w:szCs w:val="24"/>
                <w:highlight w:val="none"/>
                <w:lang w:val="en-US" w:eastAsia="zh-CN"/>
              </w:rPr>
              <w:t>执行主编</w:t>
            </w:r>
            <w:r>
              <w:rPr>
                <w:rFonts w:hint="eastAsia" w:ascii="宋体" w:hAnsi="宋体" w:eastAsia="宋体" w:cs="宋体"/>
                <w:sz w:val="24"/>
                <w:szCs w:val="24"/>
                <w:highlight w:val="none"/>
                <w:lang w:val="en-US" w:eastAsia="zh-CN"/>
              </w:rPr>
              <w:t>或编审编纂过地方志书</w:t>
            </w:r>
            <w:r>
              <w:rPr>
                <w:rFonts w:hint="eastAsia" w:ascii="宋体" w:hAnsi="宋体" w:cs="宋体"/>
                <w:sz w:val="24"/>
                <w:szCs w:val="24"/>
                <w:highlight w:val="none"/>
                <w:lang w:val="en-US" w:eastAsia="zh-CN"/>
              </w:rPr>
              <w:t>，每本</w:t>
            </w:r>
            <w:r>
              <w:rPr>
                <w:rFonts w:hint="eastAsia" w:ascii="宋体" w:hAnsi="宋体" w:eastAsia="宋体" w:cs="宋体"/>
                <w:sz w:val="24"/>
                <w:szCs w:val="24"/>
                <w:highlight w:val="none"/>
                <w:lang w:val="en-US" w:eastAsia="zh-CN"/>
              </w:rPr>
              <w:t>得2分，</w:t>
            </w:r>
            <w:r>
              <w:rPr>
                <w:rFonts w:hint="eastAsia" w:ascii="宋体" w:hAnsi="宋体" w:cs="宋体"/>
                <w:sz w:val="24"/>
                <w:szCs w:val="24"/>
                <w:highlight w:val="none"/>
                <w:lang w:val="en-US" w:eastAsia="zh-CN"/>
              </w:rPr>
              <w:t>最高</w:t>
            </w:r>
            <w:r>
              <w:rPr>
                <w:rFonts w:hint="eastAsia" w:ascii="宋体" w:hAnsi="宋体" w:eastAsia="宋体" w:cs="宋体"/>
                <w:sz w:val="24"/>
                <w:szCs w:val="24"/>
                <w:highlight w:val="none"/>
                <w:lang w:val="en-US" w:eastAsia="zh-CN"/>
              </w:rPr>
              <w:t>得</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lang w:val="en-US" w:eastAsia="zh-CN"/>
              </w:rPr>
              <w:t>分。</w:t>
            </w:r>
          </w:p>
          <w:p w14:paraId="43DDE497">
            <w:pPr>
              <w:numPr>
                <w:ilvl w:val="0"/>
                <w:numId w:val="0"/>
              </w:numPr>
              <w:wordWrap/>
              <w:snapToGrid w:val="0"/>
              <w:spacing w:line="360" w:lineRule="auto"/>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eastAsia="zh-CN"/>
              </w:rPr>
              <w:t>有署名编撰或</w:t>
            </w:r>
            <w:r>
              <w:rPr>
                <w:rFonts w:hint="eastAsia" w:ascii="宋体" w:hAnsi="宋体" w:eastAsia="宋体" w:cs="宋体"/>
                <w:sz w:val="24"/>
                <w:szCs w:val="24"/>
                <w:highlight w:val="none"/>
                <w:lang w:val="en-US" w:eastAsia="zh-CN"/>
              </w:rPr>
              <w:t>策划出版</w:t>
            </w:r>
            <w:r>
              <w:rPr>
                <w:rFonts w:hint="eastAsia" w:ascii="宋体" w:hAnsi="宋体" w:eastAsia="宋体" w:cs="宋体"/>
                <w:sz w:val="24"/>
                <w:szCs w:val="24"/>
                <w:highlight w:val="none"/>
                <w:lang w:eastAsia="zh-CN"/>
              </w:rPr>
              <w:t>文化类书籍</w:t>
            </w:r>
            <w:r>
              <w:rPr>
                <w:rFonts w:hint="eastAsia" w:ascii="宋体" w:hAnsi="宋体" w:eastAsia="宋体" w:cs="宋体"/>
                <w:sz w:val="24"/>
                <w:szCs w:val="24"/>
                <w:highlight w:val="none"/>
              </w:rPr>
              <w:t>的</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1本</w:t>
            </w:r>
            <w:r>
              <w:rPr>
                <w:rFonts w:hint="eastAsia" w:ascii="宋体" w:hAnsi="宋体" w:eastAsia="宋体" w:cs="宋体"/>
                <w:sz w:val="24"/>
                <w:szCs w:val="24"/>
                <w:highlight w:val="none"/>
              </w:rPr>
              <w:t>得</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分</w:t>
            </w:r>
            <w:r>
              <w:rPr>
                <w:rFonts w:hint="eastAsia" w:ascii="宋体" w:hAnsi="宋体" w:cs="宋体"/>
                <w:sz w:val="24"/>
                <w:szCs w:val="24"/>
                <w:highlight w:val="none"/>
                <w:lang w:eastAsia="zh-CN"/>
              </w:rPr>
              <w:t>。</w:t>
            </w:r>
          </w:p>
          <w:p w14:paraId="1494030A">
            <w:pPr>
              <w:numPr>
                <w:ilvl w:val="0"/>
                <w:numId w:val="0"/>
              </w:numPr>
              <w:wordWrap/>
              <w:snapToGrid w:val="0"/>
              <w:spacing w:line="360" w:lineRule="auto"/>
              <w:jc w:val="left"/>
              <w:textAlignment w:val="auto"/>
              <w:rPr>
                <w:rFonts w:hint="eastAsia" w:ascii="宋体" w:hAnsi="宋体" w:eastAsia="宋体" w:cs="仿宋_GB2312"/>
                <w:color w:val="auto"/>
                <w:sz w:val="24"/>
                <w:highlight w:val="none"/>
              </w:rPr>
            </w:pPr>
            <w:r>
              <w:rPr>
                <w:rFonts w:hint="eastAsia" w:ascii="宋体" w:hAnsi="宋体" w:eastAsia="宋体" w:cs="宋体"/>
                <w:b/>
                <w:bCs/>
                <w:sz w:val="24"/>
                <w:szCs w:val="24"/>
                <w:highlight w:val="none"/>
                <w:lang w:val="en-US" w:eastAsia="zh-CN"/>
              </w:rPr>
              <w:t>（提供工作</w:t>
            </w:r>
            <w:r>
              <w:rPr>
                <w:rFonts w:hint="eastAsia" w:ascii="宋体" w:hAnsi="宋体" w:cs="宋体"/>
                <w:b/>
                <w:bCs/>
                <w:sz w:val="24"/>
                <w:szCs w:val="24"/>
                <w:highlight w:val="none"/>
                <w:lang w:val="en-US" w:eastAsia="zh-CN"/>
              </w:rPr>
              <w:t>经验的相关</w:t>
            </w:r>
            <w:r>
              <w:rPr>
                <w:rFonts w:hint="eastAsia" w:ascii="宋体" w:hAnsi="宋体" w:eastAsia="宋体" w:cs="宋体"/>
                <w:b/>
                <w:bCs/>
                <w:sz w:val="24"/>
                <w:szCs w:val="24"/>
                <w:highlight w:val="none"/>
                <w:lang w:val="en-US" w:eastAsia="zh-CN"/>
              </w:rPr>
              <w:t>简历说明、提供劳动合同或</w:t>
            </w:r>
            <w:r>
              <w:rPr>
                <w:rFonts w:hint="eastAsia" w:ascii="宋体" w:hAnsi="宋体" w:cs="宋体"/>
                <w:b/>
                <w:bCs/>
                <w:sz w:val="24"/>
                <w:szCs w:val="24"/>
                <w:highlight w:val="none"/>
                <w:lang w:val="en-US" w:eastAsia="zh-CN"/>
              </w:rPr>
              <w:t>专家聘请协议、</w:t>
            </w:r>
            <w:r>
              <w:rPr>
                <w:rFonts w:hint="eastAsia" w:ascii="宋体" w:hAnsi="宋体" w:eastAsia="宋体" w:cs="宋体"/>
                <w:b/>
                <w:bCs/>
                <w:sz w:val="24"/>
                <w:szCs w:val="24"/>
                <w:highlight w:val="none"/>
              </w:rPr>
              <w:t>可反映人员姓名的公开出版物</w:t>
            </w:r>
            <w:r>
              <w:rPr>
                <w:rFonts w:hint="eastAsia" w:ascii="宋体" w:hAnsi="宋体" w:cs="宋体"/>
                <w:b/>
                <w:bCs/>
                <w:sz w:val="24"/>
                <w:szCs w:val="24"/>
                <w:highlight w:val="none"/>
                <w:lang w:val="en-US" w:eastAsia="zh-CN"/>
              </w:rPr>
              <w:t>或样书</w:t>
            </w:r>
            <w:r>
              <w:rPr>
                <w:rFonts w:hint="eastAsia" w:ascii="宋体" w:hAnsi="宋体" w:eastAsia="宋体" w:cs="宋体"/>
                <w:b/>
                <w:bCs/>
                <w:sz w:val="24"/>
                <w:szCs w:val="24"/>
                <w:highlight w:val="none"/>
              </w:rPr>
              <w:t>封面及</w:t>
            </w:r>
            <w:r>
              <w:rPr>
                <w:rFonts w:hint="eastAsia" w:ascii="宋体" w:hAnsi="宋体" w:cs="宋体"/>
                <w:b/>
                <w:bCs/>
                <w:sz w:val="24"/>
                <w:szCs w:val="24"/>
                <w:highlight w:val="none"/>
                <w:lang w:val="en-US" w:eastAsia="zh-CN"/>
              </w:rPr>
              <w:t>版权</w:t>
            </w:r>
            <w:r>
              <w:rPr>
                <w:rFonts w:hint="eastAsia" w:ascii="宋体" w:hAnsi="宋体" w:eastAsia="宋体" w:cs="宋体"/>
                <w:b/>
                <w:bCs/>
                <w:sz w:val="24"/>
                <w:szCs w:val="24"/>
                <w:highlight w:val="none"/>
              </w:rPr>
              <w:t>页</w:t>
            </w:r>
            <w:r>
              <w:rPr>
                <w:rFonts w:hint="eastAsia" w:ascii="宋体" w:hAnsi="宋体" w:cs="宋体"/>
                <w:b/>
                <w:bCs/>
                <w:sz w:val="24"/>
                <w:szCs w:val="24"/>
                <w:highlight w:val="none"/>
                <w:lang w:val="en-US" w:eastAsia="zh-CN"/>
              </w:rPr>
              <w:t>复印件</w:t>
            </w:r>
            <w:r>
              <w:rPr>
                <w:rFonts w:hint="eastAsia" w:ascii="宋体" w:hAnsi="宋体" w:eastAsia="宋体" w:cs="宋体"/>
                <w:b/>
                <w:bCs/>
                <w:sz w:val="24"/>
                <w:szCs w:val="24"/>
                <w:highlight w:val="none"/>
                <w:lang w:val="en-US" w:eastAsia="zh-CN"/>
              </w:rPr>
              <w:t>，未提供或不符合以上条件的不得分</w:t>
            </w:r>
            <w:r>
              <w:rPr>
                <w:rFonts w:hint="eastAsia" w:ascii="宋体" w:hAnsi="宋体" w:cs="宋体"/>
                <w:b/>
                <w:bCs/>
                <w:sz w:val="24"/>
                <w:szCs w:val="24"/>
                <w:highlight w:val="none"/>
                <w:lang w:val="en-US" w:eastAsia="zh-CN"/>
              </w:rPr>
              <w:t>。</w:t>
            </w:r>
            <w:r>
              <w:rPr>
                <w:rFonts w:hint="eastAsia" w:ascii="宋体" w:hAnsi="宋体" w:eastAsia="宋体" w:cs="宋体"/>
                <w:b/>
                <w:bCs/>
                <w:sz w:val="24"/>
                <w:szCs w:val="24"/>
                <w:highlight w:val="none"/>
                <w:lang w:val="en-US" w:eastAsia="zh-CN"/>
              </w:rPr>
              <w:t>）</w:t>
            </w:r>
          </w:p>
        </w:tc>
        <w:tc>
          <w:tcPr>
            <w:tcW w:w="525" w:type="dxa"/>
            <w:vAlign w:val="center"/>
          </w:tcPr>
          <w:p w14:paraId="32343E17">
            <w:pPr>
              <w:wordWrap/>
              <w:snapToGrid w:val="0"/>
              <w:spacing w:line="360" w:lineRule="auto"/>
              <w:jc w:val="center"/>
              <w:textAlignment w:val="auto"/>
              <w:rPr>
                <w:rFonts w:hint="eastAsia" w:ascii="宋体" w:hAnsi="宋体" w:eastAsia="宋体" w:cs="仿宋_GB2312"/>
                <w:color w:val="auto"/>
                <w:sz w:val="24"/>
                <w:highlight w:val="none"/>
                <w:lang w:val="en-US" w:eastAsia="zh-CN"/>
              </w:rPr>
            </w:pPr>
            <w:r>
              <w:rPr>
                <w:rFonts w:hint="eastAsia" w:ascii="宋体" w:hAnsi="宋体" w:eastAsia="宋体" w:cs="仿宋_GB2312"/>
                <w:color w:val="auto"/>
                <w:sz w:val="24"/>
                <w:highlight w:val="none"/>
                <w:lang w:val="en-US" w:eastAsia="zh-CN"/>
              </w:rPr>
              <w:t>5</w:t>
            </w:r>
          </w:p>
        </w:tc>
        <w:tc>
          <w:tcPr>
            <w:tcW w:w="735" w:type="dxa"/>
            <w:vAlign w:val="center"/>
          </w:tcPr>
          <w:p w14:paraId="3B8629CF">
            <w:pPr>
              <w:wordWrap/>
              <w:snapToGrid w:val="0"/>
              <w:spacing w:line="360" w:lineRule="auto"/>
              <w:jc w:val="center"/>
              <w:textAlignment w:val="auto"/>
              <w:rPr>
                <w:rFonts w:hint="eastAsia" w:ascii="宋体" w:hAnsi="宋体" w:eastAsia="宋体" w:cs="仿宋_GB2312"/>
                <w:bCs/>
                <w:color w:val="auto"/>
                <w:sz w:val="24"/>
                <w:highlight w:val="none"/>
              </w:rPr>
            </w:pPr>
            <w:r>
              <w:rPr>
                <w:rFonts w:hint="eastAsia" w:ascii="宋体" w:hAnsi="宋体" w:eastAsia="宋体" w:cs="仿宋_GB2312"/>
                <w:bCs/>
                <w:color w:val="auto"/>
                <w:sz w:val="24"/>
                <w:highlight w:val="none"/>
              </w:rPr>
              <w:t>客观分</w:t>
            </w:r>
          </w:p>
        </w:tc>
        <w:tc>
          <w:tcPr>
            <w:tcW w:w="1185" w:type="dxa"/>
            <w:vAlign w:val="center"/>
          </w:tcPr>
          <w:p w14:paraId="34B0E9A4">
            <w:pPr>
              <w:wordWrap/>
              <w:snapToGrid w:val="0"/>
              <w:spacing w:line="360" w:lineRule="auto"/>
              <w:jc w:val="center"/>
              <w:textAlignment w:val="auto"/>
              <w:rPr>
                <w:rFonts w:hint="eastAsia" w:ascii="宋体" w:hAnsi="宋体" w:eastAsia="宋体" w:cs="仿宋_GB2312"/>
                <w:bCs/>
                <w:color w:val="auto"/>
                <w:sz w:val="24"/>
                <w:highlight w:val="none"/>
                <w:lang w:val="en-US" w:eastAsia="zh-CN"/>
              </w:rPr>
            </w:pPr>
            <w:r>
              <w:rPr>
                <w:rFonts w:hint="eastAsia" w:ascii="宋体" w:hAnsi="宋体" w:eastAsia="宋体" w:cs="仿宋_GB2312"/>
                <w:bCs/>
                <w:color w:val="auto"/>
                <w:sz w:val="24"/>
                <w:highlight w:val="none"/>
                <w:lang w:val="en-US" w:eastAsia="zh-CN"/>
              </w:rPr>
              <w:t>项目负责人</w:t>
            </w:r>
          </w:p>
          <w:p w14:paraId="49F5BCF7">
            <w:pPr>
              <w:wordWrap/>
              <w:snapToGrid w:val="0"/>
              <w:spacing w:line="360" w:lineRule="auto"/>
              <w:jc w:val="center"/>
              <w:textAlignment w:val="auto"/>
              <w:rPr>
                <w:rFonts w:hint="eastAsia" w:ascii="宋体" w:hAnsi="宋体" w:eastAsia="宋体" w:cs="仿宋_GB2312"/>
                <w:bCs/>
                <w:color w:val="auto"/>
                <w:sz w:val="24"/>
                <w:highlight w:val="none"/>
              </w:rPr>
            </w:pPr>
          </w:p>
        </w:tc>
      </w:tr>
      <w:tr w14:paraId="49B0C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5" w:type="dxa"/>
            <w:vAlign w:val="center"/>
          </w:tcPr>
          <w:p w14:paraId="37C10DF7">
            <w:pPr>
              <w:wordWrap/>
              <w:snapToGrid w:val="0"/>
              <w:spacing w:line="360" w:lineRule="auto"/>
              <w:jc w:val="center"/>
              <w:textAlignment w:val="auto"/>
              <w:rPr>
                <w:rFonts w:hint="eastAsia" w:ascii="宋体" w:hAnsi="宋体" w:eastAsia="宋体" w:cs="仿宋_GB2312"/>
                <w:color w:val="auto"/>
                <w:sz w:val="24"/>
                <w:highlight w:val="none"/>
                <w:lang w:val="en-US" w:eastAsia="zh-CN"/>
              </w:rPr>
            </w:pPr>
            <w:r>
              <w:rPr>
                <w:rFonts w:hint="eastAsia" w:ascii="宋体" w:hAnsi="宋体" w:eastAsia="宋体" w:cs="仿宋_GB2312"/>
                <w:color w:val="auto"/>
                <w:sz w:val="24"/>
                <w:highlight w:val="none"/>
                <w:lang w:val="en-US" w:eastAsia="zh-CN"/>
              </w:rPr>
              <w:t>2</w:t>
            </w:r>
          </w:p>
        </w:tc>
        <w:tc>
          <w:tcPr>
            <w:tcW w:w="6030" w:type="dxa"/>
            <w:vAlign w:val="center"/>
          </w:tcPr>
          <w:p w14:paraId="4B5EFE9A">
            <w:pPr>
              <w:widowControl w:val="0"/>
              <w:wordWrap/>
              <w:adjustRightInd w:val="0"/>
              <w:snapToGrid w:val="0"/>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主编</w:t>
            </w:r>
          </w:p>
          <w:p w14:paraId="43D695B4">
            <w:pPr>
              <w:widowControl w:val="0"/>
              <w:wordWrap/>
              <w:adjustRightInd w:val="0"/>
              <w:snapToGrid w:val="0"/>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lang w:val="en-US" w:eastAsia="zh-CN"/>
              </w:rPr>
              <w:t>）具有副高（含）以上职称的得</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lang w:val="en-US" w:eastAsia="zh-CN"/>
              </w:rPr>
              <w:t>分。</w:t>
            </w:r>
          </w:p>
          <w:p w14:paraId="4A329337">
            <w:pPr>
              <w:widowControl w:val="0"/>
              <w:wordWrap/>
              <w:adjustRightInd w:val="0"/>
              <w:snapToGrid w:val="0"/>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lang w:val="en-US" w:eastAsia="zh-CN"/>
              </w:rPr>
              <w:t>）作为主编或编审编纂过地方志书</w:t>
            </w:r>
            <w:r>
              <w:rPr>
                <w:rFonts w:hint="eastAsia" w:ascii="宋体" w:hAnsi="宋体" w:cs="宋体"/>
                <w:sz w:val="24"/>
                <w:szCs w:val="24"/>
                <w:highlight w:val="none"/>
                <w:lang w:val="en-US" w:eastAsia="zh-CN"/>
              </w:rPr>
              <w:t>，每本</w:t>
            </w:r>
            <w:r>
              <w:rPr>
                <w:rFonts w:hint="eastAsia" w:ascii="宋体" w:hAnsi="宋体" w:eastAsia="宋体" w:cs="宋体"/>
                <w:sz w:val="24"/>
                <w:szCs w:val="24"/>
                <w:highlight w:val="none"/>
                <w:lang w:val="en-US" w:eastAsia="zh-CN"/>
              </w:rPr>
              <w:t>得2分，</w:t>
            </w:r>
            <w:r>
              <w:rPr>
                <w:rFonts w:hint="eastAsia" w:ascii="宋体" w:hAnsi="宋体" w:cs="宋体"/>
                <w:sz w:val="24"/>
                <w:szCs w:val="24"/>
                <w:highlight w:val="none"/>
                <w:lang w:val="en-US" w:eastAsia="zh-CN"/>
              </w:rPr>
              <w:t>最高</w:t>
            </w:r>
            <w:r>
              <w:rPr>
                <w:rFonts w:hint="eastAsia" w:ascii="宋体" w:hAnsi="宋体" w:eastAsia="宋体" w:cs="宋体"/>
                <w:sz w:val="24"/>
                <w:szCs w:val="24"/>
                <w:highlight w:val="none"/>
                <w:lang w:val="en-US" w:eastAsia="zh-CN"/>
              </w:rPr>
              <w:t>得</w:t>
            </w: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lang w:val="en-US" w:eastAsia="zh-CN"/>
              </w:rPr>
              <w:t>分。</w:t>
            </w:r>
          </w:p>
          <w:p w14:paraId="64CFF70C">
            <w:pPr>
              <w:widowControl w:val="0"/>
              <w:wordWrap/>
              <w:adjustRightInd w:val="0"/>
              <w:snapToGrid w:val="0"/>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lang w:val="en-US" w:eastAsia="zh-CN"/>
              </w:rPr>
              <w:t>）作为主编编纂过文化类书籍的，</w:t>
            </w:r>
            <w:r>
              <w:rPr>
                <w:rFonts w:hint="eastAsia" w:ascii="宋体" w:hAnsi="宋体" w:cs="宋体"/>
                <w:sz w:val="24"/>
                <w:szCs w:val="24"/>
                <w:highlight w:val="none"/>
                <w:lang w:val="en-US" w:eastAsia="zh-CN"/>
              </w:rPr>
              <w:t>每本</w:t>
            </w:r>
            <w:r>
              <w:rPr>
                <w:rFonts w:hint="eastAsia" w:ascii="宋体" w:hAnsi="宋体" w:eastAsia="宋体" w:cs="宋体"/>
                <w:sz w:val="24"/>
                <w:szCs w:val="24"/>
                <w:highlight w:val="none"/>
                <w:lang w:val="en-US" w:eastAsia="zh-CN"/>
              </w:rPr>
              <w:t>得1分，</w:t>
            </w:r>
            <w:r>
              <w:rPr>
                <w:rFonts w:hint="eastAsia" w:ascii="宋体" w:hAnsi="宋体" w:cs="宋体"/>
                <w:sz w:val="24"/>
                <w:szCs w:val="24"/>
                <w:highlight w:val="none"/>
                <w:lang w:val="en-US" w:eastAsia="zh-CN"/>
              </w:rPr>
              <w:t>最高得5分</w:t>
            </w:r>
            <w:r>
              <w:rPr>
                <w:rFonts w:hint="eastAsia" w:ascii="宋体" w:hAnsi="宋体" w:eastAsia="宋体" w:cs="宋体"/>
                <w:sz w:val="24"/>
                <w:szCs w:val="24"/>
                <w:highlight w:val="none"/>
                <w:lang w:val="en-US" w:eastAsia="zh-CN"/>
              </w:rPr>
              <w:t>。</w:t>
            </w:r>
          </w:p>
          <w:p w14:paraId="49E90403">
            <w:pPr>
              <w:widowControl w:val="0"/>
              <w:wordWrap/>
              <w:adjustRightInd w:val="0"/>
              <w:snapToGrid w:val="0"/>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lang w:val="en-US" w:eastAsia="zh-CN"/>
              </w:rPr>
              <w:t>）因编纂地方志书</w:t>
            </w:r>
            <w:r>
              <w:rPr>
                <w:rFonts w:hint="eastAsia" w:ascii="宋体" w:hAnsi="宋体" w:cs="宋体"/>
                <w:sz w:val="24"/>
                <w:szCs w:val="24"/>
                <w:highlight w:val="none"/>
                <w:lang w:val="en-US" w:eastAsia="zh-CN"/>
              </w:rPr>
              <w:t>或相关地方征文比赛</w:t>
            </w:r>
            <w:r>
              <w:rPr>
                <w:rFonts w:hint="eastAsia" w:ascii="宋体" w:hAnsi="宋体" w:eastAsia="宋体" w:cs="宋体"/>
                <w:sz w:val="24"/>
                <w:szCs w:val="24"/>
                <w:highlight w:val="none"/>
                <w:lang w:val="en-US" w:eastAsia="zh-CN"/>
              </w:rPr>
              <w:t>获得政府部门表彰的得2分。</w:t>
            </w:r>
          </w:p>
          <w:p w14:paraId="20923914">
            <w:pPr>
              <w:numPr>
                <w:ilvl w:val="0"/>
                <w:numId w:val="0"/>
              </w:numPr>
              <w:wordWrap/>
              <w:snapToGrid w:val="0"/>
              <w:spacing w:line="360" w:lineRule="auto"/>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（提供劳动合同或</w:t>
            </w:r>
            <w:r>
              <w:rPr>
                <w:rFonts w:hint="eastAsia" w:ascii="宋体" w:hAnsi="宋体" w:cs="宋体"/>
                <w:b/>
                <w:bCs/>
                <w:sz w:val="24"/>
                <w:szCs w:val="24"/>
                <w:highlight w:val="none"/>
                <w:lang w:val="en-US" w:eastAsia="zh-CN"/>
              </w:rPr>
              <w:t>专家聘请协议、人员职称证书、荣誉证书、</w:t>
            </w:r>
            <w:r>
              <w:rPr>
                <w:rFonts w:hint="eastAsia" w:ascii="宋体" w:hAnsi="宋体" w:eastAsia="宋体" w:cs="宋体"/>
                <w:b/>
                <w:bCs/>
                <w:sz w:val="24"/>
                <w:szCs w:val="24"/>
                <w:highlight w:val="none"/>
              </w:rPr>
              <w:t>可反映人员姓名的公开出版物</w:t>
            </w:r>
            <w:r>
              <w:rPr>
                <w:rFonts w:hint="eastAsia" w:ascii="宋体" w:hAnsi="宋体" w:cs="宋体"/>
                <w:b/>
                <w:bCs/>
                <w:sz w:val="24"/>
                <w:szCs w:val="24"/>
                <w:highlight w:val="none"/>
                <w:lang w:val="en-US" w:eastAsia="zh-CN"/>
              </w:rPr>
              <w:t>或样书</w:t>
            </w:r>
            <w:r>
              <w:rPr>
                <w:rFonts w:hint="eastAsia" w:ascii="宋体" w:hAnsi="宋体" w:eastAsia="宋体" w:cs="宋体"/>
                <w:b/>
                <w:bCs/>
                <w:sz w:val="24"/>
                <w:szCs w:val="24"/>
                <w:highlight w:val="none"/>
              </w:rPr>
              <w:t>封面及</w:t>
            </w:r>
            <w:r>
              <w:rPr>
                <w:rFonts w:hint="eastAsia" w:ascii="宋体" w:hAnsi="宋体" w:cs="宋体"/>
                <w:b/>
                <w:bCs/>
                <w:sz w:val="24"/>
                <w:szCs w:val="24"/>
                <w:highlight w:val="none"/>
                <w:lang w:val="en-US" w:eastAsia="zh-CN"/>
              </w:rPr>
              <w:t>版权</w:t>
            </w:r>
            <w:r>
              <w:rPr>
                <w:rFonts w:hint="eastAsia" w:ascii="宋体" w:hAnsi="宋体" w:eastAsia="宋体" w:cs="宋体"/>
                <w:b/>
                <w:bCs/>
                <w:sz w:val="24"/>
                <w:szCs w:val="24"/>
                <w:highlight w:val="none"/>
              </w:rPr>
              <w:t>页</w:t>
            </w:r>
            <w:r>
              <w:rPr>
                <w:rFonts w:hint="eastAsia" w:ascii="宋体" w:hAnsi="宋体" w:cs="宋体"/>
                <w:b/>
                <w:bCs/>
                <w:sz w:val="24"/>
                <w:szCs w:val="24"/>
                <w:highlight w:val="none"/>
                <w:lang w:val="en-US" w:eastAsia="zh-CN"/>
              </w:rPr>
              <w:t>复印件</w:t>
            </w:r>
            <w:r>
              <w:rPr>
                <w:rFonts w:hint="eastAsia" w:ascii="宋体" w:hAnsi="宋体" w:eastAsia="宋体" w:cs="宋体"/>
                <w:b/>
                <w:bCs/>
                <w:sz w:val="24"/>
                <w:szCs w:val="24"/>
                <w:highlight w:val="none"/>
                <w:lang w:val="en-US" w:eastAsia="zh-CN"/>
              </w:rPr>
              <w:t>，未提供或不符合以上条件的不得分</w:t>
            </w:r>
            <w:r>
              <w:rPr>
                <w:rFonts w:hint="eastAsia" w:ascii="宋体" w:hAnsi="宋体" w:cs="宋体"/>
                <w:b/>
                <w:bCs/>
                <w:sz w:val="24"/>
                <w:szCs w:val="24"/>
                <w:highlight w:val="none"/>
                <w:lang w:val="en-US" w:eastAsia="zh-CN"/>
              </w:rPr>
              <w:t>。</w:t>
            </w:r>
            <w:r>
              <w:rPr>
                <w:rFonts w:hint="eastAsia" w:ascii="宋体" w:hAnsi="宋体" w:eastAsia="宋体" w:cs="宋体"/>
                <w:b/>
                <w:bCs/>
                <w:sz w:val="24"/>
                <w:szCs w:val="24"/>
                <w:highlight w:val="none"/>
                <w:lang w:val="en-US" w:eastAsia="zh-CN"/>
              </w:rPr>
              <w:t>）</w:t>
            </w:r>
          </w:p>
        </w:tc>
        <w:tc>
          <w:tcPr>
            <w:tcW w:w="525" w:type="dxa"/>
            <w:vAlign w:val="center"/>
          </w:tcPr>
          <w:p w14:paraId="5ADFD8B8">
            <w:pPr>
              <w:wordWrap/>
              <w:snapToGrid w:val="0"/>
              <w:spacing w:line="360" w:lineRule="auto"/>
              <w:jc w:val="center"/>
              <w:textAlignment w:val="auto"/>
              <w:rPr>
                <w:rFonts w:hint="default" w:ascii="宋体" w:hAnsi="宋体" w:eastAsia="宋体" w:cs="仿宋_GB2312"/>
                <w:color w:val="auto"/>
                <w:sz w:val="24"/>
                <w:highlight w:val="none"/>
                <w:lang w:val="en-US" w:eastAsia="zh-CN"/>
              </w:rPr>
            </w:pPr>
            <w:r>
              <w:rPr>
                <w:rFonts w:hint="eastAsia" w:ascii="宋体" w:hAnsi="宋体" w:eastAsia="宋体" w:cs="仿宋_GB2312"/>
                <w:color w:val="auto"/>
                <w:sz w:val="24"/>
                <w:highlight w:val="none"/>
                <w:lang w:val="en-US" w:eastAsia="zh-CN"/>
              </w:rPr>
              <w:t>1</w:t>
            </w:r>
            <w:r>
              <w:rPr>
                <w:rFonts w:hint="eastAsia" w:ascii="宋体" w:hAnsi="宋体" w:cs="仿宋_GB2312"/>
                <w:color w:val="auto"/>
                <w:sz w:val="24"/>
                <w:highlight w:val="none"/>
                <w:lang w:val="en-US" w:eastAsia="zh-CN"/>
              </w:rPr>
              <w:t>4</w:t>
            </w:r>
          </w:p>
        </w:tc>
        <w:tc>
          <w:tcPr>
            <w:tcW w:w="735" w:type="dxa"/>
            <w:vAlign w:val="center"/>
          </w:tcPr>
          <w:p w14:paraId="72E9148D">
            <w:pPr>
              <w:wordWrap/>
              <w:snapToGrid w:val="0"/>
              <w:spacing w:line="360" w:lineRule="auto"/>
              <w:jc w:val="center"/>
              <w:textAlignment w:val="auto"/>
              <w:rPr>
                <w:rFonts w:hint="eastAsia" w:ascii="宋体" w:hAnsi="宋体" w:eastAsia="宋体" w:cs="仿宋_GB2312"/>
                <w:bCs/>
                <w:color w:val="auto"/>
                <w:sz w:val="24"/>
                <w:highlight w:val="none"/>
              </w:rPr>
            </w:pPr>
            <w:r>
              <w:rPr>
                <w:rFonts w:hint="eastAsia" w:ascii="宋体" w:hAnsi="宋体" w:eastAsia="宋体" w:cs="仿宋_GB2312"/>
                <w:bCs/>
                <w:color w:val="auto"/>
                <w:sz w:val="24"/>
                <w:highlight w:val="none"/>
              </w:rPr>
              <w:t>客观分</w:t>
            </w:r>
          </w:p>
        </w:tc>
        <w:tc>
          <w:tcPr>
            <w:tcW w:w="1185" w:type="dxa"/>
            <w:vAlign w:val="center"/>
          </w:tcPr>
          <w:p w14:paraId="0AD79919">
            <w:pPr>
              <w:wordWrap/>
              <w:snapToGrid w:val="0"/>
              <w:spacing w:line="360" w:lineRule="auto"/>
              <w:jc w:val="center"/>
              <w:textAlignment w:val="auto"/>
              <w:rPr>
                <w:rFonts w:hint="eastAsia" w:ascii="宋体" w:hAnsi="宋体" w:eastAsia="宋体" w:cs="仿宋_GB2312"/>
                <w:bCs/>
                <w:color w:val="auto"/>
                <w:sz w:val="24"/>
                <w:highlight w:val="none"/>
              </w:rPr>
            </w:pPr>
            <w:r>
              <w:rPr>
                <w:rFonts w:hint="eastAsia" w:ascii="宋体" w:hAnsi="宋体" w:eastAsia="宋体" w:cs="仿宋_GB2312"/>
                <w:bCs/>
                <w:color w:val="auto"/>
                <w:sz w:val="24"/>
                <w:highlight w:val="none"/>
                <w:lang w:val="en-US" w:eastAsia="zh-CN"/>
              </w:rPr>
              <w:t>主编</w:t>
            </w:r>
          </w:p>
        </w:tc>
      </w:tr>
      <w:tr w14:paraId="1AF17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525" w:type="dxa"/>
            <w:vAlign w:val="center"/>
          </w:tcPr>
          <w:p w14:paraId="53191F3D">
            <w:pPr>
              <w:wordWrap/>
              <w:snapToGrid w:val="0"/>
              <w:spacing w:line="360" w:lineRule="auto"/>
              <w:jc w:val="center"/>
              <w:textAlignment w:val="auto"/>
              <w:rPr>
                <w:rFonts w:hint="eastAsia" w:ascii="宋体" w:hAnsi="宋体" w:eastAsia="宋体" w:cs="仿宋_GB2312"/>
                <w:color w:val="auto"/>
                <w:sz w:val="24"/>
                <w:highlight w:val="none"/>
                <w:lang w:val="en-US" w:eastAsia="zh-CN"/>
              </w:rPr>
            </w:pPr>
            <w:r>
              <w:rPr>
                <w:rFonts w:hint="eastAsia" w:ascii="宋体" w:hAnsi="宋体" w:eastAsia="宋体" w:cs="仿宋_GB2312"/>
                <w:color w:val="auto"/>
                <w:sz w:val="24"/>
                <w:highlight w:val="none"/>
                <w:lang w:val="en-US" w:eastAsia="zh-CN"/>
              </w:rPr>
              <w:t>3</w:t>
            </w:r>
          </w:p>
        </w:tc>
        <w:tc>
          <w:tcPr>
            <w:tcW w:w="6030" w:type="dxa"/>
            <w:vAlign w:val="center"/>
          </w:tcPr>
          <w:p w14:paraId="71A86DB1">
            <w:pPr>
              <w:widowControl w:val="0"/>
              <w:wordWrap/>
              <w:adjustRightInd w:val="0"/>
              <w:snapToGrid w:val="0"/>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其他编纂人员</w:t>
            </w:r>
          </w:p>
          <w:p w14:paraId="620D9AD2">
            <w:pPr>
              <w:widowControl w:val="0"/>
              <w:wordWrap/>
              <w:adjustRightInd w:val="0"/>
              <w:snapToGrid w:val="0"/>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（1）文字编辑人员</w:t>
            </w:r>
            <w:r>
              <w:rPr>
                <w:rFonts w:hint="eastAsia" w:ascii="宋体" w:hAnsi="宋体" w:eastAsia="宋体" w:cs="宋体"/>
                <w:sz w:val="24"/>
                <w:szCs w:val="24"/>
                <w:highlight w:val="none"/>
              </w:rPr>
              <w:t>具</w:t>
            </w:r>
            <w:r>
              <w:rPr>
                <w:rFonts w:hint="eastAsia" w:ascii="宋体" w:hAnsi="宋体" w:cs="宋体"/>
                <w:sz w:val="24"/>
                <w:szCs w:val="24"/>
                <w:highlight w:val="none"/>
                <w:lang w:val="en-US" w:eastAsia="zh-CN"/>
              </w:rPr>
              <w:t>有</w:t>
            </w:r>
            <w:r>
              <w:rPr>
                <w:rFonts w:hint="eastAsia" w:ascii="宋体" w:hAnsi="宋体" w:eastAsia="宋体" w:cs="宋体"/>
                <w:sz w:val="24"/>
                <w:szCs w:val="24"/>
                <w:highlight w:val="none"/>
                <w:lang w:eastAsia="zh-CN"/>
              </w:rPr>
              <w:t>署名编撰出版文化类书籍</w:t>
            </w:r>
            <w:r>
              <w:rPr>
                <w:rFonts w:hint="eastAsia" w:ascii="宋体" w:hAnsi="宋体" w:eastAsia="宋体" w:cs="宋体"/>
                <w:sz w:val="24"/>
                <w:szCs w:val="24"/>
                <w:highlight w:val="none"/>
              </w:rPr>
              <w:t>的每人得</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分，最高得</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eastAsia="zh-CN"/>
              </w:rPr>
              <w:t>。</w:t>
            </w:r>
          </w:p>
          <w:p w14:paraId="1047EB82">
            <w:pPr>
              <w:widowControl w:val="0"/>
              <w:wordWrap/>
              <w:adjustRightInd w:val="0"/>
              <w:snapToGrid w:val="0"/>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（2）资料收集、审核人员应具备</w:t>
            </w:r>
            <w:r>
              <w:rPr>
                <w:rFonts w:hint="eastAsia" w:ascii="宋体" w:hAnsi="宋体" w:cs="宋体"/>
                <w:sz w:val="24"/>
                <w:szCs w:val="24"/>
                <w:highlight w:val="none"/>
                <w:lang w:val="en-US" w:eastAsia="zh-CN"/>
              </w:rPr>
              <w:t>大专</w:t>
            </w:r>
            <w:r>
              <w:rPr>
                <w:rFonts w:hint="eastAsia" w:ascii="宋体" w:hAnsi="宋体" w:eastAsia="宋体" w:cs="宋体"/>
                <w:sz w:val="24"/>
                <w:szCs w:val="24"/>
                <w:highlight w:val="none"/>
                <w:lang w:val="en-US" w:eastAsia="zh-CN"/>
              </w:rPr>
              <w:t>及以上学历，1人得1分，2人以上得2分。</w:t>
            </w:r>
          </w:p>
          <w:p w14:paraId="42B5ADD4">
            <w:pPr>
              <w:widowControl w:val="0"/>
              <w:wordWrap/>
              <w:adjustRightInd w:val="0"/>
              <w:snapToGrid w:val="0"/>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（提供劳动合同或</w:t>
            </w:r>
            <w:r>
              <w:rPr>
                <w:rFonts w:hint="eastAsia" w:ascii="宋体" w:hAnsi="宋体" w:cs="宋体"/>
                <w:b/>
                <w:bCs/>
                <w:sz w:val="24"/>
                <w:szCs w:val="24"/>
                <w:highlight w:val="none"/>
                <w:lang w:val="en-US" w:eastAsia="zh-CN"/>
              </w:rPr>
              <w:t>专家聘请协议、</w:t>
            </w:r>
            <w:r>
              <w:rPr>
                <w:rFonts w:hint="eastAsia" w:ascii="宋体" w:hAnsi="宋体" w:eastAsia="宋体" w:cs="宋体"/>
                <w:b/>
                <w:bCs/>
                <w:sz w:val="24"/>
                <w:szCs w:val="24"/>
                <w:highlight w:val="none"/>
              </w:rPr>
              <w:t>可反映人员姓名的公开出版物</w:t>
            </w:r>
            <w:r>
              <w:rPr>
                <w:rFonts w:hint="eastAsia" w:ascii="宋体" w:hAnsi="宋体" w:cs="宋体"/>
                <w:b/>
                <w:bCs/>
                <w:sz w:val="24"/>
                <w:szCs w:val="24"/>
                <w:highlight w:val="none"/>
                <w:lang w:val="en-US" w:eastAsia="zh-CN"/>
              </w:rPr>
              <w:t>或样书</w:t>
            </w:r>
            <w:r>
              <w:rPr>
                <w:rFonts w:hint="eastAsia" w:ascii="宋体" w:hAnsi="宋体" w:eastAsia="宋体" w:cs="宋体"/>
                <w:b/>
                <w:bCs/>
                <w:sz w:val="24"/>
                <w:szCs w:val="24"/>
                <w:highlight w:val="none"/>
              </w:rPr>
              <w:t>封面及</w:t>
            </w:r>
            <w:r>
              <w:rPr>
                <w:rFonts w:hint="eastAsia" w:ascii="宋体" w:hAnsi="宋体" w:cs="宋体"/>
                <w:b/>
                <w:bCs/>
                <w:sz w:val="24"/>
                <w:szCs w:val="24"/>
                <w:highlight w:val="none"/>
                <w:lang w:val="en-US" w:eastAsia="zh-CN"/>
              </w:rPr>
              <w:t>版权</w:t>
            </w:r>
            <w:r>
              <w:rPr>
                <w:rFonts w:hint="eastAsia" w:ascii="宋体" w:hAnsi="宋体" w:eastAsia="宋体" w:cs="宋体"/>
                <w:b/>
                <w:bCs/>
                <w:sz w:val="24"/>
                <w:szCs w:val="24"/>
                <w:highlight w:val="none"/>
              </w:rPr>
              <w:t>页</w:t>
            </w:r>
            <w:r>
              <w:rPr>
                <w:rFonts w:hint="eastAsia" w:ascii="宋体" w:hAnsi="宋体" w:cs="宋体"/>
                <w:b/>
                <w:bCs/>
                <w:sz w:val="24"/>
                <w:szCs w:val="24"/>
                <w:highlight w:val="none"/>
                <w:lang w:val="en-US" w:eastAsia="zh-CN"/>
              </w:rPr>
              <w:t>复印件</w:t>
            </w:r>
            <w:r>
              <w:rPr>
                <w:rFonts w:hint="eastAsia" w:ascii="宋体" w:hAnsi="宋体" w:cs="宋体"/>
                <w:b/>
                <w:bCs/>
                <w:sz w:val="24"/>
                <w:szCs w:val="24"/>
                <w:highlight w:val="none"/>
                <w:lang w:eastAsia="zh-CN"/>
              </w:rPr>
              <w:t>、</w:t>
            </w:r>
            <w:r>
              <w:rPr>
                <w:rFonts w:hint="eastAsia" w:ascii="宋体" w:hAnsi="宋体" w:eastAsia="宋体" w:cs="宋体"/>
                <w:b/>
                <w:bCs/>
                <w:sz w:val="24"/>
                <w:szCs w:val="24"/>
                <w:highlight w:val="none"/>
                <w:lang w:val="en-US" w:eastAsia="zh-CN"/>
              </w:rPr>
              <w:t>学历证明</w:t>
            </w:r>
            <w:r>
              <w:rPr>
                <w:rFonts w:hint="eastAsia" w:ascii="宋体" w:hAnsi="宋体" w:cs="宋体"/>
                <w:b/>
                <w:bCs/>
                <w:sz w:val="24"/>
                <w:szCs w:val="24"/>
                <w:highlight w:val="none"/>
                <w:lang w:val="en-US" w:eastAsia="zh-CN"/>
              </w:rPr>
              <w:t>复印件</w:t>
            </w:r>
            <w:r>
              <w:rPr>
                <w:rFonts w:hint="default" w:ascii="宋体" w:hAnsi="宋体" w:eastAsia="宋体" w:cs="宋体"/>
                <w:b/>
                <w:bCs/>
                <w:sz w:val="24"/>
                <w:szCs w:val="24"/>
                <w:highlight w:val="none"/>
                <w:lang w:val="en-US" w:eastAsia="zh-CN"/>
              </w:rPr>
              <w:t>，未提供或不符合以上条件的不得分。</w:t>
            </w:r>
            <w:r>
              <w:rPr>
                <w:rFonts w:hint="eastAsia" w:ascii="宋体" w:hAnsi="宋体" w:eastAsia="宋体" w:cs="宋体"/>
                <w:b/>
                <w:bCs/>
                <w:sz w:val="24"/>
                <w:szCs w:val="24"/>
                <w:highlight w:val="none"/>
                <w:lang w:val="en-US" w:eastAsia="zh-CN"/>
              </w:rPr>
              <w:t>）</w:t>
            </w:r>
          </w:p>
        </w:tc>
        <w:tc>
          <w:tcPr>
            <w:tcW w:w="525" w:type="dxa"/>
            <w:vAlign w:val="center"/>
          </w:tcPr>
          <w:p w14:paraId="538F5BFA">
            <w:pPr>
              <w:wordWrap/>
              <w:snapToGrid w:val="0"/>
              <w:spacing w:line="360" w:lineRule="auto"/>
              <w:jc w:val="center"/>
              <w:textAlignment w:val="auto"/>
              <w:rPr>
                <w:rFonts w:hint="default" w:ascii="宋体" w:hAnsi="宋体" w:eastAsia="宋体" w:cs="仿宋_GB2312"/>
                <w:color w:val="auto"/>
                <w:sz w:val="24"/>
                <w:highlight w:val="none"/>
                <w:lang w:val="en-US" w:eastAsia="zh-CN"/>
              </w:rPr>
            </w:pPr>
            <w:r>
              <w:rPr>
                <w:rFonts w:hint="eastAsia" w:ascii="宋体" w:hAnsi="宋体" w:eastAsia="宋体" w:cs="仿宋_GB2312"/>
                <w:color w:val="auto"/>
                <w:sz w:val="24"/>
                <w:highlight w:val="none"/>
                <w:lang w:val="en-US" w:eastAsia="zh-CN"/>
              </w:rPr>
              <w:t>8</w:t>
            </w:r>
          </w:p>
        </w:tc>
        <w:tc>
          <w:tcPr>
            <w:tcW w:w="735" w:type="dxa"/>
            <w:vAlign w:val="center"/>
          </w:tcPr>
          <w:p w14:paraId="6DDBAF0A">
            <w:pPr>
              <w:wordWrap/>
              <w:snapToGrid w:val="0"/>
              <w:spacing w:line="360" w:lineRule="auto"/>
              <w:jc w:val="center"/>
              <w:textAlignment w:val="auto"/>
              <w:rPr>
                <w:rFonts w:hint="eastAsia" w:ascii="宋体" w:hAnsi="宋体" w:eastAsia="宋体" w:cs="仿宋_GB2312"/>
                <w:bCs/>
                <w:color w:val="auto"/>
                <w:sz w:val="24"/>
                <w:highlight w:val="none"/>
              </w:rPr>
            </w:pPr>
            <w:r>
              <w:rPr>
                <w:rFonts w:hint="eastAsia" w:ascii="宋体" w:hAnsi="宋体" w:eastAsia="宋体" w:cs="仿宋_GB2312"/>
                <w:bCs/>
                <w:color w:val="auto"/>
                <w:sz w:val="24"/>
                <w:highlight w:val="none"/>
              </w:rPr>
              <w:t>客观分</w:t>
            </w:r>
          </w:p>
        </w:tc>
        <w:tc>
          <w:tcPr>
            <w:tcW w:w="1185" w:type="dxa"/>
            <w:vAlign w:val="center"/>
          </w:tcPr>
          <w:p w14:paraId="17321CF4">
            <w:pPr>
              <w:wordWrap/>
              <w:snapToGrid w:val="0"/>
              <w:spacing w:line="360" w:lineRule="auto"/>
              <w:jc w:val="center"/>
              <w:textAlignment w:val="auto"/>
              <w:rPr>
                <w:rFonts w:hint="eastAsia" w:ascii="宋体" w:hAnsi="宋体" w:eastAsia="宋体" w:cs="仿宋_GB2312"/>
                <w:bCs/>
                <w:color w:val="auto"/>
                <w:sz w:val="24"/>
                <w:highlight w:val="none"/>
                <w:lang w:val="en-US" w:eastAsia="zh-CN"/>
              </w:rPr>
            </w:pPr>
            <w:r>
              <w:rPr>
                <w:rFonts w:hint="eastAsia" w:ascii="宋体" w:hAnsi="宋体" w:eastAsia="宋体" w:cs="仿宋_GB2312"/>
                <w:bCs/>
                <w:color w:val="auto"/>
                <w:sz w:val="24"/>
                <w:highlight w:val="none"/>
                <w:lang w:val="en-US" w:eastAsia="zh-CN"/>
              </w:rPr>
              <w:t>其他编纂人员</w:t>
            </w:r>
          </w:p>
        </w:tc>
      </w:tr>
      <w:tr w14:paraId="1DC85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trPr>
        <w:tc>
          <w:tcPr>
            <w:tcW w:w="525" w:type="dxa"/>
            <w:vAlign w:val="center"/>
          </w:tcPr>
          <w:p w14:paraId="6FC6F271">
            <w:pPr>
              <w:wordWrap/>
              <w:snapToGrid w:val="0"/>
              <w:spacing w:line="360" w:lineRule="auto"/>
              <w:jc w:val="center"/>
              <w:textAlignment w:val="auto"/>
              <w:rPr>
                <w:rFonts w:hint="eastAsia" w:ascii="宋体" w:hAnsi="宋体" w:eastAsia="宋体" w:cs="仿宋_GB2312"/>
                <w:color w:val="auto"/>
                <w:sz w:val="24"/>
                <w:lang w:val="en-US" w:eastAsia="zh-CN"/>
              </w:rPr>
            </w:pPr>
            <w:r>
              <w:rPr>
                <w:rFonts w:hint="eastAsia" w:ascii="宋体" w:hAnsi="宋体" w:eastAsia="宋体" w:cs="仿宋_GB2312"/>
                <w:color w:val="auto"/>
                <w:sz w:val="24"/>
                <w:lang w:val="en-US" w:eastAsia="zh-CN"/>
              </w:rPr>
              <w:t>4</w:t>
            </w:r>
          </w:p>
        </w:tc>
        <w:tc>
          <w:tcPr>
            <w:tcW w:w="6030" w:type="dxa"/>
            <w:vAlign w:val="center"/>
          </w:tcPr>
          <w:p w14:paraId="0D7BB833">
            <w:pPr>
              <w:widowControl w:val="0"/>
              <w:wordWrap/>
              <w:adjustRightInd w:val="0"/>
              <w:snapToGrid w:val="0"/>
              <w:spacing w:line="360" w:lineRule="auto"/>
              <w:jc w:val="left"/>
              <w:textAlignment w:val="auto"/>
              <w:rPr>
                <w:rFonts w:hint="eastAsia" w:ascii="宋体" w:hAnsi="宋体" w:eastAsia="宋体" w:cs="仿宋_GB2312"/>
                <w:b/>
                <w:bCs/>
                <w:color w:val="auto"/>
                <w:sz w:val="24"/>
              </w:rPr>
            </w:pPr>
            <w:r>
              <w:rPr>
                <w:rFonts w:hint="eastAsia" w:ascii="宋体" w:hAnsi="宋体" w:eastAsia="宋体" w:cs="仿宋_GB2312"/>
                <w:b/>
                <w:bCs/>
                <w:color w:val="auto"/>
                <w:sz w:val="24"/>
              </w:rPr>
              <w:t>采购需求响应</w:t>
            </w:r>
            <w:r>
              <w:rPr>
                <w:rFonts w:hint="eastAsia" w:ascii="宋体" w:hAnsi="宋体" w:eastAsia="宋体" w:cs="仿宋_GB2312"/>
                <w:b/>
                <w:bCs/>
                <w:color w:val="auto"/>
                <w:sz w:val="24"/>
                <w:lang w:val="en-US" w:eastAsia="zh-CN"/>
              </w:rPr>
              <w:t>满足性</w:t>
            </w:r>
          </w:p>
          <w:p w14:paraId="4089E37B">
            <w:pPr>
              <w:widowControl w:val="0"/>
              <w:wordWrap/>
              <w:adjustRightInd w:val="0"/>
              <w:snapToGrid w:val="0"/>
              <w:spacing w:line="360" w:lineRule="auto"/>
              <w:jc w:val="left"/>
              <w:textAlignment w:val="auto"/>
              <w:rPr>
                <w:rFonts w:ascii="宋体" w:hAnsi="宋体" w:eastAsia="宋体" w:cs="仿宋_GB2312"/>
                <w:color w:val="auto"/>
                <w:sz w:val="24"/>
              </w:rPr>
            </w:pPr>
            <w:r>
              <w:rPr>
                <w:rFonts w:hint="eastAsia" w:ascii="宋体" w:hAnsi="宋体" w:eastAsia="宋体" w:cs="仿宋_GB2312"/>
                <w:color w:val="auto"/>
                <w:sz w:val="24"/>
              </w:rPr>
              <w:t>对</w:t>
            </w:r>
            <w:r>
              <w:rPr>
                <w:rFonts w:hint="eastAsia" w:ascii="宋体" w:hAnsi="宋体" w:eastAsia="宋体" w:cs="仿宋_GB2312"/>
                <w:color w:val="auto"/>
                <w:sz w:val="24"/>
                <w:lang w:eastAsia="zh-CN"/>
              </w:rPr>
              <w:t>招标文件“</w:t>
            </w:r>
            <w:r>
              <w:rPr>
                <w:rFonts w:hint="eastAsia" w:ascii="宋体" w:hAnsi="宋体" w:eastAsia="宋体" w:cs="仿宋_GB2312"/>
                <w:color w:val="auto"/>
                <w:sz w:val="24"/>
              </w:rPr>
              <w:t>第三</w:t>
            </w:r>
            <w:r>
              <w:rPr>
                <w:rFonts w:hint="eastAsia" w:ascii="宋体" w:hAnsi="宋体" w:eastAsia="宋体" w:cs="仿宋_GB2312"/>
                <w:color w:val="auto"/>
                <w:sz w:val="24"/>
                <w:lang w:val="en-US" w:eastAsia="zh-CN"/>
              </w:rPr>
              <w:t>部分</w:t>
            </w:r>
            <w:r>
              <w:rPr>
                <w:rFonts w:hint="eastAsia" w:ascii="宋体" w:hAnsi="宋体" w:eastAsia="宋体" w:cs="仿宋_GB2312"/>
                <w:color w:val="auto"/>
                <w:sz w:val="24"/>
              </w:rPr>
              <w:t xml:space="preserve"> 采购需求</w:t>
            </w:r>
            <w:r>
              <w:rPr>
                <w:rFonts w:hint="eastAsia" w:ascii="宋体" w:hAnsi="宋体" w:eastAsia="宋体" w:cs="仿宋_GB2312"/>
                <w:color w:val="auto"/>
                <w:sz w:val="24"/>
                <w:lang w:eastAsia="zh-CN"/>
              </w:rPr>
              <w:t>”</w:t>
            </w:r>
            <w:r>
              <w:rPr>
                <w:rFonts w:hint="eastAsia" w:ascii="宋体" w:hAnsi="宋体" w:eastAsia="宋体" w:cs="仿宋_GB2312"/>
                <w:color w:val="auto"/>
                <w:sz w:val="24"/>
              </w:rPr>
              <w:t>中</w:t>
            </w:r>
            <w:r>
              <w:rPr>
                <w:rFonts w:hint="eastAsia" w:ascii="宋体" w:hAnsi="宋体" w:eastAsia="宋体" w:cs="仿宋_GB2312"/>
                <w:color w:val="auto"/>
                <w:sz w:val="24"/>
                <w:lang w:eastAsia="zh-CN"/>
              </w:rPr>
              <w:t>“</w:t>
            </w:r>
            <w:r>
              <w:rPr>
                <w:rFonts w:hint="eastAsia" w:ascii="宋体" w:hAnsi="宋体" w:eastAsia="宋体" w:cs="仿宋_GB2312"/>
                <w:color w:val="auto"/>
                <w:sz w:val="24"/>
                <w:lang w:val="en-US" w:eastAsia="zh-CN"/>
              </w:rPr>
              <w:t>三</w:t>
            </w:r>
            <w:r>
              <w:rPr>
                <w:rFonts w:hint="eastAsia" w:ascii="宋体" w:hAnsi="宋体" w:eastAsia="宋体" w:cs="仿宋_GB2312"/>
                <w:color w:val="auto"/>
                <w:sz w:val="24"/>
                <w:lang w:eastAsia="zh-CN"/>
              </w:rPr>
              <w:t>、</w:t>
            </w:r>
            <w:r>
              <w:rPr>
                <w:rFonts w:hint="eastAsia" w:ascii="宋体" w:hAnsi="宋体" w:eastAsia="宋体" w:cs="仿宋_GB2312"/>
                <w:color w:val="auto"/>
                <w:sz w:val="24"/>
                <w:lang w:val="en-US" w:eastAsia="zh-CN"/>
              </w:rPr>
              <w:t>服务</w:t>
            </w:r>
            <w:r>
              <w:rPr>
                <w:rFonts w:hint="eastAsia" w:ascii="宋体" w:hAnsi="宋体" w:eastAsia="宋体" w:cs="仿宋_GB2312"/>
                <w:color w:val="auto"/>
                <w:sz w:val="24"/>
                <w:lang w:eastAsia="zh-CN"/>
              </w:rPr>
              <w:t>内容</w:t>
            </w:r>
            <w:r>
              <w:rPr>
                <w:rFonts w:hint="eastAsia" w:ascii="宋体" w:hAnsi="宋体" w:eastAsia="宋体" w:cs="仿宋_GB2312"/>
                <w:color w:val="auto"/>
                <w:sz w:val="24"/>
                <w:lang w:val="en-US" w:eastAsia="zh-CN"/>
              </w:rPr>
              <w:t>及要求</w:t>
            </w:r>
            <w:r>
              <w:rPr>
                <w:rFonts w:hint="eastAsia" w:ascii="宋体" w:hAnsi="宋体" w:eastAsia="宋体" w:cs="仿宋_GB2312"/>
                <w:color w:val="auto"/>
                <w:sz w:val="24"/>
                <w:lang w:eastAsia="zh-CN"/>
              </w:rPr>
              <w:t>”</w:t>
            </w:r>
            <w:r>
              <w:rPr>
                <w:rFonts w:hint="eastAsia" w:ascii="宋体" w:hAnsi="宋体" w:eastAsia="宋体" w:cs="仿宋_GB2312"/>
                <w:color w:val="auto"/>
                <w:sz w:val="24"/>
              </w:rPr>
              <w:t>的响应情况，根据</w:t>
            </w:r>
            <w:r>
              <w:rPr>
                <w:rFonts w:hint="eastAsia" w:ascii="宋体" w:hAnsi="宋体" w:eastAsia="宋体" w:cs="仿宋_GB2312"/>
                <w:color w:val="auto"/>
                <w:sz w:val="24"/>
                <w:lang w:eastAsia="zh-CN"/>
              </w:rPr>
              <w:t>投标文件</w:t>
            </w:r>
            <w:r>
              <w:rPr>
                <w:rFonts w:hint="eastAsia" w:ascii="宋体" w:hAnsi="宋体" w:eastAsia="宋体" w:cs="仿宋_GB2312"/>
                <w:color w:val="auto"/>
                <w:sz w:val="24"/>
              </w:rPr>
              <w:t>的响应情况进行评分，全部满足要求的得</w:t>
            </w:r>
            <w:r>
              <w:rPr>
                <w:rFonts w:hint="eastAsia" w:ascii="宋体" w:hAnsi="宋体" w:eastAsia="宋体" w:cs="仿宋_GB2312"/>
                <w:color w:val="auto"/>
                <w:sz w:val="24"/>
                <w:lang w:val="en-US" w:eastAsia="zh-CN"/>
              </w:rPr>
              <w:t>14</w:t>
            </w:r>
            <w:r>
              <w:rPr>
                <w:rFonts w:hint="eastAsia" w:ascii="宋体" w:hAnsi="宋体" w:eastAsia="宋体" w:cs="仿宋_GB2312"/>
                <w:color w:val="auto"/>
                <w:sz w:val="24"/>
              </w:rPr>
              <w:t>分，每有一项</w:t>
            </w:r>
            <w:r>
              <w:rPr>
                <w:rFonts w:hint="eastAsia" w:ascii="宋体" w:hAnsi="宋体" w:eastAsia="宋体" w:cs="仿宋_GB2312"/>
                <w:color w:val="auto"/>
                <w:sz w:val="24"/>
                <w:lang w:val="en-US" w:eastAsia="zh-CN"/>
              </w:rPr>
              <w:t>不能满足项</w:t>
            </w:r>
            <w:r>
              <w:rPr>
                <w:rFonts w:hint="eastAsia" w:ascii="宋体" w:hAnsi="宋体" w:eastAsia="宋体" w:cs="仿宋_GB2312"/>
                <w:color w:val="auto"/>
                <w:sz w:val="24"/>
              </w:rPr>
              <w:t>扣</w:t>
            </w:r>
            <w:r>
              <w:rPr>
                <w:rFonts w:hint="eastAsia" w:ascii="宋体" w:hAnsi="宋体" w:eastAsia="宋体" w:cs="仿宋_GB2312"/>
                <w:color w:val="auto"/>
                <w:sz w:val="24"/>
                <w:lang w:val="en-US" w:eastAsia="zh-CN"/>
              </w:rPr>
              <w:t>2</w:t>
            </w:r>
            <w:r>
              <w:rPr>
                <w:rFonts w:hint="eastAsia" w:ascii="宋体" w:hAnsi="宋体" w:eastAsia="宋体" w:cs="仿宋_GB2312"/>
                <w:color w:val="auto"/>
                <w:sz w:val="24"/>
              </w:rPr>
              <w:t>分。</w:t>
            </w:r>
          </w:p>
        </w:tc>
        <w:tc>
          <w:tcPr>
            <w:tcW w:w="525" w:type="dxa"/>
            <w:vAlign w:val="center"/>
          </w:tcPr>
          <w:p w14:paraId="4E493BA1">
            <w:pPr>
              <w:wordWrap/>
              <w:snapToGrid w:val="0"/>
              <w:spacing w:line="360" w:lineRule="auto"/>
              <w:jc w:val="center"/>
              <w:textAlignment w:val="auto"/>
              <w:rPr>
                <w:rFonts w:hint="default" w:ascii="宋体" w:hAnsi="宋体" w:eastAsia="宋体" w:cs="仿宋_GB2312"/>
                <w:color w:val="auto"/>
                <w:sz w:val="24"/>
                <w:lang w:val="en-US" w:eastAsia="zh-CN"/>
              </w:rPr>
            </w:pPr>
            <w:r>
              <w:rPr>
                <w:rFonts w:hint="eastAsia" w:ascii="宋体" w:hAnsi="宋体" w:eastAsia="宋体" w:cs="仿宋_GB2312"/>
                <w:color w:val="auto"/>
                <w:sz w:val="24"/>
                <w:lang w:val="en-US" w:eastAsia="zh-CN"/>
              </w:rPr>
              <w:t>14</w:t>
            </w:r>
          </w:p>
        </w:tc>
        <w:tc>
          <w:tcPr>
            <w:tcW w:w="735" w:type="dxa"/>
            <w:vAlign w:val="center"/>
          </w:tcPr>
          <w:p w14:paraId="399D46F9">
            <w:pPr>
              <w:wordWrap/>
              <w:snapToGrid w:val="0"/>
              <w:spacing w:line="360" w:lineRule="auto"/>
              <w:jc w:val="center"/>
              <w:textAlignment w:val="auto"/>
              <w:rPr>
                <w:rFonts w:ascii="宋体" w:hAnsi="宋体" w:eastAsia="宋体" w:cs="仿宋_GB2312"/>
                <w:color w:val="auto"/>
                <w:sz w:val="24"/>
              </w:rPr>
            </w:pPr>
            <w:r>
              <w:rPr>
                <w:rFonts w:hint="eastAsia" w:ascii="宋体" w:hAnsi="宋体" w:eastAsia="宋体" w:cs="仿宋_GB2312"/>
                <w:bCs/>
                <w:color w:val="auto"/>
                <w:sz w:val="24"/>
              </w:rPr>
              <w:t>客观分</w:t>
            </w:r>
          </w:p>
        </w:tc>
        <w:tc>
          <w:tcPr>
            <w:tcW w:w="1185" w:type="dxa"/>
            <w:vAlign w:val="center"/>
          </w:tcPr>
          <w:p w14:paraId="7699E436">
            <w:pPr>
              <w:wordWrap/>
              <w:snapToGrid w:val="0"/>
              <w:spacing w:line="360" w:lineRule="auto"/>
              <w:jc w:val="center"/>
              <w:textAlignment w:val="auto"/>
              <w:rPr>
                <w:rFonts w:ascii="宋体" w:hAnsi="宋体" w:eastAsia="宋体" w:cs="仿宋_GB2312"/>
                <w:color w:val="auto"/>
                <w:sz w:val="24"/>
              </w:rPr>
            </w:pPr>
            <w:r>
              <w:rPr>
                <w:rFonts w:hint="eastAsia" w:ascii="宋体" w:hAnsi="宋体" w:eastAsia="宋体" w:cs="仿宋_GB2312"/>
                <w:color w:val="auto"/>
                <w:sz w:val="24"/>
              </w:rPr>
              <w:t>采购需求响应</w:t>
            </w:r>
            <w:r>
              <w:rPr>
                <w:rFonts w:hint="eastAsia" w:ascii="宋体" w:hAnsi="宋体" w:eastAsia="宋体" w:cs="仿宋_GB2312"/>
                <w:color w:val="auto"/>
                <w:sz w:val="24"/>
                <w:lang w:val="en-US" w:eastAsia="zh-CN"/>
              </w:rPr>
              <w:t>满足性</w:t>
            </w:r>
          </w:p>
        </w:tc>
      </w:tr>
      <w:tr w14:paraId="7B59F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0" w:hRule="atLeast"/>
        </w:trPr>
        <w:tc>
          <w:tcPr>
            <w:tcW w:w="525" w:type="dxa"/>
            <w:vAlign w:val="center"/>
          </w:tcPr>
          <w:p w14:paraId="7AC9373A">
            <w:pPr>
              <w:wordWrap/>
              <w:snapToGrid w:val="0"/>
              <w:spacing w:line="360" w:lineRule="auto"/>
              <w:jc w:val="center"/>
              <w:textAlignment w:val="auto"/>
              <w:rPr>
                <w:rFonts w:hint="eastAsia" w:ascii="宋体" w:hAnsi="宋体" w:eastAsia="宋体" w:cs="仿宋_GB2312"/>
                <w:color w:val="auto"/>
                <w:sz w:val="24"/>
                <w:lang w:val="en-US" w:eastAsia="zh-CN"/>
              </w:rPr>
            </w:pPr>
            <w:r>
              <w:rPr>
                <w:rFonts w:hint="eastAsia" w:ascii="宋体" w:hAnsi="宋体" w:eastAsia="宋体" w:cs="仿宋_GB2312"/>
                <w:color w:val="auto"/>
                <w:sz w:val="24"/>
                <w:lang w:val="en-US" w:eastAsia="zh-CN"/>
              </w:rPr>
              <w:t>5</w:t>
            </w:r>
          </w:p>
        </w:tc>
        <w:tc>
          <w:tcPr>
            <w:tcW w:w="6030" w:type="dxa"/>
            <w:vAlign w:val="center"/>
          </w:tcPr>
          <w:p w14:paraId="1F1498D0">
            <w:pPr>
              <w:widowControl w:val="0"/>
              <w:wordWrap/>
              <w:adjustRightInd w:val="0"/>
              <w:snapToGrid w:val="0"/>
              <w:spacing w:line="360" w:lineRule="auto"/>
              <w:textAlignment w:val="auto"/>
              <w:rPr>
                <w:rFonts w:hint="eastAsia" w:ascii="宋体" w:hAnsi="宋体" w:eastAsia="宋体" w:cs="仿宋_GB2312"/>
                <w:b/>
                <w:bCs/>
                <w:color w:val="auto"/>
                <w:sz w:val="24"/>
                <w:lang w:val="en-US" w:eastAsia="zh-CN"/>
              </w:rPr>
            </w:pPr>
            <w:r>
              <w:rPr>
                <w:rFonts w:hint="eastAsia" w:ascii="宋体" w:hAnsi="宋体" w:eastAsia="宋体" w:cs="仿宋_GB2312"/>
                <w:b/>
                <w:bCs/>
                <w:color w:val="auto"/>
                <w:sz w:val="24"/>
                <w:lang w:val="en-US" w:eastAsia="zh-CN"/>
              </w:rPr>
              <w:t>需求分析</w:t>
            </w:r>
          </w:p>
          <w:p w14:paraId="3E22A416">
            <w:pPr>
              <w:widowControl w:val="0"/>
              <w:wordWrap/>
              <w:adjustRightInd w:val="0"/>
              <w:snapToGrid w:val="0"/>
              <w:spacing w:line="360" w:lineRule="auto"/>
              <w:textAlignment w:val="auto"/>
              <w:rPr>
                <w:rFonts w:ascii="宋体" w:hAnsi="宋体" w:eastAsia="宋体" w:cs="仿宋_GB2312"/>
                <w:color w:val="auto"/>
                <w:sz w:val="24"/>
              </w:rPr>
            </w:pPr>
            <w:r>
              <w:rPr>
                <w:rFonts w:hint="eastAsia" w:ascii="宋体" w:hAnsi="宋体" w:eastAsia="宋体" w:cs="仿宋_GB2312"/>
                <w:color w:val="auto"/>
                <w:sz w:val="24"/>
                <w:lang w:val="en-US" w:eastAsia="zh-CN"/>
              </w:rPr>
              <w:t>投标人对本项目总体服务内容、要求的进行分析。理解深刻、把握准确的得5分；较好的得3分；一般的得1分；未提供的得0分。</w:t>
            </w:r>
          </w:p>
        </w:tc>
        <w:tc>
          <w:tcPr>
            <w:tcW w:w="525" w:type="dxa"/>
            <w:vAlign w:val="center"/>
          </w:tcPr>
          <w:p w14:paraId="4649700F">
            <w:pPr>
              <w:wordWrap/>
              <w:snapToGrid w:val="0"/>
              <w:spacing w:line="360" w:lineRule="auto"/>
              <w:jc w:val="center"/>
              <w:textAlignment w:val="auto"/>
              <w:rPr>
                <w:rFonts w:hint="eastAsia" w:ascii="宋体" w:hAnsi="宋体" w:eastAsia="宋体" w:cs="仿宋_GB2312"/>
                <w:color w:val="auto"/>
                <w:sz w:val="24"/>
                <w:lang w:val="en-US" w:eastAsia="zh-CN"/>
              </w:rPr>
            </w:pPr>
            <w:r>
              <w:rPr>
                <w:rFonts w:hint="eastAsia" w:ascii="宋体" w:hAnsi="宋体" w:eastAsia="宋体" w:cs="仿宋_GB2312"/>
                <w:color w:val="auto"/>
                <w:sz w:val="24"/>
                <w:lang w:val="en-US" w:eastAsia="zh-CN"/>
              </w:rPr>
              <w:t>5</w:t>
            </w:r>
          </w:p>
        </w:tc>
        <w:tc>
          <w:tcPr>
            <w:tcW w:w="735" w:type="dxa"/>
            <w:vAlign w:val="center"/>
          </w:tcPr>
          <w:p w14:paraId="0831E36A">
            <w:pPr>
              <w:wordWrap/>
              <w:snapToGrid w:val="0"/>
              <w:spacing w:line="360" w:lineRule="auto"/>
              <w:jc w:val="center"/>
              <w:textAlignment w:val="auto"/>
              <w:rPr>
                <w:rFonts w:ascii="宋体" w:hAnsi="宋体" w:eastAsia="宋体" w:cs="仿宋_GB2312"/>
                <w:color w:val="auto"/>
                <w:sz w:val="24"/>
              </w:rPr>
            </w:pPr>
            <w:r>
              <w:rPr>
                <w:rFonts w:hint="eastAsia" w:ascii="宋体" w:hAnsi="宋体" w:cs="仿宋_GB2312"/>
                <w:bCs/>
                <w:color w:val="auto"/>
                <w:sz w:val="24"/>
                <w:lang w:val="en-US" w:eastAsia="zh-CN"/>
              </w:rPr>
              <w:t>主</w:t>
            </w:r>
            <w:r>
              <w:rPr>
                <w:rFonts w:hint="eastAsia" w:ascii="宋体" w:hAnsi="宋体" w:eastAsia="宋体" w:cs="仿宋_GB2312"/>
                <w:bCs/>
                <w:color w:val="auto"/>
                <w:sz w:val="24"/>
              </w:rPr>
              <w:t>观分</w:t>
            </w:r>
          </w:p>
        </w:tc>
        <w:tc>
          <w:tcPr>
            <w:tcW w:w="1185" w:type="dxa"/>
            <w:vAlign w:val="center"/>
          </w:tcPr>
          <w:p w14:paraId="24205528">
            <w:pPr>
              <w:wordWrap/>
              <w:snapToGrid w:val="0"/>
              <w:spacing w:line="360" w:lineRule="auto"/>
              <w:jc w:val="center"/>
              <w:textAlignment w:val="auto"/>
              <w:rPr>
                <w:rFonts w:hint="default" w:ascii="宋体" w:hAnsi="宋体" w:eastAsia="宋体" w:cs="仿宋_GB2312"/>
                <w:color w:val="auto"/>
                <w:sz w:val="24"/>
                <w:lang w:val="en-US" w:eastAsia="zh-CN"/>
              </w:rPr>
            </w:pPr>
            <w:r>
              <w:rPr>
                <w:rFonts w:hint="default" w:ascii="宋体" w:hAnsi="宋体" w:eastAsia="宋体" w:cs="仿宋_GB2312"/>
                <w:color w:val="auto"/>
                <w:sz w:val="24"/>
                <w:lang w:val="en-US" w:eastAsia="zh-CN"/>
              </w:rPr>
              <w:t>需求分析</w:t>
            </w:r>
          </w:p>
        </w:tc>
      </w:tr>
      <w:tr w14:paraId="5863E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5" w:type="dxa"/>
            <w:vAlign w:val="center"/>
          </w:tcPr>
          <w:p w14:paraId="1A3E8A3B">
            <w:pPr>
              <w:wordWrap/>
              <w:snapToGrid w:val="0"/>
              <w:spacing w:line="360" w:lineRule="auto"/>
              <w:jc w:val="center"/>
              <w:textAlignment w:val="auto"/>
              <w:rPr>
                <w:rFonts w:hint="default" w:ascii="宋体" w:hAnsi="宋体" w:eastAsia="宋体" w:cs="仿宋_GB2312"/>
                <w:color w:val="auto"/>
                <w:sz w:val="24"/>
                <w:lang w:val="en-US" w:eastAsia="zh-CN"/>
              </w:rPr>
            </w:pPr>
            <w:r>
              <w:rPr>
                <w:rFonts w:hint="eastAsia" w:ascii="宋体" w:hAnsi="宋体" w:eastAsia="宋体" w:cs="仿宋_GB2312"/>
                <w:color w:val="auto"/>
                <w:sz w:val="24"/>
                <w:lang w:val="en-US" w:eastAsia="zh-CN"/>
              </w:rPr>
              <w:t>6</w:t>
            </w:r>
          </w:p>
        </w:tc>
        <w:tc>
          <w:tcPr>
            <w:tcW w:w="6030" w:type="dxa"/>
            <w:vAlign w:val="center"/>
          </w:tcPr>
          <w:p w14:paraId="3B83E836">
            <w:pPr>
              <w:widowControl w:val="0"/>
              <w:wordWrap/>
              <w:adjustRightInd w:val="0"/>
              <w:snapToGrid w:val="0"/>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重难点分析</w:t>
            </w:r>
          </w:p>
          <w:p w14:paraId="24A307AB">
            <w:pPr>
              <w:widowControl w:val="0"/>
              <w:wordWrap/>
              <w:adjustRightInd w:val="0"/>
              <w:snapToGrid w:val="0"/>
              <w:spacing w:line="36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投标人对本项目的重点、难点进行分析，提出针对性措施和关键性举措。分析全面精准、解决措施可操作性强的得5分</w:t>
            </w:r>
            <w:r>
              <w:rPr>
                <w:rFonts w:hint="eastAsia" w:ascii="宋体" w:hAnsi="宋体" w:eastAsia="宋体" w:cs="宋体"/>
                <w:sz w:val="24"/>
                <w:szCs w:val="24"/>
                <w:lang w:eastAsia="zh-CN"/>
              </w:rPr>
              <w:t>；</w:t>
            </w:r>
            <w:r>
              <w:rPr>
                <w:rFonts w:hint="eastAsia" w:ascii="宋体" w:hAnsi="宋体" w:eastAsia="宋体" w:cs="仿宋_GB2312"/>
                <w:color w:val="auto"/>
                <w:sz w:val="24"/>
                <w:lang w:val="en-US" w:eastAsia="zh-CN"/>
              </w:rPr>
              <w:t>较好的得3分；一般的得1分；未提供的得0分</w:t>
            </w:r>
            <w:r>
              <w:rPr>
                <w:rFonts w:hint="eastAsia" w:ascii="宋体" w:hAnsi="宋体" w:eastAsia="宋体" w:cs="宋体"/>
                <w:sz w:val="24"/>
                <w:szCs w:val="24"/>
                <w:lang w:eastAsia="zh-CN"/>
              </w:rPr>
              <w:t>。</w:t>
            </w:r>
          </w:p>
        </w:tc>
        <w:tc>
          <w:tcPr>
            <w:tcW w:w="525" w:type="dxa"/>
            <w:vAlign w:val="center"/>
          </w:tcPr>
          <w:p w14:paraId="75124C69">
            <w:pPr>
              <w:widowControl w:val="0"/>
              <w:wordWrap/>
              <w:adjustRightInd w:val="0"/>
              <w:snapToGrid w:val="0"/>
              <w:spacing w:line="36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5</w:t>
            </w:r>
          </w:p>
        </w:tc>
        <w:tc>
          <w:tcPr>
            <w:tcW w:w="735" w:type="dxa"/>
            <w:vAlign w:val="center"/>
          </w:tcPr>
          <w:p w14:paraId="74A59D48">
            <w:pPr>
              <w:widowControl w:val="0"/>
              <w:wordWrap/>
              <w:adjustRightInd w:val="0"/>
              <w:snapToGrid w:val="0"/>
              <w:spacing w:line="36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主观分</w:t>
            </w:r>
          </w:p>
        </w:tc>
        <w:tc>
          <w:tcPr>
            <w:tcW w:w="1185" w:type="dxa"/>
            <w:vAlign w:val="center"/>
          </w:tcPr>
          <w:p w14:paraId="433766EA">
            <w:pPr>
              <w:widowControl w:val="0"/>
              <w:wordWrap/>
              <w:adjustRightInd w:val="0"/>
              <w:snapToGrid w:val="0"/>
              <w:spacing w:line="36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重难点分析</w:t>
            </w:r>
          </w:p>
        </w:tc>
      </w:tr>
      <w:tr w14:paraId="7225F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5" w:hRule="atLeast"/>
        </w:trPr>
        <w:tc>
          <w:tcPr>
            <w:tcW w:w="525" w:type="dxa"/>
            <w:vAlign w:val="center"/>
          </w:tcPr>
          <w:p w14:paraId="134BA65D">
            <w:pPr>
              <w:wordWrap/>
              <w:snapToGrid w:val="0"/>
              <w:spacing w:line="360" w:lineRule="auto"/>
              <w:jc w:val="center"/>
              <w:textAlignment w:val="auto"/>
              <w:rPr>
                <w:rFonts w:hint="default" w:ascii="宋体" w:hAnsi="宋体" w:eastAsia="宋体" w:cs="仿宋_GB2312"/>
                <w:color w:val="auto"/>
                <w:sz w:val="24"/>
                <w:lang w:val="en-US" w:eastAsia="zh-CN"/>
              </w:rPr>
            </w:pPr>
            <w:r>
              <w:rPr>
                <w:rFonts w:hint="eastAsia" w:ascii="宋体" w:hAnsi="宋体" w:eastAsia="宋体" w:cs="仿宋_GB2312"/>
                <w:color w:val="auto"/>
                <w:sz w:val="24"/>
                <w:lang w:val="en-US" w:eastAsia="zh-CN"/>
              </w:rPr>
              <w:t>7</w:t>
            </w:r>
          </w:p>
        </w:tc>
        <w:tc>
          <w:tcPr>
            <w:tcW w:w="6030" w:type="dxa"/>
            <w:vAlign w:val="center"/>
          </w:tcPr>
          <w:p w14:paraId="63C4AAEE">
            <w:pPr>
              <w:widowControl w:val="0"/>
              <w:wordWrap/>
              <w:adjustRightInd w:val="0"/>
              <w:snapToGrid w:val="0"/>
              <w:spacing w:line="360" w:lineRule="auto"/>
              <w:textAlignment w:val="auto"/>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进度保证措施</w:t>
            </w:r>
          </w:p>
          <w:p w14:paraId="7D89A516">
            <w:pPr>
              <w:widowControl w:val="0"/>
              <w:wordWrap/>
              <w:adjustRightInd w:val="0"/>
              <w:snapToGrid w:val="0"/>
              <w:spacing w:line="36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投标人</w:t>
            </w:r>
            <w:r>
              <w:rPr>
                <w:rFonts w:hint="eastAsia" w:ascii="宋体" w:hAnsi="宋体" w:eastAsia="宋体" w:cs="宋体"/>
                <w:color w:val="auto"/>
                <w:kern w:val="0"/>
                <w:sz w:val="24"/>
                <w:szCs w:val="24"/>
              </w:rPr>
              <w:t>针对本项目编纂进度的跟踪提供准确的进度分析报告和进度控制建议综合打分。</w:t>
            </w:r>
            <w:r>
              <w:rPr>
                <w:rFonts w:hint="eastAsia" w:ascii="宋体" w:hAnsi="宋体" w:eastAsia="宋体" w:cs="宋体"/>
                <w:sz w:val="24"/>
                <w:szCs w:val="24"/>
                <w:lang w:val="en-US" w:eastAsia="zh-CN"/>
              </w:rPr>
              <w:t>满足招标文件要求，描述详尽，方法得当、针对性强的得5分；</w:t>
            </w:r>
            <w:r>
              <w:rPr>
                <w:rFonts w:hint="eastAsia" w:ascii="宋体" w:hAnsi="宋体" w:eastAsia="宋体" w:cs="仿宋_GB2312"/>
                <w:color w:val="auto"/>
                <w:sz w:val="24"/>
                <w:lang w:val="en-US" w:eastAsia="zh-CN"/>
              </w:rPr>
              <w:t>较好的得3分；一般的得1分；未提供的得0分</w:t>
            </w:r>
            <w:r>
              <w:rPr>
                <w:rFonts w:hint="eastAsia" w:ascii="宋体" w:hAnsi="宋体" w:eastAsia="宋体" w:cs="宋体"/>
                <w:sz w:val="24"/>
                <w:szCs w:val="24"/>
                <w:lang w:val="en-US" w:eastAsia="zh-CN"/>
              </w:rPr>
              <w:t>。</w:t>
            </w:r>
          </w:p>
        </w:tc>
        <w:tc>
          <w:tcPr>
            <w:tcW w:w="525" w:type="dxa"/>
            <w:vAlign w:val="center"/>
          </w:tcPr>
          <w:p w14:paraId="0C4E026C">
            <w:pPr>
              <w:widowControl w:val="0"/>
              <w:wordWrap/>
              <w:adjustRightInd w:val="0"/>
              <w:snapToGrid w:val="0"/>
              <w:spacing w:line="360" w:lineRule="auto"/>
              <w:jc w:val="center"/>
              <w:textAlignment w:val="auto"/>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5</w:t>
            </w:r>
          </w:p>
        </w:tc>
        <w:tc>
          <w:tcPr>
            <w:tcW w:w="735" w:type="dxa"/>
            <w:vAlign w:val="center"/>
          </w:tcPr>
          <w:p w14:paraId="7B7F69EC">
            <w:pPr>
              <w:widowControl w:val="0"/>
              <w:wordWrap/>
              <w:adjustRightInd w:val="0"/>
              <w:snapToGrid w:val="0"/>
              <w:spacing w:line="36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主观分</w:t>
            </w:r>
          </w:p>
        </w:tc>
        <w:tc>
          <w:tcPr>
            <w:tcW w:w="1185" w:type="dxa"/>
            <w:vAlign w:val="center"/>
          </w:tcPr>
          <w:p w14:paraId="7F3DEF12">
            <w:pPr>
              <w:widowControl w:val="0"/>
              <w:wordWrap/>
              <w:adjustRightInd w:val="0"/>
              <w:snapToGrid w:val="0"/>
              <w:spacing w:line="360" w:lineRule="auto"/>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进度保证措施</w:t>
            </w:r>
          </w:p>
          <w:p w14:paraId="79C6B802">
            <w:pPr>
              <w:widowControl w:val="0"/>
              <w:wordWrap/>
              <w:adjustRightInd w:val="0"/>
              <w:snapToGrid w:val="0"/>
              <w:spacing w:line="360" w:lineRule="auto"/>
              <w:jc w:val="center"/>
              <w:textAlignment w:val="auto"/>
              <w:rPr>
                <w:rFonts w:hint="eastAsia" w:ascii="宋体" w:hAnsi="宋体" w:eastAsia="宋体" w:cs="宋体"/>
                <w:kern w:val="2"/>
                <w:sz w:val="24"/>
                <w:szCs w:val="24"/>
                <w:lang w:val="en-US" w:eastAsia="zh-CN" w:bidi="ar-SA"/>
              </w:rPr>
            </w:pPr>
          </w:p>
        </w:tc>
      </w:tr>
      <w:tr w14:paraId="1347B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0" w:hRule="atLeast"/>
        </w:trPr>
        <w:tc>
          <w:tcPr>
            <w:tcW w:w="525" w:type="dxa"/>
            <w:vAlign w:val="center"/>
          </w:tcPr>
          <w:p w14:paraId="64AD354F">
            <w:pPr>
              <w:wordWrap/>
              <w:snapToGrid w:val="0"/>
              <w:spacing w:line="360" w:lineRule="auto"/>
              <w:jc w:val="center"/>
              <w:textAlignment w:val="auto"/>
              <w:rPr>
                <w:rFonts w:hint="default" w:ascii="宋体" w:hAnsi="宋体" w:eastAsia="宋体" w:cs="仿宋_GB2312"/>
                <w:color w:val="auto"/>
                <w:sz w:val="24"/>
                <w:lang w:val="en-US" w:eastAsia="zh-CN"/>
              </w:rPr>
            </w:pPr>
            <w:r>
              <w:rPr>
                <w:rFonts w:hint="eastAsia" w:ascii="宋体" w:hAnsi="宋体" w:eastAsia="宋体" w:cs="仿宋_GB2312"/>
                <w:color w:val="auto"/>
                <w:sz w:val="24"/>
                <w:lang w:val="en-US" w:eastAsia="zh-CN"/>
              </w:rPr>
              <w:t>8</w:t>
            </w:r>
          </w:p>
        </w:tc>
        <w:tc>
          <w:tcPr>
            <w:tcW w:w="6030" w:type="dxa"/>
            <w:vAlign w:val="center"/>
          </w:tcPr>
          <w:p w14:paraId="321DAE3F">
            <w:pPr>
              <w:widowControl w:val="0"/>
              <w:wordWrap/>
              <w:adjustRightInd w:val="0"/>
              <w:snapToGrid w:val="0"/>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资料收集方案</w:t>
            </w:r>
          </w:p>
          <w:p w14:paraId="528C23BF">
            <w:pPr>
              <w:widowControl w:val="0"/>
              <w:wordWrap/>
              <w:adjustRightInd w:val="0"/>
              <w:snapToGrid w:val="0"/>
              <w:spacing w:line="36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制定《径山镇志》资料收集方案。满足招标文件要求，描述详尽，方法得当、针对性强的得5分；</w:t>
            </w:r>
            <w:r>
              <w:rPr>
                <w:rFonts w:hint="eastAsia" w:ascii="宋体" w:hAnsi="宋体" w:eastAsia="宋体" w:cs="仿宋_GB2312"/>
                <w:color w:val="auto"/>
                <w:sz w:val="24"/>
                <w:lang w:val="en-US" w:eastAsia="zh-CN"/>
              </w:rPr>
              <w:t>较好的得3分；一般的得1分；未提供的得0分</w:t>
            </w:r>
            <w:r>
              <w:rPr>
                <w:rFonts w:hint="eastAsia" w:ascii="宋体" w:hAnsi="宋体" w:eastAsia="宋体" w:cs="宋体"/>
                <w:sz w:val="24"/>
                <w:szCs w:val="24"/>
                <w:lang w:val="en-US" w:eastAsia="zh-CN"/>
              </w:rPr>
              <w:t>。</w:t>
            </w:r>
          </w:p>
        </w:tc>
        <w:tc>
          <w:tcPr>
            <w:tcW w:w="525" w:type="dxa"/>
            <w:vAlign w:val="center"/>
          </w:tcPr>
          <w:p w14:paraId="05998E8A">
            <w:pPr>
              <w:widowControl w:val="0"/>
              <w:wordWrap/>
              <w:adjustRightInd w:val="0"/>
              <w:snapToGrid w:val="0"/>
              <w:spacing w:line="36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5</w:t>
            </w:r>
          </w:p>
        </w:tc>
        <w:tc>
          <w:tcPr>
            <w:tcW w:w="735" w:type="dxa"/>
            <w:vAlign w:val="center"/>
          </w:tcPr>
          <w:p w14:paraId="0A8410EB">
            <w:pPr>
              <w:widowControl w:val="0"/>
              <w:wordWrap/>
              <w:adjustRightInd w:val="0"/>
              <w:snapToGrid w:val="0"/>
              <w:spacing w:line="36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主观分</w:t>
            </w:r>
          </w:p>
        </w:tc>
        <w:tc>
          <w:tcPr>
            <w:tcW w:w="1185" w:type="dxa"/>
            <w:vAlign w:val="center"/>
          </w:tcPr>
          <w:p w14:paraId="5C3EB85C">
            <w:pPr>
              <w:widowControl w:val="0"/>
              <w:wordWrap/>
              <w:adjustRightInd w:val="0"/>
              <w:snapToGrid w:val="0"/>
              <w:spacing w:line="36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eastAsia="zh-CN"/>
              </w:rPr>
              <w:t>资料收集方案</w:t>
            </w:r>
          </w:p>
        </w:tc>
      </w:tr>
      <w:tr w14:paraId="46EE3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5" w:type="dxa"/>
            <w:vAlign w:val="center"/>
          </w:tcPr>
          <w:p w14:paraId="3AE80FA7">
            <w:pPr>
              <w:wordWrap/>
              <w:snapToGrid w:val="0"/>
              <w:spacing w:line="360" w:lineRule="auto"/>
              <w:jc w:val="center"/>
              <w:textAlignment w:val="auto"/>
              <w:rPr>
                <w:rFonts w:hint="default" w:ascii="宋体" w:hAnsi="宋体" w:eastAsia="宋体" w:cs="仿宋_GB2312"/>
                <w:color w:val="auto"/>
                <w:sz w:val="24"/>
                <w:lang w:val="en-US" w:eastAsia="zh-CN"/>
              </w:rPr>
            </w:pPr>
            <w:r>
              <w:rPr>
                <w:rFonts w:hint="eastAsia" w:ascii="宋体" w:hAnsi="宋体" w:eastAsia="宋体" w:cs="仿宋_GB2312"/>
                <w:color w:val="auto"/>
                <w:sz w:val="24"/>
                <w:lang w:val="en-US" w:eastAsia="zh-CN"/>
              </w:rPr>
              <w:t>9</w:t>
            </w:r>
          </w:p>
        </w:tc>
        <w:tc>
          <w:tcPr>
            <w:tcW w:w="6030" w:type="dxa"/>
            <w:vAlign w:val="center"/>
          </w:tcPr>
          <w:p w14:paraId="38397479">
            <w:pPr>
              <w:widowControl w:val="0"/>
              <w:wordWrap/>
              <w:adjustRightInd w:val="0"/>
              <w:snapToGrid w:val="0"/>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编纂方案</w:t>
            </w:r>
          </w:p>
          <w:p w14:paraId="189BAEF4">
            <w:pPr>
              <w:widowControl w:val="0"/>
              <w:wordWrap/>
              <w:adjustRightInd w:val="0"/>
              <w:snapToGrid w:val="0"/>
              <w:spacing w:line="36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制定《</w:t>
            </w:r>
            <w:r>
              <w:rPr>
                <w:rFonts w:hint="eastAsia" w:ascii="宋体" w:hAnsi="宋体" w:eastAsia="宋体" w:cs="宋体"/>
                <w:sz w:val="24"/>
                <w:szCs w:val="24"/>
                <w:lang w:val="en-US" w:eastAsia="zh-CN"/>
              </w:rPr>
              <w:t>径山镇</w:t>
            </w:r>
            <w:r>
              <w:rPr>
                <w:rFonts w:hint="eastAsia" w:ascii="宋体" w:hAnsi="宋体" w:eastAsia="宋体" w:cs="宋体"/>
                <w:sz w:val="24"/>
                <w:szCs w:val="24"/>
              </w:rPr>
              <w:t>志》编纂方案及编纂要求。符合志体语言运用和行文规范（须提供相关规范描述）的得</w:t>
            </w:r>
            <w:r>
              <w:rPr>
                <w:rFonts w:hint="eastAsia" w:ascii="宋体" w:hAnsi="宋体" w:cs="宋体"/>
                <w:sz w:val="24"/>
                <w:szCs w:val="24"/>
                <w:lang w:val="en-US" w:eastAsia="zh-CN"/>
              </w:rPr>
              <w:t>6</w:t>
            </w:r>
            <w:r>
              <w:rPr>
                <w:rFonts w:hint="eastAsia" w:ascii="宋体" w:hAnsi="宋体" w:eastAsia="宋体" w:cs="宋体"/>
                <w:sz w:val="24"/>
                <w:szCs w:val="24"/>
              </w:rPr>
              <w:t>分</w:t>
            </w:r>
            <w:r>
              <w:rPr>
                <w:rFonts w:hint="eastAsia" w:ascii="宋体" w:hAnsi="宋体" w:eastAsia="宋体" w:cs="宋体"/>
                <w:sz w:val="24"/>
                <w:szCs w:val="24"/>
                <w:lang w:eastAsia="zh-CN"/>
              </w:rPr>
              <w:t>；</w:t>
            </w:r>
            <w:r>
              <w:rPr>
                <w:rFonts w:hint="eastAsia" w:ascii="宋体" w:hAnsi="宋体" w:eastAsia="宋体" w:cs="仿宋_GB2312"/>
                <w:color w:val="auto"/>
                <w:sz w:val="24"/>
                <w:lang w:val="en-US" w:eastAsia="zh-CN"/>
              </w:rPr>
              <w:t>较好的得</w:t>
            </w:r>
            <w:r>
              <w:rPr>
                <w:rFonts w:hint="eastAsia" w:ascii="宋体" w:hAnsi="宋体" w:cs="仿宋_GB2312"/>
                <w:color w:val="auto"/>
                <w:sz w:val="24"/>
                <w:lang w:val="en-US" w:eastAsia="zh-CN"/>
              </w:rPr>
              <w:t>4</w:t>
            </w:r>
            <w:r>
              <w:rPr>
                <w:rFonts w:hint="eastAsia" w:ascii="宋体" w:hAnsi="宋体" w:eastAsia="宋体" w:cs="仿宋_GB2312"/>
                <w:color w:val="auto"/>
                <w:sz w:val="24"/>
                <w:lang w:val="en-US" w:eastAsia="zh-CN"/>
              </w:rPr>
              <w:t>分；一般的得</w:t>
            </w:r>
            <w:r>
              <w:rPr>
                <w:rFonts w:hint="eastAsia" w:ascii="宋体" w:hAnsi="宋体" w:cs="仿宋_GB2312"/>
                <w:color w:val="auto"/>
                <w:sz w:val="24"/>
                <w:lang w:val="en-US" w:eastAsia="zh-CN"/>
              </w:rPr>
              <w:t>2</w:t>
            </w:r>
            <w:r>
              <w:rPr>
                <w:rFonts w:hint="eastAsia" w:ascii="宋体" w:hAnsi="宋体" w:eastAsia="宋体" w:cs="仿宋_GB2312"/>
                <w:color w:val="auto"/>
                <w:sz w:val="24"/>
                <w:lang w:val="en-US" w:eastAsia="zh-CN"/>
              </w:rPr>
              <w:t>分；未提供的得0分</w:t>
            </w:r>
            <w:r>
              <w:rPr>
                <w:rFonts w:hint="eastAsia" w:ascii="宋体" w:hAnsi="宋体" w:eastAsia="宋体" w:cs="宋体"/>
                <w:sz w:val="24"/>
                <w:szCs w:val="24"/>
                <w:lang w:eastAsia="zh-CN"/>
              </w:rPr>
              <w:t>。</w:t>
            </w:r>
          </w:p>
        </w:tc>
        <w:tc>
          <w:tcPr>
            <w:tcW w:w="525" w:type="dxa"/>
            <w:vAlign w:val="center"/>
          </w:tcPr>
          <w:p w14:paraId="10291829">
            <w:pPr>
              <w:widowControl w:val="0"/>
              <w:wordWrap/>
              <w:adjustRightInd w:val="0"/>
              <w:snapToGrid w:val="0"/>
              <w:spacing w:line="360" w:lineRule="auto"/>
              <w:jc w:val="center"/>
              <w:textAlignment w:val="auto"/>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6</w:t>
            </w:r>
          </w:p>
        </w:tc>
        <w:tc>
          <w:tcPr>
            <w:tcW w:w="735" w:type="dxa"/>
            <w:vAlign w:val="center"/>
          </w:tcPr>
          <w:p w14:paraId="3D703592">
            <w:pPr>
              <w:widowControl w:val="0"/>
              <w:wordWrap/>
              <w:adjustRightInd w:val="0"/>
              <w:snapToGrid w:val="0"/>
              <w:spacing w:line="36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主观分</w:t>
            </w:r>
          </w:p>
        </w:tc>
        <w:tc>
          <w:tcPr>
            <w:tcW w:w="1185" w:type="dxa"/>
            <w:vAlign w:val="center"/>
          </w:tcPr>
          <w:p w14:paraId="59217551">
            <w:pPr>
              <w:widowControl w:val="0"/>
              <w:wordWrap/>
              <w:adjustRightInd w:val="0"/>
              <w:snapToGrid w:val="0"/>
              <w:spacing w:line="36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编纂方案</w:t>
            </w:r>
          </w:p>
        </w:tc>
      </w:tr>
      <w:tr w14:paraId="252B1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5" w:type="dxa"/>
            <w:vAlign w:val="center"/>
          </w:tcPr>
          <w:p w14:paraId="0B3BAA63">
            <w:pPr>
              <w:wordWrap/>
              <w:snapToGrid w:val="0"/>
              <w:spacing w:line="360" w:lineRule="auto"/>
              <w:jc w:val="center"/>
              <w:textAlignment w:val="auto"/>
              <w:rPr>
                <w:rFonts w:hint="default" w:ascii="宋体" w:hAnsi="宋体" w:eastAsia="宋体" w:cs="仿宋_GB2312"/>
                <w:color w:val="auto"/>
                <w:sz w:val="24"/>
                <w:lang w:val="en-US" w:eastAsia="zh-CN"/>
              </w:rPr>
            </w:pPr>
            <w:r>
              <w:rPr>
                <w:rFonts w:hint="eastAsia" w:ascii="宋体" w:hAnsi="宋体" w:cs="仿宋_GB2312"/>
                <w:color w:val="auto"/>
                <w:sz w:val="24"/>
                <w:lang w:val="en-US" w:eastAsia="zh-CN"/>
              </w:rPr>
              <w:t>10</w:t>
            </w:r>
          </w:p>
        </w:tc>
        <w:tc>
          <w:tcPr>
            <w:tcW w:w="6030" w:type="dxa"/>
            <w:vAlign w:val="center"/>
          </w:tcPr>
          <w:p w14:paraId="3B9547D0">
            <w:pPr>
              <w:widowControl w:val="0"/>
              <w:wordWrap/>
              <w:adjustRightInd w:val="0"/>
              <w:snapToGrid w:val="0"/>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出版、印刷方案</w:t>
            </w:r>
          </w:p>
          <w:p w14:paraId="668A059C">
            <w:pPr>
              <w:widowControl w:val="0"/>
              <w:wordWrap/>
              <w:adjustRightInd w:val="0"/>
              <w:snapToGrid w:val="0"/>
              <w:spacing w:line="36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制定《径山镇志》出版、印刷方案。方案合理可行，且能确保出版、印刷工作顺利进行的得5分；</w:t>
            </w:r>
            <w:r>
              <w:rPr>
                <w:rFonts w:hint="eastAsia" w:ascii="宋体" w:hAnsi="宋体" w:eastAsia="宋体" w:cs="仿宋_GB2312"/>
                <w:color w:val="auto"/>
                <w:sz w:val="24"/>
                <w:lang w:val="en-US" w:eastAsia="zh-CN"/>
              </w:rPr>
              <w:t>较好的得3分；一般的得1分；未提供的得0分</w:t>
            </w:r>
            <w:r>
              <w:rPr>
                <w:rFonts w:hint="eastAsia" w:ascii="宋体" w:hAnsi="宋体" w:eastAsia="宋体" w:cs="宋体"/>
                <w:sz w:val="24"/>
                <w:szCs w:val="24"/>
                <w:lang w:val="en-US" w:eastAsia="zh-CN"/>
              </w:rPr>
              <w:t>。</w:t>
            </w:r>
          </w:p>
        </w:tc>
        <w:tc>
          <w:tcPr>
            <w:tcW w:w="525" w:type="dxa"/>
            <w:vAlign w:val="center"/>
          </w:tcPr>
          <w:p w14:paraId="1A70F5AA">
            <w:pPr>
              <w:widowControl w:val="0"/>
              <w:wordWrap/>
              <w:adjustRightInd w:val="0"/>
              <w:snapToGrid w:val="0"/>
              <w:spacing w:line="360" w:lineRule="auto"/>
              <w:jc w:val="center"/>
              <w:textAlignment w:val="auto"/>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5</w:t>
            </w:r>
          </w:p>
        </w:tc>
        <w:tc>
          <w:tcPr>
            <w:tcW w:w="735" w:type="dxa"/>
            <w:vAlign w:val="center"/>
          </w:tcPr>
          <w:p w14:paraId="7595B462">
            <w:pPr>
              <w:widowControl w:val="0"/>
              <w:wordWrap/>
              <w:adjustRightInd w:val="0"/>
              <w:snapToGrid w:val="0"/>
              <w:spacing w:line="36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主观分</w:t>
            </w:r>
          </w:p>
        </w:tc>
        <w:tc>
          <w:tcPr>
            <w:tcW w:w="1185" w:type="dxa"/>
            <w:vAlign w:val="center"/>
          </w:tcPr>
          <w:p w14:paraId="6423AEBF">
            <w:pPr>
              <w:widowControl w:val="0"/>
              <w:wordWrap/>
              <w:adjustRightInd w:val="0"/>
              <w:snapToGrid w:val="0"/>
              <w:spacing w:line="36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出版、印刷方案</w:t>
            </w:r>
          </w:p>
        </w:tc>
      </w:tr>
      <w:tr w14:paraId="0FE47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5" w:type="dxa"/>
            <w:vAlign w:val="center"/>
          </w:tcPr>
          <w:p w14:paraId="1D0D1E14">
            <w:pPr>
              <w:wordWrap/>
              <w:snapToGrid w:val="0"/>
              <w:spacing w:line="360" w:lineRule="auto"/>
              <w:jc w:val="center"/>
              <w:textAlignment w:val="auto"/>
              <w:rPr>
                <w:rFonts w:hint="default" w:ascii="宋体" w:hAnsi="宋体" w:eastAsia="宋体" w:cs="仿宋_GB2312"/>
                <w:color w:val="auto"/>
                <w:sz w:val="24"/>
                <w:lang w:val="en-US" w:eastAsia="zh-CN"/>
              </w:rPr>
            </w:pPr>
            <w:r>
              <w:rPr>
                <w:rFonts w:hint="eastAsia" w:ascii="宋体" w:hAnsi="宋体" w:cs="仿宋_GB2312"/>
                <w:color w:val="auto"/>
                <w:sz w:val="24"/>
                <w:lang w:val="en-US" w:eastAsia="zh-CN"/>
              </w:rPr>
              <w:t>11</w:t>
            </w:r>
          </w:p>
        </w:tc>
        <w:tc>
          <w:tcPr>
            <w:tcW w:w="6030" w:type="dxa"/>
            <w:vAlign w:val="center"/>
          </w:tcPr>
          <w:p w14:paraId="6A263DF4">
            <w:pPr>
              <w:widowControl w:val="0"/>
              <w:wordWrap/>
              <w:adjustRightInd w:val="0"/>
              <w:snapToGrid w:val="0"/>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内控管理制度</w:t>
            </w:r>
          </w:p>
          <w:p w14:paraId="165277A7">
            <w:pPr>
              <w:widowControl w:val="0"/>
              <w:wordWrap/>
              <w:adjustRightInd w:val="0"/>
              <w:snapToGrid w:val="0"/>
              <w:spacing w:line="36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投标人应建立内控规章制度，包括但不限于内控管理制度、内控编纂校对制度、内控岗位责任制度、人员考核制度等。制度完善、可行性强的得</w:t>
            </w:r>
            <w:r>
              <w:rPr>
                <w:rFonts w:hint="eastAsia" w:ascii="宋体" w:hAnsi="宋体" w:cs="宋体"/>
                <w:sz w:val="24"/>
                <w:szCs w:val="24"/>
                <w:lang w:val="en-US" w:eastAsia="zh-CN"/>
              </w:rPr>
              <w:t>6</w:t>
            </w:r>
            <w:r>
              <w:rPr>
                <w:rFonts w:hint="eastAsia" w:ascii="宋体" w:hAnsi="宋体" w:eastAsia="宋体" w:cs="宋体"/>
                <w:sz w:val="24"/>
                <w:szCs w:val="24"/>
              </w:rPr>
              <w:t>分</w:t>
            </w:r>
            <w:r>
              <w:rPr>
                <w:rFonts w:hint="eastAsia" w:ascii="宋体" w:hAnsi="宋体" w:eastAsia="宋体" w:cs="宋体"/>
                <w:sz w:val="24"/>
                <w:szCs w:val="24"/>
                <w:lang w:eastAsia="zh-CN"/>
              </w:rPr>
              <w:t>；</w:t>
            </w:r>
            <w:r>
              <w:rPr>
                <w:rFonts w:hint="eastAsia" w:ascii="宋体" w:hAnsi="宋体" w:eastAsia="宋体" w:cs="仿宋_GB2312"/>
                <w:color w:val="auto"/>
                <w:sz w:val="24"/>
                <w:lang w:val="en-US" w:eastAsia="zh-CN"/>
              </w:rPr>
              <w:t>较好的得</w:t>
            </w:r>
            <w:r>
              <w:rPr>
                <w:rFonts w:hint="eastAsia" w:ascii="宋体" w:hAnsi="宋体" w:cs="仿宋_GB2312"/>
                <w:color w:val="auto"/>
                <w:sz w:val="24"/>
                <w:lang w:val="en-US" w:eastAsia="zh-CN"/>
              </w:rPr>
              <w:t>4</w:t>
            </w:r>
            <w:r>
              <w:rPr>
                <w:rFonts w:hint="eastAsia" w:ascii="宋体" w:hAnsi="宋体" w:eastAsia="宋体" w:cs="仿宋_GB2312"/>
                <w:color w:val="auto"/>
                <w:sz w:val="24"/>
                <w:lang w:val="en-US" w:eastAsia="zh-CN"/>
              </w:rPr>
              <w:t>分；一般的得</w:t>
            </w:r>
            <w:r>
              <w:rPr>
                <w:rFonts w:hint="eastAsia" w:ascii="宋体" w:hAnsi="宋体" w:cs="仿宋_GB2312"/>
                <w:color w:val="auto"/>
                <w:sz w:val="24"/>
                <w:lang w:val="en-US" w:eastAsia="zh-CN"/>
              </w:rPr>
              <w:t>2</w:t>
            </w:r>
            <w:r>
              <w:rPr>
                <w:rFonts w:hint="eastAsia" w:ascii="宋体" w:hAnsi="宋体" w:eastAsia="宋体" w:cs="仿宋_GB2312"/>
                <w:color w:val="auto"/>
                <w:sz w:val="24"/>
                <w:lang w:val="en-US" w:eastAsia="zh-CN"/>
              </w:rPr>
              <w:t>分；未提供的得0分</w:t>
            </w:r>
            <w:r>
              <w:rPr>
                <w:rFonts w:hint="eastAsia" w:ascii="宋体" w:hAnsi="宋体" w:eastAsia="宋体" w:cs="宋体"/>
                <w:sz w:val="24"/>
                <w:szCs w:val="24"/>
                <w:lang w:eastAsia="zh-CN"/>
              </w:rPr>
              <w:t>。</w:t>
            </w:r>
          </w:p>
        </w:tc>
        <w:tc>
          <w:tcPr>
            <w:tcW w:w="525" w:type="dxa"/>
            <w:vAlign w:val="center"/>
          </w:tcPr>
          <w:p w14:paraId="7EC1F1D5">
            <w:pPr>
              <w:widowControl w:val="0"/>
              <w:wordWrap/>
              <w:adjustRightInd w:val="0"/>
              <w:snapToGrid w:val="0"/>
              <w:spacing w:line="360" w:lineRule="auto"/>
              <w:jc w:val="center"/>
              <w:textAlignment w:val="auto"/>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6</w:t>
            </w:r>
          </w:p>
        </w:tc>
        <w:tc>
          <w:tcPr>
            <w:tcW w:w="735" w:type="dxa"/>
            <w:vAlign w:val="center"/>
          </w:tcPr>
          <w:p w14:paraId="00A42486">
            <w:pPr>
              <w:widowControl w:val="0"/>
              <w:wordWrap/>
              <w:adjustRightInd w:val="0"/>
              <w:snapToGrid w:val="0"/>
              <w:spacing w:line="36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主观分</w:t>
            </w:r>
          </w:p>
        </w:tc>
        <w:tc>
          <w:tcPr>
            <w:tcW w:w="1185" w:type="dxa"/>
            <w:vAlign w:val="center"/>
          </w:tcPr>
          <w:p w14:paraId="1D5EB7A2">
            <w:pPr>
              <w:widowControl w:val="0"/>
              <w:wordWrap/>
              <w:adjustRightInd w:val="0"/>
              <w:snapToGrid w:val="0"/>
              <w:spacing w:line="36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内控管理制度</w:t>
            </w:r>
          </w:p>
        </w:tc>
      </w:tr>
      <w:tr w14:paraId="37AD0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5" w:type="dxa"/>
            <w:vAlign w:val="center"/>
          </w:tcPr>
          <w:p w14:paraId="5E7C1DF3">
            <w:pPr>
              <w:wordWrap/>
              <w:snapToGrid w:val="0"/>
              <w:spacing w:line="360" w:lineRule="auto"/>
              <w:jc w:val="center"/>
              <w:textAlignment w:val="auto"/>
              <w:rPr>
                <w:rFonts w:hint="default" w:ascii="宋体" w:hAnsi="宋体" w:eastAsia="宋体" w:cs="仿宋_GB2312"/>
                <w:color w:val="auto"/>
                <w:sz w:val="24"/>
                <w:lang w:val="en-US" w:eastAsia="zh-CN"/>
              </w:rPr>
            </w:pPr>
            <w:r>
              <w:rPr>
                <w:rFonts w:hint="eastAsia" w:ascii="宋体" w:hAnsi="宋体" w:cs="仿宋_GB2312"/>
                <w:color w:val="auto"/>
                <w:sz w:val="24"/>
                <w:lang w:val="en-US" w:eastAsia="zh-CN"/>
              </w:rPr>
              <w:t>12</w:t>
            </w:r>
          </w:p>
        </w:tc>
        <w:tc>
          <w:tcPr>
            <w:tcW w:w="6030" w:type="dxa"/>
            <w:vAlign w:val="center"/>
          </w:tcPr>
          <w:p w14:paraId="3640B973">
            <w:pPr>
              <w:widowControl w:val="0"/>
              <w:wordWrap/>
              <w:adjustRightInd w:val="0"/>
              <w:snapToGrid w:val="0"/>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保密安全制度</w:t>
            </w:r>
          </w:p>
          <w:p w14:paraId="034696DC">
            <w:pPr>
              <w:widowControl w:val="0"/>
              <w:wordWrap/>
              <w:adjustRightInd w:val="0"/>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投标人应建立保密资料安全管理制度。制度详尽、准确、针对性强且合理可行的得</w:t>
            </w:r>
            <w:r>
              <w:rPr>
                <w:rFonts w:hint="eastAsia" w:ascii="宋体" w:hAnsi="宋体" w:cs="宋体"/>
                <w:sz w:val="24"/>
                <w:szCs w:val="24"/>
                <w:lang w:val="en-US" w:eastAsia="zh-CN"/>
              </w:rPr>
              <w:t>5</w:t>
            </w:r>
            <w:r>
              <w:rPr>
                <w:rFonts w:hint="eastAsia" w:ascii="宋体" w:hAnsi="宋体" w:eastAsia="宋体" w:cs="宋体"/>
                <w:sz w:val="24"/>
                <w:szCs w:val="24"/>
              </w:rPr>
              <w:t>分</w:t>
            </w:r>
            <w:r>
              <w:rPr>
                <w:rFonts w:hint="eastAsia" w:ascii="宋体" w:hAnsi="宋体" w:eastAsia="宋体" w:cs="宋体"/>
                <w:sz w:val="24"/>
                <w:szCs w:val="24"/>
                <w:lang w:eastAsia="zh-CN"/>
              </w:rPr>
              <w:t>；</w:t>
            </w:r>
            <w:r>
              <w:rPr>
                <w:rFonts w:hint="eastAsia" w:ascii="宋体" w:hAnsi="宋体" w:eastAsia="宋体" w:cs="仿宋_GB2312"/>
                <w:color w:val="auto"/>
                <w:sz w:val="24"/>
                <w:lang w:val="en-US" w:eastAsia="zh-CN"/>
              </w:rPr>
              <w:t>较好的得</w:t>
            </w:r>
            <w:r>
              <w:rPr>
                <w:rFonts w:hint="eastAsia" w:ascii="宋体" w:hAnsi="宋体" w:cs="仿宋_GB2312"/>
                <w:color w:val="auto"/>
                <w:sz w:val="24"/>
                <w:lang w:val="en-US" w:eastAsia="zh-CN"/>
              </w:rPr>
              <w:t>3</w:t>
            </w:r>
            <w:r>
              <w:rPr>
                <w:rFonts w:hint="eastAsia" w:ascii="宋体" w:hAnsi="宋体" w:eastAsia="宋体" w:cs="仿宋_GB2312"/>
                <w:color w:val="auto"/>
                <w:sz w:val="24"/>
                <w:lang w:val="en-US" w:eastAsia="zh-CN"/>
              </w:rPr>
              <w:t>分；一般的得</w:t>
            </w:r>
            <w:r>
              <w:rPr>
                <w:rFonts w:hint="eastAsia" w:ascii="宋体" w:hAnsi="宋体" w:cs="仿宋_GB2312"/>
                <w:color w:val="auto"/>
                <w:sz w:val="24"/>
                <w:lang w:val="en-US" w:eastAsia="zh-CN"/>
              </w:rPr>
              <w:t>1</w:t>
            </w:r>
            <w:r>
              <w:rPr>
                <w:rFonts w:hint="eastAsia" w:ascii="宋体" w:hAnsi="宋体" w:eastAsia="宋体" w:cs="仿宋_GB2312"/>
                <w:color w:val="auto"/>
                <w:sz w:val="24"/>
                <w:lang w:val="en-US" w:eastAsia="zh-CN"/>
              </w:rPr>
              <w:t>分；未提供的得0分</w:t>
            </w:r>
            <w:r>
              <w:rPr>
                <w:rFonts w:hint="eastAsia" w:ascii="宋体" w:hAnsi="宋体" w:eastAsia="宋体" w:cs="宋体"/>
                <w:sz w:val="24"/>
                <w:szCs w:val="24"/>
                <w:lang w:eastAsia="zh-CN"/>
              </w:rPr>
              <w:t>。</w:t>
            </w:r>
          </w:p>
          <w:p w14:paraId="65AAE3CA">
            <w:pPr>
              <w:widowControl w:val="0"/>
              <w:wordWrap/>
              <w:adjustRightInd w:val="0"/>
              <w:snapToGrid w:val="0"/>
              <w:spacing w:line="36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提供保密承诺书</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格式自拟</w:t>
            </w:r>
            <w:r>
              <w:rPr>
                <w:rFonts w:hint="eastAsia" w:ascii="宋体" w:hAnsi="宋体" w:eastAsia="宋体" w:cs="宋体"/>
                <w:sz w:val="24"/>
                <w:szCs w:val="24"/>
                <w:lang w:eastAsia="zh-CN"/>
              </w:rPr>
              <w:t>）</w:t>
            </w:r>
            <w:r>
              <w:rPr>
                <w:rFonts w:hint="eastAsia" w:ascii="宋体" w:hAnsi="宋体" w:eastAsia="宋体" w:cs="宋体"/>
                <w:sz w:val="24"/>
                <w:szCs w:val="24"/>
              </w:rPr>
              <w:t>的得</w:t>
            </w:r>
            <w:r>
              <w:rPr>
                <w:rFonts w:hint="eastAsia" w:ascii="宋体" w:hAnsi="宋体" w:eastAsia="宋体" w:cs="宋体"/>
                <w:sz w:val="24"/>
                <w:szCs w:val="24"/>
                <w:lang w:val="en-US" w:eastAsia="zh-CN"/>
              </w:rPr>
              <w:t>1</w:t>
            </w:r>
            <w:r>
              <w:rPr>
                <w:rFonts w:hint="eastAsia" w:ascii="宋体" w:hAnsi="宋体" w:eastAsia="宋体" w:cs="宋体"/>
                <w:sz w:val="24"/>
                <w:szCs w:val="24"/>
              </w:rPr>
              <w:t>分，未提供的得0分</w:t>
            </w:r>
            <w:r>
              <w:rPr>
                <w:rFonts w:hint="eastAsia" w:ascii="宋体" w:hAnsi="宋体" w:eastAsia="宋体" w:cs="宋体"/>
                <w:sz w:val="24"/>
                <w:szCs w:val="24"/>
                <w:lang w:eastAsia="zh-CN"/>
              </w:rPr>
              <w:t>。</w:t>
            </w:r>
          </w:p>
        </w:tc>
        <w:tc>
          <w:tcPr>
            <w:tcW w:w="525" w:type="dxa"/>
            <w:vAlign w:val="center"/>
          </w:tcPr>
          <w:p w14:paraId="604396F4">
            <w:pPr>
              <w:widowControl w:val="0"/>
              <w:wordWrap/>
              <w:adjustRightInd w:val="0"/>
              <w:snapToGrid w:val="0"/>
              <w:spacing w:line="36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6</w:t>
            </w:r>
          </w:p>
        </w:tc>
        <w:tc>
          <w:tcPr>
            <w:tcW w:w="735" w:type="dxa"/>
            <w:vAlign w:val="center"/>
          </w:tcPr>
          <w:p w14:paraId="72FC9B1A">
            <w:pPr>
              <w:widowControl w:val="0"/>
              <w:wordWrap/>
              <w:adjustRightInd w:val="0"/>
              <w:snapToGrid w:val="0"/>
              <w:spacing w:line="36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主观分</w:t>
            </w:r>
          </w:p>
        </w:tc>
        <w:tc>
          <w:tcPr>
            <w:tcW w:w="1185" w:type="dxa"/>
            <w:vAlign w:val="center"/>
          </w:tcPr>
          <w:p w14:paraId="76FF57FA">
            <w:pPr>
              <w:widowControl w:val="0"/>
              <w:wordWrap/>
              <w:adjustRightInd w:val="0"/>
              <w:snapToGrid w:val="0"/>
              <w:spacing w:line="36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保密安全制度</w:t>
            </w:r>
          </w:p>
        </w:tc>
      </w:tr>
      <w:tr w14:paraId="09B1A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5" w:type="dxa"/>
            <w:vAlign w:val="center"/>
          </w:tcPr>
          <w:p w14:paraId="1711B225">
            <w:pPr>
              <w:wordWrap/>
              <w:snapToGrid w:val="0"/>
              <w:spacing w:line="360" w:lineRule="auto"/>
              <w:jc w:val="center"/>
              <w:textAlignment w:val="auto"/>
              <w:rPr>
                <w:rFonts w:hint="default" w:ascii="宋体" w:hAnsi="宋体" w:eastAsia="宋体" w:cs="仿宋_GB2312"/>
                <w:color w:val="auto"/>
                <w:sz w:val="24"/>
                <w:lang w:val="en-US" w:eastAsia="zh-CN"/>
              </w:rPr>
            </w:pPr>
            <w:r>
              <w:rPr>
                <w:rFonts w:hint="eastAsia" w:ascii="宋体" w:hAnsi="宋体" w:cs="仿宋_GB2312"/>
                <w:color w:val="auto"/>
                <w:sz w:val="24"/>
                <w:lang w:val="en-US" w:eastAsia="zh-CN"/>
              </w:rPr>
              <w:t>13</w:t>
            </w:r>
          </w:p>
        </w:tc>
        <w:tc>
          <w:tcPr>
            <w:tcW w:w="6030" w:type="dxa"/>
            <w:vAlign w:val="center"/>
          </w:tcPr>
          <w:p w14:paraId="2CD0CFC8">
            <w:pPr>
              <w:widowControl w:val="0"/>
              <w:wordWrap/>
              <w:adjustRightInd w:val="0"/>
              <w:snapToGrid w:val="0"/>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配合服务方案</w:t>
            </w:r>
          </w:p>
          <w:p w14:paraId="30ED46C4">
            <w:pPr>
              <w:widowControl w:val="0"/>
              <w:wordWrap/>
              <w:adjustRightInd w:val="0"/>
              <w:snapToGrid w:val="0"/>
              <w:spacing w:line="36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投标人应针对本项目的采购特点，制定与采购人在编纂过程中的配合方案。思路清晰、方案合理、可操作性强的得</w:t>
            </w:r>
            <w:r>
              <w:rPr>
                <w:rFonts w:hint="eastAsia" w:ascii="宋体" w:hAnsi="宋体" w:cs="宋体"/>
                <w:sz w:val="24"/>
                <w:szCs w:val="24"/>
                <w:lang w:val="en-US" w:eastAsia="zh-CN"/>
              </w:rPr>
              <w:t>6</w:t>
            </w:r>
            <w:r>
              <w:rPr>
                <w:rFonts w:hint="eastAsia" w:ascii="宋体" w:hAnsi="宋体" w:eastAsia="宋体" w:cs="宋体"/>
                <w:sz w:val="24"/>
                <w:szCs w:val="24"/>
              </w:rPr>
              <w:t>分</w:t>
            </w:r>
            <w:r>
              <w:rPr>
                <w:rFonts w:hint="eastAsia" w:ascii="宋体" w:hAnsi="宋体" w:eastAsia="宋体" w:cs="宋体"/>
                <w:sz w:val="24"/>
                <w:szCs w:val="24"/>
                <w:lang w:eastAsia="zh-CN"/>
              </w:rPr>
              <w:t>；</w:t>
            </w:r>
            <w:r>
              <w:rPr>
                <w:rFonts w:hint="eastAsia" w:ascii="宋体" w:hAnsi="宋体" w:eastAsia="宋体" w:cs="仿宋_GB2312"/>
                <w:color w:val="auto"/>
                <w:sz w:val="24"/>
                <w:lang w:val="en-US" w:eastAsia="zh-CN"/>
              </w:rPr>
              <w:t>较好的得</w:t>
            </w:r>
            <w:r>
              <w:rPr>
                <w:rFonts w:hint="eastAsia" w:ascii="宋体" w:hAnsi="宋体" w:cs="仿宋_GB2312"/>
                <w:color w:val="auto"/>
                <w:sz w:val="24"/>
                <w:lang w:val="en-US" w:eastAsia="zh-CN"/>
              </w:rPr>
              <w:t>4</w:t>
            </w:r>
            <w:r>
              <w:rPr>
                <w:rFonts w:hint="eastAsia" w:ascii="宋体" w:hAnsi="宋体" w:eastAsia="宋体" w:cs="仿宋_GB2312"/>
                <w:color w:val="auto"/>
                <w:sz w:val="24"/>
                <w:lang w:val="en-US" w:eastAsia="zh-CN"/>
              </w:rPr>
              <w:t>分；一般的得</w:t>
            </w:r>
            <w:r>
              <w:rPr>
                <w:rFonts w:hint="eastAsia" w:ascii="宋体" w:hAnsi="宋体" w:cs="仿宋_GB2312"/>
                <w:color w:val="auto"/>
                <w:sz w:val="24"/>
                <w:lang w:val="en-US" w:eastAsia="zh-CN"/>
              </w:rPr>
              <w:t>2</w:t>
            </w:r>
            <w:r>
              <w:rPr>
                <w:rFonts w:hint="eastAsia" w:ascii="宋体" w:hAnsi="宋体" w:eastAsia="宋体" w:cs="仿宋_GB2312"/>
                <w:color w:val="auto"/>
                <w:sz w:val="24"/>
                <w:lang w:val="en-US" w:eastAsia="zh-CN"/>
              </w:rPr>
              <w:t>分；未提供的得0分</w:t>
            </w:r>
            <w:r>
              <w:rPr>
                <w:rFonts w:hint="eastAsia" w:ascii="宋体" w:hAnsi="宋体" w:eastAsia="宋体" w:cs="宋体"/>
                <w:sz w:val="24"/>
                <w:szCs w:val="24"/>
                <w:lang w:eastAsia="zh-CN"/>
              </w:rPr>
              <w:t>。</w:t>
            </w:r>
          </w:p>
        </w:tc>
        <w:tc>
          <w:tcPr>
            <w:tcW w:w="525" w:type="dxa"/>
            <w:vAlign w:val="center"/>
          </w:tcPr>
          <w:p w14:paraId="6AED489F">
            <w:pPr>
              <w:widowControl w:val="0"/>
              <w:wordWrap/>
              <w:adjustRightInd w:val="0"/>
              <w:snapToGrid w:val="0"/>
              <w:spacing w:line="360" w:lineRule="auto"/>
              <w:jc w:val="center"/>
              <w:textAlignment w:val="auto"/>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6</w:t>
            </w:r>
          </w:p>
        </w:tc>
        <w:tc>
          <w:tcPr>
            <w:tcW w:w="735" w:type="dxa"/>
            <w:vAlign w:val="center"/>
          </w:tcPr>
          <w:p w14:paraId="4E96CA9F">
            <w:pPr>
              <w:widowControl w:val="0"/>
              <w:wordWrap/>
              <w:adjustRightInd w:val="0"/>
              <w:snapToGrid w:val="0"/>
              <w:spacing w:line="36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主观分</w:t>
            </w:r>
          </w:p>
        </w:tc>
        <w:tc>
          <w:tcPr>
            <w:tcW w:w="1185" w:type="dxa"/>
            <w:vAlign w:val="center"/>
          </w:tcPr>
          <w:p w14:paraId="71F54540">
            <w:pPr>
              <w:widowControl w:val="0"/>
              <w:wordWrap/>
              <w:adjustRightInd w:val="0"/>
              <w:snapToGrid w:val="0"/>
              <w:spacing w:line="36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配合服务方案</w:t>
            </w:r>
          </w:p>
        </w:tc>
      </w:tr>
      <w:tr w14:paraId="4A6DB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trPr>
        <w:tc>
          <w:tcPr>
            <w:tcW w:w="525" w:type="dxa"/>
            <w:vAlign w:val="center"/>
          </w:tcPr>
          <w:p w14:paraId="272E6E37">
            <w:pPr>
              <w:wordWrap/>
              <w:snapToGrid w:val="0"/>
              <w:spacing w:line="360" w:lineRule="auto"/>
              <w:jc w:val="center"/>
              <w:textAlignment w:val="auto"/>
              <w:rPr>
                <w:rFonts w:hint="default" w:ascii="宋体" w:hAnsi="宋体" w:eastAsia="宋体" w:cs="仿宋_GB2312"/>
                <w:color w:val="auto"/>
                <w:sz w:val="24"/>
                <w:lang w:val="en-US" w:eastAsia="zh-CN"/>
              </w:rPr>
            </w:pPr>
            <w:r>
              <w:rPr>
                <w:rFonts w:hint="eastAsia" w:ascii="宋体" w:hAnsi="宋体" w:cs="仿宋_GB2312"/>
                <w:color w:val="auto"/>
                <w:sz w:val="24"/>
                <w:lang w:val="en-US" w:eastAsia="zh-CN"/>
              </w:rPr>
              <w:t>14</w:t>
            </w:r>
          </w:p>
        </w:tc>
        <w:tc>
          <w:tcPr>
            <w:tcW w:w="6030" w:type="dxa"/>
            <w:vAlign w:val="center"/>
          </w:tcPr>
          <w:p w14:paraId="694D88F8">
            <w:pPr>
              <w:wordWrap/>
              <w:spacing w:line="360" w:lineRule="auto"/>
              <w:textAlignment w:val="auto"/>
              <w:outlineLvl w:val="0"/>
              <w:rPr>
                <w:rFonts w:ascii="宋体" w:hAnsi="宋体" w:eastAsia="宋体" w:cs="仿宋_GB2312"/>
                <w:color w:val="auto"/>
                <w:sz w:val="24"/>
              </w:rPr>
            </w:pPr>
            <w:r>
              <w:rPr>
                <w:rFonts w:hint="eastAsia" w:ascii="宋体" w:hAnsi="宋体" w:eastAsia="宋体" w:cs="仿宋_GB2312"/>
                <w:color w:val="auto"/>
                <w:sz w:val="24"/>
              </w:rPr>
              <w:t>有效投标报价的最低价作为评标基准价，其最低报价为满分；按［投标报价得分</w:t>
            </w:r>
            <w:r>
              <w:rPr>
                <w:rFonts w:ascii="宋体" w:hAnsi="宋体" w:eastAsia="宋体" w:cs="仿宋_GB2312"/>
                <w:color w:val="auto"/>
                <w:sz w:val="24"/>
              </w:rPr>
              <w:t>=（评标基准价/投标报价）*</w:t>
            </w:r>
            <w:r>
              <w:rPr>
                <w:rFonts w:hint="eastAsia" w:ascii="宋体" w:hAnsi="宋体" w:eastAsia="宋体" w:cs="仿宋_GB2312"/>
                <w:color w:val="auto"/>
                <w:sz w:val="24"/>
                <w:lang w:val="en-US" w:eastAsia="zh-CN"/>
              </w:rPr>
              <w:t>10</w:t>
            </w:r>
            <w:r>
              <w:rPr>
                <w:rFonts w:ascii="宋体" w:hAnsi="宋体" w:eastAsia="宋体" w:cs="仿宋_GB2312"/>
                <w:color w:val="auto"/>
                <w:sz w:val="24"/>
              </w:rPr>
              <w:t>］的计算公式计算。</w:t>
            </w:r>
          </w:p>
          <w:p w14:paraId="658C4486">
            <w:pPr>
              <w:widowControl/>
              <w:shd w:val="clear" w:color="auto" w:fill="FFFFFF"/>
              <w:wordWrap/>
              <w:adjustRightInd/>
              <w:spacing w:after="225" w:line="360" w:lineRule="auto"/>
              <w:jc w:val="left"/>
              <w:textAlignment w:val="auto"/>
              <w:rPr>
                <w:rFonts w:ascii="宋体" w:hAnsi="宋体" w:eastAsia="宋体"/>
                <w:color w:val="auto"/>
                <w:sz w:val="24"/>
              </w:rPr>
            </w:pPr>
            <w:r>
              <w:rPr>
                <w:rFonts w:ascii="宋体" w:hAnsi="宋体" w:eastAsia="宋体" w:cs="仿宋_GB2312"/>
                <w:color w:val="auto"/>
                <w:sz w:val="24"/>
              </w:rPr>
              <w:t>评标过程中，不得去掉报价中的最高报价和最低报价。</w:t>
            </w:r>
          </w:p>
        </w:tc>
        <w:tc>
          <w:tcPr>
            <w:tcW w:w="525" w:type="dxa"/>
            <w:vAlign w:val="center"/>
          </w:tcPr>
          <w:p w14:paraId="5827459B">
            <w:pPr>
              <w:wordWrap/>
              <w:spacing w:line="360" w:lineRule="auto"/>
              <w:jc w:val="center"/>
              <w:textAlignment w:val="auto"/>
              <w:outlineLvl w:val="0"/>
              <w:rPr>
                <w:rFonts w:hint="default" w:ascii="宋体" w:hAnsi="宋体" w:eastAsia="宋体" w:cs="仿宋_GB2312"/>
                <w:color w:val="auto"/>
                <w:sz w:val="24"/>
                <w:lang w:val="en-US" w:eastAsia="zh-CN"/>
              </w:rPr>
            </w:pPr>
            <w:r>
              <w:rPr>
                <w:rFonts w:hint="eastAsia" w:ascii="宋体" w:hAnsi="宋体" w:eastAsia="宋体" w:cs="仿宋_GB2312"/>
                <w:color w:val="auto"/>
                <w:sz w:val="24"/>
                <w:lang w:val="en-US" w:eastAsia="zh-CN"/>
              </w:rPr>
              <w:t>10</w:t>
            </w:r>
          </w:p>
        </w:tc>
        <w:tc>
          <w:tcPr>
            <w:tcW w:w="735" w:type="dxa"/>
            <w:vAlign w:val="center"/>
          </w:tcPr>
          <w:p w14:paraId="1C6ED10B">
            <w:pPr>
              <w:wordWrap/>
              <w:spacing w:line="360" w:lineRule="auto"/>
              <w:jc w:val="center"/>
              <w:textAlignment w:val="auto"/>
              <w:outlineLvl w:val="0"/>
              <w:rPr>
                <w:rFonts w:hint="eastAsia" w:ascii="宋体" w:hAnsi="宋体" w:eastAsia="宋体" w:cs="仿宋_GB2312"/>
                <w:color w:val="auto"/>
                <w:sz w:val="24"/>
                <w:lang w:val="en-US" w:eastAsia="zh-CN"/>
              </w:rPr>
            </w:pPr>
            <w:r>
              <w:rPr>
                <w:rFonts w:hint="eastAsia" w:ascii="宋体" w:hAnsi="宋体" w:eastAsia="宋体" w:cs="仿宋_GB2312"/>
                <w:color w:val="auto"/>
                <w:sz w:val="24"/>
                <w:lang w:val="en-US" w:eastAsia="zh-CN"/>
              </w:rPr>
              <w:t>/</w:t>
            </w:r>
          </w:p>
        </w:tc>
        <w:tc>
          <w:tcPr>
            <w:tcW w:w="1185" w:type="dxa"/>
            <w:vAlign w:val="center"/>
          </w:tcPr>
          <w:p w14:paraId="064C0CD8">
            <w:pPr>
              <w:wordWrap/>
              <w:spacing w:line="360" w:lineRule="auto"/>
              <w:jc w:val="center"/>
              <w:textAlignment w:val="auto"/>
              <w:outlineLvl w:val="0"/>
              <w:rPr>
                <w:rFonts w:ascii="宋体" w:hAnsi="宋体" w:eastAsia="宋体" w:cs="仿宋_GB2312"/>
                <w:color w:val="auto"/>
                <w:sz w:val="24"/>
              </w:rPr>
            </w:pPr>
            <w:r>
              <w:rPr>
                <w:rFonts w:ascii="宋体" w:hAnsi="宋体" w:eastAsia="宋体" w:cs="仿宋_GB2312"/>
                <w:color w:val="auto"/>
                <w:sz w:val="24"/>
              </w:rPr>
              <w:t>/</w:t>
            </w:r>
          </w:p>
        </w:tc>
      </w:tr>
    </w:tbl>
    <w:p w14:paraId="7966B53B">
      <w:pPr>
        <w:rPr>
          <w:color w:val="auto"/>
        </w:rPr>
      </w:pPr>
    </w:p>
    <w:p w14:paraId="1DECB1A1">
      <w:pPr>
        <w:snapToGrid w:val="0"/>
        <w:spacing w:line="360" w:lineRule="auto"/>
        <w:rPr>
          <w:rFonts w:ascii="宋体" w:hAnsi="宋体" w:cs="宋体"/>
          <w:b/>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14:paraId="444AB634">
      <w:pPr>
        <w:snapToGrid w:val="0"/>
        <w:spacing w:line="360" w:lineRule="auto"/>
        <w:rPr>
          <w:rFonts w:ascii="宋体" w:hAnsi="宋体" w:cs="宋体"/>
          <w:b/>
          <w:sz w:val="28"/>
          <w:szCs w:val="28"/>
        </w:rPr>
      </w:pPr>
      <w:r>
        <w:rPr>
          <w:rFonts w:hint="eastAsia" w:ascii="宋体" w:hAnsi="宋体" w:cs="宋体"/>
          <w:b/>
          <w:sz w:val="32"/>
        </w:rPr>
        <w:t>一、评标方法</w:t>
      </w:r>
    </w:p>
    <w:p w14:paraId="3A88C60D">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14:paraId="5B436933">
      <w:pPr>
        <w:adjustRightInd/>
        <w:spacing w:line="360" w:lineRule="auto"/>
        <w:rPr>
          <w:rFonts w:ascii="宋体" w:hAnsi="宋体" w:cs="宋体"/>
          <w:kern w:val="0"/>
          <w:sz w:val="24"/>
        </w:rPr>
      </w:pPr>
      <w:r>
        <w:rPr>
          <w:rFonts w:hint="eastAsia" w:ascii="宋体" w:hAnsi="宋体" w:cs="宋体"/>
          <w:b/>
          <w:sz w:val="32"/>
        </w:rPr>
        <w:t>二、评标标准</w:t>
      </w:r>
    </w:p>
    <w:p w14:paraId="4280D72A">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14:paraId="26586973">
      <w:pPr>
        <w:spacing w:line="360" w:lineRule="auto"/>
        <w:outlineLvl w:val="0"/>
        <w:rPr>
          <w:rFonts w:ascii="宋体" w:hAnsi="宋体" w:cs="宋体"/>
          <w:b/>
          <w:sz w:val="36"/>
          <w:szCs w:val="36"/>
        </w:rPr>
      </w:pPr>
      <w:r>
        <w:rPr>
          <w:rFonts w:hint="eastAsia" w:ascii="宋体" w:hAnsi="宋体" w:cs="宋体"/>
          <w:b/>
          <w:sz w:val="36"/>
          <w:szCs w:val="36"/>
        </w:rPr>
        <w:t>三、评标程序</w:t>
      </w:r>
    </w:p>
    <w:p w14:paraId="128F562D">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136D47B0">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57E7C88A">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3011E141">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14:paraId="754346C5">
      <w:pPr>
        <w:pStyle w:val="86"/>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14:paraId="4D5B40F3">
      <w:pPr>
        <w:pStyle w:val="86"/>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48E91886">
      <w:pPr>
        <w:pStyle w:val="86"/>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14:paraId="3702D4E5">
      <w:pPr>
        <w:pStyle w:val="86"/>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4F4F5580">
      <w:pPr>
        <w:pStyle w:val="86"/>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43F08B46">
      <w:pPr>
        <w:pStyle w:val="86"/>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108486AE">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14:paraId="2E5ADF0B">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14:paraId="407FF816">
      <w:pPr>
        <w:pStyle w:val="86"/>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4AFB19F6">
      <w:pPr>
        <w:pStyle w:val="86"/>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3.4.5对于未预留份额专门面向中小企业的政府采购服务项目，以及预留份额政府采购服务项目中的非预留部分标项，对小型和微型企业的投标报价给予10%-</w:t>
      </w:r>
      <w:r>
        <w:rPr>
          <w:rFonts w:ascii="宋体" w:hAnsi="宋体" w:cs="宋体"/>
          <w:kern w:val="0"/>
          <w:szCs w:val="24"/>
        </w:rPr>
        <w:t>20</w:t>
      </w:r>
      <w:r>
        <w:rPr>
          <w:rFonts w:hint="eastAsia" w:ascii="宋体" w:hAnsi="宋体" w:cs="宋体"/>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14:paraId="245CEC01">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7A977E10">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BDE0C3D">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746F0EA5">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14:paraId="1F94675C">
      <w:pPr>
        <w:pStyle w:val="86"/>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AB9E7BA">
      <w:pPr>
        <w:pStyle w:val="24"/>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14:paraId="52679E22">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505160F6">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14:paraId="1E5406EA">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14:paraId="3294754D">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14:paraId="7DA133F5">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14:paraId="76FB455C">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14:paraId="07DF706B">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14:paraId="0DE08FD1">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14:paraId="3E379BC1">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14:paraId="185D1AA9">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14:paraId="48123CA7">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14:paraId="61A1073E">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14:paraId="40A70F65">
      <w:pPr>
        <w:pStyle w:val="3"/>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14:paraId="2E4D2F36">
      <w:pPr>
        <w:spacing w:line="360"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14:paraId="1D9FD6C6">
      <w:pPr>
        <w:pStyle w:val="24"/>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14:paraId="744E36B4">
      <w:pPr>
        <w:pStyle w:val="24"/>
        <w:snapToGrid w:val="0"/>
        <w:spacing w:line="360" w:lineRule="auto"/>
        <w:rPr>
          <w:rFonts w:cs="宋体"/>
        </w:rPr>
      </w:pPr>
      <w:r>
        <w:rPr>
          <w:rFonts w:hint="eastAsia" w:cs="宋体"/>
        </w:rPr>
        <w:t>5.1符合专业条件的供应商或者对招标文件作实质响应的供应商不足3家的；</w:t>
      </w:r>
    </w:p>
    <w:p w14:paraId="448235F9">
      <w:pPr>
        <w:pStyle w:val="24"/>
        <w:snapToGrid w:val="0"/>
        <w:spacing w:line="360" w:lineRule="auto"/>
        <w:rPr>
          <w:rFonts w:cs="宋体"/>
        </w:rPr>
      </w:pPr>
      <w:r>
        <w:rPr>
          <w:rFonts w:hint="eastAsia" w:cs="宋体"/>
        </w:rPr>
        <w:t>5.2出现影响采购公正的违法、违规行为的；</w:t>
      </w:r>
    </w:p>
    <w:p w14:paraId="19680B32">
      <w:pPr>
        <w:pStyle w:val="24"/>
        <w:snapToGrid w:val="0"/>
        <w:spacing w:line="360" w:lineRule="auto"/>
        <w:rPr>
          <w:rFonts w:cs="宋体"/>
        </w:rPr>
      </w:pPr>
      <w:r>
        <w:rPr>
          <w:rFonts w:hint="eastAsia" w:cs="宋体"/>
        </w:rPr>
        <w:t>5.3投标人的报价均超过了采购预算，采购人不能支付的；</w:t>
      </w:r>
    </w:p>
    <w:p w14:paraId="621F0C14">
      <w:pPr>
        <w:pStyle w:val="24"/>
        <w:snapToGrid w:val="0"/>
        <w:spacing w:line="360" w:lineRule="auto"/>
        <w:rPr>
          <w:rFonts w:cs="宋体"/>
        </w:rPr>
      </w:pPr>
      <w:r>
        <w:rPr>
          <w:rFonts w:hint="eastAsia" w:cs="宋体"/>
        </w:rPr>
        <w:t>5.4因重大变故，采购任务取消的。</w:t>
      </w:r>
    </w:p>
    <w:p w14:paraId="0A73B0E4">
      <w:pPr>
        <w:pStyle w:val="24"/>
        <w:snapToGrid w:val="0"/>
        <w:spacing w:line="360" w:lineRule="auto"/>
        <w:rPr>
          <w:rFonts w:cs="宋体"/>
        </w:rPr>
      </w:pPr>
      <w:r>
        <w:rPr>
          <w:rFonts w:hint="eastAsia" w:cs="宋体"/>
        </w:rPr>
        <w:t>废标后，</w:t>
      </w:r>
      <w:r>
        <w:rPr>
          <w:rFonts w:hint="eastAsia" w:cs="宋体"/>
          <w:lang w:eastAsia="zh-CN"/>
        </w:rPr>
        <w:t>采购代理机构</w:t>
      </w:r>
      <w:r>
        <w:rPr>
          <w:rFonts w:hint="eastAsia" w:cs="宋体"/>
        </w:rPr>
        <w:t>应当将废标理由通知所有投标人。</w:t>
      </w:r>
    </w:p>
    <w:p w14:paraId="04971030">
      <w:pPr>
        <w:pStyle w:val="24"/>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w:t>
      </w:r>
      <w:r>
        <w:rPr>
          <w:rFonts w:hint="eastAsia" w:cs="宋体"/>
          <w:lang w:eastAsia="zh-CN"/>
        </w:rPr>
        <w:t>采购代理机构</w:t>
      </w:r>
      <w:r>
        <w:rPr>
          <w:rFonts w:hint="eastAsia" w:cs="宋体"/>
        </w:rPr>
        <w:t>沟通并作书面记录。采购人、</w:t>
      </w:r>
      <w:r>
        <w:rPr>
          <w:rFonts w:hint="eastAsia" w:cs="宋体"/>
          <w:lang w:eastAsia="zh-CN"/>
        </w:rPr>
        <w:t>采购代理机构</w:t>
      </w:r>
      <w:r>
        <w:rPr>
          <w:rFonts w:hint="eastAsia" w:cs="宋体"/>
        </w:rPr>
        <w:t>确认后，将修改招标文件，重新组织采购活动。</w:t>
      </w:r>
    </w:p>
    <w:p w14:paraId="394625EE">
      <w:pPr>
        <w:pStyle w:val="24"/>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570EDFFB">
      <w:pPr>
        <w:pStyle w:val="24"/>
        <w:snapToGrid w:val="0"/>
        <w:spacing w:line="360" w:lineRule="auto"/>
        <w:rPr>
          <w:rFonts w:cs="宋体"/>
        </w:rPr>
      </w:pPr>
      <w:r>
        <w:rPr>
          <w:rFonts w:hint="eastAsia" w:cs="宋体"/>
        </w:rPr>
        <w:t>7.1未确定中标供应商的，终止本次政府采购活动，重新开展政府采购活动。</w:t>
      </w:r>
    </w:p>
    <w:p w14:paraId="1CBF12EB">
      <w:pPr>
        <w:pStyle w:val="24"/>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2FBBF0E7">
      <w:pPr>
        <w:pStyle w:val="24"/>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14:paraId="2F3EF516">
      <w:pPr>
        <w:pStyle w:val="24"/>
        <w:snapToGrid w:val="0"/>
        <w:spacing w:line="360" w:lineRule="auto"/>
        <w:rPr>
          <w:rFonts w:cs="宋体"/>
        </w:rPr>
      </w:pPr>
      <w:r>
        <w:rPr>
          <w:rFonts w:hint="eastAsia" w:cs="宋体"/>
        </w:rPr>
        <w:t>7.4政府采购合同已经履行，给采购人、供应商造成损失的，由责任人承担赔偿责任。</w:t>
      </w:r>
    </w:p>
    <w:p w14:paraId="0B2BB9A4">
      <w:pPr>
        <w:pStyle w:val="24"/>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p w14:paraId="74973C63">
      <w:pPr>
        <w:pStyle w:val="24"/>
        <w:snapToGrid w:val="0"/>
        <w:spacing w:line="360" w:lineRule="auto"/>
        <w:ind w:firstLine="0" w:firstLineChars="0"/>
        <w:rPr>
          <w:rFonts w:cs="宋体"/>
        </w:rPr>
      </w:pPr>
    </w:p>
    <w:bookmarkEnd w:id="27"/>
    <w:p w14:paraId="22605929">
      <w:pPr>
        <w:spacing w:line="360" w:lineRule="auto"/>
        <w:ind w:left="720" w:leftChars="343" w:firstLine="1084" w:firstLineChars="300"/>
        <w:outlineLvl w:val="0"/>
        <w:rPr>
          <w:rFonts w:ascii="宋体" w:hAnsi="宋体" w:cs="宋体"/>
          <w:b/>
          <w:sz w:val="36"/>
          <w:szCs w:val="36"/>
        </w:rPr>
      </w:pPr>
      <w:bookmarkStart w:id="394" w:name="第五部分"/>
      <w:bookmarkStart w:id="395" w:name="_Toc86217003"/>
    </w:p>
    <w:p w14:paraId="4129D3EC">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 xml:space="preserve">    </w:t>
      </w:r>
    </w:p>
    <w:p w14:paraId="04E8866B">
      <w:pPr>
        <w:spacing w:line="360" w:lineRule="auto"/>
        <w:ind w:left="720" w:leftChars="343" w:firstLine="1084" w:firstLineChars="300"/>
        <w:outlineLvl w:val="0"/>
        <w:rPr>
          <w:rFonts w:ascii="宋体" w:hAnsi="宋体" w:cs="宋体"/>
          <w:b/>
          <w:sz w:val="36"/>
          <w:szCs w:val="36"/>
        </w:rPr>
      </w:pPr>
    </w:p>
    <w:p w14:paraId="1F4E472D">
      <w:pPr>
        <w:spacing w:line="360" w:lineRule="auto"/>
        <w:ind w:left="720" w:leftChars="343" w:firstLine="1084" w:firstLineChars="300"/>
        <w:outlineLvl w:val="0"/>
        <w:rPr>
          <w:rFonts w:ascii="宋体" w:hAnsi="宋体" w:cs="宋体"/>
          <w:b/>
          <w:sz w:val="36"/>
          <w:szCs w:val="36"/>
        </w:rPr>
      </w:pPr>
    </w:p>
    <w:p w14:paraId="4C957572">
      <w:pPr>
        <w:spacing w:line="360" w:lineRule="auto"/>
        <w:ind w:left="720" w:leftChars="343" w:firstLine="1084" w:firstLineChars="300"/>
        <w:outlineLvl w:val="0"/>
        <w:rPr>
          <w:rFonts w:ascii="宋体" w:hAnsi="宋体" w:cs="宋体"/>
          <w:b/>
          <w:sz w:val="36"/>
          <w:szCs w:val="36"/>
        </w:rPr>
      </w:pPr>
    </w:p>
    <w:p w14:paraId="2AFB1480">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14:paraId="22C28BF8">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14:paraId="047F1183">
      <w:pPr>
        <w:spacing w:line="480" w:lineRule="auto"/>
        <w:jc w:val="center"/>
        <w:rPr>
          <w:rFonts w:ascii="宋体" w:hAnsi="宋体" w:cs="宋体"/>
          <w:b/>
          <w:sz w:val="28"/>
          <w:szCs w:val="28"/>
        </w:rPr>
      </w:pPr>
    </w:p>
    <w:p w14:paraId="45FC7E2F">
      <w:pPr>
        <w:spacing w:line="480" w:lineRule="auto"/>
        <w:jc w:val="center"/>
        <w:rPr>
          <w:rFonts w:ascii="宋体" w:hAnsi="宋体" w:cs="宋体"/>
          <w:b/>
          <w:sz w:val="24"/>
        </w:rPr>
      </w:pPr>
    </w:p>
    <w:p w14:paraId="619D4541">
      <w:pPr>
        <w:spacing w:line="480" w:lineRule="auto"/>
        <w:jc w:val="center"/>
        <w:rPr>
          <w:rFonts w:ascii="宋体" w:hAnsi="宋体" w:cs="宋体"/>
          <w:b/>
          <w:sz w:val="24"/>
        </w:rPr>
      </w:pPr>
    </w:p>
    <w:p w14:paraId="34219E80">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14:paraId="41F460C4">
      <w:pPr>
        <w:spacing w:line="480" w:lineRule="auto"/>
        <w:jc w:val="center"/>
        <w:rPr>
          <w:rFonts w:ascii="宋体" w:hAnsi="宋体" w:cs="宋体"/>
          <w:b/>
          <w:sz w:val="36"/>
          <w:szCs w:val="36"/>
        </w:rPr>
      </w:pPr>
      <w:r>
        <w:rPr>
          <w:rFonts w:hint="eastAsia" w:ascii="宋体" w:hAnsi="宋体" w:cs="宋体"/>
          <w:b/>
          <w:sz w:val="36"/>
          <w:szCs w:val="36"/>
        </w:rPr>
        <w:t>（服务类）</w:t>
      </w:r>
    </w:p>
    <w:p w14:paraId="1FD0284F">
      <w:pPr>
        <w:pStyle w:val="386"/>
        <w:ind w:firstLine="2843" w:firstLineChars="1180"/>
        <w:rPr>
          <w:rFonts w:ascii="宋体" w:hAnsi="宋体" w:cs="宋体"/>
          <w:b/>
          <w:szCs w:val="24"/>
        </w:rPr>
      </w:pPr>
      <w:r>
        <w:rPr>
          <w:rFonts w:hint="eastAsia" w:ascii="宋体" w:hAnsi="宋体" w:cs="宋体"/>
          <w:b/>
          <w:szCs w:val="24"/>
        </w:rPr>
        <w:t>第一部分 合同书</w:t>
      </w:r>
    </w:p>
    <w:p w14:paraId="4B8BB14D">
      <w:pPr>
        <w:spacing w:before="120" w:line="22" w:lineRule="atLeast"/>
        <w:rPr>
          <w:rFonts w:ascii="宋体" w:hAnsi="宋体" w:cs="宋体"/>
          <w:sz w:val="24"/>
        </w:rPr>
      </w:pPr>
    </w:p>
    <w:p w14:paraId="7308338A">
      <w:pPr>
        <w:pStyle w:val="3"/>
      </w:pPr>
    </w:p>
    <w:p w14:paraId="561004D3">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14:paraId="25CD6C9C">
      <w:pPr>
        <w:pStyle w:val="283"/>
        <w:spacing w:before="120" w:line="22" w:lineRule="atLeast"/>
        <w:rPr>
          <w:rFonts w:ascii="宋体" w:hAnsi="宋体" w:eastAsia="宋体" w:cs="宋体"/>
          <w:szCs w:val="24"/>
        </w:rPr>
      </w:pPr>
    </w:p>
    <w:p w14:paraId="4024B46C">
      <w:pPr>
        <w:pStyle w:val="283"/>
        <w:spacing w:before="120" w:line="22" w:lineRule="atLeast"/>
        <w:rPr>
          <w:rFonts w:ascii="宋体" w:hAnsi="宋体" w:eastAsia="宋体" w:cs="宋体"/>
          <w:szCs w:val="24"/>
        </w:rPr>
      </w:pPr>
    </w:p>
    <w:p w14:paraId="34B0A50D">
      <w:pPr>
        <w:rPr>
          <w:rFonts w:ascii="宋体" w:hAnsi="宋体" w:cs="宋体"/>
          <w:sz w:val="24"/>
        </w:rPr>
      </w:pPr>
    </w:p>
    <w:p w14:paraId="42ED06E6">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14:paraId="547F5BF5">
      <w:pPr>
        <w:spacing w:before="120" w:line="22" w:lineRule="atLeast"/>
        <w:rPr>
          <w:rFonts w:ascii="宋体" w:hAnsi="宋体" w:cs="宋体"/>
          <w:sz w:val="24"/>
        </w:rPr>
      </w:pPr>
    </w:p>
    <w:p w14:paraId="764BE52D">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14:paraId="43ED02EB">
      <w:pPr>
        <w:spacing w:before="120" w:line="22" w:lineRule="atLeast"/>
        <w:rPr>
          <w:rFonts w:ascii="宋体" w:hAnsi="宋体" w:cs="宋体"/>
          <w:sz w:val="24"/>
        </w:rPr>
      </w:pPr>
    </w:p>
    <w:p w14:paraId="48057E86">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14:paraId="01BE6495">
      <w:pPr>
        <w:spacing w:before="120" w:line="22" w:lineRule="atLeast"/>
        <w:rPr>
          <w:rFonts w:ascii="宋体" w:hAnsi="宋体" w:cs="宋体"/>
          <w:sz w:val="24"/>
        </w:rPr>
      </w:pPr>
    </w:p>
    <w:p w14:paraId="6483C279">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643AE340">
      <w:pPr>
        <w:widowControl/>
        <w:jc w:val="left"/>
        <w:rPr>
          <w:rFonts w:ascii="宋体" w:hAnsi="宋体" w:cs="宋体"/>
          <w:kern w:val="0"/>
          <w:sz w:val="24"/>
        </w:rPr>
        <w:sectPr>
          <w:pgSz w:w="11907" w:h="16840"/>
          <w:pgMar w:top="1474" w:right="1814" w:bottom="1474" w:left="1814" w:header="851" w:footer="851" w:gutter="0"/>
          <w:pgBorders>
            <w:top w:val="none" w:sz="0" w:space="0"/>
            <w:left w:val="none" w:sz="0" w:space="0"/>
            <w:bottom w:val="none" w:sz="0" w:space="0"/>
            <w:right w:val="none" w:sz="0" w:space="0"/>
          </w:pgBorders>
          <w:cols w:space="720" w:num="1"/>
        </w:sectPr>
      </w:pPr>
    </w:p>
    <w:p w14:paraId="6585DD8F">
      <w:pPr>
        <w:rPr>
          <w:rFonts w:ascii="宋体" w:hAnsi="宋体" w:cs="宋体"/>
          <w:b/>
          <w:sz w:val="24"/>
        </w:rPr>
      </w:pPr>
    </w:p>
    <w:p w14:paraId="0FE5CA12">
      <w:pPr>
        <w:spacing w:line="560" w:lineRule="exact"/>
        <w:ind w:firstLine="480" w:firstLineChars="200"/>
        <w:rPr>
          <w:rFonts w:ascii="宋体" w:hAnsi="宋体"/>
          <w:sz w:val="24"/>
        </w:rPr>
      </w:pPr>
      <w:r>
        <w:rPr>
          <w:rFonts w:ascii="宋体" w:hAnsi="宋体"/>
          <w:sz w:val="24"/>
          <w:u w:val="single"/>
          <w:lang w:val="zh-CN"/>
        </w:rPr>
        <w:t xml:space="preserve">        </w:t>
      </w:r>
      <w:r>
        <w:rPr>
          <w:rFonts w:hint="eastAsia" w:ascii="宋体" w:hAnsi="宋体"/>
          <w:sz w:val="24"/>
          <w:lang w:val="zh-CN"/>
        </w:rPr>
        <w:t>年</w:t>
      </w:r>
      <w:r>
        <w:rPr>
          <w:rFonts w:ascii="宋体" w:hAnsi="宋体"/>
          <w:sz w:val="24"/>
          <w:u w:val="single"/>
          <w:lang w:val="zh-CN"/>
        </w:rPr>
        <w:t xml:space="preserve">    </w:t>
      </w:r>
      <w:r>
        <w:rPr>
          <w:rFonts w:hint="eastAsia" w:ascii="宋体" w:hAnsi="宋体"/>
          <w:sz w:val="24"/>
          <w:lang w:val="zh-CN"/>
        </w:rPr>
        <w:t>月</w:t>
      </w:r>
      <w:r>
        <w:rPr>
          <w:rFonts w:ascii="宋体" w:hAnsi="宋体"/>
          <w:sz w:val="24"/>
          <w:u w:val="single"/>
          <w:lang w:val="zh-CN"/>
        </w:rPr>
        <w:t xml:space="preserve">    </w:t>
      </w:r>
      <w:r>
        <w:rPr>
          <w:rFonts w:hint="eastAsia" w:ascii="宋体" w:hAnsi="宋体"/>
          <w:sz w:val="24"/>
          <w:lang w:val="zh-CN"/>
        </w:rPr>
        <w:t>日</w:t>
      </w:r>
      <w:r>
        <w:rPr>
          <w:rFonts w:hint="eastAsia" w:ascii="宋体" w:hAnsi="宋体"/>
          <w:sz w:val="24"/>
        </w:rPr>
        <w:t>，</w:t>
      </w:r>
      <w:r>
        <w:rPr>
          <w:rFonts w:ascii="宋体" w:hAnsi="宋体"/>
          <w:sz w:val="24"/>
          <w:u w:val="single"/>
        </w:rPr>
        <w:t xml:space="preserve">   </w:t>
      </w:r>
      <w:r>
        <w:rPr>
          <w:rFonts w:hint="eastAsia" w:ascii="宋体" w:hAnsi="宋体" w:cs="宋体"/>
          <w:color w:val="0000FF"/>
          <w:sz w:val="24"/>
          <w:u w:val="single"/>
        </w:rPr>
        <w:t>（采购人）</w:t>
      </w:r>
      <w:r>
        <w:rPr>
          <w:rFonts w:ascii="宋体" w:hAnsi="宋体"/>
          <w:sz w:val="24"/>
          <w:u w:val="single"/>
        </w:rPr>
        <w:t xml:space="preserve">   </w:t>
      </w:r>
      <w:r>
        <w:rPr>
          <w:rFonts w:hint="eastAsia" w:ascii="宋体" w:hAnsi="宋体"/>
          <w:sz w:val="24"/>
        </w:rPr>
        <w:t>以</w:t>
      </w:r>
      <w:r>
        <w:rPr>
          <w:rFonts w:ascii="宋体" w:hAnsi="宋体"/>
          <w:sz w:val="24"/>
          <w:u w:val="single"/>
        </w:rPr>
        <w:t xml:space="preserve">   （政府采购方式）  </w:t>
      </w:r>
      <w:r>
        <w:rPr>
          <w:rFonts w:hint="eastAsia" w:ascii="宋体" w:hAnsi="宋体"/>
          <w:sz w:val="24"/>
        </w:rPr>
        <w:t>对</w:t>
      </w:r>
      <w:r>
        <w:rPr>
          <w:rFonts w:ascii="宋体" w:hAnsi="宋体"/>
          <w:sz w:val="24"/>
          <w:u w:val="single"/>
        </w:rPr>
        <w:t xml:space="preserve">  </w:t>
      </w:r>
      <w:r>
        <w:rPr>
          <w:rFonts w:hint="eastAsia" w:ascii="宋体" w:hAnsi="宋体" w:cs="宋体"/>
          <w:color w:val="0000FF"/>
          <w:sz w:val="24"/>
          <w:u w:val="single"/>
        </w:rPr>
        <w:t xml:space="preserve">（项目名称）  </w:t>
      </w:r>
      <w:r>
        <w:rPr>
          <w:rFonts w:ascii="宋体" w:hAnsi="宋体"/>
          <w:sz w:val="24"/>
          <w:u w:val="single"/>
        </w:rPr>
        <w:t xml:space="preserve">  </w:t>
      </w:r>
      <w:r>
        <w:rPr>
          <w:rFonts w:hint="eastAsia" w:ascii="宋体" w:hAnsi="宋体"/>
          <w:sz w:val="24"/>
        </w:rPr>
        <w:t>项目进行了采购。经</w:t>
      </w:r>
      <w:r>
        <w:rPr>
          <w:rFonts w:ascii="宋体" w:hAnsi="宋体"/>
          <w:sz w:val="24"/>
          <w:u w:val="single"/>
        </w:rPr>
        <w:t xml:space="preserve">   （相关评定主体名称）   </w:t>
      </w:r>
      <w:r>
        <w:rPr>
          <w:rFonts w:hint="eastAsia" w:ascii="宋体" w:hAnsi="宋体"/>
          <w:sz w:val="24"/>
        </w:rPr>
        <w:t>评定，</w:t>
      </w:r>
      <w:r>
        <w:rPr>
          <w:rFonts w:ascii="宋体" w:hAnsi="宋体"/>
          <w:sz w:val="24"/>
          <w:u w:val="single"/>
        </w:rPr>
        <w:t xml:space="preserve">   （中标</w:t>
      </w:r>
      <w:r>
        <w:rPr>
          <w:rFonts w:hint="eastAsia" w:ascii="宋体" w:hAnsi="宋体"/>
          <w:sz w:val="24"/>
          <w:u w:val="single"/>
        </w:rPr>
        <w:t>或者成交</w:t>
      </w:r>
      <w:r>
        <w:rPr>
          <w:rFonts w:ascii="宋体" w:hAnsi="宋体"/>
          <w:sz w:val="24"/>
          <w:u w:val="single"/>
        </w:rPr>
        <w:t xml:space="preserve">供应商名称） </w:t>
      </w:r>
      <w:r>
        <w:rPr>
          <w:rFonts w:hint="eastAsia" w:ascii="宋体" w:hAnsi="宋体"/>
          <w:sz w:val="24"/>
        </w:rPr>
        <w:t>为该项目</w:t>
      </w:r>
      <w:r>
        <w:rPr>
          <w:rFonts w:hint="eastAsia" w:ascii="宋体" w:hAnsi="宋体" w:cs="宋体"/>
          <w:sz w:val="24"/>
        </w:rPr>
        <w:t>中标或者成交供应商</w:t>
      </w:r>
      <w:r>
        <w:rPr>
          <w:rFonts w:hint="eastAsia" w:ascii="宋体" w:hAnsi="宋体"/>
          <w:sz w:val="24"/>
        </w:rPr>
        <w:t>。现于</w:t>
      </w:r>
      <w:r>
        <w:rPr>
          <w:rFonts w:hint="eastAsia" w:ascii="宋体" w:hAnsi="宋体" w:cs="宋体"/>
          <w:sz w:val="24"/>
        </w:rPr>
        <w:t>中标或者成交通知书</w:t>
      </w:r>
      <w:r>
        <w:rPr>
          <w:rFonts w:hint="eastAsia" w:ascii="宋体" w:hAnsi="宋体"/>
          <w:sz w:val="24"/>
        </w:rPr>
        <w:t>发出之日起10个工作日内，按照采购文件确定的事项签订本合同。</w:t>
      </w:r>
    </w:p>
    <w:p w14:paraId="4A920B27">
      <w:pPr>
        <w:spacing w:line="560" w:lineRule="exact"/>
        <w:ind w:firstLine="480" w:firstLineChars="200"/>
        <w:rPr>
          <w:rFonts w:ascii="宋体" w:hAnsi="宋体"/>
          <w:sz w:val="24"/>
        </w:rPr>
      </w:pPr>
      <w:r>
        <w:rPr>
          <w:rFonts w:hint="eastAsia" w:ascii="宋体" w:hAnsi="宋体"/>
          <w:sz w:val="24"/>
          <w:lang w:val="zh-CN"/>
        </w:rPr>
        <w:t>根据《中华人民共和国民法典》《中华人民共和国政府采购法》等相关法律法规之规定，按照平等、自愿、公平和诚实信用的原则，经</w:t>
      </w:r>
      <w:r>
        <w:rPr>
          <w:rFonts w:ascii="宋体" w:hAnsi="宋体"/>
          <w:sz w:val="24"/>
          <w:u w:val="single"/>
        </w:rPr>
        <w:t xml:space="preserve">   </w:t>
      </w:r>
      <w:r>
        <w:rPr>
          <w:rFonts w:ascii="宋体" w:hAnsi="宋体"/>
          <w:color w:val="0000FF"/>
          <w:sz w:val="24"/>
          <w:u w:val="single"/>
        </w:rPr>
        <w:t xml:space="preserve">（采购人） </w:t>
      </w:r>
      <w:r>
        <w:rPr>
          <w:rFonts w:ascii="宋体" w:hAnsi="宋体"/>
          <w:sz w:val="24"/>
          <w:u w:val="single"/>
        </w:rPr>
        <w:t xml:space="preserve">  </w:t>
      </w:r>
      <w:r>
        <w:rPr>
          <w:rFonts w:ascii="宋体" w:hAnsi="宋体"/>
          <w:sz w:val="24"/>
          <w:lang w:val="zh-CN"/>
        </w:rPr>
        <w:t>(以下简称：甲方)和</w:t>
      </w:r>
      <w:r>
        <w:rPr>
          <w:rFonts w:ascii="宋体" w:hAnsi="宋体"/>
          <w:sz w:val="24"/>
          <w:u w:val="single"/>
        </w:rPr>
        <w:t xml:space="preserve">   （中</w:t>
      </w:r>
      <w:r>
        <w:rPr>
          <w:rFonts w:hint="eastAsia" w:ascii="宋体" w:hAnsi="宋体"/>
          <w:sz w:val="24"/>
          <w:u w:val="single"/>
        </w:rPr>
        <w:t>或者成交</w:t>
      </w:r>
      <w:r>
        <w:rPr>
          <w:rFonts w:ascii="宋体" w:hAnsi="宋体"/>
          <w:sz w:val="24"/>
          <w:u w:val="single"/>
        </w:rPr>
        <w:t xml:space="preserve">标供应商名称）   </w:t>
      </w:r>
      <w:r>
        <w:rPr>
          <w:rFonts w:ascii="宋体" w:hAnsi="宋体"/>
          <w:sz w:val="24"/>
          <w:lang w:val="zh-CN"/>
        </w:rPr>
        <w:t>(以下简称：乙方)协商一致，约定以下合同</w:t>
      </w:r>
      <w:r>
        <w:rPr>
          <w:rFonts w:hint="eastAsia" w:ascii="宋体" w:hAnsi="宋体"/>
          <w:sz w:val="24"/>
        </w:rPr>
        <w:t>条款，以兹共同遵守、全面履行。</w:t>
      </w:r>
    </w:p>
    <w:p w14:paraId="3382A353">
      <w:pPr>
        <w:spacing w:line="560" w:lineRule="exact"/>
        <w:ind w:firstLine="482" w:firstLineChars="200"/>
        <w:outlineLvl w:val="0"/>
        <w:rPr>
          <w:rFonts w:ascii="宋体" w:hAnsi="宋体"/>
          <w:sz w:val="24"/>
        </w:rPr>
      </w:pPr>
      <w:bookmarkStart w:id="396" w:name="_Toc20421"/>
      <w:bookmarkStart w:id="397" w:name="_Toc28855"/>
      <w:bookmarkStart w:id="398" w:name="_Toc19273"/>
      <w:bookmarkStart w:id="399" w:name="_Toc15367"/>
      <w:bookmarkStart w:id="400" w:name="_Toc22967"/>
      <w:r>
        <w:rPr>
          <w:rFonts w:ascii="宋体" w:hAnsi="宋体"/>
          <w:b/>
          <w:sz w:val="24"/>
        </w:rPr>
        <w:t xml:space="preserve">1.1 </w:t>
      </w:r>
      <w:r>
        <w:rPr>
          <w:rFonts w:hint="eastAsia" w:ascii="宋体" w:hAnsi="宋体"/>
          <w:b/>
          <w:sz w:val="24"/>
        </w:rPr>
        <w:t>合同组成部分</w:t>
      </w:r>
      <w:bookmarkEnd w:id="396"/>
      <w:bookmarkEnd w:id="397"/>
      <w:bookmarkEnd w:id="398"/>
      <w:bookmarkEnd w:id="399"/>
      <w:bookmarkEnd w:id="400"/>
    </w:p>
    <w:p w14:paraId="384F3DFB">
      <w:pPr>
        <w:spacing w:line="560" w:lineRule="exact"/>
        <w:ind w:firstLine="480" w:firstLineChars="200"/>
        <w:rPr>
          <w:rFonts w:ascii="宋体" w:hAnsi="宋体"/>
          <w:sz w:val="24"/>
        </w:rPr>
      </w:pPr>
      <w:r>
        <w:rPr>
          <w:rFonts w:hint="eastAsia" w:ascii="宋体" w:hAnsi="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33DB20DC">
      <w:pPr>
        <w:spacing w:line="560" w:lineRule="exact"/>
        <w:ind w:firstLine="480" w:firstLineChars="200"/>
        <w:rPr>
          <w:rFonts w:ascii="宋体" w:hAnsi="宋体"/>
          <w:sz w:val="24"/>
        </w:rPr>
      </w:pPr>
      <w:r>
        <w:rPr>
          <w:rFonts w:ascii="宋体" w:hAnsi="宋体"/>
          <w:sz w:val="24"/>
        </w:rPr>
        <w:t xml:space="preserve">1.1.1 </w:t>
      </w:r>
      <w:r>
        <w:rPr>
          <w:rFonts w:hint="eastAsia" w:ascii="宋体" w:hAnsi="宋体"/>
          <w:sz w:val="24"/>
        </w:rPr>
        <w:t>本合同及其补充合同、变更协议；</w:t>
      </w:r>
    </w:p>
    <w:p w14:paraId="6A4BD780">
      <w:pPr>
        <w:spacing w:line="560" w:lineRule="exact"/>
        <w:ind w:firstLine="480" w:firstLineChars="200"/>
        <w:rPr>
          <w:rFonts w:ascii="宋体" w:hAnsi="宋体"/>
          <w:sz w:val="24"/>
        </w:rPr>
      </w:pPr>
      <w:r>
        <w:rPr>
          <w:rFonts w:ascii="宋体" w:hAnsi="宋体"/>
          <w:sz w:val="24"/>
        </w:rPr>
        <w:t xml:space="preserve">1.1.2 </w:t>
      </w:r>
      <w:r>
        <w:rPr>
          <w:rFonts w:hint="eastAsia" w:ascii="宋体" w:hAnsi="宋体"/>
          <w:sz w:val="24"/>
        </w:rPr>
        <w:t>中标或者成交通知书；</w:t>
      </w:r>
    </w:p>
    <w:p w14:paraId="7EBB7DE5">
      <w:pPr>
        <w:spacing w:line="560" w:lineRule="exact"/>
        <w:ind w:firstLine="480" w:firstLineChars="200"/>
        <w:rPr>
          <w:rFonts w:ascii="宋体" w:hAnsi="宋体"/>
          <w:sz w:val="24"/>
        </w:rPr>
      </w:pPr>
      <w:r>
        <w:rPr>
          <w:rFonts w:ascii="宋体" w:hAnsi="宋体"/>
          <w:sz w:val="24"/>
        </w:rPr>
        <w:t xml:space="preserve">1.1.3 </w:t>
      </w:r>
      <w:r>
        <w:rPr>
          <w:rFonts w:hint="eastAsia" w:ascii="宋体" w:hAnsi="宋体"/>
          <w:sz w:val="24"/>
        </w:rPr>
        <w:t>投标或者响应文件（含澄清或者说明文件）；</w:t>
      </w:r>
    </w:p>
    <w:p w14:paraId="503FB53A">
      <w:pPr>
        <w:spacing w:line="560" w:lineRule="exact"/>
        <w:ind w:firstLine="480" w:firstLineChars="200"/>
        <w:rPr>
          <w:rFonts w:ascii="宋体" w:hAnsi="宋体"/>
          <w:sz w:val="24"/>
        </w:rPr>
      </w:pPr>
      <w:r>
        <w:rPr>
          <w:rFonts w:ascii="宋体" w:hAnsi="宋体"/>
          <w:sz w:val="24"/>
        </w:rPr>
        <w:t xml:space="preserve">1.1.4 </w:t>
      </w:r>
      <w:r>
        <w:rPr>
          <w:rFonts w:hint="eastAsia" w:ascii="宋体" w:hAnsi="宋体"/>
          <w:sz w:val="24"/>
        </w:rPr>
        <w:t>采购文件（含澄清或者修改文件）；</w:t>
      </w:r>
    </w:p>
    <w:p w14:paraId="554BE72E">
      <w:pPr>
        <w:spacing w:line="560" w:lineRule="exact"/>
        <w:ind w:firstLine="480" w:firstLineChars="200"/>
        <w:rPr>
          <w:rFonts w:ascii="宋体" w:hAnsi="宋体"/>
          <w:sz w:val="24"/>
        </w:rPr>
      </w:pPr>
      <w:r>
        <w:rPr>
          <w:rFonts w:ascii="宋体" w:hAnsi="宋体"/>
          <w:sz w:val="24"/>
        </w:rPr>
        <w:t xml:space="preserve">1.1.5 </w:t>
      </w:r>
      <w:r>
        <w:rPr>
          <w:rFonts w:hint="eastAsia" w:ascii="宋体" w:hAnsi="宋体"/>
          <w:sz w:val="24"/>
        </w:rPr>
        <w:t>其他相关采购文件。</w:t>
      </w:r>
    </w:p>
    <w:p w14:paraId="147674E0">
      <w:pPr>
        <w:spacing w:line="560" w:lineRule="exact"/>
        <w:ind w:firstLine="482" w:firstLineChars="200"/>
        <w:outlineLvl w:val="0"/>
        <w:rPr>
          <w:rFonts w:ascii="宋体" w:hAnsi="宋体"/>
          <w:b/>
          <w:sz w:val="24"/>
        </w:rPr>
      </w:pPr>
      <w:bookmarkStart w:id="401" w:name="_Toc2918"/>
      <w:bookmarkStart w:id="402" w:name="_Toc18585"/>
      <w:bookmarkStart w:id="403" w:name="_Toc6311"/>
      <w:bookmarkStart w:id="404" w:name="_Toc22185"/>
      <w:bookmarkStart w:id="405" w:name="_Toc6773"/>
      <w:r>
        <w:rPr>
          <w:rFonts w:ascii="宋体" w:hAnsi="宋体"/>
          <w:b/>
          <w:sz w:val="24"/>
        </w:rPr>
        <w:t xml:space="preserve">1.2 </w:t>
      </w:r>
      <w:r>
        <w:rPr>
          <w:rFonts w:hint="eastAsia" w:ascii="宋体" w:hAnsi="宋体"/>
          <w:b/>
          <w:sz w:val="24"/>
        </w:rPr>
        <w:t>标的</w:t>
      </w:r>
      <w:bookmarkEnd w:id="401"/>
      <w:bookmarkEnd w:id="402"/>
      <w:bookmarkEnd w:id="403"/>
      <w:bookmarkEnd w:id="404"/>
      <w:bookmarkEnd w:id="405"/>
    </w:p>
    <w:p w14:paraId="43D505BC">
      <w:pPr>
        <w:spacing w:line="560" w:lineRule="exact"/>
        <w:ind w:firstLine="480" w:firstLineChars="200"/>
        <w:rPr>
          <w:rFonts w:ascii="宋体" w:hAnsi="宋体"/>
          <w:sz w:val="24"/>
          <w:u w:val="single"/>
        </w:rPr>
      </w:pPr>
      <w:r>
        <w:rPr>
          <w:rFonts w:ascii="宋体" w:hAnsi="宋体"/>
          <w:sz w:val="24"/>
        </w:rPr>
        <w:t xml:space="preserve">1.2.1 </w:t>
      </w:r>
      <w:r>
        <w:rPr>
          <w:rFonts w:hint="eastAsia" w:ascii="宋体" w:hAnsi="宋体"/>
          <w:sz w:val="24"/>
        </w:rPr>
        <w:t>服务内容</w:t>
      </w:r>
      <w:r>
        <w:rPr>
          <w:rFonts w:ascii="宋体" w:hAnsi="宋体"/>
          <w:sz w:val="24"/>
        </w:rPr>
        <w:t>：</w:t>
      </w:r>
      <w:r>
        <w:rPr>
          <w:rFonts w:ascii="宋体" w:hAnsi="宋体"/>
          <w:sz w:val="24"/>
          <w:u w:val="single"/>
        </w:rPr>
        <w:t xml:space="preserve">                                        </w:t>
      </w:r>
      <w:r>
        <w:rPr>
          <w:rFonts w:hint="eastAsia" w:ascii="宋体" w:hAnsi="宋体"/>
          <w:sz w:val="24"/>
        </w:rPr>
        <w:t>；</w:t>
      </w:r>
    </w:p>
    <w:p w14:paraId="3677E216">
      <w:pPr>
        <w:spacing w:line="560" w:lineRule="exact"/>
        <w:ind w:firstLine="480" w:firstLineChars="200"/>
        <w:rPr>
          <w:rFonts w:ascii="宋体" w:hAnsi="宋体"/>
          <w:sz w:val="24"/>
          <w:u w:val="single"/>
        </w:rPr>
      </w:pPr>
      <w:r>
        <w:rPr>
          <w:rFonts w:ascii="宋体" w:hAnsi="宋体"/>
          <w:sz w:val="24"/>
        </w:rPr>
        <w:t xml:space="preserve">1.2.2 </w:t>
      </w:r>
      <w:r>
        <w:rPr>
          <w:rFonts w:hint="eastAsia" w:ascii="宋体" w:hAnsi="宋体"/>
          <w:sz w:val="24"/>
        </w:rPr>
        <w:t>服务标准</w:t>
      </w:r>
      <w:r>
        <w:rPr>
          <w:rFonts w:ascii="宋体" w:hAnsi="宋体"/>
          <w:sz w:val="24"/>
        </w:rPr>
        <w:t>：</w:t>
      </w:r>
      <w:r>
        <w:rPr>
          <w:rFonts w:ascii="宋体" w:hAnsi="宋体"/>
          <w:sz w:val="24"/>
          <w:u w:val="single"/>
        </w:rPr>
        <w:t xml:space="preserve">                                                </w:t>
      </w:r>
      <w:r>
        <w:rPr>
          <w:rFonts w:hint="eastAsia" w:ascii="宋体" w:hAnsi="宋体"/>
          <w:sz w:val="24"/>
        </w:rPr>
        <w:t>；</w:t>
      </w:r>
    </w:p>
    <w:p w14:paraId="20CB1591">
      <w:pPr>
        <w:spacing w:line="560" w:lineRule="exact"/>
        <w:ind w:firstLine="480" w:firstLineChars="200"/>
        <w:rPr>
          <w:rFonts w:ascii="宋体" w:hAnsi="宋体"/>
          <w:sz w:val="24"/>
          <w:u w:val="single"/>
        </w:rPr>
      </w:pPr>
      <w:r>
        <w:rPr>
          <w:rFonts w:ascii="宋体" w:hAnsi="宋体"/>
          <w:sz w:val="24"/>
        </w:rPr>
        <w:t xml:space="preserve">1.2.3 </w:t>
      </w:r>
      <w:r>
        <w:rPr>
          <w:rFonts w:hint="eastAsia" w:ascii="宋体" w:hAnsi="宋体"/>
          <w:sz w:val="24"/>
        </w:rPr>
        <w:t>技术保障：</w:t>
      </w:r>
      <w:r>
        <w:rPr>
          <w:rFonts w:ascii="宋体" w:hAnsi="宋体"/>
          <w:sz w:val="24"/>
          <w:u w:val="single"/>
        </w:rPr>
        <w:t xml:space="preserve">　　　　　　　　　                      　      </w:t>
      </w:r>
      <w:r>
        <w:rPr>
          <w:rFonts w:hint="eastAsia" w:ascii="宋体" w:hAnsi="宋体"/>
          <w:sz w:val="24"/>
          <w:u w:val="single"/>
        </w:rPr>
        <w:t>；</w:t>
      </w:r>
    </w:p>
    <w:p w14:paraId="7186D757">
      <w:pPr>
        <w:spacing w:line="560" w:lineRule="exact"/>
        <w:ind w:firstLine="480" w:firstLineChars="200"/>
        <w:jc w:val="left"/>
        <w:rPr>
          <w:rFonts w:ascii="宋体" w:hAnsi="宋体"/>
          <w:sz w:val="24"/>
        </w:rPr>
      </w:pPr>
      <w:r>
        <w:rPr>
          <w:rFonts w:hint="eastAsia" w:ascii="宋体" w:hAnsi="宋体"/>
          <w:sz w:val="24"/>
        </w:rPr>
        <w:t>1.2.4 服务人员组成：</w:t>
      </w:r>
      <w:r>
        <w:rPr>
          <w:rFonts w:ascii="宋体" w:hAnsi="宋体"/>
          <w:sz w:val="24"/>
          <w:u w:val="single"/>
        </w:rPr>
        <w:t xml:space="preserve">　　             　      </w:t>
      </w:r>
      <w:r>
        <w:rPr>
          <w:rFonts w:hint="eastAsia" w:ascii="宋体" w:hAnsi="宋体"/>
          <w:sz w:val="24"/>
        </w:rPr>
        <w:t>；</w:t>
      </w:r>
    </w:p>
    <w:p w14:paraId="796DC5E5">
      <w:pPr>
        <w:pStyle w:val="618"/>
        <w:spacing w:before="0" w:beforeAutospacing="0" w:after="0" w:afterAutospacing="0" w:line="360" w:lineRule="auto"/>
        <w:ind w:firstLine="480"/>
      </w:pPr>
      <w:r>
        <w:rPr>
          <w:rFonts w:hint="eastAsia"/>
        </w:rPr>
        <w:t>1.2.5合同</w:t>
      </w:r>
      <w:r>
        <w:rPr>
          <w:rFonts w:hint="eastAsia"/>
          <w:u w:val="single"/>
        </w:rPr>
        <w:t xml:space="preserve">     </w:t>
      </w:r>
      <w:r>
        <w:rPr>
          <w:rFonts w:hint="eastAsia"/>
        </w:rPr>
        <w:t>（是</w:t>
      </w:r>
      <w:r>
        <w:rPr>
          <w:rFonts w:hint="eastAsia" w:ascii="仿宋" w:hAnsi="仿宋" w:eastAsia="仿宋" w:cs="仿宋"/>
        </w:rPr>
        <w:t>/</w:t>
      </w:r>
      <w:r>
        <w:rPr>
          <w:rFonts w:hint="eastAsia"/>
        </w:rPr>
        <w:t>否）涉及货物。若涉及货物的，则：</w:t>
      </w:r>
    </w:p>
    <w:p w14:paraId="7096D5E3">
      <w:pPr>
        <w:spacing w:line="560" w:lineRule="exact"/>
        <w:ind w:firstLine="480" w:firstLineChars="200"/>
        <w:rPr>
          <w:rFonts w:ascii="宋体" w:hAnsi="宋体" w:cs="宋体"/>
          <w:sz w:val="24"/>
          <w:u w:val="single"/>
        </w:rPr>
      </w:pPr>
      <w:bookmarkStart w:id="406" w:name="_Toc21124"/>
      <w:bookmarkStart w:id="407" w:name="_Toc13918"/>
      <w:bookmarkStart w:id="408" w:name="_Toc5635"/>
      <w:bookmarkStart w:id="409" w:name="_Toc1386"/>
      <w:bookmarkStart w:id="410" w:name="_Toc4929"/>
      <w:r>
        <w:rPr>
          <w:rFonts w:hint="eastAsia" w:ascii="宋体" w:hAnsi="宋体" w:cs="宋体"/>
          <w:sz w:val="24"/>
        </w:rPr>
        <w:t>1.2.5.1 货物名称、品牌、规格型号、花色：</w:t>
      </w:r>
      <w:r>
        <w:rPr>
          <w:rFonts w:hint="eastAsia" w:ascii="宋体" w:hAnsi="宋体" w:cs="宋体"/>
          <w:sz w:val="24"/>
          <w:u w:val="single"/>
        </w:rPr>
        <w:t xml:space="preserve">                      </w:t>
      </w:r>
      <w:r>
        <w:rPr>
          <w:rFonts w:hint="eastAsia" w:ascii="宋体" w:hAnsi="宋体" w:cs="宋体"/>
          <w:sz w:val="24"/>
        </w:rPr>
        <w:t>；</w:t>
      </w:r>
    </w:p>
    <w:p w14:paraId="1596ECCB">
      <w:pPr>
        <w:spacing w:line="560" w:lineRule="exact"/>
        <w:ind w:firstLine="480" w:firstLineChars="200"/>
        <w:rPr>
          <w:rFonts w:ascii="宋体" w:hAnsi="宋体" w:cs="宋体"/>
          <w:sz w:val="24"/>
          <w:u w:val="single"/>
        </w:rPr>
      </w:pPr>
      <w:r>
        <w:rPr>
          <w:rFonts w:hint="eastAsia" w:ascii="宋体" w:hAnsi="宋体" w:cs="宋体"/>
          <w:sz w:val="24"/>
        </w:rPr>
        <w:t>1.2.5.2 货物数量：</w:t>
      </w:r>
      <w:r>
        <w:rPr>
          <w:rFonts w:hint="eastAsia" w:ascii="宋体" w:hAnsi="宋体" w:cs="宋体"/>
          <w:sz w:val="24"/>
          <w:u w:val="single"/>
        </w:rPr>
        <w:t xml:space="preserve">                                       </w:t>
      </w:r>
      <w:r>
        <w:rPr>
          <w:rFonts w:hint="eastAsia" w:ascii="宋体" w:hAnsi="宋体" w:cs="宋体"/>
          <w:sz w:val="24"/>
        </w:rPr>
        <w:t>；</w:t>
      </w:r>
    </w:p>
    <w:p w14:paraId="0D732CC7">
      <w:pPr>
        <w:spacing w:line="560" w:lineRule="exact"/>
        <w:ind w:firstLine="480" w:firstLineChars="200"/>
        <w:rPr>
          <w:rFonts w:ascii="宋体" w:hAnsi="宋体" w:cs="宋体"/>
          <w:sz w:val="24"/>
          <w:u w:val="single"/>
        </w:rPr>
      </w:pPr>
      <w:r>
        <w:rPr>
          <w:rFonts w:hint="eastAsia" w:ascii="宋体" w:hAnsi="宋体" w:cs="宋体"/>
          <w:sz w:val="24"/>
        </w:rPr>
        <w:t>1.2.5.3 货物质量：</w:t>
      </w:r>
      <w:r>
        <w:rPr>
          <w:rFonts w:hint="eastAsia" w:ascii="宋体" w:hAnsi="宋体" w:cs="宋体"/>
          <w:sz w:val="24"/>
          <w:u w:val="single"/>
        </w:rPr>
        <w:t xml:space="preserve">　　　　　　　　　                      　 </w:t>
      </w:r>
      <w:r>
        <w:rPr>
          <w:rFonts w:hint="eastAsia" w:ascii="宋体" w:hAnsi="宋体" w:cs="宋体"/>
          <w:sz w:val="24"/>
        </w:rPr>
        <w:t>；</w:t>
      </w:r>
    </w:p>
    <w:p w14:paraId="5D5E2C8B">
      <w:pPr>
        <w:spacing w:line="560" w:lineRule="exact"/>
        <w:ind w:firstLine="482" w:firstLineChars="200"/>
        <w:outlineLvl w:val="0"/>
        <w:rPr>
          <w:rFonts w:ascii="宋体" w:hAnsi="宋体"/>
          <w:b/>
          <w:sz w:val="24"/>
        </w:rPr>
      </w:pPr>
      <w:r>
        <w:rPr>
          <w:rFonts w:ascii="宋体" w:hAnsi="宋体"/>
          <w:b/>
          <w:sz w:val="24"/>
        </w:rPr>
        <w:t>1.3 价款</w:t>
      </w:r>
      <w:bookmarkEnd w:id="406"/>
      <w:bookmarkEnd w:id="407"/>
      <w:bookmarkEnd w:id="408"/>
      <w:bookmarkEnd w:id="409"/>
      <w:bookmarkEnd w:id="410"/>
    </w:p>
    <w:p w14:paraId="74A304C9">
      <w:pPr>
        <w:spacing w:line="560" w:lineRule="exact"/>
        <w:ind w:firstLine="480" w:firstLineChars="200"/>
        <w:rPr>
          <w:rFonts w:ascii="宋体" w:hAnsi="宋体"/>
          <w:sz w:val="24"/>
        </w:rPr>
      </w:pPr>
      <w:r>
        <w:rPr>
          <w:rFonts w:hint="eastAsia" w:ascii="宋体" w:hAnsi="宋体" w:cs="宋体"/>
          <w:sz w:val="24"/>
        </w:rPr>
        <w:t>本项目采用以下第</w:t>
      </w:r>
      <w:r>
        <w:rPr>
          <w:rFonts w:hint="eastAsia" w:ascii="宋体" w:hAnsi="宋体" w:cs="宋体"/>
          <w:sz w:val="24"/>
          <w:u w:val="single"/>
        </w:rPr>
        <w:t xml:space="preserve">     </w:t>
      </w:r>
      <w:r>
        <w:rPr>
          <w:rFonts w:hint="eastAsia" w:ascii="宋体" w:hAnsi="宋体" w:cs="宋体"/>
          <w:sz w:val="24"/>
        </w:rPr>
        <w:t>条款规定的计价方式计价。</w:t>
      </w:r>
    </w:p>
    <w:p w14:paraId="76588216">
      <w:pPr>
        <w:spacing w:line="560" w:lineRule="exact"/>
        <w:ind w:firstLine="480" w:firstLineChars="200"/>
        <w:rPr>
          <w:rFonts w:ascii="宋体" w:hAnsi="宋体"/>
          <w:sz w:val="24"/>
        </w:rPr>
      </w:pPr>
      <w:r>
        <w:rPr>
          <w:rFonts w:hint="eastAsia" w:ascii="宋体" w:hAnsi="宋体"/>
          <w:sz w:val="24"/>
        </w:rPr>
        <w:t>1.3.1总价合同，</w:t>
      </w:r>
      <w:r>
        <w:rPr>
          <w:rFonts w:ascii="宋体" w:hAnsi="宋体"/>
          <w:sz w:val="24"/>
        </w:rPr>
        <w:t>本合同总价</w:t>
      </w:r>
      <w:r>
        <w:rPr>
          <w:rFonts w:hint="eastAsia" w:ascii="宋体" w:hAnsi="宋体"/>
          <w:sz w:val="24"/>
        </w:rPr>
        <w:t>（含税）</w:t>
      </w:r>
      <w:r>
        <w:rPr>
          <w:rFonts w:ascii="宋体" w:hAnsi="宋体"/>
          <w:sz w:val="24"/>
        </w:rPr>
        <w:t>为</w:t>
      </w:r>
      <w:r>
        <w:rPr>
          <w:rFonts w:hint="eastAsia" w:ascii="宋体" w:hAnsi="宋体"/>
          <w:sz w:val="24"/>
        </w:rPr>
        <w:t>：￥</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r>
        <w:rPr>
          <w:rFonts w:ascii="宋体" w:hAnsi="宋体"/>
          <w:sz w:val="24"/>
        </w:rPr>
        <w:t>。</w:t>
      </w:r>
    </w:p>
    <w:p w14:paraId="0419A77B">
      <w:pPr>
        <w:spacing w:line="560" w:lineRule="exact"/>
        <w:ind w:firstLine="480" w:firstLineChars="200"/>
        <w:rPr>
          <w:rFonts w:ascii="宋体" w:hAnsi="宋体"/>
          <w:sz w:val="24"/>
          <w:u w:val="single"/>
        </w:rPr>
      </w:pPr>
      <w:r>
        <w:rPr>
          <w:rFonts w:ascii="宋体" w:hAnsi="宋体"/>
          <w:sz w:val="24"/>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31D4F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38117D6">
            <w:pPr>
              <w:pStyle w:val="106"/>
              <w:spacing w:line="560" w:lineRule="exact"/>
              <w:jc w:val="center"/>
              <w:rPr>
                <w:rFonts w:hAnsi="宋体"/>
                <w:sz w:val="24"/>
                <w:szCs w:val="24"/>
              </w:rPr>
            </w:pPr>
            <w:r>
              <w:rPr>
                <w:rFonts w:hAnsi="宋体"/>
                <w:sz w:val="24"/>
                <w:szCs w:val="24"/>
              </w:rPr>
              <w:t>序号</w:t>
            </w:r>
          </w:p>
        </w:tc>
        <w:tc>
          <w:tcPr>
            <w:tcW w:w="3402" w:type="dxa"/>
            <w:vAlign w:val="center"/>
          </w:tcPr>
          <w:p w14:paraId="0F614D78">
            <w:pPr>
              <w:pStyle w:val="106"/>
              <w:spacing w:line="560" w:lineRule="exact"/>
              <w:ind w:firstLine="200"/>
              <w:jc w:val="center"/>
              <w:rPr>
                <w:rFonts w:hAnsi="宋体"/>
                <w:sz w:val="24"/>
                <w:szCs w:val="24"/>
              </w:rPr>
            </w:pPr>
            <w:r>
              <w:rPr>
                <w:rFonts w:hint="eastAsia" w:hAnsi="宋体"/>
                <w:sz w:val="24"/>
                <w:szCs w:val="24"/>
              </w:rPr>
              <w:t>分项名称</w:t>
            </w:r>
          </w:p>
        </w:tc>
        <w:tc>
          <w:tcPr>
            <w:tcW w:w="2552" w:type="dxa"/>
            <w:vAlign w:val="center"/>
          </w:tcPr>
          <w:p w14:paraId="069C0538">
            <w:pPr>
              <w:pStyle w:val="106"/>
              <w:spacing w:line="560" w:lineRule="exact"/>
              <w:jc w:val="center"/>
              <w:rPr>
                <w:rFonts w:hAnsi="宋体"/>
                <w:sz w:val="24"/>
                <w:szCs w:val="24"/>
              </w:rPr>
            </w:pPr>
            <w:r>
              <w:rPr>
                <w:rFonts w:hAnsi="宋体"/>
                <w:sz w:val="24"/>
                <w:szCs w:val="24"/>
              </w:rPr>
              <w:t>分项价格</w:t>
            </w:r>
          </w:p>
        </w:tc>
      </w:tr>
      <w:tr w14:paraId="7A64C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17620BC">
            <w:pPr>
              <w:pStyle w:val="106"/>
              <w:spacing w:line="560" w:lineRule="exact"/>
              <w:ind w:firstLine="200"/>
              <w:jc w:val="center"/>
              <w:rPr>
                <w:rFonts w:hAnsi="宋体"/>
                <w:sz w:val="24"/>
                <w:szCs w:val="24"/>
              </w:rPr>
            </w:pPr>
          </w:p>
        </w:tc>
        <w:tc>
          <w:tcPr>
            <w:tcW w:w="3402" w:type="dxa"/>
            <w:vAlign w:val="center"/>
          </w:tcPr>
          <w:p w14:paraId="2DBED700">
            <w:pPr>
              <w:pStyle w:val="106"/>
              <w:spacing w:line="560" w:lineRule="exact"/>
              <w:ind w:firstLine="200"/>
              <w:jc w:val="center"/>
              <w:rPr>
                <w:rFonts w:hAnsi="宋体"/>
                <w:sz w:val="24"/>
                <w:szCs w:val="24"/>
              </w:rPr>
            </w:pPr>
          </w:p>
        </w:tc>
        <w:tc>
          <w:tcPr>
            <w:tcW w:w="2552" w:type="dxa"/>
            <w:vAlign w:val="center"/>
          </w:tcPr>
          <w:p w14:paraId="3294110E">
            <w:pPr>
              <w:pStyle w:val="106"/>
              <w:spacing w:line="560" w:lineRule="exact"/>
              <w:ind w:firstLine="200"/>
              <w:jc w:val="center"/>
              <w:rPr>
                <w:rFonts w:hAnsi="宋体"/>
                <w:sz w:val="24"/>
                <w:szCs w:val="24"/>
              </w:rPr>
            </w:pPr>
          </w:p>
        </w:tc>
      </w:tr>
      <w:tr w14:paraId="4AD3F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C2AC1E3">
            <w:pPr>
              <w:pStyle w:val="106"/>
              <w:spacing w:line="560" w:lineRule="exact"/>
              <w:ind w:firstLine="200"/>
              <w:jc w:val="center"/>
              <w:rPr>
                <w:rFonts w:hAnsi="宋体"/>
                <w:sz w:val="24"/>
                <w:szCs w:val="24"/>
              </w:rPr>
            </w:pPr>
          </w:p>
        </w:tc>
        <w:tc>
          <w:tcPr>
            <w:tcW w:w="3402" w:type="dxa"/>
            <w:vAlign w:val="center"/>
          </w:tcPr>
          <w:p w14:paraId="0F6363E4">
            <w:pPr>
              <w:pStyle w:val="106"/>
              <w:spacing w:line="560" w:lineRule="exact"/>
              <w:ind w:firstLine="200"/>
              <w:jc w:val="center"/>
              <w:rPr>
                <w:rFonts w:hAnsi="宋体"/>
                <w:sz w:val="24"/>
                <w:szCs w:val="24"/>
              </w:rPr>
            </w:pPr>
          </w:p>
        </w:tc>
        <w:tc>
          <w:tcPr>
            <w:tcW w:w="2552" w:type="dxa"/>
            <w:vAlign w:val="center"/>
          </w:tcPr>
          <w:p w14:paraId="7B2F1160">
            <w:pPr>
              <w:pStyle w:val="106"/>
              <w:spacing w:line="560" w:lineRule="exact"/>
              <w:ind w:firstLine="200"/>
              <w:jc w:val="center"/>
              <w:rPr>
                <w:rFonts w:hAnsi="宋体"/>
                <w:sz w:val="24"/>
                <w:szCs w:val="24"/>
              </w:rPr>
            </w:pPr>
          </w:p>
        </w:tc>
      </w:tr>
      <w:tr w14:paraId="2570B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ECEE5F8">
            <w:pPr>
              <w:pStyle w:val="106"/>
              <w:spacing w:line="560" w:lineRule="exact"/>
              <w:ind w:firstLine="200"/>
              <w:jc w:val="center"/>
              <w:rPr>
                <w:rFonts w:hAnsi="宋体"/>
                <w:sz w:val="24"/>
                <w:szCs w:val="24"/>
              </w:rPr>
            </w:pPr>
          </w:p>
        </w:tc>
        <w:tc>
          <w:tcPr>
            <w:tcW w:w="3402" w:type="dxa"/>
            <w:vAlign w:val="center"/>
          </w:tcPr>
          <w:p w14:paraId="493264B1">
            <w:pPr>
              <w:pStyle w:val="106"/>
              <w:spacing w:line="560" w:lineRule="exact"/>
              <w:ind w:firstLine="200"/>
              <w:jc w:val="center"/>
              <w:rPr>
                <w:rFonts w:hAnsi="宋体"/>
                <w:sz w:val="24"/>
                <w:szCs w:val="24"/>
              </w:rPr>
            </w:pPr>
          </w:p>
        </w:tc>
        <w:tc>
          <w:tcPr>
            <w:tcW w:w="2552" w:type="dxa"/>
            <w:vAlign w:val="center"/>
          </w:tcPr>
          <w:p w14:paraId="6038356E">
            <w:pPr>
              <w:pStyle w:val="106"/>
              <w:spacing w:line="560" w:lineRule="exact"/>
              <w:ind w:firstLine="200"/>
              <w:jc w:val="center"/>
              <w:rPr>
                <w:rFonts w:hAnsi="宋体"/>
                <w:sz w:val="24"/>
                <w:szCs w:val="24"/>
              </w:rPr>
            </w:pPr>
          </w:p>
        </w:tc>
      </w:tr>
      <w:tr w14:paraId="58CE6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B4AFE8C">
            <w:pPr>
              <w:pStyle w:val="106"/>
              <w:spacing w:line="560" w:lineRule="exact"/>
              <w:ind w:firstLine="200"/>
              <w:jc w:val="center"/>
              <w:rPr>
                <w:rFonts w:hAnsi="宋体"/>
                <w:sz w:val="24"/>
                <w:szCs w:val="24"/>
              </w:rPr>
            </w:pPr>
          </w:p>
        </w:tc>
        <w:tc>
          <w:tcPr>
            <w:tcW w:w="3402" w:type="dxa"/>
            <w:vAlign w:val="center"/>
          </w:tcPr>
          <w:p w14:paraId="3C05015C">
            <w:pPr>
              <w:pStyle w:val="106"/>
              <w:spacing w:line="560" w:lineRule="exact"/>
              <w:ind w:firstLine="200"/>
              <w:jc w:val="center"/>
              <w:rPr>
                <w:rFonts w:hAnsi="宋体"/>
                <w:sz w:val="24"/>
                <w:szCs w:val="24"/>
              </w:rPr>
            </w:pPr>
          </w:p>
        </w:tc>
        <w:tc>
          <w:tcPr>
            <w:tcW w:w="2552" w:type="dxa"/>
            <w:vAlign w:val="center"/>
          </w:tcPr>
          <w:p w14:paraId="33912F4B">
            <w:pPr>
              <w:pStyle w:val="106"/>
              <w:spacing w:line="560" w:lineRule="exact"/>
              <w:ind w:firstLine="200"/>
              <w:jc w:val="center"/>
              <w:rPr>
                <w:rFonts w:hAnsi="宋体"/>
                <w:sz w:val="24"/>
                <w:szCs w:val="24"/>
              </w:rPr>
            </w:pPr>
          </w:p>
        </w:tc>
      </w:tr>
      <w:tr w14:paraId="41613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0E119EB1">
            <w:pPr>
              <w:pStyle w:val="106"/>
              <w:spacing w:line="560" w:lineRule="exact"/>
              <w:ind w:firstLine="200"/>
              <w:jc w:val="center"/>
              <w:rPr>
                <w:rFonts w:hAnsi="宋体"/>
                <w:sz w:val="24"/>
                <w:szCs w:val="24"/>
              </w:rPr>
            </w:pPr>
            <w:r>
              <w:rPr>
                <w:rFonts w:hint="eastAsia" w:hAnsi="宋体"/>
                <w:sz w:val="24"/>
                <w:szCs w:val="24"/>
              </w:rPr>
              <w:t>总价</w:t>
            </w:r>
          </w:p>
        </w:tc>
        <w:tc>
          <w:tcPr>
            <w:tcW w:w="2552" w:type="dxa"/>
            <w:vAlign w:val="center"/>
          </w:tcPr>
          <w:p w14:paraId="4A190C96">
            <w:pPr>
              <w:pStyle w:val="106"/>
              <w:spacing w:line="560" w:lineRule="exact"/>
              <w:ind w:firstLine="200"/>
              <w:jc w:val="center"/>
              <w:rPr>
                <w:rFonts w:hAnsi="宋体"/>
                <w:sz w:val="24"/>
                <w:szCs w:val="24"/>
              </w:rPr>
            </w:pPr>
          </w:p>
        </w:tc>
      </w:tr>
    </w:tbl>
    <w:p w14:paraId="534569BC">
      <w:pPr>
        <w:spacing w:line="560" w:lineRule="exact"/>
        <w:ind w:firstLine="480" w:firstLineChars="200"/>
        <w:rPr>
          <w:rFonts w:ascii="宋体" w:hAnsi="宋体"/>
          <w:sz w:val="24"/>
        </w:rPr>
      </w:pPr>
      <w:bookmarkStart w:id="411" w:name="_Toc30158"/>
      <w:bookmarkStart w:id="412" w:name="_Toc26916"/>
      <w:bookmarkStart w:id="413" w:name="_Toc30506"/>
      <w:bookmarkStart w:id="414" w:name="_Toc14993"/>
      <w:bookmarkStart w:id="415" w:name="_Toc3654"/>
      <w:r>
        <w:rPr>
          <w:rFonts w:hint="eastAsia" w:ascii="宋体" w:hAnsi="宋体"/>
          <w:bCs/>
          <w:sz w:val="24"/>
        </w:rPr>
        <w:t>1.3.2单价合同，本合同单价（含税）标准为：</w:t>
      </w:r>
      <w:r>
        <w:rPr>
          <w:rFonts w:hint="eastAsia" w:ascii="宋体" w:hAnsi="宋体"/>
          <w:bCs/>
          <w:sz w:val="24"/>
          <w:u w:val="single"/>
        </w:rPr>
        <w:t xml:space="preserve">                   </w:t>
      </w:r>
      <w:r>
        <w:rPr>
          <w:rFonts w:ascii="宋体" w:hAnsi="宋体"/>
          <w:sz w:val="24"/>
        </w:rPr>
        <w:t>。</w:t>
      </w:r>
      <w:r>
        <w:rPr>
          <w:rFonts w:hint="eastAsia" w:ascii="宋体" w:hAnsi="宋体"/>
          <w:sz w:val="24"/>
        </w:rPr>
        <w:t>服务工作量的计量方式为：</w:t>
      </w:r>
      <w:r>
        <w:rPr>
          <w:rFonts w:hint="eastAsia" w:ascii="宋体" w:hAnsi="宋体"/>
          <w:bCs/>
          <w:sz w:val="24"/>
          <w:u w:val="single"/>
        </w:rPr>
        <w:t xml:space="preserve">       </w:t>
      </w:r>
      <w:r>
        <w:rPr>
          <w:rFonts w:hint="eastAsia" w:ascii="宋体" w:hAnsi="宋体" w:cs="宋体"/>
          <w:b/>
          <w:i/>
          <w:sz w:val="24"/>
          <w:u w:val="single"/>
        </w:rPr>
        <w:t>合同专用条款</w:t>
      </w:r>
      <w:r>
        <w:rPr>
          <w:rFonts w:hint="eastAsia" w:ascii="宋体" w:hAnsi="宋体"/>
          <w:bCs/>
          <w:sz w:val="24"/>
          <w:u w:val="single"/>
        </w:rPr>
        <w:t xml:space="preserve">     </w:t>
      </w:r>
      <w:r>
        <w:rPr>
          <w:rFonts w:ascii="宋体" w:hAnsi="宋体"/>
          <w:sz w:val="24"/>
        </w:rPr>
        <w:t>。</w:t>
      </w:r>
      <w:r>
        <w:rPr>
          <w:rFonts w:hint="eastAsia" w:ascii="宋体" w:hAnsi="宋体"/>
          <w:sz w:val="24"/>
        </w:rPr>
        <w:t>单价合同，在合同履行期间内，根据实际完成的工作量据实结算，但结算总价上限不得超过预算金额或者双方确定的金额￥</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p>
    <w:p w14:paraId="42F3EF98">
      <w:pPr>
        <w:pStyle w:val="3"/>
        <w:rPr>
          <w:lang w:val="en-US"/>
        </w:rPr>
      </w:pPr>
      <w:r>
        <w:rPr>
          <w:rFonts w:hint="eastAsia" w:ascii="宋体" w:hAnsi="宋体"/>
          <w:sz w:val="24"/>
          <w:lang w:val="en-US"/>
        </w:rPr>
        <w:t xml:space="preserve">    </w:t>
      </w:r>
      <w:r>
        <w:rPr>
          <w:rFonts w:hint="eastAsia" w:ascii="宋体" w:hAnsi="宋体" w:eastAsia="宋体" w:cs="宋体"/>
          <w:b w:val="0"/>
          <w:bCs w:val="0"/>
          <w:sz w:val="24"/>
          <w:lang w:val="en-US"/>
        </w:rPr>
        <w:t>1.3.3其他计价方式：</w:t>
      </w:r>
      <w:r>
        <w:rPr>
          <w:rFonts w:hint="eastAsia" w:ascii="宋体" w:hAnsi="宋体" w:eastAsia="宋体" w:cs="宋体"/>
          <w:b w:val="0"/>
          <w:bCs w:val="0"/>
          <w:sz w:val="24"/>
          <w:u w:val="single"/>
          <w:lang w:val="en-US"/>
        </w:rPr>
        <w:t xml:space="preserve">                   </w:t>
      </w:r>
      <w:r>
        <w:rPr>
          <w:rFonts w:hint="eastAsia" w:ascii="宋体" w:hAnsi="宋体" w:eastAsia="宋体" w:cs="宋体"/>
          <w:b w:val="0"/>
          <w:bCs w:val="0"/>
          <w:sz w:val="24"/>
        </w:rPr>
        <w:t>。</w:t>
      </w:r>
    </w:p>
    <w:bookmarkEnd w:id="411"/>
    <w:bookmarkEnd w:id="412"/>
    <w:bookmarkEnd w:id="413"/>
    <w:bookmarkEnd w:id="414"/>
    <w:bookmarkEnd w:id="415"/>
    <w:p w14:paraId="7EBE2B07">
      <w:pPr>
        <w:pStyle w:val="618"/>
        <w:spacing w:before="0" w:beforeAutospacing="0" w:after="0" w:afterAutospacing="0" w:line="360" w:lineRule="auto"/>
        <w:ind w:firstLine="480"/>
        <w:rPr>
          <w:b/>
        </w:rPr>
      </w:pPr>
      <w:bookmarkStart w:id="416" w:name="_Toc22618"/>
      <w:bookmarkStart w:id="417" w:name="_Toc1814"/>
      <w:bookmarkStart w:id="418" w:name="_Toc10340"/>
      <w:bookmarkStart w:id="419" w:name="_Toc11108"/>
      <w:bookmarkStart w:id="420" w:name="_Toc8772"/>
      <w:bookmarkStart w:id="421" w:name="_Toc4760"/>
      <w:bookmarkStart w:id="422" w:name="_Toc31421"/>
      <w:bookmarkStart w:id="423" w:name="_Toc3625"/>
      <w:r>
        <w:rPr>
          <w:rFonts w:hint="eastAsia"/>
          <w:b/>
        </w:rPr>
        <w:t>1.4履约保证金</w:t>
      </w:r>
    </w:p>
    <w:p w14:paraId="5103661B">
      <w:pPr>
        <w:pStyle w:val="618"/>
        <w:spacing w:before="0" w:beforeAutospacing="0" w:after="0" w:afterAutospacing="0" w:line="360" w:lineRule="auto"/>
        <w:ind w:firstLine="480"/>
      </w:pPr>
      <w:r>
        <w:rPr>
          <w:rFonts w:hint="eastAsia"/>
        </w:rPr>
        <w:t>乙方</w:t>
      </w:r>
      <w:r>
        <w:rPr>
          <w:rFonts w:hint="eastAsia"/>
          <w:u w:val="single"/>
        </w:rPr>
        <w:t xml:space="preserve">     </w:t>
      </w:r>
      <w:r>
        <w:rPr>
          <w:rFonts w:hint="eastAsia"/>
        </w:rPr>
        <w:t>（是</w:t>
      </w:r>
      <w:r>
        <w:rPr>
          <w:rFonts w:hint="eastAsia" w:ascii="仿宋" w:hAnsi="仿宋" w:eastAsia="仿宋" w:cs="仿宋"/>
        </w:rPr>
        <w:t>/</w:t>
      </w:r>
      <w:r>
        <w:rPr>
          <w:rFonts w:hint="eastAsia"/>
        </w:rPr>
        <w:t>否）需要支付履约保证金。若需要支付履约保证金的，则：</w:t>
      </w:r>
    </w:p>
    <w:p w14:paraId="06184B9F">
      <w:pPr>
        <w:spacing w:line="560" w:lineRule="exact"/>
        <w:ind w:firstLine="480" w:firstLineChars="200"/>
        <w:outlineLvl w:val="0"/>
        <w:rPr>
          <w:rFonts w:ascii="宋体" w:hAnsi="宋体" w:cs="宋体"/>
          <w:kern w:val="0"/>
          <w:sz w:val="24"/>
        </w:rPr>
      </w:pPr>
      <w:r>
        <w:rPr>
          <w:rFonts w:hint="eastAsia" w:ascii="宋体" w:hAnsi="宋体" w:cs="宋体"/>
          <w:kern w:val="0"/>
          <w:sz w:val="24"/>
        </w:rPr>
        <w:t>1.4.1履约保证金的比例为合同金额的</w:t>
      </w:r>
      <w:r>
        <w:rPr>
          <w:rFonts w:hint="eastAsia" w:ascii="宋体" w:hAnsi="宋体" w:cs="宋体"/>
          <w:kern w:val="0"/>
          <w:sz w:val="24"/>
          <w:u w:val="single"/>
        </w:rPr>
        <w:t xml:space="preserve">     </w:t>
      </w:r>
      <w:r>
        <w:rPr>
          <w:rFonts w:hint="eastAsia" w:ascii="宋体" w:hAnsi="宋体" w:cs="宋体"/>
          <w:kern w:val="0"/>
          <w:sz w:val="24"/>
        </w:rPr>
        <w:t>%；</w:t>
      </w:r>
    </w:p>
    <w:p w14:paraId="5116FF70">
      <w:pPr>
        <w:spacing w:line="560" w:lineRule="exact"/>
        <w:ind w:firstLine="480" w:firstLineChars="200"/>
        <w:outlineLvl w:val="0"/>
        <w:rPr>
          <w:rFonts w:ascii="宋体" w:hAnsi="宋体" w:cs="宋体"/>
          <w:kern w:val="0"/>
          <w:sz w:val="24"/>
        </w:rPr>
      </w:pPr>
      <w:r>
        <w:rPr>
          <w:rFonts w:hint="eastAsia" w:ascii="宋体" w:hAnsi="宋体" w:cs="宋体"/>
          <w:kern w:val="0"/>
          <w:sz w:val="24"/>
        </w:rPr>
        <w:t>1.4.2履约保证金支付方式详见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530B3713">
      <w:pPr>
        <w:pStyle w:val="3"/>
        <w:tabs>
          <w:tab w:val="left" w:pos="0"/>
        </w:tabs>
        <w:spacing w:line="560" w:lineRule="exact"/>
        <w:ind w:left="0" w:firstLine="480" w:firstLineChars="200"/>
        <w:rPr>
          <w:lang w:val="en-US"/>
        </w:rPr>
      </w:pPr>
      <w:r>
        <w:rPr>
          <w:rFonts w:hint="eastAsia" w:ascii="宋体" w:hAnsi="宋体" w:eastAsia="宋体" w:cs="宋体"/>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460D65A5">
      <w:pPr>
        <w:spacing w:line="560" w:lineRule="exact"/>
        <w:ind w:firstLine="480" w:firstLineChars="200"/>
        <w:outlineLvl w:val="0"/>
        <w:rPr>
          <w:rFonts w:ascii="宋体" w:hAnsi="宋体" w:cs="宋体"/>
          <w:kern w:val="0"/>
          <w:sz w:val="24"/>
        </w:rPr>
      </w:pPr>
      <w:r>
        <w:rPr>
          <w:rFonts w:hint="eastAsia" w:ascii="宋体" w:hAnsi="宋体" w:cs="宋体"/>
          <w:kern w:val="0"/>
          <w:sz w:val="24"/>
        </w:rPr>
        <w:t>1.4.4甲方在项目验收结束后及时退还履约保证金。甲方在项目通过验收之日起</w:t>
      </w:r>
      <w:r>
        <w:rPr>
          <w:rFonts w:hint="eastAsia" w:ascii="宋体" w:hAnsi="宋体" w:cs="宋体"/>
          <w:kern w:val="0"/>
          <w:sz w:val="24"/>
          <w:u w:val="single"/>
        </w:rPr>
        <w:t xml:space="preserve">       </w:t>
      </w:r>
      <w:r>
        <w:rPr>
          <w:rFonts w:hint="eastAsia" w:ascii="宋体" w:hAnsi="宋体" w:cs="宋体"/>
          <w:kern w:val="0"/>
          <w:sz w:val="24"/>
        </w:rPr>
        <w:t>个工作日内将履约保证金无息退还乙方，逾期退还的，乙方可要求甲方支付违约金，违约金按每迟延退还一日的应退还而未退还金额的</w:t>
      </w:r>
      <w:r>
        <w:rPr>
          <w:rFonts w:hint="eastAsia" w:ascii="宋体" w:hAnsi="宋体" w:cs="宋体"/>
          <w:kern w:val="0"/>
          <w:sz w:val="24"/>
          <w:u w:val="single"/>
        </w:rPr>
        <w:t xml:space="preserve">  0.05（可根据情况修改）  </w:t>
      </w:r>
      <w:r>
        <w:rPr>
          <w:rFonts w:hint="eastAsia" w:ascii="宋体" w:hAnsi="宋体" w:cs="宋体"/>
          <w:kern w:val="0"/>
          <w:sz w:val="24"/>
        </w:rPr>
        <w:t>%计算，最高限额为本合同履约保证金的</w:t>
      </w:r>
      <w:r>
        <w:rPr>
          <w:rFonts w:hint="eastAsia" w:ascii="宋体" w:hAnsi="宋体" w:cs="宋体"/>
          <w:kern w:val="0"/>
          <w:sz w:val="24"/>
          <w:u w:val="single"/>
        </w:rPr>
        <w:t xml:space="preserve">  20  </w:t>
      </w:r>
      <w:r>
        <w:rPr>
          <w:rFonts w:hint="eastAsia" w:ascii="宋体" w:hAnsi="宋体" w:cs="宋体"/>
          <w:kern w:val="0"/>
          <w:sz w:val="24"/>
        </w:rPr>
        <w:t xml:space="preserve"> %。</w:t>
      </w:r>
    </w:p>
    <w:p w14:paraId="575F322E">
      <w:pPr>
        <w:spacing w:line="560" w:lineRule="exact"/>
        <w:ind w:firstLine="482" w:firstLineChars="200"/>
        <w:outlineLvl w:val="0"/>
        <w:rPr>
          <w:rFonts w:ascii="宋体" w:hAnsi="宋体" w:cs="宋体"/>
          <w:b/>
          <w:sz w:val="24"/>
        </w:rPr>
      </w:pPr>
      <w:r>
        <w:rPr>
          <w:rFonts w:hint="eastAsia" w:ascii="宋体" w:hAnsi="宋体" w:cs="宋体"/>
          <w:b/>
          <w:sz w:val="24"/>
        </w:rPr>
        <w:t>1.5</w:t>
      </w:r>
      <w:bookmarkEnd w:id="416"/>
      <w:bookmarkEnd w:id="417"/>
      <w:bookmarkEnd w:id="418"/>
      <w:r>
        <w:rPr>
          <w:rFonts w:hint="eastAsia" w:ascii="宋体" w:hAnsi="宋体" w:cs="宋体"/>
          <w:b/>
          <w:sz w:val="24"/>
        </w:rPr>
        <w:t>预付款</w:t>
      </w:r>
    </w:p>
    <w:p w14:paraId="61BEEEB7">
      <w:pPr>
        <w:pStyle w:val="618"/>
        <w:spacing w:before="0" w:beforeAutospacing="0" w:after="0" w:afterAutospacing="0" w:line="360" w:lineRule="auto"/>
        <w:ind w:firstLine="480"/>
      </w:pPr>
      <w:r>
        <w:rPr>
          <w:rFonts w:hint="eastAsia"/>
        </w:rPr>
        <w:t>甲方</w:t>
      </w:r>
      <w:r>
        <w:rPr>
          <w:rFonts w:hint="eastAsia"/>
          <w:u w:val="single"/>
        </w:rPr>
        <w:t xml:space="preserve">     </w:t>
      </w:r>
      <w:r>
        <w:rPr>
          <w:rFonts w:hint="eastAsia"/>
        </w:rPr>
        <w:t>（是</w:t>
      </w:r>
      <w:r>
        <w:rPr>
          <w:rFonts w:hint="eastAsia" w:ascii="仿宋" w:hAnsi="仿宋" w:eastAsia="仿宋" w:cs="仿宋"/>
        </w:rPr>
        <w:t>/</w:t>
      </w:r>
      <w:r>
        <w:rPr>
          <w:rFonts w:hint="eastAsia"/>
        </w:rPr>
        <w:t>否）需要支付预付款。若需要支付预付款的，则：</w:t>
      </w:r>
    </w:p>
    <w:p w14:paraId="274EE7EC">
      <w:pPr>
        <w:spacing w:line="560" w:lineRule="exact"/>
        <w:ind w:firstLine="480" w:firstLineChars="200"/>
        <w:rPr>
          <w:rFonts w:ascii="宋体" w:hAnsi="宋体" w:cs="宋体"/>
          <w:kern w:val="0"/>
          <w:sz w:val="24"/>
        </w:rPr>
      </w:pPr>
      <w:r>
        <w:rPr>
          <w:rFonts w:hint="eastAsia" w:ascii="宋体" w:hAnsi="宋体" w:cs="宋体"/>
          <w:kern w:val="0"/>
          <w:sz w:val="24"/>
        </w:rPr>
        <w:t>1.5.1预付款比例、支付方式、时间详见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6AFF399C">
      <w:pPr>
        <w:pStyle w:val="618"/>
        <w:spacing w:before="0" w:beforeAutospacing="0" w:after="0" w:afterAutospacing="0" w:line="360" w:lineRule="auto"/>
        <w:ind w:firstLine="480"/>
      </w:pPr>
      <w:r>
        <w:rPr>
          <w:rFonts w:hint="eastAsia"/>
        </w:rPr>
        <w:t>1.5.2预付款的扣回方式详见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0779A3B3">
      <w:pPr>
        <w:pStyle w:val="618"/>
        <w:spacing w:before="0" w:beforeAutospacing="0" w:after="0" w:afterAutospacing="0" w:line="360" w:lineRule="auto"/>
        <w:ind w:firstLine="480"/>
        <w:rPr>
          <w:u w:val="single"/>
        </w:rPr>
      </w:pPr>
      <w:r>
        <w:rPr>
          <w:rFonts w:hint="eastAsia"/>
        </w:rPr>
        <w:t>1.5.3预付款的担保措施详见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07641C23">
      <w:pPr>
        <w:pStyle w:val="618"/>
        <w:spacing w:before="0" w:beforeAutospacing="0" w:after="0" w:afterAutospacing="0" w:line="360" w:lineRule="auto"/>
        <w:ind w:firstLine="480"/>
        <w:rPr>
          <w:b/>
          <w:bCs/>
        </w:rPr>
      </w:pPr>
      <w:r>
        <w:rPr>
          <w:rFonts w:hint="eastAsia"/>
          <w:b/>
          <w:bCs/>
        </w:rPr>
        <w:t>1.6资金支付</w:t>
      </w:r>
    </w:p>
    <w:p w14:paraId="0F20BB2D">
      <w:pPr>
        <w:pStyle w:val="618"/>
        <w:spacing w:before="0" w:beforeAutospacing="0" w:after="0" w:afterAutospacing="0" w:line="360" w:lineRule="auto"/>
        <w:ind w:firstLine="480"/>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1D464825">
      <w:pPr>
        <w:spacing w:line="560" w:lineRule="exact"/>
        <w:ind w:firstLine="480" w:firstLineChars="200"/>
        <w:outlineLvl w:val="0"/>
        <w:rPr>
          <w:rFonts w:ascii="宋体" w:hAnsi="宋体" w:cs="宋体"/>
          <w:sz w:val="24"/>
        </w:rPr>
      </w:pPr>
      <w:r>
        <w:rPr>
          <w:rFonts w:hint="eastAsia" w:ascii="宋体" w:hAnsi="宋体" w:cs="宋体"/>
          <w:sz w:val="24"/>
        </w:rPr>
        <w:t>1.6.2资金支付的方式、时间和条件详见</w:t>
      </w:r>
      <w:r>
        <w:rPr>
          <w:rFonts w:hint="eastAsia" w:ascii="宋体" w:hAnsi="宋体" w:cs="宋体"/>
          <w:b/>
          <w:i/>
          <w:sz w:val="24"/>
          <w:u w:val="single"/>
        </w:rPr>
        <w:t>合同专用条款</w:t>
      </w:r>
      <w:r>
        <w:rPr>
          <w:rFonts w:hint="eastAsia" w:ascii="宋体" w:hAnsi="宋体" w:cs="宋体"/>
          <w:sz w:val="24"/>
        </w:rPr>
        <w:t>。</w:t>
      </w:r>
    </w:p>
    <w:p w14:paraId="398D1570">
      <w:pPr>
        <w:spacing w:line="560" w:lineRule="exact"/>
        <w:ind w:firstLine="482" w:firstLineChars="200"/>
        <w:outlineLvl w:val="0"/>
        <w:rPr>
          <w:rFonts w:ascii="宋体" w:hAnsi="宋体"/>
          <w:b/>
          <w:sz w:val="24"/>
        </w:rPr>
      </w:pPr>
      <w:r>
        <w:rPr>
          <w:rFonts w:ascii="宋体" w:hAnsi="宋体"/>
          <w:b/>
          <w:sz w:val="24"/>
        </w:rPr>
        <w:t>1.</w:t>
      </w:r>
      <w:r>
        <w:rPr>
          <w:rFonts w:hint="eastAsia" w:ascii="宋体" w:hAnsi="宋体"/>
          <w:b/>
          <w:sz w:val="24"/>
        </w:rPr>
        <w:t>7</w:t>
      </w:r>
      <w:r>
        <w:rPr>
          <w:rFonts w:ascii="宋体" w:hAnsi="宋体"/>
          <w:b/>
          <w:sz w:val="24"/>
        </w:rPr>
        <w:t xml:space="preserve"> 履行期限</w:t>
      </w:r>
      <w:r>
        <w:rPr>
          <w:rFonts w:hint="eastAsia" w:ascii="宋体" w:hAnsi="宋体"/>
          <w:b/>
          <w:sz w:val="24"/>
        </w:rPr>
        <w:t>、地点和方式</w:t>
      </w:r>
      <w:bookmarkEnd w:id="419"/>
      <w:bookmarkEnd w:id="420"/>
      <w:bookmarkEnd w:id="421"/>
      <w:bookmarkEnd w:id="422"/>
      <w:bookmarkEnd w:id="423"/>
    </w:p>
    <w:p w14:paraId="786E156E">
      <w:pPr>
        <w:spacing w:line="560" w:lineRule="exact"/>
        <w:ind w:firstLine="480" w:firstLineChars="200"/>
        <w:rPr>
          <w:rFonts w:ascii="宋体" w:hAnsi="宋体"/>
          <w:sz w:val="24"/>
          <w:u w:val="single"/>
        </w:rPr>
      </w:pPr>
      <w:r>
        <w:rPr>
          <w:rFonts w:ascii="宋体" w:hAnsi="宋体"/>
          <w:sz w:val="24"/>
        </w:rPr>
        <w:t>1.</w:t>
      </w:r>
      <w:r>
        <w:rPr>
          <w:rFonts w:hint="eastAsia" w:ascii="宋体" w:hAnsi="宋体"/>
          <w:sz w:val="24"/>
        </w:rPr>
        <w:t>7</w:t>
      </w:r>
      <w:r>
        <w:rPr>
          <w:rFonts w:ascii="宋体" w:hAnsi="宋体"/>
          <w:sz w:val="24"/>
        </w:rPr>
        <w:t xml:space="preserve">.1 </w:t>
      </w:r>
      <w:r>
        <w:rPr>
          <w:rFonts w:hint="eastAsia" w:ascii="宋体" w:hAnsi="宋体"/>
          <w:sz w:val="24"/>
        </w:rPr>
        <w:t>服务交付（实施）的时间（期限）</w:t>
      </w:r>
      <w:r>
        <w:rPr>
          <w:rFonts w:ascii="宋体" w:hAnsi="宋体"/>
          <w:sz w:val="24"/>
        </w:rPr>
        <w:t>：</w:t>
      </w:r>
      <w:r>
        <w:rPr>
          <w:rFonts w:hint="eastAsia" w:ascii="宋体" w:hAnsi="宋体"/>
          <w:b/>
          <w:i/>
          <w:sz w:val="24"/>
          <w:u w:val="single"/>
        </w:rPr>
        <w:t>合同专用条款</w:t>
      </w:r>
      <w:r>
        <w:rPr>
          <w:rFonts w:hint="eastAsia" w:ascii="宋体" w:hAnsi="宋体"/>
          <w:sz w:val="24"/>
        </w:rPr>
        <w:t>；</w:t>
      </w:r>
    </w:p>
    <w:p w14:paraId="3FC910EE">
      <w:pPr>
        <w:spacing w:line="56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.2 </w:t>
      </w:r>
      <w:r>
        <w:rPr>
          <w:rFonts w:hint="eastAsia" w:ascii="宋体" w:hAnsi="宋体"/>
          <w:sz w:val="24"/>
        </w:rPr>
        <w:t>服</w:t>
      </w:r>
      <w:r>
        <w:rPr>
          <w:rFonts w:hint="eastAsia" w:ascii="宋体" w:hAnsi="宋体" w:cs="宋体"/>
          <w:sz w:val="24"/>
        </w:rPr>
        <w:t>务交付（实施）的地点（地域范围）：</w:t>
      </w:r>
      <w:r>
        <w:rPr>
          <w:rFonts w:hint="eastAsia" w:ascii="宋体" w:hAnsi="宋体"/>
          <w:b/>
          <w:i/>
          <w:sz w:val="24"/>
          <w:u w:val="single"/>
        </w:rPr>
        <w:t>合同专用条款</w:t>
      </w:r>
      <w:r>
        <w:rPr>
          <w:rFonts w:hint="eastAsia" w:ascii="宋体" w:hAnsi="宋体"/>
          <w:sz w:val="24"/>
        </w:rPr>
        <w:t>；</w:t>
      </w:r>
    </w:p>
    <w:p w14:paraId="32371DB2">
      <w:pPr>
        <w:spacing w:line="56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.3 </w:t>
      </w:r>
      <w:r>
        <w:rPr>
          <w:rFonts w:hint="eastAsia" w:ascii="宋体" w:hAnsi="宋体"/>
          <w:sz w:val="24"/>
        </w:rPr>
        <w:t>服务交付（实施）的方式：</w:t>
      </w:r>
      <w:r>
        <w:rPr>
          <w:rFonts w:hint="eastAsia" w:ascii="宋体" w:hAnsi="宋体"/>
          <w:b/>
          <w:i/>
          <w:sz w:val="24"/>
          <w:u w:val="single"/>
        </w:rPr>
        <w:t>合同专用条款</w:t>
      </w:r>
      <w:r>
        <w:rPr>
          <w:rFonts w:hint="eastAsia" w:ascii="宋体" w:hAnsi="宋体"/>
          <w:sz w:val="24"/>
        </w:rPr>
        <w:t>。</w:t>
      </w:r>
    </w:p>
    <w:p w14:paraId="5C54961C">
      <w:pPr>
        <w:spacing w:line="560" w:lineRule="exact"/>
        <w:ind w:firstLine="480" w:firstLineChars="200"/>
        <w:outlineLvl w:val="0"/>
        <w:rPr>
          <w:rFonts w:ascii="宋体" w:hAnsi="宋体"/>
          <w:bCs/>
          <w:sz w:val="24"/>
        </w:rPr>
      </w:pPr>
      <w:bookmarkStart w:id="424" w:name="_Toc5698"/>
      <w:bookmarkStart w:id="425" w:name="_Toc2375"/>
      <w:bookmarkStart w:id="426" w:name="_Toc24662"/>
      <w:bookmarkStart w:id="427" w:name="_Toc8586"/>
      <w:bookmarkStart w:id="428" w:name="_Toc3079"/>
      <w:r>
        <w:rPr>
          <w:rFonts w:hint="eastAsia" w:ascii="宋体" w:hAnsi="宋体"/>
          <w:bCs/>
          <w:sz w:val="24"/>
        </w:rPr>
        <w:t>1.7.4若服务</w:t>
      </w:r>
      <w:r>
        <w:rPr>
          <w:rFonts w:hint="eastAsia"/>
          <w:bCs/>
          <w:sz w:val="24"/>
        </w:rPr>
        <w:t>涉及货物的，则货物的：</w:t>
      </w:r>
    </w:p>
    <w:p w14:paraId="3CDFD1AB">
      <w:pPr>
        <w:spacing w:line="560" w:lineRule="exact"/>
        <w:ind w:firstLine="480" w:firstLineChars="200"/>
        <w:rPr>
          <w:rFonts w:ascii="宋体" w:hAnsi="宋体" w:cs="宋体"/>
          <w:sz w:val="24"/>
          <w:u w:val="single"/>
        </w:rPr>
      </w:pPr>
      <w:r>
        <w:rPr>
          <w:rFonts w:hint="eastAsia" w:ascii="宋体" w:hAnsi="宋体" w:cs="宋体"/>
          <w:sz w:val="24"/>
        </w:rPr>
        <w:t>1.7.4.1 交付期限：详见</w:t>
      </w:r>
      <w:r>
        <w:rPr>
          <w:rFonts w:hint="eastAsia" w:ascii="宋体" w:hAnsi="宋体" w:cs="宋体"/>
          <w:b/>
          <w:i/>
          <w:sz w:val="24"/>
          <w:u w:val="single"/>
        </w:rPr>
        <w:t>合同专用条款</w:t>
      </w:r>
      <w:r>
        <w:rPr>
          <w:rFonts w:hint="eastAsia" w:ascii="宋体" w:hAnsi="宋体" w:cs="宋体"/>
          <w:sz w:val="24"/>
        </w:rPr>
        <w:t>；</w:t>
      </w:r>
    </w:p>
    <w:p w14:paraId="315CEB8E">
      <w:pPr>
        <w:spacing w:line="560" w:lineRule="exact"/>
        <w:ind w:firstLine="480" w:firstLineChars="200"/>
        <w:rPr>
          <w:rFonts w:ascii="宋体" w:hAnsi="宋体" w:cs="宋体"/>
          <w:sz w:val="24"/>
        </w:rPr>
      </w:pPr>
      <w:r>
        <w:rPr>
          <w:rFonts w:hint="eastAsia" w:ascii="宋体" w:hAnsi="宋体" w:cs="宋体"/>
          <w:sz w:val="24"/>
        </w:rPr>
        <w:t>1.7.4.2 交付地点：</w:t>
      </w:r>
      <w:r>
        <w:rPr>
          <w:rFonts w:hint="eastAsia" w:ascii="宋体" w:hAnsi="宋体" w:cs="宋体"/>
          <w:b/>
          <w:i/>
          <w:sz w:val="24"/>
          <w:u w:val="single"/>
        </w:rPr>
        <w:t>合同专用条款</w:t>
      </w:r>
      <w:r>
        <w:rPr>
          <w:rFonts w:hint="eastAsia" w:ascii="宋体" w:hAnsi="宋体" w:cs="宋体"/>
          <w:sz w:val="24"/>
        </w:rPr>
        <w:t>；</w:t>
      </w:r>
    </w:p>
    <w:p w14:paraId="18C36946">
      <w:pPr>
        <w:spacing w:line="560" w:lineRule="exact"/>
        <w:ind w:firstLine="480" w:firstLineChars="200"/>
        <w:rPr>
          <w:rFonts w:ascii="宋体" w:hAnsi="宋体" w:cs="宋体"/>
          <w:sz w:val="24"/>
        </w:rPr>
      </w:pPr>
      <w:r>
        <w:rPr>
          <w:rFonts w:hint="eastAsia" w:ascii="宋体" w:hAnsi="宋体" w:cs="宋体"/>
          <w:sz w:val="24"/>
        </w:rPr>
        <w:t>1.7.4.3 交付方式：</w:t>
      </w:r>
      <w:r>
        <w:rPr>
          <w:rFonts w:hint="eastAsia" w:ascii="宋体" w:hAnsi="宋体" w:cs="宋体"/>
          <w:b/>
          <w:i/>
          <w:sz w:val="24"/>
          <w:u w:val="single"/>
        </w:rPr>
        <w:t>合同专用条款</w:t>
      </w:r>
      <w:r>
        <w:rPr>
          <w:rFonts w:hint="eastAsia" w:ascii="宋体" w:hAnsi="宋体" w:cs="宋体"/>
          <w:sz w:val="24"/>
        </w:rPr>
        <w:t>。</w:t>
      </w:r>
    </w:p>
    <w:p w14:paraId="0E88399D">
      <w:pPr>
        <w:spacing w:line="560" w:lineRule="exact"/>
        <w:ind w:firstLine="482" w:firstLineChars="200"/>
        <w:outlineLvl w:val="0"/>
        <w:rPr>
          <w:rFonts w:ascii="宋体" w:hAnsi="宋体"/>
          <w:sz w:val="24"/>
          <w:u w:val="single"/>
        </w:rPr>
      </w:pPr>
      <w:r>
        <w:rPr>
          <w:rFonts w:ascii="宋体" w:hAnsi="宋体"/>
          <w:b/>
          <w:sz w:val="24"/>
        </w:rPr>
        <w:t>1.</w:t>
      </w:r>
      <w:r>
        <w:rPr>
          <w:rFonts w:hint="eastAsia" w:ascii="宋体" w:hAnsi="宋体"/>
          <w:b/>
          <w:sz w:val="24"/>
        </w:rPr>
        <w:t>8违约责任</w:t>
      </w:r>
      <w:bookmarkEnd w:id="424"/>
      <w:bookmarkEnd w:id="425"/>
      <w:bookmarkEnd w:id="426"/>
      <w:bookmarkEnd w:id="427"/>
      <w:bookmarkEnd w:id="428"/>
    </w:p>
    <w:p w14:paraId="40F353C6">
      <w:pPr>
        <w:spacing w:line="56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.1 除不可抗力外，如果乙方没有按照本合同约定的期限</w:t>
      </w:r>
      <w:r>
        <w:rPr>
          <w:rFonts w:hint="eastAsia" w:ascii="宋体" w:hAnsi="宋体"/>
          <w:sz w:val="24"/>
        </w:rPr>
        <w:t>、</w:t>
      </w:r>
      <w:r>
        <w:rPr>
          <w:rFonts w:ascii="宋体" w:hAnsi="宋体"/>
          <w:sz w:val="24"/>
        </w:rPr>
        <w:t>地点和方式</w:t>
      </w:r>
      <w:r>
        <w:rPr>
          <w:rFonts w:hint="eastAsia" w:ascii="宋体" w:hAnsi="宋体"/>
          <w:sz w:val="24"/>
        </w:rPr>
        <w:t>交付服务成果或者实施服务</w:t>
      </w:r>
      <w:r>
        <w:rPr>
          <w:rFonts w:ascii="宋体" w:hAnsi="宋体"/>
          <w:sz w:val="24"/>
        </w:rPr>
        <w:t>，那么甲方可要求乙方支付违约金</w:t>
      </w:r>
      <w:r>
        <w:rPr>
          <w:rFonts w:hint="eastAsia" w:ascii="宋体" w:hAnsi="宋体"/>
          <w:sz w:val="24"/>
        </w:rPr>
        <w:t>，迟延履行</w:t>
      </w:r>
      <w:r>
        <w:rPr>
          <w:rFonts w:ascii="宋体" w:hAnsi="宋体"/>
          <w:sz w:val="24"/>
        </w:rPr>
        <w:t>违约金按每迟延</w:t>
      </w:r>
      <w:r>
        <w:rPr>
          <w:rFonts w:hint="eastAsia" w:ascii="宋体" w:hAnsi="宋体"/>
          <w:sz w:val="24"/>
        </w:rPr>
        <w:t>履行</w:t>
      </w:r>
      <w:r>
        <w:rPr>
          <w:rFonts w:ascii="宋体" w:hAnsi="宋体"/>
          <w:sz w:val="24"/>
        </w:rPr>
        <w:t>一日的应提供而未</w:t>
      </w:r>
      <w:r>
        <w:rPr>
          <w:rFonts w:hint="eastAsia" w:ascii="宋体" w:hAnsi="宋体"/>
          <w:sz w:val="24"/>
        </w:rPr>
        <w:t>提供</w:t>
      </w:r>
      <w:r>
        <w:rPr>
          <w:rFonts w:ascii="宋体" w:hAnsi="宋体"/>
          <w:sz w:val="24"/>
        </w:rPr>
        <w:t>服务价格的</w:t>
      </w:r>
      <w:r>
        <w:rPr>
          <w:rFonts w:hint="eastAsia" w:ascii="宋体" w:hAnsi="宋体"/>
          <w:sz w:val="24"/>
          <w:u w:val="single"/>
        </w:rPr>
        <w:t>0.05</w:t>
      </w:r>
      <w:r>
        <w:rPr>
          <w:rFonts w:ascii="宋体" w:hAnsi="宋体"/>
          <w:sz w:val="24"/>
          <w:u w:val="single"/>
        </w:rPr>
        <w:t xml:space="preserve"> </w:t>
      </w:r>
      <w:r>
        <w:rPr>
          <w:rFonts w:ascii="宋体" w:hAnsi="宋体"/>
          <w:sz w:val="24"/>
        </w:rPr>
        <w:t>%计算</w:t>
      </w:r>
      <w:r>
        <w:rPr>
          <w:rFonts w:hint="eastAsia" w:ascii="宋体" w:hAnsi="宋体"/>
          <w:sz w:val="24"/>
        </w:rPr>
        <w:t>，</w:t>
      </w:r>
      <w:r>
        <w:rPr>
          <w:rFonts w:ascii="宋体" w:hAnsi="宋体"/>
          <w:sz w:val="24"/>
        </w:rPr>
        <w:t>最高限额为</w:t>
      </w:r>
      <w:r>
        <w:rPr>
          <w:rFonts w:hint="eastAsia" w:ascii="宋体" w:hAnsi="宋体"/>
          <w:sz w:val="24"/>
        </w:rPr>
        <w:t>本</w:t>
      </w:r>
      <w:r>
        <w:rPr>
          <w:rFonts w:ascii="宋体" w:hAnsi="宋体"/>
          <w:sz w:val="24"/>
        </w:rPr>
        <w:t>合同总价的</w:t>
      </w:r>
      <w:r>
        <w:rPr>
          <w:rFonts w:ascii="宋体" w:hAnsi="宋体"/>
          <w:sz w:val="24"/>
          <w:u w:val="single"/>
        </w:rPr>
        <w:t xml:space="preserve">  20   </w:t>
      </w:r>
      <w:r>
        <w:rPr>
          <w:rFonts w:ascii="宋体" w:hAnsi="宋体"/>
          <w:sz w:val="24"/>
        </w:rPr>
        <w:t>%</w:t>
      </w:r>
      <w:r>
        <w:rPr>
          <w:rFonts w:hint="eastAsia" w:ascii="宋体" w:hAnsi="宋体"/>
          <w:sz w:val="24"/>
        </w:rPr>
        <w:t>；</w:t>
      </w:r>
      <w:r>
        <w:rPr>
          <w:rFonts w:ascii="宋体" w:hAnsi="宋体"/>
          <w:sz w:val="24"/>
        </w:rPr>
        <w:t>迟延</w:t>
      </w:r>
      <w:r>
        <w:rPr>
          <w:rFonts w:hint="eastAsia" w:ascii="宋体" w:hAnsi="宋体"/>
          <w:sz w:val="24"/>
        </w:rPr>
        <w:t>履行</w:t>
      </w:r>
      <w:r>
        <w:rPr>
          <w:rFonts w:ascii="宋体" w:hAnsi="宋体"/>
          <w:sz w:val="24"/>
        </w:rPr>
        <w:t>的违约金计算数额达到前述最高限额之日起</w:t>
      </w:r>
      <w:r>
        <w:rPr>
          <w:rFonts w:hint="eastAsia" w:ascii="宋体" w:hAnsi="宋体"/>
          <w:sz w:val="24"/>
        </w:rPr>
        <w:t>，</w:t>
      </w:r>
      <w:r>
        <w:rPr>
          <w:rFonts w:ascii="宋体" w:hAnsi="宋体"/>
          <w:sz w:val="24"/>
        </w:rPr>
        <w:t>甲方有权在要求乙方支付违约金的同时</w:t>
      </w:r>
      <w:r>
        <w:rPr>
          <w:rFonts w:hint="eastAsia" w:ascii="宋体" w:hAnsi="宋体"/>
          <w:sz w:val="24"/>
        </w:rPr>
        <w:t>，书面通知乙方</w:t>
      </w:r>
      <w:r>
        <w:rPr>
          <w:rFonts w:ascii="宋体" w:hAnsi="宋体"/>
          <w:sz w:val="24"/>
        </w:rPr>
        <w:t>解除本合同</w:t>
      </w:r>
      <w:r>
        <w:rPr>
          <w:rFonts w:hint="eastAsia" w:ascii="宋体" w:hAnsi="宋体"/>
          <w:sz w:val="24"/>
        </w:rPr>
        <w:t>；</w:t>
      </w:r>
    </w:p>
    <w:p w14:paraId="71433513">
      <w:pPr>
        <w:pStyle w:val="3"/>
        <w:ind w:left="0" w:firstLine="480" w:firstLineChars="200"/>
        <w:rPr>
          <w:rFonts w:ascii="宋体" w:hAnsi="宋体" w:eastAsia="宋体" w:cs="宋体"/>
          <w:b w:val="0"/>
          <w:bCs w:val="0"/>
          <w:sz w:val="24"/>
          <w:szCs w:val="24"/>
          <w:lang w:val="en-US"/>
        </w:rPr>
      </w:pPr>
      <w:r>
        <w:rPr>
          <w:rFonts w:hint="eastAsia" w:ascii="宋体" w:hAnsi="宋体" w:eastAsia="宋体" w:cs="宋体"/>
          <w:b w:val="0"/>
          <w:bCs w:val="0"/>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sz w:val="24"/>
          <w:szCs w:val="24"/>
          <w:u w:val="single"/>
          <w:lang w:val="en-US"/>
        </w:rPr>
        <w:t xml:space="preserve">  0.0</w:t>
      </w:r>
      <w:r>
        <w:rPr>
          <w:rFonts w:hint="eastAsia" w:ascii="宋体" w:hAnsi="宋体" w:eastAsia="宋体" w:cs="宋体"/>
          <w:b w:val="0"/>
          <w:bCs w:val="0"/>
          <w:sz w:val="24"/>
          <w:szCs w:val="24"/>
          <w:lang w:val="en-US"/>
        </w:rPr>
        <w:t xml:space="preserve">5（可根据情况修改） </w:t>
      </w:r>
      <w:r>
        <w:rPr>
          <w:rFonts w:hint="eastAsia" w:ascii="宋体" w:hAnsi="宋体" w:eastAsia="宋体" w:cs="宋体"/>
          <w:b w:val="0"/>
          <w:bCs w:val="0"/>
          <w:sz w:val="24"/>
          <w:szCs w:val="24"/>
          <w:u w:val="single"/>
          <w:lang w:val="en-US"/>
        </w:rPr>
        <w:t xml:space="preserve">  </w:t>
      </w:r>
      <w:r>
        <w:rPr>
          <w:rFonts w:hint="eastAsia" w:ascii="宋体" w:hAnsi="宋体" w:eastAsia="宋体" w:cs="宋体"/>
          <w:b w:val="0"/>
          <w:bCs w:val="0"/>
          <w:sz w:val="24"/>
          <w:szCs w:val="24"/>
          <w:lang w:val="en-US"/>
        </w:rPr>
        <w:t>%计算，最高限额为本合同总价的</w:t>
      </w:r>
      <w:r>
        <w:rPr>
          <w:rFonts w:hint="eastAsia" w:ascii="宋体" w:hAnsi="宋体" w:eastAsia="宋体" w:cs="宋体"/>
          <w:b w:val="0"/>
          <w:bCs w:val="0"/>
          <w:sz w:val="24"/>
          <w:szCs w:val="24"/>
          <w:u w:val="single"/>
          <w:lang w:val="en-US"/>
        </w:rPr>
        <w:t xml:space="preserve">  20  </w:t>
      </w:r>
      <w:r>
        <w:rPr>
          <w:rFonts w:hint="eastAsia" w:ascii="宋体" w:hAnsi="宋体" w:eastAsia="宋体" w:cs="宋体"/>
          <w:b w:val="0"/>
          <w:bCs w:val="0"/>
          <w:sz w:val="24"/>
          <w:szCs w:val="24"/>
          <w:lang w:val="en-US"/>
        </w:rPr>
        <w:t>%；迟延交付货物的违约金计算数额达到前述最高限额之日起，甲方有权在要求乙方支付违约金的同时，书面通知乙方解除本合同；</w:t>
      </w:r>
    </w:p>
    <w:p w14:paraId="567E277C">
      <w:pPr>
        <w:spacing w:line="56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w:t>
      </w:r>
      <w:r>
        <w:rPr>
          <w:rFonts w:hint="eastAsia" w:ascii="宋体" w:hAnsi="宋体"/>
          <w:sz w:val="24"/>
        </w:rPr>
        <w:t>3</w:t>
      </w:r>
      <w:r>
        <w:rPr>
          <w:rFonts w:hint="eastAsia" w:ascii="宋体" w:hAnsi="宋体" w:cs="宋体"/>
          <w:sz w:val="24"/>
        </w:rPr>
        <w:t>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   </w:t>
      </w:r>
      <w:r>
        <w:rPr>
          <w:rFonts w:hint="eastAsia" w:ascii="宋体" w:hAnsi="宋体" w:cs="宋体"/>
          <w:sz w:val="24"/>
        </w:rPr>
        <w:t>%计算，最高限额为本合同总价的</w:t>
      </w:r>
      <w:r>
        <w:rPr>
          <w:rFonts w:hint="eastAsia" w:ascii="宋体" w:hAnsi="宋体" w:cs="宋体"/>
          <w:sz w:val="24"/>
          <w:u w:val="single"/>
        </w:rPr>
        <w:t xml:space="preserve">   20</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%；迟延付款的违约金计算数额达到前述最高限额之日起，乙方有权在要求甲方支付违约金的同时，书面通知甲方解除本合同</w:t>
      </w:r>
      <w:r>
        <w:rPr>
          <w:rFonts w:hint="eastAsia" w:ascii="宋体" w:hAnsi="宋体"/>
          <w:sz w:val="24"/>
        </w:rPr>
        <w:t>；</w:t>
      </w:r>
    </w:p>
    <w:p w14:paraId="438FC54B">
      <w:pPr>
        <w:spacing w:line="560" w:lineRule="exact"/>
        <w:ind w:firstLine="480" w:firstLineChars="200"/>
        <w:rPr>
          <w:rFonts w:ascii="宋体" w:hAnsi="宋体" w:cs="宋体"/>
          <w:sz w:val="24"/>
        </w:rPr>
      </w:pPr>
      <w:bookmarkStart w:id="429" w:name="_Toc30329"/>
      <w:bookmarkStart w:id="430" w:name="_Toc18683"/>
      <w:bookmarkStart w:id="431" w:name="_Toc32454"/>
      <w:bookmarkStart w:id="432" w:name="_Toc26807"/>
      <w:bookmarkStart w:id="433" w:name="_Toc9497"/>
      <w:r>
        <w:rPr>
          <w:rFonts w:hint="eastAsia" w:ascii="宋体" w:hAnsi="宋体" w:cs="宋体"/>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A02F156">
      <w:pPr>
        <w:spacing w:line="560" w:lineRule="exact"/>
        <w:ind w:firstLine="480" w:firstLineChars="200"/>
        <w:rPr>
          <w:rFonts w:ascii="宋体" w:hAnsi="宋体" w:cs="宋体"/>
          <w:sz w:val="24"/>
        </w:rPr>
      </w:pPr>
      <w:r>
        <w:rPr>
          <w:rFonts w:hint="eastAsia" w:ascii="宋体" w:hAnsi="宋体" w:cs="宋体"/>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7903253F">
      <w:pPr>
        <w:spacing w:line="560" w:lineRule="exact"/>
        <w:ind w:firstLine="480" w:firstLineChars="200"/>
        <w:rPr>
          <w:rFonts w:ascii="宋体" w:hAnsi="宋体" w:cs="宋体"/>
          <w:sz w:val="24"/>
        </w:rPr>
      </w:pPr>
      <w:r>
        <w:rPr>
          <w:rFonts w:hint="eastAsia" w:ascii="宋体" w:hAnsi="宋体" w:cs="宋体"/>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45958C9D">
      <w:pPr>
        <w:spacing w:line="560" w:lineRule="exact"/>
        <w:ind w:right="-420" w:rightChars="-200" w:firstLine="480" w:firstLineChars="200"/>
        <w:rPr>
          <w:rFonts w:ascii="宋体" w:hAnsi="宋体" w:cs="宋体"/>
        </w:rPr>
      </w:pPr>
      <w:r>
        <w:rPr>
          <w:rFonts w:hint="eastAsia" w:ascii="宋体" w:hAnsi="宋体" w:cs="宋体"/>
          <w:sz w:val="24"/>
        </w:rPr>
        <w:t>1.8.7违约责任</w:t>
      </w:r>
      <w:r>
        <w:rPr>
          <w:rFonts w:hint="eastAsia" w:ascii="宋体" w:hAnsi="宋体" w:cs="宋体"/>
          <w:b/>
          <w:i/>
          <w:sz w:val="24"/>
          <w:u w:val="single"/>
        </w:rPr>
        <w:t>合同专用条款</w:t>
      </w:r>
      <w:r>
        <w:rPr>
          <w:rFonts w:hint="eastAsia" w:ascii="宋体" w:hAnsi="宋体" w:cs="宋体"/>
          <w:sz w:val="24"/>
        </w:rPr>
        <w:t>另有约定的，从其约定。</w:t>
      </w:r>
    </w:p>
    <w:bookmarkEnd w:id="429"/>
    <w:bookmarkEnd w:id="430"/>
    <w:bookmarkEnd w:id="431"/>
    <w:bookmarkEnd w:id="432"/>
    <w:bookmarkEnd w:id="433"/>
    <w:p w14:paraId="51F30449">
      <w:pPr>
        <w:spacing w:line="560" w:lineRule="exact"/>
        <w:ind w:firstLine="482" w:firstLineChars="200"/>
        <w:outlineLvl w:val="0"/>
        <w:rPr>
          <w:rFonts w:ascii="宋体" w:hAnsi="宋体" w:cs="宋体"/>
          <w:b/>
          <w:sz w:val="24"/>
        </w:rPr>
      </w:pPr>
      <w:bookmarkStart w:id="434" w:name="_Toc16021"/>
      <w:bookmarkStart w:id="435" w:name="_Toc15583"/>
      <w:bookmarkStart w:id="436" w:name="_Toc28375"/>
      <w:r>
        <w:rPr>
          <w:rFonts w:hint="eastAsia" w:ascii="宋体" w:hAnsi="宋体" w:cs="宋体"/>
          <w:b/>
          <w:sz w:val="24"/>
        </w:rPr>
        <w:t>1.9合同争议的解决</w:t>
      </w:r>
      <w:bookmarkEnd w:id="434"/>
      <w:bookmarkEnd w:id="435"/>
      <w:bookmarkEnd w:id="436"/>
    </w:p>
    <w:p w14:paraId="7BF9B7AA">
      <w:pPr>
        <w:spacing w:line="560" w:lineRule="exact"/>
        <w:ind w:left="-61" w:leftChars="-29" w:right="-420" w:rightChars="-200" w:firstLine="240" w:firstLineChars="1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w:t>
      </w:r>
      <w:r>
        <w:rPr>
          <w:rFonts w:hint="eastAsia" w:ascii="宋体" w:hAnsi="宋体" w:cs="宋体"/>
          <w:b/>
          <w:i/>
          <w:sz w:val="24"/>
          <w:u w:val="single"/>
        </w:rPr>
        <w:t xml:space="preserve">      </w:t>
      </w:r>
      <w:r>
        <w:rPr>
          <w:rFonts w:hint="eastAsia" w:ascii="宋体" w:hAnsi="宋体" w:cs="宋体"/>
          <w:sz w:val="24"/>
        </w:rPr>
        <w:t>条款规定的方式解决：</w:t>
      </w:r>
    </w:p>
    <w:p w14:paraId="13BB6BE0">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14:paraId="74131299">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1.9.2 向</w:t>
      </w:r>
      <w:r>
        <w:rPr>
          <w:rFonts w:hint="eastAsia" w:ascii="宋体" w:hAnsi="宋体" w:cs="宋体"/>
          <w:b/>
          <w:i/>
          <w:sz w:val="24"/>
          <w:u w:val="single"/>
        </w:rPr>
        <w:t>合同专用条款</w:t>
      </w:r>
      <w:r>
        <w:rPr>
          <w:rFonts w:hint="eastAsia" w:ascii="宋体" w:hAnsi="宋体" w:cs="宋体"/>
          <w:sz w:val="24"/>
        </w:rPr>
        <w:t>人民法院起诉。</w:t>
      </w:r>
    </w:p>
    <w:p w14:paraId="67A1BC02">
      <w:pPr>
        <w:spacing w:line="560" w:lineRule="exact"/>
        <w:ind w:firstLine="482" w:firstLineChars="200"/>
        <w:outlineLvl w:val="0"/>
        <w:rPr>
          <w:rFonts w:ascii="宋体" w:hAnsi="宋体" w:cs="宋体"/>
          <w:b/>
          <w:sz w:val="24"/>
        </w:rPr>
      </w:pPr>
      <w:bookmarkStart w:id="437" w:name="_Toc11173"/>
      <w:bookmarkStart w:id="438" w:name="_Toc7245"/>
      <w:bookmarkStart w:id="439" w:name="_Toc15322"/>
      <w:r>
        <w:rPr>
          <w:rFonts w:hint="eastAsia" w:ascii="宋体" w:hAnsi="宋体" w:cs="宋体"/>
          <w:b/>
          <w:sz w:val="24"/>
        </w:rPr>
        <w:t>2.0 合同生效</w:t>
      </w:r>
      <w:bookmarkEnd w:id="437"/>
      <w:bookmarkEnd w:id="438"/>
      <w:bookmarkEnd w:id="439"/>
    </w:p>
    <w:p w14:paraId="7B180525">
      <w:pPr>
        <w:spacing w:line="560" w:lineRule="exact"/>
        <w:ind w:firstLine="480" w:firstLineChars="200"/>
        <w:rPr>
          <w:rFonts w:ascii="宋体" w:hAnsi="宋体" w:cs="宋体"/>
          <w:b/>
          <w:sz w:val="24"/>
        </w:rPr>
      </w:pPr>
      <w:r>
        <w:rPr>
          <w:rFonts w:hint="eastAsia" w:ascii="宋体" w:hAnsi="宋体" w:cs="宋体"/>
          <w:sz w:val="24"/>
        </w:rPr>
        <w:t>本合同自双方当事人盖章签字时生效。</w:t>
      </w:r>
    </w:p>
    <w:p w14:paraId="60A23A83">
      <w:pPr>
        <w:autoSpaceDE w:val="0"/>
        <w:autoSpaceDN w:val="0"/>
        <w:spacing w:line="560" w:lineRule="exact"/>
        <w:rPr>
          <w:rFonts w:ascii="宋体" w:hAnsi="宋体"/>
          <w:sz w:val="24"/>
          <w:lang w:val="zh-CN"/>
        </w:rPr>
      </w:pPr>
    </w:p>
    <w:p w14:paraId="2791351F">
      <w:pPr>
        <w:autoSpaceDE w:val="0"/>
        <w:autoSpaceDN w:val="0"/>
        <w:spacing w:line="560" w:lineRule="exact"/>
        <w:rPr>
          <w:rFonts w:ascii="宋体" w:hAnsi="宋体"/>
          <w:sz w:val="24"/>
          <w:lang w:val="zh-CN"/>
        </w:rPr>
      </w:pPr>
      <w:r>
        <w:rPr>
          <w:rFonts w:hint="eastAsia" w:ascii="宋体" w:hAnsi="宋体"/>
          <w:b/>
          <w:sz w:val="24"/>
          <w:lang w:val="zh-CN"/>
        </w:rPr>
        <w:t>甲方</w:t>
      </w:r>
      <w:r>
        <w:rPr>
          <w:rFonts w:hint="eastAsia" w:ascii="宋体" w:hAnsi="宋体"/>
          <w:sz w:val="24"/>
          <w:lang w:val="zh-CN"/>
        </w:rPr>
        <w:t>：</w:t>
      </w:r>
      <w:r>
        <w:rPr>
          <w:rFonts w:ascii="宋体" w:hAnsi="宋体"/>
          <w:sz w:val="24"/>
          <w:lang w:val="zh-CN"/>
        </w:rPr>
        <w:t xml:space="preserve">                             </w:t>
      </w:r>
      <w:r>
        <w:rPr>
          <w:rFonts w:ascii="宋体" w:hAnsi="宋体"/>
          <w:b/>
          <w:sz w:val="24"/>
          <w:lang w:val="zh-CN"/>
        </w:rPr>
        <w:t xml:space="preserve">      乙方</w:t>
      </w:r>
      <w:r>
        <w:rPr>
          <w:rFonts w:hint="eastAsia" w:ascii="宋体" w:hAnsi="宋体"/>
          <w:sz w:val="24"/>
          <w:lang w:val="zh-CN"/>
        </w:rPr>
        <w:t>：</w:t>
      </w:r>
    </w:p>
    <w:p w14:paraId="43370A39">
      <w:pPr>
        <w:autoSpaceDE w:val="0"/>
        <w:autoSpaceDN w:val="0"/>
        <w:spacing w:line="560" w:lineRule="exact"/>
        <w:rPr>
          <w:rFonts w:ascii="宋体" w:hAnsi="宋体"/>
          <w:sz w:val="24"/>
          <w:lang w:val="zh-CN"/>
        </w:rPr>
      </w:pPr>
      <w:r>
        <w:rPr>
          <w:rFonts w:hint="eastAsia" w:ascii="宋体" w:hAnsi="宋体"/>
          <w:sz w:val="24"/>
          <w:lang w:val="zh-CN"/>
        </w:rPr>
        <w:t>统一社会信用代码：</w:t>
      </w:r>
      <w:r>
        <w:rPr>
          <w:rFonts w:ascii="宋体" w:hAnsi="宋体"/>
          <w:sz w:val="24"/>
          <w:lang w:val="zh-CN"/>
        </w:rPr>
        <w:t xml:space="preserve">                        </w:t>
      </w:r>
      <w:r>
        <w:rPr>
          <w:rFonts w:hint="eastAsia" w:ascii="宋体" w:hAnsi="宋体"/>
          <w:sz w:val="24"/>
          <w:lang w:val="zh-CN"/>
        </w:rPr>
        <w:t>统一社会信用代码或身份证号码：</w:t>
      </w:r>
    </w:p>
    <w:p w14:paraId="28293E5A">
      <w:pPr>
        <w:autoSpaceDE w:val="0"/>
        <w:autoSpaceDN w:val="0"/>
        <w:spacing w:line="560" w:lineRule="exact"/>
        <w:rPr>
          <w:rFonts w:ascii="宋体" w:hAnsi="宋体"/>
          <w:sz w:val="24"/>
          <w:lang w:val="zh-CN"/>
        </w:rPr>
      </w:pPr>
    </w:p>
    <w:p w14:paraId="79CC79DD">
      <w:pPr>
        <w:autoSpaceDE w:val="0"/>
        <w:autoSpaceDN w:val="0"/>
        <w:spacing w:line="560" w:lineRule="exact"/>
        <w:rPr>
          <w:rFonts w:ascii="宋体" w:hAnsi="宋体"/>
          <w:sz w:val="24"/>
          <w:lang w:val="zh-CN"/>
        </w:rPr>
      </w:pPr>
      <w:r>
        <w:rPr>
          <w:rFonts w:hint="eastAsia" w:ascii="宋体" w:hAnsi="宋体"/>
          <w:sz w:val="24"/>
          <w:lang w:val="zh-CN"/>
        </w:rPr>
        <w:t>住所：</w:t>
      </w:r>
      <w:r>
        <w:rPr>
          <w:rFonts w:ascii="宋体" w:hAnsi="宋体"/>
          <w:sz w:val="24"/>
          <w:lang w:val="zh-CN"/>
        </w:rPr>
        <w:t xml:space="preserve">                                   </w:t>
      </w:r>
      <w:r>
        <w:rPr>
          <w:rFonts w:hint="eastAsia" w:ascii="宋体" w:hAnsi="宋体"/>
          <w:sz w:val="24"/>
          <w:lang w:val="zh-CN"/>
        </w:rPr>
        <w:t>住所：</w:t>
      </w:r>
    </w:p>
    <w:p w14:paraId="25D8D93C">
      <w:pPr>
        <w:autoSpaceDE w:val="0"/>
        <w:autoSpaceDN w:val="0"/>
        <w:spacing w:line="560" w:lineRule="exact"/>
        <w:rPr>
          <w:rFonts w:ascii="宋体" w:hAnsi="宋体"/>
          <w:sz w:val="24"/>
          <w:lang w:val="zh-CN"/>
        </w:rPr>
      </w:pPr>
      <w:r>
        <w:rPr>
          <w:rFonts w:hint="eastAsia" w:ascii="宋体" w:hAnsi="宋体"/>
          <w:sz w:val="24"/>
          <w:lang w:val="zh-CN"/>
        </w:rPr>
        <w:t>法定代表人或</w:t>
      </w:r>
      <w:r>
        <w:rPr>
          <w:rFonts w:ascii="宋体" w:hAnsi="宋体"/>
          <w:sz w:val="24"/>
          <w:lang w:val="zh-CN"/>
        </w:rPr>
        <w:t xml:space="preserve">                             </w:t>
      </w:r>
      <w:r>
        <w:rPr>
          <w:rFonts w:hint="eastAsia" w:ascii="宋体" w:hAnsi="宋体"/>
          <w:sz w:val="24"/>
          <w:lang w:val="zh-CN"/>
        </w:rPr>
        <w:t>法定代表人或</w:t>
      </w:r>
    </w:p>
    <w:p w14:paraId="3C980412">
      <w:pPr>
        <w:autoSpaceDE w:val="0"/>
        <w:autoSpaceDN w:val="0"/>
        <w:spacing w:line="560" w:lineRule="exact"/>
        <w:rPr>
          <w:rFonts w:ascii="宋体" w:hAnsi="宋体"/>
          <w:sz w:val="24"/>
          <w:lang w:val="zh-CN"/>
        </w:rPr>
      </w:pPr>
      <w:r>
        <w:rPr>
          <w:rFonts w:hint="eastAsia" w:ascii="宋体" w:hAnsi="宋体"/>
          <w:sz w:val="24"/>
          <w:lang w:val="zh-CN"/>
        </w:rPr>
        <w:t>授权代表（签字）：</w:t>
      </w:r>
      <w:r>
        <w:rPr>
          <w:rFonts w:ascii="宋体" w:hAnsi="宋体"/>
          <w:sz w:val="24"/>
          <w:lang w:val="zh-CN"/>
        </w:rPr>
        <w:t xml:space="preserve">                       授权代表（签字）: </w:t>
      </w:r>
    </w:p>
    <w:p w14:paraId="2244BC55">
      <w:pPr>
        <w:autoSpaceDE w:val="0"/>
        <w:autoSpaceDN w:val="0"/>
        <w:spacing w:line="560" w:lineRule="exact"/>
        <w:rPr>
          <w:rFonts w:ascii="宋体" w:hAnsi="宋体"/>
          <w:sz w:val="24"/>
          <w:lang w:val="zh-CN"/>
        </w:rPr>
      </w:pPr>
      <w:r>
        <w:rPr>
          <w:rFonts w:hint="eastAsia" w:ascii="宋体" w:hAnsi="宋体"/>
          <w:sz w:val="24"/>
          <w:lang w:val="zh-CN"/>
        </w:rPr>
        <w:t>联系人：</w:t>
      </w:r>
      <w:r>
        <w:rPr>
          <w:rFonts w:ascii="宋体" w:hAnsi="宋体"/>
          <w:sz w:val="24"/>
          <w:lang w:val="zh-CN"/>
        </w:rPr>
        <w:t xml:space="preserve">                                 </w:t>
      </w:r>
      <w:r>
        <w:rPr>
          <w:rFonts w:hint="eastAsia" w:ascii="宋体" w:hAnsi="宋体"/>
          <w:sz w:val="24"/>
          <w:lang w:val="zh-CN"/>
        </w:rPr>
        <w:t>联系人：</w:t>
      </w:r>
    </w:p>
    <w:p w14:paraId="232D2CA2">
      <w:pPr>
        <w:autoSpaceDE w:val="0"/>
        <w:autoSpaceDN w:val="0"/>
        <w:spacing w:line="560" w:lineRule="exact"/>
        <w:rPr>
          <w:rFonts w:ascii="宋体" w:hAnsi="宋体"/>
          <w:sz w:val="24"/>
          <w:lang w:val="zh-CN"/>
        </w:rPr>
      </w:pPr>
      <w:r>
        <w:rPr>
          <w:rFonts w:hint="eastAsia" w:ascii="宋体" w:hAnsi="宋体"/>
          <w:sz w:val="24"/>
          <w:lang w:val="zh-CN"/>
        </w:rPr>
        <w:t>约定送达地址：</w:t>
      </w:r>
      <w:r>
        <w:rPr>
          <w:rFonts w:ascii="宋体" w:hAnsi="宋体"/>
          <w:sz w:val="24"/>
          <w:lang w:val="zh-CN"/>
        </w:rPr>
        <w:t xml:space="preserve">                           </w:t>
      </w:r>
      <w:r>
        <w:rPr>
          <w:rFonts w:hint="eastAsia" w:ascii="宋体" w:hAnsi="宋体"/>
          <w:sz w:val="24"/>
          <w:lang w:val="zh-CN"/>
        </w:rPr>
        <w:t>约定送达地址：</w:t>
      </w:r>
    </w:p>
    <w:p w14:paraId="00164371">
      <w:pPr>
        <w:autoSpaceDE w:val="0"/>
        <w:autoSpaceDN w:val="0"/>
        <w:spacing w:line="560" w:lineRule="exact"/>
        <w:rPr>
          <w:rFonts w:ascii="宋体" w:hAnsi="宋体"/>
          <w:sz w:val="24"/>
          <w:lang w:val="zh-CN"/>
        </w:rPr>
      </w:pPr>
      <w:r>
        <w:rPr>
          <w:rFonts w:hint="eastAsia" w:ascii="宋体" w:hAnsi="宋体"/>
          <w:sz w:val="24"/>
          <w:lang w:val="zh-CN"/>
        </w:rPr>
        <w:t>邮政编码：</w:t>
      </w:r>
      <w:r>
        <w:rPr>
          <w:rFonts w:ascii="宋体" w:hAnsi="宋体"/>
          <w:sz w:val="24"/>
          <w:lang w:val="zh-CN"/>
        </w:rPr>
        <w:t xml:space="preserve">                               </w:t>
      </w:r>
      <w:r>
        <w:rPr>
          <w:rFonts w:hint="eastAsia" w:ascii="宋体" w:hAnsi="宋体"/>
          <w:sz w:val="24"/>
          <w:lang w:val="zh-CN"/>
        </w:rPr>
        <w:t>邮政编码：</w:t>
      </w:r>
    </w:p>
    <w:p w14:paraId="5AF5E6AF">
      <w:pPr>
        <w:autoSpaceDE w:val="0"/>
        <w:autoSpaceDN w:val="0"/>
        <w:spacing w:line="560" w:lineRule="exact"/>
        <w:rPr>
          <w:rFonts w:ascii="宋体" w:hAnsi="宋体"/>
          <w:sz w:val="24"/>
          <w:lang w:val="zh-CN"/>
        </w:rPr>
      </w:pPr>
      <w:r>
        <w:rPr>
          <w:rFonts w:hint="eastAsia" w:ascii="宋体" w:hAnsi="宋体"/>
          <w:sz w:val="24"/>
          <w:lang w:val="zh-CN"/>
        </w:rPr>
        <w:t>电话</w:t>
      </w:r>
      <w:r>
        <w:rPr>
          <w:rFonts w:ascii="宋体" w:hAnsi="宋体"/>
          <w:sz w:val="24"/>
          <w:lang w:val="zh-CN"/>
        </w:rPr>
        <w:t xml:space="preserve">:                                    电话: </w:t>
      </w:r>
    </w:p>
    <w:p w14:paraId="0A41734C">
      <w:pPr>
        <w:autoSpaceDE w:val="0"/>
        <w:autoSpaceDN w:val="0"/>
        <w:spacing w:line="560" w:lineRule="exact"/>
        <w:rPr>
          <w:rFonts w:ascii="宋体" w:hAnsi="宋体"/>
          <w:sz w:val="24"/>
          <w:lang w:val="zh-CN"/>
        </w:rPr>
      </w:pPr>
      <w:r>
        <w:rPr>
          <w:rFonts w:hint="eastAsia" w:ascii="宋体" w:hAnsi="宋体"/>
          <w:sz w:val="24"/>
          <w:lang w:val="zh-CN"/>
        </w:rPr>
        <w:t>传真</w:t>
      </w:r>
      <w:r>
        <w:rPr>
          <w:rFonts w:ascii="宋体" w:hAnsi="宋体"/>
          <w:sz w:val="24"/>
          <w:lang w:val="zh-CN"/>
        </w:rPr>
        <w:t xml:space="preserve">:                                    </w:t>
      </w:r>
      <w:r>
        <w:rPr>
          <w:rFonts w:hint="eastAsia" w:ascii="宋体" w:hAnsi="宋体"/>
          <w:sz w:val="24"/>
          <w:lang w:val="zh-CN"/>
        </w:rPr>
        <w:t>传真</w:t>
      </w:r>
      <w:r>
        <w:rPr>
          <w:rFonts w:ascii="宋体" w:hAnsi="宋体"/>
          <w:sz w:val="24"/>
          <w:lang w:val="zh-CN"/>
        </w:rPr>
        <w:t>:</w:t>
      </w:r>
    </w:p>
    <w:p w14:paraId="3251F225">
      <w:pPr>
        <w:autoSpaceDE w:val="0"/>
        <w:autoSpaceDN w:val="0"/>
        <w:spacing w:line="560" w:lineRule="exact"/>
        <w:rPr>
          <w:rFonts w:ascii="宋体" w:hAnsi="宋体"/>
          <w:sz w:val="24"/>
        </w:rPr>
      </w:pPr>
      <w:r>
        <w:rPr>
          <w:rFonts w:hint="eastAsia" w:ascii="宋体" w:hAnsi="宋体"/>
          <w:sz w:val="24"/>
          <w:lang w:val="zh-CN"/>
        </w:rPr>
        <w:t>电子邮箱：</w:t>
      </w:r>
      <w:r>
        <w:rPr>
          <w:rFonts w:ascii="宋体" w:hAnsi="宋体"/>
          <w:sz w:val="24"/>
          <w:lang w:val="zh-CN"/>
        </w:rPr>
        <w:t xml:space="preserve">                               </w:t>
      </w:r>
      <w:r>
        <w:rPr>
          <w:rFonts w:hint="eastAsia" w:ascii="宋体" w:hAnsi="宋体"/>
          <w:sz w:val="24"/>
          <w:lang w:val="zh-CN"/>
        </w:rPr>
        <w:t>电子邮箱：</w:t>
      </w:r>
    </w:p>
    <w:p w14:paraId="79C28EB4">
      <w:pPr>
        <w:autoSpaceDE w:val="0"/>
        <w:autoSpaceDN w:val="0"/>
        <w:spacing w:line="560" w:lineRule="exact"/>
        <w:rPr>
          <w:rFonts w:ascii="宋体" w:hAnsi="宋体"/>
          <w:sz w:val="24"/>
        </w:rPr>
      </w:pPr>
      <w:r>
        <w:rPr>
          <w:rFonts w:hint="eastAsia" w:ascii="宋体" w:hAnsi="宋体"/>
          <w:sz w:val="24"/>
        </w:rPr>
        <w:t>开户银行：</w:t>
      </w:r>
      <w:r>
        <w:rPr>
          <w:rFonts w:ascii="宋体" w:hAnsi="宋体"/>
          <w:sz w:val="24"/>
        </w:rPr>
        <w:t xml:space="preserve">                               开户银行： </w:t>
      </w:r>
    </w:p>
    <w:p w14:paraId="796D7A0D">
      <w:pPr>
        <w:autoSpaceDE w:val="0"/>
        <w:autoSpaceDN w:val="0"/>
        <w:spacing w:line="560" w:lineRule="exact"/>
        <w:rPr>
          <w:rFonts w:ascii="宋体" w:hAnsi="宋体"/>
          <w:sz w:val="24"/>
        </w:rPr>
      </w:pPr>
      <w:r>
        <w:rPr>
          <w:rFonts w:hint="eastAsia" w:ascii="宋体" w:hAnsi="宋体"/>
          <w:sz w:val="24"/>
        </w:rPr>
        <w:t>开户名称：</w:t>
      </w:r>
      <w:r>
        <w:rPr>
          <w:rFonts w:ascii="宋体" w:hAnsi="宋体"/>
          <w:sz w:val="24"/>
        </w:rPr>
        <w:t xml:space="preserve">                               开户名称： </w:t>
      </w:r>
    </w:p>
    <w:p w14:paraId="2EC6BE6F">
      <w:pPr>
        <w:autoSpaceDE w:val="0"/>
        <w:autoSpaceDN w:val="0"/>
        <w:spacing w:line="560" w:lineRule="exact"/>
        <w:rPr>
          <w:rFonts w:ascii="宋体" w:hAnsi="宋体"/>
          <w:sz w:val="24"/>
        </w:rPr>
      </w:pPr>
      <w:r>
        <w:rPr>
          <w:rFonts w:hint="eastAsia" w:ascii="宋体" w:hAnsi="宋体"/>
          <w:sz w:val="24"/>
        </w:rPr>
        <w:t>开户账号：</w:t>
      </w:r>
      <w:r>
        <w:rPr>
          <w:rFonts w:ascii="宋体" w:hAnsi="宋体"/>
          <w:sz w:val="24"/>
          <w:lang w:val="zh-CN"/>
        </w:rPr>
        <w:t xml:space="preserve">                               </w:t>
      </w:r>
      <w:r>
        <w:rPr>
          <w:rFonts w:hint="eastAsia" w:ascii="宋体" w:hAnsi="宋体"/>
          <w:sz w:val="24"/>
        </w:rPr>
        <w:t>开户账号：</w:t>
      </w:r>
    </w:p>
    <w:p w14:paraId="0BCB9B3E">
      <w:pPr>
        <w:widowControl/>
        <w:spacing w:line="560" w:lineRule="exact"/>
        <w:jc w:val="left"/>
        <w:rPr>
          <w:rFonts w:ascii="宋体" w:hAnsi="宋体"/>
          <w:b/>
          <w:sz w:val="24"/>
        </w:rPr>
      </w:pPr>
    </w:p>
    <w:p w14:paraId="4CF20DC0">
      <w:pPr>
        <w:widowControl/>
        <w:adjustRightInd/>
        <w:jc w:val="left"/>
        <w:rPr>
          <w:rFonts w:ascii="宋体" w:hAnsi="宋体"/>
          <w:b/>
          <w:sz w:val="24"/>
        </w:rPr>
      </w:pPr>
      <w:r>
        <w:rPr>
          <w:rFonts w:ascii="宋体" w:hAnsi="宋体"/>
          <w:b/>
        </w:rPr>
        <w:br w:type="page"/>
      </w:r>
    </w:p>
    <w:p w14:paraId="6AE36560">
      <w:pPr>
        <w:pStyle w:val="386"/>
        <w:spacing w:line="560" w:lineRule="exact"/>
        <w:ind w:firstLine="482"/>
        <w:jc w:val="center"/>
        <w:rPr>
          <w:rFonts w:ascii="宋体" w:hAnsi="宋体"/>
          <w:b/>
          <w:szCs w:val="24"/>
        </w:rPr>
      </w:pPr>
      <w:r>
        <w:rPr>
          <w:rFonts w:hint="eastAsia" w:ascii="宋体" w:hAnsi="宋体"/>
          <w:b/>
          <w:szCs w:val="24"/>
        </w:rPr>
        <w:t>第二部分</w:t>
      </w:r>
      <w:r>
        <w:rPr>
          <w:rFonts w:ascii="宋体" w:hAnsi="宋体"/>
          <w:b/>
          <w:szCs w:val="24"/>
        </w:rPr>
        <w:t xml:space="preserve"> </w:t>
      </w:r>
      <w:r>
        <w:rPr>
          <w:rFonts w:hint="eastAsia" w:ascii="宋体" w:hAnsi="宋体"/>
          <w:b/>
          <w:szCs w:val="24"/>
        </w:rPr>
        <w:t>合同一般条款</w:t>
      </w:r>
    </w:p>
    <w:p w14:paraId="401AD2D2">
      <w:pPr>
        <w:spacing w:line="560" w:lineRule="exact"/>
        <w:ind w:firstLine="482" w:firstLineChars="200"/>
        <w:outlineLvl w:val="0"/>
        <w:rPr>
          <w:rFonts w:ascii="宋体" w:hAnsi="宋体"/>
          <w:b/>
          <w:sz w:val="24"/>
        </w:rPr>
      </w:pPr>
      <w:bookmarkStart w:id="440" w:name="_Toc25079"/>
      <w:bookmarkStart w:id="441" w:name="_Toc14021"/>
      <w:bookmarkStart w:id="442" w:name="_Toc5228"/>
      <w:bookmarkStart w:id="443" w:name="_Toc19680"/>
      <w:bookmarkStart w:id="444" w:name="_Toc31297"/>
      <w:r>
        <w:rPr>
          <w:rFonts w:ascii="宋体" w:hAnsi="宋体"/>
          <w:b/>
          <w:sz w:val="24"/>
        </w:rPr>
        <w:t>2.1 定义</w:t>
      </w:r>
      <w:bookmarkEnd w:id="440"/>
      <w:bookmarkEnd w:id="441"/>
      <w:bookmarkEnd w:id="442"/>
      <w:bookmarkEnd w:id="443"/>
      <w:bookmarkEnd w:id="444"/>
    </w:p>
    <w:p w14:paraId="3C6C167C">
      <w:pPr>
        <w:spacing w:line="560" w:lineRule="exact"/>
        <w:ind w:firstLine="480" w:firstLineChars="200"/>
        <w:rPr>
          <w:rFonts w:ascii="宋体" w:hAnsi="宋体"/>
          <w:sz w:val="24"/>
        </w:rPr>
      </w:pPr>
      <w:r>
        <w:rPr>
          <w:rFonts w:ascii="宋体" w:hAnsi="宋体"/>
          <w:sz w:val="24"/>
        </w:rPr>
        <w:t>本合同中的下列</w:t>
      </w:r>
      <w:r>
        <w:rPr>
          <w:rFonts w:hint="eastAsia" w:ascii="宋体" w:hAnsi="宋体"/>
          <w:sz w:val="24"/>
        </w:rPr>
        <w:t>词</w:t>
      </w:r>
      <w:r>
        <w:rPr>
          <w:rFonts w:ascii="宋体" w:hAnsi="宋体"/>
          <w:sz w:val="24"/>
        </w:rPr>
        <w:t>语应</w:t>
      </w:r>
      <w:r>
        <w:rPr>
          <w:rFonts w:hint="eastAsia" w:ascii="宋体" w:hAnsi="宋体"/>
          <w:sz w:val="24"/>
        </w:rPr>
        <w:t>按以下内容进行</w:t>
      </w:r>
      <w:r>
        <w:rPr>
          <w:rFonts w:ascii="宋体" w:hAnsi="宋体"/>
          <w:sz w:val="24"/>
        </w:rPr>
        <w:t>解释：</w:t>
      </w:r>
    </w:p>
    <w:p w14:paraId="470BBE49">
      <w:pPr>
        <w:spacing w:line="560" w:lineRule="exact"/>
        <w:ind w:firstLine="480" w:firstLineChars="200"/>
        <w:rPr>
          <w:rFonts w:ascii="宋体" w:hAnsi="宋体"/>
          <w:sz w:val="24"/>
        </w:rPr>
      </w:pPr>
      <w:r>
        <w:rPr>
          <w:rFonts w:ascii="宋体" w:hAnsi="宋体"/>
          <w:sz w:val="24"/>
        </w:rPr>
        <w:t>2.1.1 “合同”系指采购人和</w:t>
      </w:r>
      <w:r>
        <w:rPr>
          <w:rFonts w:hint="eastAsia" w:ascii="宋体" w:hAnsi="宋体" w:cs="宋体"/>
          <w:sz w:val="24"/>
        </w:rPr>
        <w:t>中标或成交</w:t>
      </w:r>
      <w:r>
        <w:rPr>
          <w:rFonts w:ascii="宋体" w:hAnsi="宋体"/>
          <w:sz w:val="24"/>
        </w:rPr>
        <w:t>供应商签订的载明双方当事人所达成的协议，并包括所有的附件、附录和构成合同的其他文件。</w:t>
      </w:r>
    </w:p>
    <w:p w14:paraId="7E532173">
      <w:pPr>
        <w:spacing w:line="560" w:lineRule="exact"/>
        <w:ind w:firstLine="480" w:firstLineChars="200"/>
        <w:rPr>
          <w:rFonts w:ascii="宋体" w:hAnsi="宋体"/>
          <w:sz w:val="24"/>
        </w:rPr>
      </w:pPr>
      <w:r>
        <w:rPr>
          <w:rFonts w:ascii="宋体" w:hAnsi="宋体"/>
          <w:sz w:val="24"/>
        </w:rPr>
        <w:t>2.1.2 “合同价”系指根据合同约定，</w:t>
      </w:r>
      <w:r>
        <w:rPr>
          <w:rFonts w:hint="eastAsia" w:ascii="宋体" w:hAnsi="宋体" w:cs="宋体"/>
          <w:sz w:val="24"/>
        </w:rPr>
        <w:t>中标或成交</w:t>
      </w:r>
      <w:r>
        <w:rPr>
          <w:rFonts w:ascii="宋体" w:hAnsi="宋体"/>
          <w:sz w:val="24"/>
        </w:rPr>
        <w:t>供应商在完全履行合同义务后</w:t>
      </w:r>
      <w:r>
        <w:rPr>
          <w:rFonts w:hint="eastAsia" w:ascii="宋体" w:hAnsi="宋体"/>
          <w:sz w:val="24"/>
        </w:rPr>
        <w:t>，</w:t>
      </w:r>
      <w:r>
        <w:rPr>
          <w:rFonts w:ascii="宋体" w:hAnsi="宋体"/>
          <w:sz w:val="24"/>
        </w:rPr>
        <w:t>采购人应支付给</w:t>
      </w:r>
      <w:r>
        <w:rPr>
          <w:rFonts w:hint="eastAsia" w:ascii="宋体" w:hAnsi="宋体" w:cs="宋体"/>
          <w:sz w:val="24"/>
        </w:rPr>
        <w:t>中标或成交</w:t>
      </w:r>
      <w:r>
        <w:rPr>
          <w:rFonts w:ascii="宋体" w:hAnsi="宋体"/>
          <w:sz w:val="24"/>
        </w:rPr>
        <w:t>供应商的价格。</w:t>
      </w:r>
    </w:p>
    <w:p w14:paraId="56BC64D6">
      <w:pPr>
        <w:spacing w:line="560" w:lineRule="exact"/>
        <w:ind w:firstLine="480" w:firstLineChars="200"/>
        <w:rPr>
          <w:rFonts w:ascii="宋体" w:hAnsi="宋体"/>
          <w:sz w:val="24"/>
        </w:rPr>
      </w:pPr>
      <w:r>
        <w:rPr>
          <w:rFonts w:ascii="宋体" w:hAnsi="宋体"/>
          <w:sz w:val="24"/>
        </w:rPr>
        <w:t>2.1.3 “</w:t>
      </w:r>
      <w:r>
        <w:rPr>
          <w:rFonts w:hint="eastAsia" w:ascii="宋体" w:hAnsi="宋体"/>
          <w:sz w:val="24"/>
        </w:rPr>
        <w:t>服务</w:t>
      </w:r>
      <w:r>
        <w:rPr>
          <w:rFonts w:ascii="宋体" w:hAnsi="宋体"/>
          <w:sz w:val="24"/>
        </w:rPr>
        <w:t>”系指</w:t>
      </w:r>
      <w:r>
        <w:rPr>
          <w:rFonts w:hint="eastAsia" w:ascii="宋体" w:hAnsi="宋体" w:cs="宋体"/>
          <w:sz w:val="24"/>
        </w:rPr>
        <w:t>中标或成交</w:t>
      </w:r>
      <w:r>
        <w:rPr>
          <w:rFonts w:hint="eastAsia" w:ascii="宋体" w:hAnsi="宋体"/>
          <w:sz w:val="24"/>
        </w:rPr>
        <w:t>供应商</w:t>
      </w:r>
      <w:r>
        <w:rPr>
          <w:rFonts w:ascii="宋体" w:hAnsi="宋体"/>
          <w:sz w:val="24"/>
        </w:rPr>
        <w:t>根据合同约定应向采购人</w:t>
      </w:r>
      <w:r>
        <w:rPr>
          <w:rFonts w:hint="eastAsia" w:ascii="宋体" w:hAnsi="宋体"/>
          <w:sz w:val="24"/>
        </w:rPr>
        <w:t>履行</w:t>
      </w:r>
      <w:r>
        <w:rPr>
          <w:rFonts w:ascii="宋体" w:hAnsi="宋体"/>
          <w:sz w:val="24"/>
        </w:rPr>
        <w:t>的</w:t>
      </w:r>
      <w:r>
        <w:rPr>
          <w:rFonts w:hint="eastAsia" w:ascii="宋体" w:hAnsi="宋体"/>
          <w:sz w:val="24"/>
        </w:rPr>
        <w:t>除货物和工程以外的其他政府采购对象，包括采购人自身需要的服务和向社会公众提供的公共服务。</w:t>
      </w:r>
    </w:p>
    <w:p w14:paraId="57296FD5">
      <w:pPr>
        <w:spacing w:line="560" w:lineRule="exact"/>
        <w:ind w:firstLine="480" w:firstLineChars="200"/>
        <w:rPr>
          <w:rFonts w:ascii="宋体" w:hAnsi="宋体"/>
          <w:sz w:val="24"/>
        </w:rPr>
      </w:pPr>
      <w:r>
        <w:rPr>
          <w:rFonts w:ascii="宋体" w:hAnsi="宋体"/>
          <w:sz w:val="24"/>
        </w:rPr>
        <w:t>2.1.4 “</w:t>
      </w:r>
      <w:r>
        <w:rPr>
          <w:rFonts w:hint="eastAsia" w:ascii="宋体" w:hAnsi="宋体"/>
          <w:sz w:val="24"/>
        </w:rPr>
        <w:t>甲方</w:t>
      </w:r>
      <w:r>
        <w:rPr>
          <w:rFonts w:ascii="宋体" w:hAnsi="宋体"/>
          <w:sz w:val="24"/>
        </w:rPr>
        <w:t>”系指与</w:t>
      </w:r>
      <w:r>
        <w:rPr>
          <w:rFonts w:hint="eastAsia" w:ascii="宋体" w:hAnsi="宋体" w:cs="宋体"/>
          <w:sz w:val="24"/>
        </w:rPr>
        <w:t>中标或成交</w:t>
      </w:r>
      <w:r>
        <w:rPr>
          <w:rFonts w:hint="eastAsia" w:ascii="宋体" w:hAnsi="宋体"/>
          <w:sz w:val="24"/>
        </w:rPr>
        <w:t>供应商</w:t>
      </w:r>
      <w:r>
        <w:rPr>
          <w:rFonts w:ascii="宋体" w:hAnsi="宋体"/>
          <w:sz w:val="24"/>
        </w:rPr>
        <w:t>签署合同的采购人</w:t>
      </w:r>
      <w:r>
        <w:rPr>
          <w:rFonts w:hint="eastAsia" w:ascii="宋体" w:hAnsi="宋体"/>
          <w:sz w:val="24"/>
        </w:rPr>
        <w:t>；采购人委托采购代理机构代表其与乙方签订合同的，采购人的授权委托书作为合同附件。</w:t>
      </w:r>
    </w:p>
    <w:p w14:paraId="5DCC1E4D">
      <w:pPr>
        <w:spacing w:line="560" w:lineRule="exact"/>
        <w:ind w:firstLine="480" w:firstLineChars="200"/>
        <w:rPr>
          <w:rFonts w:ascii="宋体" w:hAnsi="宋体"/>
          <w:sz w:val="24"/>
        </w:rPr>
      </w:pPr>
      <w:r>
        <w:rPr>
          <w:rFonts w:ascii="宋体" w:hAnsi="宋体"/>
          <w:sz w:val="24"/>
        </w:rPr>
        <w:t>2.1.5 “乙方”系指根据合同约定提供服务的</w:t>
      </w:r>
      <w:r>
        <w:rPr>
          <w:rFonts w:hint="eastAsia" w:ascii="宋体" w:hAnsi="宋体" w:cs="宋体"/>
          <w:sz w:val="24"/>
        </w:rPr>
        <w:t>中标或成交</w:t>
      </w:r>
      <w:r>
        <w:rPr>
          <w:rFonts w:ascii="宋体" w:hAnsi="宋体"/>
          <w:sz w:val="24"/>
        </w:rPr>
        <w:t>供应商</w:t>
      </w:r>
      <w:r>
        <w:rPr>
          <w:rFonts w:hint="eastAsia" w:ascii="宋体" w:hAnsi="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21C5D686">
      <w:pPr>
        <w:spacing w:line="560" w:lineRule="exact"/>
        <w:ind w:firstLine="480" w:firstLineChars="200"/>
        <w:rPr>
          <w:rFonts w:ascii="宋体" w:hAnsi="宋体"/>
          <w:sz w:val="24"/>
        </w:rPr>
      </w:pPr>
      <w:r>
        <w:rPr>
          <w:rFonts w:ascii="宋体" w:hAnsi="宋体"/>
          <w:sz w:val="24"/>
        </w:rPr>
        <w:t>2.1.6 “现场”系指合同约定提供服务的地点。</w:t>
      </w:r>
    </w:p>
    <w:p w14:paraId="3156DF74">
      <w:pPr>
        <w:spacing w:line="560" w:lineRule="exact"/>
        <w:ind w:firstLine="482" w:firstLineChars="200"/>
        <w:outlineLvl w:val="0"/>
        <w:rPr>
          <w:rFonts w:ascii="宋体" w:hAnsi="宋体"/>
          <w:b/>
          <w:sz w:val="24"/>
        </w:rPr>
      </w:pPr>
      <w:bookmarkStart w:id="445" w:name="_Toc19539"/>
      <w:bookmarkStart w:id="446" w:name="_Toc3769"/>
      <w:bookmarkStart w:id="447" w:name="_Toc16752"/>
      <w:bookmarkStart w:id="448" w:name="_Toc23289"/>
      <w:bookmarkStart w:id="449" w:name="_Toc31402"/>
      <w:r>
        <w:rPr>
          <w:rFonts w:ascii="宋体" w:hAnsi="宋体"/>
          <w:b/>
          <w:sz w:val="24"/>
        </w:rPr>
        <w:t>2.2 技术规范</w:t>
      </w:r>
      <w:bookmarkEnd w:id="445"/>
      <w:bookmarkEnd w:id="446"/>
      <w:bookmarkEnd w:id="447"/>
      <w:bookmarkEnd w:id="448"/>
      <w:bookmarkEnd w:id="449"/>
    </w:p>
    <w:p w14:paraId="10067AA2">
      <w:pPr>
        <w:spacing w:line="560" w:lineRule="exact"/>
        <w:ind w:firstLine="480" w:firstLineChars="200"/>
        <w:rPr>
          <w:rFonts w:ascii="宋体" w:hAnsi="宋体"/>
          <w:sz w:val="24"/>
        </w:rPr>
      </w:pPr>
      <w:r>
        <w:rPr>
          <w:rFonts w:hint="eastAsia" w:ascii="宋体" w:hAnsi="宋体"/>
          <w:sz w:val="24"/>
        </w:rPr>
        <w:t>服务</w:t>
      </w:r>
      <w:r>
        <w:rPr>
          <w:rFonts w:ascii="宋体" w:hAnsi="宋体"/>
          <w:sz w:val="24"/>
        </w:rPr>
        <w:t>所应遵守的技术规范应与采购文件规定的技术规范和技术规范附件(如果有的话)及其技术规范偏差表(如果被甲方接受的话)相一致</w:t>
      </w:r>
      <w:r>
        <w:rPr>
          <w:rFonts w:hint="eastAsia" w:ascii="宋体" w:hAnsi="宋体"/>
          <w:sz w:val="24"/>
        </w:rPr>
        <w:t>；</w:t>
      </w:r>
      <w:r>
        <w:rPr>
          <w:rFonts w:ascii="宋体" w:hAnsi="宋体"/>
          <w:sz w:val="24"/>
        </w:rPr>
        <w:t>如果采购文件中没有技术规范的相应说明，那么应以国家有关部门最新颁布的相应标准</w:t>
      </w:r>
      <w:r>
        <w:rPr>
          <w:rFonts w:hint="eastAsia" w:ascii="宋体" w:hAnsi="宋体"/>
          <w:sz w:val="24"/>
        </w:rPr>
        <w:t>和</w:t>
      </w:r>
      <w:r>
        <w:rPr>
          <w:rFonts w:ascii="宋体" w:hAnsi="宋体"/>
          <w:sz w:val="24"/>
        </w:rPr>
        <w:t>规范为准。</w:t>
      </w:r>
    </w:p>
    <w:p w14:paraId="45F2BE65">
      <w:pPr>
        <w:spacing w:line="560" w:lineRule="exact"/>
        <w:ind w:firstLine="482" w:firstLineChars="200"/>
        <w:outlineLvl w:val="0"/>
        <w:rPr>
          <w:rFonts w:ascii="宋体" w:hAnsi="宋体"/>
          <w:b/>
          <w:sz w:val="24"/>
        </w:rPr>
      </w:pPr>
      <w:bookmarkStart w:id="450" w:name="_Toc12412"/>
      <w:bookmarkStart w:id="451" w:name="_Toc9161"/>
      <w:bookmarkStart w:id="452" w:name="_Toc13673"/>
      <w:bookmarkStart w:id="453" w:name="_Toc4133"/>
      <w:bookmarkStart w:id="454" w:name="_Toc27945"/>
      <w:r>
        <w:rPr>
          <w:rFonts w:ascii="宋体" w:hAnsi="宋体"/>
          <w:b/>
          <w:sz w:val="24"/>
        </w:rPr>
        <w:t>2.3 知识产权</w:t>
      </w:r>
      <w:bookmarkEnd w:id="450"/>
      <w:bookmarkEnd w:id="451"/>
      <w:bookmarkEnd w:id="452"/>
      <w:bookmarkEnd w:id="453"/>
      <w:bookmarkEnd w:id="454"/>
    </w:p>
    <w:p w14:paraId="5F1207E5">
      <w:pPr>
        <w:spacing w:line="560" w:lineRule="exact"/>
        <w:ind w:firstLine="480" w:firstLineChars="200"/>
        <w:rPr>
          <w:rFonts w:ascii="宋体" w:hAnsi="宋体"/>
          <w:sz w:val="24"/>
        </w:rPr>
      </w:pPr>
      <w:r>
        <w:rPr>
          <w:rFonts w:ascii="宋体" w:hAnsi="宋体"/>
          <w:sz w:val="24"/>
        </w:rPr>
        <w:t xml:space="preserve">2.3.1 </w:t>
      </w:r>
      <w:r>
        <w:rPr>
          <w:rFonts w:hint="eastAsia" w:ascii="宋体" w:hAnsi="宋体"/>
          <w:sz w:val="24"/>
        </w:rPr>
        <w:t>乙</w:t>
      </w:r>
      <w:r>
        <w:rPr>
          <w:rFonts w:ascii="宋体" w:hAnsi="宋体"/>
          <w:sz w:val="24"/>
        </w:rPr>
        <w:t>方应保证</w:t>
      </w:r>
      <w:r>
        <w:rPr>
          <w:rFonts w:hint="eastAsia" w:ascii="宋体" w:hAnsi="宋体"/>
          <w:sz w:val="24"/>
        </w:rPr>
        <w:t>其提供的服务</w:t>
      </w:r>
      <w:r>
        <w:rPr>
          <w:rFonts w:ascii="宋体" w:hAnsi="宋体"/>
          <w:sz w:val="24"/>
        </w:rPr>
        <w:t>不受任何第三方提出的侵犯其著作权、商标权、专利权等知识产权方面的起诉</w:t>
      </w:r>
      <w:r>
        <w:rPr>
          <w:rFonts w:hint="eastAsia" w:ascii="宋体" w:hAnsi="宋体"/>
          <w:sz w:val="24"/>
        </w:rPr>
        <w:t>；</w:t>
      </w:r>
      <w:r>
        <w:rPr>
          <w:rFonts w:ascii="宋体" w:hAnsi="宋体"/>
          <w:sz w:val="24"/>
        </w:rPr>
        <w:t>如果任何第三方提出侵权</w:t>
      </w:r>
      <w:r>
        <w:rPr>
          <w:rFonts w:hint="eastAsia" w:ascii="宋体" w:hAnsi="宋体"/>
          <w:sz w:val="24"/>
        </w:rPr>
        <w:t>指控</w:t>
      </w:r>
      <w:r>
        <w:rPr>
          <w:rFonts w:ascii="宋体" w:hAnsi="宋体"/>
          <w:sz w:val="24"/>
        </w:rPr>
        <w:t>，那么乙方须与该第三方交涉并承担由此发生的一切责任、费用和赔偿</w:t>
      </w:r>
      <w:r>
        <w:rPr>
          <w:rFonts w:hint="eastAsia" w:ascii="宋体" w:hAnsi="宋体"/>
          <w:sz w:val="24"/>
        </w:rPr>
        <w:t>，乙方还应及时澄清相关信息，使甲方声誉免受损害，甲方保留追责的权利。</w:t>
      </w:r>
    </w:p>
    <w:p w14:paraId="18D84956">
      <w:pPr>
        <w:spacing w:line="560" w:lineRule="exact"/>
        <w:ind w:firstLine="480" w:firstLineChars="200"/>
        <w:rPr>
          <w:rFonts w:ascii="宋体" w:hAnsi="宋体"/>
          <w:sz w:val="24"/>
        </w:rPr>
      </w:pPr>
      <w:r>
        <w:rPr>
          <w:rFonts w:ascii="宋体" w:hAnsi="宋体"/>
          <w:sz w:val="24"/>
        </w:rPr>
        <w:t xml:space="preserve">2.3.2 </w:t>
      </w:r>
      <w:r>
        <w:rPr>
          <w:rFonts w:hint="eastAsia" w:ascii="宋体" w:hAnsi="宋体"/>
          <w:sz w:val="24"/>
        </w:rPr>
        <w:t>合同涉及技术成果的归属和收益的分成办法的，</w:t>
      </w:r>
      <w:r>
        <w:rPr>
          <w:rFonts w:ascii="宋体" w:hAnsi="宋体"/>
          <w:sz w:val="24"/>
        </w:rPr>
        <w:t>详见</w:t>
      </w:r>
      <w:r>
        <w:rPr>
          <w:rFonts w:ascii="宋体" w:hAnsi="宋体"/>
          <w:b/>
          <w:i/>
          <w:sz w:val="24"/>
          <w:u w:val="single"/>
        </w:rPr>
        <w:t>合同专用条款</w:t>
      </w:r>
      <w:r>
        <w:rPr>
          <w:rFonts w:ascii="宋体" w:hAnsi="宋体"/>
          <w:sz w:val="24"/>
        </w:rPr>
        <w:t>。</w:t>
      </w:r>
    </w:p>
    <w:p w14:paraId="5981F517">
      <w:pPr>
        <w:spacing w:line="560" w:lineRule="exact"/>
        <w:ind w:firstLine="482" w:firstLineChars="200"/>
        <w:rPr>
          <w:rFonts w:ascii="宋体" w:hAnsi="宋体"/>
          <w:b/>
          <w:sz w:val="24"/>
        </w:rPr>
      </w:pPr>
      <w:r>
        <w:rPr>
          <w:rFonts w:ascii="宋体" w:hAnsi="宋体"/>
          <w:b/>
          <w:sz w:val="24"/>
        </w:rPr>
        <w:t xml:space="preserve">2.4 </w:t>
      </w:r>
      <w:r>
        <w:rPr>
          <w:rFonts w:hint="eastAsia" w:ascii="宋体" w:hAnsi="宋体"/>
          <w:b/>
          <w:sz w:val="24"/>
        </w:rPr>
        <w:t>履约检查和问题反馈</w:t>
      </w:r>
    </w:p>
    <w:p w14:paraId="5EB94CA2">
      <w:pPr>
        <w:spacing w:line="560" w:lineRule="exact"/>
        <w:ind w:firstLine="480" w:firstLineChars="200"/>
        <w:rPr>
          <w:rFonts w:ascii="宋体" w:hAnsi="宋体"/>
          <w:sz w:val="24"/>
        </w:rPr>
      </w:pPr>
      <w:r>
        <w:rPr>
          <w:rFonts w:ascii="宋体" w:hAnsi="宋体"/>
          <w:sz w:val="24"/>
        </w:rPr>
        <w:t>2.4.1甲方</w:t>
      </w:r>
      <w:r>
        <w:rPr>
          <w:rFonts w:hint="eastAsia" w:ascii="宋体" w:hAnsi="宋体"/>
          <w:sz w:val="24"/>
        </w:rPr>
        <w:t>有权</w:t>
      </w:r>
      <w:r>
        <w:rPr>
          <w:rFonts w:ascii="宋体" w:hAnsi="宋体"/>
          <w:sz w:val="24"/>
        </w:rPr>
        <w:t>在其认为必要时</w:t>
      </w:r>
      <w:r>
        <w:rPr>
          <w:rFonts w:hint="eastAsia" w:ascii="宋体" w:hAnsi="宋体"/>
          <w:sz w:val="24"/>
        </w:rPr>
        <w:t>，对乙方是否能够按照合同约定提供服务进行履约检查，以确保乙方所提供的服务能够依约满足甲方之项目需求，但不得因履约检查妨碍乙方的正常工作，乙方应予积极配合；</w:t>
      </w:r>
    </w:p>
    <w:p w14:paraId="433E25BF">
      <w:pPr>
        <w:spacing w:line="560" w:lineRule="exact"/>
        <w:ind w:firstLine="480" w:firstLineChars="200"/>
        <w:rPr>
          <w:rFonts w:ascii="宋体" w:hAnsi="宋体"/>
          <w:sz w:val="24"/>
        </w:rPr>
      </w:pPr>
      <w:r>
        <w:rPr>
          <w:rFonts w:ascii="宋体" w:hAnsi="宋体"/>
          <w:sz w:val="24"/>
        </w:rPr>
        <w:t xml:space="preserve">2.4.2 </w:t>
      </w:r>
      <w:r>
        <w:rPr>
          <w:rFonts w:hint="eastAsia" w:ascii="宋体" w:hAnsi="宋体"/>
          <w:sz w:val="24"/>
        </w:rPr>
        <w:t>合同履行期间，甲方有权将履行过程中出现的问题反馈给乙方，双方当事人应以书面形式约定需要完善和改进的内容。</w:t>
      </w:r>
    </w:p>
    <w:p w14:paraId="3C179740">
      <w:pPr>
        <w:spacing w:line="560" w:lineRule="exact"/>
        <w:ind w:firstLine="482" w:firstLineChars="200"/>
        <w:outlineLvl w:val="0"/>
        <w:rPr>
          <w:rFonts w:ascii="宋体" w:hAnsi="宋体"/>
          <w:b/>
          <w:sz w:val="24"/>
        </w:rPr>
      </w:pPr>
      <w:bookmarkStart w:id="455" w:name="_Toc31233"/>
      <w:bookmarkStart w:id="456" w:name="_Toc26555"/>
      <w:bookmarkStart w:id="457" w:name="_Toc32670"/>
      <w:bookmarkStart w:id="458" w:name="_Toc22011"/>
      <w:bookmarkStart w:id="459" w:name="_Toc15447"/>
      <w:r>
        <w:rPr>
          <w:rFonts w:ascii="宋体" w:hAnsi="宋体"/>
          <w:b/>
          <w:sz w:val="24"/>
        </w:rPr>
        <w:t>2.5 结算方式和付款条件</w:t>
      </w:r>
      <w:bookmarkEnd w:id="455"/>
      <w:bookmarkEnd w:id="456"/>
      <w:bookmarkEnd w:id="457"/>
      <w:bookmarkEnd w:id="458"/>
      <w:bookmarkEnd w:id="459"/>
    </w:p>
    <w:p w14:paraId="04E2CE56">
      <w:pPr>
        <w:spacing w:line="560" w:lineRule="exact"/>
        <w:ind w:firstLine="480" w:firstLineChars="200"/>
        <w:rPr>
          <w:rFonts w:ascii="宋体" w:hAnsi="宋体"/>
          <w:sz w:val="24"/>
        </w:rPr>
      </w:pPr>
      <w:r>
        <w:rPr>
          <w:rFonts w:ascii="宋体" w:hAnsi="宋体"/>
          <w:sz w:val="24"/>
        </w:rPr>
        <w:t>详见</w:t>
      </w:r>
      <w:r>
        <w:rPr>
          <w:rFonts w:ascii="宋体" w:hAnsi="宋体"/>
          <w:b/>
          <w:i/>
          <w:sz w:val="24"/>
          <w:u w:val="single"/>
        </w:rPr>
        <w:t>合同专用条款</w:t>
      </w:r>
      <w:r>
        <w:rPr>
          <w:rFonts w:ascii="宋体" w:hAnsi="宋体"/>
          <w:sz w:val="24"/>
        </w:rPr>
        <w:t>。</w:t>
      </w:r>
    </w:p>
    <w:p w14:paraId="71261585">
      <w:pPr>
        <w:spacing w:line="560" w:lineRule="exact"/>
        <w:ind w:firstLine="482" w:firstLineChars="200"/>
        <w:outlineLvl w:val="0"/>
        <w:rPr>
          <w:rFonts w:ascii="宋体" w:hAnsi="宋体"/>
          <w:b/>
          <w:sz w:val="24"/>
        </w:rPr>
      </w:pPr>
      <w:bookmarkStart w:id="460" w:name="_Toc13154"/>
      <w:bookmarkStart w:id="461" w:name="_Toc30507"/>
      <w:bookmarkStart w:id="462" w:name="_Toc18990"/>
      <w:bookmarkStart w:id="463" w:name="_Toc16163"/>
      <w:bookmarkStart w:id="464" w:name="_Toc13467"/>
      <w:r>
        <w:rPr>
          <w:rFonts w:ascii="宋体" w:hAnsi="宋体"/>
          <w:b/>
          <w:sz w:val="24"/>
        </w:rPr>
        <w:t>2.6 技术资料和保密义务</w:t>
      </w:r>
      <w:bookmarkEnd w:id="460"/>
      <w:bookmarkEnd w:id="461"/>
      <w:bookmarkEnd w:id="462"/>
      <w:bookmarkEnd w:id="463"/>
      <w:bookmarkEnd w:id="464"/>
    </w:p>
    <w:p w14:paraId="003F009D">
      <w:pPr>
        <w:spacing w:line="560" w:lineRule="exact"/>
        <w:ind w:firstLine="480" w:firstLineChars="200"/>
        <w:rPr>
          <w:rFonts w:ascii="宋体" w:hAnsi="宋体"/>
          <w:sz w:val="24"/>
        </w:rPr>
      </w:pPr>
      <w:r>
        <w:rPr>
          <w:rFonts w:ascii="宋体" w:hAnsi="宋体"/>
          <w:sz w:val="24"/>
        </w:rPr>
        <w:t>2.6.1 乙方有权依据合同约定和项目需要，向甲方了解有关情况，调阅有关资料等，甲方应予积极配合；</w:t>
      </w:r>
    </w:p>
    <w:p w14:paraId="716E898F">
      <w:pPr>
        <w:spacing w:line="560" w:lineRule="exact"/>
        <w:ind w:firstLine="480" w:firstLineChars="200"/>
        <w:rPr>
          <w:rFonts w:ascii="宋体" w:hAnsi="宋体"/>
          <w:sz w:val="24"/>
        </w:rPr>
      </w:pPr>
      <w:r>
        <w:rPr>
          <w:rFonts w:ascii="宋体" w:hAnsi="宋体"/>
          <w:sz w:val="24"/>
        </w:rPr>
        <w:t xml:space="preserve">2.6.2 </w:t>
      </w:r>
      <w:r>
        <w:rPr>
          <w:rFonts w:hint="eastAsia" w:ascii="宋体" w:hAnsi="宋体"/>
          <w:sz w:val="24"/>
        </w:rPr>
        <w:t>乙方有义务妥善保管和保护由甲方提供的前款信息和资料等；</w:t>
      </w:r>
    </w:p>
    <w:p w14:paraId="57934C1B">
      <w:pPr>
        <w:spacing w:line="560" w:lineRule="exact"/>
        <w:ind w:firstLine="480" w:firstLineChars="200"/>
        <w:rPr>
          <w:rFonts w:ascii="宋体" w:hAnsi="宋体"/>
          <w:sz w:val="24"/>
        </w:rPr>
      </w:pPr>
      <w:r>
        <w:rPr>
          <w:rFonts w:ascii="宋体" w:hAnsi="宋体"/>
          <w:sz w:val="24"/>
        </w:rPr>
        <w:t xml:space="preserve">2.6.3 </w:t>
      </w:r>
      <w:r>
        <w:rPr>
          <w:rFonts w:hint="eastAsia" w:ascii="宋体" w:hAnsi="宋体"/>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sz w:val="24"/>
        </w:rPr>
        <w:t>技术情报</w:t>
      </w:r>
      <w:r>
        <w:rPr>
          <w:rFonts w:hint="eastAsia" w:ascii="宋体" w:hAnsi="宋体"/>
          <w:sz w:val="24"/>
        </w:rPr>
        <w:t>、</w:t>
      </w:r>
      <w:r>
        <w:rPr>
          <w:rFonts w:ascii="宋体" w:hAnsi="宋体"/>
          <w:sz w:val="24"/>
        </w:rPr>
        <w:t>技术资料</w:t>
      </w:r>
      <w:r>
        <w:rPr>
          <w:rFonts w:hint="eastAsia" w:ascii="宋体" w:hAnsi="宋体"/>
          <w:sz w:val="24"/>
        </w:rPr>
        <w:t>、商业秘密和商业信息等，并采取一切合理和必要措施和方式防止任何第三方接触到对方当事人的上述保密信息和资料。</w:t>
      </w:r>
    </w:p>
    <w:p w14:paraId="3E5BDEB7">
      <w:pPr>
        <w:spacing w:line="560" w:lineRule="exact"/>
        <w:ind w:firstLine="482" w:firstLineChars="200"/>
        <w:outlineLvl w:val="0"/>
        <w:rPr>
          <w:rFonts w:ascii="宋体" w:hAnsi="宋体"/>
          <w:b/>
          <w:sz w:val="24"/>
        </w:rPr>
      </w:pPr>
      <w:bookmarkStart w:id="465" w:name="_Toc19069"/>
      <w:r>
        <w:rPr>
          <w:rFonts w:ascii="宋体" w:hAnsi="宋体"/>
          <w:b/>
          <w:sz w:val="24"/>
        </w:rPr>
        <w:t xml:space="preserve">2.7 </w:t>
      </w:r>
      <w:r>
        <w:rPr>
          <w:rFonts w:hint="eastAsia" w:ascii="宋体" w:hAnsi="宋体"/>
          <w:b/>
          <w:sz w:val="24"/>
        </w:rPr>
        <w:t>质量保证</w:t>
      </w:r>
      <w:bookmarkEnd w:id="465"/>
    </w:p>
    <w:p w14:paraId="25456FB9">
      <w:pPr>
        <w:spacing w:line="560" w:lineRule="exact"/>
        <w:ind w:firstLine="480" w:firstLineChars="200"/>
        <w:rPr>
          <w:rFonts w:ascii="宋体" w:hAnsi="宋体"/>
          <w:sz w:val="24"/>
        </w:rPr>
      </w:pPr>
      <w:r>
        <w:rPr>
          <w:rFonts w:ascii="宋体" w:hAnsi="宋体"/>
          <w:sz w:val="24"/>
        </w:rPr>
        <w:t xml:space="preserve">2.7.1 </w:t>
      </w:r>
      <w:r>
        <w:rPr>
          <w:rFonts w:hint="eastAsia" w:ascii="宋体" w:hAnsi="宋体"/>
          <w:sz w:val="24"/>
        </w:rPr>
        <w:t>乙方应建立和完善履行合同的内部质量保证体系，并提供相关内部规章制度给甲方，以便甲方进行监督检查；</w:t>
      </w:r>
    </w:p>
    <w:p w14:paraId="78EDE955">
      <w:pPr>
        <w:spacing w:line="560" w:lineRule="exact"/>
        <w:ind w:firstLine="480" w:firstLineChars="200"/>
        <w:rPr>
          <w:rFonts w:ascii="宋体" w:hAnsi="宋体"/>
          <w:sz w:val="24"/>
        </w:rPr>
      </w:pPr>
      <w:r>
        <w:rPr>
          <w:rFonts w:ascii="宋体" w:hAnsi="宋体"/>
          <w:sz w:val="24"/>
        </w:rPr>
        <w:t xml:space="preserve">2.7.2 </w:t>
      </w:r>
      <w:r>
        <w:rPr>
          <w:rFonts w:hint="eastAsia" w:ascii="宋体" w:hAnsi="宋体"/>
          <w:sz w:val="24"/>
        </w:rPr>
        <w:t>乙方应保证履行合同的人员数量和素质、软件和硬件设备的配置、场地、环境和设施等满足全面履行合同的要求，并应接受甲方的监督检查。</w:t>
      </w:r>
    </w:p>
    <w:p w14:paraId="45863A2C">
      <w:pPr>
        <w:spacing w:line="560" w:lineRule="exact"/>
        <w:ind w:firstLine="482" w:firstLineChars="200"/>
        <w:outlineLvl w:val="0"/>
        <w:rPr>
          <w:rFonts w:ascii="宋体" w:hAnsi="宋体"/>
          <w:b/>
          <w:sz w:val="24"/>
        </w:rPr>
      </w:pPr>
      <w:bookmarkStart w:id="466" w:name="_Toc22267"/>
      <w:r>
        <w:rPr>
          <w:rFonts w:ascii="宋体" w:hAnsi="宋体"/>
          <w:b/>
          <w:sz w:val="24"/>
        </w:rPr>
        <w:t xml:space="preserve">2.8 </w:t>
      </w:r>
      <w:r>
        <w:rPr>
          <w:rFonts w:hint="eastAsia" w:ascii="宋体" w:hAnsi="宋体"/>
          <w:b/>
          <w:sz w:val="24"/>
        </w:rPr>
        <w:t>延迟履行</w:t>
      </w:r>
      <w:bookmarkEnd w:id="466"/>
    </w:p>
    <w:p w14:paraId="5B3EF2E0">
      <w:pPr>
        <w:spacing w:line="560" w:lineRule="exact"/>
        <w:ind w:firstLine="480" w:firstLineChars="200"/>
        <w:rPr>
          <w:rFonts w:ascii="宋体" w:hAnsi="宋体"/>
          <w:sz w:val="24"/>
        </w:rPr>
      </w:pPr>
      <w:r>
        <w:rPr>
          <w:rFonts w:hint="eastAsia" w:ascii="宋体" w:hAnsi="宋体"/>
          <w:sz w:val="24"/>
        </w:rPr>
        <w:t>甲乙双方签订合同后，乙方应按照合同约定履行合同义务，除不可抗力外，乙方不得延迟履行。</w:t>
      </w:r>
      <w:r>
        <w:rPr>
          <w:rFonts w:ascii="宋体" w:hAnsi="宋体"/>
          <w:sz w:val="24"/>
        </w:rPr>
        <w:t>在合同履行过程中，如果</w:t>
      </w:r>
      <w:r>
        <w:rPr>
          <w:rFonts w:hint="eastAsia" w:ascii="宋体" w:hAnsi="宋体"/>
          <w:sz w:val="24"/>
        </w:rPr>
        <w:t>因不可抗力，</w:t>
      </w:r>
      <w:r>
        <w:rPr>
          <w:rFonts w:ascii="宋体" w:hAnsi="宋体"/>
          <w:sz w:val="24"/>
        </w:rPr>
        <w:t>乙方遇到不能按时</w:t>
      </w:r>
      <w:r>
        <w:rPr>
          <w:rFonts w:hint="eastAsia" w:ascii="宋体" w:hAnsi="宋体"/>
          <w:sz w:val="24"/>
        </w:rPr>
        <w:t>提供服务</w:t>
      </w:r>
      <w:r>
        <w:rPr>
          <w:rFonts w:ascii="宋体" w:hAnsi="宋体"/>
          <w:sz w:val="24"/>
        </w:rPr>
        <w:t>的情况，应及时以书面形式将不能按时</w:t>
      </w:r>
      <w:r>
        <w:rPr>
          <w:rFonts w:hint="eastAsia" w:ascii="宋体" w:hAnsi="宋体"/>
          <w:sz w:val="24"/>
        </w:rPr>
        <w:t>提供服务</w:t>
      </w:r>
      <w:r>
        <w:rPr>
          <w:rFonts w:ascii="宋体" w:hAnsi="宋体"/>
          <w:sz w:val="24"/>
        </w:rPr>
        <w:t>的理由、预期延误时间通知甲方</w:t>
      </w:r>
      <w:r>
        <w:rPr>
          <w:rFonts w:hint="eastAsia" w:ascii="宋体" w:hAnsi="宋体"/>
          <w:sz w:val="24"/>
        </w:rPr>
        <w:t>；甲</w:t>
      </w:r>
      <w:r>
        <w:rPr>
          <w:rFonts w:ascii="宋体" w:hAnsi="宋体"/>
          <w:sz w:val="24"/>
        </w:rPr>
        <w:t>方收到乙方通知后，认为其理由正当的，可以书面形式酌情同意乙方可以延长</w:t>
      </w:r>
      <w:r>
        <w:rPr>
          <w:rFonts w:hint="eastAsia" w:ascii="宋体" w:hAnsi="宋体"/>
          <w:sz w:val="24"/>
        </w:rPr>
        <w:t>履行</w:t>
      </w:r>
      <w:r>
        <w:rPr>
          <w:rFonts w:ascii="宋体" w:hAnsi="宋体"/>
          <w:sz w:val="24"/>
        </w:rPr>
        <w:t>的具体时间。</w:t>
      </w:r>
    </w:p>
    <w:p w14:paraId="3177C26C">
      <w:pPr>
        <w:spacing w:line="560" w:lineRule="exact"/>
        <w:ind w:firstLine="482" w:firstLineChars="200"/>
        <w:outlineLvl w:val="0"/>
        <w:rPr>
          <w:rFonts w:ascii="宋体" w:hAnsi="宋体"/>
          <w:b/>
          <w:sz w:val="24"/>
        </w:rPr>
      </w:pPr>
      <w:bookmarkStart w:id="467" w:name="_Toc10611"/>
      <w:r>
        <w:rPr>
          <w:rFonts w:ascii="宋体" w:hAnsi="宋体"/>
          <w:b/>
          <w:sz w:val="24"/>
        </w:rPr>
        <w:t xml:space="preserve">2.9 </w:t>
      </w:r>
      <w:r>
        <w:rPr>
          <w:rFonts w:hint="eastAsia" w:ascii="宋体" w:hAnsi="宋体"/>
          <w:b/>
          <w:sz w:val="24"/>
        </w:rPr>
        <w:t>合同变更</w:t>
      </w:r>
      <w:bookmarkEnd w:id="467"/>
    </w:p>
    <w:p w14:paraId="14949CF8">
      <w:pPr>
        <w:spacing w:line="560" w:lineRule="exact"/>
        <w:ind w:firstLine="480" w:firstLineChars="200"/>
        <w:rPr>
          <w:rFonts w:ascii="宋体" w:hAnsi="宋体"/>
          <w:sz w:val="24"/>
        </w:rPr>
      </w:pPr>
      <w:r>
        <w:rPr>
          <w:rFonts w:hint="eastAsia" w:ascii="宋体" w:hAnsi="宋体"/>
          <w:sz w:val="24"/>
        </w:rPr>
        <w:t>合同继续履行将损害国家利益和社会公共利益的，双方当事人应当以书面形式变更合同。有过错的一方应当承担赔偿责任，双方当事人都有过错的，各自承担相应的责任。</w:t>
      </w:r>
    </w:p>
    <w:p w14:paraId="4F1013B1">
      <w:pPr>
        <w:spacing w:line="560" w:lineRule="exact"/>
        <w:ind w:firstLine="482" w:firstLineChars="200"/>
        <w:outlineLvl w:val="0"/>
        <w:rPr>
          <w:rFonts w:ascii="宋体" w:hAnsi="宋体"/>
          <w:b/>
          <w:sz w:val="24"/>
        </w:rPr>
      </w:pPr>
      <w:bookmarkStart w:id="468" w:name="_Toc42"/>
      <w:bookmarkStart w:id="469" w:name="_Toc23368"/>
      <w:bookmarkStart w:id="470" w:name="_Toc26689"/>
      <w:bookmarkStart w:id="471" w:name="_Toc21830"/>
      <w:bookmarkStart w:id="472" w:name="_Toc10663"/>
      <w:r>
        <w:rPr>
          <w:rFonts w:ascii="宋体" w:hAnsi="宋体"/>
          <w:b/>
          <w:sz w:val="24"/>
        </w:rPr>
        <w:t>2.10 合同转让和分包</w:t>
      </w:r>
      <w:bookmarkEnd w:id="468"/>
      <w:bookmarkEnd w:id="469"/>
      <w:bookmarkEnd w:id="470"/>
      <w:bookmarkEnd w:id="471"/>
      <w:bookmarkEnd w:id="472"/>
    </w:p>
    <w:p w14:paraId="26B5D666">
      <w:pPr>
        <w:spacing w:line="560" w:lineRule="exact"/>
        <w:ind w:firstLine="480" w:firstLineChars="200"/>
        <w:rPr>
          <w:rFonts w:ascii="宋体" w:hAnsi="宋体"/>
          <w:sz w:val="24"/>
        </w:rPr>
      </w:pPr>
      <w:r>
        <w:rPr>
          <w:rFonts w:ascii="宋体" w:hAnsi="宋体"/>
          <w:sz w:val="24"/>
        </w:rPr>
        <w:t>合同的权利义务依法不</w:t>
      </w:r>
      <w:r>
        <w:rPr>
          <w:rFonts w:hint="eastAsia" w:ascii="宋体" w:hAnsi="宋体"/>
          <w:sz w:val="24"/>
        </w:rPr>
        <w:t>得</w:t>
      </w:r>
      <w:r>
        <w:rPr>
          <w:rFonts w:ascii="宋体" w:hAnsi="宋体"/>
          <w:sz w:val="24"/>
        </w:rPr>
        <w:t>转让</w:t>
      </w:r>
      <w:r>
        <w:rPr>
          <w:rFonts w:hint="eastAsia" w:ascii="宋体" w:hAnsi="宋体"/>
          <w:sz w:val="24"/>
        </w:rPr>
        <w:t>，</w:t>
      </w:r>
      <w:r>
        <w:rPr>
          <w:rFonts w:ascii="宋体" w:hAnsi="宋体"/>
          <w:sz w:val="24"/>
        </w:rPr>
        <w:t>但经甲方</w:t>
      </w:r>
      <w:r>
        <w:rPr>
          <w:rFonts w:hint="eastAsia" w:ascii="宋体" w:hAnsi="宋体"/>
          <w:sz w:val="24"/>
        </w:rPr>
        <w:t>同意，乙方可以依法采取分包方式履行合同，即：依法可以</w:t>
      </w:r>
      <w:r>
        <w:rPr>
          <w:rFonts w:ascii="宋体" w:hAnsi="宋体"/>
          <w:sz w:val="24"/>
        </w:rPr>
        <w:t>将合同项下的部分非主体、非关键性工作分包给他人完成</w:t>
      </w:r>
      <w:r>
        <w:rPr>
          <w:rFonts w:hint="eastAsia" w:ascii="宋体" w:hAnsi="宋体"/>
          <w:sz w:val="24"/>
        </w:rPr>
        <w:t>，</w:t>
      </w:r>
      <w:r>
        <w:rPr>
          <w:rFonts w:ascii="宋体" w:hAnsi="宋体"/>
          <w:sz w:val="24"/>
        </w:rPr>
        <w:t>接受分包的人应当具备相应的资格条件，并不得再次分包</w:t>
      </w:r>
      <w:r>
        <w:rPr>
          <w:rFonts w:hint="eastAsia" w:ascii="宋体" w:hAnsi="宋体"/>
          <w:sz w:val="24"/>
        </w:rPr>
        <w:t>，</w:t>
      </w:r>
      <w:r>
        <w:rPr>
          <w:rFonts w:ascii="宋体" w:hAnsi="宋体"/>
          <w:sz w:val="24"/>
        </w:rPr>
        <w:t>且乙方应就分包项目向甲方负责</w:t>
      </w:r>
      <w:r>
        <w:rPr>
          <w:rFonts w:hint="eastAsia" w:ascii="宋体" w:hAnsi="宋体"/>
          <w:sz w:val="24"/>
        </w:rPr>
        <w:t>，</w:t>
      </w:r>
      <w:r>
        <w:rPr>
          <w:rFonts w:ascii="宋体" w:hAnsi="宋体"/>
          <w:sz w:val="24"/>
        </w:rPr>
        <w:t>并</w:t>
      </w:r>
      <w:r>
        <w:rPr>
          <w:rFonts w:hint="eastAsia" w:ascii="宋体" w:hAnsi="宋体"/>
          <w:sz w:val="24"/>
        </w:rPr>
        <w:t>与分包供应商就分包项目向甲方承担连带责任。</w:t>
      </w:r>
    </w:p>
    <w:p w14:paraId="0997EEA7">
      <w:pPr>
        <w:spacing w:line="560" w:lineRule="exact"/>
        <w:ind w:firstLine="482" w:firstLineChars="200"/>
        <w:outlineLvl w:val="0"/>
        <w:rPr>
          <w:rFonts w:ascii="宋体" w:hAnsi="宋体"/>
          <w:b/>
          <w:sz w:val="24"/>
        </w:rPr>
      </w:pPr>
      <w:bookmarkStart w:id="473" w:name="_Toc4720"/>
      <w:bookmarkStart w:id="474" w:name="_Toc14371"/>
      <w:bookmarkStart w:id="475" w:name="_Toc32494"/>
      <w:bookmarkStart w:id="476" w:name="_Toc26633"/>
      <w:bookmarkStart w:id="477" w:name="_Toc25571"/>
      <w:r>
        <w:rPr>
          <w:rFonts w:ascii="宋体" w:hAnsi="宋体"/>
          <w:b/>
          <w:sz w:val="24"/>
        </w:rPr>
        <w:t>2.11 不可抗力</w:t>
      </w:r>
      <w:bookmarkEnd w:id="473"/>
      <w:bookmarkEnd w:id="474"/>
      <w:bookmarkEnd w:id="475"/>
      <w:bookmarkEnd w:id="476"/>
      <w:bookmarkEnd w:id="477"/>
    </w:p>
    <w:p w14:paraId="3163C830">
      <w:pPr>
        <w:spacing w:line="560" w:lineRule="exact"/>
        <w:ind w:firstLine="480" w:firstLineChars="200"/>
        <w:rPr>
          <w:rFonts w:ascii="宋体" w:hAnsi="宋体"/>
          <w:sz w:val="24"/>
        </w:rPr>
      </w:pPr>
      <w:r>
        <w:rPr>
          <w:rFonts w:ascii="宋体" w:hAnsi="宋体"/>
          <w:sz w:val="24"/>
        </w:rPr>
        <w:t>2.11.1如果任何一方遭遇法律规定的不可抗力，致使合同履行受阻时，履行合同的期限应予延长，延长的期限应相当于不可抗力所影响的时间</w:t>
      </w:r>
      <w:r>
        <w:rPr>
          <w:rFonts w:hint="eastAsia" w:ascii="宋体" w:hAnsi="宋体"/>
          <w:sz w:val="24"/>
        </w:rPr>
        <w:t>；</w:t>
      </w:r>
    </w:p>
    <w:p w14:paraId="12F0BA61">
      <w:pPr>
        <w:spacing w:line="560" w:lineRule="exact"/>
        <w:ind w:firstLine="480" w:firstLineChars="200"/>
        <w:rPr>
          <w:rFonts w:ascii="宋体" w:hAnsi="宋体"/>
          <w:sz w:val="24"/>
        </w:rPr>
      </w:pPr>
      <w:r>
        <w:rPr>
          <w:rFonts w:ascii="宋体" w:hAnsi="宋体"/>
          <w:sz w:val="24"/>
        </w:rPr>
        <w:t xml:space="preserve">2.11.2 </w:t>
      </w:r>
      <w:r>
        <w:rPr>
          <w:rFonts w:hint="eastAsia" w:ascii="宋体" w:hAnsi="宋体"/>
          <w:sz w:val="24"/>
        </w:rPr>
        <w:t>因不可抗力致使不能实现合同目的的，当事人可以解除合同；</w:t>
      </w:r>
    </w:p>
    <w:p w14:paraId="67CA1199">
      <w:pPr>
        <w:spacing w:line="560" w:lineRule="exact"/>
        <w:ind w:firstLine="480" w:firstLineChars="200"/>
        <w:rPr>
          <w:rFonts w:ascii="宋体" w:hAnsi="宋体"/>
          <w:sz w:val="24"/>
        </w:rPr>
      </w:pPr>
      <w:r>
        <w:rPr>
          <w:rFonts w:ascii="宋体" w:hAnsi="宋体"/>
          <w:sz w:val="24"/>
        </w:rPr>
        <w:t xml:space="preserve">2.11.3 </w:t>
      </w:r>
      <w:r>
        <w:rPr>
          <w:rFonts w:hint="eastAsia" w:ascii="宋体" w:hAnsi="宋体"/>
          <w:sz w:val="24"/>
        </w:rPr>
        <w:t>因</w:t>
      </w:r>
      <w:r>
        <w:rPr>
          <w:rFonts w:ascii="宋体" w:hAnsi="宋体"/>
          <w:sz w:val="24"/>
        </w:rPr>
        <w:t>不可抗力致使合同有变更必要的，双方当事人应在</w:t>
      </w:r>
      <w:r>
        <w:rPr>
          <w:rFonts w:ascii="宋体" w:hAnsi="宋体"/>
          <w:b/>
          <w:i/>
          <w:sz w:val="24"/>
          <w:u w:val="single"/>
        </w:rPr>
        <w:t>合同专用条款</w:t>
      </w:r>
      <w:r>
        <w:rPr>
          <w:rFonts w:ascii="宋体" w:hAnsi="宋体"/>
          <w:sz w:val="24"/>
        </w:rPr>
        <w:t>约定时间内以书面形式变更合同</w:t>
      </w:r>
      <w:r>
        <w:rPr>
          <w:rFonts w:hint="eastAsia" w:ascii="宋体" w:hAnsi="宋体"/>
          <w:sz w:val="24"/>
        </w:rPr>
        <w:t>；</w:t>
      </w:r>
    </w:p>
    <w:p w14:paraId="6925955A">
      <w:pPr>
        <w:spacing w:line="560" w:lineRule="exact"/>
        <w:ind w:firstLine="480" w:firstLineChars="200"/>
        <w:rPr>
          <w:rFonts w:ascii="宋体" w:hAnsi="宋体"/>
          <w:sz w:val="24"/>
        </w:rPr>
      </w:pPr>
      <w:r>
        <w:rPr>
          <w:rFonts w:ascii="宋体" w:hAnsi="宋体"/>
          <w:sz w:val="24"/>
        </w:rPr>
        <w:t>2.11.4受</w:t>
      </w:r>
      <w:r>
        <w:rPr>
          <w:rFonts w:hint="eastAsia" w:ascii="宋体" w:hAnsi="宋体"/>
          <w:sz w:val="24"/>
        </w:rPr>
        <w:t>不可抗力</w:t>
      </w:r>
      <w:r>
        <w:rPr>
          <w:rFonts w:ascii="宋体" w:hAnsi="宋体"/>
          <w:sz w:val="24"/>
        </w:rPr>
        <w:t>影响的一方在不可抗力发生后</w:t>
      </w:r>
      <w:r>
        <w:rPr>
          <w:rFonts w:hint="eastAsia" w:ascii="宋体" w:hAnsi="宋体"/>
          <w:sz w:val="24"/>
        </w:rPr>
        <w:t>，</w:t>
      </w:r>
      <w:r>
        <w:rPr>
          <w:rFonts w:ascii="宋体" w:hAnsi="宋体"/>
          <w:sz w:val="24"/>
        </w:rPr>
        <w:t>应在</w:t>
      </w:r>
      <w:r>
        <w:rPr>
          <w:rFonts w:ascii="宋体" w:hAnsi="宋体"/>
          <w:b/>
          <w:i/>
          <w:sz w:val="24"/>
          <w:u w:val="single"/>
        </w:rPr>
        <w:t>合同专用条款</w:t>
      </w:r>
      <w:r>
        <w:rPr>
          <w:rFonts w:ascii="宋体" w:hAnsi="宋体"/>
          <w:sz w:val="24"/>
        </w:rPr>
        <w:t>约定时间内以书面形式通知</w:t>
      </w:r>
      <w:r>
        <w:rPr>
          <w:rFonts w:hint="eastAsia" w:ascii="宋体" w:hAnsi="宋体"/>
          <w:sz w:val="24"/>
        </w:rPr>
        <w:t>对</w:t>
      </w:r>
      <w:r>
        <w:rPr>
          <w:rFonts w:ascii="宋体" w:hAnsi="宋体"/>
          <w:sz w:val="24"/>
        </w:rPr>
        <w:t>方当事人，并在</w:t>
      </w:r>
      <w:r>
        <w:rPr>
          <w:rFonts w:ascii="宋体" w:hAnsi="宋体"/>
          <w:b/>
          <w:i/>
          <w:sz w:val="24"/>
          <w:u w:val="single"/>
        </w:rPr>
        <w:t>合同专用条款</w:t>
      </w:r>
      <w:r>
        <w:rPr>
          <w:rFonts w:ascii="宋体" w:hAnsi="宋体"/>
          <w:sz w:val="24"/>
        </w:rPr>
        <w:t>约定时间内，将有关部门出具的证明文件送达</w:t>
      </w:r>
      <w:r>
        <w:rPr>
          <w:rFonts w:hint="eastAsia" w:ascii="宋体" w:hAnsi="宋体"/>
          <w:sz w:val="24"/>
        </w:rPr>
        <w:t>对方当事人</w:t>
      </w:r>
      <w:r>
        <w:rPr>
          <w:rFonts w:ascii="宋体" w:hAnsi="宋体"/>
          <w:sz w:val="24"/>
        </w:rPr>
        <w:t>。</w:t>
      </w:r>
    </w:p>
    <w:p w14:paraId="273ABF96">
      <w:pPr>
        <w:spacing w:line="560" w:lineRule="exact"/>
        <w:ind w:firstLine="482" w:firstLineChars="200"/>
        <w:outlineLvl w:val="0"/>
        <w:rPr>
          <w:rFonts w:ascii="宋体" w:hAnsi="宋体"/>
          <w:b/>
          <w:sz w:val="24"/>
        </w:rPr>
      </w:pPr>
      <w:bookmarkStart w:id="478" w:name="_Toc14115"/>
      <w:bookmarkStart w:id="479" w:name="_Toc3638"/>
      <w:bookmarkStart w:id="480" w:name="_Toc24465"/>
      <w:bookmarkStart w:id="481" w:name="_Toc25783"/>
      <w:bookmarkStart w:id="482" w:name="_Toc23854"/>
      <w:r>
        <w:rPr>
          <w:rFonts w:ascii="宋体" w:hAnsi="宋体"/>
          <w:b/>
          <w:sz w:val="24"/>
        </w:rPr>
        <w:t>2.12 税费</w:t>
      </w:r>
      <w:bookmarkEnd w:id="478"/>
      <w:bookmarkEnd w:id="479"/>
      <w:bookmarkEnd w:id="480"/>
      <w:bookmarkEnd w:id="481"/>
      <w:bookmarkEnd w:id="482"/>
    </w:p>
    <w:p w14:paraId="2DE7EB0B">
      <w:pPr>
        <w:spacing w:line="560" w:lineRule="exact"/>
        <w:ind w:firstLine="480" w:firstLineChars="200"/>
        <w:rPr>
          <w:rFonts w:ascii="宋体" w:hAnsi="宋体"/>
          <w:sz w:val="24"/>
        </w:rPr>
      </w:pPr>
      <w:r>
        <w:rPr>
          <w:rFonts w:ascii="宋体" w:hAnsi="宋体"/>
          <w:sz w:val="24"/>
        </w:rPr>
        <w:t>与合同有关的一切税费</w:t>
      </w:r>
      <w:r>
        <w:rPr>
          <w:rFonts w:hint="eastAsia" w:ascii="宋体" w:hAnsi="宋体"/>
          <w:sz w:val="24"/>
        </w:rPr>
        <w:t>，</w:t>
      </w:r>
      <w:r>
        <w:rPr>
          <w:rFonts w:ascii="宋体" w:hAnsi="宋体"/>
          <w:sz w:val="24"/>
        </w:rPr>
        <w:t>均按照中华人民共和国法律的相关规定缴纳。</w:t>
      </w:r>
    </w:p>
    <w:p w14:paraId="44DDA839">
      <w:pPr>
        <w:spacing w:line="560" w:lineRule="exact"/>
        <w:ind w:firstLine="482" w:firstLineChars="200"/>
        <w:outlineLvl w:val="0"/>
        <w:rPr>
          <w:rFonts w:ascii="宋体" w:hAnsi="宋体"/>
          <w:b/>
          <w:sz w:val="24"/>
        </w:rPr>
      </w:pPr>
      <w:bookmarkStart w:id="483" w:name="_Toc26883"/>
      <w:bookmarkStart w:id="484" w:name="_Toc30105"/>
      <w:bookmarkStart w:id="485" w:name="_Toc7315"/>
      <w:bookmarkStart w:id="486" w:name="_Toc25525"/>
      <w:bookmarkStart w:id="487" w:name="_Toc14814"/>
      <w:r>
        <w:rPr>
          <w:rFonts w:ascii="宋体" w:hAnsi="宋体"/>
          <w:b/>
          <w:sz w:val="24"/>
        </w:rPr>
        <w:t>2.13 乙方破产</w:t>
      </w:r>
      <w:bookmarkEnd w:id="483"/>
      <w:bookmarkEnd w:id="484"/>
      <w:bookmarkEnd w:id="485"/>
      <w:bookmarkEnd w:id="486"/>
      <w:bookmarkEnd w:id="487"/>
    </w:p>
    <w:p w14:paraId="04884919">
      <w:pPr>
        <w:spacing w:line="560" w:lineRule="exact"/>
        <w:ind w:firstLine="480" w:firstLineChars="200"/>
        <w:rPr>
          <w:rFonts w:ascii="宋体" w:hAnsi="宋体"/>
          <w:sz w:val="24"/>
        </w:rPr>
      </w:pPr>
      <w:r>
        <w:rPr>
          <w:rFonts w:ascii="宋体" w:hAnsi="宋体"/>
          <w:sz w:val="24"/>
        </w:rPr>
        <w:t>如果乙方破产导致合同无法履行时，甲方可以书面形式通知乙方终止合同且不给予乙方任何补偿和赔偿</w:t>
      </w:r>
      <w:r>
        <w:rPr>
          <w:rFonts w:hint="eastAsia" w:ascii="宋体" w:hAnsi="宋体"/>
          <w:sz w:val="24"/>
        </w:rPr>
        <w:t>，但合同的</w:t>
      </w:r>
      <w:r>
        <w:rPr>
          <w:rFonts w:ascii="宋体" w:hAnsi="宋体"/>
          <w:sz w:val="24"/>
        </w:rPr>
        <w:t>终止不损害或不影响甲方已经采取或将要采取的任何要求乙方支付违约金</w:t>
      </w:r>
      <w:r>
        <w:rPr>
          <w:rFonts w:hint="eastAsia" w:ascii="宋体" w:hAnsi="宋体"/>
          <w:sz w:val="24"/>
        </w:rPr>
        <w:t>、</w:t>
      </w:r>
      <w:r>
        <w:rPr>
          <w:rFonts w:ascii="宋体" w:hAnsi="宋体"/>
          <w:sz w:val="24"/>
        </w:rPr>
        <w:t>赔偿损失等的行动或补救措施的权利</w:t>
      </w:r>
      <w:r>
        <w:rPr>
          <w:rFonts w:hint="eastAsia" w:ascii="宋体" w:hAnsi="宋体"/>
          <w:sz w:val="24"/>
        </w:rPr>
        <w:t>。</w:t>
      </w:r>
    </w:p>
    <w:p w14:paraId="606ACFC6">
      <w:pPr>
        <w:spacing w:line="560" w:lineRule="exact"/>
        <w:ind w:firstLine="482" w:firstLineChars="200"/>
        <w:outlineLvl w:val="0"/>
        <w:rPr>
          <w:rFonts w:ascii="宋体" w:hAnsi="宋体"/>
          <w:b/>
          <w:sz w:val="24"/>
        </w:rPr>
      </w:pPr>
      <w:bookmarkStart w:id="488" w:name="_Toc1123"/>
      <w:bookmarkStart w:id="489" w:name="_Toc2016"/>
      <w:bookmarkStart w:id="490" w:name="_Toc23323"/>
      <w:r>
        <w:rPr>
          <w:rFonts w:ascii="宋体" w:hAnsi="宋体"/>
          <w:b/>
          <w:sz w:val="24"/>
        </w:rPr>
        <w:t>2.14 合同中止、终止</w:t>
      </w:r>
      <w:bookmarkEnd w:id="488"/>
      <w:bookmarkEnd w:id="489"/>
      <w:bookmarkEnd w:id="490"/>
    </w:p>
    <w:p w14:paraId="1B544B32">
      <w:pPr>
        <w:spacing w:line="560" w:lineRule="exact"/>
        <w:ind w:firstLine="480" w:firstLineChars="200"/>
        <w:rPr>
          <w:rFonts w:ascii="宋体" w:hAnsi="宋体"/>
          <w:sz w:val="24"/>
        </w:rPr>
      </w:pPr>
      <w:r>
        <w:rPr>
          <w:rFonts w:ascii="宋体" w:hAnsi="宋体"/>
          <w:sz w:val="24"/>
        </w:rPr>
        <w:t xml:space="preserve">2.14.1 </w:t>
      </w:r>
      <w:r>
        <w:rPr>
          <w:rFonts w:hint="eastAsia" w:ascii="宋体" w:hAnsi="宋体"/>
          <w:sz w:val="24"/>
        </w:rPr>
        <w:t>双方当事人不得擅自中止或者终止合同；</w:t>
      </w:r>
    </w:p>
    <w:p w14:paraId="1FBF99C8">
      <w:pPr>
        <w:spacing w:line="560" w:lineRule="exact"/>
        <w:ind w:firstLine="480" w:firstLineChars="200"/>
        <w:rPr>
          <w:rFonts w:ascii="宋体" w:hAnsi="宋体"/>
          <w:sz w:val="24"/>
        </w:rPr>
      </w:pPr>
      <w:r>
        <w:rPr>
          <w:rFonts w:ascii="宋体" w:hAnsi="宋体"/>
          <w:sz w:val="24"/>
        </w:rPr>
        <w:t>2.14.2合同继续履行将损害国家利益和社会公共利益的，双方当事人应当中止或者终止合同。有过错的一方应当承担赔偿责任，双方当事人都有过错的，各自承担相应的责任。</w:t>
      </w:r>
    </w:p>
    <w:p w14:paraId="6A847CDC">
      <w:pPr>
        <w:spacing w:line="560" w:lineRule="exact"/>
        <w:ind w:firstLine="482" w:firstLineChars="200"/>
        <w:outlineLvl w:val="0"/>
        <w:rPr>
          <w:rFonts w:ascii="宋体" w:hAnsi="宋体"/>
          <w:b/>
          <w:sz w:val="24"/>
        </w:rPr>
      </w:pPr>
      <w:bookmarkStart w:id="491" w:name="_Toc1969"/>
      <w:bookmarkStart w:id="492" w:name="_Toc17363"/>
      <w:bookmarkStart w:id="493" w:name="_Toc14525"/>
      <w:r>
        <w:rPr>
          <w:rFonts w:ascii="宋体" w:hAnsi="宋体"/>
          <w:b/>
          <w:sz w:val="24"/>
        </w:rPr>
        <w:t>2.15 检验和验收</w:t>
      </w:r>
      <w:bookmarkEnd w:id="491"/>
      <w:bookmarkEnd w:id="492"/>
      <w:bookmarkEnd w:id="493"/>
    </w:p>
    <w:p w14:paraId="70412C24">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2.15.1 </w:t>
      </w:r>
      <w:r>
        <w:rPr>
          <w:rFonts w:hint="eastAsia" w:ascii="宋体" w:hAnsi="宋体"/>
          <w:sz w:val="24"/>
        </w:rPr>
        <w:t>乙方按照</w:t>
      </w:r>
      <w:r>
        <w:rPr>
          <w:rFonts w:ascii="宋体" w:hAnsi="宋体"/>
          <w:b/>
          <w:i/>
          <w:sz w:val="24"/>
          <w:u w:val="single"/>
        </w:rPr>
        <w:t>合同专用条款</w:t>
      </w:r>
      <w:r>
        <w:rPr>
          <w:rFonts w:ascii="宋体" w:hAnsi="宋体"/>
          <w:sz w:val="24"/>
        </w:rPr>
        <w:t>的约定</w:t>
      </w:r>
      <w:r>
        <w:rPr>
          <w:rFonts w:hint="eastAsia" w:ascii="宋体" w:hAnsi="宋体"/>
          <w:sz w:val="24"/>
        </w:rPr>
        <w:t>，</w:t>
      </w:r>
      <w:r>
        <w:rPr>
          <w:rFonts w:ascii="宋体" w:hAnsi="宋体"/>
          <w:sz w:val="24"/>
        </w:rPr>
        <w:t>定期提交服务报告</w:t>
      </w:r>
      <w:r>
        <w:rPr>
          <w:rFonts w:hint="eastAsia" w:ascii="宋体" w:hAnsi="宋体"/>
          <w:sz w:val="24"/>
        </w:rPr>
        <w:t>，甲方按照</w:t>
      </w:r>
      <w:r>
        <w:rPr>
          <w:rFonts w:ascii="宋体" w:hAnsi="宋体"/>
          <w:b/>
          <w:i/>
          <w:sz w:val="24"/>
          <w:u w:val="single"/>
        </w:rPr>
        <w:t>合同专用条款</w:t>
      </w:r>
      <w:r>
        <w:rPr>
          <w:rFonts w:ascii="宋体" w:hAnsi="宋体"/>
          <w:sz w:val="24"/>
        </w:rPr>
        <w:t>的约定进行定期验收</w:t>
      </w:r>
      <w:r>
        <w:rPr>
          <w:rFonts w:hint="eastAsia" w:ascii="宋体" w:hAnsi="宋体"/>
          <w:sz w:val="24"/>
        </w:rPr>
        <w:t>；</w:t>
      </w:r>
    </w:p>
    <w:p w14:paraId="4922C314">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2.15.2 </w:t>
      </w:r>
      <w:r>
        <w:rPr>
          <w:rFonts w:hint="eastAsia" w:ascii="宋体" w:hAnsi="宋体"/>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38E0749E">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2.15.3 </w:t>
      </w:r>
      <w:r>
        <w:rPr>
          <w:rFonts w:hint="eastAsia" w:ascii="宋体" w:hAnsi="宋体"/>
          <w:sz w:val="24"/>
        </w:rPr>
        <w:t>检验和验收标准、程序等具体内容以及前述验收书的效力详见</w:t>
      </w:r>
      <w:r>
        <w:rPr>
          <w:rFonts w:ascii="宋体" w:hAnsi="宋体"/>
          <w:b/>
          <w:i/>
          <w:sz w:val="24"/>
          <w:u w:val="single"/>
        </w:rPr>
        <w:t>合同专用条款</w:t>
      </w:r>
      <w:r>
        <w:rPr>
          <w:rFonts w:hint="eastAsia" w:ascii="宋体" w:hAnsi="宋体"/>
          <w:i/>
          <w:sz w:val="24"/>
        </w:rPr>
        <w:t>。</w:t>
      </w:r>
    </w:p>
    <w:p w14:paraId="713707CA">
      <w:pPr>
        <w:spacing w:line="560" w:lineRule="exact"/>
        <w:ind w:firstLine="482" w:firstLineChars="200"/>
        <w:outlineLvl w:val="0"/>
        <w:rPr>
          <w:rFonts w:ascii="宋体" w:hAnsi="宋体"/>
          <w:b/>
          <w:sz w:val="24"/>
        </w:rPr>
      </w:pPr>
      <w:bookmarkStart w:id="494" w:name="_Toc2308"/>
      <w:bookmarkStart w:id="495" w:name="_Toc9808"/>
      <w:bookmarkStart w:id="496" w:name="_Toc12666"/>
      <w:bookmarkStart w:id="497" w:name="_Toc25198"/>
      <w:bookmarkStart w:id="498" w:name="_Toc31892"/>
      <w:r>
        <w:rPr>
          <w:rFonts w:ascii="宋体" w:hAnsi="宋体"/>
          <w:b/>
          <w:sz w:val="24"/>
        </w:rPr>
        <w:t>2.16 通知和送达</w:t>
      </w:r>
      <w:bookmarkEnd w:id="494"/>
      <w:bookmarkEnd w:id="495"/>
      <w:bookmarkEnd w:id="496"/>
      <w:bookmarkEnd w:id="497"/>
      <w:bookmarkEnd w:id="498"/>
    </w:p>
    <w:p w14:paraId="1D0C0A6E">
      <w:pPr>
        <w:spacing w:line="560" w:lineRule="exact"/>
        <w:ind w:firstLine="480" w:firstLineChars="200"/>
        <w:rPr>
          <w:rFonts w:ascii="宋体" w:hAnsi="宋体"/>
          <w:sz w:val="24"/>
        </w:rPr>
      </w:pPr>
      <w:bookmarkStart w:id="499" w:name="_Toc18401"/>
      <w:bookmarkStart w:id="500" w:name="_Toc27674"/>
      <w:r>
        <w:rPr>
          <w:rFonts w:ascii="宋体" w:hAnsi="宋体"/>
          <w:sz w:val="24"/>
        </w:rPr>
        <w:t>2.17.1</w:t>
      </w:r>
      <w:r>
        <w:rPr>
          <w:rFonts w:hint="eastAsia" w:ascii="宋体" w:hAnsi="宋体"/>
          <w:sz w:val="24"/>
        </w:rPr>
        <w:t>任何一方因履行合同而以合同第一部分尾部所列明的传真或电子邮件</w:t>
      </w:r>
      <w:r>
        <w:rPr>
          <w:rFonts w:ascii="宋体" w:hAnsi="宋体"/>
          <w:sz w:val="24"/>
        </w:rPr>
        <w:t xml:space="preserve"> </w:t>
      </w:r>
      <w:r>
        <w:rPr>
          <w:rFonts w:ascii="宋体" w:hAnsi="宋体"/>
          <w:sz w:val="24"/>
          <w:u w:val="single"/>
        </w:rPr>
        <w:t xml:space="preserve">       </w:t>
      </w:r>
      <w:r>
        <w:rPr>
          <w:rFonts w:hint="eastAsia" w:ascii="宋体" w:hAnsi="宋体"/>
          <w:sz w:val="24"/>
        </w:rPr>
        <w:t>发出的所有通知、文件、材料，均视为已向对方当事人送达；任何一方变更上述送达方式或者地址的，应于</w:t>
      </w:r>
      <w:r>
        <w:rPr>
          <w:rFonts w:ascii="宋体" w:hAnsi="宋体"/>
          <w:sz w:val="24"/>
          <w:u w:val="single"/>
        </w:rPr>
        <w:t>3</w:t>
      </w:r>
      <w:r>
        <w:rPr>
          <w:rFonts w:hint="eastAsia" w:ascii="宋体" w:hAnsi="宋体"/>
          <w:sz w:val="24"/>
        </w:rPr>
        <w:t>个工作日内书面通知对方当事人，在对方当事人收到有关变更通知之前，变更前的约定送达方式或者地址仍视为有效。</w:t>
      </w:r>
    </w:p>
    <w:p w14:paraId="33F9E013">
      <w:pPr>
        <w:spacing w:line="560" w:lineRule="exact"/>
        <w:ind w:firstLine="480" w:firstLineChars="200"/>
        <w:rPr>
          <w:rFonts w:ascii="宋体" w:hAnsi="宋体"/>
          <w:sz w:val="24"/>
        </w:rPr>
      </w:pPr>
      <w:r>
        <w:rPr>
          <w:rFonts w:ascii="宋体" w:hAnsi="宋体"/>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sz w:val="24"/>
        </w:rPr>
        <w:t>的，邮件挂号寄出或者交邮之日之次日视为送达。</w:t>
      </w:r>
      <w:bookmarkEnd w:id="499"/>
      <w:bookmarkEnd w:id="500"/>
    </w:p>
    <w:p w14:paraId="3DFFE843">
      <w:pPr>
        <w:spacing w:line="560" w:lineRule="exact"/>
        <w:ind w:firstLine="482" w:firstLineChars="200"/>
        <w:outlineLvl w:val="0"/>
        <w:rPr>
          <w:rFonts w:ascii="宋体" w:hAnsi="宋体"/>
          <w:b/>
          <w:sz w:val="24"/>
        </w:rPr>
      </w:pPr>
      <w:bookmarkStart w:id="501" w:name="_Toc5063"/>
      <w:bookmarkStart w:id="502" w:name="_Toc28906"/>
      <w:bookmarkStart w:id="503" w:name="_Toc20808"/>
      <w:bookmarkStart w:id="504" w:name="_Toc27644"/>
      <w:bookmarkStart w:id="505" w:name="_Toc12254"/>
      <w:r>
        <w:rPr>
          <w:rFonts w:ascii="宋体" w:hAnsi="宋体"/>
          <w:b/>
          <w:sz w:val="24"/>
        </w:rPr>
        <w:t xml:space="preserve">2.17 </w:t>
      </w:r>
      <w:r>
        <w:rPr>
          <w:rFonts w:hint="eastAsia" w:ascii="宋体" w:hAnsi="宋体"/>
          <w:b/>
          <w:sz w:val="24"/>
        </w:rPr>
        <w:t>合同使用的文字和</w:t>
      </w:r>
      <w:r>
        <w:rPr>
          <w:rFonts w:ascii="宋体" w:hAnsi="宋体"/>
          <w:b/>
          <w:sz w:val="24"/>
        </w:rPr>
        <w:t>适用的法律</w:t>
      </w:r>
      <w:bookmarkEnd w:id="501"/>
      <w:bookmarkEnd w:id="502"/>
      <w:bookmarkEnd w:id="503"/>
      <w:bookmarkEnd w:id="504"/>
      <w:bookmarkEnd w:id="505"/>
    </w:p>
    <w:p w14:paraId="7AFA16E7">
      <w:pPr>
        <w:spacing w:line="560" w:lineRule="exact"/>
        <w:ind w:firstLine="480" w:firstLineChars="200"/>
        <w:rPr>
          <w:rFonts w:ascii="宋体" w:hAnsi="宋体"/>
          <w:sz w:val="24"/>
        </w:rPr>
      </w:pPr>
      <w:r>
        <w:rPr>
          <w:rFonts w:ascii="宋体" w:hAnsi="宋体"/>
          <w:sz w:val="24"/>
        </w:rPr>
        <w:t>2.17.1 合同使用汉语书就</w:t>
      </w:r>
      <w:r>
        <w:rPr>
          <w:rFonts w:hint="eastAsia" w:ascii="宋体" w:hAnsi="宋体"/>
          <w:sz w:val="24"/>
        </w:rPr>
        <w:t>、</w:t>
      </w:r>
      <w:r>
        <w:rPr>
          <w:rFonts w:ascii="宋体" w:hAnsi="宋体"/>
          <w:sz w:val="24"/>
        </w:rPr>
        <w:t>变更和解释</w:t>
      </w:r>
      <w:r>
        <w:rPr>
          <w:rFonts w:hint="eastAsia" w:ascii="宋体" w:hAnsi="宋体"/>
          <w:sz w:val="24"/>
        </w:rPr>
        <w:t>；</w:t>
      </w:r>
    </w:p>
    <w:p w14:paraId="3B5AB0DF">
      <w:pPr>
        <w:spacing w:line="560" w:lineRule="exact"/>
        <w:ind w:firstLine="480" w:firstLineChars="200"/>
        <w:rPr>
          <w:rFonts w:ascii="宋体" w:hAnsi="宋体"/>
          <w:sz w:val="24"/>
        </w:rPr>
      </w:pPr>
      <w:r>
        <w:rPr>
          <w:rFonts w:ascii="宋体" w:hAnsi="宋体"/>
          <w:sz w:val="24"/>
        </w:rPr>
        <w:t xml:space="preserve">2.17.2 </w:t>
      </w:r>
      <w:r>
        <w:rPr>
          <w:rFonts w:hint="eastAsia" w:ascii="宋体" w:hAnsi="宋体"/>
          <w:sz w:val="24"/>
        </w:rPr>
        <w:t>合同适用</w:t>
      </w:r>
      <w:r>
        <w:rPr>
          <w:rFonts w:ascii="宋体" w:hAnsi="宋体"/>
          <w:sz w:val="24"/>
        </w:rPr>
        <w:t>中华人民共和国法律。</w:t>
      </w:r>
    </w:p>
    <w:p w14:paraId="10970C71">
      <w:pPr>
        <w:spacing w:line="560" w:lineRule="exact"/>
        <w:ind w:firstLine="482" w:firstLineChars="200"/>
        <w:outlineLvl w:val="0"/>
        <w:rPr>
          <w:rFonts w:ascii="宋体" w:hAnsi="宋体" w:cs="宋体"/>
          <w:b/>
          <w:sz w:val="24"/>
        </w:rPr>
      </w:pPr>
      <w:bookmarkStart w:id="506" w:name="_Toc18540"/>
      <w:bookmarkStart w:id="507" w:name="_Toc4355"/>
      <w:bookmarkStart w:id="508" w:name="_Toc30599"/>
      <w:r>
        <w:rPr>
          <w:rFonts w:hint="eastAsia" w:ascii="宋体" w:hAnsi="宋体" w:cs="宋体"/>
          <w:b/>
          <w:sz w:val="24"/>
        </w:rPr>
        <w:t>2.18 计量单位</w:t>
      </w:r>
      <w:bookmarkEnd w:id="506"/>
      <w:bookmarkEnd w:id="507"/>
      <w:bookmarkEnd w:id="508"/>
    </w:p>
    <w:p w14:paraId="4B508C94">
      <w:pPr>
        <w:spacing w:line="560" w:lineRule="exact"/>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14:paraId="25303E59">
      <w:pPr>
        <w:spacing w:line="560" w:lineRule="exact"/>
        <w:ind w:firstLine="482" w:firstLineChars="200"/>
        <w:rPr>
          <w:rFonts w:ascii="宋体" w:hAnsi="宋体"/>
          <w:b/>
          <w:sz w:val="24"/>
        </w:rPr>
      </w:pPr>
      <w:r>
        <w:rPr>
          <w:rFonts w:ascii="宋体" w:hAnsi="宋体"/>
          <w:b/>
          <w:sz w:val="24"/>
        </w:rPr>
        <w:t>2.</w:t>
      </w:r>
      <w:r>
        <w:rPr>
          <w:rFonts w:hint="eastAsia" w:ascii="宋体" w:hAnsi="宋体"/>
          <w:b/>
          <w:sz w:val="24"/>
        </w:rPr>
        <w:t>19</w:t>
      </w:r>
      <w:r>
        <w:rPr>
          <w:rFonts w:ascii="宋体" w:hAnsi="宋体"/>
          <w:b/>
          <w:sz w:val="24"/>
        </w:rPr>
        <w:t>合同份数</w:t>
      </w:r>
    </w:p>
    <w:p w14:paraId="060EC299">
      <w:pPr>
        <w:spacing w:line="560" w:lineRule="exact"/>
        <w:ind w:firstLine="480" w:firstLineChars="200"/>
        <w:rPr>
          <w:rFonts w:ascii="宋体" w:hAnsi="宋体"/>
          <w:sz w:val="24"/>
        </w:rPr>
      </w:pPr>
      <w:r>
        <w:rPr>
          <w:rFonts w:ascii="宋体" w:hAnsi="宋体"/>
          <w:sz w:val="24"/>
        </w:rPr>
        <w:t>合同份数按</w:t>
      </w:r>
      <w:r>
        <w:rPr>
          <w:rFonts w:ascii="宋体" w:hAnsi="宋体"/>
          <w:b/>
          <w:i/>
          <w:sz w:val="24"/>
          <w:u w:val="single"/>
        </w:rPr>
        <w:t>合同专用条款</w:t>
      </w:r>
      <w:r>
        <w:rPr>
          <w:rFonts w:ascii="宋体" w:hAnsi="宋体"/>
          <w:sz w:val="24"/>
        </w:rPr>
        <w:t>规定</w:t>
      </w:r>
      <w:r>
        <w:rPr>
          <w:rFonts w:hint="eastAsia" w:ascii="宋体" w:hAnsi="宋体"/>
          <w:sz w:val="24"/>
        </w:rPr>
        <w:t>，</w:t>
      </w:r>
      <w:r>
        <w:rPr>
          <w:rFonts w:ascii="宋体" w:hAnsi="宋体"/>
          <w:sz w:val="24"/>
        </w:rPr>
        <w:t>每份均具有同等法律效力</w:t>
      </w:r>
      <w:r>
        <w:rPr>
          <w:rFonts w:hint="eastAsia" w:ascii="宋体" w:hAnsi="宋体"/>
          <w:sz w:val="24"/>
        </w:rPr>
        <w:t>。</w:t>
      </w:r>
    </w:p>
    <w:p w14:paraId="203D8247">
      <w:pPr>
        <w:spacing w:line="360" w:lineRule="auto"/>
        <w:jc w:val="center"/>
        <w:outlineLvl w:val="0"/>
        <w:rPr>
          <w:rFonts w:ascii="宋体" w:hAnsi="宋体" w:cs="宋体"/>
          <w:b/>
          <w:sz w:val="24"/>
        </w:rPr>
      </w:pPr>
      <w:r>
        <w:rPr>
          <w:rFonts w:hint="eastAsia" w:ascii="宋体" w:hAnsi="宋体" w:cs="宋体"/>
          <w:kern w:val="0"/>
        </w:rPr>
        <w:br w:type="page"/>
      </w:r>
      <w:bookmarkStart w:id="509" w:name="_Toc331685784"/>
      <w:r>
        <w:rPr>
          <w:rFonts w:hint="eastAsia" w:ascii="宋体" w:hAnsi="宋体" w:cs="宋体"/>
          <w:b/>
          <w:sz w:val="24"/>
        </w:rPr>
        <w:t xml:space="preserve"> </w:t>
      </w:r>
      <w:bookmarkEnd w:id="509"/>
      <w:r>
        <w:rPr>
          <w:rFonts w:hint="eastAsia" w:ascii="宋体" w:hAnsi="宋体" w:cs="宋体"/>
          <w:b/>
          <w:sz w:val="24"/>
        </w:rPr>
        <w:t>第三部分  合同专用条款</w:t>
      </w:r>
    </w:p>
    <w:p w14:paraId="7C3EE193">
      <w:pPr>
        <w:spacing w:line="560" w:lineRule="exact"/>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14:paraId="45EBAB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7" w:type="dxa"/>
            <w:tcBorders>
              <w:left w:val="single" w:color="auto" w:sz="4" w:space="0"/>
            </w:tcBorders>
            <w:vAlign w:val="center"/>
          </w:tcPr>
          <w:p w14:paraId="6AE97619">
            <w:pPr>
              <w:spacing w:line="360" w:lineRule="auto"/>
              <w:jc w:val="center"/>
              <w:rPr>
                <w:rFonts w:ascii="宋体" w:hAnsi="宋体" w:cs="宋体"/>
                <w:b/>
                <w:sz w:val="24"/>
              </w:rPr>
            </w:pPr>
            <w:r>
              <w:rPr>
                <w:rFonts w:hint="eastAsia" w:ascii="宋体" w:hAnsi="宋体" w:cs="宋体"/>
                <w:b/>
                <w:sz w:val="24"/>
              </w:rPr>
              <w:t>条款号</w:t>
            </w:r>
          </w:p>
        </w:tc>
        <w:tc>
          <w:tcPr>
            <w:tcW w:w="8149" w:type="dxa"/>
            <w:vAlign w:val="center"/>
          </w:tcPr>
          <w:p w14:paraId="3E89F1D9">
            <w:pPr>
              <w:spacing w:line="360" w:lineRule="auto"/>
              <w:jc w:val="center"/>
              <w:rPr>
                <w:rFonts w:ascii="宋体" w:hAnsi="宋体" w:cs="宋体"/>
                <w:b/>
                <w:sz w:val="24"/>
              </w:rPr>
            </w:pPr>
            <w:r>
              <w:rPr>
                <w:rFonts w:hint="eastAsia" w:ascii="宋体" w:hAnsi="宋体" w:cs="宋体"/>
                <w:b/>
                <w:sz w:val="24"/>
              </w:rPr>
              <w:t>约定内容</w:t>
            </w:r>
          </w:p>
        </w:tc>
      </w:tr>
      <w:tr w14:paraId="623896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9534BD4">
            <w:pPr>
              <w:spacing w:line="360" w:lineRule="auto"/>
              <w:rPr>
                <w:rFonts w:ascii="宋体" w:hAnsi="宋体" w:cs="宋体"/>
                <w:sz w:val="24"/>
              </w:rPr>
            </w:pPr>
            <w:r>
              <w:rPr>
                <w:rFonts w:hint="eastAsia" w:ascii="宋体" w:hAnsi="宋体" w:cs="宋体"/>
                <w:sz w:val="24"/>
              </w:rPr>
              <w:t>1.3.2</w:t>
            </w:r>
          </w:p>
        </w:tc>
        <w:tc>
          <w:tcPr>
            <w:tcW w:w="8149" w:type="dxa"/>
            <w:vAlign w:val="center"/>
          </w:tcPr>
          <w:p w14:paraId="25E2D252">
            <w:pPr>
              <w:spacing w:line="360" w:lineRule="auto"/>
              <w:rPr>
                <w:rFonts w:ascii="宋体" w:hAnsi="宋体" w:cs="宋体"/>
                <w:sz w:val="24"/>
              </w:rPr>
            </w:pPr>
          </w:p>
        </w:tc>
      </w:tr>
      <w:tr w14:paraId="6EAA02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60D4B0C">
            <w:pPr>
              <w:spacing w:line="360" w:lineRule="auto"/>
              <w:rPr>
                <w:rFonts w:ascii="宋体" w:hAnsi="宋体" w:cs="宋体"/>
                <w:sz w:val="24"/>
              </w:rPr>
            </w:pPr>
            <w:r>
              <w:rPr>
                <w:rFonts w:hint="eastAsia" w:ascii="宋体" w:hAnsi="宋体" w:cs="宋体"/>
                <w:sz w:val="24"/>
              </w:rPr>
              <w:t>1.4.2</w:t>
            </w:r>
          </w:p>
        </w:tc>
        <w:tc>
          <w:tcPr>
            <w:tcW w:w="8149" w:type="dxa"/>
            <w:vAlign w:val="center"/>
          </w:tcPr>
          <w:p w14:paraId="1123ECFE">
            <w:pPr>
              <w:spacing w:line="360" w:lineRule="auto"/>
              <w:rPr>
                <w:rFonts w:ascii="宋体" w:hAnsi="宋体" w:cs="宋体"/>
                <w:sz w:val="24"/>
              </w:rPr>
            </w:pPr>
          </w:p>
        </w:tc>
      </w:tr>
      <w:tr w14:paraId="774C79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3B6C4B7">
            <w:pPr>
              <w:spacing w:line="360" w:lineRule="auto"/>
              <w:rPr>
                <w:rFonts w:ascii="宋体" w:hAnsi="宋体" w:cs="宋体"/>
                <w:sz w:val="24"/>
              </w:rPr>
            </w:pPr>
            <w:r>
              <w:rPr>
                <w:rFonts w:hint="eastAsia" w:ascii="宋体" w:hAnsi="宋体" w:cs="宋体"/>
                <w:sz w:val="24"/>
              </w:rPr>
              <w:t xml:space="preserve">1.5.1 </w:t>
            </w:r>
          </w:p>
        </w:tc>
        <w:tc>
          <w:tcPr>
            <w:tcW w:w="8149" w:type="dxa"/>
            <w:vAlign w:val="center"/>
          </w:tcPr>
          <w:p w14:paraId="6E80C796">
            <w:pPr>
              <w:spacing w:line="360" w:lineRule="auto"/>
              <w:rPr>
                <w:rFonts w:ascii="宋体" w:hAnsi="宋体" w:cs="宋体"/>
                <w:sz w:val="24"/>
              </w:rPr>
            </w:pPr>
          </w:p>
        </w:tc>
      </w:tr>
      <w:tr w14:paraId="3A8CB0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DD33FAE">
            <w:pPr>
              <w:spacing w:line="360" w:lineRule="auto"/>
              <w:rPr>
                <w:rFonts w:ascii="宋体" w:hAnsi="宋体" w:cs="宋体"/>
                <w:sz w:val="24"/>
              </w:rPr>
            </w:pPr>
            <w:r>
              <w:rPr>
                <w:rFonts w:hint="eastAsia" w:ascii="宋体" w:hAnsi="宋体" w:cs="宋体"/>
                <w:sz w:val="24"/>
              </w:rPr>
              <w:t>1.5.2</w:t>
            </w:r>
          </w:p>
        </w:tc>
        <w:tc>
          <w:tcPr>
            <w:tcW w:w="8149" w:type="dxa"/>
            <w:vAlign w:val="center"/>
          </w:tcPr>
          <w:p w14:paraId="045B7863">
            <w:pPr>
              <w:spacing w:line="360" w:lineRule="auto"/>
              <w:rPr>
                <w:rFonts w:ascii="宋体" w:hAnsi="宋体" w:cs="宋体"/>
                <w:sz w:val="24"/>
              </w:rPr>
            </w:pPr>
          </w:p>
        </w:tc>
      </w:tr>
      <w:tr w14:paraId="6F0DE1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304FD17">
            <w:pPr>
              <w:spacing w:line="360" w:lineRule="auto"/>
              <w:rPr>
                <w:rFonts w:ascii="宋体" w:hAnsi="宋体" w:cs="宋体"/>
                <w:sz w:val="24"/>
              </w:rPr>
            </w:pPr>
            <w:r>
              <w:rPr>
                <w:rFonts w:hint="eastAsia" w:ascii="宋体" w:hAnsi="宋体" w:cs="宋体"/>
                <w:sz w:val="24"/>
              </w:rPr>
              <w:t xml:space="preserve">1.5.3 </w:t>
            </w:r>
          </w:p>
        </w:tc>
        <w:tc>
          <w:tcPr>
            <w:tcW w:w="8149" w:type="dxa"/>
            <w:vAlign w:val="center"/>
          </w:tcPr>
          <w:p w14:paraId="1A463BC1">
            <w:pPr>
              <w:spacing w:line="360" w:lineRule="auto"/>
              <w:rPr>
                <w:rFonts w:ascii="宋体" w:hAnsi="宋体" w:cs="宋体"/>
                <w:sz w:val="24"/>
              </w:rPr>
            </w:pPr>
          </w:p>
        </w:tc>
      </w:tr>
      <w:tr w14:paraId="196EDB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3290E53">
            <w:pPr>
              <w:spacing w:line="360" w:lineRule="auto"/>
              <w:rPr>
                <w:rFonts w:ascii="宋体" w:hAnsi="宋体" w:cs="宋体"/>
                <w:sz w:val="24"/>
              </w:rPr>
            </w:pPr>
            <w:r>
              <w:rPr>
                <w:rFonts w:hint="eastAsia" w:ascii="宋体" w:hAnsi="宋体" w:cs="宋体"/>
                <w:sz w:val="24"/>
              </w:rPr>
              <w:t>1.6.2</w:t>
            </w:r>
          </w:p>
        </w:tc>
        <w:tc>
          <w:tcPr>
            <w:tcW w:w="8149" w:type="dxa"/>
            <w:vAlign w:val="center"/>
          </w:tcPr>
          <w:p w14:paraId="176BCBAC">
            <w:pPr>
              <w:spacing w:line="360" w:lineRule="auto"/>
              <w:rPr>
                <w:rFonts w:ascii="宋体" w:hAnsi="宋体" w:cs="宋体"/>
                <w:sz w:val="24"/>
              </w:rPr>
            </w:pPr>
          </w:p>
        </w:tc>
      </w:tr>
      <w:tr w14:paraId="7B60C6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0386DC2">
            <w:pPr>
              <w:spacing w:line="360" w:lineRule="auto"/>
              <w:rPr>
                <w:rFonts w:ascii="宋体" w:hAnsi="宋体" w:cs="宋体"/>
                <w:sz w:val="24"/>
              </w:rPr>
            </w:pPr>
            <w:r>
              <w:rPr>
                <w:rFonts w:hint="eastAsia" w:ascii="宋体" w:hAnsi="宋体" w:cs="宋体"/>
                <w:sz w:val="24"/>
              </w:rPr>
              <w:t>1.7.1</w:t>
            </w:r>
          </w:p>
        </w:tc>
        <w:tc>
          <w:tcPr>
            <w:tcW w:w="8149" w:type="dxa"/>
            <w:vAlign w:val="center"/>
          </w:tcPr>
          <w:p w14:paraId="43EABEA9">
            <w:pPr>
              <w:spacing w:line="360" w:lineRule="auto"/>
              <w:rPr>
                <w:rFonts w:ascii="宋体" w:hAnsi="宋体" w:cs="宋体"/>
                <w:sz w:val="24"/>
              </w:rPr>
            </w:pPr>
          </w:p>
        </w:tc>
      </w:tr>
      <w:tr w14:paraId="21A24E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E3A641F">
            <w:pPr>
              <w:spacing w:line="360" w:lineRule="auto"/>
              <w:rPr>
                <w:rFonts w:ascii="宋体" w:hAnsi="宋体" w:cs="宋体"/>
                <w:sz w:val="24"/>
              </w:rPr>
            </w:pPr>
            <w:r>
              <w:rPr>
                <w:rFonts w:hint="eastAsia" w:ascii="宋体" w:hAnsi="宋体" w:cs="宋体"/>
                <w:sz w:val="24"/>
              </w:rPr>
              <w:t>1.7.2</w:t>
            </w:r>
          </w:p>
        </w:tc>
        <w:tc>
          <w:tcPr>
            <w:tcW w:w="8149" w:type="dxa"/>
            <w:vAlign w:val="center"/>
          </w:tcPr>
          <w:p w14:paraId="552B5C54">
            <w:pPr>
              <w:spacing w:line="360" w:lineRule="auto"/>
              <w:rPr>
                <w:rFonts w:ascii="宋体" w:hAnsi="宋体" w:cs="宋体"/>
                <w:sz w:val="24"/>
              </w:rPr>
            </w:pPr>
          </w:p>
        </w:tc>
      </w:tr>
      <w:tr w14:paraId="705BF6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0D9E103">
            <w:pPr>
              <w:spacing w:line="360" w:lineRule="auto"/>
              <w:rPr>
                <w:rFonts w:ascii="宋体" w:hAnsi="宋体" w:cs="宋体"/>
                <w:sz w:val="24"/>
              </w:rPr>
            </w:pPr>
            <w:r>
              <w:rPr>
                <w:rFonts w:hint="eastAsia" w:ascii="宋体" w:hAnsi="宋体" w:cs="宋体"/>
                <w:sz w:val="24"/>
              </w:rPr>
              <w:t>1.7.3</w:t>
            </w:r>
          </w:p>
        </w:tc>
        <w:tc>
          <w:tcPr>
            <w:tcW w:w="8149" w:type="dxa"/>
            <w:vAlign w:val="center"/>
          </w:tcPr>
          <w:p w14:paraId="5AD7EB0D">
            <w:pPr>
              <w:spacing w:line="360" w:lineRule="auto"/>
              <w:rPr>
                <w:rFonts w:ascii="宋体" w:hAnsi="宋体" w:cs="宋体"/>
                <w:sz w:val="24"/>
              </w:rPr>
            </w:pPr>
          </w:p>
        </w:tc>
      </w:tr>
      <w:tr w14:paraId="3CD139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DF87E55">
            <w:pPr>
              <w:spacing w:line="360" w:lineRule="auto"/>
              <w:rPr>
                <w:rFonts w:ascii="宋体" w:hAnsi="宋体" w:cs="宋体"/>
                <w:sz w:val="24"/>
              </w:rPr>
            </w:pPr>
            <w:r>
              <w:rPr>
                <w:rFonts w:hint="eastAsia" w:ascii="宋体" w:hAnsi="宋体" w:cs="宋体"/>
                <w:sz w:val="24"/>
              </w:rPr>
              <w:t>1.7.4.1</w:t>
            </w:r>
          </w:p>
        </w:tc>
        <w:tc>
          <w:tcPr>
            <w:tcW w:w="8149" w:type="dxa"/>
            <w:vAlign w:val="center"/>
          </w:tcPr>
          <w:p w14:paraId="66566684">
            <w:pPr>
              <w:spacing w:line="360" w:lineRule="auto"/>
              <w:rPr>
                <w:rFonts w:ascii="宋体" w:hAnsi="宋体" w:cs="宋体"/>
                <w:sz w:val="24"/>
              </w:rPr>
            </w:pPr>
          </w:p>
        </w:tc>
      </w:tr>
      <w:tr w14:paraId="504994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1F54599">
            <w:pPr>
              <w:spacing w:line="360" w:lineRule="auto"/>
              <w:rPr>
                <w:rFonts w:ascii="宋体" w:hAnsi="宋体" w:cs="宋体"/>
                <w:sz w:val="24"/>
              </w:rPr>
            </w:pPr>
            <w:r>
              <w:rPr>
                <w:rFonts w:hint="eastAsia" w:ascii="宋体" w:hAnsi="宋体" w:cs="宋体"/>
                <w:sz w:val="24"/>
              </w:rPr>
              <w:t>1.7.4.2</w:t>
            </w:r>
          </w:p>
        </w:tc>
        <w:tc>
          <w:tcPr>
            <w:tcW w:w="8149" w:type="dxa"/>
            <w:vAlign w:val="center"/>
          </w:tcPr>
          <w:p w14:paraId="722E6977">
            <w:pPr>
              <w:spacing w:line="360" w:lineRule="auto"/>
              <w:rPr>
                <w:rFonts w:ascii="宋体" w:hAnsi="宋体" w:cs="宋体"/>
                <w:sz w:val="24"/>
              </w:rPr>
            </w:pPr>
          </w:p>
        </w:tc>
      </w:tr>
      <w:tr w14:paraId="19C013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54CBBFB">
            <w:pPr>
              <w:spacing w:line="360" w:lineRule="auto"/>
              <w:rPr>
                <w:rFonts w:ascii="宋体" w:hAnsi="宋体" w:cs="宋体"/>
                <w:sz w:val="24"/>
              </w:rPr>
            </w:pPr>
            <w:r>
              <w:rPr>
                <w:rFonts w:hint="eastAsia" w:ascii="宋体" w:hAnsi="宋体" w:cs="宋体"/>
                <w:sz w:val="24"/>
              </w:rPr>
              <w:t>1.7.4.3</w:t>
            </w:r>
          </w:p>
        </w:tc>
        <w:tc>
          <w:tcPr>
            <w:tcW w:w="8149" w:type="dxa"/>
            <w:vAlign w:val="center"/>
          </w:tcPr>
          <w:p w14:paraId="105199FB">
            <w:pPr>
              <w:spacing w:line="360" w:lineRule="auto"/>
              <w:rPr>
                <w:rFonts w:ascii="宋体" w:hAnsi="宋体" w:cs="宋体"/>
                <w:sz w:val="24"/>
              </w:rPr>
            </w:pPr>
          </w:p>
        </w:tc>
      </w:tr>
      <w:tr w14:paraId="4EA342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F4250F4">
            <w:pPr>
              <w:spacing w:line="360" w:lineRule="auto"/>
              <w:rPr>
                <w:rFonts w:ascii="宋体" w:hAnsi="宋体" w:cs="宋体"/>
                <w:sz w:val="24"/>
              </w:rPr>
            </w:pPr>
            <w:r>
              <w:rPr>
                <w:rFonts w:hint="eastAsia" w:ascii="宋体" w:hAnsi="宋体" w:cs="宋体"/>
                <w:sz w:val="24"/>
              </w:rPr>
              <w:t>1.8.7</w:t>
            </w:r>
          </w:p>
        </w:tc>
        <w:tc>
          <w:tcPr>
            <w:tcW w:w="8149" w:type="dxa"/>
            <w:vAlign w:val="center"/>
          </w:tcPr>
          <w:p w14:paraId="2A137702">
            <w:pPr>
              <w:spacing w:line="360" w:lineRule="auto"/>
              <w:rPr>
                <w:rFonts w:ascii="宋体" w:hAnsi="宋体" w:cs="宋体"/>
                <w:sz w:val="24"/>
              </w:rPr>
            </w:pPr>
          </w:p>
        </w:tc>
      </w:tr>
      <w:tr w14:paraId="57DBA9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4AF21AB">
            <w:pPr>
              <w:spacing w:line="360" w:lineRule="auto"/>
              <w:rPr>
                <w:rFonts w:ascii="宋体" w:hAnsi="宋体" w:cs="宋体"/>
                <w:sz w:val="24"/>
              </w:rPr>
            </w:pPr>
            <w:r>
              <w:rPr>
                <w:rFonts w:hint="eastAsia" w:ascii="宋体" w:hAnsi="宋体" w:cs="宋体"/>
                <w:sz w:val="24"/>
              </w:rPr>
              <w:t>1.9.1</w:t>
            </w:r>
          </w:p>
        </w:tc>
        <w:tc>
          <w:tcPr>
            <w:tcW w:w="8149" w:type="dxa"/>
            <w:vAlign w:val="center"/>
          </w:tcPr>
          <w:p w14:paraId="209762C1">
            <w:pPr>
              <w:spacing w:line="360" w:lineRule="auto"/>
              <w:rPr>
                <w:rFonts w:ascii="宋体" w:hAnsi="宋体" w:cs="宋体"/>
                <w:sz w:val="24"/>
              </w:rPr>
            </w:pPr>
          </w:p>
        </w:tc>
      </w:tr>
      <w:tr w14:paraId="2F4793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F394ABE">
            <w:pPr>
              <w:spacing w:line="360" w:lineRule="auto"/>
              <w:rPr>
                <w:rFonts w:ascii="宋体" w:hAnsi="宋体" w:cs="宋体"/>
                <w:sz w:val="24"/>
              </w:rPr>
            </w:pPr>
            <w:r>
              <w:rPr>
                <w:rFonts w:hint="eastAsia" w:ascii="宋体" w:hAnsi="宋体" w:cs="宋体"/>
                <w:sz w:val="24"/>
              </w:rPr>
              <w:t>1.9.2</w:t>
            </w:r>
          </w:p>
        </w:tc>
        <w:tc>
          <w:tcPr>
            <w:tcW w:w="8149" w:type="dxa"/>
            <w:vAlign w:val="center"/>
          </w:tcPr>
          <w:p w14:paraId="0A09D4CD">
            <w:pPr>
              <w:spacing w:line="360" w:lineRule="auto"/>
              <w:rPr>
                <w:rFonts w:ascii="宋体" w:hAnsi="宋体" w:cs="宋体"/>
                <w:sz w:val="24"/>
              </w:rPr>
            </w:pPr>
          </w:p>
        </w:tc>
      </w:tr>
      <w:tr w14:paraId="442934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837FDEA">
            <w:pPr>
              <w:spacing w:line="360" w:lineRule="auto"/>
              <w:rPr>
                <w:rFonts w:ascii="宋体" w:hAnsi="宋体" w:cs="宋体"/>
                <w:sz w:val="24"/>
              </w:rPr>
            </w:pPr>
            <w:r>
              <w:rPr>
                <w:rFonts w:hint="eastAsia" w:ascii="宋体" w:hAnsi="宋体" w:cs="宋体"/>
                <w:sz w:val="24"/>
              </w:rPr>
              <w:t>2.3.2</w:t>
            </w:r>
          </w:p>
        </w:tc>
        <w:tc>
          <w:tcPr>
            <w:tcW w:w="8149" w:type="dxa"/>
            <w:vAlign w:val="center"/>
          </w:tcPr>
          <w:p w14:paraId="5711527F">
            <w:pPr>
              <w:spacing w:line="360" w:lineRule="auto"/>
              <w:ind w:left="-420" w:leftChars="-200" w:right="-420" w:rightChars="-200" w:firstLine="480" w:firstLineChars="200"/>
              <w:rPr>
                <w:rFonts w:ascii="宋体" w:hAnsi="宋体" w:cs="宋体"/>
                <w:sz w:val="24"/>
              </w:rPr>
            </w:pPr>
          </w:p>
        </w:tc>
      </w:tr>
      <w:tr w14:paraId="660831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848B28B">
            <w:pPr>
              <w:spacing w:line="360" w:lineRule="auto"/>
              <w:rPr>
                <w:rFonts w:ascii="宋体" w:hAnsi="宋体" w:cs="宋体"/>
                <w:sz w:val="24"/>
              </w:rPr>
            </w:pPr>
            <w:r>
              <w:rPr>
                <w:rFonts w:hint="eastAsia" w:ascii="宋体" w:hAnsi="宋体" w:cs="宋体"/>
                <w:sz w:val="24"/>
              </w:rPr>
              <w:t>2.</w:t>
            </w:r>
            <w:r>
              <w:rPr>
                <w:rFonts w:ascii="宋体" w:hAnsi="宋体" w:cs="宋体"/>
                <w:sz w:val="24"/>
              </w:rPr>
              <w:t>5</w:t>
            </w:r>
          </w:p>
        </w:tc>
        <w:tc>
          <w:tcPr>
            <w:tcW w:w="8149" w:type="dxa"/>
            <w:vAlign w:val="center"/>
          </w:tcPr>
          <w:p w14:paraId="52E4BE25">
            <w:pPr>
              <w:spacing w:line="360" w:lineRule="auto"/>
              <w:ind w:left="-420" w:leftChars="-200" w:right="-420" w:rightChars="-200" w:firstLine="480" w:firstLineChars="200"/>
              <w:rPr>
                <w:rFonts w:ascii="宋体" w:hAnsi="宋体" w:cs="宋体"/>
                <w:sz w:val="24"/>
              </w:rPr>
            </w:pPr>
          </w:p>
        </w:tc>
      </w:tr>
      <w:tr w14:paraId="478C38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2410F9C">
            <w:pPr>
              <w:spacing w:line="360" w:lineRule="auto"/>
              <w:rPr>
                <w:rFonts w:ascii="宋体" w:hAnsi="宋体" w:cs="宋体"/>
                <w:sz w:val="24"/>
              </w:rPr>
            </w:pPr>
            <w:r>
              <w:rPr>
                <w:rFonts w:hint="eastAsia" w:ascii="宋体" w:hAnsi="宋体" w:cs="宋体"/>
                <w:sz w:val="24"/>
              </w:rPr>
              <w:t>2.</w:t>
            </w:r>
            <w:r>
              <w:rPr>
                <w:rFonts w:ascii="宋体" w:hAnsi="宋体" w:cs="宋体"/>
                <w:sz w:val="24"/>
              </w:rPr>
              <w:t>11</w:t>
            </w:r>
            <w:r>
              <w:rPr>
                <w:rFonts w:hint="eastAsia" w:ascii="宋体" w:hAnsi="宋体" w:cs="宋体"/>
                <w:sz w:val="24"/>
              </w:rPr>
              <w:t>.</w:t>
            </w:r>
            <w:r>
              <w:rPr>
                <w:rFonts w:ascii="宋体" w:hAnsi="宋体" w:cs="宋体"/>
                <w:sz w:val="24"/>
              </w:rPr>
              <w:t>3</w:t>
            </w:r>
          </w:p>
        </w:tc>
        <w:tc>
          <w:tcPr>
            <w:tcW w:w="8149" w:type="dxa"/>
            <w:vAlign w:val="center"/>
          </w:tcPr>
          <w:p w14:paraId="0860981C">
            <w:pPr>
              <w:spacing w:line="360" w:lineRule="auto"/>
              <w:rPr>
                <w:rFonts w:ascii="宋体" w:hAnsi="宋体" w:cs="宋体"/>
                <w:sz w:val="24"/>
              </w:rPr>
            </w:pPr>
          </w:p>
        </w:tc>
      </w:tr>
      <w:tr w14:paraId="485132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top"/>
          </w:tcPr>
          <w:p w14:paraId="3EAA2BB4">
            <w:pPr>
              <w:spacing w:line="360" w:lineRule="auto"/>
              <w:rPr>
                <w:rFonts w:ascii="宋体" w:hAnsi="宋体" w:cs="宋体"/>
                <w:sz w:val="24"/>
              </w:rPr>
            </w:pPr>
            <w:r>
              <w:rPr>
                <w:rFonts w:hint="eastAsia" w:ascii="宋体" w:hAnsi="宋体" w:cs="宋体"/>
                <w:sz w:val="24"/>
              </w:rPr>
              <w:t>2.</w:t>
            </w:r>
            <w:r>
              <w:rPr>
                <w:rFonts w:ascii="宋体" w:hAnsi="宋体" w:cs="宋体"/>
                <w:sz w:val="24"/>
              </w:rPr>
              <w:t>11.4</w:t>
            </w:r>
            <w:r>
              <w:rPr>
                <w:rFonts w:hint="eastAsia" w:ascii="宋体" w:hAnsi="宋体" w:cs="宋体"/>
                <w:sz w:val="24"/>
              </w:rPr>
              <w:t xml:space="preserve"> </w:t>
            </w:r>
          </w:p>
        </w:tc>
        <w:tc>
          <w:tcPr>
            <w:tcW w:w="8149" w:type="dxa"/>
            <w:vAlign w:val="top"/>
          </w:tcPr>
          <w:p w14:paraId="0E6C0006">
            <w:pPr>
              <w:spacing w:line="360" w:lineRule="auto"/>
              <w:rPr>
                <w:rFonts w:ascii="宋体" w:hAnsi="宋体" w:cs="宋体"/>
                <w:sz w:val="24"/>
              </w:rPr>
            </w:pPr>
          </w:p>
        </w:tc>
      </w:tr>
      <w:tr w14:paraId="0DF9BE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0A95689">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1</w:t>
            </w:r>
          </w:p>
        </w:tc>
        <w:tc>
          <w:tcPr>
            <w:tcW w:w="8149" w:type="dxa"/>
            <w:vAlign w:val="center"/>
          </w:tcPr>
          <w:p w14:paraId="18CA3C4E">
            <w:pPr>
              <w:spacing w:line="360" w:lineRule="auto"/>
              <w:rPr>
                <w:rFonts w:ascii="宋体" w:hAnsi="宋体" w:cs="宋体"/>
                <w:sz w:val="24"/>
              </w:rPr>
            </w:pPr>
          </w:p>
        </w:tc>
      </w:tr>
      <w:tr w14:paraId="3187DA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E7079CB">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3</w:t>
            </w:r>
          </w:p>
        </w:tc>
        <w:tc>
          <w:tcPr>
            <w:tcW w:w="8149" w:type="dxa"/>
            <w:vAlign w:val="center"/>
          </w:tcPr>
          <w:p w14:paraId="2594B756">
            <w:pPr>
              <w:spacing w:line="360" w:lineRule="auto"/>
              <w:rPr>
                <w:rFonts w:ascii="宋体" w:hAnsi="宋体" w:cs="宋体"/>
                <w:sz w:val="24"/>
              </w:rPr>
            </w:pPr>
          </w:p>
        </w:tc>
      </w:tr>
      <w:tr w14:paraId="5B3B11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77" w:type="dxa"/>
            <w:tcBorders>
              <w:left w:val="single" w:color="auto" w:sz="4" w:space="0"/>
            </w:tcBorders>
            <w:vAlign w:val="top"/>
          </w:tcPr>
          <w:p w14:paraId="19B45748">
            <w:pPr>
              <w:spacing w:line="360" w:lineRule="auto"/>
              <w:rPr>
                <w:rFonts w:ascii="宋体" w:hAnsi="宋体" w:cs="宋体"/>
                <w:sz w:val="24"/>
              </w:rPr>
            </w:pPr>
            <w:r>
              <w:rPr>
                <w:rFonts w:hint="eastAsia" w:ascii="宋体" w:hAnsi="宋体" w:cs="宋体"/>
                <w:sz w:val="24"/>
              </w:rPr>
              <w:t>2.19</w:t>
            </w:r>
          </w:p>
        </w:tc>
        <w:tc>
          <w:tcPr>
            <w:tcW w:w="8149" w:type="dxa"/>
            <w:vAlign w:val="top"/>
          </w:tcPr>
          <w:p w14:paraId="1396EF98">
            <w:pPr>
              <w:spacing w:line="360" w:lineRule="auto"/>
              <w:rPr>
                <w:rFonts w:ascii="宋体" w:hAnsi="宋体" w:cs="宋体"/>
                <w:sz w:val="24"/>
              </w:rPr>
            </w:pPr>
          </w:p>
        </w:tc>
      </w:tr>
    </w:tbl>
    <w:p w14:paraId="4D030CBD">
      <w:pPr>
        <w:spacing w:line="360" w:lineRule="auto"/>
        <w:ind w:left="-420" w:leftChars="-200" w:right="-420" w:rightChars="-200" w:firstLine="480" w:firstLineChars="200"/>
        <w:rPr>
          <w:rFonts w:ascii="宋体" w:hAnsi="宋体" w:cs="宋体"/>
          <w:sz w:val="24"/>
        </w:rPr>
      </w:pPr>
    </w:p>
    <w:p w14:paraId="6C9EB430">
      <w:pPr>
        <w:spacing w:line="360" w:lineRule="auto"/>
        <w:ind w:left="-420" w:leftChars="-200" w:right="-420" w:rightChars="-200" w:firstLine="480" w:firstLineChars="200"/>
        <w:jc w:val="center"/>
        <w:outlineLvl w:val="0"/>
        <w:rPr>
          <w:rFonts w:ascii="宋体" w:hAnsi="宋体" w:cs="宋体"/>
          <w:sz w:val="24"/>
        </w:rPr>
      </w:pPr>
    </w:p>
    <w:p w14:paraId="6E30D41A">
      <w:pPr>
        <w:widowControl/>
        <w:adjustRightInd/>
        <w:jc w:val="center"/>
        <w:rPr>
          <w:rFonts w:ascii="宋体" w:hAnsi="宋体" w:cs="宋体"/>
          <w:b/>
          <w:sz w:val="36"/>
          <w:szCs w:val="20"/>
        </w:rPr>
      </w:pPr>
      <w:r>
        <w:rPr>
          <w:rFonts w:hint="eastAsia" w:ascii="宋体" w:hAnsi="宋体" w:cs="宋体"/>
          <w:b/>
          <w:sz w:val="36"/>
          <w:szCs w:val="20"/>
        </w:rPr>
        <w:t>第六部分</w:t>
      </w:r>
      <w:bookmarkEnd w:id="394"/>
      <w:r>
        <w:rPr>
          <w:rFonts w:hint="eastAsia" w:ascii="宋体" w:hAnsi="宋体" w:cs="宋体"/>
          <w:b/>
          <w:sz w:val="36"/>
          <w:szCs w:val="20"/>
        </w:rPr>
        <w:t xml:space="preserve"> </w:t>
      </w:r>
      <w:bookmarkEnd w:id="395"/>
      <w:r>
        <w:rPr>
          <w:rFonts w:hint="eastAsia" w:ascii="宋体" w:hAnsi="宋体" w:cs="宋体"/>
          <w:b/>
          <w:sz w:val="36"/>
          <w:szCs w:val="20"/>
        </w:rPr>
        <w:t>应提交的有关格式范例</w:t>
      </w:r>
    </w:p>
    <w:p w14:paraId="2F68C57C">
      <w:pPr>
        <w:spacing w:line="360" w:lineRule="auto"/>
        <w:jc w:val="center"/>
        <w:outlineLvl w:val="0"/>
        <w:rPr>
          <w:rFonts w:ascii="宋体" w:hAnsi="宋体" w:cs="宋体"/>
          <w:b/>
          <w:kern w:val="0"/>
          <w:sz w:val="36"/>
          <w:szCs w:val="36"/>
        </w:rPr>
      </w:pPr>
    </w:p>
    <w:p w14:paraId="3764B911">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4A7AE8CF">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7DBAF759">
      <w:pPr>
        <w:spacing w:line="360" w:lineRule="auto"/>
        <w:jc w:val="center"/>
        <w:outlineLvl w:val="0"/>
        <w:rPr>
          <w:rFonts w:ascii="宋体" w:hAnsi="宋体" w:cs="宋体"/>
          <w:b/>
          <w:kern w:val="0"/>
          <w:sz w:val="36"/>
          <w:szCs w:val="36"/>
        </w:rPr>
      </w:pPr>
    </w:p>
    <w:p w14:paraId="133E2480">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14:paraId="05E22CB7">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5BBC5062">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14:paraId="4B1FCE1C">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14:paraId="266CB4F5">
      <w:pPr>
        <w:snapToGrid w:val="0"/>
        <w:spacing w:line="360" w:lineRule="auto"/>
        <w:ind w:firstLine="480" w:firstLineChars="200"/>
        <w:rPr>
          <w:rFonts w:ascii="宋体" w:hAnsi="宋体" w:cs="宋体"/>
          <w:sz w:val="24"/>
        </w:rPr>
      </w:pPr>
    </w:p>
    <w:p w14:paraId="3B1838CD">
      <w:pPr>
        <w:spacing w:line="360" w:lineRule="auto"/>
        <w:ind w:firstLine="480" w:firstLineChars="200"/>
        <w:rPr>
          <w:rFonts w:ascii="宋体" w:hAnsi="宋体" w:cs="宋体"/>
          <w:sz w:val="24"/>
        </w:rPr>
      </w:pPr>
    </w:p>
    <w:p w14:paraId="61E81529">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14:paraId="017A9316">
      <w:pPr>
        <w:snapToGrid w:val="0"/>
        <w:spacing w:line="360" w:lineRule="auto"/>
        <w:rPr>
          <w:rFonts w:ascii="宋体" w:hAnsi="宋体" w:cs="宋体"/>
          <w:sz w:val="24"/>
        </w:rPr>
      </w:pPr>
      <w:r>
        <w:rPr>
          <w:rFonts w:hint="eastAsia" w:ascii="宋体" w:hAnsi="宋体" w:cs="宋体"/>
          <w:color w:val="0000FF"/>
          <w:sz w:val="24"/>
        </w:rPr>
        <w:t>（采购人）</w:t>
      </w:r>
      <w:r>
        <w:rPr>
          <w:rFonts w:hint="eastAsia" w:ascii="宋体" w:hAnsi="宋体" w:cs="宋体"/>
          <w:sz w:val="24"/>
        </w:rPr>
        <w:t>、（采购代理机构）：</w:t>
      </w:r>
    </w:p>
    <w:p w14:paraId="31CE6FAB">
      <w:pPr>
        <w:snapToGrid w:val="0"/>
        <w:spacing w:line="360" w:lineRule="auto"/>
        <w:ind w:firstLine="480" w:firstLineChars="200"/>
        <w:rPr>
          <w:rFonts w:ascii="宋体" w:hAnsi="宋体" w:cs="宋体"/>
          <w:sz w:val="24"/>
        </w:rPr>
      </w:pPr>
      <w:r>
        <w:rPr>
          <w:rFonts w:hint="eastAsia" w:ascii="宋体" w:hAnsi="宋体" w:cs="宋体"/>
          <w:sz w:val="24"/>
        </w:rPr>
        <w:t>我方参与</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】政府采购活动，郑重承诺：</w:t>
      </w:r>
    </w:p>
    <w:p w14:paraId="71A12C2A">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14:paraId="3F3955E7">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29EF006E">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4F4370AE">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5FACE60B">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001F4658">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1EFCD224">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402E3275">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388F1D37">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3D6D68AA">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20C51C0C">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02A335AE">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14:paraId="2B0C1F85">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5879B3EA">
      <w:pPr>
        <w:snapToGrid w:val="0"/>
        <w:spacing w:line="360" w:lineRule="auto"/>
        <w:ind w:right="480"/>
        <w:jc w:val="center"/>
        <w:rPr>
          <w:rFonts w:ascii="宋体" w:hAnsi="宋体" w:cs="宋体"/>
          <w:b/>
          <w:kern w:val="0"/>
          <w:sz w:val="32"/>
          <w:szCs w:val="32"/>
        </w:rPr>
      </w:pPr>
    </w:p>
    <w:p w14:paraId="68447D34">
      <w:pPr>
        <w:snapToGrid w:val="0"/>
        <w:spacing w:line="360" w:lineRule="auto"/>
        <w:ind w:right="480"/>
        <w:jc w:val="center"/>
        <w:rPr>
          <w:rFonts w:ascii="宋体" w:hAnsi="宋体" w:cs="宋体"/>
          <w:b/>
          <w:kern w:val="0"/>
          <w:sz w:val="32"/>
          <w:szCs w:val="32"/>
        </w:rPr>
      </w:pPr>
    </w:p>
    <w:p w14:paraId="1098DC47">
      <w:pPr>
        <w:snapToGrid w:val="0"/>
        <w:spacing w:line="360" w:lineRule="auto"/>
        <w:ind w:right="480"/>
        <w:jc w:val="center"/>
        <w:rPr>
          <w:rFonts w:ascii="宋体" w:hAnsi="宋体" w:cs="宋体"/>
          <w:b/>
          <w:kern w:val="0"/>
          <w:sz w:val="32"/>
          <w:szCs w:val="32"/>
        </w:rPr>
      </w:pPr>
    </w:p>
    <w:p w14:paraId="6D86DAB5">
      <w:pPr>
        <w:rPr>
          <w:rFonts w:ascii="宋体" w:hAnsi="宋体" w:cs="宋体"/>
        </w:rPr>
      </w:pPr>
    </w:p>
    <w:p w14:paraId="168BF2D1">
      <w:pPr>
        <w:snapToGrid w:val="0"/>
        <w:spacing w:line="360" w:lineRule="auto"/>
        <w:ind w:right="480"/>
        <w:jc w:val="center"/>
        <w:rPr>
          <w:rFonts w:ascii="宋体" w:hAnsi="宋体" w:cs="宋体"/>
          <w:b/>
          <w:kern w:val="0"/>
          <w:sz w:val="32"/>
          <w:szCs w:val="32"/>
        </w:rPr>
      </w:pPr>
    </w:p>
    <w:p w14:paraId="2BAB192D">
      <w:pPr>
        <w:snapToGrid w:val="0"/>
        <w:spacing w:line="360" w:lineRule="auto"/>
        <w:ind w:right="480"/>
        <w:jc w:val="center"/>
        <w:rPr>
          <w:rFonts w:ascii="宋体" w:hAnsi="宋体" w:cs="宋体"/>
          <w:b/>
          <w:kern w:val="0"/>
          <w:sz w:val="32"/>
          <w:szCs w:val="32"/>
        </w:rPr>
      </w:pPr>
    </w:p>
    <w:p w14:paraId="19DB2C88">
      <w:pPr>
        <w:snapToGrid w:val="0"/>
        <w:spacing w:line="360" w:lineRule="auto"/>
        <w:ind w:right="480"/>
        <w:jc w:val="center"/>
        <w:rPr>
          <w:rFonts w:ascii="宋体" w:hAnsi="宋体" w:cs="宋体"/>
          <w:b/>
          <w:kern w:val="0"/>
          <w:sz w:val="32"/>
          <w:szCs w:val="32"/>
        </w:rPr>
      </w:pPr>
    </w:p>
    <w:p w14:paraId="09E8A007">
      <w:pPr>
        <w:widowControl/>
        <w:adjustRightInd/>
        <w:jc w:val="left"/>
        <w:rPr>
          <w:rFonts w:ascii="宋体" w:hAnsi="宋体" w:cs="宋体"/>
          <w:b/>
          <w:kern w:val="0"/>
          <w:sz w:val="32"/>
          <w:szCs w:val="32"/>
        </w:rPr>
      </w:pPr>
      <w:r>
        <w:rPr>
          <w:rFonts w:ascii="宋体" w:hAnsi="宋体" w:cs="宋体"/>
          <w:b/>
          <w:kern w:val="0"/>
          <w:sz w:val="32"/>
          <w:szCs w:val="32"/>
        </w:rPr>
        <w:br w:type="page"/>
      </w:r>
    </w:p>
    <w:p w14:paraId="3960052B">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w:t>
      </w:r>
      <w:r>
        <w:rPr>
          <w:rFonts w:hint="eastAsia" w:ascii="宋体" w:hAnsi="宋体" w:cs="宋体"/>
          <w:b/>
          <w:color w:val="FF0000"/>
          <w:kern w:val="0"/>
          <w:sz w:val="32"/>
          <w:szCs w:val="32"/>
        </w:rPr>
        <w:t>（如果有）</w:t>
      </w:r>
    </w:p>
    <w:p w14:paraId="4866DFD2">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14:paraId="76A81829">
      <w:pPr>
        <w:snapToGrid w:val="0"/>
        <w:spacing w:line="360" w:lineRule="auto"/>
        <w:ind w:right="480"/>
        <w:jc w:val="center"/>
        <w:rPr>
          <w:rFonts w:ascii="宋体" w:hAnsi="宋体" w:cs="宋体"/>
          <w:b/>
          <w:kern w:val="0"/>
          <w:sz w:val="32"/>
          <w:szCs w:val="32"/>
        </w:rPr>
      </w:pPr>
    </w:p>
    <w:p w14:paraId="0AF89425">
      <w:pPr>
        <w:snapToGrid w:val="0"/>
        <w:spacing w:line="360" w:lineRule="auto"/>
        <w:ind w:right="480"/>
        <w:jc w:val="center"/>
        <w:rPr>
          <w:rFonts w:ascii="宋体" w:hAnsi="宋体" w:cs="宋体"/>
          <w:b/>
          <w:kern w:val="0"/>
          <w:sz w:val="32"/>
          <w:szCs w:val="32"/>
        </w:rPr>
      </w:pPr>
    </w:p>
    <w:p w14:paraId="24DC9C71">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14:paraId="36BD3A29">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7AE0EFCC">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.专门面向中小企业，服务全部由符合政策要求的中小企业（或小微企业）承接的，提供相应的中小企业声明函（附件</w:t>
      </w:r>
      <w:r>
        <w:rPr>
          <w:rFonts w:ascii="宋体" w:hAnsi="宋体" w:cs="宋体"/>
          <w:sz w:val="24"/>
        </w:rPr>
        <w:t>7</w:t>
      </w:r>
      <w:r>
        <w:rPr>
          <w:rFonts w:hint="eastAsia" w:ascii="宋体" w:hAnsi="宋体" w:cs="宋体"/>
          <w:sz w:val="24"/>
        </w:rPr>
        <w:t xml:space="preserve">）。 </w:t>
      </w:r>
    </w:p>
    <w:p w14:paraId="6A304A3C">
      <w:pPr>
        <w:widowControl/>
        <w:spacing w:line="360" w:lineRule="auto"/>
        <w:ind w:firstLine="480"/>
        <w:jc w:val="left"/>
        <w:rPr>
          <w:rFonts w:ascii="宋体" w:hAnsi="宋体" w:cs="宋体"/>
          <w:sz w:val="24"/>
        </w:rPr>
      </w:pPr>
    </w:p>
    <w:p w14:paraId="5BC8F860">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），联合协议中中小企业合同金额应当达到招标公告载明的比例；如果供应商本身提供所有标的均由中小企业承接的，</w:t>
      </w:r>
      <w:r>
        <w:rPr>
          <w:rFonts w:hint="eastAsia" w:ascii="宋体" w:hAnsi="宋体" w:cs="宋体"/>
          <w:color w:val="0000FF"/>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14:paraId="03309E07">
      <w:pPr>
        <w:snapToGrid w:val="0"/>
        <w:spacing w:before="50" w:after="50" w:line="360" w:lineRule="auto"/>
        <w:jc w:val="center"/>
        <w:rPr>
          <w:rFonts w:ascii="宋体" w:hAnsi="宋体" w:cs="宋体"/>
          <w:sz w:val="24"/>
        </w:rPr>
      </w:pPr>
      <w:r>
        <w:rPr>
          <w:rFonts w:hint="eastAsia" w:ascii="宋体" w:hAnsi="宋体" w:cs="宋体"/>
          <w:b/>
          <w:sz w:val="24"/>
        </w:rPr>
        <w:t xml:space="preserve">    </w:t>
      </w:r>
    </w:p>
    <w:p w14:paraId="503D9FFC">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），分包意向协议中中小企业合同金额应当达到招标公告载明的比例；如果供应商本身提供所有标的均由中小企业承接的，</w:t>
      </w:r>
      <w:r>
        <w:rPr>
          <w:rFonts w:hint="eastAsia" w:ascii="宋体" w:hAnsi="宋体" w:cs="宋体"/>
          <w:color w:val="0000FF"/>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2A71CA47">
      <w:pPr>
        <w:widowControl/>
        <w:spacing w:line="360" w:lineRule="auto"/>
        <w:ind w:left="150"/>
        <w:jc w:val="center"/>
        <w:rPr>
          <w:rFonts w:ascii="宋体" w:hAnsi="宋体" w:cs="宋体"/>
          <w:b/>
          <w:kern w:val="0"/>
          <w:sz w:val="32"/>
          <w:szCs w:val="32"/>
        </w:rPr>
      </w:pPr>
    </w:p>
    <w:p w14:paraId="3F852E64">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14:paraId="3E36F6EB">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14:paraId="49B97052">
      <w:pPr>
        <w:rPr>
          <w:rFonts w:ascii="宋体" w:hAnsi="宋体" w:cs="宋体"/>
        </w:rPr>
      </w:pPr>
    </w:p>
    <w:p w14:paraId="0F5363D4">
      <w:pPr>
        <w:snapToGrid w:val="0"/>
        <w:spacing w:line="360" w:lineRule="auto"/>
        <w:ind w:right="480"/>
        <w:jc w:val="center"/>
        <w:rPr>
          <w:rFonts w:ascii="宋体" w:hAnsi="宋体" w:cs="宋体"/>
          <w:b/>
          <w:kern w:val="0"/>
          <w:sz w:val="32"/>
          <w:szCs w:val="32"/>
        </w:rPr>
      </w:pPr>
    </w:p>
    <w:p w14:paraId="70D5BD79">
      <w:pPr>
        <w:widowControl/>
        <w:adjustRightInd/>
        <w:jc w:val="left"/>
        <w:rPr>
          <w:rFonts w:ascii="宋体" w:hAnsi="宋体" w:cs="宋体"/>
          <w:b/>
          <w:kern w:val="0"/>
          <w:sz w:val="36"/>
          <w:szCs w:val="36"/>
        </w:rPr>
      </w:pPr>
      <w:r>
        <w:rPr>
          <w:rFonts w:ascii="宋体" w:hAnsi="宋体" w:cs="宋体"/>
          <w:b/>
          <w:kern w:val="0"/>
          <w:sz w:val="36"/>
          <w:szCs w:val="36"/>
        </w:rPr>
        <w:br w:type="page"/>
      </w:r>
    </w:p>
    <w:p w14:paraId="3EE39451">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14:paraId="322B26AE">
      <w:pPr>
        <w:spacing w:line="360" w:lineRule="auto"/>
        <w:jc w:val="center"/>
        <w:outlineLvl w:val="0"/>
        <w:rPr>
          <w:rFonts w:ascii="宋体" w:hAnsi="宋体" w:cs="宋体"/>
          <w:b/>
          <w:kern w:val="0"/>
          <w:sz w:val="24"/>
        </w:rPr>
      </w:pPr>
    </w:p>
    <w:p w14:paraId="1AB8D84A">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14:paraId="3155486B">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714A36F3">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14:paraId="4AE80437">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14:paraId="0ADAD635">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14:paraId="6D3B4FD3">
      <w:pPr>
        <w:snapToGrid w:val="0"/>
        <w:spacing w:line="360" w:lineRule="auto"/>
        <w:ind w:left="479" w:leftChars="228"/>
        <w:rPr>
          <w:rFonts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14:paraId="0F2649CC">
      <w:pPr>
        <w:snapToGrid w:val="0"/>
        <w:spacing w:line="360" w:lineRule="auto"/>
        <w:jc w:val="center"/>
        <w:rPr>
          <w:rFonts w:ascii="宋体" w:hAnsi="宋体" w:cs="宋体"/>
          <w:b/>
          <w:kern w:val="0"/>
          <w:sz w:val="32"/>
          <w:szCs w:val="32"/>
          <w:lang w:val="zh-CN"/>
        </w:rPr>
      </w:pPr>
    </w:p>
    <w:p w14:paraId="63E937F2">
      <w:pPr>
        <w:snapToGrid w:val="0"/>
        <w:spacing w:line="360" w:lineRule="auto"/>
        <w:jc w:val="center"/>
        <w:rPr>
          <w:rFonts w:ascii="宋体" w:hAnsi="宋体" w:cs="宋体"/>
          <w:b/>
          <w:kern w:val="0"/>
          <w:sz w:val="32"/>
          <w:szCs w:val="32"/>
          <w:lang w:val="zh-CN"/>
        </w:rPr>
      </w:pPr>
    </w:p>
    <w:p w14:paraId="160EF8C1">
      <w:pPr>
        <w:snapToGrid w:val="0"/>
        <w:spacing w:line="360" w:lineRule="auto"/>
        <w:jc w:val="center"/>
        <w:rPr>
          <w:rFonts w:ascii="宋体" w:hAnsi="宋体" w:cs="宋体"/>
          <w:b/>
          <w:kern w:val="0"/>
          <w:sz w:val="32"/>
          <w:szCs w:val="32"/>
          <w:lang w:val="zh-CN"/>
        </w:rPr>
      </w:pPr>
    </w:p>
    <w:p w14:paraId="5A122A6A">
      <w:pPr>
        <w:snapToGrid w:val="0"/>
        <w:spacing w:line="360" w:lineRule="auto"/>
        <w:jc w:val="center"/>
        <w:rPr>
          <w:rFonts w:ascii="宋体" w:hAnsi="宋体" w:cs="宋体"/>
          <w:b/>
          <w:kern w:val="0"/>
          <w:sz w:val="32"/>
          <w:szCs w:val="32"/>
          <w:lang w:val="zh-CN"/>
        </w:rPr>
      </w:pPr>
    </w:p>
    <w:p w14:paraId="6EE1783D">
      <w:pPr>
        <w:snapToGrid w:val="0"/>
        <w:spacing w:line="360" w:lineRule="auto"/>
        <w:jc w:val="center"/>
        <w:rPr>
          <w:rFonts w:ascii="宋体" w:hAnsi="宋体" w:cs="宋体"/>
          <w:b/>
          <w:kern w:val="0"/>
          <w:sz w:val="32"/>
          <w:szCs w:val="32"/>
          <w:lang w:val="zh-CN"/>
        </w:rPr>
      </w:pPr>
    </w:p>
    <w:p w14:paraId="683FBC60">
      <w:pPr>
        <w:snapToGrid w:val="0"/>
        <w:spacing w:line="360" w:lineRule="auto"/>
        <w:jc w:val="center"/>
        <w:rPr>
          <w:rFonts w:ascii="宋体" w:hAnsi="宋体" w:cs="宋体"/>
          <w:b/>
          <w:kern w:val="0"/>
          <w:sz w:val="32"/>
          <w:szCs w:val="32"/>
          <w:lang w:val="zh-CN"/>
        </w:rPr>
      </w:pPr>
    </w:p>
    <w:p w14:paraId="72358631">
      <w:pPr>
        <w:snapToGrid w:val="0"/>
        <w:spacing w:line="360" w:lineRule="auto"/>
        <w:jc w:val="center"/>
        <w:rPr>
          <w:rFonts w:ascii="宋体" w:hAnsi="宋体" w:cs="宋体"/>
          <w:b/>
          <w:kern w:val="0"/>
          <w:sz w:val="32"/>
          <w:szCs w:val="32"/>
          <w:lang w:val="zh-CN"/>
        </w:rPr>
      </w:pPr>
    </w:p>
    <w:p w14:paraId="5182332A">
      <w:pPr>
        <w:snapToGrid w:val="0"/>
        <w:spacing w:line="360" w:lineRule="auto"/>
        <w:jc w:val="center"/>
        <w:rPr>
          <w:rFonts w:ascii="宋体" w:hAnsi="宋体" w:cs="宋体"/>
          <w:b/>
          <w:kern w:val="0"/>
          <w:sz w:val="32"/>
          <w:szCs w:val="32"/>
          <w:lang w:val="zh-CN"/>
        </w:rPr>
      </w:pPr>
    </w:p>
    <w:p w14:paraId="4DD2095E">
      <w:pPr>
        <w:snapToGrid w:val="0"/>
        <w:spacing w:line="360" w:lineRule="auto"/>
        <w:jc w:val="center"/>
        <w:rPr>
          <w:rFonts w:ascii="宋体" w:hAnsi="宋体" w:cs="宋体"/>
          <w:b/>
          <w:kern w:val="0"/>
          <w:sz w:val="32"/>
          <w:szCs w:val="32"/>
          <w:lang w:val="zh-CN"/>
        </w:rPr>
      </w:pPr>
    </w:p>
    <w:p w14:paraId="14107E8B">
      <w:pPr>
        <w:snapToGrid w:val="0"/>
        <w:spacing w:line="360" w:lineRule="auto"/>
        <w:jc w:val="center"/>
        <w:rPr>
          <w:rFonts w:ascii="宋体" w:hAnsi="宋体" w:cs="宋体"/>
          <w:b/>
          <w:kern w:val="0"/>
          <w:sz w:val="32"/>
          <w:szCs w:val="32"/>
          <w:lang w:val="zh-CN"/>
        </w:rPr>
      </w:pPr>
    </w:p>
    <w:p w14:paraId="4C43BC24">
      <w:pPr>
        <w:snapToGrid w:val="0"/>
        <w:spacing w:line="360" w:lineRule="auto"/>
        <w:jc w:val="center"/>
        <w:rPr>
          <w:rFonts w:ascii="宋体" w:hAnsi="宋体" w:cs="宋体"/>
          <w:b/>
          <w:kern w:val="0"/>
          <w:sz w:val="32"/>
          <w:szCs w:val="32"/>
          <w:lang w:val="zh-CN"/>
        </w:rPr>
      </w:pPr>
    </w:p>
    <w:p w14:paraId="3BC1DC39">
      <w:pPr>
        <w:snapToGrid w:val="0"/>
        <w:spacing w:line="360" w:lineRule="auto"/>
        <w:jc w:val="center"/>
        <w:rPr>
          <w:rFonts w:ascii="宋体" w:hAnsi="宋体" w:cs="宋体"/>
          <w:b/>
          <w:kern w:val="0"/>
          <w:sz w:val="32"/>
          <w:szCs w:val="32"/>
          <w:lang w:val="zh-CN"/>
        </w:rPr>
      </w:pPr>
    </w:p>
    <w:p w14:paraId="71652CA5">
      <w:pPr>
        <w:rPr>
          <w:rFonts w:ascii="宋体" w:hAnsi="宋体" w:cs="宋体"/>
          <w:b/>
          <w:kern w:val="0"/>
          <w:sz w:val="32"/>
          <w:szCs w:val="32"/>
          <w:lang w:val="zh-CN"/>
        </w:rPr>
      </w:pPr>
    </w:p>
    <w:p w14:paraId="260122BF">
      <w:pPr>
        <w:widowControl/>
        <w:adjustRightInd/>
        <w:jc w:val="left"/>
        <w:rPr>
          <w:rFonts w:ascii="宋体" w:hAnsi="宋体" w:cs="宋体"/>
          <w:b/>
          <w:kern w:val="0"/>
          <w:sz w:val="32"/>
          <w:szCs w:val="32"/>
        </w:rPr>
      </w:pPr>
      <w:r>
        <w:rPr>
          <w:rFonts w:ascii="宋体" w:hAnsi="宋体" w:cs="宋体"/>
          <w:b/>
          <w:kern w:val="0"/>
          <w:sz w:val="32"/>
          <w:szCs w:val="32"/>
        </w:rPr>
        <w:br w:type="page"/>
      </w:r>
    </w:p>
    <w:p w14:paraId="47408277">
      <w:pPr>
        <w:snapToGrid w:val="0"/>
        <w:spacing w:line="360" w:lineRule="auto"/>
        <w:jc w:val="center"/>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14:paraId="25B5CC64">
      <w:pPr>
        <w:snapToGrid w:val="0"/>
        <w:spacing w:line="360" w:lineRule="auto"/>
        <w:rPr>
          <w:rFonts w:ascii="宋体" w:hAnsi="宋体" w:cs="宋体"/>
          <w:sz w:val="24"/>
        </w:rPr>
      </w:pPr>
      <w:r>
        <w:rPr>
          <w:rFonts w:hint="eastAsia" w:ascii="宋体" w:hAnsi="宋体" w:cs="宋体"/>
          <w:color w:val="0000FF"/>
          <w:sz w:val="24"/>
        </w:rPr>
        <w:t>（采购人）</w:t>
      </w:r>
      <w:r>
        <w:rPr>
          <w:rFonts w:hint="eastAsia" w:ascii="宋体" w:hAnsi="宋体" w:cs="宋体"/>
          <w:sz w:val="24"/>
        </w:rPr>
        <w:t>、（采购代理机构）：</w:t>
      </w:r>
    </w:p>
    <w:p w14:paraId="0CF819B6">
      <w:pPr>
        <w:snapToGrid w:val="0"/>
        <w:spacing w:line="360" w:lineRule="auto"/>
        <w:ind w:firstLine="480" w:firstLineChars="200"/>
        <w:rPr>
          <w:rFonts w:ascii="宋体" w:hAnsi="宋体" w:cs="宋体"/>
          <w:sz w:val="24"/>
        </w:rPr>
      </w:pPr>
      <w:r>
        <w:rPr>
          <w:rFonts w:hint="eastAsia" w:ascii="宋体" w:hAnsi="宋体" w:cs="宋体"/>
          <w:sz w:val="24"/>
        </w:rPr>
        <w:t>我方参加你方组织的</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】招标的有关活动，并对此项目进行投标。为此：</w:t>
      </w:r>
    </w:p>
    <w:p w14:paraId="6CE90D73">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14:paraId="04DEBB88">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14:paraId="1F9C4E88">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14:paraId="7030465B">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14:paraId="0B3BE2ED">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w:t>
      </w:r>
      <w:bookmarkStart w:id="510" w:name="_Hlk101257010"/>
      <w:r>
        <w:rPr>
          <w:rFonts w:hint="eastAsia" w:ascii="宋体" w:hAnsi="宋体" w:cs="宋体"/>
          <w:color w:val="FF0000"/>
          <w:sz w:val="24"/>
        </w:rPr>
        <w:t>（如果有)</w:t>
      </w:r>
      <w:bookmarkEnd w:id="510"/>
      <w:r>
        <w:rPr>
          <w:rFonts w:hint="eastAsia" w:ascii="宋体" w:hAnsi="宋体" w:cs="宋体"/>
          <w:snapToGrid w:val="0"/>
          <w:color w:val="0000FF"/>
          <w:kern w:val="28"/>
          <w:sz w:val="24"/>
          <w:szCs w:val="20"/>
        </w:rPr>
        <w:t>；</w:t>
      </w:r>
    </w:p>
    <w:p w14:paraId="65DD3F01">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w:t>
      </w:r>
      <w:r>
        <w:rPr>
          <w:rFonts w:hint="eastAsia" w:ascii="宋体" w:hAnsi="宋体" w:cs="宋体"/>
          <w:color w:val="FF0000"/>
          <w:sz w:val="24"/>
        </w:rPr>
        <w:t>（如果有）</w:t>
      </w:r>
      <w:r>
        <w:rPr>
          <w:rFonts w:hint="eastAsia" w:ascii="宋体" w:hAnsi="宋体" w:cs="宋体"/>
          <w:sz w:val="24"/>
        </w:rPr>
        <w:t>；</w:t>
      </w:r>
    </w:p>
    <w:p w14:paraId="65FED5A0">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w:t>
      </w:r>
      <w:r>
        <w:rPr>
          <w:rFonts w:hint="eastAsia" w:ascii="宋体" w:hAnsi="宋体" w:cs="宋体"/>
          <w:color w:val="FF0000"/>
          <w:sz w:val="24"/>
        </w:rPr>
        <w:t>（如果有)</w:t>
      </w:r>
      <w:r>
        <w:rPr>
          <w:rFonts w:hint="eastAsia" w:ascii="宋体" w:hAnsi="宋体" w:cs="宋体"/>
          <w:sz w:val="24"/>
        </w:rPr>
        <w:t>。</w:t>
      </w:r>
    </w:p>
    <w:p w14:paraId="10C8C229">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6A272541">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14:paraId="29CF5789">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14:paraId="02037C5B">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w:t>
      </w:r>
      <w:r>
        <w:rPr>
          <w:rFonts w:hint="eastAsia" w:ascii="宋体" w:hAnsi="宋体" w:cs="宋体"/>
          <w:color w:val="FF0000"/>
          <w:sz w:val="24"/>
        </w:rPr>
        <w:t>（如果有)</w:t>
      </w:r>
      <w:r>
        <w:rPr>
          <w:rFonts w:hint="eastAsia" w:ascii="宋体" w:hAnsi="宋体" w:cs="宋体"/>
          <w:sz w:val="24"/>
        </w:rPr>
        <w:t>；</w:t>
      </w:r>
    </w:p>
    <w:p w14:paraId="30C132ED">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14:paraId="2B68C885">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14:paraId="76749F9F">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投标标的清单；</w:t>
      </w:r>
    </w:p>
    <w:p w14:paraId="55B61687">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14:paraId="6A359EFD">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18AB3047">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01FD7D46">
      <w:pPr>
        <w:spacing w:line="360" w:lineRule="auto"/>
        <w:ind w:left="420" w:leftChars="200" w:firstLine="480" w:firstLineChars="200"/>
        <w:rPr>
          <w:rFonts w:hint="eastAsia" w:ascii="宋体" w:hAnsi="宋体" w:cs="宋体"/>
          <w:sz w:val="24"/>
        </w:rPr>
      </w:pPr>
      <w:r>
        <w:rPr>
          <w:rFonts w:hint="eastAsia" w:ascii="宋体" w:hAnsi="宋体" w:cs="宋体"/>
          <w:sz w:val="24"/>
        </w:rPr>
        <w:t>2.3.1开标一览表（报价表）；</w:t>
      </w:r>
    </w:p>
    <w:p w14:paraId="6FE48BAC">
      <w:pPr>
        <w:spacing w:line="360" w:lineRule="auto"/>
        <w:ind w:left="420" w:leftChars="200" w:firstLine="480" w:firstLineChars="200"/>
        <w:rPr>
          <w:rFonts w:hint="default" w:eastAsia="仿宋_GB2312"/>
          <w:color w:val="FF0000"/>
          <w:lang w:val="en-US" w:eastAsia="zh-CN"/>
        </w:rPr>
      </w:pPr>
      <w:r>
        <w:rPr>
          <w:rFonts w:hint="eastAsia" w:ascii="宋体" w:hAnsi="宋体" w:cs="宋体"/>
          <w:color w:val="FF0000"/>
          <w:sz w:val="24"/>
          <w:lang w:val="en-US" w:eastAsia="zh-CN"/>
        </w:rPr>
        <w:t>2.3.2 报价情况说明（如果有）</w:t>
      </w:r>
    </w:p>
    <w:p w14:paraId="21EE88F1">
      <w:pPr>
        <w:snapToGrid w:val="0"/>
        <w:spacing w:line="360" w:lineRule="auto"/>
        <w:ind w:left="420" w:leftChars="200" w:firstLine="480" w:firstLineChars="200"/>
        <w:rPr>
          <w:rFonts w:ascii="宋体" w:hAnsi="宋体" w:cs="宋体"/>
          <w:color w:val="FF0000"/>
          <w:sz w:val="24"/>
        </w:rPr>
      </w:pPr>
      <w:r>
        <w:rPr>
          <w:rFonts w:hint="eastAsia" w:ascii="宋体" w:hAnsi="宋体" w:cs="宋体"/>
          <w:color w:val="FF0000"/>
          <w:sz w:val="24"/>
        </w:rPr>
        <w:t>2.3.2中小企业声明函（如果有）。</w:t>
      </w:r>
    </w:p>
    <w:p w14:paraId="78D10EF0">
      <w:pPr>
        <w:pStyle w:val="79"/>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3、我方承诺除商务技术偏离表列出的偏离外，我方响应招标文件的全部要求。</w:t>
      </w:r>
      <w:r>
        <w:rPr>
          <w:rFonts w:hint="eastAsia" w:ascii="宋体" w:hAnsi="宋体" w:eastAsia="宋体" w:cs="宋体"/>
          <w:color w:val="FF0000"/>
          <w:sz w:val="24"/>
        </w:rPr>
        <w:t>对投标文件中材料的真实性、合法性负责。</w:t>
      </w:r>
    </w:p>
    <w:p w14:paraId="787D5061">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14:paraId="2C1CCF3F">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14:paraId="671424BD">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14:paraId="1DD081DD">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14:paraId="1B3532C6">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14:paraId="1BE6E26B">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14:paraId="39A11663">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14:paraId="3B7CC4C0">
      <w:pPr>
        <w:spacing w:line="360" w:lineRule="auto"/>
        <w:jc w:val="center"/>
        <w:rPr>
          <w:rFonts w:ascii="宋体" w:hAnsi="宋体" w:cs="宋体"/>
          <w:sz w:val="24"/>
        </w:rPr>
      </w:pPr>
      <w:r>
        <w:rPr>
          <w:rFonts w:hint="eastAsia" w:ascii="宋体" w:hAnsi="宋体" w:cs="宋体"/>
          <w:sz w:val="24"/>
        </w:rPr>
        <w:t xml:space="preserve">     日期：  年   月   日</w:t>
      </w:r>
    </w:p>
    <w:p w14:paraId="64D4B233">
      <w:pPr>
        <w:snapToGrid w:val="0"/>
        <w:spacing w:line="360" w:lineRule="auto"/>
        <w:ind w:left="420" w:leftChars="200" w:firstLine="4200" w:firstLineChars="1750"/>
        <w:rPr>
          <w:rFonts w:ascii="宋体" w:hAnsi="宋体" w:cs="宋体"/>
          <w:kern w:val="0"/>
          <w:sz w:val="24"/>
          <w:u w:val="single"/>
        </w:rPr>
      </w:pPr>
    </w:p>
    <w:p w14:paraId="1824B6D0">
      <w:pPr>
        <w:spacing w:line="360" w:lineRule="auto"/>
        <w:ind w:right="420"/>
        <w:rPr>
          <w:rFonts w:ascii="宋体" w:hAnsi="宋体" w:cs="宋体"/>
          <w:sz w:val="24"/>
        </w:rPr>
      </w:pPr>
      <w:r>
        <w:rPr>
          <w:rFonts w:hint="eastAsia" w:ascii="宋体" w:hAnsi="宋体" w:cs="宋体"/>
          <w:sz w:val="24"/>
        </w:rPr>
        <w:t>注：按本格式和要求提供。</w:t>
      </w:r>
    </w:p>
    <w:p w14:paraId="0ADCB317">
      <w:pPr>
        <w:snapToGrid w:val="0"/>
        <w:spacing w:line="360" w:lineRule="auto"/>
        <w:jc w:val="center"/>
        <w:rPr>
          <w:rFonts w:ascii="宋体" w:hAnsi="宋体" w:cs="宋体"/>
          <w:b/>
          <w:kern w:val="0"/>
          <w:sz w:val="32"/>
          <w:szCs w:val="32"/>
        </w:rPr>
      </w:pPr>
    </w:p>
    <w:p w14:paraId="17A6A42E">
      <w:pPr>
        <w:snapToGrid w:val="0"/>
        <w:spacing w:line="360" w:lineRule="auto"/>
        <w:rPr>
          <w:rFonts w:ascii="宋体" w:hAnsi="宋体" w:cs="宋体"/>
          <w:sz w:val="24"/>
        </w:rPr>
      </w:pPr>
    </w:p>
    <w:p w14:paraId="0792004A">
      <w:pPr>
        <w:jc w:val="center"/>
        <w:rPr>
          <w:rFonts w:ascii="宋体" w:hAnsi="宋体" w:cs="宋体"/>
          <w:b/>
          <w:kern w:val="0"/>
          <w:sz w:val="32"/>
          <w:szCs w:val="32"/>
        </w:rPr>
      </w:pPr>
    </w:p>
    <w:p w14:paraId="3EB4D0F2">
      <w:pPr>
        <w:jc w:val="center"/>
        <w:rPr>
          <w:rFonts w:ascii="宋体" w:hAnsi="宋体" w:cs="宋体"/>
          <w:b/>
          <w:kern w:val="0"/>
          <w:sz w:val="32"/>
          <w:szCs w:val="32"/>
        </w:rPr>
      </w:pPr>
    </w:p>
    <w:p w14:paraId="0F7D540C">
      <w:pPr>
        <w:jc w:val="center"/>
        <w:rPr>
          <w:rFonts w:ascii="宋体" w:hAnsi="宋体" w:cs="宋体"/>
          <w:b/>
          <w:kern w:val="0"/>
          <w:sz w:val="32"/>
          <w:szCs w:val="32"/>
        </w:rPr>
      </w:pPr>
    </w:p>
    <w:p w14:paraId="4CC3B84B">
      <w:pPr>
        <w:jc w:val="center"/>
        <w:rPr>
          <w:rFonts w:ascii="宋体" w:hAnsi="宋体" w:cs="宋体"/>
          <w:b/>
          <w:kern w:val="0"/>
          <w:sz w:val="32"/>
          <w:szCs w:val="32"/>
        </w:rPr>
      </w:pPr>
    </w:p>
    <w:p w14:paraId="256F8AEA">
      <w:pPr>
        <w:jc w:val="center"/>
        <w:rPr>
          <w:rFonts w:ascii="宋体" w:hAnsi="宋体" w:cs="宋体"/>
          <w:b/>
          <w:kern w:val="0"/>
          <w:sz w:val="32"/>
          <w:szCs w:val="32"/>
        </w:rPr>
      </w:pPr>
    </w:p>
    <w:p w14:paraId="1F32FFEC">
      <w:pPr>
        <w:jc w:val="center"/>
        <w:rPr>
          <w:rFonts w:ascii="宋体" w:hAnsi="宋体" w:cs="宋体"/>
          <w:b/>
          <w:kern w:val="0"/>
          <w:sz w:val="32"/>
          <w:szCs w:val="32"/>
        </w:rPr>
      </w:pPr>
    </w:p>
    <w:p w14:paraId="7A3F1DA0">
      <w:pPr>
        <w:jc w:val="center"/>
        <w:rPr>
          <w:rFonts w:ascii="宋体" w:hAnsi="宋体" w:cs="宋体"/>
          <w:b/>
          <w:kern w:val="0"/>
          <w:sz w:val="32"/>
          <w:szCs w:val="32"/>
        </w:rPr>
      </w:pPr>
    </w:p>
    <w:p w14:paraId="361B6830">
      <w:pPr>
        <w:jc w:val="center"/>
        <w:rPr>
          <w:rFonts w:ascii="宋体" w:hAnsi="宋体" w:cs="宋体"/>
          <w:b/>
          <w:kern w:val="0"/>
          <w:sz w:val="32"/>
          <w:szCs w:val="32"/>
        </w:rPr>
      </w:pPr>
    </w:p>
    <w:p w14:paraId="6907415D">
      <w:pPr>
        <w:jc w:val="center"/>
        <w:rPr>
          <w:rFonts w:ascii="宋体" w:hAnsi="宋体" w:cs="宋体"/>
          <w:b/>
          <w:kern w:val="0"/>
          <w:sz w:val="32"/>
          <w:szCs w:val="32"/>
        </w:rPr>
      </w:pPr>
    </w:p>
    <w:p w14:paraId="31EC2C9B">
      <w:pPr>
        <w:jc w:val="center"/>
        <w:rPr>
          <w:rFonts w:ascii="宋体" w:hAnsi="宋体" w:cs="宋体"/>
          <w:b/>
          <w:kern w:val="0"/>
          <w:sz w:val="32"/>
          <w:szCs w:val="32"/>
        </w:rPr>
      </w:pPr>
    </w:p>
    <w:p w14:paraId="5D41045A">
      <w:pPr>
        <w:jc w:val="center"/>
        <w:rPr>
          <w:rFonts w:ascii="宋体" w:hAnsi="宋体" w:cs="宋体"/>
          <w:b/>
          <w:kern w:val="0"/>
          <w:sz w:val="32"/>
          <w:szCs w:val="32"/>
        </w:rPr>
      </w:pPr>
    </w:p>
    <w:p w14:paraId="2884C932">
      <w:pPr>
        <w:jc w:val="center"/>
        <w:rPr>
          <w:rFonts w:ascii="宋体" w:hAnsi="宋体" w:cs="宋体"/>
          <w:b/>
          <w:kern w:val="0"/>
          <w:sz w:val="32"/>
          <w:szCs w:val="32"/>
        </w:rPr>
      </w:pPr>
    </w:p>
    <w:p w14:paraId="5C0956B8">
      <w:pPr>
        <w:jc w:val="center"/>
        <w:rPr>
          <w:rFonts w:ascii="宋体" w:hAnsi="宋体" w:cs="宋体"/>
          <w:b/>
          <w:kern w:val="0"/>
          <w:sz w:val="32"/>
          <w:szCs w:val="32"/>
        </w:rPr>
      </w:pPr>
    </w:p>
    <w:p w14:paraId="06883BCA">
      <w:pPr>
        <w:jc w:val="center"/>
        <w:rPr>
          <w:rFonts w:ascii="宋体" w:hAnsi="宋体" w:cs="宋体"/>
          <w:b/>
          <w:kern w:val="0"/>
          <w:sz w:val="32"/>
          <w:szCs w:val="32"/>
        </w:rPr>
      </w:pPr>
    </w:p>
    <w:p w14:paraId="744AA61B">
      <w:pPr>
        <w:jc w:val="center"/>
        <w:rPr>
          <w:rFonts w:ascii="宋体" w:hAnsi="宋体" w:cs="宋体"/>
          <w:b/>
          <w:kern w:val="0"/>
          <w:sz w:val="32"/>
          <w:szCs w:val="32"/>
        </w:rPr>
      </w:pPr>
    </w:p>
    <w:p w14:paraId="5F015614">
      <w:pPr>
        <w:jc w:val="center"/>
        <w:rPr>
          <w:rFonts w:ascii="宋体" w:hAnsi="宋体" w:cs="宋体"/>
          <w:b/>
          <w:kern w:val="0"/>
          <w:sz w:val="32"/>
          <w:szCs w:val="32"/>
        </w:rPr>
      </w:pPr>
    </w:p>
    <w:p w14:paraId="5F7E8EC7">
      <w:pPr>
        <w:jc w:val="center"/>
        <w:rPr>
          <w:rFonts w:ascii="宋体" w:hAnsi="宋体" w:cs="宋体"/>
          <w:b/>
          <w:kern w:val="0"/>
          <w:sz w:val="32"/>
          <w:szCs w:val="32"/>
        </w:rPr>
      </w:pPr>
    </w:p>
    <w:p w14:paraId="43E5C8AD">
      <w:pPr>
        <w:jc w:val="center"/>
        <w:rPr>
          <w:rFonts w:ascii="宋体" w:hAnsi="宋体" w:cs="宋体"/>
          <w:b/>
          <w:kern w:val="0"/>
          <w:sz w:val="32"/>
          <w:szCs w:val="32"/>
        </w:rPr>
      </w:pPr>
    </w:p>
    <w:p w14:paraId="6418F69B">
      <w:pPr>
        <w:jc w:val="center"/>
        <w:rPr>
          <w:rFonts w:ascii="宋体" w:hAnsi="宋体" w:cs="宋体"/>
          <w:b/>
          <w:kern w:val="0"/>
          <w:sz w:val="32"/>
          <w:szCs w:val="32"/>
        </w:rPr>
      </w:pPr>
    </w:p>
    <w:p w14:paraId="5CE2BB9C">
      <w:pPr>
        <w:jc w:val="center"/>
        <w:rPr>
          <w:rFonts w:ascii="宋体" w:hAnsi="宋体" w:cs="宋体"/>
          <w:b/>
          <w:kern w:val="0"/>
          <w:sz w:val="32"/>
          <w:szCs w:val="32"/>
        </w:rPr>
      </w:pPr>
    </w:p>
    <w:p w14:paraId="091EB34F">
      <w:pPr>
        <w:pStyle w:val="3"/>
        <w:rPr>
          <w:lang w:val="en-US"/>
        </w:rPr>
      </w:pPr>
    </w:p>
    <w:p w14:paraId="657BD086">
      <w:pPr>
        <w:jc w:val="center"/>
        <w:rPr>
          <w:rFonts w:ascii="宋体" w:hAnsi="宋体" w:cs="宋体"/>
          <w:b/>
          <w:kern w:val="0"/>
          <w:sz w:val="32"/>
          <w:szCs w:val="32"/>
        </w:rPr>
      </w:pPr>
    </w:p>
    <w:p w14:paraId="39248A06">
      <w:pPr>
        <w:jc w:val="center"/>
        <w:rPr>
          <w:rFonts w:ascii="宋体" w:hAnsi="宋体" w:cs="宋体"/>
          <w:b/>
          <w:kern w:val="0"/>
          <w:sz w:val="32"/>
          <w:szCs w:val="32"/>
        </w:rPr>
      </w:pPr>
    </w:p>
    <w:p w14:paraId="1E8BF3BF">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34B1FB86">
      <w:pPr>
        <w:snapToGrid w:val="0"/>
        <w:spacing w:line="360" w:lineRule="auto"/>
        <w:rPr>
          <w:rFonts w:ascii="宋体" w:hAnsi="宋体" w:cs="宋体"/>
          <w:sz w:val="24"/>
        </w:rPr>
      </w:pPr>
      <w:r>
        <w:rPr>
          <w:rFonts w:hint="eastAsia" w:ascii="宋体" w:hAnsi="宋体" w:cs="宋体"/>
          <w:sz w:val="24"/>
        </w:rPr>
        <w:t xml:space="preserve">                                </w:t>
      </w:r>
    </w:p>
    <w:p w14:paraId="3F1E52B7">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14:paraId="73784737">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14:paraId="475A36D7">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color w:val="FF0000"/>
          <w:kern w:val="0"/>
          <w:sz w:val="24"/>
          <w:u w:val="none"/>
          <w:lang w:val="en-US" w:eastAsia="zh-CN"/>
        </w:rPr>
        <w:t>，所在单位：</w:t>
      </w:r>
      <w:r>
        <w:rPr>
          <w:rFonts w:hint="eastAsia" w:ascii="宋体" w:hAnsi="宋体" w:cs="宋体"/>
          <w:color w:val="FF0000"/>
          <w:kern w:val="0"/>
          <w:sz w:val="24"/>
          <w:u w:val="single"/>
          <w:lang w:val="en-US" w:eastAsia="zh-CN"/>
        </w:rPr>
        <w:t xml:space="preserve">         </w:t>
      </w:r>
      <w:r>
        <w:rPr>
          <w:rFonts w:hint="eastAsia" w:ascii="宋体" w:hAnsi="宋体" w:cs="宋体"/>
          <w:kern w:val="0"/>
          <w:sz w:val="24"/>
          <w:lang w:val="zh-CN"/>
        </w:rPr>
        <w:t>），以我方名义处理</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14:paraId="25DF434A">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2F325B80">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61A0C054">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14:paraId="388E7478">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14:paraId="4387C652">
      <w:pPr>
        <w:snapToGrid w:val="0"/>
        <w:spacing w:line="360" w:lineRule="auto"/>
        <w:rPr>
          <w:rFonts w:ascii="宋体" w:hAnsi="宋体" w:cs="宋体"/>
          <w:sz w:val="24"/>
        </w:rPr>
      </w:pPr>
    </w:p>
    <w:p w14:paraId="007198DC">
      <w:pPr>
        <w:jc w:val="center"/>
        <w:rPr>
          <w:rFonts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14:paraId="78DF4E6B">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14:paraId="73B93EB2">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color w:val="FF0000"/>
          <w:kern w:val="0"/>
          <w:sz w:val="24"/>
          <w:u w:val="none"/>
          <w:lang w:val="en-US" w:eastAsia="zh-CN"/>
        </w:rPr>
        <w:t>，所在单位：</w:t>
      </w:r>
      <w:r>
        <w:rPr>
          <w:rFonts w:hint="eastAsia" w:ascii="宋体" w:hAnsi="宋体" w:cs="宋体"/>
          <w:color w:val="FF0000"/>
          <w:kern w:val="0"/>
          <w:sz w:val="24"/>
          <w:u w:val="single"/>
          <w:lang w:val="en-US" w:eastAsia="zh-CN"/>
        </w:rPr>
        <w:t xml:space="preserve">         </w:t>
      </w:r>
      <w:r>
        <w:rPr>
          <w:rFonts w:hint="eastAsia" w:ascii="宋体" w:hAnsi="宋体" w:cs="宋体"/>
          <w:kern w:val="0"/>
          <w:sz w:val="24"/>
          <w:lang w:val="zh-CN"/>
        </w:rPr>
        <w:t>），以我方名义处理</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14:paraId="7A0B6B9B">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7C732DBC">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7E88CAE2">
      <w:pPr>
        <w:jc w:val="center"/>
        <w:rPr>
          <w:rFonts w:ascii="宋体" w:hAnsi="宋体" w:cs="宋体"/>
          <w:b/>
          <w:kern w:val="0"/>
          <w:sz w:val="32"/>
          <w:szCs w:val="32"/>
        </w:rPr>
      </w:pPr>
    </w:p>
    <w:p w14:paraId="7203BC11">
      <w:pPr>
        <w:rPr>
          <w:rFonts w:ascii="宋体" w:hAnsi="宋体" w:cs="宋体"/>
        </w:rPr>
      </w:pPr>
    </w:p>
    <w:p w14:paraId="6C73D73B">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115778D0">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38CE7DCA">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76954B51">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42CCE6E3">
      <w:pPr>
        <w:autoSpaceDE w:val="0"/>
        <w:autoSpaceDN w:val="0"/>
        <w:spacing w:line="360" w:lineRule="auto"/>
        <w:jc w:val="center"/>
        <w:rPr>
          <w:rFonts w:ascii="宋体" w:hAnsi="宋体" w:cs="宋体"/>
          <w:b/>
          <w:kern w:val="0"/>
          <w:sz w:val="32"/>
          <w:szCs w:val="32"/>
          <w:lang w:val="zh-CN"/>
        </w:rPr>
      </w:pPr>
    </w:p>
    <w:p w14:paraId="1549F012">
      <w:pPr>
        <w:autoSpaceDE w:val="0"/>
        <w:autoSpaceDN w:val="0"/>
        <w:spacing w:line="360" w:lineRule="auto"/>
        <w:jc w:val="center"/>
        <w:rPr>
          <w:rFonts w:ascii="宋体" w:hAnsi="宋体" w:cs="宋体"/>
          <w:b/>
          <w:kern w:val="0"/>
          <w:sz w:val="32"/>
          <w:szCs w:val="32"/>
          <w:lang w:val="zh-CN"/>
        </w:rPr>
      </w:pPr>
    </w:p>
    <w:p w14:paraId="25E1BD53">
      <w:pPr>
        <w:autoSpaceDE w:val="0"/>
        <w:autoSpaceDN w:val="0"/>
        <w:spacing w:line="360" w:lineRule="auto"/>
        <w:jc w:val="center"/>
        <w:rPr>
          <w:rFonts w:ascii="宋体" w:hAnsi="宋体" w:cs="宋体"/>
          <w:b/>
          <w:kern w:val="0"/>
          <w:sz w:val="32"/>
          <w:szCs w:val="32"/>
          <w:lang w:val="zh-CN"/>
        </w:rPr>
      </w:pPr>
    </w:p>
    <w:p w14:paraId="56854416">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65930475">
      <w:pPr>
        <w:pStyle w:val="88"/>
        <w:spacing w:line="360" w:lineRule="auto"/>
        <w:rPr>
          <w:rFonts w:hAnsi="宋体" w:cs="宋体"/>
          <w:bCs/>
          <w:sz w:val="24"/>
        </w:rPr>
      </w:pPr>
      <w:r>
        <w:rPr>
          <w:rFonts w:hint="eastAsia" w:hAnsi="宋体" w:cs="宋体"/>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F4C3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14:paraId="1CC1B0F0">
            <w:pPr>
              <w:pStyle w:val="88"/>
              <w:adjustRightInd w:val="0"/>
              <w:spacing w:line="360" w:lineRule="auto"/>
              <w:rPr>
                <w:rFonts w:hAnsi="宋体" w:cs="宋体"/>
                <w:bCs/>
                <w:sz w:val="24"/>
              </w:rPr>
            </w:pPr>
            <w:r>
              <w:rPr>
                <w:rFonts w:hint="eastAsia" w:hAnsi="宋体" w:cs="宋体"/>
                <w:bCs/>
                <w:sz w:val="24"/>
              </w:rPr>
              <w:t>正面：                                 反面：</w:t>
            </w:r>
          </w:p>
          <w:p w14:paraId="1299873C">
            <w:pPr>
              <w:pStyle w:val="88"/>
              <w:adjustRightInd w:val="0"/>
              <w:spacing w:line="360" w:lineRule="auto"/>
              <w:rPr>
                <w:rFonts w:hAnsi="宋体" w:cs="宋体"/>
                <w:bCs/>
                <w:sz w:val="24"/>
              </w:rPr>
            </w:pPr>
          </w:p>
        </w:tc>
      </w:tr>
    </w:tbl>
    <w:p w14:paraId="4D371E96">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7807ACA1">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14:paraId="01D196B2">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4E7DA26F">
      <w:pPr>
        <w:jc w:val="center"/>
        <w:rPr>
          <w:rFonts w:ascii="宋体" w:hAnsi="宋体" w:cs="宋体"/>
          <w:b/>
          <w:kern w:val="0"/>
          <w:sz w:val="32"/>
          <w:szCs w:val="32"/>
        </w:rPr>
      </w:pPr>
    </w:p>
    <w:p w14:paraId="11E3D10D">
      <w:pPr>
        <w:jc w:val="center"/>
        <w:rPr>
          <w:rFonts w:ascii="宋体" w:hAnsi="宋体" w:cs="宋体"/>
          <w:b/>
          <w:kern w:val="0"/>
          <w:sz w:val="32"/>
          <w:szCs w:val="32"/>
        </w:rPr>
      </w:pPr>
    </w:p>
    <w:p w14:paraId="0A5C8FD9">
      <w:pPr>
        <w:jc w:val="center"/>
        <w:rPr>
          <w:rFonts w:ascii="宋体" w:hAnsi="宋体" w:cs="宋体"/>
          <w:b/>
          <w:kern w:val="0"/>
          <w:sz w:val="32"/>
          <w:szCs w:val="32"/>
        </w:rPr>
      </w:pPr>
    </w:p>
    <w:p w14:paraId="094D9A43">
      <w:pPr>
        <w:jc w:val="center"/>
        <w:rPr>
          <w:rFonts w:ascii="宋体" w:hAnsi="宋体" w:cs="宋体"/>
          <w:b/>
          <w:kern w:val="0"/>
          <w:sz w:val="32"/>
          <w:szCs w:val="32"/>
        </w:rPr>
      </w:pPr>
    </w:p>
    <w:p w14:paraId="16CD5C5D">
      <w:pPr>
        <w:jc w:val="center"/>
        <w:rPr>
          <w:rFonts w:ascii="宋体" w:hAnsi="宋体" w:cs="宋体"/>
          <w:b/>
          <w:kern w:val="0"/>
          <w:sz w:val="32"/>
          <w:szCs w:val="32"/>
        </w:rPr>
      </w:pPr>
    </w:p>
    <w:p w14:paraId="26742E87">
      <w:pPr>
        <w:jc w:val="center"/>
        <w:rPr>
          <w:rFonts w:ascii="宋体" w:hAnsi="宋体" w:cs="宋体"/>
          <w:b/>
          <w:kern w:val="0"/>
          <w:sz w:val="32"/>
          <w:szCs w:val="32"/>
        </w:rPr>
      </w:pPr>
    </w:p>
    <w:p w14:paraId="714FE16E">
      <w:pPr>
        <w:jc w:val="center"/>
        <w:rPr>
          <w:rFonts w:ascii="宋体" w:hAnsi="宋体" w:cs="宋体"/>
          <w:b/>
          <w:kern w:val="0"/>
          <w:sz w:val="32"/>
          <w:szCs w:val="32"/>
        </w:rPr>
      </w:pPr>
    </w:p>
    <w:p w14:paraId="3D749DE2">
      <w:pPr>
        <w:jc w:val="center"/>
        <w:rPr>
          <w:rFonts w:ascii="宋体" w:hAnsi="宋体" w:cs="宋体"/>
          <w:b/>
          <w:kern w:val="0"/>
          <w:sz w:val="32"/>
          <w:szCs w:val="32"/>
        </w:rPr>
      </w:pPr>
    </w:p>
    <w:p w14:paraId="119D46D8">
      <w:pPr>
        <w:jc w:val="center"/>
        <w:rPr>
          <w:rFonts w:ascii="宋体" w:hAnsi="宋体" w:cs="宋体"/>
          <w:b/>
          <w:kern w:val="0"/>
          <w:sz w:val="32"/>
          <w:szCs w:val="32"/>
        </w:rPr>
      </w:pPr>
    </w:p>
    <w:p w14:paraId="199B73B1">
      <w:pPr>
        <w:jc w:val="center"/>
        <w:rPr>
          <w:rFonts w:ascii="宋体" w:hAnsi="宋体" w:cs="宋体"/>
          <w:b/>
          <w:kern w:val="0"/>
          <w:sz w:val="32"/>
          <w:szCs w:val="32"/>
        </w:rPr>
      </w:pPr>
    </w:p>
    <w:p w14:paraId="78901DCB">
      <w:pPr>
        <w:snapToGrid w:val="0"/>
        <w:spacing w:line="360" w:lineRule="auto"/>
        <w:ind w:right="480"/>
        <w:rPr>
          <w:rFonts w:ascii="宋体" w:hAnsi="宋体" w:cs="宋体"/>
          <w:b/>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3945B810">
      <w:pPr>
        <w:snapToGrid w:val="0"/>
        <w:spacing w:line="360" w:lineRule="auto"/>
        <w:ind w:firstLine="3534" w:firstLineChars="1100"/>
        <w:rPr>
          <w:rFonts w:ascii="宋体" w:hAnsi="宋体" w:cs="宋体"/>
          <w:b/>
          <w:kern w:val="0"/>
          <w:sz w:val="32"/>
          <w:szCs w:val="32"/>
        </w:rPr>
      </w:pPr>
      <w:r>
        <w:rPr>
          <w:rFonts w:hint="eastAsia" w:ascii="宋体" w:hAnsi="宋体" w:cs="宋体"/>
          <w:b/>
          <w:kern w:val="0"/>
          <w:sz w:val="32"/>
          <w:szCs w:val="32"/>
        </w:rPr>
        <w:t>三、分包意向协议</w:t>
      </w:r>
      <w:r>
        <w:rPr>
          <w:rFonts w:hint="eastAsia" w:ascii="宋体" w:hAnsi="宋体" w:cs="宋体"/>
          <w:b/>
          <w:color w:val="FF0000"/>
          <w:kern w:val="0"/>
          <w:sz w:val="32"/>
          <w:szCs w:val="32"/>
        </w:rPr>
        <w:t>（如果有）</w:t>
      </w:r>
    </w:p>
    <w:p w14:paraId="50B589ED">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p w14:paraId="5EB28625">
      <w:pPr>
        <w:snapToGrid w:val="0"/>
        <w:spacing w:line="360" w:lineRule="auto"/>
        <w:rPr>
          <w:rFonts w:ascii="宋体" w:hAnsi="宋体" w:cs="宋体"/>
          <w:kern w:val="0"/>
          <w:sz w:val="24"/>
        </w:rPr>
      </w:pPr>
    </w:p>
    <w:p w14:paraId="7CA98C8E">
      <w:pPr>
        <w:jc w:val="center"/>
        <w:rPr>
          <w:rFonts w:ascii="宋体" w:hAnsi="宋体" w:cs="宋体"/>
          <w:b/>
          <w:kern w:val="0"/>
          <w:sz w:val="32"/>
          <w:szCs w:val="32"/>
        </w:rPr>
      </w:pPr>
      <w:r>
        <w:rPr>
          <w:rFonts w:hint="eastAsia" w:ascii="宋体" w:hAnsi="宋体" w:cs="宋体"/>
          <w:b/>
          <w:kern w:val="0"/>
          <w:sz w:val="32"/>
          <w:szCs w:val="32"/>
        </w:rPr>
        <w:t>四、符合性审查资料</w:t>
      </w:r>
    </w:p>
    <w:p w14:paraId="7089E169">
      <w:pPr>
        <w:jc w:val="center"/>
        <w:rPr>
          <w:rFonts w:ascii="宋体" w:hAnsi="宋体" w:cs="宋体"/>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368BC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797A77F3">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14:paraId="1F9E1A5B">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14:paraId="50F867A0">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7AE04D10">
            <w:pPr>
              <w:snapToGrid w:val="0"/>
              <w:spacing w:line="240" w:lineRule="atLeast"/>
              <w:jc w:val="center"/>
              <w:rPr>
                <w:rFonts w:ascii="宋体" w:hAnsi="宋体" w:cs="宋体"/>
                <w:b/>
                <w:sz w:val="24"/>
              </w:rPr>
            </w:pPr>
            <w:r>
              <w:rPr>
                <w:rFonts w:hint="eastAsia" w:ascii="宋体" w:hAnsi="宋体" w:cs="宋体"/>
                <w:b/>
                <w:sz w:val="24"/>
              </w:rPr>
              <w:t>投标文件中的</w:t>
            </w:r>
          </w:p>
          <w:p w14:paraId="101D5DE9">
            <w:pPr>
              <w:snapToGrid w:val="0"/>
              <w:spacing w:line="240" w:lineRule="atLeast"/>
              <w:jc w:val="center"/>
              <w:rPr>
                <w:rFonts w:ascii="宋体" w:hAnsi="宋体" w:cs="宋体"/>
                <w:b/>
                <w:sz w:val="24"/>
              </w:rPr>
            </w:pPr>
            <w:r>
              <w:rPr>
                <w:rFonts w:hint="eastAsia" w:ascii="宋体" w:hAnsi="宋体" w:cs="宋体"/>
                <w:b/>
                <w:sz w:val="24"/>
              </w:rPr>
              <w:t>页码位置</w:t>
            </w:r>
          </w:p>
        </w:tc>
      </w:tr>
      <w:tr w14:paraId="2D612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B950EA4">
            <w:pPr>
              <w:jc w:val="center"/>
              <w:rPr>
                <w:rFonts w:ascii="宋体" w:hAnsi="宋体" w:cs="宋体"/>
                <w:sz w:val="24"/>
              </w:rPr>
            </w:pPr>
            <w:r>
              <w:rPr>
                <w:rFonts w:hint="eastAsia" w:ascii="宋体" w:hAnsi="宋体" w:cs="宋体"/>
                <w:sz w:val="24"/>
              </w:rPr>
              <w:t>1</w:t>
            </w:r>
          </w:p>
        </w:tc>
        <w:tc>
          <w:tcPr>
            <w:tcW w:w="4991" w:type="dxa"/>
            <w:vAlign w:val="top"/>
          </w:tcPr>
          <w:p w14:paraId="1AE90FF9">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14:paraId="4FE31737">
            <w:pPr>
              <w:rPr>
                <w:rFonts w:ascii="宋体" w:hAnsi="宋体" w:cs="宋体"/>
                <w:sz w:val="24"/>
              </w:rPr>
            </w:pPr>
            <w:r>
              <w:rPr>
                <w:rFonts w:hint="eastAsia" w:ascii="宋体" w:hAnsi="宋体" w:cs="宋体"/>
                <w:sz w:val="24"/>
              </w:rPr>
              <w:t>需要使用电子签名或者签字盖章的投标文件的组成部分</w:t>
            </w:r>
          </w:p>
        </w:tc>
        <w:tc>
          <w:tcPr>
            <w:tcW w:w="1418" w:type="dxa"/>
            <w:vAlign w:val="top"/>
          </w:tcPr>
          <w:p w14:paraId="00579D4D">
            <w:pPr>
              <w:rPr>
                <w:rFonts w:ascii="宋体" w:hAnsi="宋体" w:cs="宋体"/>
                <w:sz w:val="24"/>
              </w:rPr>
            </w:pPr>
          </w:p>
          <w:p w14:paraId="164FA274">
            <w:pPr>
              <w:rPr>
                <w:rFonts w:ascii="宋体" w:hAnsi="宋体" w:cs="宋体"/>
                <w:sz w:val="24"/>
              </w:rPr>
            </w:pPr>
            <w:r>
              <w:rPr>
                <w:rFonts w:hint="eastAsia" w:ascii="宋体" w:hAnsi="宋体" w:cs="宋体"/>
                <w:sz w:val="24"/>
              </w:rPr>
              <w:t>见投标文件</w:t>
            </w:r>
          </w:p>
          <w:p w14:paraId="48C41A29">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35267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F7901F5">
            <w:pPr>
              <w:jc w:val="center"/>
              <w:rPr>
                <w:rFonts w:ascii="宋体" w:hAnsi="宋体" w:cs="宋体"/>
                <w:sz w:val="24"/>
              </w:rPr>
            </w:pPr>
            <w:r>
              <w:rPr>
                <w:rFonts w:hint="eastAsia" w:ascii="宋体" w:hAnsi="宋体" w:cs="宋体"/>
                <w:sz w:val="24"/>
              </w:rPr>
              <w:t>2</w:t>
            </w:r>
          </w:p>
        </w:tc>
        <w:tc>
          <w:tcPr>
            <w:tcW w:w="4991" w:type="dxa"/>
            <w:vAlign w:val="top"/>
          </w:tcPr>
          <w:p w14:paraId="2F3AFC6F">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14:paraId="53B158A5">
            <w:pPr>
              <w:rPr>
                <w:rFonts w:ascii="宋体" w:hAnsi="宋体" w:cs="宋体"/>
                <w:sz w:val="24"/>
              </w:rPr>
            </w:pPr>
            <w:r>
              <w:rPr>
                <w:rFonts w:hint="eastAsia" w:ascii="宋体" w:hAnsi="宋体" w:cs="宋体"/>
                <w:sz w:val="24"/>
              </w:rPr>
              <w:t>投标函</w:t>
            </w:r>
          </w:p>
        </w:tc>
        <w:tc>
          <w:tcPr>
            <w:tcW w:w="1418" w:type="dxa"/>
            <w:vAlign w:val="top"/>
          </w:tcPr>
          <w:p w14:paraId="01DF2F1D">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11DD1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9617678">
            <w:pPr>
              <w:jc w:val="center"/>
              <w:rPr>
                <w:rFonts w:ascii="宋体" w:hAnsi="宋体" w:cs="宋体"/>
                <w:sz w:val="24"/>
              </w:rPr>
            </w:pPr>
            <w:r>
              <w:rPr>
                <w:rFonts w:hint="eastAsia" w:ascii="宋体" w:hAnsi="宋体" w:cs="宋体"/>
                <w:sz w:val="24"/>
              </w:rPr>
              <w:t>3</w:t>
            </w:r>
          </w:p>
        </w:tc>
        <w:tc>
          <w:tcPr>
            <w:tcW w:w="4991" w:type="dxa"/>
            <w:vAlign w:val="top"/>
          </w:tcPr>
          <w:p w14:paraId="1442FCD2">
            <w:pPr>
              <w:spacing w:line="360" w:lineRule="auto"/>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14:paraId="1D8C3EF2">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vAlign w:val="top"/>
          </w:tcPr>
          <w:p w14:paraId="31418A78">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14:paraId="4E29D0AF">
      <w:pPr>
        <w:spacing w:line="360" w:lineRule="auto"/>
        <w:ind w:right="420"/>
        <w:rPr>
          <w:rFonts w:ascii="宋体" w:hAnsi="宋体" w:cs="宋体"/>
          <w:sz w:val="24"/>
        </w:rPr>
      </w:pPr>
      <w:r>
        <w:rPr>
          <w:rFonts w:hint="eastAsia" w:ascii="宋体" w:hAnsi="宋体" w:cs="宋体"/>
          <w:sz w:val="24"/>
        </w:rPr>
        <w:t>注：按本格式和要求提供。</w:t>
      </w:r>
    </w:p>
    <w:p w14:paraId="531B6267">
      <w:pPr>
        <w:jc w:val="center"/>
        <w:rPr>
          <w:rFonts w:ascii="宋体" w:hAnsi="宋体" w:cs="宋体"/>
          <w:b/>
          <w:kern w:val="0"/>
          <w:sz w:val="32"/>
          <w:szCs w:val="32"/>
        </w:rPr>
      </w:pPr>
    </w:p>
    <w:p w14:paraId="381EF38D">
      <w:pPr>
        <w:jc w:val="center"/>
        <w:rPr>
          <w:rFonts w:ascii="宋体" w:hAnsi="宋体" w:cs="宋体"/>
          <w:b/>
          <w:kern w:val="0"/>
          <w:sz w:val="32"/>
          <w:szCs w:val="32"/>
        </w:rPr>
      </w:pPr>
      <w:r>
        <w:rPr>
          <w:rFonts w:hint="eastAsia" w:ascii="宋体" w:hAnsi="宋体" w:cs="宋体"/>
          <w:b/>
          <w:kern w:val="0"/>
          <w:sz w:val="32"/>
          <w:szCs w:val="32"/>
        </w:rPr>
        <w:t xml:space="preserve">            </w:t>
      </w:r>
    </w:p>
    <w:p w14:paraId="6387724C">
      <w:pPr>
        <w:jc w:val="center"/>
        <w:rPr>
          <w:rFonts w:ascii="宋体" w:hAnsi="宋体" w:cs="宋体"/>
          <w:b/>
          <w:kern w:val="0"/>
          <w:sz w:val="32"/>
          <w:szCs w:val="32"/>
        </w:rPr>
      </w:pPr>
    </w:p>
    <w:p w14:paraId="3D2FA69D">
      <w:pPr>
        <w:jc w:val="center"/>
        <w:rPr>
          <w:rFonts w:ascii="宋体" w:hAnsi="宋体" w:cs="宋体"/>
          <w:b/>
          <w:kern w:val="0"/>
          <w:sz w:val="32"/>
          <w:szCs w:val="32"/>
        </w:rPr>
      </w:pPr>
    </w:p>
    <w:p w14:paraId="027DC877">
      <w:pPr>
        <w:jc w:val="center"/>
        <w:rPr>
          <w:rFonts w:ascii="宋体" w:hAnsi="宋体" w:cs="宋体"/>
          <w:b/>
          <w:kern w:val="0"/>
          <w:sz w:val="32"/>
          <w:szCs w:val="32"/>
        </w:rPr>
      </w:pPr>
    </w:p>
    <w:p w14:paraId="4DBD28D6">
      <w:pPr>
        <w:jc w:val="center"/>
        <w:rPr>
          <w:rFonts w:ascii="宋体" w:hAnsi="宋体" w:cs="宋体"/>
          <w:b/>
          <w:kern w:val="0"/>
          <w:sz w:val="32"/>
          <w:szCs w:val="32"/>
        </w:rPr>
      </w:pPr>
    </w:p>
    <w:p w14:paraId="59773CE6">
      <w:pPr>
        <w:jc w:val="center"/>
        <w:rPr>
          <w:rFonts w:ascii="宋体" w:hAnsi="宋体" w:cs="宋体"/>
          <w:b/>
          <w:kern w:val="0"/>
          <w:sz w:val="32"/>
          <w:szCs w:val="32"/>
        </w:rPr>
      </w:pPr>
    </w:p>
    <w:p w14:paraId="0C67E66F">
      <w:pPr>
        <w:jc w:val="center"/>
        <w:rPr>
          <w:rFonts w:ascii="宋体" w:hAnsi="宋体" w:cs="宋体"/>
          <w:b/>
          <w:kern w:val="0"/>
          <w:sz w:val="32"/>
          <w:szCs w:val="32"/>
        </w:rPr>
      </w:pPr>
    </w:p>
    <w:p w14:paraId="7CA82ED2">
      <w:pPr>
        <w:jc w:val="center"/>
        <w:rPr>
          <w:rFonts w:ascii="宋体" w:hAnsi="宋体" w:cs="宋体"/>
          <w:b/>
          <w:kern w:val="0"/>
          <w:sz w:val="32"/>
          <w:szCs w:val="32"/>
        </w:rPr>
      </w:pPr>
    </w:p>
    <w:p w14:paraId="75C2812A">
      <w:pPr>
        <w:jc w:val="center"/>
        <w:rPr>
          <w:rFonts w:ascii="宋体" w:hAnsi="宋体" w:cs="宋体"/>
          <w:b/>
          <w:kern w:val="0"/>
          <w:sz w:val="32"/>
          <w:szCs w:val="32"/>
        </w:rPr>
      </w:pPr>
    </w:p>
    <w:p w14:paraId="369DB18C">
      <w:pPr>
        <w:jc w:val="center"/>
        <w:rPr>
          <w:rFonts w:ascii="宋体" w:hAnsi="宋体" w:cs="宋体"/>
          <w:b/>
          <w:kern w:val="0"/>
          <w:sz w:val="32"/>
          <w:szCs w:val="32"/>
        </w:rPr>
      </w:pPr>
    </w:p>
    <w:p w14:paraId="09BB4051">
      <w:pPr>
        <w:jc w:val="center"/>
        <w:rPr>
          <w:rFonts w:ascii="宋体" w:hAnsi="宋体" w:cs="宋体"/>
          <w:b/>
          <w:kern w:val="0"/>
          <w:sz w:val="32"/>
          <w:szCs w:val="32"/>
        </w:rPr>
      </w:pPr>
    </w:p>
    <w:p w14:paraId="1090770B">
      <w:pPr>
        <w:jc w:val="center"/>
        <w:rPr>
          <w:rFonts w:ascii="宋体" w:hAnsi="宋体" w:cs="宋体"/>
          <w:b/>
          <w:kern w:val="0"/>
          <w:sz w:val="32"/>
          <w:szCs w:val="32"/>
        </w:rPr>
      </w:pPr>
    </w:p>
    <w:p w14:paraId="7CB0F0F3">
      <w:pPr>
        <w:jc w:val="center"/>
        <w:rPr>
          <w:rFonts w:ascii="宋体" w:hAnsi="宋体" w:cs="宋体"/>
          <w:b/>
          <w:kern w:val="0"/>
          <w:sz w:val="32"/>
          <w:szCs w:val="32"/>
        </w:rPr>
      </w:pPr>
    </w:p>
    <w:p w14:paraId="35AA830D">
      <w:pPr>
        <w:jc w:val="center"/>
        <w:rPr>
          <w:rFonts w:ascii="宋体" w:hAnsi="宋体" w:cs="宋体"/>
        </w:rPr>
      </w:pPr>
      <w:r>
        <w:rPr>
          <w:rFonts w:hint="eastAsia" w:ascii="宋体" w:hAnsi="宋体" w:cs="宋体"/>
          <w:b/>
          <w:kern w:val="0"/>
          <w:sz w:val="32"/>
          <w:szCs w:val="32"/>
        </w:rPr>
        <w:t>五、评标标准相应的商务技术资料</w:t>
      </w:r>
    </w:p>
    <w:p w14:paraId="50AFE980">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14:paraId="1B871492">
      <w:pPr>
        <w:jc w:val="center"/>
        <w:rPr>
          <w:rFonts w:ascii="宋体" w:hAnsi="宋体" w:cs="宋体"/>
          <w:b/>
          <w:kern w:val="0"/>
          <w:sz w:val="32"/>
          <w:szCs w:val="32"/>
        </w:rPr>
      </w:pPr>
    </w:p>
    <w:p w14:paraId="61A5D2D1">
      <w:pPr>
        <w:jc w:val="center"/>
        <w:rPr>
          <w:rFonts w:ascii="宋体" w:hAnsi="宋体" w:cs="宋体"/>
          <w:b/>
          <w:kern w:val="0"/>
          <w:sz w:val="32"/>
          <w:szCs w:val="32"/>
        </w:rPr>
      </w:pPr>
    </w:p>
    <w:p w14:paraId="3416BCFE">
      <w:pPr>
        <w:jc w:val="center"/>
        <w:rPr>
          <w:rFonts w:ascii="宋体" w:hAnsi="宋体" w:cs="宋体"/>
          <w:b/>
          <w:kern w:val="0"/>
          <w:sz w:val="32"/>
          <w:szCs w:val="32"/>
        </w:rPr>
      </w:pPr>
    </w:p>
    <w:p w14:paraId="09C20EC1">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34998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2756396">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45321702">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vAlign w:val="top"/>
          </w:tcPr>
          <w:p w14:paraId="5FFD5266">
            <w:pPr>
              <w:spacing w:line="360" w:lineRule="auto"/>
              <w:jc w:val="center"/>
              <w:rPr>
                <w:rFonts w:ascii="宋体" w:hAnsi="宋体" w:cs="宋体"/>
                <w:b/>
                <w:sz w:val="24"/>
              </w:rPr>
            </w:pPr>
          </w:p>
          <w:p w14:paraId="4D2F39A4">
            <w:pPr>
              <w:spacing w:line="360" w:lineRule="auto"/>
              <w:jc w:val="center"/>
              <w:rPr>
                <w:rFonts w:ascii="宋体" w:hAnsi="宋体" w:cs="宋体"/>
                <w:b/>
                <w:sz w:val="24"/>
              </w:rPr>
            </w:pPr>
            <w:r>
              <w:rPr>
                <w:rFonts w:hint="eastAsia" w:ascii="宋体" w:hAnsi="宋体" w:cs="宋体"/>
                <w:b/>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2E9E032F">
            <w:pPr>
              <w:spacing w:line="360" w:lineRule="auto"/>
              <w:jc w:val="center"/>
              <w:rPr>
                <w:rFonts w:ascii="宋体" w:hAnsi="宋体" w:cs="宋体"/>
                <w:b/>
                <w:sz w:val="24"/>
              </w:rPr>
            </w:pPr>
            <w:r>
              <w:rPr>
                <w:rFonts w:hint="eastAsia" w:ascii="宋体" w:hAnsi="宋体" w:cs="宋体"/>
                <w:b/>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7A99DFE0">
            <w:pPr>
              <w:spacing w:line="360" w:lineRule="auto"/>
              <w:jc w:val="center"/>
              <w:rPr>
                <w:rFonts w:ascii="宋体" w:hAnsi="宋体" w:cs="宋体"/>
                <w:b/>
                <w:sz w:val="24"/>
              </w:rPr>
            </w:pPr>
            <w:r>
              <w:rPr>
                <w:rFonts w:hint="eastAsia" w:ascii="宋体" w:hAnsi="宋体" w:cs="宋体"/>
                <w:b/>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365B75D8">
            <w:pPr>
              <w:spacing w:line="360" w:lineRule="auto"/>
              <w:jc w:val="center"/>
              <w:rPr>
                <w:rFonts w:ascii="宋体" w:hAnsi="宋体" w:cs="宋体"/>
                <w:b/>
                <w:sz w:val="24"/>
              </w:rPr>
            </w:pPr>
            <w:r>
              <w:rPr>
                <w:rFonts w:hint="eastAsia" w:ascii="宋体" w:hAnsi="宋体" w:cs="宋体"/>
                <w:b/>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2D18BCEE">
            <w:pPr>
              <w:spacing w:line="360" w:lineRule="auto"/>
              <w:jc w:val="center"/>
              <w:rPr>
                <w:rFonts w:ascii="宋体" w:hAnsi="宋体" w:cs="宋体"/>
                <w:b/>
                <w:sz w:val="24"/>
              </w:rPr>
            </w:pPr>
          </w:p>
          <w:p w14:paraId="578B1340">
            <w:pPr>
              <w:spacing w:line="360" w:lineRule="auto"/>
              <w:jc w:val="center"/>
              <w:rPr>
                <w:rFonts w:ascii="宋体" w:hAnsi="宋体" w:cs="宋体"/>
                <w:b/>
                <w:sz w:val="24"/>
              </w:rPr>
            </w:pPr>
            <w:r>
              <w:rPr>
                <w:rFonts w:hint="eastAsia" w:ascii="宋体" w:hAnsi="宋体" w:cs="宋体"/>
                <w:b/>
                <w:sz w:val="24"/>
              </w:rPr>
              <w:t>备注（如果有）</w:t>
            </w:r>
          </w:p>
          <w:p w14:paraId="7A1237E4">
            <w:pPr>
              <w:spacing w:line="360" w:lineRule="auto"/>
              <w:jc w:val="center"/>
              <w:rPr>
                <w:rFonts w:ascii="宋体" w:hAnsi="宋体" w:cs="宋体"/>
                <w:b/>
                <w:sz w:val="24"/>
              </w:rPr>
            </w:pPr>
          </w:p>
        </w:tc>
      </w:tr>
      <w:tr w14:paraId="531E6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3A7193C">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5CC30ECC">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2493C320">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367FB545">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4C6827AD">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0F632A09">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6B7ADF27">
            <w:pPr>
              <w:spacing w:line="360" w:lineRule="auto"/>
              <w:jc w:val="center"/>
              <w:rPr>
                <w:rFonts w:ascii="宋体" w:hAnsi="宋体" w:cs="宋体"/>
                <w:sz w:val="24"/>
              </w:rPr>
            </w:pPr>
          </w:p>
        </w:tc>
      </w:tr>
      <w:tr w14:paraId="27E7E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81060ED">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6EAD11F9">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791FCBD7">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741A9BD1">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47F5112B">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736AB6EB">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5947C6A0">
            <w:pPr>
              <w:spacing w:line="360" w:lineRule="auto"/>
              <w:jc w:val="center"/>
              <w:rPr>
                <w:rFonts w:ascii="宋体" w:hAnsi="宋体" w:cs="宋体"/>
                <w:sz w:val="24"/>
              </w:rPr>
            </w:pPr>
          </w:p>
        </w:tc>
      </w:tr>
      <w:tr w14:paraId="1457B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2A4E645">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0912FBD4">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6EB0264A">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2E0C7850">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0232F83C">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514577CD">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3CD99729">
            <w:pPr>
              <w:spacing w:line="360" w:lineRule="auto"/>
              <w:jc w:val="center"/>
              <w:rPr>
                <w:rFonts w:ascii="宋体" w:hAnsi="宋体" w:cs="宋体"/>
                <w:sz w:val="24"/>
              </w:rPr>
            </w:pPr>
          </w:p>
        </w:tc>
      </w:tr>
    </w:tbl>
    <w:p w14:paraId="3667B80F">
      <w:pPr>
        <w:spacing w:line="360" w:lineRule="auto"/>
        <w:ind w:right="420"/>
        <w:rPr>
          <w:rFonts w:ascii="宋体" w:hAnsi="宋体" w:cs="宋体"/>
          <w:sz w:val="24"/>
        </w:rPr>
      </w:pPr>
      <w:r>
        <w:rPr>
          <w:rFonts w:hint="eastAsia" w:ascii="宋体" w:hAnsi="宋体" w:cs="宋体"/>
          <w:sz w:val="24"/>
        </w:rPr>
        <w:t>注：按本格式和要求提供。</w:t>
      </w:r>
    </w:p>
    <w:p w14:paraId="3B469305">
      <w:pPr>
        <w:jc w:val="center"/>
        <w:rPr>
          <w:rFonts w:ascii="宋体" w:hAnsi="宋体" w:cs="宋体"/>
          <w:b/>
          <w:kern w:val="0"/>
          <w:sz w:val="32"/>
          <w:szCs w:val="32"/>
        </w:rPr>
      </w:pPr>
    </w:p>
    <w:p w14:paraId="0C53F63A">
      <w:pPr>
        <w:jc w:val="center"/>
        <w:rPr>
          <w:rFonts w:ascii="宋体" w:hAnsi="宋体" w:cs="宋体"/>
          <w:b/>
          <w:kern w:val="0"/>
          <w:sz w:val="32"/>
          <w:szCs w:val="32"/>
        </w:rPr>
      </w:pPr>
    </w:p>
    <w:p w14:paraId="60414A23">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770A2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72C740A8">
            <w:pPr>
              <w:jc w:val="center"/>
              <w:rPr>
                <w:rFonts w:ascii="宋体" w:hAnsi="宋体" w:cs="宋体"/>
                <w:b/>
                <w:bCs/>
                <w:sz w:val="24"/>
              </w:rPr>
            </w:pPr>
            <w:r>
              <w:rPr>
                <w:rFonts w:hint="eastAsia" w:ascii="宋体" w:hAnsi="宋体" w:cs="宋体"/>
                <w:b/>
                <w:bCs/>
                <w:sz w:val="24"/>
              </w:rPr>
              <w:t>序号</w:t>
            </w:r>
          </w:p>
        </w:tc>
        <w:tc>
          <w:tcPr>
            <w:tcW w:w="3683" w:type="dxa"/>
            <w:vAlign w:val="top"/>
          </w:tcPr>
          <w:p w14:paraId="31BBD229">
            <w:pPr>
              <w:jc w:val="center"/>
              <w:rPr>
                <w:rFonts w:ascii="宋体" w:hAnsi="宋体" w:cs="宋体"/>
                <w:b/>
                <w:bCs/>
                <w:sz w:val="24"/>
              </w:rPr>
            </w:pPr>
            <w:r>
              <w:rPr>
                <w:rFonts w:hint="eastAsia" w:ascii="宋体" w:hAnsi="宋体" w:cs="宋体"/>
                <w:b/>
                <w:bCs/>
                <w:sz w:val="24"/>
              </w:rPr>
              <w:t>招标文件章节及具体内容</w:t>
            </w:r>
          </w:p>
        </w:tc>
        <w:tc>
          <w:tcPr>
            <w:tcW w:w="3546" w:type="dxa"/>
            <w:vAlign w:val="top"/>
          </w:tcPr>
          <w:p w14:paraId="50ECBD3D">
            <w:pPr>
              <w:jc w:val="center"/>
              <w:rPr>
                <w:rFonts w:ascii="宋体" w:hAnsi="宋体" w:cs="宋体"/>
                <w:b/>
                <w:bCs/>
                <w:sz w:val="24"/>
              </w:rPr>
            </w:pPr>
            <w:r>
              <w:rPr>
                <w:rFonts w:hint="eastAsia" w:ascii="宋体" w:hAnsi="宋体" w:cs="宋体"/>
                <w:b/>
                <w:bCs/>
                <w:sz w:val="24"/>
              </w:rPr>
              <w:t>投标文件章节及具体内容</w:t>
            </w:r>
          </w:p>
        </w:tc>
        <w:tc>
          <w:tcPr>
            <w:tcW w:w="1276" w:type="dxa"/>
            <w:vAlign w:val="top"/>
          </w:tcPr>
          <w:p w14:paraId="37EE814B">
            <w:pPr>
              <w:jc w:val="center"/>
              <w:rPr>
                <w:rFonts w:ascii="宋体" w:hAnsi="宋体" w:cs="宋体"/>
                <w:b/>
                <w:bCs/>
                <w:sz w:val="24"/>
              </w:rPr>
            </w:pPr>
            <w:r>
              <w:rPr>
                <w:rFonts w:hint="eastAsia" w:ascii="宋体" w:hAnsi="宋体" w:cs="宋体"/>
                <w:b/>
                <w:bCs/>
                <w:sz w:val="24"/>
              </w:rPr>
              <w:t>偏离说明</w:t>
            </w:r>
          </w:p>
        </w:tc>
      </w:tr>
      <w:tr w14:paraId="0C7B5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1A3C9751">
            <w:pPr>
              <w:jc w:val="center"/>
              <w:rPr>
                <w:rFonts w:ascii="宋体" w:hAnsi="宋体" w:cs="宋体"/>
                <w:kern w:val="0"/>
                <w:sz w:val="24"/>
              </w:rPr>
            </w:pPr>
            <w:r>
              <w:rPr>
                <w:rFonts w:hint="eastAsia" w:ascii="宋体" w:hAnsi="宋体" w:cs="宋体"/>
                <w:kern w:val="0"/>
                <w:sz w:val="24"/>
              </w:rPr>
              <w:t>1</w:t>
            </w:r>
          </w:p>
        </w:tc>
        <w:tc>
          <w:tcPr>
            <w:tcW w:w="3683" w:type="dxa"/>
            <w:vAlign w:val="top"/>
          </w:tcPr>
          <w:p w14:paraId="3C9ECD9E">
            <w:pPr>
              <w:jc w:val="center"/>
              <w:rPr>
                <w:rFonts w:ascii="宋体" w:hAnsi="宋体" w:cs="宋体"/>
                <w:b/>
                <w:kern w:val="0"/>
                <w:sz w:val="32"/>
                <w:szCs w:val="32"/>
              </w:rPr>
            </w:pPr>
          </w:p>
        </w:tc>
        <w:tc>
          <w:tcPr>
            <w:tcW w:w="3546" w:type="dxa"/>
            <w:vAlign w:val="top"/>
          </w:tcPr>
          <w:p w14:paraId="780AE3C9">
            <w:pPr>
              <w:jc w:val="center"/>
              <w:rPr>
                <w:rFonts w:ascii="宋体" w:hAnsi="宋体" w:cs="宋体"/>
                <w:b/>
                <w:kern w:val="0"/>
                <w:sz w:val="32"/>
                <w:szCs w:val="32"/>
              </w:rPr>
            </w:pPr>
          </w:p>
        </w:tc>
        <w:tc>
          <w:tcPr>
            <w:tcW w:w="1276" w:type="dxa"/>
            <w:vAlign w:val="top"/>
          </w:tcPr>
          <w:p w14:paraId="3E9DAF6F">
            <w:pPr>
              <w:jc w:val="center"/>
              <w:rPr>
                <w:rFonts w:ascii="宋体" w:hAnsi="宋体" w:cs="宋体"/>
                <w:b/>
                <w:kern w:val="0"/>
                <w:sz w:val="32"/>
                <w:szCs w:val="32"/>
              </w:rPr>
            </w:pPr>
          </w:p>
        </w:tc>
      </w:tr>
      <w:tr w14:paraId="403CA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72114358">
            <w:pPr>
              <w:jc w:val="center"/>
              <w:rPr>
                <w:rFonts w:ascii="宋体" w:hAnsi="宋体" w:cs="宋体"/>
                <w:kern w:val="0"/>
                <w:sz w:val="24"/>
              </w:rPr>
            </w:pPr>
            <w:r>
              <w:rPr>
                <w:rFonts w:hint="eastAsia" w:ascii="宋体" w:hAnsi="宋体" w:cs="宋体"/>
                <w:kern w:val="0"/>
                <w:sz w:val="24"/>
              </w:rPr>
              <w:t>2</w:t>
            </w:r>
          </w:p>
        </w:tc>
        <w:tc>
          <w:tcPr>
            <w:tcW w:w="3683" w:type="dxa"/>
            <w:vAlign w:val="top"/>
          </w:tcPr>
          <w:p w14:paraId="15C637DF">
            <w:pPr>
              <w:jc w:val="center"/>
              <w:rPr>
                <w:rFonts w:ascii="宋体" w:hAnsi="宋体" w:cs="宋体"/>
                <w:b/>
                <w:kern w:val="0"/>
                <w:sz w:val="32"/>
                <w:szCs w:val="32"/>
              </w:rPr>
            </w:pPr>
          </w:p>
        </w:tc>
        <w:tc>
          <w:tcPr>
            <w:tcW w:w="3546" w:type="dxa"/>
            <w:vAlign w:val="top"/>
          </w:tcPr>
          <w:p w14:paraId="36C0E010">
            <w:pPr>
              <w:jc w:val="center"/>
              <w:rPr>
                <w:rFonts w:ascii="宋体" w:hAnsi="宋体" w:cs="宋体"/>
                <w:b/>
                <w:kern w:val="0"/>
                <w:sz w:val="32"/>
                <w:szCs w:val="32"/>
              </w:rPr>
            </w:pPr>
          </w:p>
        </w:tc>
        <w:tc>
          <w:tcPr>
            <w:tcW w:w="1276" w:type="dxa"/>
            <w:vAlign w:val="top"/>
          </w:tcPr>
          <w:p w14:paraId="77F225ED">
            <w:pPr>
              <w:jc w:val="center"/>
              <w:rPr>
                <w:rFonts w:ascii="宋体" w:hAnsi="宋体" w:cs="宋体"/>
                <w:b/>
                <w:kern w:val="0"/>
                <w:sz w:val="32"/>
                <w:szCs w:val="32"/>
              </w:rPr>
            </w:pPr>
          </w:p>
        </w:tc>
      </w:tr>
      <w:tr w14:paraId="7DF55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78432076">
            <w:pPr>
              <w:jc w:val="center"/>
              <w:rPr>
                <w:rFonts w:ascii="宋体" w:hAnsi="宋体" w:cs="宋体"/>
                <w:kern w:val="0"/>
                <w:sz w:val="24"/>
              </w:rPr>
            </w:pPr>
            <w:r>
              <w:rPr>
                <w:rFonts w:hint="eastAsia" w:ascii="宋体" w:hAnsi="宋体" w:cs="宋体"/>
                <w:kern w:val="0"/>
                <w:sz w:val="24"/>
              </w:rPr>
              <w:t>……</w:t>
            </w:r>
          </w:p>
        </w:tc>
        <w:tc>
          <w:tcPr>
            <w:tcW w:w="3683" w:type="dxa"/>
            <w:vAlign w:val="top"/>
          </w:tcPr>
          <w:p w14:paraId="2F3F79BC">
            <w:pPr>
              <w:jc w:val="center"/>
              <w:rPr>
                <w:rFonts w:ascii="宋体" w:hAnsi="宋体" w:cs="宋体"/>
                <w:b/>
                <w:kern w:val="0"/>
                <w:sz w:val="32"/>
                <w:szCs w:val="32"/>
              </w:rPr>
            </w:pPr>
          </w:p>
        </w:tc>
        <w:tc>
          <w:tcPr>
            <w:tcW w:w="3546" w:type="dxa"/>
            <w:vAlign w:val="top"/>
          </w:tcPr>
          <w:p w14:paraId="2BB4FD1F">
            <w:pPr>
              <w:jc w:val="center"/>
              <w:rPr>
                <w:rFonts w:ascii="宋体" w:hAnsi="宋体" w:cs="宋体"/>
                <w:b/>
                <w:kern w:val="0"/>
                <w:sz w:val="32"/>
                <w:szCs w:val="32"/>
              </w:rPr>
            </w:pPr>
          </w:p>
        </w:tc>
        <w:tc>
          <w:tcPr>
            <w:tcW w:w="1276" w:type="dxa"/>
            <w:vAlign w:val="top"/>
          </w:tcPr>
          <w:p w14:paraId="5A4C9C57">
            <w:pPr>
              <w:jc w:val="center"/>
              <w:rPr>
                <w:rFonts w:ascii="宋体" w:hAnsi="宋体" w:cs="宋体"/>
                <w:b/>
                <w:kern w:val="0"/>
                <w:sz w:val="32"/>
                <w:szCs w:val="32"/>
              </w:rPr>
            </w:pPr>
          </w:p>
        </w:tc>
      </w:tr>
    </w:tbl>
    <w:p w14:paraId="76C3B16A">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14:paraId="1C001217">
      <w:pPr>
        <w:jc w:val="center"/>
        <w:rPr>
          <w:rFonts w:ascii="宋体" w:hAnsi="宋体" w:cs="宋体"/>
          <w:b/>
          <w:kern w:val="0"/>
          <w:sz w:val="32"/>
          <w:szCs w:val="32"/>
        </w:rPr>
      </w:pPr>
    </w:p>
    <w:p w14:paraId="535685D3">
      <w:pPr>
        <w:spacing w:line="360" w:lineRule="auto"/>
        <w:ind w:right="420"/>
        <w:rPr>
          <w:rFonts w:ascii="宋体" w:hAnsi="宋体" w:cs="宋体"/>
          <w:sz w:val="24"/>
        </w:rPr>
      </w:pPr>
      <w:r>
        <w:rPr>
          <w:rFonts w:hint="eastAsia" w:ascii="宋体" w:hAnsi="宋体" w:cs="宋体"/>
          <w:sz w:val="24"/>
        </w:rPr>
        <w:t>注：按本格式和要求提供。</w:t>
      </w:r>
    </w:p>
    <w:p w14:paraId="0FDFAFDA">
      <w:pPr>
        <w:ind w:firstLine="1911" w:firstLineChars="595"/>
        <w:rPr>
          <w:rFonts w:ascii="宋体" w:hAnsi="宋体" w:cs="宋体"/>
          <w:b/>
          <w:bCs/>
          <w:sz w:val="32"/>
          <w:szCs w:val="32"/>
        </w:rPr>
      </w:pPr>
    </w:p>
    <w:p w14:paraId="1B087D84">
      <w:pPr>
        <w:ind w:firstLine="1911" w:firstLineChars="595"/>
        <w:rPr>
          <w:rFonts w:ascii="宋体" w:hAnsi="宋体" w:cs="宋体"/>
          <w:b/>
          <w:bCs/>
          <w:sz w:val="32"/>
          <w:szCs w:val="32"/>
        </w:rPr>
      </w:pPr>
    </w:p>
    <w:p w14:paraId="127464FD">
      <w:pPr>
        <w:ind w:firstLine="1911" w:firstLineChars="595"/>
        <w:rPr>
          <w:rFonts w:ascii="宋体" w:hAnsi="宋体" w:cs="宋体"/>
          <w:b/>
          <w:bCs/>
          <w:sz w:val="32"/>
          <w:szCs w:val="32"/>
        </w:rPr>
      </w:pPr>
    </w:p>
    <w:p w14:paraId="3C0BFEAA">
      <w:pPr>
        <w:widowControl/>
        <w:adjustRightInd/>
        <w:jc w:val="left"/>
        <w:rPr>
          <w:rFonts w:ascii="宋体" w:hAnsi="宋体" w:cs="宋体"/>
          <w:b/>
          <w:bCs/>
          <w:sz w:val="32"/>
          <w:szCs w:val="32"/>
        </w:rPr>
      </w:pPr>
      <w:r>
        <w:rPr>
          <w:rFonts w:ascii="宋体" w:hAnsi="宋体" w:cs="宋体"/>
          <w:b/>
          <w:bCs/>
          <w:sz w:val="32"/>
          <w:szCs w:val="32"/>
        </w:rPr>
        <w:br w:type="page"/>
      </w:r>
    </w:p>
    <w:p w14:paraId="6BDCC485">
      <w:pPr>
        <w:ind w:firstLine="1911" w:firstLineChars="595"/>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1A08560C">
      <w:pPr>
        <w:snapToGrid w:val="0"/>
        <w:spacing w:line="360" w:lineRule="auto"/>
        <w:rPr>
          <w:rFonts w:ascii="宋体" w:hAnsi="宋体" w:cs="宋体"/>
          <w:sz w:val="24"/>
        </w:rPr>
      </w:pPr>
    </w:p>
    <w:p w14:paraId="57E17DAA">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14:paraId="0ACD583D">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5BF2E271">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4B0E5773">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17A1B6E8">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4C8CBA3D">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18AA1E1F">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59D4F1B0">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14:paraId="42C8DA93">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14:paraId="6D3E566D">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11835859">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55CD11BB">
      <w:pPr>
        <w:autoSpaceDE w:val="0"/>
        <w:autoSpaceDN w:val="0"/>
        <w:spacing w:line="360" w:lineRule="auto"/>
        <w:ind w:left="2"/>
        <w:jc w:val="left"/>
        <w:rPr>
          <w:rFonts w:ascii="宋体" w:hAnsi="宋体" w:cs="宋体"/>
          <w:kern w:val="0"/>
          <w:sz w:val="24"/>
          <w:lang w:val="zh-CN"/>
        </w:rPr>
      </w:pPr>
    </w:p>
    <w:p w14:paraId="3BF55465">
      <w:pPr>
        <w:autoSpaceDE w:val="0"/>
        <w:autoSpaceDN w:val="0"/>
        <w:spacing w:line="360" w:lineRule="auto"/>
        <w:ind w:left="2"/>
        <w:jc w:val="left"/>
        <w:rPr>
          <w:rFonts w:ascii="宋体" w:hAnsi="宋体" w:cs="宋体"/>
          <w:kern w:val="0"/>
          <w:sz w:val="24"/>
          <w:lang w:val="zh-CN"/>
        </w:rPr>
      </w:pPr>
    </w:p>
    <w:p w14:paraId="20239E96">
      <w:pPr>
        <w:autoSpaceDE w:val="0"/>
        <w:autoSpaceDN w:val="0"/>
        <w:spacing w:line="360" w:lineRule="auto"/>
        <w:ind w:left="2"/>
        <w:jc w:val="left"/>
        <w:rPr>
          <w:rFonts w:ascii="宋体" w:hAnsi="宋体" w:cs="宋体"/>
          <w:kern w:val="0"/>
          <w:sz w:val="24"/>
          <w:lang w:val="zh-CN"/>
        </w:rPr>
      </w:pPr>
    </w:p>
    <w:p w14:paraId="38D8B55C">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455FE66E">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3029A8A4">
      <w:pPr>
        <w:spacing w:line="360" w:lineRule="auto"/>
        <w:jc w:val="center"/>
        <w:rPr>
          <w:rFonts w:ascii="宋体" w:hAnsi="宋体" w:cs="宋体"/>
          <w:b/>
          <w:bCs/>
          <w:sz w:val="24"/>
        </w:rPr>
      </w:pPr>
    </w:p>
    <w:p w14:paraId="6A24AFC3">
      <w:pPr>
        <w:spacing w:line="360" w:lineRule="auto"/>
        <w:ind w:right="420"/>
        <w:rPr>
          <w:rFonts w:ascii="宋体" w:hAnsi="宋体" w:cs="宋体"/>
          <w:sz w:val="24"/>
        </w:rPr>
      </w:pPr>
      <w:r>
        <w:rPr>
          <w:rFonts w:hint="eastAsia" w:ascii="宋体" w:hAnsi="宋体" w:cs="宋体"/>
          <w:sz w:val="24"/>
        </w:rPr>
        <w:t>注：按本格式和要求提供。</w:t>
      </w:r>
    </w:p>
    <w:p w14:paraId="04ECCFE9">
      <w:pPr>
        <w:spacing w:line="360" w:lineRule="auto"/>
        <w:jc w:val="center"/>
        <w:rPr>
          <w:rFonts w:ascii="宋体" w:hAnsi="宋体" w:cs="宋体"/>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4624CEDA">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14:paraId="3DFE53CC">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4BEB6BC8">
      <w:pPr>
        <w:spacing w:line="360" w:lineRule="auto"/>
        <w:jc w:val="center"/>
        <w:outlineLvl w:val="0"/>
        <w:rPr>
          <w:rFonts w:ascii="宋体" w:hAnsi="宋体" w:cs="宋体"/>
          <w:b/>
          <w:kern w:val="0"/>
          <w:sz w:val="36"/>
          <w:szCs w:val="36"/>
        </w:rPr>
      </w:pPr>
    </w:p>
    <w:p w14:paraId="5CD2961E">
      <w:pPr>
        <w:numPr>
          <w:ilvl w:val="0"/>
          <w:numId w:val="1"/>
        </w:numPr>
        <w:snapToGrid w:val="0"/>
        <w:spacing w:line="360" w:lineRule="auto"/>
        <w:rPr>
          <w:rFonts w:hint="eastAsia" w:ascii="宋体" w:hAnsi="宋体" w:cs="宋体"/>
          <w:sz w:val="24"/>
        </w:rPr>
      </w:pPr>
      <w:r>
        <w:rPr>
          <w:rFonts w:hint="eastAsia" w:ascii="宋体" w:hAnsi="宋体" w:cs="宋体"/>
          <w:sz w:val="24"/>
        </w:rPr>
        <w:t>开标一览表（报价表）………………………………………………………（页码）</w:t>
      </w:r>
    </w:p>
    <w:p w14:paraId="43F716A9">
      <w:pPr>
        <w:spacing w:line="360" w:lineRule="auto"/>
        <w:rPr>
          <w:sz w:val="24"/>
        </w:rPr>
      </w:pPr>
      <w:r>
        <w:rPr>
          <w:rFonts w:hint="eastAsia" w:ascii="宋体" w:hAnsi="宋体" w:cs="宋体"/>
          <w:color w:val="FF0000"/>
          <w:sz w:val="24"/>
        </w:rPr>
        <w:t>（</w:t>
      </w:r>
      <w:r>
        <w:rPr>
          <w:rFonts w:hint="eastAsia" w:ascii="宋体" w:hAnsi="宋体" w:cs="宋体"/>
          <w:color w:val="FF0000"/>
          <w:sz w:val="24"/>
          <w:lang w:val="en-US" w:eastAsia="zh-CN"/>
        </w:rPr>
        <w:t>2</w:t>
      </w:r>
      <w:r>
        <w:rPr>
          <w:rFonts w:hint="eastAsia" w:ascii="宋体" w:hAnsi="宋体" w:cs="宋体"/>
          <w:color w:val="FF0000"/>
          <w:sz w:val="24"/>
        </w:rPr>
        <w:t>）</w:t>
      </w:r>
      <w:r>
        <w:rPr>
          <w:rFonts w:hint="eastAsia" w:hAnsi="仿宋_GB2312" w:cs="仿宋_GB2312"/>
          <w:b w:val="0"/>
          <w:bCs/>
          <w:snapToGrid w:val="0"/>
          <w:color w:val="FF0000"/>
          <w:kern w:val="2"/>
          <w:sz w:val="24"/>
          <w:szCs w:val="24"/>
          <w:lang w:val="en-US" w:eastAsia="zh-CN" w:bidi="ar-SA"/>
        </w:rPr>
        <w:t>报价情况说明</w:t>
      </w:r>
      <w:r>
        <w:rPr>
          <w:rFonts w:hint="eastAsia" w:ascii="宋体" w:hAnsi="宋体" w:cs="宋体"/>
          <w:color w:val="FF0000"/>
          <w:sz w:val="24"/>
        </w:rPr>
        <w:t>…………………………………………………</w:t>
      </w:r>
      <w:r>
        <w:rPr>
          <w:rFonts w:hint="eastAsia" w:ascii="宋体" w:hAnsi="宋体" w:cs="宋体"/>
          <w:color w:val="FF0000"/>
          <w:sz w:val="24"/>
          <w:lang w:eastAsia="zh-CN"/>
        </w:rPr>
        <w:t>…………</w:t>
      </w:r>
      <w:r>
        <w:rPr>
          <w:rFonts w:hint="eastAsia" w:ascii="宋体" w:hAnsi="宋体" w:cs="宋体"/>
          <w:color w:val="FF0000"/>
          <w:sz w:val="24"/>
        </w:rPr>
        <w:t>（页码）</w:t>
      </w:r>
    </w:p>
    <w:p w14:paraId="673EFA24">
      <w:pPr>
        <w:snapToGrid w:val="0"/>
        <w:spacing w:line="360" w:lineRule="auto"/>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3</w:t>
      </w:r>
      <w:r>
        <w:rPr>
          <w:rFonts w:hint="eastAsia" w:ascii="宋体" w:hAnsi="宋体" w:cs="宋体"/>
          <w:sz w:val="24"/>
        </w:rPr>
        <w:t>）中小企业声明函………………………………………………………………（页码）</w:t>
      </w:r>
    </w:p>
    <w:p w14:paraId="5F9F25F9">
      <w:pPr>
        <w:pStyle w:val="79"/>
        <w:rPr>
          <w:rFonts w:hint="eastAsia"/>
        </w:rPr>
      </w:pPr>
    </w:p>
    <w:p w14:paraId="74717B28">
      <w:pPr>
        <w:pStyle w:val="79"/>
      </w:pPr>
    </w:p>
    <w:p w14:paraId="131FEA81">
      <w:pPr>
        <w:snapToGrid w:val="0"/>
        <w:spacing w:line="360" w:lineRule="auto"/>
        <w:ind w:right="480"/>
        <w:jc w:val="center"/>
        <w:rPr>
          <w:rFonts w:ascii="宋体" w:hAnsi="宋体" w:cs="宋体"/>
          <w:b/>
          <w:kern w:val="0"/>
          <w:sz w:val="32"/>
          <w:szCs w:val="32"/>
        </w:rPr>
      </w:pPr>
    </w:p>
    <w:p w14:paraId="205379C5">
      <w:pPr>
        <w:snapToGrid w:val="0"/>
        <w:spacing w:line="360" w:lineRule="auto"/>
        <w:ind w:right="480"/>
        <w:jc w:val="center"/>
        <w:rPr>
          <w:rFonts w:ascii="宋体" w:hAnsi="宋体" w:cs="宋体"/>
          <w:b/>
          <w:kern w:val="0"/>
          <w:sz w:val="32"/>
          <w:szCs w:val="32"/>
        </w:rPr>
      </w:pPr>
    </w:p>
    <w:p w14:paraId="05B42FB5">
      <w:pPr>
        <w:snapToGrid w:val="0"/>
        <w:spacing w:line="360" w:lineRule="auto"/>
        <w:ind w:right="480"/>
        <w:jc w:val="center"/>
        <w:rPr>
          <w:rFonts w:ascii="宋体" w:hAnsi="宋体" w:cs="宋体"/>
          <w:b/>
          <w:kern w:val="0"/>
          <w:sz w:val="32"/>
          <w:szCs w:val="32"/>
        </w:rPr>
      </w:pPr>
    </w:p>
    <w:p w14:paraId="6E087087">
      <w:pPr>
        <w:snapToGrid w:val="0"/>
        <w:spacing w:line="360" w:lineRule="auto"/>
        <w:ind w:right="480"/>
        <w:jc w:val="center"/>
        <w:rPr>
          <w:rFonts w:ascii="宋体" w:hAnsi="宋体" w:cs="宋体"/>
          <w:b/>
          <w:kern w:val="0"/>
          <w:sz w:val="32"/>
          <w:szCs w:val="32"/>
        </w:rPr>
      </w:pPr>
    </w:p>
    <w:p w14:paraId="0E298CB2">
      <w:pPr>
        <w:snapToGrid w:val="0"/>
        <w:spacing w:line="360" w:lineRule="auto"/>
        <w:ind w:right="480"/>
        <w:jc w:val="center"/>
        <w:rPr>
          <w:rFonts w:ascii="宋体" w:hAnsi="宋体" w:cs="宋体"/>
          <w:b/>
          <w:kern w:val="0"/>
          <w:sz w:val="32"/>
          <w:szCs w:val="32"/>
        </w:rPr>
      </w:pPr>
    </w:p>
    <w:p w14:paraId="624CA97F">
      <w:pPr>
        <w:snapToGrid w:val="0"/>
        <w:spacing w:line="360" w:lineRule="auto"/>
        <w:ind w:right="480"/>
        <w:jc w:val="center"/>
        <w:rPr>
          <w:rFonts w:ascii="宋体" w:hAnsi="宋体" w:cs="宋体"/>
          <w:b/>
          <w:kern w:val="0"/>
          <w:sz w:val="32"/>
          <w:szCs w:val="32"/>
        </w:rPr>
      </w:pPr>
    </w:p>
    <w:p w14:paraId="1702086B">
      <w:pPr>
        <w:snapToGrid w:val="0"/>
        <w:spacing w:line="360" w:lineRule="auto"/>
        <w:ind w:right="480"/>
        <w:jc w:val="center"/>
        <w:rPr>
          <w:rFonts w:ascii="宋体" w:hAnsi="宋体" w:cs="宋体"/>
          <w:b/>
          <w:kern w:val="0"/>
          <w:sz w:val="32"/>
          <w:szCs w:val="32"/>
        </w:rPr>
      </w:pPr>
    </w:p>
    <w:p w14:paraId="6C27E643">
      <w:pPr>
        <w:snapToGrid w:val="0"/>
        <w:spacing w:line="360" w:lineRule="auto"/>
        <w:ind w:right="480"/>
        <w:jc w:val="center"/>
        <w:rPr>
          <w:rFonts w:ascii="宋体" w:hAnsi="宋体" w:cs="宋体"/>
          <w:b/>
          <w:kern w:val="0"/>
          <w:sz w:val="32"/>
          <w:szCs w:val="32"/>
        </w:rPr>
      </w:pPr>
    </w:p>
    <w:p w14:paraId="72BA78F5">
      <w:pPr>
        <w:snapToGrid w:val="0"/>
        <w:spacing w:line="360" w:lineRule="auto"/>
        <w:ind w:right="480"/>
        <w:jc w:val="center"/>
        <w:rPr>
          <w:rFonts w:ascii="宋体" w:hAnsi="宋体" w:cs="宋体"/>
          <w:b/>
          <w:kern w:val="0"/>
          <w:sz w:val="32"/>
          <w:szCs w:val="32"/>
        </w:rPr>
      </w:pPr>
    </w:p>
    <w:p w14:paraId="6609455D">
      <w:pPr>
        <w:snapToGrid w:val="0"/>
        <w:spacing w:line="360" w:lineRule="auto"/>
        <w:ind w:right="480"/>
        <w:jc w:val="center"/>
        <w:rPr>
          <w:rFonts w:ascii="宋体" w:hAnsi="宋体" w:cs="宋体"/>
          <w:b/>
          <w:kern w:val="0"/>
          <w:sz w:val="32"/>
          <w:szCs w:val="32"/>
        </w:rPr>
      </w:pPr>
    </w:p>
    <w:p w14:paraId="5449E71E">
      <w:pPr>
        <w:snapToGrid w:val="0"/>
        <w:spacing w:line="360" w:lineRule="auto"/>
        <w:ind w:right="480"/>
        <w:jc w:val="center"/>
        <w:rPr>
          <w:rFonts w:ascii="宋体" w:hAnsi="宋体" w:cs="宋体"/>
          <w:b/>
          <w:kern w:val="0"/>
          <w:sz w:val="32"/>
          <w:szCs w:val="32"/>
        </w:rPr>
      </w:pPr>
    </w:p>
    <w:p w14:paraId="5C0D48E1">
      <w:pPr>
        <w:snapToGrid w:val="0"/>
        <w:spacing w:line="360" w:lineRule="auto"/>
        <w:ind w:right="480"/>
        <w:jc w:val="center"/>
        <w:rPr>
          <w:rFonts w:ascii="宋体" w:hAnsi="宋体" w:cs="宋体"/>
          <w:b/>
          <w:kern w:val="0"/>
          <w:sz w:val="32"/>
          <w:szCs w:val="32"/>
        </w:rPr>
      </w:pPr>
    </w:p>
    <w:p w14:paraId="32706C6B">
      <w:pPr>
        <w:snapToGrid w:val="0"/>
        <w:spacing w:line="360" w:lineRule="auto"/>
        <w:ind w:right="480"/>
        <w:jc w:val="center"/>
        <w:rPr>
          <w:rFonts w:ascii="宋体" w:hAnsi="宋体" w:cs="宋体"/>
          <w:b/>
          <w:kern w:val="0"/>
          <w:sz w:val="32"/>
          <w:szCs w:val="32"/>
        </w:rPr>
      </w:pPr>
    </w:p>
    <w:p w14:paraId="7212174A">
      <w:pPr>
        <w:snapToGrid w:val="0"/>
        <w:spacing w:line="360" w:lineRule="auto"/>
        <w:ind w:right="480"/>
        <w:jc w:val="center"/>
        <w:rPr>
          <w:rFonts w:ascii="宋体" w:hAnsi="宋体" w:cs="宋体"/>
          <w:b/>
          <w:kern w:val="0"/>
          <w:sz w:val="32"/>
          <w:szCs w:val="32"/>
        </w:rPr>
      </w:pPr>
    </w:p>
    <w:p w14:paraId="3E4A1203">
      <w:pPr>
        <w:snapToGrid w:val="0"/>
        <w:spacing w:line="360" w:lineRule="auto"/>
        <w:ind w:right="480"/>
        <w:jc w:val="center"/>
        <w:rPr>
          <w:rFonts w:ascii="宋体" w:hAnsi="宋体" w:cs="宋体"/>
          <w:b/>
          <w:kern w:val="0"/>
          <w:sz w:val="32"/>
          <w:szCs w:val="32"/>
        </w:rPr>
      </w:pPr>
    </w:p>
    <w:p w14:paraId="4665D201">
      <w:pPr>
        <w:pStyle w:val="377"/>
        <w:tabs>
          <w:tab w:val="clear" w:pos="720"/>
        </w:tabs>
        <w:snapToGrid w:val="0"/>
        <w:spacing w:before="120" w:after="120"/>
        <w:ind w:firstLine="643"/>
        <w:outlineLvl w:val="9"/>
        <w:rPr>
          <w:rFonts w:ascii="宋体" w:hAnsi="宋体" w:eastAsia="宋体" w:cs="宋体"/>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75A39641">
      <w:pPr>
        <w:pStyle w:val="377"/>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14:paraId="7D467603">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14:paraId="0E0EF514">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0000FF"/>
          <w:sz w:val="24"/>
        </w:rPr>
        <w:t>（项目名称）</w:t>
      </w:r>
      <w:r>
        <w:rPr>
          <w:rFonts w:hint="eastAsia" w:ascii="宋体" w:hAnsi="宋体" w:cs="宋体"/>
          <w:kern w:val="0"/>
          <w:sz w:val="24"/>
          <w:lang w:val="zh-CN"/>
        </w:rPr>
        <w:t>【招标编号：</w:t>
      </w:r>
      <w:r>
        <w:rPr>
          <w:rFonts w:hint="eastAsia" w:ascii="宋体" w:hAnsi="宋体" w:cs="宋体"/>
          <w:color w:val="FF0000"/>
          <w:sz w:val="24"/>
        </w:rPr>
        <w:t>（采购编号）</w:t>
      </w:r>
      <w:r>
        <w:rPr>
          <w:rFonts w:hint="eastAsia" w:ascii="宋体" w:hAnsi="宋体" w:cs="宋体"/>
          <w:sz w:val="24"/>
        </w:rPr>
        <w:t>】的实施</w:t>
      </w:r>
      <w:r>
        <w:rPr>
          <w:rFonts w:hint="eastAsia" w:ascii="宋体" w:hAnsi="宋体" w:cs="宋体"/>
          <w:kern w:val="0"/>
          <w:sz w:val="24"/>
          <w:lang w:val="zh-CN"/>
        </w:rPr>
        <w:t>。</w:t>
      </w:r>
    </w:p>
    <w:p w14:paraId="5DFFB96F">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5E0B7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2EB3E38E">
            <w:pPr>
              <w:spacing w:line="360" w:lineRule="auto"/>
              <w:jc w:val="center"/>
              <w:rPr>
                <w:rFonts w:ascii="宋体" w:hAnsi="宋体" w:cs="宋体"/>
                <w:b/>
                <w:sz w:val="24"/>
              </w:rPr>
            </w:pPr>
            <w:r>
              <w:rPr>
                <w:rFonts w:hint="eastAsia" w:ascii="宋体" w:hAnsi="宋体" w:cs="宋体"/>
                <w:b/>
                <w:sz w:val="24"/>
              </w:rPr>
              <w:t>序号</w:t>
            </w:r>
          </w:p>
        </w:tc>
        <w:tc>
          <w:tcPr>
            <w:tcW w:w="992" w:type="dxa"/>
            <w:vAlign w:val="center"/>
          </w:tcPr>
          <w:p w14:paraId="7631D74D">
            <w:pPr>
              <w:spacing w:line="360" w:lineRule="auto"/>
              <w:jc w:val="center"/>
              <w:rPr>
                <w:rFonts w:ascii="宋体" w:hAnsi="宋体" w:cs="宋体"/>
                <w:b/>
                <w:sz w:val="24"/>
              </w:rPr>
            </w:pPr>
            <w:r>
              <w:rPr>
                <w:rFonts w:hint="eastAsia" w:ascii="宋体" w:hAnsi="宋体" w:cs="宋体"/>
                <w:b/>
                <w:sz w:val="24"/>
              </w:rPr>
              <w:t>名称</w:t>
            </w:r>
          </w:p>
        </w:tc>
        <w:tc>
          <w:tcPr>
            <w:tcW w:w="2268" w:type="dxa"/>
            <w:vAlign w:val="top"/>
          </w:tcPr>
          <w:p w14:paraId="2D490120">
            <w:pPr>
              <w:spacing w:line="360" w:lineRule="auto"/>
              <w:jc w:val="center"/>
              <w:rPr>
                <w:rFonts w:ascii="宋体" w:hAnsi="宋体" w:cs="宋体"/>
                <w:b/>
                <w:sz w:val="24"/>
              </w:rPr>
            </w:pPr>
          </w:p>
          <w:p w14:paraId="1095810E">
            <w:pPr>
              <w:spacing w:line="360" w:lineRule="auto"/>
              <w:jc w:val="center"/>
              <w:rPr>
                <w:rFonts w:ascii="宋体" w:hAnsi="宋体" w:cs="宋体"/>
                <w:b/>
                <w:sz w:val="24"/>
              </w:rPr>
            </w:pPr>
            <w:r>
              <w:rPr>
                <w:rFonts w:hint="eastAsia" w:ascii="宋体" w:hAnsi="宋体" w:cs="宋体"/>
                <w:b/>
                <w:sz w:val="24"/>
              </w:rPr>
              <w:t>服务范围</w:t>
            </w:r>
          </w:p>
        </w:tc>
        <w:tc>
          <w:tcPr>
            <w:tcW w:w="2410" w:type="dxa"/>
            <w:vAlign w:val="center"/>
          </w:tcPr>
          <w:p w14:paraId="007BC5ED">
            <w:pPr>
              <w:spacing w:line="360" w:lineRule="auto"/>
              <w:jc w:val="center"/>
              <w:rPr>
                <w:rFonts w:ascii="宋体" w:hAnsi="宋体" w:cs="宋体"/>
                <w:b/>
                <w:sz w:val="24"/>
              </w:rPr>
            </w:pPr>
            <w:r>
              <w:rPr>
                <w:rFonts w:hint="eastAsia" w:ascii="宋体" w:hAnsi="宋体" w:cs="宋体"/>
                <w:b/>
                <w:sz w:val="24"/>
              </w:rPr>
              <w:t>服务要求</w:t>
            </w:r>
          </w:p>
        </w:tc>
        <w:tc>
          <w:tcPr>
            <w:tcW w:w="2268" w:type="dxa"/>
            <w:vAlign w:val="center"/>
          </w:tcPr>
          <w:p w14:paraId="2F865974">
            <w:pPr>
              <w:spacing w:line="360" w:lineRule="auto"/>
              <w:jc w:val="center"/>
              <w:rPr>
                <w:rFonts w:ascii="宋体" w:hAnsi="宋体" w:cs="宋体"/>
                <w:b/>
                <w:sz w:val="24"/>
              </w:rPr>
            </w:pPr>
            <w:r>
              <w:rPr>
                <w:rFonts w:hint="eastAsia" w:ascii="宋体" w:hAnsi="宋体" w:cs="宋体"/>
                <w:b/>
                <w:sz w:val="24"/>
              </w:rPr>
              <w:t>服务时间</w:t>
            </w:r>
          </w:p>
        </w:tc>
        <w:tc>
          <w:tcPr>
            <w:tcW w:w="2126" w:type="dxa"/>
            <w:vAlign w:val="center"/>
          </w:tcPr>
          <w:p w14:paraId="00FE83DE">
            <w:pPr>
              <w:spacing w:line="360" w:lineRule="auto"/>
              <w:jc w:val="center"/>
              <w:rPr>
                <w:rFonts w:ascii="宋体" w:hAnsi="宋体" w:cs="宋体"/>
                <w:b/>
                <w:sz w:val="24"/>
              </w:rPr>
            </w:pPr>
            <w:r>
              <w:rPr>
                <w:rFonts w:hint="eastAsia" w:ascii="宋体" w:hAnsi="宋体" w:cs="宋体"/>
                <w:b/>
                <w:sz w:val="24"/>
              </w:rPr>
              <w:t>服务标准</w:t>
            </w:r>
          </w:p>
        </w:tc>
        <w:tc>
          <w:tcPr>
            <w:tcW w:w="2127" w:type="dxa"/>
            <w:vAlign w:val="top"/>
          </w:tcPr>
          <w:p w14:paraId="35D51680">
            <w:pPr>
              <w:spacing w:line="360" w:lineRule="auto"/>
              <w:jc w:val="center"/>
              <w:rPr>
                <w:rFonts w:ascii="宋体" w:hAnsi="宋体" w:cs="宋体"/>
                <w:b/>
                <w:sz w:val="24"/>
              </w:rPr>
            </w:pPr>
          </w:p>
          <w:p w14:paraId="077E0BD6">
            <w:pPr>
              <w:spacing w:line="360" w:lineRule="auto"/>
              <w:jc w:val="center"/>
              <w:rPr>
                <w:rFonts w:ascii="宋体" w:hAnsi="宋体" w:cs="宋体"/>
                <w:b/>
                <w:sz w:val="24"/>
              </w:rPr>
            </w:pPr>
            <w:r>
              <w:rPr>
                <w:rFonts w:hint="eastAsia" w:ascii="宋体" w:hAnsi="宋体" w:cs="宋体"/>
                <w:b/>
                <w:sz w:val="24"/>
              </w:rPr>
              <w:t>服务人数</w:t>
            </w:r>
          </w:p>
        </w:tc>
        <w:tc>
          <w:tcPr>
            <w:tcW w:w="2126" w:type="dxa"/>
            <w:vAlign w:val="center"/>
          </w:tcPr>
          <w:p w14:paraId="34793826">
            <w:pPr>
              <w:spacing w:line="360" w:lineRule="auto"/>
              <w:jc w:val="center"/>
              <w:rPr>
                <w:rFonts w:ascii="宋体" w:hAnsi="宋体" w:cs="宋体"/>
                <w:b/>
                <w:sz w:val="24"/>
              </w:rPr>
            </w:pPr>
          </w:p>
          <w:p w14:paraId="434B6EA7">
            <w:pPr>
              <w:spacing w:line="360" w:lineRule="auto"/>
              <w:jc w:val="center"/>
              <w:rPr>
                <w:rFonts w:ascii="宋体" w:hAnsi="宋体" w:cs="宋体"/>
                <w:b/>
                <w:sz w:val="24"/>
              </w:rPr>
            </w:pPr>
            <w:r>
              <w:rPr>
                <w:rFonts w:hint="eastAsia" w:ascii="宋体" w:hAnsi="宋体" w:cs="宋体"/>
                <w:b/>
                <w:sz w:val="24"/>
              </w:rPr>
              <w:t>备注（如果有）</w:t>
            </w:r>
          </w:p>
          <w:p w14:paraId="6AAD0565">
            <w:pPr>
              <w:spacing w:line="360" w:lineRule="auto"/>
              <w:jc w:val="center"/>
              <w:rPr>
                <w:rFonts w:ascii="宋体" w:hAnsi="宋体" w:cs="宋体"/>
                <w:b/>
                <w:sz w:val="24"/>
              </w:rPr>
            </w:pPr>
          </w:p>
        </w:tc>
      </w:tr>
      <w:tr w14:paraId="56AAC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1F700B76">
            <w:pPr>
              <w:spacing w:line="360" w:lineRule="auto"/>
              <w:jc w:val="center"/>
              <w:rPr>
                <w:rFonts w:ascii="宋体" w:hAnsi="宋体" w:cs="宋体"/>
                <w:color w:val="0000FF"/>
                <w:sz w:val="24"/>
              </w:rPr>
            </w:pPr>
            <w:r>
              <w:rPr>
                <w:rFonts w:hint="eastAsia" w:ascii="宋体" w:hAnsi="宋体" w:cs="宋体"/>
                <w:color w:val="0000FF"/>
                <w:sz w:val="24"/>
              </w:rPr>
              <w:t>1</w:t>
            </w:r>
          </w:p>
        </w:tc>
        <w:tc>
          <w:tcPr>
            <w:tcW w:w="992" w:type="dxa"/>
            <w:vAlign w:val="center"/>
          </w:tcPr>
          <w:p w14:paraId="58E92E6F">
            <w:pPr>
              <w:snapToGrid w:val="0"/>
              <w:spacing w:line="360" w:lineRule="auto"/>
              <w:jc w:val="center"/>
              <w:rPr>
                <w:rFonts w:ascii="宋体" w:hAnsi="宋体" w:cs="宋体"/>
                <w:color w:val="0000FF"/>
                <w:sz w:val="24"/>
              </w:rPr>
            </w:pPr>
            <w:r>
              <w:rPr>
                <w:rFonts w:hint="eastAsia" w:ascii="宋体" w:hAnsi="宋体" w:cs="宋体"/>
                <w:color w:val="0000FF"/>
                <w:sz w:val="24"/>
              </w:rPr>
              <w:t>X</w:t>
            </w:r>
            <w:r>
              <w:rPr>
                <w:rFonts w:ascii="宋体" w:hAnsi="宋体" w:cs="宋体"/>
                <w:color w:val="0000FF"/>
                <w:sz w:val="24"/>
              </w:rPr>
              <w:t>X</w:t>
            </w:r>
          </w:p>
        </w:tc>
        <w:tc>
          <w:tcPr>
            <w:tcW w:w="2268" w:type="dxa"/>
            <w:vAlign w:val="center"/>
          </w:tcPr>
          <w:p w14:paraId="00107031">
            <w:pPr>
              <w:snapToGrid w:val="0"/>
              <w:spacing w:line="360" w:lineRule="auto"/>
              <w:jc w:val="center"/>
              <w:rPr>
                <w:rFonts w:ascii="宋体" w:hAnsi="宋体" w:cs="宋体"/>
                <w:sz w:val="24"/>
              </w:rPr>
            </w:pPr>
          </w:p>
        </w:tc>
        <w:tc>
          <w:tcPr>
            <w:tcW w:w="2410" w:type="dxa"/>
            <w:vAlign w:val="center"/>
          </w:tcPr>
          <w:p w14:paraId="13B4F0FF">
            <w:pPr>
              <w:snapToGrid w:val="0"/>
              <w:spacing w:line="360" w:lineRule="auto"/>
              <w:jc w:val="center"/>
              <w:rPr>
                <w:rFonts w:ascii="宋体" w:hAnsi="宋体" w:cs="宋体"/>
                <w:sz w:val="24"/>
              </w:rPr>
            </w:pPr>
          </w:p>
        </w:tc>
        <w:tc>
          <w:tcPr>
            <w:tcW w:w="2268" w:type="dxa"/>
            <w:vAlign w:val="center"/>
          </w:tcPr>
          <w:p w14:paraId="31BDC67A">
            <w:pPr>
              <w:snapToGrid w:val="0"/>
              <w:spacing w:line="360" w:lineRule="auto"/>
              <w:jc w:val="center"/>
              <w:rPr>
                <w:rFonts w:ascii="宋体" w:hAnsi="宋体" w:cs="宋体"/>
                <w:sz w:val="24"/>
              </w:rPr>
            </w:pPr>
          </w:p>
        </w:tc>
        <w:tc>
          <w:tcPr>
            <w:tcW w:w="2126" w:type="dxa"/>
            <w:vAlign w:val="center"/>
          </w:tcPr>
          <w:p w14:paraId="094FCAE4">
            <w:pPr>
              <w:spacing w:line="360" w:lineRule="auto"/>
              <w:jc w:val="center"/>
              <w:rPr>
                <w:rFonts w:ascii="宋体" w:hAnsi="宋体" w:cs="宋体"/>
                <w:sz w:val="24"/>
              </w:rPr>
            </w:pPr>
          </w:p>
        </w:tc>
        <w:tc>
          <w:tcPr>
            <w:tcW w:w="2127" w:type="dxa"/>
            <w:vAlign w:val="top"/>
          </w:tcPr>
          <w:p w14:paraId="574C0E3D">
            <w:pPr>
              <w:spacing w:line="360" w:lineRule="auto"/>
              <w:jc w:val="center"/>
              <w:rPr>
                <w:rFonts w:ascii="宋体" w:hAnsi="宋体" w:cs="宋体"/>
                <w:sz w:val="24"/>
              </w:rPr>
            </w:pPr>
          </w:p>
        </w:tc>
        <w:tc>
          <w:tcPr>
            <w:tcW w:w="2126" w:type="dxa"/>
            <w:vAlign w:val="center"/>
          </w:tcPr>
          <w:p w14:paraId="2E2A2B7B">
            <w:pPr>
              <w:spacing w:line="360" w:lineRule="auto"/>
              <w:jc w:val="center"/>
              <w:rPr>
                <w:rFonts w:ascii="宋体" w:hAnsi="宋体" w:cs="宋体"/>
                <w:sz w:val="24"/>
              </w:rPr>
            </w:pPr>
          </w:p>
        </w:tc>
      </w:tr>
      <w:tr w14:paraId="1ED21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B85A53C">
            <w:pPr>
              <w:spacing w:line="360" w:lineRule="auto"/>
              <w:jc w:val="center"/>
              <w:rPr>
                <w:rFonts w:ascii="宋体" w:hAnsi="宋体" w:cs="宋体"/>
                <w:color w:val="0000FF"/>
                <w:sz w:val="24"/>
              </w:rPr>
            </w:pPr>
            <w:r>
              <w:rPr>
                <w:rFonts w:hint="eastAsia" w:ascii="宋体" w:hAnsi="宋体" w:cs="宋体"/>
                <w:color w:val="0000FF"/>
                <w:sz w:val="24"/>
              </w:rPr>
              <w:t>2</w:t>
            </w:r>
          </w:p>
        </w:tc>
        <w:tc>
          <w:tcPr>
            <w:tcW w:w="992" w:type="dxa"/>
            <w:vAlign w:val="center"/>
          </w:tcPr>
          <w:p w14:paraId="58F5227A">
            <w:pPr>
              <w:snapToGrid w:val="0"/>
              <w:spacing w:line="360" w:lineRule="auto"/>
              <w:jc w:val="center"/>
              <w:rPr>
                <w:rFonts w:ascii="宋体" w:hAnsi="宋体" w:cs="宋体"/>
                <w:color w:val="0000FF"/>
                <w:sz w:val="24"/>
              </w:rPr>
            </w:pPr>
            <w:r>
              <w:rPr>
                <w:rFonts w:hint="eastAsia" w:ascii="宋体" w:hAnsi="宋体" w:cs="宋体"/>
                <w:color w:val="0000FF"/>
                <w:sz w:val="24"/>
              </w:rPr>
              <w:t>X</w:t>
            </w:r>
            <w:r>
              <w:rPr>
                <w:rFonts w:ascii="宋体" w:hAnsi="宋体" w:cs="宋体"/>
                <w:color w:val="0000FF"/>
                <w:sz w:val="24"/>
              </w:rPr>
              <w:t>X</w:t>
            </w:r>
          </w:p>
        </w:tc>
        <w:tc>
          <w:tcPr>
            <w:tcW w:w="2268" w:type="dxa"/>
            <w:vAlign w:val="center"/>
          </w:tcPr>
          <w:p w14:paraId="4AFACC93">
            <w:pPr>
              <w:snapToGrid w:val="0"/>
              <w:spacing w:line="360" w:lineRule="auto"/>
              <w:jc w:val="center"/>
              <w:rPr>
                <w:rFonts w:ascii="宋体" w:hAnsi="宋体" w:cs="宋体"/>
                <w:sz w:val="24"/>
              </w:rPr>
            </w:pPr>
          </w:p>
        </w:tc>
        <w:tc>
          <w:tcPr>
            <w:tcW w:w="2410" w:type="dxa"/>
            <w:vAlign w:val="center"/>
          </w:tcPr>
          <w:p w14:paraId="3CFB3826">
            <w:pPr>
              <w:snapToGrid w:val="0"/>
              <w:spacing w:line="360" w:lineRule="auto"/>
              <w:jc w:val="center"/>
              <w:rPr>
                <w:rFonts w:ascii="宋体" w:hAnsi="宋体" w:cs="宋体"/>
                <w:sz w:val="24"/>
              </w:rPr>
            </w:pPr>
          </w:p>
        </w:tc>
        <w:tc>
          <w:tcPr>
            <w:tcW w:w="2268" w:type="dxa"/>
            <w:vAlign w:val="center"/>
          </w:tcPr>
          <w:p w14:paraId="28810C3E">
            <w:pPr>
              <w:snapToGrid w:val="0"/>
              <w:spacing w:line="360" w:lineRule="auto"/>
              <w:jc w:val="center"/>
              <w:rPr>
                <w:rFonts w:ascii="宋体" w:hAnsi="宋体" w:cs="宋体"/>
                <w:sz w:val="24"/>
              </w:rPr>
            </w:pPr>
          </w:p>
        </w:tc>
        <w:tc>
          <w:tcPr>
            <w:tcW w:w="2126" w:type="dxa"/>
            <w:vAlign w:val="center"/>
          </w:tcPr>
          <w:p w14:paraId="5741BAB6">
            <w:pPr>
              <w:spacing w:line="360" w:lineRule="auto"/>
              <w:jc w:val="center"/>
              <w:rPr>
                <w:rFonts w:ascii="宋体" w:hAnsi="宋体" w:cs="宋体"/>
                <w:sz w:val="24"/>
              </w:rPr>
            </w:pPr>
          </w:p>
        </w:tc>
        <w:tc>
          <w:tcPr>
            <w:tcW w:w="2127" w:type="dxa"/>
            <w:vAlign w:val="top"/>
          </w:tcPr>
          <w:p w14:paraId="405B584E">
            <w:pPr>
              <w:spacing w:line="360" w:lineRule="auto"/>
              <w:jc w:val="center"/>
              <w:rPr>
                <w:rFonts w:ascii="宋体" w:hAnsi="宋体" w:cs="宋体"/>
                <w:sz w:val="24"/>
              </w:rPr>
            </w:pPr>
          </w:p>
        </w:tc>
        <w:tc>
          <w:tcPr>
            <w:tcW w:w="2126" w:type="dxa"/>
            <w:vAlign w:val="center"/>
          </w:tcPr>
          <w:p w14:paraId="601D2E45">
            <w:pPr>
              <w:spacing w:line="360" w:lineRule="auto"/>
              <w:jc w:val="center"/>
              <w:rPr>
                <w:rFonts w:ascii="宋体" w:hAnsi="宋体" w:cs="宋体"/>
                <w:sz w:val="24"/>
              </w:rPr>
            </w:pPr>
          </w:p>
        </w:tc>
      </w:tr>
      <w:tr w14:paraId="03D23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FA30660">
            <w:pPr>
              <w:spacing w:line="360" w:lineRule="auto"/>
              <w:jc w:val="center"/>
              <w:rPr>
                <w:rFonts w:ascii="宋体" w:hAnsi="宋体" w:cs="宋体"/>
                <w:color w:val="0000FF"/>
                <w:sz w:val="24"/>
              </w:rPr>
            </w:pPr>
            <w:r>
              <w:rPr>
                <w:rFonts w:hint="eastAsia" w:ascii="宋体" w:hAnsi="宋体" w:cs="宋体"/>
                <w:color w:val="0000FF"/>
                <w:sz w:val="24"/>
              </w:rPr>
              <w:t>…</w:t>
            </w:r>
          </w:p>
        </w:tc>
        <w:tc>
          <w:tcPr>
            <w:tcW w:w="992" w:type="dxa"/>
            <w:vAlign w:val="center"/>
          </w:tcPr>
          <w:p w14:paraId="548F5E9D">
            <w:pPr>
              <w:snapToGrid w:val="0"/>
              <w:spacing w:line="360" w:lineRule="auto"/>
              <w:jc w:val="center"/>
              <w:rPr>
                <w:rFonts w:ascii="宋体" w:hAnsi="宋体" w:cs="宋体"/>
                <w:color w:val="0000FF"/>
                <w:sz w:val="24"/>
              </w:rPr>
            </w:pPr>
          </w:p>
        </w:tc>
        <w:tc>
          <w:tcPr>
            <w:tcW w:w="2268" w:type="dxa"/>
            <w:vAlign w:val="center"/>
          </w:tcPr>
          <w:p w14:paraId="14B2AFA9">
            <w:pPr>
              <w:snapToGrid w:val="0"/>
              <w:spacing w:line="360" w:lineRule="auto"/>
              <w:jc w:val="center"/>
              <w:rPr>
                <w:rFonts w:ascii="宋体" w:hAnsi="宋体" w:cs="宋体"/>
                <w:sz w:val="24"/>
              </w:rPr>
            </w:pPr>
          </w:p>
        </w:tc>
        <w:tc>
          <w:tcPr>
            <w:tcW w:w="2410" w:type="dxa"/>
            <w:vAlign w:val="center"/>
          </w:tcPr>
          <w:p w14:paraId="0660C741">
            <w:pPr>
              <w:snapToGrid w:val="0"/>
              <w:spacing w:line="360" w:lineRule="auto"/>
              <w:jc w:val="center"/>
              <w:rPr>
                <w:rFonts w:ascii="宋体" w:hAnsi="宋体" w:cs="宋体"/>
                <w:sz w:val="24"/>
              </w:rPr>
            </w:pPr>
          </w:p>
        </w:tc>
        <w:tc>
          <w:tcPr>
            <w:tcW w:w="2268" w:type="dxa"/>
            <w:vAlign w:val="center"/>
          </w:tcPr>
          <w:p w14:paraId="792C62A3">
            <w:pPr>
              <w:snapToGrid w:val="0"/>
              <w:spacing w:line="360" w:lineRule="auto"/>
              <w:jc w:val="center"/>
              <w:rPr>
                <w:rFonts w:ascii="宋体" w:hAnsi="宋体" w:cs="宋体"/>
                <w:sz w:val="24"/>
              </w:rPr>
            </w:pPr>
          </w:p>
        </w:tc>
        <w:tc>
          <w:tcPr>
            <w:tcW w:w="2126" w:type="dxa"/>
            <w:vAlign w:val="center"/>
          </w:tcPr>
          <w:p w14:paraId="167D22D7">
            <w:pPr>
              <w:spacing w:line="360" w:lineRule="auto"/>
              <w:jc w:val="center"/>
              <w:rPr>
                <w:rFonts w:ascii="宋体" w:hAnsi="宋体" w:cs="宋体"/>
                <w:sz w:val="24"/>
              </w:rPr>
            </w:pPr>
          </w:p>
        </w:tc>
        <w:tc>
          <w:tcPr>
            <w:tcW w:w="2127" w:type="dxa"/>
            <w:vAlign w:val="top"/>
          </w:tcPr>
          <w:p w14:paraId="03256A82">
            <w:pPr>
              <w:spacing w:line="360" w:lineRule="auto"/>
              <w:jc w:val="center"/>
              <w:rPr>
                <w:rFonts w:ascii="宋体" w:hAnsi="宋体" w:cs="宋体"/>
                <w:sz w:val="24"/>
              </w:rPr>
            </w:pPr>
          </w:p>
        </w:tc>
        <w:tc>
          <w:tcPr>
            <w:tcW w:w="2126" w:type="dxa"/>
            <w:vAlign w:val="center"/>
          </w:tcPr>
          <w:p w14:paraId="228C86CF">
            <w:pPr>
              <w:spacing w:line="360" w:lineRule="auto"/>
              <w:jc w:val="center"/>
              <w:rPr>
                <w:rFonts w:ascii="宋体" w:hAnsi="宋体" w:cs="宋体"/>
                <w:sz w:val="24"/>
              </w:rPr>
            </w:pPr>
          </w:p>
        </w:tc>
      </w:tr>
      <w:tr w14:paraId="1EAF4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8CAE57A">
            <w:pPr>
              <w:spacing w:line="360" w:lineRule="auto"/>
              <w:jc w:val="center"/>
              <w:rPr>
                <w:rFonts w:ascii="宋体" w:hAnsi="宋体" w:cs="宋体"/>
                <w:sz w:val="24"/>
              </w:rPr>
            </w:pPr>
          </w:p>
        </w:tc>
        <w:tc>
          <w:tcPr>
            <w:tcW w:w="992" w:type="dxa"/>
            <w:vAlign w:val="center"/>
          </w:tcPr>
          <w:p w14:paraId="606B39D1">
            <w:pPr>
              <w:snapToGrid w:val="0"/>
              <w:spacing w:line="360" w:lineRule="auto"/>
              <w:jc w:val="center"/>
              <w:rPr>
                <w:rFonts w:ascii="宋体" w:hAnsi="宋体" w:cs="宋体"/>
                <w:sz w:val="24"/>
              </w:rPr>
            </w:pPr>
          </w:p>
        </w:tc>
        <w:tc>
          <w:tcPr>
            <w:tcW w:w="2268" w:type="dxa"/>
            <w:vAlign w:val="center"/>
          </w:tcPr>
          <w:p w14:paraId="7377745B">
            <w:pPr>
              <w:snapToGrid w:val="0"/>
              <w:spacing w:line="360" w:lineRule="auto"/>
              <w:jc w:val="center"/>
              <w:rPr>
                <w:rFonts w:ascii="宋体" w:hAnsi="宋体" w:cs="宋体"/>
                <w:sz w:val="24"/>
              </w:rPr>
            </w:pPr>
          </w:p>
        </w:tc>
        <w:tc>
          <w:tcPr>
            <w:tcW w:w="2410" w:type="dxa"/>
            <w:vAlign w:val="center"/>
          </w:tcPr>
          <w:p w14:paraId="12D1C44B">
            <w:pPr>
              <w:snapToGrid w:val="0"/>
              <w:spacing w:line="360" w:lineRule="auto"/>
              <w:jc w:val="center"/>
              <w:rPr>
                <w:rFonts w:ascii="宋体" w:hAnsi="宋体" w:cs="宋体"/>
                <w:sz w:val="24"/>
              </w:rPr>
            </w:pPr>
          </w:p>
        </w:tc>
        <w:tc>
          <w:tcPr>
            <w:tcW w:w="2268" w:type="dxa"/>
            <w:vAlign w:val="center"/>
          </w:tcPr>
          <w:p w14:paraId="640ADC2D">
            <w:pPr>
              <w:snapToGrid w:val="0"/>
              <w:spacing w:line="360" w:lineRule="auto"/>
              <w:jc w:val="center"/>
              <w:rPr>
                <w:rFonts w:ascii="宋体" w:hAnsi="宋体" w:cs="宋体"/>
                <w:sz w:val="24"/>
              </w:rPr>
            </w:pPr>
          </w:p>
        </w:tc>
        <w:tc>
          <w:tcPr>
            <w:tcW w:w="2126" w:type="dxa"/>
            <w:vAlign w:val="center"/>
          </w:tcPr>
          <w:p w14:paraId="21F4296D">
            <w:pPr>
              <w:spacing w:line="360" w:lineRule="auto"/>
              <w:jc w:val="center"/>
              <w:rPr>
                <w:rFonts w:ascii="宋体" w:hAnsi="宋体" w:cs="宋体"/>
                <w:sz w:val="24"/>
              </w:rPr>
            </w:pPr>
          </w:p>
        </w:tc>
        <w:tc>
          <w:tcPr>
            <w:tcW w:w="2127" w:type="dxa"/>
            <w:vAlign w:val="top"/>
          </w:tcPr>
          <w:p w14:paraId="0BD9248C">
            <w:pPr>
              <w:spacing w:line="360" w:lineRule="auto"/>
              <w:jc w:val="center"/>
              <w:rPr>
                <w:rFonts w:ascii="宋体" w:hAnsi="宋体" w:cs="宋体"/>
                <w:sz w:val="24"/>
              </w:rPr>
            </w:pPr>
          </w:p>
        </w:tc>
        <w:tc>
          <w:tcPr>
            <w:tcW w:w="2126" w:type="dxa"/>
            <w:vAlign w:val="center"/>
          </w:tcPr>
          <w:p w14:paraId="7C698CBF">
            <w:pPr>
              <w:spacing w:line="360" w:lineRule="auto"/>
              <w:jc w:val="center"/>
              <w:rPr>
                <w:rFonts w:ascii="宋体" w:hAnsi="宋体" w:cs="宋体"/>
                <w:sz w:val="24"/>
              </w:rPr>
            </w:pPr>
          </w:p>
        </w:tc>
      </w:tr>
      <w:tr w14:paraId="3701F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3DA41E5">
            <w:pPr>
              <w:spacing w:line="360" w:lineRule="auto"/>
              <w:jc w:val="center"/>
              <w:rPr>
                <w:rFonts w:ascii="宋体" w:hAnsi="宋体" w:cs="宋体"/>
                <w:sz w:val="24"/>
              </w:rPr>
            </w:pPr>
          </w:p>
        </w:tc>
        <w:tc>
          <w:tcPr>
            <w:tcW w:w="992" w:type="dxa"/>
            <w:vAlign w:val="center"/>
          </w:tcPr>
          <w:p w14:paraId="048FBE81">
            <w:pPr>
              <w:snapToGrid w:val="0"/>
              <w:spacing w:line="360" w:lineRule="auto"/>
              <w:jc w:val="center"/>
              <w:rPr>
                <w:rFonts w:ascii="宋体" w:hAnsi="宋体" w:cs="宋体"/>
                <w:sz w:val="24"/>
              </w:rPr>
            </w:pPr>
          </w:p>
        </w:tc>
        <w:tc>
          <w:tcPr>
            <w:tcW w:w="2268" w:type="dxa"/>
            <w:vAlign w:val="center"/>
          </w:tcPr>
          <w:p w14:paraId="053DA2A9">
            <w:pPr>
              <w:snapToGrid w:val="0"/>
              <w:spacing w:line="360" w:lineRule="auto"/>
              <w:jc w:val="center"/>
              <w:rPr>
                <w:rFonts w:ascii="宋体" w:hAnsi="宋体" w:cs="宋体"/>
                <w:sz w:val="24"/>
              </w:rPr>
            </w:pPr>
          </w:p>
        </w:tc>
        <w:tc>
          <w:tcPr>
            <w:tcW w:w="2410" w:type="dxa"/>
            <w:vAlign w:val="center"/>
          </w:tcPr>
          <w:p w14:paraId="0ADC2A62">
            <w:pPr>
              <w:snapToGrid w:val="0"/>
              <w:spacing w:line="360" w:lineRule="auto"/>
              <w:jc w:val="center"/>
              <w:rPr>
                <w:rFonts w:ascii="宋体" w:hAnsi="宋体" w:cs="宋体"/>
                <w:sz w:val="24"/>
              </w:rPr>
            </w:pPr>
          </w:p>
        </w:tc>
        <w:tc>
          <w:tcPr>
            <w:tcW w:w="2268" w:type="dxa"/>
            <w:vAlign w:val="center"/>
          </w:tcPr>
          <w:p w14:paraId="09E93333">
            <w:pPr>
              <w:snapToGrid w:val="0"/>
              <w:spacing w:line="360" w:lineRule="auto"/>
              <w:jc w:val="center"/>
              <w:rPr>
                <w:rFonts w:ascii="宋体" w:hAnsi="宋体" w:cs="宋体"/>
                <w:sz w:val="24"/>
              </w:rPr>
            </w:pPr>
          </w:p>
        </w:tc>
        <w:tc>
          <w:tcPr>
            <w:tcW w:w="2126" w:type="dxa"/>
            <w:vAlign w:val="center"/>
          </w:tcPr>
          <w:p w14:paraId="3F077069">
            <w:pPr>
              <w:spacing w:line="360" w:lineRule="auto"/>
              <w:jc w:val="center"/>
              <w:rPr>
                <w:rFonts w:ascii="宋体" w:hAnsi="宋体" w:cs="宋体"/>
                <w:sz w:val="24"/>
              </w:rPr>
            </w:pPr>
          </w:p>
        </w:tc>
        <w:tc>
          <w:tcPr>
            <w:tcW w:w="2127" w:type="dxa"/>
            <w:vAlign w:val="top"/>
          </w:tcPr>
          <w:p w14:paraId="3E31E33A">
            <w:pPr>
              <w:spacing w:line="360" w:lineRule="auto"/>
              <w:jc w:val="center"/>
              <w:rPr>
                <w:rFonts w:ascii="宋体" w:hAnsi="宋体" w:cs="宋体"/>
                <w:sz w:val="24"/>
              </w:rPr>
            </w:pPr>
          </w:p>
        </w:tc>
        <w:tc>
          <w:tcPr>
            <w:tcW w:w="2126" w:type="dxa"/>
            <w:vAlign w:val="center"/>
          </w:tcPr>
          <w:p w14:paraId="05BB41EA">
            <w:pPr>
              <w:spacing w:line="360" w:lineRule="auto"/>
              <w:jc w:val="center"/>
              <w:rPr>
                <w:rFonts w:ascii="宋体" w:hAnsi="宋体" w:cs="宋体"/>
                <w:sz w:val="24"/>
              </w:rPr>
            </w:pPr>
          </w:p>
        </w:tc>
      </w:tr>
      <w:tr w14:paraId="51411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1CDC4F35">
            <w:pPr>
              <w:spacing w:line="360" w:lineRule="auto"/>
              <w:jc w:val="center"/>
              <w:rPr>
                <w:rFonts w:ascii="宋体" w:hAnsi="宋体" w:cs="宋体"/>
                <w:b/>
                <w:sz w:val="24"/>
              </w:rPr>
            </w:pPr>
            <w:r>
              <w:rPr>
                <w:rFonts w:hint="eastAsia" w:ascii="宋体" w:hAnsi="宋体" w:cs="宋体"/>
                <w:b/>
                <w:sz w:val="24"/>
              </w:rPr>
              <w:t>投标报价（小写）</w:t>
            </w:r>
          </w:p>
        </w:tc>
        <w:tc>
          <w:tcPr>
            <w:tcW w:w="8647" w:type="dxa"/>
            <w:gridSpan w:val="4"/>
            <w:vAlign w:val="top"/>
          </w:tcPr>
          <w:p w14:paraId="58738A1B">
            <w:pPr>
              <w:spacing w:line="360" w:lineRule="auto"/>
              <w:jc w:val="center"/>
              <w:rPr>
                <w:rFonts w:ascii="宋体" w:hAnsi="宋体" w:cs="宋体"/>
                <w:sz w:val="24"/>
              </w:rPr>
            </w:pPr>
          </w:p>
        </w:tc>
      </w:tr>
      <w:tr w14:paraId="0104B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04D06C0C">
            <w:pPr>
              <w:spacing w:line="360" w:lineRule="auto"/>
              <w:jc w:val="center"/>
              <w:rPr>
                <w:rFonts w:ascii="宋体" w:hAnsi="宋体" w:cs="宋体"/>
                <w:b/>
                <w:sz w:val="24"/>
              </w:rPr>
            </w:pPr>
            <w:r>
              <w:rPr>
                <w:rFonts w:hint="eastAsia" w:ascii="宋体" w:hAnsi="宋体" w:cs="宋体"/>
                <w:b/>
                <w:sz w:val="24"/>
              </w:rPr>
              <w:t>投标报价（大写）</w:t>
            </w:r>
          </w:p>
        </w:tc>
        <w:tc>
          <w:tcPr>
            <w:tcW w:w="8647" w:type="dxa"/>
            <w:gridSpan w:val="4"/>
            <w:vAlign w:val="top"/>
          </w:tcPr>
          <w:p w14:paraId="4812474A">
            <w:pPr>
              <w:spacing w:line="360" w:lineRule="auto"/>
              <w:jc w:val="center"/>
              <w:rPr>
                <w:rFonts w:ascii="宋体" w:hAnsi="宋体" w:cs="宋体"/>
                <w:sz w:val="24"/>
              </w:rPr>
            </w:pPr>
          </w:p>
        </w:tc>
      </w:tr>
    </w:tbl>
    <w:p w14:paraId="71784797">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14:paraId="5F6AE46C">
      <w:pPr>
        <w:spacing w:line="360" w:lineRule="auto"/>
        <w:ind w:left="-2"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w:t>
      </w:r>
      <w:r>
        <w:rPr>
          <w:rFonts w:hint="eastAsia" w:ascii="宋体" w:hAnsi="宋体" w:cs="宋体"/>
          <w:kern w:val="0"/>
          <w:sz w:val="24"/>
          <w:lang w:val="zh-CN"/>
        </w:rPr>
        <w:t>。</w:t>
      </w:r>
    </w:p>
    <w:p w14:paraId="162860B2">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color w:val="FF0000"/>
          <w:kern w:val="0"/>
          <w:sz w:val="24"/>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FF0000"/>
          <w:kern w:val="0"/>
          <w:sz w:val="24"/>
          <w:lang w:val="en-US" w:eastAsia="zh-CN"/>
        </w:rPr>
        <w:t>签订条件；</w:t>
      </w:r>
      <w:r>
        <w:rPr>
          <w:rFonts w:hint="eastAsia" w:ascii="宋体" w:hAnsi="宋体" w:eastAsia="宋体" w:cs="宋体"/>
          <w:color w:val="FF0000"/>
          <w:spacing w:val="0"/>
          <w:kern w:val="0"/>
          <w:sz w:val="24"/>
          <w:szCs w:val="24"/>
          <w:highlight w:val="none"/>
        </w:rPr>
        <w:t>总价</w:t>
      </w:r>
      <w:r>
        <w:rPr>
          <w:rFonts w:hint="eastAsia" w:ascii="宋体" w:hAnsi="宋体" w:eastAsia="宋体" w:cs="宋体"/>
          <w:color w:val="FF0000"/>
          <w:spacing w:val="0"/>
          <w:kern w:val="0"/>
          <w:sz w:val="24"/>
          <w:szCs w:val="24"/>
          <w:highlight w:val="none"/>
          <w:lang w:eastAsia="zh-CN"/>
        </w:rPr>
        <w:t>不为零</w:t>
      </w:r>
      <w:r>
        <w:rPr>
          <w:rFonts w:hint="eastAsia" w:ascii="宋体" w:hAnsi="宋体" w:eastAsia="宋体" w:cs="宋体"/>
          <w:color w:val="FF0000"/>
          <w:spacing w:val="0"/>
          <w:kern w:val="0"/>
          <w:sz w:val="24"/>
          <w:szCs w:val="24"/>
          <w:highlight w:val="none"/>
        </w:rPr>
        <w:t>，报价明细表中</w:t>
      </w:r>
      <w:r>
        <w:rPr>
          <w:rFonts w:hint="eastAsia" w:ascii="宋体" w:hAnsi="宋体" w:eastAsia="宋体" w:cs="宋体"/>
          <w:color w:val="FF0000"/>
          <w:spacing w:val="0"/>
          <w:kern w:val="0"/>
          <w:sz w:val="24"/>
          <w:szCs w:val="24"/>
          <w:highlight w:val="none"/>
          <w:lang w:eastAsia="zh-CN"/>
        </w:rPr>
        <w:t>部分</w:t>
      </w:r>
      <w:r>
        <w:rPr>
          <w:rFonts w:hint="eastAsia" w:ascii="宋体" w:hAnsi="宋体" w:eastAsia="宋体" w:cs="宋体"/>
          <w:color w:val="FF0000"/>
          <w:spacing w:val="0"/>
          <w:kern w:val="0"/>
          <w:sz w:val="24"/>
          <w:szCs w:val="24"/>
          <w:highlight w:val="none"/>
        </w:rPr>
        <w:t>产品、服务单价为零的，视作已包含在总价中</w:t>
      </w:r>
      <w:r>
        <w:rPr>
          <w:rFonts w:hint="eastAsia" w:ascii="宋体" w:hAnsi="宋体" w:eastAsia="宋体" w:cs="宋体"/>
          <w:color w:val="FF0000"/>
          <w:spacing w:val="0"/>
          <w:kern w:val="0"/>
          <w:sz w:val="24"/>
          <w:szCs w:val="24"/>
          <w:highlight w:val="none"/>
          <w:lang w:eastAsia="zh-CN"/>
        </w:rPr>
        <w:t>。</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14:paraId="545C13D3">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3、特别提示：采购代理机构将对项目名称和项目编号，中标供应商名称、地址和中标金额，主要中标标的名称、服务范围、服务要求、服务时间、服务标准等予以公示。</w:t>
      </w:r>
    </w:p>
    <w:p w14:paraId="4B4C07C4">
      <w:pPr>
        <w:snapToGrid w:val="0"/>
        <w:spacing w:line="360" w:lineRule="auto"/>
        <w:ind w:firstLine="480" w:firstLineChars="200"/>
        <w:jc w:val="left"/>
        <w:rPr>
          <w:rFonts w:ascii="宋体" w:hAnsi="宋体" w:cs="宋体"/>
          <w:color w:val="FF0000"/>
          <w:kern w:val="0"/>
          <w:sz w:val="24"/>
          <w:lang w:val="zh-CN"/>
        </w:rPr>
      </w:pPr>
      <w:r>
        <w:rPr>
          <w:rFonts w:ascii="宋体" w:hAnsi="宋体" w:cs="宋体"/>
          <w:color w:val="FF0000"/>
          <w:kern w:val="0"/>
          <w:sz w:val="24"/>
          <w:szCs w:val="22"/>
          <w:lang w:val="zh-CN"/>
        </w:rPr>
        <w:t>4</w:t>
      </w:r>
      <w:r>
        <w:rPr>
          <w:rFonts w:hint="eastAsia" w:ascii="宋体" w:hAnsi="宋体" w:cs="宋体"/>
          <w:color w:val="FF0000"/>
          <w:kern w:val="0"/>
          <w:sz w:val="24"/>
          <w:szCs w:val="22"/>
          <w:lang w:val="zh-CN"/>
        </w:rPr>
        <w:t>、</w:t>
      </w:r>
      <w:r>
        <w:rPr>
          <w:rFonts w:hint="eastAsia" w:ascii="宋体" w:hAnsi="宋体" w:cs="宋体"/>
          <w:color w:val="FF0000"/>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6F9DD8B4">
      <w:pPr>
        <w:spacing w:line="360" w:lineRule="auto"/>
        <w:ind w:firstLine="482" w:firstLineChars="200"/>
        <w:rPr>
          <w:rFonts w:ascii="宋体" w:hAnsi="宋体" w:cs="宋体"/>
          <w:b/>
          <w:kern w:val="0"/>
          <w:sz w:val="24"/>
        </w:rPr>
      </w:pPr>
    </w:p>
    <w:p w14:paraId="05E89EA6">
      <w:pPr>
        <w:pStyle w:val="377"/>
        <w:tabs>
          <w:tab w:val="clear" w:pos="720"/>
        </w:tabs>
        <w:snapToGrid w:val="0"/>
        <w:spacing w:before="120" w:after="120"/>
        <w:ind w:firstLine="643"/>
        <w:outlineLvl w:val="9"/>
        <w:rPr>
          <w:rFonts w:ascii="宋体" w:hAnsi="宋体" w:eastAsia="宋体" w:cs="宋体"/>
          <w:kern w:val="2"/>
          <w:sz w:val="32"/>
          <w:szCs w:val="32"/>
        </w:rPr>
      </w:pPr>
    </w:p>
    <w:p w14:paraId="16311184">
      <w:pPr>
        <w:pStyle w:val="377"/>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18" w:right="1247" w:bottom="1418" w:left="1276" w:header="851" w:footer="992" w:gutter="0"/>
          <w:pgBorders>
            <w:top w:val="none" w:sz="0" w:space="0"/>
            <w:left w:val="none" w:sz="0" w:space="0"/>
            <w:bottom w:val="none" w:sz="0" w:space="0"/>
            <w:right w:val="none" w:sz="0" w:space="0"/>
          </w:pgBorders>
          <w:cols w:space="720" w:num="1"/>
          <w:titlePg/>
          <w:docGrid w:linePitch="312" w:charSpace="0"/>
        </w:sectPr>
      </w:pPr>
    </w:p>
    <w:p w14:paraId="41832965">
      <w:pPr>
        <w:pStyle w:val="377"/>
        <w:pageBreakBefore/>
        <w:numPr>
          <w:ilvl w:val="0"/>
          <w:numId w:val="2"/>
        </w:numPr>
        <w:tabs>
          <w:tab w:val="clear" w:pos="720"/>
        </w:tabs>
        <w:snapToGrid w:val="0"/>
        <w:spacing w:before="120" w:after="120"/>
        <w:ind w:firstLine="643"/>
        <w:outlineLvl w:val="9"/>
        <w:rPr>
          <w:rFonts w:hint="eastAsia" w:ascii="宋体" w:hAnsi="宋体" w:eastAsia="宋体" w:cs="宋体"/>
          <w:color w:val="FF0000"/>
          <w:kern w:val="2"/>
          <w:sz w:val="32"/>
          <w:szCs w:val="32"/>
          <w:lang w:val="en-US" w:eastAsia="zh-CN"/>
        </w:rPr>
      </w:pPr>
      <w:r>
        <w:rPr>
          <w:rFonts w:hint="eastAsia" w:ascii="宋体" w:hAnsi="宋体" w:eastAsia="宋体" w:cs="宋体"/>
          <w:color w:val="FF0000"/>
          <w:kern w:val="2"/>
          <w:sz w:val="32"/>
          <w:szCs w:val="32"/>
          <w:lang w:val="en-US" w:eastAsia="zh-CN"/>
        </w:rPr>
        <w:t>报价情况说明（如果有）</w:t>
      </w:r>
    </w:p>
    <w:p w14:paraId="0A703E9B">
      <w:pPr>
        <w:pStyle w:val="3"/>
        <w:numPr>
          <w:ilvl w:val="0"/>
          <w:numId w:val="0"/>
        </w:numPr>
        <w:snapToGrid w:val="0"/>
        <w:spacing w:before="120" w:after="120"/>
        <w:ind w:firstLine="0"/>
        <w:outlineLvl w:val="9"/>
        <w:rPr>
          <w:rFonts w:hint="default" w:ascii="宋体" w:hAnsi="宋体" w:eastAsia="宋体" w:cs="宋体"/>
          <w:color w:val="FF0000"/>
          <w:kern w:val="2"/>
          <w:sz w:val="32"/>
          <w:szCs w:val="32"/>
          <w:lang w:val="en-US" w:eastAsia="zh-CN"/>
        </w:rPr>
      </w:pPr>
      <w:r>
        <w:rPr>
          <w:rFonts w:hint="eastAsia" w:ascii="宋体" w:hAnsi="宋体" w:eastAsia="宋体" w:cs="宋体"/>
          <w:b w:val="0"/>
          <w:bCs w:val="0"/>
          <w:color w:val="FF0000"/>
          <w:sz w:val="24"/>
          <w:szCs w:val="24"/>
          <w:lang w:val="en-US"/>
        </w:rPr>
        <w:t>（如供应商报价低于项目预算50%的，应当提交本文档，详细阐述不影响产品质量或者诚信履约的具体原因</w:t>
      </w:r>
      <w:r>
        <w:rPr>
          <w:rFonts w:hint="eastAsia" w:ascii="宋体" w:hAnsi="宋体" w:eastAsia="宋体" w:cs="宋体"/>
          <w:b w:val="0"/>
          <w:bCs w:val="0"/>
          <w:color w:val="FF0000"/>
          <w:sz w:val="24"/>
          <w:szCs w:val="24"/>
          <w:lang w:val="en-US" w:eastAsia="zh-CN"/>
        </w:rPr>
        <w:t>。</w:t>
      </w:r>
      <w:r>
        <w:rPr>
          <w:rFonts w:hint="eastAsia" w:ascii="宋体" w:hAnsi="宋体" w:eastAsia="宋体" w:cs="宋体"/>
          <w:b w:val="0"/>
          <w:bCs w:val="0"/>
          <w:color w:val="FF0000"/>
          <w:sz w:val="24"/>
          <w:szCs w:val="24"/>
          <w:lang w:val="en-US"/>
        </w:rPr>
        <w:t>）</w:t>
      </w:r>
    </w:p>
    <w:p w14:paraId="386715C1">
      <w:pPr>
        <w:pStyle w:val="377"/>
        <w:tabs>
          <w:tab w:val="clear" w:pos="720"/>
        </w:tabs>
        <w:snapToGrid w:val="0"/>
        <w:spacing w:before="120" w:after="120"/>
        <w:ind w:firstLine="643"/>
        <w:outlineLvl w:val="9"/>
        <w:rPr>
          <w:rFonts w:hint="eastAsia" w:ascii="宋体" w:hAnsi="宋体" w:eastAsia="宋体" w:cs="宋体"/>
          <w:color w:val="FF0000"/>
          <w:kern w:val="2"/>
          <w:sz w:val="32"/>
          <w:szCs w:val="32"/>
          <w:lang w:val="en-US" w:eastAsia="zh-CN"/>
        </w:rPr>
      </w:pPr>
    </w:p>
    <w:p w14:paraId="52816BCD">
      <w:pPr>
        <w:pStyle w:val="377"/>
        <w:tabs>
          <w:tab w:val="clear" w:pos="720"/>
        </w:tabs>
        <w:snapToGrid w:val="0"/>
        <w:spacing w:before="120" w:after="120"/>
        <w:ind w:firstLine="643"/>
        <w:outlineLvl w:val="9"/>
        <w:rPr>
          <w:rFonts w:ascii="宋体" w:hAnsi="宋体" w:eastAsia="宋体" w:cs="宋体"/>
          <w:color w:val="FF0000"/>
          <w:sz w:val="32"/>
          <w:szCs w:val="32"/>
        </w:rPr>
      </w:pPr>
      <w:r>
        <w:rPr>
          <w:rFonts w:hint="eastAsia" w:ascii="宋体" w:hAnsi="宋体" w:eastAsia="宋体" w:cs="宋体"/>
          <w:color w:val="FF0000"/>
          <w:kern w:val="2"/>
          <w:sz w:val="32"/>
          <w:szCs w:val="32"/>
          <w:lang w:val="en-US" w:eastAsia="zh-CN"/>
        </w:rPr>
        <w:t>三</w:t>
      </w:r>
      <w:r>
        <w:rPr>
          <w:rFonts w:hint="eastAsia" w:ascii="宋体" w:hAnsi="宋体" w:eastAsia="宋体" w:cs="宋体"/>
          <w:color w:val="FF0000"/>
          <w:kern w:val="2"/>
          <w:sz w:val="32"/>
          <w:szCs w:val="32"/>
        </w:rPr>
        <w:t>、</w:t>
      </w:r>
      <w:r>
        <w:rPr>
          <w:rFonts w:hint="eastAsia" w:ascii="宋体" w:hAnsi="宋体" w:eastAsia="宋体" w:cs="宋体"/>
          <w:color w:val="FF0000"/>
          <w:sz w:val="32"/>
          <w:szCs w:val="32"/>
        </w:rPr>
        <w:t>中小企业声明函（如果有）</w:t>
      </w:r>
    </w:p>
    <w:p w14:paraId="7B126471">
      <w:pPr>
        <w:widowControl/>
        <w:spacing w:line="360" w:lineRule="auto"/>
        <w:ind w:firstLine="120" w:firstLineChars="50"/>
        <w:jc w:val="left"/>
        <w:rPr>
          <w:rFonts w:hint="eastAsia" w:ascii="宋体" w:hAnsi="宋体" w:cs="宋体"/>
          <w:b/>
          <w:color w:val="FF0000"/>
          <w:sz w:val="24"/>
        </w:rPr>
      </w:pPr>
      <w:r>
        <w:rPr>
          <w:rFonts w:hint="eastAsia" w:ascii="宋体" w:hAnsi="宋体" w:cs="宋体"/>
          <w:b/>
          <w:color w:val="FF0000"/>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FF0000"/>
          <w:sz w:val="24"/>
        </w:rPr>
        <w:t>7</w:t>
      </w:r>
      <w:r>
        <w:rPr>
          <w:rFonts w:hint="eastAsia" w:ascii="宋体" w:hAnsi="宋体" w:cs="宋体"/>
          <w:b/>
          <w:color w:val="FF0000"/>
          <w:sz w:val="24"/>
        </w:rPr>
        <w:t>）。]</w:t>
      </w:r>
    </w:p>
    <w:p w14:paraId="035FCC46">
      <w:pPr>
        <w:pStyle w:val="79"/>
        <w:rPr>
          <w:rFonts w:hint="eastAsia" w:ascii="宋体" w:hAnsi="宋体" w:cs="宋体"/>
          <w:b/>
          <w:color w:val="FF0000"/>
          <w:sz w:val="24"/>
        </w:rPr>
      </w:pPr>
    </w:p>
    <w:p w14:paraId="3B0ABEB7">
      <w:pPr>
        <w:pStyle w:val="79"/>
        <w:rPr>
          <w:rFonts w:hint="eastAsia" w:ascii="宋体" w:hAnsi="宋体" w:cs="宋体"/>
          <w:b/>
          <w:color w:val="FF0000"/>
          <w:sz w:val="24"/>
        </w:rPr>
      </w:pPr>
    </w:p>
    <w:p w14:paraId="3DDB64F7">
      <w:pPr>
        <w:pStyle w:val="377"/>
        <w:tabs>
          <w:tab w:val="clear" w:pos="720"/>
        </w:tabs>
        <w:snapToGrid w:val="0"/>
        <w:spacing w:before="120" w:after="120"/>
        <w:ind w:firstLine="643"/>
        <w:outlineLvl w:val="9"/>
        <w:rPr>
          <w:rFonts w:ascii="宋体" w:hAnsi="宋体" w:eastAsia="宋体" w:cs="宋体"/>
          <w:b w:val="0"/>
          <w:sz w:val="32"/>
          <w:szCs w:val="32"/>
        </w:rPr>
      </w:pPr>
    </w:p>
    <w:p w14:paraId="1A67408C">
      <w:pPr>
        <w:spacing w:line="360" w:lineRule="auto"/>
        <w:ind w:right="420" w:firstLine="3614" w:firstLineChars="1000"/>
        <w:rPr>
          <w:rFonts w:ascii="宋体" w:hAnsi="宋体" w:cs="宋体"/>
          <w:b/>
          <w:kern w:val="0"/>
          <w:sz w:val="36"/>
          <w:szCs w:val="36"/>
        </w:rPr>
      </w:pPr>
    </w:p>
    <w:p w14:paraId="773743F3">
      <w:pPr>
        <w:spacing w:line="360" w:lineRule="auto"/>
        <w:ind w:right="420" w:firstLine="3614" w:firstLineChars="1000"/>
        <w:rPr>
          <w:rFonts w:ascii="宋体" w:hAnsi="宋体" w:cs="宋体"/>
          <w:b/>
          <w:kern w:val="0"/>
          <w:sz w:val="36"/>
          <w:szCs w:val="36"/>
        </w:rPr>
      </w:pPr>
    </w:p>
    <w:p w14:paraId="53DD1841">
      <w:pPr>
        <w:spacing w:line="360" w:lineRule="auto"/>
        <w:ind w:right="420" w:firstLine="3614" w:firstLineChars="1000"/>
        <w:rPr>
          <w:rFonts w:ascii="宋体" w:hAnsi="宋体" w:cs="宋体"/>
          <w:b/>
          <w:kern w:val="0"/>
          <w:sz w:val="36"/>
          <w:szCs w:val="36"/>
        </w:rPr>
      </w:pPr>
    </w:p>
    <w:p w14:paraId="7C4EE90B">
      <w:pPr>
        <w:spacing w:line="360" w:lineRule="auto"/>
        <w:ind w:right="420" w:firstLine="3614" w:firstLineChars="1000"/>
        <w:rPr>
          <w:rFonts w:ascii="宋体" w:hAnsi="宋体" w:cs="宋体"/>
          <w:b/>
          <w:kern w:val="0"/>
          <w:sz w:val="36"/>
          <w:szCs w:val="36"/>
        </w:rPr>
      </w:pPr>
    </w:p>
    <w:p w14:paraId="6769C70C">
      <w:pPr>
        <w:spacing w:line="360" w:lineRule="auto"/>
        <w:ind w:right="420" w:firstLine="3614" w:firstLineChars="1000"/>
        <w:rPr>
          <w:rFonts w:ascii="宋体" w:hAnsi="宋体" w:cs="宋体"/>
          <w:b/>
          <w:kern w:val="0"/>
          <w:sz w:val="36"/>
          <w:szCs w:val="36"/>
        </w:rPr>
      </w:pPr>
    </w:p>
    <w:p w14:paraId="285D4418">
      <w:pPr>
        <w:spacing w:line="360" w:lineRule="auto"/>
        <w:ind w:right="420" w:firstLine="3614" w:firstLineChars="1000"/>
        <w:rPr>
          <w:rFonts w:ascii="宋体" w:hAnsi="宋体" w:cs="宋体"/>
          <w:b/>
          <w:kern w:val="0"/>
          <w:sz w:val="36"/>
          <w:szCs w:val="36"/>
        </w:rPr>
      </w:pPr>
    </w:p>
    <w:p w14:paraId="5FF9F5FE">
      <w:pPr>
        <w:spacing w:line="360" w:lineRule="auto"/>
        <w:ind w:right="420" w:firstLine="3614" w:firstLineChars="1000"/>
        <w:rPr>
          <w:rFonts w:ascii="宋体" w:hAnsi="宋体" w:cs="宋体"/>
          <w:b/>
          <w:kern w:val="0"/>
          <w:sz w:val="36"/>
          <w:szCs w:val="36"/>
        </w:rPr>
      </w:pPr>
    </w:p>
    <w:p w14:paraId="292127A9">
      <w:pPr>
        <w:spacing w:line="360" w:lineRule="auto"/>
        <w:ind w:right="420" w:firstLine="3614" w:firstLineChars="1000"/>
        <w:rPr>
          <w:rFonts w:ascii="宋体" w:hAnsi="宋体" w:cs="宋体"/>
          <w:b/>
          <w:kern w:val="0"/>
          <w:sz w:val="36"/>
          <w:szCs w:val="36"/>
        </w:rPr>
      </w:pPr>
    </w:p>
    <w:p w14:paraId="573AFA8D">
      <w:pPr>
        <w:spacing w:line="360" w:lineRule="auto"/>
        <w:ind w:right="420" w:firstLine="3614" w:firstLineChars="1000"/>
        <w:rPr>
          <w:rFonts w:ascii="宋体" w:hAnsi="宋体" w:cs="宋体"/>
          <w:b/>
          <w:kern w:val="0"/>
          <w:sz w:val="36"/>
          <w:szCs w:val="36"/>
        </w:rPr>
      </w:pPr>
    </w:p>
    <w:p w14:paraId="395FE2A5">
      <w:pPr>
        <w:spacing w:line="360" w:lineRule="auto"/>
        <w:ind w:right="420" w:firstLine="3614" w:firstLineChars="1000"/>
        <w:rPr>
          <w:rFonts w:ascii="宋体" w:hAnsi="宋体" w:cs="宋体"/>
          <w:b/>
          <w:kern w:val="0"/>
          <w:sz w:val="36"/>
          <w:szCs w:val="36"/>
        </w:rPr>
      </w:pPr>
    </w:p>
    <w:p w14:paraId="3D75C5CA">
      <w:pPr>
        <w:spacing w:line="360" w:lineRule="auto"/>
        <w:ind w:right="420" w:firstLine="3614" w:firstLineChars="1000"/>
        <w:rPr>
          <w:rFonts w:ascii="宋体" w:hAnsi="宋体" w:cs="宋体"/>
          <w:b/>
          <w:kern w:val="0"/>
          <w:sz w:val="36"/>
          <w:szCs w:val="36"/>
        </w:rPr>
      </w:pPr>
    </w:p>
    <w:p w14:paraId="26BE6C16">
      <w:pPr>
        <w:pStyle w:val="2"/>
        <w:pageBreakBefore/>
        <w:widowControl/>
        <w:spacing w:before="100" w:beforeAutospacing="1" w:after="100" w:afterAutospacing="1" w:line="360" w:lineRule="auto"/>
        <w:ind w:left="1290" w:firstLine="3092" w:firstLineChars="700"/>
        <w:rPr>
          <w:rFonts w:ascii="宋体" w:hAnsi="宋体" w:cs="宋体"/>
        </w:rPr>
      </w:pPr>
      <w:r>
        <w:rPr>
          <w:rFonts w:hint="eastAsia" w:ascii="宋体" w:hAnsi="宋体" w:cs="宋体"/>
        </w:rPr>
        <w:t>附件</w:t>
      </w:r>
    </w:p>
    <w:p w14:paraId="59A9D127">
      <w:pPr>
        <w:spacing w:line="360" w:lineRule="auto"/>
        <w:rPr>
          <w:rFonts w:ascii="宋体" w:hAnsi="宋体" w:cs="宋体"/>
          <w:b/>
          <w:spacing w:val="6"/>
          <w:sz w:val="32"/>
          <w:szCs w:val="32"/>
        </w:rPr>
      </w:pPr>
      <w:r>
        <w:rPr>
          <w:rFonts w:hint="eastAsia" w:ascii="宋体" w:hAnsi="宋体" w:cs="宋体"/>
          <w:b/>
          <w:spacing w:val="6"/>
          <w:sz w:val="32"/>
          <w:szCs w:val="32"/>
        </w:rPr>
        <w:t>附件1：</w:t>
      </w:r>
    </w:p>
    <w:p w14:paraId="61F05630">
      <w:pPr>
        <w:spacing w:line="360" w:lineRule="auto"/>
        <w:jc w:val="center"/>
        <w:rPr>
          <w:rFonts w:ascii="宋体" w:hAnsi="宋体" w:cs="宋体"/>
          <w:b/>
          <w:spacing w:val="6"/>
          <w:sz w:val="32"/>
          <w:szCs w:val="32"/>
        </w:rPr>
      </w:pPr>
      <w:bookmarkStart w:id="511" w:name="OLE_LINK14"/>
      <w:bookmarkStart w:id="512" w:name="OLE_LINK13"/>
      <w:r>
        <w:rPr>
          <w:rFonts w:hint="eastAsia" w:ascii="宋体" w:hAnsi="宋体" w:cs="宋体"/>
          <w:b/>
          <w:spacing w:val="6"/>
          <w:sz w:val="32"/>
          <w:szCs w:val="32"/>
        </w:rPr>
        <w:t>残疾人福利性单位声明函</w:t>
      </w:r>
    </w:p>
    <w:bookmarkEnd w:id="511"/>
    <w:bookmarkEnd w:id="512"/>
    <w:p w14:paraId="6A4E4E1C">
      <w:pPr>
        <w:spacing w:line="360" w:lineRule="auto"/>
        <w:rPr>
          <w:rFonts w:ascii="宋体" w:hAnsi="宋体" w:cs="宋体"/>
          <w:b/>
          <w:spacing w:val="6"/>
          <w:sz w:val="30"/>
          <w:szCs w:val="30"/>
        </w:rPr>
      </w:pPr>
    </w:p>
    <w:p w14:paraId="4B1A6E9C">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0000FF"/>
          <w:sz w:val="24"/>
          <w:u w:val="single"/>
        </w:rPr>
        <w:t>(采购人)</w:t>
      </w:r>
      <w:r>
        <w:rPr>
          <w:rFonts w:hint="eastAsia" w:ascii="宋体" w:hAnsi="宋体" w:cs="宋体"/>
          <w:sz w:val="24"/>
        </w:rPr>
        <w:t>_单位的_</w:t>
      </w:r>
      <w:r>
        <w:rPr>
          <w:rFonts w:hint="eastAsia" w:ascii="宋体" w:hAnsi="宋体" w:cs="宋体"/>
          <w:color w:val="0000FF"/>
          <w:sz w:val="24"/>
          <w:u w:val="single"/>
        </w:rPr>
        <w:t>（项目名称）</w:t>
      </w:r>
      <w:r>
        <w:rPr>
          <w:rFonts w:hint="eastAsia" w:ascii="宋体" w:hAnsi="宋体" w:cs="宋体"/>
          <w:color w:val="0000FF"/>
          <w:sz w:val="24"/>
        </w:rPr>
        <w:t>_</w:t>
      </w:r>
      <w:r>
        <w:rPr>
          <w:rFonts w:hint="eastAsia" w:ascii="宋体" w:hAnsi="宋体" w:cs="宋体"/>
          <w:sz w:val="24"/>
        </w:rPr>
        <w:t>_项目采购活动提供本单位制造的货物（由本单位承担工程/提供服务），或者提供其他残疾人福利性单位制造的货物（不包括使用非残疾人福利性单位注册商标的货物）。</w:t>
      </w:r>
    </w:p>
    <w:p w14:paraId="69182858">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15336F1A">
      <w:pPr>
        <w:spacing w:line="360" w:lineRule="auto"/>
        <w:ind w:firstLine="480" w:firstLineChars="200"/>
        <w:rPr>
          <w:rFonts w:ascii="宋体" w:hAnsi="宋体" w:cs="宋体"/>
          <w:sz w:val="24"/>
        </w:rPr>
      </w:pPr>
    </w:p>
    <w:p w14:paraId="2D4C18B4">
      <w:pPr>
        <w:spacing w:line="360" w:lineRule="auto"/>
        <w:ind w:firstLine="480" w:firstLineChars="200"/>
        <w:rPr>
          <w:rFonts w:ascii="宋体" w:hAnsi="宋体" w:cs="宋体"/>
          <w:sz w:val="24"/>
        </w:rPr>
      </w:pPr>
    </w:p>
    <w:p w14:paraId="58DC39C2">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14:paraId="0EE4A0E2">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780D985A">
      <w:pPr>
        <w:spacing w:line="360" w:lineRule="auto"/>
        <w:ind w:firstLine="480" w:firstLineChars="200"/>
        <w:rPr>
          <w:rFonts w:ascii="宋体" w:hAnsi="宋体" w:cs="宋体"/>
          <w:sz w:val="24"/>
        </w:rPr>
      </w:pPr>
    </w:p>
    <w:p w14:paraId="254FA6FE">
      <w:pPr>
        <w:spacing w:line="360" w:lineRule="auto"/>
        <w:ind w:firstLine="420" w:firstLineChars="200"/>
        <w:rPr>
          <w:rFonts w:ascii="宋体" w:hAnsi="宋体" w:cs="宋体"/>
        </w:rPr>
      </w:pPr>
    </w:p>
    <w:p w14:paraId="49DEAAEA">
      <w:pPr>
        <w:spacing w:line="360" w:lineRule="auto"/>
        <w:ind w:firstLine="420" w:firstLineChars="200"/>
        <w:rPr>
          <w:rFonts w:ascii="宋体" w:hAnsi="宋体" w:cs="宋体"/>
        </w:rPr>
      </w:pPr>
    </w:p>
    <w:p w14:paraId="2AE049F4">
      <w:pPr>
        <w:spacing w:line="360" w:lineRule="auto"/>
        <w:ind w:firstLine="420" w:firstLineChars="200"/>
        <w:rPr>
          <w:rFonts w:ascii="宋体" w:hAnsi="宋体" w:cs="宋体"/>
        </w:rPr>
      </w:pPr>
    </w:p>
    <w:p w14:paraId="75A8957A">
      <w:pPr>
        <w:spacing w:line="360" w:lineRule="auto"/>
        <w:ind w:firstLine="420" w:firstLineChars="200"/>
        <w:rPr>
          <w:rFonts w:ascii="宋体" w:hAnsi="宋体" w:cs="宋体"/>
        </w:rPr>
      </w:pPr>
    </w:p>
    <w:p w14:paraId="4AAE05C6">
      <w:pPr>
        <w:spacing w:line="360" w:lineRule="auto"/>
        <w:rPr>
          <w:rFonts w:ascii="宋体" w:hAnsi="宋体" w:cs="宋体"/>
          <w:b/>
          <w:sz w:val="24"/>
        </w:rPr>
      </w:pPr>
    </w:p>
    <w:p w14:paraId="24C09574">
      <w:pPr>
        <w:spacing w:line="360" w:lineRule="auto"/>
        <w:rPr>
          <w:rFonts w:ascii="宋体" w:hAnsi="宋体" w:cs="宋体"/>
          <w:b/>
          <w:sz w:val="24"/>
        </w:rPr>
      </w:pPr>
    </w:p>
    <w:p w14:paraId="3BE56751">
      <w:pPr>
        <w:spacing w:line="360" w:lineRule="auto"/>
        <w:rPr>
          <w:rFonts w:ascii="宋体" w:hAnsi="宋体" w:cs="宋体"/>
          <w:b/>
          <w:sz w:val="24"/>
        </w:rPr>
      </w:pPr>
    </w:p>
    <w:p w14:paraId="10B4ADE9">
      <w:pPr>
        <w:spacing w:line="360" w:lineRule="auto"/>
        <w:rPr>
          <w:rFonts w:ascii="宋体" w:hAnsi="宋体" w:cs="宋体"/>
          <w:b/>
          <w:sz w:val="24"/>
        </w:rPr>
      </w:pPr>
    </w:p>
    <w:p w14:paraId="636F59DF">
      <w:pPr>
        <w:spacing w:line="360" w:lineRule="auto"/>
        <w:rPr>
          <w:rFonts w:ascii="宋体" w:hAnsi="宋体" w:cs="宋体"/>
          <w:b/>
          <w:sz w:val="24"/>
        </w:rPr>
      </w:pPr>
    </w:p>
    <w:p w14:paraId="0E44656F">
      <w:pPr>
        <w:spacing w:line="360" w:lineRule="auto"/>
        <w:rPr>
          <w:rFonts w:ascii="宋体" w:hAnsi="宋体" w:cs="宋体"/>
          <w:b/>
          <w:sz w:val="24"/>
        </w:rPr>
      </w:pPr>
    </w:p>
    <w:p w14:paraId="2325A36F">
      <w:pPr>
        <w:spacing w:line="360" w:lineRule="auto"/>
        <w:rPr>
          <w:rFonts w:ascii="宋体" w:hAnsi="宋体" w:cs="宋体"/>
          <w:b/>
          <w:sz w:val="24"/>
        </w:rPr>
      </w:pPr>
    </w:p>
    <w:p w14:paraId="1C36ED15">
      <w:pPr>
        <w:spacing w:line="360" w:lineRule="auto"/>
        <w:rPr>
          <w:rFonts w:ascii="宋体" w:hAnsi="宋体" w:cs="宋体"/>
          <w:b/>
          <w:sz w:val="24"/>
        </w:rPr>
      </w:pPr>
    </w:p>
    <w:p w14:paraId="0B7A01BB">
      <w:pPr>
        <w:spacing w:line="360" w:lineRule="auto"/>
        <w:rPr>
          <w:rFonts w:ascii="宋体" w:hAnsi="宋体" w:cs="宋体"/>
          <w:b/>
          <w:sz w:val="24"/>
        </w:rPr>
      </w:pPr>
    </w:p>
    <w:p w14:paraId="520686E3">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14:paraId="27ED402D">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7EE6FC59">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14:paraId="5E712B86">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2C77907A">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76B1FC13">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49CF064D">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3F89FC95">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4F4EF69B">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1AB5E349">
      <w:pPr>
        <w:snapToGrid w:val="0"/>
        <w:spacing w:line="360" w:lineRule="auto"/>
        <w:rPr>
          <w:rFonts w:ascii="宋体" w:hAnsi="宋体" w:cs="宋体"/>
          <w:bCs/>
          <w:sz w:val="24"/>
        </w:rPr>
      </w:pPr>
      <w:r>
        <w:rPr>
          <w:rFonts w:hint="eastAsia" w:ascii="宋体" w:hAnsi="宋体" w:cs="宋体"/>
          <w:bCs/>
          <w:sz w:val="24"/>
        </w:rPr>
        <w:t>二、质疑项目基本情况</w:t>
      </w:r>
    </w:p>
    <w:p w14:paraId="52AAFDC7">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5921DE50">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614EC0B5">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2B9CD343">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03D2F132">
      <w:pPr>
        <w:snapToGrid w:val="0"/>
        <w:spacing w:line="360" w:lineRule="auto"/>
        <w:rPr>
          <w:rFonts w:ascii="宋体" w:hAnsi="宋体" w:cs="宋体"/>
          <w:bCs/>
          <w:sz w:val="24"/>
        </w:rPr>
      </w:pPr>
      <w:r>
        <w:rPr>
          <w:rFonts w:hint="eastAsia" w:ascii="宋体" w:hAnsi="宋体" w:cs="宋体"/>
          <w:bCs/>
          <w:sz w:val="24"/>
        </w:rPr>
        <w:t>三、质疑事项具体内容</w:t>
      </w:r>
    </w:p>
    <w:p w14:paraId="4AFD9CB4">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354C375C">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66380230">
      <w:pPr>
        <w:snapToGrid w:val="0"/>
        <w:spacing w:line="360" w:lineRule="auto"/>
        <w:rPr>
          <w:rFonts w:ascii="宋体" w:hAnsi="宋体" w:cs="宋体"/>
          <w:sz w:val="24"/>
        </w:rPr>
      </w:pPr>
      <w:r>
        <w:rPr>
          <w:rFonts w:hint="eastAsia" w:ascii="宋体" w:hAnsi="宋体" w:cs="宋体"/>
          <w:sz w:val="24"/>
          <w:u w:val="dotted"/>
        </w:rPr>
        <w:t xml:space="preserve">                                                       </w:t>
      </w:r>
    </w:p>
    <w:p w14:paraId="55DE69B6">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63E20061">
      <w:pPr>
        <w:snapToGrid w:val="0"/>
        <w:spacing w:line="360" w:lineRule="auto"/>
        <w:rPr>
          <w:rFonts w:ascii="宋体" w:hAnsi="宋体" w:cs="宋体"/>
          <w:sz w:val="24"/>
          <w:u w:val="dotted"/>
        </w:rPr>
      </w:pPr>
      <w:r>
        <w:rPr>
          <w:rFonts w:hint="eastAsia" w:ascii="宋体" w:hAnsi="宋体" w:cs="宋体"/>
          <w:sz w:val="24"/>
          <w:u w:val="dotted"/>
        </w:rPr>
        <w:t xml:space="preserve">                                                     </w:t>
      </w:r>
    </w:p>
    <w:p w14:paraId="5AED2A46">
      <w:pPr>
        <w:snapToGrid w:val="0"/>
        <w:spacing w:line="360" w:lineRule="auto"/>
        <w:rPr>
          <w:rFonts w:ascii="宋体" w:hAnsi="宋体" w:cs="宋体"/>
          <w:sz w:val="24"/>
          <w:u w:val="dotted"/>
        </w:rPr>
      </w:pPr>
      <w:r>
        <w:rPr>
          <w:rFonts w:hint="eastAsia" w:ascii="宋体" w:hAnsi="宋体" w:cs="宋体"/>
          <w:sz w:val="24"/>
        </w:rPr>
        <w:t>质疑事项2</w:t>
      </w:r>
    </w:p>
    <w:p w14:paraId="26E6E332">
      <w:pPr>
        <w:snapToGrid w:val="0"/>
        <w:spacing w:line="360" w:lineRule="auto"/>
        <w:rPr>
          <w:rFonts w:ascii="宋体" w:hAnsi="宋体" w:cs="宋体"/>
          <w:sz w:val="24"/>
        </w:rPr>
      </w:pPr>
      <w:r>
        <w:rPr>
          <w:rFonts w:hint="eastAsia" w:ascii="宋体" w:hAnsi="宋体" w:cs="宋体"/>
          <w:sz w:val="24"/>
        </w:rPr>
        <w:t>……</w:t>
      </w:r>
    </w:p>
    <w:p w14:paraId="3FF21297">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1A1E9DE5">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46A39EB6">
      <w:pPr>
        <w:spacing w:line="360" w:lineRule="auto"/>
        <w:rPr>
          <w:rFonts w:ascii="宋体" w:hAnsi="宋体" w:cs="宋体"/>
          <w:sz w:val="24"/>
        </w:rPr>
      </w:pPr>
      <w:r>
        <w:rPr>
          <w:rFonts w:hint="eastAsia" w:ascii="宋体" w:hAnsi="宋体" w:cs="宋体"/>
          <w:sz w:val="24"/>
        </w:rPr>
        <w:t xml:space="preserve">签字(签章)：                   公章：                      </w:t>
      </w:r>
    </w:p>
    <w:p w14:paraId="44F1FCA5">
      <w:pPr>
        <w:spacing w:line="360" w:lineRule="auto"/>
        <w:rPr>
          <w:rFonts w:ascii="宋体" w:hAnsi="宋体" w:cs="宋体"/>
          <w:sz w:val="24"/>
        </w:rPr>
      </w:pPr>
      <w:r>
        <w:rPr>
          <w:rFonts w:hint="eastAsia" w:ascii="宋体" w:hAnsi="宋体" w:cs="宋体"/>
          <w:sz w:val="24"/>
        </w:rPr>
        <w:t xml:space="preserve">日期：    </w:t>
      </w:r>
    </w:p>
    <w:p w14:paraId="787EC615">
      <w:pPr>
        <w:spacing w:line="360" w:lineRule="auto"/>
        <w:jc w:val="center"/>
        <w:rPr>
          <w:rFonts w:ascii="宋体" w:hAnsi="宋体" w:cs="宋体"/>
          <w:b/>
          <w:bCs/>
          <w:sz w:val="24"/>
        </w:rPr>
      </w:pPr>
    </w:p>
    <w:p w14:paraId="3F355A93">
      <w:pPr>
        <w:spacing w:line="360" w:lineRule="auto"/>
        <w:rPr>
          <w:rFonts w:ascii="宋体" w:hAnsi="宋体" w:cs="宋体"/>
          <w:b/>
          <w:sz w:val="24"/>
        </w:rPr>
      </w:pPr>
    </w:p>
    <w:p w14:paraId="54A681CF">
      <w:pPr>
        <w:spacing w:line="360" w:lineRule="auto"/>
        <w:rPr>
          <w:rFonts w:ascii="宋体" w:hAnsi="宋体" w:cs="宋体"/>
          <w:b/>
          <w:sz w:val="24"/>
        </w:rPr>
      </w:pPr>
    </w:p>
    <w:p w14:paraId="012053A2">
      <w:pPr>
        <w:spacing w:line="360" w:lineRule="auto"/>
        <w:rPr>
          <w:rFonts w:ascii="宋体" w:hAnsi="宋体" w:cs="宋体"/>
          <w:b/>
          <w:sz w:val="24"/>
        </w:rPr>
      </w:pPr>
    </w:p>
    <w:p w14:paraId="5299B4F8">
      <w:pPr>
        <w:spacing w:line="360" w:lineRule="auto"/>
        <w:rPr>
          <w:rFonts w:ascii="宋体" w:hAnsi="宋体" w:cs="宋体"/>
          <w:b/>
          <w:sz w:val="24"/>
        </w:rPr>
      </w:pPr>
      <w:r>
        <w:rPr>
          <w:rFonts w:hint="eastAsia" w:ascii="宋体" w:hAnsi="宋体" w:cs="宋体"/>
          <w:b/>
          <w:sz w:val="24"/>
        </w:rPr>
        <w:t>质疑函制作说明：</w:t>
      </w:r>
    </w:p>
    <w:p w14:paraId="15D6357D">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0409CB52">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0421B7DD">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3DA70926">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4BE1BB5E">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2AAE4588">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5AD2A022">
      <w:pPr>
        <w:widowControl/>
        <w:spacing w:line="360" w:lineRule="auto"/>
        <w:ind w:firstLine="600" w:firstLineChars="200"/>
        <w:jc w:val="left"/>
        <w:rPr>
          <w:rFonts w:ascii="宋体" w:hAnsi="宋体" w:cs="宋体"/>
          <w:sz w:val="30"/>
          <w:szCs w:val="30"/>
        </w:rPr>
      </w:pPr>
    </w:p>
    <w:p w14:paraId="3D47864A">
      <w:pPr>
        <w:spacing w:line="360" w:lineRule="auto"/>
        <w:jc w:val="center"/>
        <w:rPr>
          <w:rFonts w:ascii="宋体" w:hAnsi="宋体" w:cs="宋体"/>
          <w:b/>
          <w:spacing w:val="6"/>
          <w:sz w:val="32"/>
          <w:szCs w:val="32"/>
        </w:rPr>
      </w:pPr>
    </w:p>
    <w:p w14:paraId="0465F391">
      <w:pPr>
        <w:spacing w:line="360" w:lineRule="auto"/>
        <w:jc w:val="center"/>
        <w:rPr>
          <w:rFonts w:ascii="宋体" w:hAnsi="宋体" w:cs="宋体"/>
          <w:b/>
          <w:spacing w:val="6"/>
          <w:sz w:val="32"/>
          <w:szCs w:val="32"/>
        </w:rPr>
      </w:pPr>
    </w:p>
    <w:p w14:paraId="2B1C8708">
      <w:pPr>
        <w:spacing w:line="360" w:lineRule="auto"/>
        <w:jc w:val="center"/>
        <w:rPr>
          <w:rFonts w:ascii="宋体" w:hAnsi="宋体" w:cs="宋体"/>
          <w:b/>
          <w:spacing w:val="6"/>
          <w:sz w:val="32"/>
          <w:szCs w:val="32"/>
        </w:rPr>
      </w:pPr>
    </w:p>
    <w:p w14:paraId="08A7C43A">
      <w:pPr>
        <w:spacing w:line="360" w:lineRule="auto"/>
        <w:jc w:val="center"/>
        <w:rPr>
          <w:rFonts w:ascii="宋体" w:hAnsi="宋体" w:cs="宋体"/>
          <w:b/>
          <w:spacing w:val="6"/>
          <w:sz w:val="32"/>
          <w:szCs w:val="32"/>
        </w:rPr>
      </w:pPr>
    </w:p>
    <w:p w14:paraId="1A4AAE24">
      <w:pPr>
        <w:spacing w:line="360" w:lineRule="auto"/>
        <w:jc w:val="center"/>
        <w:rPr>
          <w:rFonts w:ascii="宋体" w:hAnsi="宋体" w:cs="宋体"/>
          <w:b/>
          <w:spacing w:val="6"/>
          <w:sz w:val="32"/>
          <w:szCs w:val="32"/>
        </w:rPr>
      </w:pPr>
    </w:p>
    <w:p w14:paraId="29932885">
      <w:pPr>
        <w:spacing w:line="360" w:lineRule="auto"/>
        <w:jc w:val="center"/>
        <w:rPr>
          <w:rFonts w:ascii="宋体" w:hAnsi="宋体" w:cs="宋体"/>
          <w:b/>
          <w:spacing w:val="6"/>
          <w:sz w:val="32"/>
          <w:szCs w:val="32"/>
        </w:rPr>
      </w:pPr>
    </w:p>
    <w:p w14:paraId="0DABCED2">
      <w:pPr>
        <w:spacing w:line="360" w:lineRule="auto"/>
        <w:jc w:val="center"/>
        <w:rPr>
          <w:rFonts w:ascii="宋体" w:hAnsi="宋体" w:cs="宋体"/>
          <w:b/>
          <w:spacing w:val="6"/>
          <w:sz w:val="32"/>
          <w:szCs w:val="32"/>
        </w:rPr>
      </w:pPr>
    </w:p>
    <w:p w14:paraId="0FC2BAF3">
      <w:pPr>
        <w:spacing w:line="360" w:lineRule="auto"/>
        <w:jc w:val="center"/>
        <w:rPr>
          <w:rFonts w:ascii="宋体" w:hAnsi="宋体" w:cs="宋体"/>
          <w:b/>
          <w:spacing w:val="6"/>
          <w:sz w:val="32"/>
          <w:szCs w:val="32"/>
        </w:rPr>
      </w:pPr>
    </w:p>
    <w:p w14:paraId="55AD7EC1">
      <w:pPr>
        <w:spacing w:line="360" w:lineRule="auto"/>
        <w:jc w:val="center"/>
        <w:rPr>
          <w:rFonts w:ascii="宋体" w:hAnsi="宋体" w:cs="宋体"/>
          <w:b/>
          <w:spacing w:val="6"/>
          <w:sz w:val="32"/>
          <w:szCs w:val="32"/>
        </w:rPr>
      </w:pPr>
    </w:p>
    <w:p w14:paraId="2DBFF60C">
      <w:pPr>
        <w:spacing w:line="360" w:lineRule="auto"/>
        <w:jc w:val="center"/>
        <w:rPr>
          <w:rFonts w:ascii="宋体" w:hAnsi="宋体" w:cs="宋体"/>
          <w:b/>
          <w:spacing w:val="6"/>
          <w:sz w:val="32"/>
          <w:szCs w:val="32"/>
        </w:rPr>
      </w:pPr>
    </w:p>
    <w:p w14:paraId="5824051F">
      <w:pPr>
        <w:spacing w:line="360" w:lineRule="auto"/>
        <w:jc w:val="center"/>
        <w:rPr>
          <w:rFonts w:ascii="宋体" w:hAnsi="宋体" w:cs="宋体"/>
          <w:b/>
          <w:spacing w:val="6"/>
          <w:sz w:val="32"/>
          <w:szCs w:val="32"/>
        </w:rPr>
      </w:pPr>
    </w:p>
    <w:p w14:paraId="7DDFD9C9">
      <w:pPr>
        <w:spacing w:line="360" w:lineRule="auto"/>
        <w:jc w:val="center"/>
        <w:rPr>
          <w:rFonts w:ascii="宋体" w:hAnsi="宋体" w:cs="宋体"/>
          <w:b/>
          <w:spacing w:val="6"/>
          <w:sz w:val="32"/>
          <w:szCs w:val="32"/>
        </w:rPr>
      </w:pPr>
    </w:p>
    <w:p w14:paraId="4CE69B41">
      <w:pPr>
        <w:spacing w:line="360" w:lineRule="auto"/>
        <w:jc w:val="left"/>
        <w:rPr>
          <w:rFonts w:ascii="宋体" w:hAnsi="宋体" w:cs="宋体"/>
          <w:b/>
          <w:spacing w:val="6"/>
          <w:sz w:val="32"/>
          <w:szCs w:val="32"/>
        </w:rPr>
      </w:pPr>
    </w:p>
    <w:p w14:paraId="52D31CC3">
      <w:pPr>
        <w:spacing w:line="360" w:lineRule="auto"/>
        <w:jc w:val="left"/>
        <w:rPr>
          <w:rFonts w:ascii="宋体" w:hAnsi="宋体" w:cs="宋体"/>
          <w:b/>
          <w:spacing w:val="6"/>
          <w:sz w:val="32"/>
          <w:szCs w:val="32"/>
        </w:rPr>
      </w:pPr>
    </w:p>
    <w:p w14:paraId="41331490">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14:paraId="37152019">
      <w:pPr>
        <w:spacing w:line="360" w:lineRule="auto"/>
        <w:jc w:val="center"/>
        <w:rPr>
          <w:rFonts w:ascii="宋体" w:hAnsi="宋体" w:cs="宋体"/>
          <w:b/>
          <w:sz w:val="24"/>
        </w:rPr>
      </w:pPr>
    </w:p>
    <w:p w14:paraId="1038781E">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77CA8812">
      <w:pPr>
        <w:spacing w:line="360" w:lineRule="auto"/>
        <w:rPr>
          <w:rFonts w:ascii="宋体" w:hAnsi="宋体" w:cs="宋体"/>
          <w:sz w:val="24"/>
        </w:rPr>
      </w:pPr>
      <w:r>
        <w:rPr>
          <w:rFonts w:hint="eastAsia" w:ascii="宋体" w:hAnsi="宋体" w:cs="宋体"/>
          <w:sz w:val="24"/>
        </w:rPr>
        <w:t>一、投诉相关主体基本情况</w:t>
      </w:r>
    </w:p>
    <w:p w14:paraId="3C523261">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3B487D2E">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03130821">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062F8718">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2A148003">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524804E6">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493E931B">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660B3AA6">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7F5B5EDA">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4157241F">
      <w:pPr>
        <w:spacing w:line="360" w:lineRule="auto"/>
        <w:rPr>
          <w:rFonts w:ascii="宋体" w:hAnsi="宋体" w:cs="宋体"/>
          <w:sz w:val="24"/>
        </w:rPr>
      </w:pPr>
      <w:r>
        <w:rPr>
          <w:rFonts w:hint="eastAsia" w:ascii="宋体" w:hAnsi="宋体" w:cs="宋体"/>
          <w:sz w:val="24"/>
        </w:rPr>
        <w:t>被投诉人2</w:t>
      </w:r>
    </w:p>
    <w:p w14:paraId="05EE4121">
      <w:pPr>
        <w:spacing w:line="360" w:lineRule="auto"/>
        <w:rPr>
          <w:rFonts w:ascii="宋体" w:hAnsi="宋体" w:cs="宋体"/>
          <w:sz w:val="24"/>
          <w:u w:val="dotted"/>
        </w:rPr>
      </w:pPr>
      <w:r>
        <w:rPr>
          <w:rFonts w:hint="eastAsia" w:ascii="宋体" w:hAnsi="宋体" w:cs="宋体"/>
          <w:sz w:val="24"/>
        </w:rPr>
        <w:t>……</w:t>
      </w:r>
    </w:p>
    <w:p w14:paraId="18976D62">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46D5B894">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69D5BBEC">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0C82746A">
      <w:pPr>
        <w:spacing w:line="360" w:lineRule="auto"/>
        <w:rPr>
          <w:rFonts w:ascii="宋体" w:hAnsi="宋体" w:cs="宋体"/>
          <w:sz w:val="24"/>
        </w:rPr>
      </w:pPr>
      <w:r>
        <w:rPr>
          <w:rFonts w:hint="eastAsia" w:ascii="宋体" w:hAnsi="宋体" w:cs="宋体"/>
          <w:sz w:val="24"/>
        </w:rPr>
        <w:t>二、投诉项目基本情况</w:t>
      </w:r>
    </w:p>
    <w:p w14:paraId="1F5E452A">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5BB51118">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345DC8F9">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4A44EBFC">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29F4FD56">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4036B34F">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102D4F03">
      <w:pPr>
        <w:spacing w:line="360" w:lineRule="auto"/>
        <w:rPr>
          <w:rFonts w:ascii="宋体" w:hAnsi="宋体" w:cs="宋体"/>
          <w:sz w:val="24"/>
        </w:rPr>
      </w:pPr>
      <w:r>
        <w:rPr>
          <w:rFonts w:hint="eastAsia" w:ascii="宋体" w:hAnsi="宋体" w:cs="宋体"/>
          <w:sz w:val="24"/>
        </w:rPr>
        <w:t>三、质疑基本情况</w:t>
      </w:r>
    </w:p>
    <w:p w14:paraId="07C2ADE3">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4E8B0A9D">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4062FC14">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160B653B">
      <w:pPr>
        <w:spacing w:line="360" w:lineRule="auto"/>
        <w:rPr>
          <w:rFonts w:ascii="宋体" w:hAnsi="宋体" w:cs="宋体"/>
          <w:sz w:val="24"/>
        </w:rPr>
      </w:pPr>
      <w:r>
        <w:rPr>
          <w:rFonts w:hint="eastAsia" w:ascii="宋体" w:hAnsi="宋体" w:cs="宋体"/>
          <w:sz w:val="24"/>
        </w:rPr>
        <w:t>四、投诉事项具体内容</w:t>
      </w:r>
    </w:p>
    <w:p w14:paraId="4D8561AD">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396B5E5B">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45AF43FF">
      <w:pPr>
        <w:spacing w:line="360" w:lineRule="auto"/>
        <w:rPr>
          <w:rFonts w:ascii="宋体" w:hAnsi="宋体" w:cs="宋体"/>
          <w:sz w:val="24"/>
          <w:u w:val="dotted"/>
        </w:rPr>
      </w:pPr>
      <w:r>
        <w:rPr>
          <w:rFonts w:hint="eastAsia" w:ascii="宋体" w:hAnsi="宋体" w:cs="宋体"/>
          <w:sz w:val="24"/>
          <w:u w:val="dotted"/>
        </w:rPr>
        <w:t xml:space="preserve">                                                      </w:t>
      </w:r>
    </w:p>
    <w:p w14:paraId="6E069769">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099F24B7">
      <w:pPr>
        <w:spacing w:line="360" w:lineRule="auto"/>
        <w:rPr>
          <w:rFonts w:ascii="宋体" w:hAnsi="宋体" w:cs="宋体"/>
          <w:sz w:val="24"/>
          <w:u w:val="dotted"/>
        </w:rPr>
      </w:pPr>
      <w:r>
        <w:rPr>
          <w:rFonts w:hint="eastAsia" w:ascii="宋体" w:hAnsi="宋体" w:cs="宋体"/>
          <w:sz w:val="24"/>
          <w:u w:val="dotted"/>
        </w:rPr>
        <w:t xml:space="preserve">                                                      </w:t>
      </w:r>
    </w:p>
    <w:p w14:paraId="38A6AD7A">
      <w:pPr>
        <w:spacing w:line="360" w:lineRule="auto"/>
        <w:rPr>
          <w:rFonts w:ascii="宋体" w:hAnsi="宋体" w:cs="宋体"/>
          <w:sz w:val="24"/>
        </w:rPr>
      </w:pPr>
      <w:r>
        <w:rPr>
          <w:rFonts w:hint="eastAsia" w:ascii="宋体" w:hAnsi="宋体" w:cs="宋体"/>
          <w:sz w:val="24"/>
        </w:rPr>
        <w:t>投诉事项2</w:t>
      </w:r>
    </w:p>
    <w:p w14:paraId="0ECFCB3F">
      <w:pPr>
        <w:spacing w:line="360" w:lineRule="auto"/>
        <w:rPr>
          <w:rFonts w:ascii="宋体" w:hAnsi="宋体" w:cs="宋体"/>
          <w:sz w:val="24"/>
          <w:u w:val="dotted"/>
        </w:rPr>
      </w:pPr>
      <w:r>
        <w:rPr>
          <w:rFonts w:hint="eastAsia" w:ascii="宋体" w:hAnsi="宋体" w:cs="宋体"/>
          <w:sz w:val="24"/>
        </w:rPr>
        <w:t>……</w:t>
      </w:r>
    </w:p>
    <w:p w14:paraId="4637CBCF">
      <w:pPr>
        <w:spacing w:line="360" w:lineRule="auto"/>
        <w:rPr>
          <w:rFonts w:ascii="宋体" w:hAnsi="宋体" w:cs="宋体"/>
          <w:sz w:val="24"/>
        </w:rPr>
      </w:pPr>
      <w:r>
        <w:rPr>
          <w:rFonts w:hint="eastAsia" w:ascii="宋体" w:hAnsi="宋体" w:cs="宋体"/>
          <w:sz w:val="24"/>
        </w:rPr>
        <w:t>五、与投诉事项相关的投诉请求</w:t>
      </w:r>
    </w:p>
    <w:p w14:paraId="04696C20">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47148B83">
      <w:pPr>
        <w:spacing w:line="360" w:lineRule="auto"/>
        <w:rPr>
          <w:rFonts w:ascii="宋体" w:hAnsi="宋体" w:cs="宋体"/>
          <w:sz w:val="24"/>
          <w:u w:val="single"/>
        </w:rPr>
      </w:pPr>
      <w:r>
        <w:rPr>
          <w:rFonts w:hint="eastAsia" w:ascii="宋体" w:hAnsi="宋体" w:cs="宋体"/>
          <w:sz w:val="24"/>
        </w:rPr>
        <w:t xml:space="preserve">                                                                                                    </w:t>
      </w:r>
    </w:p>
    <w:p w14:paraId="6813B904">
      <w:pPr>
        <w:spacing w:line="360" w:lineRule="auto"/>
        <w:rPr>
          <w:rFonts w:ascii="宋体" w:hAnsi="宋体" w:cs="宋体"/>
          <w:sz w:val="24"/>
        </w:rPr>
      </w:pPr>
      <w:r>
        <w:rPr>
          <w:rFonts w:hint="eastAsia" w:ascii="宋体" w:hAnsi="宋体" w:cs="宋体"/>
          <w:sz w:val="24"/>
        </w:rPr>
        <w:t xml:space="preserve">签字(签章)：                   公章：                      </w:t>
      </w:r>
    </w:p>
    <w:p w14:paraId="78F5F49C">
      <w:pPr>
        <w:spacing w:line="360" w:lineRule="auto"/>
        <w:rPr>
          <w:rFonts w:ascii="宋体" w:hAnsi="宋体" w:cs="宋体"/>
          <w:sz w:val="24"/>
        </w:rPr>
      </w:pPr>
      <w:r>
        <w:rPr>
          <w:rFonts w:hint="eastAsia" w:ascii="宋体" w:hAnsi="宋体" w:cs="宋体"/>
          <w:sz w:val="24"/>
        </w:rPr>
        <w:t xml:space="preserve">日期：    </w:t>
      </w:r>
    </w:p>
    <w:p w14:paraId="785C07D5">
      <w:pPr>
        <w:spacing w:line="360" w:lineRule="auto"/>
        <w:rPr>
          <w:rFonts w:ascii="宋体" w:hAnsi="宋体" w:cs="宋体"/>
          <w:b/>
          <w:sz w:val="24"/>
        </w:rPr>
      </w:pPr>
    </w:p>
    <w:p w14:paraId="782A1860">
      <w:pPr>
        <w:spacing w:line="360" w:lineRule="auto"/>
        <w:rPr>
          <w:rFonts w:ascii="宋体" w:hAnsi="宋体" w:cs="宋体"/>
          <w:b/>
          <w:sz w:val="24"/>
        </w:rPr>
      </w:pPr>
    </w:p>
    <w:p w14:paraId="5FB3D576">
      <w:pPr>
        <w:spacing w:line="360" w:lineRule="auto"/>
        <w:rPr>
          <w:rFonts w:ascii="宋体" w:hAnsi="宋体" w:cs="宋体"/>
          <w:b/>
          <w:sz w:val="24"/>
        </w:rPr>
      </w:pPr>
      <w:r>
        <w:rPr>
          <w:rFonts w:hint="eastAsia" w:ascii="宋体" w:hAnsi="宋体" w:cs="宋体"/>
          <w:b/>
          <w:sz w:val="24"/>
        </w:rPr>
        <w:t>投诉书制作说明：</w:t>
      </w:r>
    </w:p>
    <w:p w14:paraId="3341A2BF">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1928E904">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3EE3902A">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08551182">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48AFF0DA">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58B45119">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6C6997EC">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7D604FBD">
      <w:pPr>
        <w:spacing w:line="360" w:lineRule="auto"/>
        <w:rPr>
          <w:rFonts w:ascii="宋体" w:hAnsi="宋体" w:cs="宋体"/>
          <w:b/>
          <w:sz w:val="24"/>
        </w:rPr>
      </w:pPr>
    </w:p>
    <w:p w14:paraId="6A50E20A">
      <w:pPr>
        <w:autoSpaceDE w:val="0"/>
        <w:autoSpaceDN w:val="0"/>
        <w:jc w:val="center"/>
        <w:rPr>
          <w:rFonts w:ascii="宋体" w:hAnsi="宋体" w:cs="宋体"/>
          <w:b/>
          <w:spacing w:val="6"/>
          <w:sz w:val="32"/>
          <w:szCs w:val="32"/>
        </w:rPr>
      </w:pPr>
    </w:p>
    <w:p w14:paraId="2757992C">
      <w:pPr>
        <w:autoSpaceDE w:val="0"/>
        <w:autoSpaceDN w:val="0"/>
        <w:jc w:val="center"/>
        <w:rPr>
          <w:rFonts w:ascii="宋体" w:hAnsi="宋体" w:cs="宋体"/>
          <w:b/>
          <w:spacing w:val="6"/>
          <w:sz w:val="32"/>
          <w:szCs w:val="32"/>
        </w:rPr>
      </w:pPr>
    </w:p>
    <w:p w14:paraId="165A262D">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2DFCD0A6">
      <w:pPr>
        <w:spacing w:line="360" w:lineRule="auto"/>
        <w:rPr>
          <w:rFonts w:ascii="宋体" w:hAnsi="宋体" w:cs="宋体"/>
          <w:sz w:val="24"/>
          <w:u w:val="single"/>
        </w:rPr>
      </w:pPr>
    </w:p>
    <w:p w14:paraId="3821E739">
      <w:pPr>
        <w:spacing w:line="360" w:lineRule="auto"/>
        <w:rPr>
          <w:rFonts w:ascii="宋体" w:hAnsi="宋体" w:cs="宋体"/>
          <w:sz w:val="24"/>
        </w:rPr>
      </w:pPr>
      <w:r>
        <w:rPr>
          <w:rFonts w:hint="eastAsia" w:ascii="宋体" w:hAnsi="宋体" w:cs="宋体"/>
          <w:color w:val="0000FF"/>
          <w:sz w:val="24"/>
          <w:u w:val="single"/>
        </w:rPr>
        <w:t>（采购人）</w:t>
      </w:r>
      <w:r>
        <w:rPr>
          <w:rFonts w:hint="eastAsia" w:ascii="宋体" w:hAnsi="宋体" w:cs="宋体"/>
          <w:sz w:val="24"/>
          <w:u w:val="single"/>
        </w:rPr>
        <w:t>、（采购代理机构）：</w:t>
      </w:r>
    </w:p>
    <w:p w14:paraId="2721A784">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3627982E">
      <w:pPr>
        <w:spacing w:line="360" w:lineRule="auto"/>
        <w:ind w:firstLine="480" w:firstLineChars="200"/>
        <w:rPr>
          <w:rFonts w:ascii="宋体" w:hAnsi="宋体" w:cs="宋体"/>
          <w:sz w:val="24"/>
        </w:rPr>
      </w:pPr>
      <w:r>
        <w:rPr>
          <w:rFonts w:hint="eastAsia" w:ascii="宋体" w:hAnsi="宋体" w:cs="宋体"/>
          <w:sz w:val="24"/>
        </w:rPr>
        <w:t>特此说明。</w:t>
      </w:r>
    </w:p>
    <w:p w14:paraId="491D42BB">
      <w:pPr>
        <w:spacing w:line="360" w:lineRule="auto"/>
        <w:ind w:firstLine="494"/>
        <w:rPr>
          <w:rFonts w:ascii="宋体" w:hAnsi="宋体" w:cs="宋体"/>
          <w:sz w:val="24"/>
        </w:rPr>
      </w:pPr>
    </w:p>
    <w:p w14:paraId="44647F4D">
      <w:pPr>
        <w:spacing w:line="360" w:lineRule="auto"/>
        <w:ind w:firstLine="494"/>
        <w:rPr>
          <w:rFonts w:ascii="宋体" w:hAnsi="宋体" w:cs="宋体"/>
          <w:sz w:val="24"/>
        </w:rPr>
      </w:pPr>
    </w:p>
    <w:p w14:paraId="3FE906F8">
      <w:pPr>
        <w:spacing w:line="360" w:lineRule="auto"/>
        <w:ind w:firstLine="494"/>
        <w:rPr>
          <w:rFonts w:ascii="宋体" w:hAnsi="宋体" w:cs="宋体"/>
          <w:sz w:val="24"/>
        </w:rPr>
      </w:pPr>
    </w:p>
    <w:p w14:paraId="7D7A32B9">
      <w:pPr>
        <w:spacing w:line="360" w:lineRule="auto"/>
        <w:ind w:firstLine="494"/>
        <w:rPr>
          <w:rFonts w:ascii="宋体" w:hAnsi="宋体" w:cs="宋体"/>
          <w:sz w:val="24"/>
        </w:rPr>
      </w:pPr>
    </w:p>
    <w:p w14:paraId="76B8114C">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14:paraId="4A171FF5">
      <w:pPr>
        <w:ind w:right="1440" w:firstLine="494"/>
        <w:jc w:val="center"/>
        <w:rPr>
          <w:rFonts w:ascii="宋体" w:hAnsi="宋体" w:cs="宋体"/>
          <w:sz w:val="24"/>
        </w:rPr>
      </w:pPr>
      <w:r>
        <w:rPr>
          <w:rFonts w:hint="eastAsia" w:ascii="宋体" w:hAnsi="宋体" w:cs="宋体"/>
          <w:sz w:val="24"/>
        </w:rPr>
        <w:t xml:space="preserve">                              日期：       年     月     日</w:t>
      </w:r>
    </w:p>
    <w:p w14:paraId="4ED65068">
      <w:pPr>
        <w:rPr>
          <w:rFonts w:ascii="宋体" w:hAnsi="宋体" w:cs="宋体"/>
          <w:sz w:val="24"/>
        </w:rPr>
      </w:pPr>
      <w:r>
        <w:rPr>
          <w:rFonts w:hint="eastAsia" w:ascii="宋体" w:hAnsi="宋体" w:cs="宋体"/>
          <w:b/>
          <w:bCs/>
          <w:sz w:val="24"/>
        </w:rPr>
        <w:t>附：</w:t>
      </w:r>
    </w:p>
    <w:p w14:paraId="114C256C">
      <w:pPr>
        <w:spacing w:line="360" w:lineRule="auto"/>
        <w:rPr>
          <w:rFonts w:ascii="宋体" w:hAnsi="宋体" w:cs="宋体"/>
          <w:bCs/>
          <w:sz w:val="24"/>
        </w:rPr>
      </w:pPr>
      <w:r>
        <w:rPr>
          <w:rFonts w:hint="eastAsia" w:ascii="宋体" w:hAnsi="宋体" w:eastAsia="宋体" w:cs="宋体"/>
          <w:b/>
          <w:bCs/>
          <w:kern w:val="2"/>
          <w:sz w:val="24"/>
          <w:szCs w:val="24"/>
          <w:lang w:val="en-US" w:eastAsia="zh-CN" w:bidi="ar-SA"/>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0" t="0" r="0" b="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c/4wdgAAAAKAQAADwAAAAAAAAABACAAAAAiAAAAZHJzL2Rvd25yZXYueG1sUEsBAhQA&#10;FAAAAAgAh07iQInaqJfyAQAAIwQAAA4AAAAAAAAAAQAgAAAAJwEAAGRycy9lMm9Eb2MueG1sUEsF&#10;BgAAAAAGAAYAWQEAAIsFAAAAAA==&#10;">
                <v:fill on="t" focussize="0,0"/>
                <v:stroke color="#000000" joinstyle="miter"/>
                <v:imagedata o:title=""/>
                <o:lock v:ext="edit" aspectratio="f"/>
              </v:rect>
            </w:pict>
          </mc:Fallback>
        </mc:AlternateContent>
      </w:r>
      <w:r>
        <w:rPr>
          <w:rFonts w:hint="eastAsia" w:ascii="宋体" w:hAnsi="宋体" w:eastAsia="宋体" w:cs="宋体"/>
          <w:b/>
          <w:bCs/>
          <w:kern w:val="2"/>
          <w:sz w:val="24"/>
          <w:szCs w:val="24"/>
          <w:lang w:val="en-US" w:eastAsia="zh-CN" w:bidi="ar-SA"/>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0" t="0" r="0" b="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dOwWNgAAAAKAQAADwAAAAAAAAABACAAAAAiAAAAZHJzL2Rvd25yZXYueG1sUEsBAhQA&#10;FAAAAAgAh07iQM239AXyAQAAIwQAAA4AAAAAAAAAAQAgAAAAJwEAAGRycy9lMm9Eb2MueG1sUEsF&#10;BgAAAAAGAAYAWQEAAIsFAAAAAA==&#10;">
                <v:fill on="t" focussize="0,0"/>
                <v:stroke color="#000000" joinstyle="miter"/>
                <v:imagedata o:title=""/>
                <o:lock v:ext="edit" aspectratio="f"/>
              </v:rect>
            </w:pict>
          </mc:Fallback>
        </mc:AlternateContent>
      </w:r>
      <w:r>
        <w:rPr>
          <w:rFonts w:hint="eastAsia" w:ascii="宋体" w:hAnsi="宋体" w:cs="宋体"/>
          <w:sz w:val="24"/>
        </w:rPr>
        <w:t>投标单位法定名称章（印模）                投标单位“XX专用章”（印模）</w:t>
      </w:r>
    </w:p>
    <w:p w14:paraId="67E6F6A4">
      <w:pPr>
        <w:autoSpaceDE w:val="0"/>
        <w:autoSpaceDN w:val="0"/>
        <w:jc w:val="center"/>
        <w:rPr>
          <w:rFonts w:ascii="宋体" w:hAnsi="宋体" w:cs="宋体"/>
          <w:b/>
          <w:spacing w:val="6"/>
          <w:sz w:val="32"/>
          <w:szCs w:val="32"/>
        </w:rPr>
      </w:pPr>
    </w:p>
    <w:p w14:paraId="2ECB2326">
      <w:pPr>
        <w:autoSpaceDE w:val="0"/>
        <w:autoSpaceDN w:val="0"/>
        <w:jc w:val="center"/>
        <w:rPr>
          <w:rFonts w:ascii="宋体" w:hAnsi="宋体" w:cs="宋体"/>
          <w:b/>
          <w:spacing w:val="6"/>
          <w:sz w:val="32"/>
          <w:szCs w:val="32"/>
        </w:rPr>
      </w:pPr>
    </w:p>
    <w:p w14:paraId="02B9F807">
      <w:pPr>
        <w:autoSpaceDE w:val="0"/>
        <w:autoSpaceDN w:val="0"/>
        <w:jc w:val="center"/>
        <w:rPr>
          <w:rFonts w:ascii="宋体" w:hAnsi="宋体" w:cs="宋体"/>
          <w:b/>
          <w:spacing w:val="6"/>
          <w:sz w:val="32"/>
          <w:szCs w:val="32"/>
        </w:rPr>
      </w:pPr>
    </w:p>
    <w:p w14:paraId="28DA9696">
      <w:pPr>
        <w:autoSpaceDE w:val="0"/>
        <w:autoSpaceDN w:val="0"/>
        <w:jc w:val="center"/>
        <w:rPr>
          <w:rFonts w:ascii="宋体" w:hAnsi="宋体" w:cs="宋体"/>
          <w:b/>
          <w:spacing w:val="6"/>
          <w:sz w:val="32"/>
          <w:szCs w:val="32"/>
        </w:rPr>
      </w:pPr>
    </w:p>
    <w:p w14:paraId="0DB1A4E6">
      <w:pPr>
        <w:autoSpaceDE w:val="0"/>
        <w:autoSpaceDN w:val="0"/>
        <w:jc w:val="center"/>
        <w:rPr>
          <w:rFonts w:ascii="宋体" w:hAnsi="宋体" w:cs="宋体"/>
          <w:b/>
          <w:spacing w:val="6"/>
          <w:sz w:val="32"/>
          <w:szCs w:val="32"/>
        </w:rPr>
      </w:pPr>
    </w:p>
    <w:p w14:paraId="5114627C">
      <w:pPr>
        <w:autoSpaceDE w:val="0"/>
        <w:autoSpaceDN w:val="0"/>
        <w:jc w:val="center"/>
        <w:rPr>
          <w:rFonts w:ascii="宋体" w:hAnsi="宋体" w:cs="宋体"/>
          <w:b/>
          <w:spacing w:val="6"/>
          <w:sz w:val="32"/>
          <w:szCs w:val="32"/>
        </w:rPr>
      </w:pPr>
    </w:p>
    <w:p w14:paraId="01F2BC09">
      <w:pPr>
        <w:autoSpaceDE w:val="0"/>
        <w:autoSpaceDN w:val="0"/>
        <w:jc w:val="center"/>
        <w:rPr>
          <w:rFonts w:ascii="宋体" w:hAnsi="宋体" w:cs="宋体"/>
          <w:b/>
          <w:spacing w:val="6"/>
          <w:sz w:val="32"/>
          <w:szCs w:val="32"/>
        </w:rPr>
      </w:pPr>
    </w:p>
    <w:p w14:paraId="6A8857EE">
      <w:pPr>
        <w:autoSpaceDE w:val="0"/>
        <w:autoSpaceDN w:val="0"/>
        <w:jc w:val="center"/>
        <w:rPr>
          <w:rFonts w:ascii="宋体" w:hAnsi="宋体" w:cs="宋体"/>
          <w:b/>
          <w:spacing w:val="6"/>
          <w:sz w:val="32"/>
          <w:szCs w:val="32"/>
        </w:rPr>
      </w:pPr>
    </w:p>
    <w:p w14:paraId="11187203">
      <w:pPr>
        <w:autoSpaceDE w:val="0"/>
        <w:autoSpaceDN w:val="0"/>
        <w:jc w:val="center"/>
        <w:rPr>
          <w:rFonts w:ascii="宋体" w:hAnsi="宋体" w:cs="宋体"/>
          <w:b/>
          <w:spacing w:val="6"/>
          <w:sz w:val="32"/>
          <w:szCs w:val="32"/>
        </w:rPr>
      </w:pPr>
    </w:p>
    <w:p w14:paraId="56174302">
      <w:pPr>
        <w:autoSpaceDE w:val="0"/>
        <w:autoSpaceDN w:val="0"/>
        <w:jc w:val="center"/>
        <w:rPr>
          <w:rFonts w:ascii="宋体" w:hAnsi="宋体" w:cs="宋体"/>
          <w:b/>
          <w:spacing w:val="6"/>
          <w:sz w:val="32"/>
          <w:szCs w:val="32"/>
        </w:rPr>
      </w:pPr>
    </w:p>
    <w:p w14:paraId="6D645800">
      <w:pPr>
        <w:autoSpaceDE w:val="0"/>
        <w:autoSpaceDN w:val="0"/>
        <w:jc w:val="center"/>
        <w:rPr>
          <w:rFonts w:ascii="宋体" w:hAnsi="宋体" w:cs="宋体"/>
          <w:b/>
          <w:spacing w:val="6"/>
          <w:sz w:val="32"/>
          <w:szCs w:val="32"/>
        </w:rPr>
      </w:pPr>
    </w:p>
    <w:p w14:paraId="0A254FE3">
      <w:pPr>
        <w:autoSpaceDE w:val="0"/>
        <w:autoSpaceDN w:val="0"/>
        <w:jc w:val="center"/>
        <w:rPr>
          <w:rFonts w:ascii="宋体" w:hAnsi="宋体" w:cs="宋体"/>
          <w:b/>
          <w:spacing w:val="6"/>
          <w:sz w:val="32"/>
          <w:szCs w:val="32"/>
        </w:rPr>
      </w:pPr>
    </w:p>
    <w:p w14:paraId="25357B46">
      <w:pPr>
        <w:autoSpaceDE w:val="0"/>
        <w:autoSpaceDN w:val="0"/>
        <w:jc w:val="center"/>
        <w:rPr>
          <w:rFonts w:ascii="宋体" w:hAnsi="宋体" w:cs="宋体"/>
          <w:b/>
          <w:spacing w:val="6"/>
          <w:sz w:val="32"/>
          <w:szCs w:val="32"/>
        </w:rPr>
      </w:pPr>
    </w:p>
    <w:p w14:paraId="68A241AE">
      <w:pPr>
        <w:autoSpaceDE w:val="0"/>
        <w:autoSpaceDN w:val="0"/>
        <w:jc w:val="center"/>
        <w:rPr>
          <w:rFonts w:ascii="宋体" w:hAnsi="宋体" w:cs="宋体"/>
          <w:b/>
          <w:spacing w:val="6"/>
          <w:sz w:val="32"/>
          <w:szCs w:val="32"/>
        </w:rPr>
      </w:pPr>
    </w:p>
    <w:p w14:paraId="4EA088CA">
      <w:pPr>
        <w:autoSpaceDE w:val="0"/>
        <w:autoSpaceDN w:val="0"/>
        <w:jc w:val="center"/>
        <w:rPr>
          <w:rFonts w:ascii="宋体" w:hAnsi="宋体" w:cs="宋体"/>
          <w:b/>
          <w:spacing w:val="6"/>
          <w:sz w:val="32"/>
          <w:szCs w:val="32"/>
        </w:rPr>
      </w:pPr>
    </w:p>
    <w:p w14:paraId="5E5A6426">
      <w:pPr>
        <w:autoSpaceDE w:val="0"/>
        <w:autoSpaceDN w:val="0"/>
        <w:jc w:val="center"/>
        <w:rPr>
          <w:rFonts w:ascii="宋体" w:hAnsi="宋体" w:cs="宋体"/>
          <w:b/>
          <w:spacing w:val="6"/>
          <w:sz w:val="32"/>
          <w:szCs w:val="32"/>
        </w:rPr>
      </w:pPr>
    </w:p>
    <w:p w14:paraId="4FE08CC7">
      <w:pPr>
        <w:autoSpaceDE w:val="0"/>
        <w:autoSpaceDN w:val="0"/>
        <w:jc w:val="center"/>
        <w:rPr>
          <w:rFonts w:ascii="宋体" w:hAnsi="宋体" w:cs="宋体"/>
          <w:b/>
          <w:spacing w:val="6"/>
          <w:sz w:val="32"/>
          <w:szCs w:val="32"/>
        </w:rPr>
      </w:pPr>
    </w:p>
    <w:p w14:paraId="677D8BC0">
      <w:pPr>
        <w:autoSpaceDE w:val="0"/>
        <w:autoSpaceDN w:val="0"/>
        <w:jc w:val="center"/>
        <w:rPr>
          <w:rFonts w:ascii="宋体" w:hAnsi="宋体" w:cs="宋体"/>
          <w:b/>
          <w:kern w:val="0"/>
          <w:sz w:val="32"/>
          <w:szCs w:val="32"/>
          <w:lang w:val="zh-CN"/>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w:t>
      </w:r>
      <w:r>
        <w:rPr>
          <w:rFonts w:hint="eastAsia" w:ascii="宋体" w:hAnsi="宋体" w:cs="宋体"/>
          <w:b/>
          <w:kern w:val="0"/>
          <w:sz w:val="32"/>
          <w:szCs w:val="32"/>
          <w:lang w:val="zh-CN"/>
        </w:rPr>
        <w:t>联合协议</w:t>
      </w:r>
    </w:p>
    <w:p w14:paraId="4D2144E0">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14:paraId="623A7BFE">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 xml:space="preserve">投标。 </w:t>
      </w:r>
    </w:p>
    <w:p w14:paraId="024C48A9">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7AA6D715">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14:paraId="518ADCEE">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14:paraId="581EC892">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2F3B2C2A">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108626A5">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p w14:paraId="40175703">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14:paraId="079A2228">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w:t>
      </w:r>
      <w:bookmarkStart w:id="513" w:name="_Hlk101131882"/>
      <w:r>
        <w:rPr>
          <w:rFonts w:hint="eastAsia" w:ascii="宋体" w:hAnsi="宋体" w:cs="宋体"/>
          <w:kern w:val="0"/>
          <w:sz w:val="24"/>
          <w:u w:val="single"/>
        </w:rPr>
        <w:t>联合体成员X</w:t>
      </w:r>
      <w:r>
        <w:rPr>
          <w:rFonts w:ascii="宋体" w:hAnsi="宋体" w:cs="宋体"/>
          <w:kern w:val="0"/>
          <w:sz w:val="24"/>
          <w:u w:val="single"/>
        </w:rPr>
        <w:t>,</w:t>
      </w:r>
      <w:r>
        <w:rPr>
          <w:rFonts w:hint="eastAsia" w:ascii="宋体" w:hAnsi="宋体" w:cs="宋体"/>
          <w:kern w:val="0"/>
          <w:sz w:val="24"/>
          <w:u w:val="single"/>
        </w:rPr>
        <w:t>……</w:t>
      </w:r>
      <w:bookmarkEnd w:id="513"/>
      <w:r>
        <w:rPr>
          <w:rFonts w:hint="eastAsia" w:ascii="宋体" w:hAnsi="宋体" w:cs="宋体"/>
          <w:kern w:val="0"/>
          <w:sz w:val="24"/>
          <w:u w:val="single"/>
        </w:rPr>
        <w:t>）</w:t>
      </w:r>
      <w:r>
        <w:rPr>
          <w:rFonts w:hint="eastAsia" w:ascii="宋体" w:hAnsi="宋体" w:cs="宋体"/>
          <w:kern w:val="0"/>
          <w:sz w:val="24"/>
        </w:rPr>
        <w:t>提供的服务由小微企业承接，其合同份额占到合同总金额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w:t>
      </w:r>
      <w:bookmarkStart w:id="514" w:name="_Hlk101133598"/>
      <w:r>
        <w:rPr>
          <w:rFonts w:hint="eastAsia" w:ascii="宋体" w:hAnsi="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bookmarkEnd w:id="514"/>
      <w:r>
        <w:rPr>
          <w:rFonts w:hint="eastAsia" w:ascii="宋体" w:hAnsi="宋体" w:cs="宋体"/>
          <w:b/>
          <w:kern w:val="0"/>
          <w:sz w:val="24"/>
          <w:lang w:val="zh-CN"/>
        </w:rPr>
        <w:t>）</w:t>
      </w:r>
    </w:p>
    <w:p w14:paraId="67A5023A">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515"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bookmarkEnd w:id="515"/>
    </w:p>
    <w:p w14:paraId="5583922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27B43090">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14:paraId="035E4D6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762C21E7">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32B99685">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205A2D0B">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470EA2FB">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3CD336A4">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14:paraId="5A270A45">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14:paraId="4BA782BB">
      <w:pPr>
        <w:spacing w:line="360" w:lineRule="auto"/>
        <w:ind w:right="420"/>
        <w:rPr>
          <w:rFonts w:ascii="宋体" w:hAnsi="宋体" w:cs="宋体"/>
          <w:sz w:val="24"/>
        </w:rPr>
      </w:pPr>
      <w:r>
        <w:rPr>
          <w:rFonts w:hint="eastAsia" w:ascii="宋体" w:hAnsi="宋体" w:cs="宋体"/>
          <w:sz w:val="24"/>
        </w:rPr>
        <w:t>注：按本格式和要求提供。</w:t>
      </w:r>
    </w:p>
    <w:p w14:paraId="22FFF06E">
      <w:pPr>
        <w:autoSpaceDE w:val="0"/>
        <w:autoSpaceDN w:val="0"/>
        <w:jc w:val="center"/>
        <w:rPr>
          <w:rFonts w:ascii="宋体" w:hAnsi="宋体" w:cs="宋体"/>
          <w:b/>
          <w:spacing w:val="6"/>
          <w:sz w:val="32"/>
          <w:szCs w:val="32"/>
        </w:rPr>
      </w:pPr>
    </w:p>
    <w:p w14:paraId="795F7358">
      <w:pPr>
        <w:autoSpaceDE w:val="0"/>
        <w:autoSpaceDN w:val="0"/>
        <w:jc w:val="center"/>
        <w:rPr>
          <w:rFonts w:ascii="宋体" w:hAnsi="宋体" w:cs="宋体"/>
          <w:b/>
          <w:spacing w:val="6"/>
          <w:sz w:val="32"/>
          <w:szCs w:val="32"/>
        </w:rPr>
      </w:pPr>
    </w:p>
    <w:p w14:paraId="6312631B">
      <w:pPr>
        <w:autoSpaceDE w:val="0"/>
        <w:autoSpaceDN w:val="0"/>
        <w:jc w:val="center"/>
        <w:rPr>
          <w:rFonts w:ascii="宋体" w:hAnsi="宋体" w:cs="宋体"/>
          <w:b/>
          <w:spacing w:val="6"/>
          <w:sz w:val="32"/>
          <w:szCs w:val="32"/>
        </w:rPr>
      </w:pPr>
    </w:p>
    <w:p w14:paraId="4EAE3D94">
      <w:pPr>
        <w:autoSpaceDE w:val="0"/>
        <w:autoSpaceDN w:val="0"/>
        <w:jc w:val="center"/>
        <w:rPr>
          <w:rFonts w:ascii="宋体" w:hAnsi="宋体" w:cs="宋体"/>
          <w:b/>
          <w:spacing w:val="6"/>
          <w:sz w:val="32"/>
          <w:szCs w:val="32"/>
        </w:rPr>
      </w:pPr>
    </w:p>
    <w:p w14:paraId="7CCC2471">
      <w:pPr>
        <w:autoSpaceDE w:val="0"/>
        <w:autoSpaceDN w:val="0"/>
        <w:jc w:val="center"/>
        <w:rPr>
          <w:rFonts w:ascii="宋体" w:hAnsi="宋体" w:cs="宋体"/>
          <w:b/>
          <w:spacing w:val="6"/>
          <w:sz w:val="32"/>
          <w:szCs w:val="32"/>
        </w:rPr>
      </w:pPr>
    </w:p>
    <w:p w14:paraId="52C812C7">
      <w:pPr>
        <w:autoSpaceDE w:val="0"/>
        <w:autoSpaceDN w:val="0"/>
        <w:jc w:val="center"/>
        <w:rPr>
          <w:rFonts w:ascii="宋体" w:hAnsi="宋体" w:cs="宋体"/>
          <w:b/>
          <w:spacing w:val="6"/>
          <w:sz w:val="32"/>
          <w:szCs w:val="32"/>
        </w:rPr>
      </w:pPr>
    </w:p>
    <w:p w14:paraId="1E4079E9">
      <w:pPr>
        <w:autoSpaceDE w:val="0"/>
        <w:autoSpaceDN w:val="0"/>
        <w:jc w:val="center"/>
        <w:rPr>
          <w:rFonts w:ascii="宋体" w:hAnsi="宋体" w:cs="宋体"/>
          <w:b/>
          <w:spacing w:val="6"/>
          <w:sz w:val="32"/>
          <w:szCs w:val="32"/>
        </w:rPr>
      </w:pPr>
    </w:p>
    <w:p w14:paraId="17A2168A">
      <w:pPr>
        <w:autoSpaceDE w:val="0"/>
        <w:autoSpaceDN w:val="0"/>
        <w:jc w:val="center"/>
        <w:rPr>
          <w:rFonts w:ascii="宋体" w:hAnsi="宋体" w:cs="宋体"/>
          <w:b/>
          <w:spacing w:val="6"/>
          <w:sz w:val="32"/>
          <w:szCs w:val="32"/>
        </w:rPr>
      </w:pPr>
    </w:p>
    <w:p w14:paraId="6D98FF07">
      <w:pPr>
        <w:autoSpaceDE w:val="0"/>
        <w:autoSpaceDN w:val="0"/>
        <w:jc w:val="center"/>
        <w:rPr>
          <w:rFonts w:ascii="宋体" w:hAnsi="宋体" w:cs="宋体"/>
          <w:b/>
          <w:spacing w:val="6"/>
          <w:sz w:val="32"/>
          <w:szCs w:val="32"/>
        </w:rPr>
      </w:pPr>
    </w:p>
    <w:p w14:paraId="2A680497">
      <w:pPr>
        <w:autoSpaceDE w:val="0"/>
        <w:autoSpaceDN w:val="0"/>
        <w:jc w:val="center"/>
        <w:rPr>
          <w:rFonts w:ascii="宋体" w:hAnsi="宋体" w:cs="宋体"/>
          <w:b/>
          <w:spacing w:val="6"/>
          <w:sz w:val="32"/>
          <w:szCs w:val="32"/>
        </w:rPr>
      </w:pPr>
    </w:p>
    <w:p w14:paraId="4597C631">
      <w:pPr>
        <w:autoSpaceDE w:val="0"/>
        <w:autoSpaceDN w:val="0"/>
        <w:jc w:val="center"/>
        <w:rPr>
          <w:rFonts w:ascii="宋体" w:hAnsi="宋体" w:cs="宋体"/>
          <w:b/>
          <w:spacing w:val="6"/>
          <w:sz w:val="32"/>
          <w:szCs w:val="32"/>
        </w:rPr>
      </w:pPr>
    </w:p>
    <w:p w14:paraId="30FAC25E">
      <w:pPr>
        <w:autoSpaceDE w:val="0"/>
        <w:autoSpaceDN w:val="0"/>
        <w:jc w:val="center"/>
        <w:rPr>
          <w:rFonts w:ascii="宋体" w:hAnsi="宋体" w:cs="宋体"/>
          <w:b/>
          <w:spacing w:val="6"/>
          <w:sz w:val="32"/>
          <w:szCs w:val="32"/>
        </w:rPr>
      </w:pPr>
    </w:p>
    <w:p w14:paraId="3FDB0126">
      <w:pPr>
        <w:autoSpaceDE w:val="0"/>
        <w:autoSpaceDN w:val="0"/>
        <w:jc w:val="center"/>
        <w:rPr>
          <w:rFonts w:ascii="宋体" w:hAnsi="宋体" w:cs="宋体"/>
          <w:b/>
          <w:spacing w:val="6"/>
          <w:sz w:val="32"/>
          <w:szCs w:val="32"/>
        </w:rPr>
      </w:pPr>
    </w:p>
    <w:p w14:paraId="5E6744E9">
      <w:pPr>
        <w:autoSpaceDE w:val="0"/>
        <w:autoSpaceDN w:val="0"/>
        <w:jc w:val="center"/>
        <w:rPr>
          <w:rFonts w:ascii="宋体" w:hAnsi="宋体" w:cs="宋体"/>
          <w:b/>
          <w:spacing w:val="6"/>
          <w:sz w:val="32"/>
          <w:szCs w:val="32"/>
        </w:rPr>
      </w:pPr>
    </w:p>
    <w:p w14:paraId="19563439">
      <w:pPr>
        <w:autoSpaceDE w:val="0"/>
        <w:autoSpaceDN w:val="0"/>
        <w:jc w:val="center"/>
        <w:rPr>
          <w:rFonts w:ascii="宋体" w:hAnsi="宋体" w:cs="宋体"/>
          <w:b/>
          <w:spacing w:val="6"/>
          <w:sz w:val="32"/>
          <w:szCs w:val="32"/>
        </w:rPr>
      </w:pPr>
    </w:p>
    <w:p w14:paraId="4F41BD58">
      <w:pPr>
        <w:autoSpaceDE w:val="0"/>
        <w:autoSpaceDN w:val="0"/>
        <w:jc w:val="center"/>
        <w:rPr>
          <w:rFonts w:ascii="宋体" w:hAnsi="宋体" w:cs="宋体"/>
          <w:b/>
          <w:spacing w:val="6"/>
          <w:sz w:val="32"/>
          <w:szCs w:val="32"/>
        </w:rPr>
      </w:pPr>
    </w:p>
    <w:p w14:paraId="2230AA76">
      <w:pPr>
        <w:autoSpaceDE w:val="0"/>
        <w:autoSpaceDN w:val="0"/>
        <w:jc w:val="center"/>
        <w:rPr>
          <w:rFonts w:ascii="宋体" w:hAnsi="宋体" w:cs="宋体"/>
          <w:b/>
          <w:spacing w:val="6"/>
          <w:sz w:val="32"/>
          <w:szCs w:val="32"/>
        </w:rPr>
      </w:pPr>
    </w:p>
    <w:p w14:paraId="5BCCF7FD">
      <w:pPr>
        <w:autoSpaceDE w:val="0"/>
        <w:autoSpaceDN w:val="0"/>
        <w:jc w:val="center"/>
        <w:rPr>
          <w:rFonts w:ascii="宋体" w:hAnsi="宋体" w:cs="宋体"/>
          <w:b/>
          <w:spacing w:val="6"/>
          <w:sz w:val="32"/>
          <w:szCs w:val="32"/>
        </w:rPr>
      </w:pPr>
    </w:p>
    <w:p w14:paraId="3B6C7640">
      <w:pPr>
        <w:autoSpaceDE w:val="0"/>
        <w:autoSpaceDN w:val="0"/>
        <w:jc w:val="center"/>
        <w:rPr>
          <w:rFonts w:ascii="宋体" w:hAnsi="宋体" w:cs="宋体"/>
          <w:b/>
          <w:spacing w:val="6"/>
          <w:sz w:val="32"/>
          <w:szCs w:val="32"/>
        </w:rPr>
      </w:pPr>
    </w:p>
    <w:p w14:paraId="4E85DBE4">
      <w:pPr>
        <w:autoSpaceDE w:val="0"/>
        <w:autoSpaceDN w:val="0"/>
        <w:jc w:val="center"/>
        <w:rPr>
          <w:rFonts w:ascii="宋体" w:hAnsi="宋体" w:cs="宋体"/>
          <w:b/>
          <w:spacing w:val="6"/>
          <w:sz w:val="32"/>
          <w:szCs w:val="32"/>
        </w:rPr>
      </w:pPr>
    </w:p>
    <w:p w14:paraId="02161C56">
      <w:pPr>
        <w:autoSpaceDE w:val="0"/>
        <w:autoSpaceDN w:val="0"/>
        <w:jc w:val="center"/>
        <w:rPr>
          <w:rFonts w:ascii="宋体" w:hAnsi="宋体" w:cs="宋体"/>
          <w:b/>
          <w:spacing w:val="6"/>
          <w:sz w:val="32"/>
          <w:szCs w:val="32"/>
        </w:rPr>
      </w:pPr>
    </w:p>
    <w:p w14:paraId="715F91D6">
      <w:pPr>
        <w:autoSpaceDE w:val="0"/>
        <w:autoSpaceDN w:val="0"/>
        <w:jc w:val="center"/>
        <w:rPr>
          <w:rFonts w:ascii="宋体" w:hAnsi="宋体" w:cs="宋体"/>
          <w:b/>
          <w:spacing w:val="6"/>
          <w:sz w:val="32"/>
          <w:szCs w:val="32"/>
        </w:rPr>
      </w:pPr>
    </w:p>
    <w:p w14:paraId="0A50F908">
      <w:pPr>
        <w:autoSpaceDE w:val="0"/>
        <w:autoSpaceDN w:val="0"/>
        <w:jc w:val="center"/>
        <w:rPr>
          <w:rFonts w:ascii="宋体" w:hAnsi="宋体" w:cs="宋体"/>
          <w:b/>
          <w:spacing w:val="6"/>
          <w:sz w:val="32"/>
          <w:szCs w:val="32"/>
        </w:rPr>
      </w:pPr>
    </w:p>
    <w:p w14:paraId="10CBFF75">
      <w:pPr>
        <w:snapToGrid w:val="0"/>
        <w:spacing w:line="360" w:lineRule="auto"/>
        <w:ind w:firstLine="3666" w:firstLineChars="1100"/>
        <w:rPr>
          <w:rFonts w:ascii="宋体" w:hAnsi="宋体" w:cs="宋体"/>
          <w:b/>
          <w:spacing w:val="6"/>
          <w:sz w:val="32"/>
          <w:szCs w:val="32"/>
        </w:rPr>
      </w:pPr>
    </w:p>
    <w:p w14:paraId="7E8A114F">
      <w:pPr>
        <w:widowControl/>
        <w:adjustRightInd/>
        <w:jc w:val="left"/>
        <w:rPr>
          <w:rFonts w:ascii="宋体" w:hAnsi="宋体" w:cs="宋体"/>
          <w:b/>
          <w:spacing w:val="6"/>
          <w:sz w:val="32"/>
          <w:szCs w:val="32"/>
        </w:rPr>
      </w:pPr>
      <w:r>
        <w:rPr>
          <w:rFonts w:ascii="宋体" w:hAnsi="宋体" w:cs="宋体"/>
          <w:b/>
          <w:spacing w:val="6"/>
          <w:sz w:val="32"/>
          <w:szCs w:val="32"/>
        </w:rPr>
        <w:br w:type="page"/>
      </w:r>
    </w:p>
    <w:p w14:paraId="3B85EC6B">
      <w:pPr>
        <w:snapToGrid w:val="0"/>
        <w:spacing w:line="360" w:lineRule="auto"/>
        <w:ind w:firstLine="3666" w:firstLineChars="1100"/>
        <w:rPr>
          <w:rFonts w:ascii="宋体" w:hAnsi="宋体" w:cs="宋体"/>
          <w:b/>
          <w:kern w:val="0"/>
          <w:sz w:val="32"/>
          <w:szCs w:val="32"/>
        </w:rPr>
      </w:pPr>
      <w:r>
        <w:rPr>
          <w:rFonts w:hint="eastAsia" w:ascii="宋体" w:hAnsi="宋体" w:cs="宋体"/>
          <w:b/>
          <w:spacing w:val="6"/>
          <w:sz w:val="32"/>
          <w:szCs w:val="32"/>
        </w:rPr>
        <w:t>附件</w:t>
      </w:r>
      <w:r>
        <w:rPr>
          <w:rFonts w:ascii="宋体" w:hAnsi="宋体" w:cs="宋体"/>
          <w:b/>
          <w:spacing w:val="6"/>
          <w:sz w:val="32"/>
          <w:szCs w:val="32"/>
        </w:rPr>
        <w:t>6</w:t>
      </w:r>
      <w:r>
        <w:rPr>
          <w:rFonts w:hint="eastAsia" w:ascii="宋体" w:hAnsi="宋体" w:cs="宋体"/>
          <w:b/>
          <w:spacing w:val="6"/>
          <w:sz w:val="32"/>
          <w:szCs w:val="32"/>
        </w:rPr>
        <w:t>：</w:t>
      </w:r>
      <w:r>
        <w:rPr>
          <w:rFonts w:hint="eastAsia" w:ascii="宋体" w:hAnsi="宋体" w:cs="宋体"/>
          <w:b/>
          <w:kern w:val="0"/>
          <w:sz w:val="32"/>
          <w:szCs w:val="32"/>
        </w:rPr>
        <w:t>分包意向协议</w:t>
      </w:r>
    </w:p>
    <w:p w14:paraId="528F2D10">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14:paraId="7DB7D99C">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512A6E3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14:paraId="0126A124">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（分包供应商2名称），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5BE22432">
      <w:pPr>
        <w:pStyle w:val="3"/>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14:paraId="4C5CAD23">
      <w:r>
        <w:rPr>
          <w:rFonts w:hint="eastAsia"/>
          <w:lang w:val="zh-CN"/>
        </w:rPr>
        <w:t xml:space="preserve"> </w:t>
      </w:r>
    </w:p>
    <w:p w14:paraId="6C593139">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14:paraId="53773741">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……）提供的服务全部由小微企业承接，</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51633796">
      <w:pPr>
        <w:spacing w:line="360" w:lineRule="auto"/>
        <w:ind w:firstLine="480" w:firstLineChars="200"/>
        <w:rPr>
          <w:rFonts w:ascii="宋体" w:hAnsi="宋体" w:cs="宋体"/>
          <w:b/>
          <w:bCs/>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p>
    <w:p w14:paraId="13174810">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14:paraId="35452121">
      <w:pPr>
        <w:snapToGrid w:val="0"/>
        <w:spacing w:line="360" w:lineRule="auto"/>
        <w:ind w:firstLine="576"/>
        <w:rPr>
          <w:rFonts w:ascii="宋体" w:hAnsi="宋体" w:cs="宋体"/>
          <w:u w:val="single"/>
        </w:rPr>
      </w:pPr>
      <w:r>
        <w:rPr>
          <w:rFonts w:hint="eastAsia" w:ascii="宋体" w:hAnsi="宋体" w:cs="宋体"/>
          <w:u w:val="single"/>
        </w:rPr>
        <w:t xml:space="preserve">                                                                                  </w:t>
      </w:r>
    </w:p>
    <w:p w14:paraId="179F85DE">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14:paraId="6373495A">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17AEEA93">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14:paraId="5C6C8D8F">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14:paraId="26859021">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14:paraId="5902173B">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325923B0">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14:paraId="0574812B">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798E02A6">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八、其他</w:t>
      </w:r>
    </w:p>
    <w:p w14:paraId="6D16A5AC">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 xml:space="preserve">  。                                           投标人名称(电子签名)：</w:t>
      </w:r>
    </w:p>
    <w:p w14:paraId="290ED844">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14:paraId="6144572B">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35040B31">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日期：  年  月   日</w:t>
      </w:r>
    </w:p>
    <w:p w14:paraId="58E62B48">
      <w:pPr>
        <w:spacing w:line="360" w:lineRule="auto"/>
        <w:ind w:right="420"/>
        <w:rPr>
          <w:rFonts w:ascii="宋体" w:hAnsi="宋体" w:cs="宋体"/>
          <w:sz w:val="24"/>
        </w:rPr>
      </w:pPr>
      <w:r>
        <w:rPr>
          <w:rFonts w:hint="eastAsia" w:ascii="宋体" w:hAnsi="宋体" w:cs="宋体"/>
          <w:sz w:val="24"/>
        </w:rPr>
        <w:t>注：按本格式和要求提供。</w:t>
      </w:r>
    </w:p>
    <w:p w14:paraId="33CA5033">
      <w:pPr>
        <w:autoSpaceDE w:val="0"/>
        <w:autoSpaceDN w:val="0"/>
        <w:jc w:val="center"/>
        <w:rPr>
          <w:rFonts w:ascii="宋体" w:hAnsi="宋体" w:cs="宋体"/>
          <w:b/>
          <w:spacing w:val="6"/>
          <w:sz w:val="32"/>
          <w:szCs w:val="32"/>
        </w:rPr>
      </w:pPr>
    </w:p>
    <w:p w14:paraId="2B176160">
      <w:pPr>
        <w:autoSpaceDE w:val="0"/>
        <w:autoSpaceDN w:val="0"/>
        <w:jc w:val="center"/>
        <w:rPr>
          <w:rFonts w:ascii="宋体" w:hAnsi="宋体" w:cs="宋体"/>
          <w:b/>
          <w:spacing w:val="6"/>
          <w:sz w:val="32"/>
          <w:szCs w:val="32"/>
        </w:rPr>
      </w:pPr>
    </w:p>
    <w:p w14:paraId="1BED8E95">
      <w:pPr>
        <w:autoSpaceDE w:val="0"/>
        <w:autoSpaceDN w:val="0"/>
        <w:jc w:val="center"/>
        <w:rPr>
          <w:rFonts w:ascii="宋体" w:hAnsi="宋体" w:cs="宋体"/>
          <w:b/>
          <w:spacing w:val="6"/>
          <w:sz w:val="32"/>
          <w:szCs w:val="32"/>
        </w:rPr>
      </w:pPr>
    </w:p>
    <w:p w14:paraId="2A15069A">
      <w:pPr>
        <w:autoSpaceDE w:val="0"/>
        <w:autoSpaceDN w:val="0"/>
        <w:jc w:val="center"/>
        <w:rPr>
          <w:rFonts w:ascii="宋体" w:hAnsi="宋体" w:cs="宋体"/>
          <w:b/>
          <w:spacing w:val="6"/>
          <w:sz w:val="32"/>
          <w:szCs w:val="32"/>
        </w:rPr>
      </w:pPr>
    </w:p>
    <w:p w14:paraId="3074C8FF">
      <w:pPr>
        <w:autoSpaceDE w:val="0"/>
        <w:autoSpaceDN w:val="0"/>
        <w:jc w:val="center"/>
        <w:rPr>
          <w:rFonts w:ascii="宋体" w:hAnsi="宋体" w:cs="宋体"/>
          <w:b/>
          <w:spacing w:val="6"/>
          <w:sz w:val="32"/>
          <w:szCs w:val="32"/>
        </w:rPr>
      </w:pPr>
    </w:p>
    <w:p w14:paraId="0E531B5F">
      <w:pPr>
        <w:autoSpaceDE w:val="0"/>
        <w:autoSpaceDN w:val="0"/>
        <w:jc w:val="center"/>
        <w:rPr>
          <w:rFonts w:ascii="宋体" w:hAnsi="宋体" w:cs="宋体"/>
          <w:b/>
          <w:spacing w:val="6"/>
          <w:sz w:val="32"/>
          <w:szCs w:val="32"/>
        </w:rPr>
      </w:pPr>
    </w:p>
    <w:p w14:paraId="1F0FF9D6">
      <w:pPr>
        <w:autoSpaceDE w:val="0"/>
        <w:autoSpaceDN w:val="0"/>
        <w:jc w:val="center"/>
        <w:rPr>
          <w:rFonts w:ascii="宋体" w:hAnsi="宋体" w:cs="宋体"/>
          <w:b/>
          <w:spacing w:val="6"/>
          <w:sz w:val="32"/>
          <w:szCs w:val="32"/>
        </w:rPr>
      </w:pPr>
    </w:p>
    <w:p w14:paraId="28AAB297">
      <w:pPr>
        <w:autoSpaceDE w:val="0"/>
        <w:autoSpaceDN w:val="0"/>
        <w:jc w:val="center"/>
        <w:rPr>
          <w:rFonts w:ascii="宋体" w:hAnsi="宋体" w:cs="宋体"/>
          <w:b/>
          <w:spacing w:val="6"/>
          <w:sz w:val="32"/>
          <w:szCs w:val="32"/>
        </w:rPr>
      </w:pPr>
    </w:p>
    <w:p w14:paraId="5F3E874E">
      <w:pPr>
        <w:autoSpaceDE w:val="0"/>
        <w:autoSpaceDN w:val="0"/>
        <w:jc w:val="center"/>
        <w:rPr>
          <w:rFonts w:ascii="宋体" w:hAnsi="宋体" w:cs="宋体"/>
          <w:b/>
          <w:spacing w:val="6"/>
          <w:sz w:val="32"/>
          <w:szCs w:val="32"/>
        </w:rPr>
      </w:pPr>
    </w:p>
    <w:p w14:paraId="1A8FCDDC">
      <w:pPr>
        <w:autoSpaceDE w:val="0"/>
        <w:autoSpaceDN w:val="0"/>
        <w:jc w:val="center"/>
        <w:rPr>
          <w:rFonts w:ascii="宋体" w:hAnsi="宋体" w:cs="宋体"/>
          <w:b/>
          <w:spacing w:val="6"/>
          <w:sz w:val="32"/>
          <w:szCs w:val="32"/>
        </w:rPr>
      </w:pPr>
    </w:p>
    <w:p w14:paraId="6E300115">
      <w:pPr>
        <w:autoSpaceDE w:val="0"/>
        <w:autoSpaceDN w:val="0"/>
        <w:jc w:val="center"/>
        <w:rPr>
          <w:rFonts w:ascii="宋体" w:hAnsi="宋体" w:cs="宋体"/>
          <w:b/>
          <w:spacing w:val="6"/>
          <w:sz w:val="32"/>
          <w:szCs w:val="32"/>
        </w:rPr>
      </w:pPr>
    </w:p>
    <w:p w14:paraId="36AF1E42">
      <w:pPr>
        <w:autoSpaceDE w:val="0"/>
        <w:autoSpaceDN w:val="0"/>
        <w:jc w:val="center"/>
        <w:rPr>
          <w:rFonts w:ascii="宋体" w:hAnsi="宋体" w:cs="宋体"/>
          <w:b/>
          <w:spacing w:val="6"/>
          <w:sz w:val="32"/>
          <w:szCs w:val="32"/>
        </w:rPr>
      </w:pPr>
    </w:p>
    <w:p w14:paraId="46F61C47">
      <w:pPr>
        <w:autoSpaceDE w:val="0"/>
        <w:autoSpaceDN w:val="0"/>
        <w:jc w:val="center"/>
        <w:rPr>
          <w:rFonts w:ascii="宋体" w:hAnsi="宋体" w:cs="宋体"/>
          <w:b/>
          <w:spacing w:val="6"/>
          <w:sz w:val="32"/>
          <w:szCs w:val="32"/>
        </w:rPr>
      </w:pPr>
    </w:p>
    <w:p w14:paraId="5080CE37">
      <w:pPr>
        <w:autoSpaceDE w:val="0"/>
        <w:autoSpaceDN w:val="0"/>
        <w:jc w:val="center"/>
        <w:rPr>
          <w:rFonts w:ascii="宋体" w:hAnsi="宋体" w:cs="宋体"/>
          <w:b/>
          <w:spacing w:val="6"/>
          <w:sz w:val="32"/>
          <w:szCs w:val="32"/>
        </w:rPr>
      </w:pPr>
    </w:p>
    <w:p w14:paraId="39760F88">
      <w:pPr>
        <w:autoSpaceDE w:val="0"/>
        <w:autoSpaceDN w:val="0"/>
        <w:jc w:val="center"/>
        <w:rPr>
          <w:rFonts w:ascii="宋体" w:hAnsi="宋体" w:cs="宋体"/>
          <w:b/>
          <w:spacing w:val="6"/>
          <w:sz w:val="32"/>
          <w:szCs w:val="32"/>
        </w:rPr>
      </w:pPr>
    </w:p>
    <w:p w14:paraId="0A7D72A7">
      <w:pPr>
        <w:autoSpaceDE w:val="0"/>
        <w:autoSpaceDN w:val="0"/>
        <w:jc w:val="center"/>
        <w:rPr>
          <w:rFonts w:ascii="宋体" w:hAnsi="宋体" w:cs="宋体"/>
          <w:b/>
          <w:spacing w:val="6"/>
          <w:sz w:val="32"/>
          <w:szCs w:val="32"/>
        </w:rPr>
      </w:pPr>
    </w:p>
    <w:p w14:paraId="09634651">
      <w:pPr>
        <w:autoSpaceDE w:val="0"/>
        <w:autoSpaceDN w:val="0"/>
        <w:jc w:val="center"/>
        <w:rPr>
          <w:rFonts w:ascii="宋体" w:hAnsi="宋体" w:cs="宋体"/>
          <w:b/>
          <w:spacing w:val="6"/>
          <w:sz w:val="32"/>
          <w:szCs w:val="32"/>
        </w:rPr>
      </w:pPr>
    </w:p>
    <w:p w14:paraId="7375002B">
      <w:pPr>
        <w:autoSpaceDE w:val="0"/>
        <w:autoSpaceDN w:val="0"/>
        <w:jc w:val="center"/>
        <w:rPr>
          <w:rFonts w:ascii="宋体" w:hAnsi="宋体" w:cs="宋体"/>
          <w:b/>
          <w:spacing w:val="6"/>
          <w:sz w:val="32"/>
          <w:szCs w:val="32"/>
        </w:rPr>
      </w:pPr>
    </w:p>
    <w:p w14:paraId="1B982D93">
      <w:pPr>
        <w:autoSpaceDE w:val="0"/>
        <w:autoSpaceDN w:val="0"/>
        <w:jc w:val="center"/>
        <w:rPr>
          <w:rFonts w:ascii="宋体" w:hAnsi="宋体" w:cs="宋体"/>
          <w:b/>
          <w:spacing w:val="6"/>
          <w:sz w:val="32"/>
          <w:szCs w:val="32"/>
        </w:rPr>
      </w:pPr>
    </w:p>
    <w:p w14:paraId="573D3576">
      <w:pPr>
        <w:autoSpaceDE w:val="0"/>
        <w:autoSpaceDN w:val="0"/>
        <w:jc w:val="center"/>
        <w:rPr>
          <w:rFonts w:ascii="宋体" w:hAnsi="宋体" w:cs="宋体"/>
          <w:b/>
          <w:spacing w:val="6"/>
          <w:sz w:val="32"/>
          <w:szCs w:val="32"/>
        </w:rPr>
      </w:pPr>
    </w:p>
    <w:p w14:paraId="62870509">
      <w:pPr>
        <w:autoSpaceDE w:val="0"/>
        <w:autoSpaceDN w:val="0"/>
        <w:jc w:val="center"/>
        <w:rPr>
          <w:rFonts w:ascii="宋体" w:hAnsi="宋体" w:cs="宋体"/>
          <w:b/>
          <w:spacing w:val="6"/>
          <w:sz w:val="32"/>
          <w:szCs w:val="32"/>
        </w:rPr>
      </w:pPr>
    </w:p>
    <w:p w14:paraId="0D36E8F2">
      <w:pPr>
        <w:autoSpaceDE w:val="0"/>
        <w:autoSpaceDN w:val="0"/>
        <w:jc w:val="center"/>
        <w:rPr>
          <w:rFonts w:ascii="宋体" w:hAnsi="宋体" w:cs="宋体"/>
          <w:b/>
          <w:spacing w:val="6"/>
          <w:sz w:val="32"/>
          <w:szCs w:val="32"/>
        </w:rPr>
      </w:pPr>
    </w:p>
    <w:p w14:paraId="3096DAA8">
      <w:pPr>
        <w:autoSpaceDE w:val="0"/>
        <w:autoSpaceDN w:val="0"/>
        <w:jc w:val="center"/>
        <w:rPr>
          <w:rFonts w:ascii="宋体" w:hAnsi="宋体" w:cs="宋体"/>
          <w:b/>
          <w:spacing w:val="6"/>
          <w:sz w:val="32"/>
          <w:szCs w:val="32"/>
        </w:rPr>
      </w:pPr>
    </w:p>
    <w:p w14:paraId="76C70E56">
      <w:pPr>
        <w:autoSpaceDE w:val="0"/>
        <w:autoSpaceDN w:val="0"/>
        <w:jc w:val="center"/>
        <w:rPr>
          <w:rFonts w:ascii="宋体" w:hAnsi="宋体" w:cs="宋体"/>
          <w:b/>
          <w:spacing w:val="6"/>
          <w:sz w:val="32"/>
          <w:szCs w:val="32"/>
        </w:rPr>
      </w:pPr>
    </w:p>
    <w:p w14:paraId="6343D383">
      <w:pPr>
        <w:autoSpaceDE w:val="0"/>
        <w:autoSpaceDN w:val="0"/>
        <w:jc w:val="center"/>
        <w:rPr>
          <w:rFonts w:ascii="宋体" w:hAnsi="宋体" w:cs="宋体"/>
          <w:b/>
          <w:spacing w:val="6"/>
          <w:sz w:val="32"/>
          <w:szCs w:val="32"/>
        </w:rPr>
      </w:pPr>
    </w:p>
    <w:p w14:paraId="13DC09C1">
      <w:pPr>
        <w:autoSpaceDE w:val="0"/>
        <w:autoSpaceDN w:val="0"/>
        <w:jc w:val="center"/>
        <w:rPr>
          <w:rFonts w:ascii="宋体" w:hAnsi="宋体" w:cs="宋体"/>
          <w:b/>
          <w:spacing w:val="6"/>
          <w:sz w:val="32"/>
          <w:szCs w:val="32"/>
        </w:rPr>
      </w:pPr>
    </w:p>
    <w:p w14:paraId="612A0D3D">
      <w:pPr>
        <w:autoSpaceDE w:val="0"/>
        <w:autoSpaceDN w:val="0"/>
        <w:jc w:val="center"/>
        <w:rPr>
          <w:rFonts w:ascii="宋体" w:hAnsi="宋体" w:cs="宋体"/>
          <w:b/>
          <w:spacing w:val="6"/>
          <w:sz w:val="32"/>
          <w:szCs w:val="32"/>
        </w:rPr>
      </w:pPr>
    </w:p>
    <w:p w14:paraId="26F04630">
      <w:pPr>
        <w:spacing w:line="360" w:lineRule="auto"/>
        <w:jc w:val="left"/>
        <w:outlineLvl w:val="0"/>
        <w:rPr>
          <w:rFonts w:ascii="宋体" w:hAnsi="宋体" w:cs="宋体"/>
          <w:b/>
          <w:sz w:val="36"/>
          <w:szCs w:val="20"/>
        </w:rPr>
      </w:pPr>
      <w:r>
        <w:rPr>
          <w:rFonts w:hint="eastAsia" w:ascii="宋体" w:hAnsi="宋体" w:cs="宋体"/>
          <w:b/>
          <w:sz w:val="36"/>
          <w:szCs w:val="20"/>
        </w:rPr>
        <w:t>附件</w:t>
      </w:r>
      <w:r>
        <w:rPr>
          <w:rFonts w:ascii="宋体" w:hAnsi="宋体" w:cs="宋体"/>
          <w:b/>
          <w:sz w:val="36"/>
          <w:szCs w:val="20"/>
        </w:rPr>
        <w:t>7</w:t>
      </w:r>
      <w:r>
        <w:rPr>
          <w:rFonts w:hint="eastAsia" w:ascii="宋体" w:hAnsi="宋体" w:cs="宋体"/>
          <w:b/>
          <w:sz w:val="36"/>
          <w:szCs w:val="20"/>
        </w:rPr>
        <w:t>：中小企业声明函</w:t>
      </w:r>
    </w:p>
    <w:p w14:paraId="0592AB90">
      <w:pPr>
        <w:spacing w:line="360" w:lineRule="auto"/>
        <w:jc w:val="center"/>
        <w:rPr>
          <w:rFonts w:ascii="宋体" w:hAnsi="宋体" w:cs="宋体"/>
          <w:sz w:val="24"/>
          <w:u w:val="single"/>
        </w:rPr>
      </w:pPr>
    </w:p>
    <w:p w14:paraId="159C78B2">
      <w:pPr>
        <w:spacing w:line="360" w:lineRule="auto"/>
        <w:jc w:val="center"/>
        <w:rPr>
          <w:rFonts w:ascii="宋体" w:hAnsi="宋体" w:cs="宋体"/>
          <w:b/>
          <w:sz w:val="32"/>
          <w:szCs w:val="32"/>
        </w:rPr>
      </w:pPr>
      <w:r>
        <w:rPr>
          <w:rFonts w:hint="eastAsia" w:ascii="宋体" w:hAnsi="宋体" w:cs="宋体"/>
          <w:b/>
          <w:sz w:val="32"/>
          <w:szCs w:val="32"/>
        </w:rPr>
        <w:t>中小企业声明函（服务）</w:t>
      </w:r>
    </w:p>
    <w:p w14:paraId="60B8CE37">
      <w:pPr>
        <w:spacing w:line="360" w:lineRule="auto"/>
        <w:ind w:firstLine="360" w:firstLineChars="150"/>
        <w:jc w:val="left"/>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color w:val="0000FF"/>
          <w:sz w:val="24"/>
          <w:u w:val="single"/>
        </w:rPr>
        <w:t>（采购人）</w:t>
      </w:r>
      <w:r>
        <w:rPr>
          <w:rFonts w:hint="eastAsia" w:ascii="宋体" w:hAnsi="宋体" w:cs="宋体"/>
          <w:sz w:val="24"/>
          <w:u w:val="single"/>
        </w:rPr>
        <w:t xml:space="preserve"> </w:t>
      </w:r>
      <w:r>
        <w:rPr>
          <w:rFonts w:hint="eastAsia" w:ascii="宋体" w:hAnsi="宋体" w:cs="宋体"/>
          <w:sz w:val="24"/>
        </w:rPr>
        <w:t>的</w:t>
      </w:r>
      <w:r>
        <w:rPr>
          <w:rFonts w:hint="eastAsia" w:ascii="宋体" w:hAnsi="宋体" w:cs="宋体"/>
          <w:color w:val="0000FF"/>
          <w:sz w:val="24"/>
          <w:u w:val="single"/>
        </w:rPr>
        <w:t xml:space="preserve"> （项目名称） </w:t>
      </w:r>
      <w:r>
        <w:rPr>
          <w:rFonts w:hint="eastAsia" w:ascii="宋体" w:hAnsi="宋体" w:cs="宋体"/>
          <w:sz w:val="24"/>
        </w:rPr>
        <w:t>采购活动，</w:t>
      </w:r>
      <w:r>
        <w:rPr>
          <w:rFonts w:hint="eastAsia" w:ascii="宋体" w:hAnsi="宋体" w:cs="宋体"/>
          <w:color w:val="FF0000"/>
          <w:sz w:val="24"/>
        </w:rPr>
        <w:t>工程的施工单位全部为符合政策要求的中小企业（或者：服务全部由符合政策要求的中小企业承接）</w:t>
      </w:r>
      <w:r>
        <w:rPr>
          <w:rFonts w:hint="eastAsia" w:ascii="宋体" w:hAnsi="宋体" w:cs="宋体"/>
          <w:sz w:val="24"/>
        </w:rPr>
        <w:t>。相关企业（含联合体中的中小企业、签订分包意向协议的中小企业）的具体情况如下：</w:t>
      </w:r>
    </w:p>
    <w:p w14:paraId="7EEB3C3B">
      <w:pPr>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color w:val="0000FF"/>
          <w:sz w:val="24"/>
          <w:u w:val="single"/>
        </w:rPr>
        <w:t>（标的名称）</w:t>
      </w:r>
      <w:r>
        <w:rPr>
          <w:rFonts w:hint="eastAsia" w:ascii="宋体" w:hAnsi="宋体" w:cs="宋体"/>
          <w:sz w:val="24"/>
        </w:rPr>
        <w:t>，属于</w:t>
      </w:r>
      <w:r>
        <w:rPr>
          <w:rFonts w:hint="eastAsia" w:ascii="宋体" w:hAnsi="宋体" w:cs="宋体"/>
          <w:color w:val="0000FF"/>
          <w:sz w:val="24"/>
          <w:u w:val="single"/>
        </w:rPr>
        <w:t xml:space="preserve"> （采购文件中明确的所属行业）</w:t>
      </w:r>
      <w:r>
        <w:rPr>
          <w:rFonts w:hint="eastAsia" w:ascii="宋体" w:hAnsi="宋体" w:cs="宋体"/>
          <w:sz w:val="24"/>
        </w:rPr>
        <w:t xml:space="preserve"> ；</w:t>
      </w:r>
      <w:r>
        <w:rPr>
          <w:rFonts w:hint="eastAsia" w:ascii="宋体" w:hAnsi="宋体" w:cs="宋体"/>
          <w:color w:val="FF0000"/>
          <w:sz w:val="24"/>
        </w:rPr>
        <w:t>承建（承接）</w:t>
      </w:r>
      <w:r>
        <w:rPr>
          <w:rFonts w:hint="eastAsia" w:ascii="宋体" w:hAnsi="宋体" w:cs="宋体"/>
          <w:sz w:val="24"/>
        </w:rPr>
        <w:t xml:space="preserve">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3AD51117">
      <w:pPr>
        <w:spacing w:line="360"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color w:val="0000FF"/>
          <w:sz w:val="24"/>
          <w:u w:val="single"/>
        </w:rPr>
        <w:t xml:space="preserve"> （标的名称），</w:t>
      </w:r>
      <w:r>
        <w:rPr>
          <w:rFonts w:hint="eastAsia" w:ascii="宋体" w:hAnsi="宋体" w:cs="宋体"/>
          <w:sz w:val="24"/>
        </w:rPr>
        <w:t xml:space="preserve">属于 </w:t>
      </w:r>
      <w:r>
        <w:rPr>
          <w:rFonts w:hint="eastAsia" w:ascii="宋体" w:hAnsi="宋体" w:cs="宋体"/>
          <w:color w:val="0000FF"/>
          <w:sz w:val="24"/>
          <w:u w:val="single"/>
        </w:rPr>
        <w:t xml:space="preserve">（采购文件中明确的所属行业） </w:t>
      </w:r>
      <w:r>
        <w:rPr>
          <w:rFonts w:hint="eastAsia" w:ascii="宋体" w:hAnsi="宋体" w:cs="宋体"/>
          <w:sz w:val="24"/>
        </w:rPr>
        <w:t>；</w:t>
      </w:r>
      <w:r>
        <w:rPr>
          <w:rFonts w:hint="eastAsia" w:ascii="宋体" w:hAnsi="宋体" w:cs="宋体"/>
          <w:color w:val="FF0000"/>
          <w:sz w:val="24"/>
        </w:rPr>
        <w:t>承建（承接）</w:t>
      </w:r>
      <w:r>
        <w:rPr>
          <w:rFonts w:hint="eastAsia" w:ascii="宋体" w:hAnsi="宋体" w:cs="宋体"/>
          <w:sz w:val="24"/>
        </w:rPr>
        <w:t xml:space="preserve">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2D37FEF5">
      <w:pPr>
        <w:spacing w:line="360" w:lineRule="auto"/>
        <w:ind w:firstLine="480" w:firstLineChars="200"/>
        <w:jc w:val="left"/>
        <w:rPr>
          <w:rFonts w:ascii="宋体" w:hAnsi="宋体" w:cs="宋体"/>
          <w:sz w:val="24"/>
        </w:rPr>
      </w:pPr>
      <w:r>
        <w:rPr>
          <w:rFonts w:hint="eastAsia" w:ascii="宋体" w:hAnsi="宋体" w:cs="宋体"/>
          <w:sz w:val="24"/>
        </w:rPr>
        <w:t>……</w:t>
      </w:r>
    </w:p>
    <w:p w14:paraId="2476A334">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79ECAA16">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14:paraId="3C50EC38">
      <w:pPr>
        <w:spacing w:line="360" w:lineRule="auto"/>
        <w:ind w:right="1760"/>
        <w:jc w:val="right"/>
        <w:rPr>
          <w:rFonts w:ascii="宋体" w:hAnsi="宋体" w:cs="宋体"/>
          <w:sz w:val="24"/>
        </w:rPr>
      </w:pPr>
      <w:r>
        <w:rPr>
          <w:rFonts w:hint="eastAsia" w:ascii="宋体" w:hAnsi="宋体" w:cs="宋体"/>
          <w:sz w:val="24"/>
        </w:rPr>
        <w:t>投标人名称（电子签名）：</w:t>
      </w:r>
    </w:p>
    <w:p w14:paraId="0B5E4D03">
      <w:pPr>
        <w:spacing w:line="360" w:lineRule="auto"/>
        <w:ind w:right="1120" w:firstLine="4680" w:firstLineChars="1950"/>
        <w:rPr>
          <w:rFonts w:ascii="宋体" w:hAnsi="宋体" w:cs="宋体"/>
          <w:sz w:val="24"/>
        </w:rPr>
      </w:pPr>
      <w:r>
        <w:rPr>
          <w:rFonts w:hint="eastAsia" w:ascii="宋体" w:hAnsi="宋体" w:cs="宋体"/>
          <w:sz w:val="24"/>
        </w:rPr>
        <w:t>日 期：</w:t>
      </w:r>
    </w:p>
    <w:p w14:paraId="62AD7A63">
      <w:pPr>
        <w:spacing w:line="360" w:lineRule="auto"/>
        <w:ind w:firstLine="310" w:firstLineChars="147"/>
        <w:jc w:val="left"/>
        <w:rPr>
          <w:rFonts w:ascii="宋体" w:hAnsi="宋体" w:cs="宋体"/>
          <w:b/>
          <w:szCs w:val="21"/>
        </w:rPr>
      </w:pPr>
      <w:r>
        <w:rPr>
          <w:rFonts w:hint="eastAsia" w:ascii="宋体" w:hAnsi="宋体" w:cs="宋体"/>
          <w:b/>
          <w:szCs w:val="21"/>
        </w:rPr>
        <w:t>从业人员、营业收入、资产总额填报上一年度数据，无上一年度数据的新成立企业可不填报。</w:t>
      </w:r>
    </w:p>
    <w:p w14:paraId="67B6FA3D">
      <w:pPr>
        <w:spacing w:line="360" w:lineRule="auto"/>
        <w:ind w:right="420"/>
        <w:rPr>
          <w:rFonts w:ascii="宋体" w:hAnsi="宋体" w:cs="宋体"/>
          <w:sz w:val="24"/>
        </w:rPr>
      </w:pPr>
    </w:p>
    <w:p w14:paraId="071FC5AE">
      <w:pPr>
        <w:spacing w:line="360" w:lineRule="auto"/>
        <w:ind w:right="420"/>
        <w:rPr>
          <w:rFonts w:ascii="宋体" w:hAnsi="宋体" w:cs="宋体"/>
          <w:sz w:val="24"/>
        </w:rPr>
      </w:pPr>
      <w:r>
        <w:rPr>
          <w:rFonts w:hint="eastAsia" w:ascii="宋体" w:hAnsi="宋体" w:cs="宋体"/>
          <w:sz w:val="24"/>
        </w:rPr>
        <w:t xml:space="preserve">   注：</w:t>
      </w:r>
    </w:p>
    <w:p w14:paraId="60A4AD5D">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12D7DE4F">
      <w:pPr>
        <w:spacing w:line="360" w:lineRule="auto"/>
        <w:ind w:right="420" w:firstLine="720" w:firstLineChars="3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5ABCE9F4">
      <w:pPr>
        <w:pStyle w:val="3"/>
        <w:rPr>
          <w:rFonts w:ascii="宋体" w:hAnsi="宋体" w:eastAsia="宋体" w:cs="宋体"/>
          <w:lang w:val="en-US"/>
        </w:rPr>
      </w:pPr>
    </w:p>
    <w:p w14:paraId="4948F4E6">
      <w:pPr>
        <w:spacing w:line="360" w:lineRule="auto"/>
        <w:ind w:right="420"/>
        <w:rPr>
          <w:rFonts w:ascii="宋体" w:hAnsi="宋体" w:cs="宋体"/>
        </w:rPr>
      </w:pPr>
    </w:p>
    <w:p w14:paraId="0BC22D7F">
      <w:pPr>
        <w:spacing w:line="360" w:lineRule="auto"/>
        <w:rPr>
          <w:rFonts w:ascii="宋体" w:hAnsi="宋体" w:cs="宋体"/>
          <w:bCs/>
          <w:sz w:val="24"/>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altName w:val="微软雅黑"/>
    <w:panose1 w:val="0201050906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Futura Bk">
    <w:altName w:val="Segoe Print"/>
    <w:panose1 w:val="00000000000000000000"/>
    <w:charset w:val="00"/>
    <w:family w:val="auto"/>
    <w:pitch w:val="default"/>
    <w:sig w:usb0="00000000" w:usb1="00000000" w:usb2="00000000" w:usb3="00000000" w:csb0="00000011" w:csb1="00000000"/>
  </w:font>
  <w:font w:name="Tahoma">
    <w:panose1 w:val="020B0604030504040204"/>
    <w:charset w:val="00"/>
    <w:family w:val="auto"/>
    <w:pitch w:val="default"/>
    <w:sig w:usb0="E1002EFF" w:usb1="C000605B" w:usb2="00000029" w:usb3="00000000" w:csb0="200101FF" w:csb1="20280000"/>
  </w:font>
  <w:font w:name="Lucida Sans">
    <w:altName w:val="Lucida Sans Unicode"/>
    <w:panose1 w:val="020B0602030504020204"/>
    <w:charset w:val="00"/>
    <w:family w:val="auto"/>
    <w:pitch w:val="default"/>
    <w:sig w:usb0="00000000" w:usb1="00000000" w:usb2="00000000" w:usb3="00000000" w:csb0="20000001" w:csb1="00000000"/>
  </w:font>
  <w:font w:name="Verdana">
    <w:panose1 w:val="020B0604030504040204"/>
    <w:charset w:val="00"/>
    <w:family w:val="auto"/>
    <w:pitch w:val="default"/>
    <w:sig w:usb0="A00006FF" w:usb1="4000205B" w:usb2="00000010" w:usb3="00000000" w:csb0="2000019F" w:csb1="00000000"/>
  </w:font>
  <w:font w:name="幼圆">
    <w:altName w:val="宋体"/>
    <w:panose1 w:val="02010509060101010101"/>
    <w:charset w:val="86"/>
    <w:family w:val="auto"/>
    <w:pitch w:val="default"/>
    <w:sig w:usb0="00000000" w:usb1="00000000" w:usb2="00000000" w:usb3="00000000" w:csb0="00040000" w:csb1="00000000"/>
  </w:font>
  <w:font w:name="Arial Narrow">
    <w:altName w:val="Arial"/>
    <w:panose1 w:val="020B0606020202030204"/>
    <w:charset w:val="00"/>
    <w:family w:val="auto"/>
    <w:pitch w:val="default"/>
    <w:sig w:usb0="00000000" w:usb1="000000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003F01FF" w:csb1="00000000"/>
  </w:font>
  <w:font w:name="Helvetica">
    <w:altName w:val="Arial"/>
    <w:panose1 w:val="020B0604020202020204"/>
    <w:charset w:val="00"/>
    <w:family w:val="auto"/>
    <w:pitch w:val="default"/>
    <w:sig w:usb0="00000000" w:usb1="00000000" w:usb2="00000000" w:usb3="00000000" w:csb0="0000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4002EFF" w:usb1="C000E47F" w:usb2="00000009" w:usb3="00000000" w:csb0="200001FF" w:csb1="00000000"/>
  </w:font>
  <w:font w:name="Latha">
    <w:altName w:val="Segoe Print"/>
    <w:panose1 w:val="020B0604020202020204"/>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altName w:val="Yu Gothic UI"/>
    <w:panose1 w:val="020B0502020202020204"/>
    <w:charset w:val="00"/>
    <w:family w:val="auto"/>
    <w:pitch w:val="default"/>
    <w:sig w:usb0="00000000"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微软雅黑"/>
    <w:panose1 w:val="00000000000000000000"/>
    <w:charset w:val="00"/>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Sitka Text"/>
    <w:panose1 w:val="020B05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MS Gothic">
    <w:panose1 w:val="020B0609070205080204"/>
    <w:charset w:val="80"/>
    <w:family w:val="auto"/>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 w:name="Sitka Text">
    <w:panose1 w:val="00000000000000000000"/>
    <w:charset w:val="00"/>
    <w:family w:val="auto"/>
    <w:pitch w:val="default"/>
    <w:sig w:usb0="A00002EF" w:usb1="400020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C49B08">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5F6CC1">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6F64C2">
    <w:pPr>
      <w:pStyle w:val="39"/>
      <w:framePr w:wrap="around" w:vAnchor="text" w:hAnchor="margin" w:xAlign="right" w:y="1"/>
      <w:rPr>
        <w:rStyle w:val="72"/>
      </w:rPr>
    </w:pPr>
    <w:r>
      <w:fldChar w:fldCharType="begin"/>
    </w:r>
    <w:r>
      <w:rPr>
        <w:rStyle w:val="72"/>
      </w:rPr>
      <w:instrText xml:space="preserve">PAGE  </w:instrText>
    </w:r>
    <w:r>
      <w:fldChar w:fldCharType="end"/>
    </w:r>
  </w:p>
  <w:p w14:paraId="7D9A5429">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2A5D69">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6" w:name="_Toc36110187"/>
    <w:bookmarkStart w:id="517" w:name="_Toc91899912"/>
    <w:bookmarkStart w:id="518" w:name="_Toc164085800"/>
    <w:bookmarkStart w:id="519" w:name="_Toc131845147"/>
    <w:r>
      <w:rPr>
        <w:rFonts w:hint="eastAsia" w:ascii="仿宋_GB2312" w:eastAsia="仿宋_GB2312"/>
        <w:kern w:val="0"/>
        <w:szCs w:val="21"/>
      </w:rPr>
      <w:t xml:space="preserve"> 页</w:t>
    </w:r>
    <w:bookmarkEnd w:id="516"/>
    <w:bookmarkEnd w:id="517"/>
    <w:bookmarkEnd w:id="518"/>
    <w:bookmarkEnd w:id="519"/>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08E30C">
    <w:pPr>
      <w:pStyle w:val="39"/>
      <w:framePr w:wrap="around" w:vAnchor="text" w:hAnchor="margin" w:xAlign="right" w:y="1"/>
      <w:rPr>
        <w:rStyle w:val="72"/>
      </w:rPr>
    </w:pPr>
    <w:r>
      <w:fldChar w:fldCharType="begin"/>
    </w:r>
    <w:r>
      <w:rPr>
        <w:rStyle w:val="72"/>
      </w:rPr>
      <w:instrText xml:space="preserve">PAGE  </w:instrText>
    </w:r>
    <w:r>
      <w:fldChar w:fldCharType="end"/>
    </w:r>
  </w:p>
  <w:p w14:paraId="32A79328">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A255C6">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816393">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2BF3725C">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812EED">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A289F3B">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EFD779">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6F1F349">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CB281C">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1B05F46">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D8BBED">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BF3E48F">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10C243">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8CC5E26">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0460ED">
    <w:pPr>
      <w:pStyle w:val="40"/>
      <w:pBdr>
        <w:bottom w:val="single" w:color="auto" w:sz="6" w:space="4"/>
      </w:pBdr>
      <w:jc w:val="right"/>
    </w:pPr>
    <w:r>
      <w:t></w:t>
    </w:r>
    <w:r>
      <w:rPr>
        <w:rFonts w:hint="eastAsia"/>
      </w:rPr>
      <w:t xml:space="preserve">             </w:t>
    </w:r>
    <w:r>
      <w:t>杭州市政府采购公开招标文件</w:t>
    </w:r>
  </w:p>
  <w:p w14:paraId="4DB07588">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EE3BE9">
    <w:pPr>
      <w:pStyle w:val="40"/>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68D441">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6C8773">
    <w:pPr>
      <w:pStyle w:val="40"/>
      <w:rPr>
        <w:rFonts w:ascii="仿宋_GB2312" w:eastAsia="仿宋_GB2312"/>
        <w:b/>
        <w:i/>
        <w:u w:val="single"/>
      </w:rPr>
    </w:pPr>
    <w:r>
      <w:t></w:t>
    </w:r>
    <w:r>
      <w:rPr>
        <w:rFonts w:hint="eastAsia"/>
      </w:rPr>
      <w:t xml:space="preserve">                                                  </w:t>
    </w:r>
    <w:r>
      <w:t xml:space="preserve">             杭州市政府采购公开招标文件</w:t>
    </w:r>
  </w:p>
  <w:p w14:paraId="317E7575">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EE14E1">
    <w:pPr>
      <w:pStyle w:val="40"/>
    </w:pPr>
    <w:r>
      <w:t></w:t>
    </w:r>
    <w:r>
      <w:rPr>
        <w:rFonts w:hint="eastAsia"/>
      </w:rPr>
      <w:t xml:space="preserve">         </w:t>
    </w:r>
  </w:p>
  <w:p w14:paraId="566E7647">
    <w:pPr>
      <w:pStyle w:val="40"/>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445360">
    <w:pPr>
      <w:pStyle w:val="40"/>
      <w:rPr>
        <w:rFonts w:ascii="仿宋_GB2312" w:eastAsia="仿宋_GB2312"/>
        <w:b/>
        <w:i/>
        <w:u w:val="single"/>
      </w:rPr>
    </w:pPr>
    <w:r>
      <w:t></w:t>
    </w:r>
    <w:r>
      <w:rPr>
        <w:rFonts w:hint="eastAsia"/>
      </w:rPr>
      <w:t xml:space="preserve">                                                  </w:t>
    </w:r>
    <w:r>
      <w:t>杭州市政府采购公开招标文件</w:t>
    </w:r>
  </w:p>
  <w:p w14:paraId="4B5A5337">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107594">
    <w:pPr>
      <w:pStyle w:val="40"/>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615D08">
    <w:pPr>
      <w:pStyle w:val="40"/>
      <w:jc w:val="right"/>
      <w:rPr>
        <w:rFonts w:ascii="仿宋_GB2312" w:eastAsia="仿宋_GB2312"/>
        <w:b/>
        <w:i/>
        <w:u w:val="single"/>
      </w:rPr>
    </w:pPr>
    <w:r>
      <w:rPr>
        <w:rFonts w:hint="eastAsia"/>
      </w:rPr>
      <w:t xml:space="preserve">                                  </w:t>
    </w:r>
    <w:r>
      <w:t>杭州市政府采购公开招标文件</w:t>
    </w:r>
  </w:p>
  <w:p w14:paraId="00B4681B">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C770AF">
    <w:pPr>
      <w:pStyle w:val="40"/>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05EE22">
    <w:pPr>
      <w:pStyle w:val="40"/>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D71722"/>
    <w:multiLevelType w:val="singleLevel"/>
    <w:tmpl w:val="35D71722"/>
    <w:lvl w:ilvl="0" w:tentative="0">
      <w:start w:val="2"/>
      <w:numFmt w:val="chineseCounting"/>
      <w:suff w:val="nothing"/>
      <w:lvlText w:val="%1、"/>
      <w:lvlJc w:val="left"/>
      <w:rPr>
        <w:rFonts w:hint="eastAsia"/>
      </w:rPr>
    </w:lvl>
  </w:abstractNum>
  <w:abstractNum w:abstractNumId="1">
    <w:nsid w:val="41892D21"/>
    <w:multiLevelType w:val="singleLevel"/>
    <w:tmpl w:val="41892D21"/>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3NmRlMDljOWVmYWEyY2FhYjk2YTU1NGYzYjZlNTI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67597"/>
    <w:rsid w:val="011F6449"/>
    <w:rsid w:val="01236AFB"/>
    <w:rsid w:val="016C71F3"/>
    <w:rsid w:val="019F7441"/>
    <w:rsid w:val="01B37585"/>
    <w:rsid w:val="01D55165"/>
    <w:rsid w:val="01DF6BF8"/>
    <w:rsid w:val="01EC2C57"/>
    <w:rsid w:val="025F0711"/>
    <w:rsid w:val="026B2E25"/>
    <w:rsid w:val="027F1E62"/>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6DE7D05"/>
    <w:rsid w:val="07245D42"/>
    <w:rsid w:val="07264C62"/>
    <w:rsid w:val="0779354C"/>
    <w:rsid w:val="08061376"/>
    <w:rsid w:val="08452D77"/>
    <w:rsid w:val="086401F8"/>
    <w:rsid w:val="08751CAA"/>
    <w:rsid w:val="087E4C40"/>
    <w:rsid w:val="08A871D0"/>
    <w:rsid w:val="08B125BC"/>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4E70E3"/>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4AA20B4"/>
    <w:rsid w:val="150536C3"/>
    <w:rsid w:val="150C1963"/>
    <w:rsid w:val="151447A0"/>
    <w:rsid w:val="154A6454"/>
    <w:rsid w:val="15762120"/>
    <w:rsid w:val="16A8729C"/>
    <w:rsid w:val="16B33777"/>
    <w:rsid w:val="16BC70A7"/>
    <w:rsid w:val="16C6339E"/>
    <w:rsid w:val="172F2D79"/>
    <w:rsid w:val="173E758D"/>
    <w:rsid w:val="17557BEF"/>
    <w:rsid w:val="17D349C1"/>
    <w:rsid w:val="18221F62"/>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6D59ED"/>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D52DD5"/>
    <w:rsid w:val="1FD83724"/>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6D06CE"/>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6BE2E8B"/>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6A3769"/>
    <w:rsid w:val="29806583"/>
    <w:rsid w:val="298B3C4C"/>
    <w:rsid w:val="29A70519"/>
    <w:rsid w:val="29F26D24"/>
    <w:rsid w:val="2A15033F"/>
    <w:rsid w:val="2A1662C1"/>
    <w:rsid w:val="2A1C7367"/>
    <w:rsid w:val="2A2815FA"/>
    <w:rsid w:val="2A6D6092"/>
    <w:rsid w:val="2A7D76B4"/>
    <w:rsid w:val="2B1225E9"/>
    <w:rsid w:val="2B437463"/>
    <w:rsid w:val="2B7807EE"/>
    <w:rsid w:val="2BA50BF7"/>
    <w:rsid w:val="2BBF00EC"/>
    <w:rsid w:val="2BC37CFD"/>
    <w:rsid w:val="2BD5237F"/>
    <w:rsid w:val="2BE536CE"/>
    <w:rsid w:val="2BE758D9"/>
    <w:rsid w:val="2C09049E"/>
    <w:rsid w:val="2C0A653C"/>
    <w:rsid w:val="2C191F85"/>
    <w:rsid w:val="2C74287C"/>
    <w:rsid w:val="2CE82D6F"/>
    <w:rsid w:val="2D343236"/>
    <w:rsid w:val="2DD15014"/>
    <w:rsid w:val="2DF72DE4"/>
    <w:rsid w:val="2E0220AF"/>
    <w:rsid w:val="2E4B082A"/>
    <w:rsid w:val="2E5D4E86"/>
    <w:rsid w:val="2E5D790B"/>
    <w:rsid w:val="2E7B3918"/>
    <w:rsid w:val="2E9A3C18"/>
    <w:rsid w:val="2EBB0FEE"/>
    <w:rsid w:val="2EC63002"/>
    <w:rsid w:val="2F0A6B38"/>
    <w:rsid w:val="2F946CCB"/>
    <w:rsid w:val="2FD25781"/>
    <w:rsid w:val="2FDC745C"/>
    <w:rsid w:val="2FFD7934"/>
    <w:rsid w:val="30733ACD"/>
    <w:rsid w:val="308C3862"/>
    <w:rsid w:val="309379D8"/>
    <w:rsid w:val="30A270F7"/>
    <w:rsid w:val="30DF1478"/>
    <w:rsid w:val="30EC586F"/>
    <w:rsid w:val="310402C4"/>
    <w:rsid w:val="314550B7"/>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D83C7C"/>
    <w:rsid w:val="34FA6E12"/>
    <w:rsid w:val="354D7158"/>
    <w:rsid w:val="358D5588"/>
    <w:rsid w:val="363A3B40"/>
    <w:rsid w:val="365302AE"/>
    <w:rsid w:val="36607A0A"/>
    <w:rsid w:val="366E227C"/>
    <w:rsid w:val="366F2E0D"/>
    <w:rsid w:val="367B6A5C"/>
    <w:rsid w:val="36A74ADA"/>
    <w:rsid w:val="36AD60D5"/>
    <w:rsid w:val="36B224F9"/>
    <w:rsid w:val="36EC0CC9"/>
    <w:rsid w:val="373F410B"/>
    <w:rsid w:val="37AC319E"/>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22098"/>
    <w:rsid w:val="40C31A53"/>
    <w:rsid w:val="40FC743A"/>
    <w:rsid w:val="40FF545D"/>
    <w:rsid w:val="410067C8"/>
    <w:rsid w:val="411843D3"/>
    <w:rsid w:val="418F0D2A"/>
    <w:rsid w:val="41D01505"/>
    <w:rsid w:val="42474939"/>
    <w:rsid w:val="424C3C57"/>
    <w:rsid w:val="42613FF3"/>
    <w:rsid w:val="42660D96"/>
    <w:rsid w:val="428667D2"/>
    <w:rsid w:val="42CD1CE0"/>
    <w:rsid w:val="42E1381E"/>
    <w:rsid w:val="42ED6459"/>
    <w:rsid w:val="42FE58DD"/>
    <w:rsid w:val="430B7913"/>
    <w:rsid w:val="43174B3D"/>
    <w:rsid w:val="434B790E"/>
    <w:rsid w:val="4360274F"/>
    <w:rsid w:val="43977AB6"/>
    <w:rsid w:val="43A3342B"/>
    <w:rsid w:val="43C77C27"/>
    <w:rsid w:val="43DE09EE"/>
    <w:rsid w:val="44002FAD"/>
    <w:rsid w:val="445F7F16"/>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05623"/>
    <w:rsid w:val="48E37AAB"/>
    <w:rsid w:val="48FD4B4C"/>
    <w:rsid w:val="490A68E0"/>
    <w:rsid w:val="491055FE"/>
    <w:rsid w:val="491312CF"/>
    <w:rsid w:val="495F5B3E"/>
    <w:rsid w:val="496F77D7"/>
    <w:rsid w:val="497654FD"/>
    <w:rsid w:val="49B64211"/>
    <w:rsid w:val="49E56AF9"/>
    <w:rsid w:val="49F6167F"/>
    <w:rsid w:val="4A064FA0"/>
    <w:rsid w:val="4A16615C"/>
    <w:rsid w:val="4A4424D7"/>
    <w:rsid w:val="4AB82D0F"/>
    <w:rsid w:val="4AEB7664"/>
    <w:rsid w:val="4AFD7C19"/>
    <w:rsid w:val="4B0567D1"/>
    <w:rsid w:val="4B236AAE"/>
    <w:rsid w:val="4B65492A"/>
    <w:rsid w:val="4B707271"/>
    <w:rsid w:val="4B9739F7"/>
    <w:rsid w:val="4BD016F9"/>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DD2163"/>
    <w:rsid w:val="4EEC050C"/>
    <w:rsid w:val="4F104EC3"/>
    <w:rsid w:val="4F47354A"/>
    <w:rsid w:val="4F6D4A83"/>
    <w:rsid w:val="4F911C54"/>
    <w:rsid w:val="4FE625E0"/>
    <w:rsid w:val="4FFF2985"/>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2FA10AC"/>
    <w:rsid w:val="53097272"/>
    <w:rsid w:val="53377B6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6D92B73"/>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503CBD"/>
    <w:rsid w:val="5B843A1C"/>
    <w:rsid w:val="5B873E3F"/>
    <w:rsid w:val="5C02690E"/>
    <w:rsid w:val="5C196DA7"/>
    <w:rsid w:val="5C2A048C"/>
    <w:rsid w:val="5C80234E"/>
    <w:rsid w:val="5C8A680C"/>
    <w:rsid w:val="5C983B6D"/>
    <w:rsid w:val="5D0C4701"/>
    <w:rsid w:val="5D0F0395"/>
    <w:rsid w:val="5D221076"/>
    <w:rsid w:val="5D397964"/>
    <w:rsid w:val="5D5A391C"/>
    <w:rsid w:val="5D5F10C0"/>
    <w:rsid w:val="5D891B7B"/>
    <w:rsid w:val="5D8F4F70"/>
    <w:rsid w:val="5DAD38EE"/>
    <w:rsid w:val="5E006862"/>
    <w:rsid w:val="5E0207B9"/>
    <w:rsid w:val="5E1834A1"/>
    <w:rsid w:val="5E261785"/>
    <w:rsid w:val="5E2D230B"/>
    <w:rsid w:val="5E4A7017"/>
    <w:rsid w:val="5E552BBA"/>
    <w:rsid w:val="5E611C10"/>
    <w:rsid w:val="5E7A0F3F"/>
    <w:rsid w:val="5E9B7945"/>
    <w:rsid w:val="5EFC7377"/>
    <w:rsid w:val="5F06174D"/>
    <w:rsid w:val="5F3A3602"/>
    <w:rsid w:val="5F45733B"/>
    <w:rsid w:val="5F6277C6"/>
    <w:rsid w:val="5F6D0B1D"/>
    <w:rsid w:val="5F8134F6"/>
    <w:rsid w:val="5F8D0B82"/>
    <w:rsid w:val="5FCC5339"/>
    <w:rsid w:val="5FE34A5B"/>
    <w:rsid w:val="5FFE1E36"/>
    <w:rsid w:val="60232584"/>
    <w:rsid w:val="60560118"/>
    <w:rsid w:val="607330CE"/>
    <w:rsid w:val="60825176"/>
    <w:rsid w:val="609F2AC4"/>
    <w:rsid w:val="60FA2EE8"/>
    <w:rsid w:val="60FC0DF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950E07"/>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2B23F4"/>
    <w:rsid w:val="68551F4F"/>
    <w:rsid w:val="687C10C9"/>
    <w:rsid w:val="68840C16"/>
    <w:rsid w:val="68872541"/>
    <w:rsid w:val="68876EFB"/>
    <w:rsid w:val="68884654"/>
    <w:rsid w:val="689F444F"/>
    <w:rsid w:val="68B96DBB"/>
    <w:rsid w:val="68CA2805"/>
    <w:rsid w:val="68E937A3"/>
    <w:rsid w:val="691664E5"/>
    <w:rsid w:val="693E15D3"/>
    <w:rsid w:val="69627681"/>
    <w:rsid w:val="6977531D"/>
    <w:rsid w:val="69851F0A"/>
    <w:rsid w:val="699F3BD2"/>
    <w:rsid w:val="69A00505"/>
    <w:rsid w:val="69CC2BFF"/>
    <w:rsid w:val="69D80309"/>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CA16A6E"/>
    <w:rsid w:val="6CC26721"/>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6FE74798"/>
    <w:rsid w:val="704B4683"/>
    <w:rsid w:val="706141AF"/>
    <w:rsid w:val="707723D0"/>
    <w:rsid w:val="70F5661B"/>
    <w:rsid w:val="71360107"/>
    <w:rsid w:val="713B688E"/>
    <w:rsid w:val="71D43752"/>
    <w:rsid w:val="71F1796A"/>
    <w:rsid w:val="72154626"/>
    <w:rsid w:val="72262B5D"/>
    <w:rsid w:val="72283FF7"/>
    <w:rsid w:val="722E7212"/>
    <w:rsid w:val="723A0474"/>
    <w:rsid w:val="725923E4"/>
    <w:rsid w:val="72864BF7"/>
    <w:rsid w:val="729023FC"/>
    <w:rsid w:val="73AB5857"/>
    <w:rsid w:val="73C0646E"/>
    <w:rsid w:val="742222F5"/>
    <w:rsid w:val="74340A80"/>
    <w:rsid w:val="74476126"/>
    <w:rsid w:val="74706664"/>
    <w:rsid w:val="747F3682"/>
    <w:rsid w:val="749C4185"/>
    <w:rsid w:val="74F02341"/>
    <w:rsid w:val="75067759"/>
    <w:rsid w:val="752E6DCD"/>
    <w:rsid w:val="7551380D"/>
    <w:rsid w:val="75600BE5"/>
    <w:rsid w:val="7564475C"/>
    <w:rsid w:val="7583797F"/>
    <w:rsid w:val="75D20F1D"/>
    <w:rsid w:val="75DA2C18"/>
    <w:rsid w:val="75ED4AD2"/>
    <w:rsid w:val="75F54412"/>
    <w:rsid w:val="761D08E0"/>
    <w:rsid w:val="765D347C"/>
    <w:rsid w:val="76826699"/>
    <w:rsid w:val="76C87133"/>
    <w:rsid w:val="76CD08D5"/>
    <w:rsid w:val="76DB4B92"/>
    <w:rsid w:val="76FD013A"/>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A9702E"/>
    <w:rsid w:val="7BEE0103"/>
    <w:rsid w:val="7C0A0FE4"/>
    <w:rsid w:val="7C254906"/>
    <w:rsid w:val="7C590818"/>
    <w:rsid w:val="7C7C10F6"/>
    <w:rsid w:val="7C853BEA"/>
    <w:rsid w:val="7C881368"/>
    <w:rsid w:val="7CE27788"/>
    <w:rsid w:val="7D0C32F1"/>
    <w:rsid w:val="7D0F408D"/>
    <w:rsid w:val="7D491C6C"/>
    <w:rsid w:val="7D5429C0"/>
    <w:rsid w:val="7D6E6D43"/>
    <w:rsid w:val="7D763A57"/>
    <w:rsid w:val="7DB57A34"/>
    <w:rsid w:val="7DE60973"/>
    <w:rsid w:val="7DEF0916"/>
    <w:rsid w:val="7E1E5218"/>
    <w:rsid w:val="7E9A4E1F"/>
    <w:rsid w:val="7EA7723A"/>
    <w:rsid w:val="7EF56FBB"/>
    <w:rsid w:val="7F0768EB"/>
    <w:rsid w:val="7F143BEC"/>
    <w:rsid w:val="7F715AF2"/>
    <w:rsid w:val="7F886E69"/>
    <w:rsid w:val="BB7FA927"/>
    <w:rsid w:val="F5FFD3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0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840"/>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810"/>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679"/>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822"/>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86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71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unhideWhenUsed/>
    <w:qFormat/>
    <w:uiPriority w:val="1"/>
  </w:style>
  <w:style w:type="table" w:default="1" w:styleId="62">
    <w:name w:val="Normal Table"/>
    <w:unhideWhenUsed/>
    <w:qFormat/>
    <w:uiPriority w:val="99"/>
    <w:tblPr>
      <w:tblCellMar>
        <w:top w:w="0" w:type="dxa"/>
        <w:left w:w="108" w:type="dxa"/>
        <w:bottom w:w="0" w:type="dxa"/>
        <w:right w:w="108" w:type="dxa"/>
      </w:tblCellMar>
    </w:tblPr>
  </w:style>
  <w:style w:type="paragraph" w:styleId="5">
    <w:name w:val="Normal Indent"/>
    <w:basedOn w:val="1"/>
    <w:link w:val="720"/>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752"/>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727"/>
    <w:qFormat/>
    <w:uiPriority w:val="0"/>
    <w:pPr>
      <w:shd w:val="clear" w:color="auto" w:fill="000080"/>
    </w:pPr>
  </w:style>
  <w:style w:type="paragraph" w:styleId="19">
    <w:name w:val="annotation text"/>
    <w:basedOn w:val="1"/>
    <w:link w:val="855"/>
    <w:qFormat/>
    <w:uiPriority w:val="99"/>
    <w:pPr>
      <w:jc w:val="left"/>
    </w:pPr>
  </w:style>
  <w:style w:type="paragraph" w:styleId="20">
    <w:name w:val="Salutation"/>
    <w:basedOn w:val="1"/>
    <w:next w:val="1"/>
    <w:link w:val="815"/>
    <w:qFormat/>
    <w:uiPriority w:val="0"/>
    <w:rPr>
      <w:rFonts w:ascii="仿宋_GB2312" w:eastAsia="仿宋_GB2312"/>
      <w:sz w:val="28"/>
      <w:szCs w:val="20"/>
    </w:rPr>
  </w:style>
  <w:style w:type="paragraph" w:styleId="21">
    <w:name w:val="Body Text 3"/>
    <w:basedOn w:val="1"/>
    <w:link w:val="843"/>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932"/>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783"/>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744"/>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659"/>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709"/>
    <w:qFormat/>
    <w:uiPriority w:val="0"/>
    <w:pPr>
      <w:ind w:left="100" w:leftChars="2500"/>
    </w:pPr>
    <w:rPr>
      <w:rFonts w:ascii="宋体"/>
      <w:sz w:val="24"/>
      <w:szCs w:val="21"/>
      <w:lang w:val="zh-CN"/>
    </w:rPr>
  </w:style>
  <w:style w:type="paragraph" w:styleId="36">
    <w:name w:val="Body Text Indent 2"/>
    <w:basedOn w:val="1"/>
    <w:link w:val="823"/>
    <w:qFormat/>
    <w:uiPriority w:val="0"/>
    <w:pPr>
      <w:spacing w:line="360" w:lineRule="auto"/>
      <w:ind w:firstLine="601"/>
      <w:textAlignment w:val="baseline"/>
    </w:pPr>
    <w:rPr>
      <w:rFonts w:ascii="宋体"/>
      <w:kern w:val="0"/>
      <w:sz w:val="28"/>
      <w:szCs w:val="20"/>
    </w:rPr>
  </w:style>
  <w:style w:type="paragraph" w:styleId="37">
    <w:name w:val="endnote text"/>
    <w:basedOn w:val="1"/>
    <w:link w:val="940"/>
    <w:qFormat/>
    <w:uiPriority w:val="0"/>
    <w:rPr>
      <w:lang w:val="zh-CN"/>
    </w:rPr>
  </w:style>
  <w:style w:type="paragraph" w:styleId="38">
    <w:name w:val="Balloon Text"/>
    <w:basedOn w:val="1"/>
    <w:link w:val="716"/>
    <w:qFormat/>
    <w:uiPriority w:val="0"/>
    <w:rPr>
      <w:sz w:val="18"/>
      <w:szCs w:val="18"/>
    </w:rPr>
  </w:style>
  <w:style w:type="paragraph" w:styleId="39">
    <w:name w:val="footer"/>
    <w:basedOn w:val="1"/>
    <w:link w:val="891"/>
    <w:qFormat/>
    <w:uiPriority w:val="99"/>
    <w:pPr>
      <w:tabs>
        <w:tab w:val="center" w:pos="4153"/>
        <w:tab w:val="right" w:pos="8306"/>
      </w:tabs>
      <w:snapToGrid w:val="0"/>
      <w:jc w:val="left"/>
    </w:pPr>
    <w:rPr>
      <w:sz w:val="18"/>
      <w:szCs w:val="18"/>
    </w:rPr>
  </w:style>
  <w:style w:type="paragraph" w:styleId="40">
    <w:name w:val="header"/>
    <w:basedOn w:val="1"/>
    <w:link w:val="899"/>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856"/>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666"/>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5"/>
    <w:link w:val="825"/>
    <w:qFormat/>
    <w:uiPriority w:val="0"/>
    <w:pPr>
      <w:adjustRightInd/>
      <w:snapToGrid/>
      <w:spacing w:before="60" w:after="60" w:line="300" w:lineRule="exact"/>
      <w:ind w:firstLine="0"/>
    </w:pPr>
    <w:rPr>
      <w:rFonts w:ascii="Calibri"/>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884"/>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819"/>
    <w:qFormat/>
    <w:uiPriority w:val="0"/>
    <w:pPr>
      <w:spacing w:after="120" w:line="480" w:lineRule="auto"/>
    </w:pPr>
  </w:style>
  <w:style w:type="paragraph" w:styleId="56">
    <w:name w:val="HTML Preformatted"/>
    <w:basedOn w:val="1"/>
    <w:link w:val="81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803"/>
    <w:qFormat/>
    <w:uiPriority w:val="10"/>
    <w:pPr>
      <w:widowControl/>
      <w:overflowPunct w:val="0"/>
      <w:autoSpaceDE w:val="0"/>
      <w:autoSpaceDN w:val="0"/>
      <w:jc w:val="center"/>
      <w:textAlignment w:val="baseline"/>
    </w:pPr>
    <w:rPr>
      <w:b/>
      <w:kern w:val="0"/>
      <w:sz w:val="24"/>
      <w:szCs w:val="20"/>
    </w:rPr>
  </w:style>
  <w:style w:type="paragraph" w:styleId="59">
    <w:name w:val="annotation subject"/>
    <w:basedOn w:val="19"/>
    <w:next w:val="19"/>
    <w:link w:val="632"/>
    <w:qFormat/>
    <w:uiPriority w:val="0"/>
    <w:rPr>
      <w:b/>
      <w:bCs/>
    </w:rPr>
  </w:style>
  <w:style w:type="paragraph" w:styleId="60">
    <w:name w:val="Body Text First Indent"/>
    <w:basedOn w:val="23"/>
    <w:link w:val="834"/>
    <w:qFormat/>
    <w:uiPriority w:val="0"/>
    <w:pPr>
      <w:ind w:firstLine="420"/>
    </w:pPr>
    <w:rPr>
      <w:rFonts w:hAnsi="Calibri" w:cs="Times New Roman"/>
      <w:szCs w:val="20"/>
    </w:rPr>
  </w:style>
  <w:style w:type="paragraph" w:styleId="61">
    <w:name w:val="Body Text First Indent 2"/>
    <w:basedOn w:val="24"/>
    <w:link w:val="655"/>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正文空2字"/>
    <w:basedOn w:val="80"/>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0">
    <w:name w:val="左对齐正文"/>
    <w:qFormat/>
    <w:uiPriority w:val="99"/>
    <w:rPr>
      <w:rFonts w:ascii="Calibri" w:hAnsi="Calibri" w:eastAsia="仿宋_GB2312" w:cs="Calibri"/>
      <w:kern w:val="2"/>
      <w:sz w:val="32"/>
      <w:szCs w:val="32"/>
      <w:lang w:val="en-US" w:eastAsia="zh-CN" w:bidi="ar-SA"/>
    </w:rPr>
  </w:style>
  <w:style w:type="paragraph" w:customStyle="1" w:styleId="81">
    <w:name w:val="表格非标题文字"/>
    <w:link w:val="621"/>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2">
    <w:name w:val="*正文"/>
    <w:basedOn w:val="1"/>
    <w:link w:val="622"/>
    <w:qFormat/>
    <w:uiPriority w:val="0"/>
    <w:pPr>
      <w:snapToGrid w:val="0"/>
      <w:spacing w:line="360" w:lineRule="auto"/>
      <w:ind w:firstLine="482"/>
      <w:jc w:val="left"/>
    </w:pPr>
    <w:rPr>
      <w:rFonts w:ascii="宋体" w:hAnsi="宋体"/>
      <w:kern w:val="0"/>
      <w:sz w:val="24"/>
      <w:szCs w:val="20"/>
    </w:rPr>
  </w:style>
  <w:style w:type="paragraph" w:customStyle="1" w:styleId="83">
    <w:name w:val="U_正文"/>
    <w:basedOn w:val="1"/>
    <w:link w:val="630"/>
    <w:qFormat/>
    <w:uiPriority w:val="0"/>
    <w:pPr>
      <w:adjustRightInd/>
      <w:spacing w:beforeLines="20" w:afterLines="20" w:line="300" w:lineRule="auto"/>
      <w:ind w:firstLine="200" w:firstLineChars="200"/>
    </w:pPr>
    <w:rPr>
      <w:kern w:val="0"/>
      <w:sz w:val="24"/>
    </w:rPr>
  </w:style>
  <w:style w:type="paragraph" w:customStyle="1" w:styleId="84">
    <w:name w:val="哈哈正文"/>
    <w:basedOn w:val="1"/>
    <w:link w:val="637"/>
    <w:qFormat/>
    <w:uiPriority w:val="0"/>
    <w:pPr>
      <w:adjustRightInd/>
      <w:spacing w:line="360" w:lineRule="auto"/>
      <w:ind w:firstLine="200" w:firstLineChars="200"/>
    </w:pPr>
    <w:rPr>
      <w:rFonts w:ascii="宋体" w:hAnsi="宋体"/>
      <w:sz w:val="24"/>
      <w:szCs w:val="20"/>
    </w:rPr>
  </w:style>
  <w:style w:type="paragraph" w:customStyle="1" w:styleId="85">
    <w:name w:val="5正文"/>
    <w:basedOn w:val="1"/>
    <w:link w:val="650"/>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6">
    <w:name w:val="正文2"/>
    <w:basedOn w:val="1"/>
    <w:link w:val="664"/>
    <w:qFormat/>
    <w:uiPriority w:val="0"/>
    <w:pPr>
      <w:spacing w:before="156" w:line="360" w:lineRule="auto"/>
      <w:ind w:firstLine="510" w:firstLineChars="200"/>
    </w:pPr>
    <w:rPr>
      <w:sz w:val="24"/>
      <w:szCs w:val="20"/>
    </w:rPr>
  </w:style>
  <w:style w:type="paragraph" w:customStyle="1" w:styleId="87">
    <w:name w:val="无间隔1"/>
    <w:link w:val="672"/>
    <w:qFormat/>
    <w:uiPriority w:val="1"/>
    <w:rPr>
      <w:rFonts w:ascii="Times New Roman" w:hAnsi="Times New Roman" w:eastAsia="宋体" w:cs="Times New Roman"/>
      <w:sz w:val="22"/>
      <w:szCs w:val="22"/>
      <w:lang w:val="en-US" w:eastAsia="zh-CN" w:bidi="ar-SA"/>
    </w:rPr>
  </w:style>
  <w:style w:type="paragraph" w:customStyle="1" w:styleId="88">
    <w:name w:val="纯文本_0_0"/>
    <w:basedOn w:val="89"/>
    <w:link w:val="680"/>
    <w:qFormat/>
    <w:uiPriority w:val="0"/>
    <w:rPr>
      <w:rFonts w:ascii="宋体" w:hAnsi="Courier New"/>
      <w:szCs w:val="21"/>
    </w:rPr>
  </w:style>
  <w:style w:type="paragraph" w:customStyle="1" w:styleId="8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0">
    <w:name w:val="正文（绿盟科技）"/>
    <w:link w:val="690"/>
    <w:qFormat/>
    <w:uiPriority w:val="0"/>
    <w:pPr>
      <w:spacing w:line="300" w:lineRule="auto"/>
    </w:pPr>
    <w:rPr>
      <w:rFonts w:ascii="Arial" w:hAnsi="Arial" w:eastAsia="宋体" w:cs="Times New Roman"/>
      <w:sz w:val="21"/>
      <w:szCs w:val="21"/>
      <w:lang w:val="en-US" w:eastAsia="zh-CN" w:bidi="ar-SA"/>
    </w:rPr>
  </w:style>
  <w:style w:type="paragraph" w:customStyle="1" w:styleId="91">
    <w:name w:val="表格名称"/>
    <w:basedOn w:val="3"/>
    <w:link w:val="699"/>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2">
    <w:name w:val="my正文"/>
    <w:basedOn w:val="1"/>
    <w:link w:val="719"/>
    <w:qFormat/>
    <w:uiPriority w:val="0"/>
    <w:pPr>
      <w:adjustRightInd/>
      <w:spacing w:line="360" w:lineRule="auto"/>
      <w:ind w:firstLine="480" w:firstLineChars="200"/>
    </w:pPr>
    <w:rPr>
      <w:rFonts w:ascii="Tahoma" w:hAnsi="Tahoma"/>
      <w:kern w:val="0"/>
      <w:sz w:val="24"/>
    </w:rPr>
  </w:style>
  <w:style w:type="paragraph" w:customStyle="1" w:styleId="93">
    <w:name w:val="3级"/>
    <w:basedOn w:val="94"/>
    <w:link w:val="725"/>
    <w:qFormat/>
    <w:uiPriority w:val="0"/>
    <w:pPr>
      <w:ind w:left="0" w:right="466" w:firstLine="288"/>
    </w:pPr>
    <w:rPr>
      <w:rFonts w:hAnsi="宋体"/>
    </w:rPr>
  </w:style>
  <w:style w:type="paragraph" w:customStyle="1" w:styleId="94">
    <w:name w:val="样式 标题 3h33rd level3BOD 0H3l3CTHeading 3 - oldLevel 3 He..."/>
    <w:basedOn w:val="4"/>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5">
    <w:name w:val="标题4-dyf"/>
    <w:basedOn w:val="6"/>
    <w:link w:val="747"/>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6">
    <w:name w:val="冯"/>
    <w:basedOn w:val="1"/>
    <w:link w:val="749"/>
    <w:qFormat/>
    <w:uiPriority w:val="0"/>
    <w:pPr>
      <w:widowControl/>
      <w:adjustRightInd/>
      <w:spacing w:line="360" w:lineRule="auto"/>
      <w:ind w:firstLine="480" w:firstLineChars="200"/>
    </w:pPr>
    <w:rPr>
      <w:rFonts w:ascii="宋体" w:hAnsi="宋体"/>
      <w:color w:val="000000"/>
      <w:kern w:val="0"/>
      <w:sz w:val="24"/>
    </w:rPr>
  </w:style>
  <w:style w:type="paragraph" w:customStyle="1" w:styleId="97">
    <w:name w:val="Default"/>
    <w:link w:val="757"/>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8">
    <w:name w:val="正文样式"/>
    <w:basedOn w:val="1"/>
    <w:link w:val="767"/>
    <w:qFormat/>
    <w:uiPriority w:val="0"/>
    <w:pPr>
      <w:adjustRightInd/>
      <w:spacing w:line="360" w:lineRule="auto"/>
      <w:ind w:firstLine="480" w:firstLineChars="200"/>
    </w:pPr>
    <w:rPr>
      <w:kern w:val="0"/>
      <w:sz w:val="24"/>
    </w:rPr>
  </w:style>
  <w:style w:type="paragraph" w:customStyle="1" w:styleId="99">
    <w:name w:val="gf正文1"/>
    <w:basedOn w:val="1"/>
    <w:link w:val="773"/>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0">
    <w:name w:val="列表1"/>
    <w:basedOn w:val="1"/>
    <w:next w:val="101"/>
    <w:link w:val="776"/>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1">
    <w:name w:val="List Paragraph"/>
    <w:basedOn w:val="1"/>
    <w:qFormat/>
    <w:uiPriority w:val="34"/>
    <w:pPr>
      <w:spacing w:line="360" w:lineRule="auto"/>
      <w:ind w:firstLine="200" w:firstLineChars="200"/>
    </w:pPr>
    <w:rPr>
      <w:rFonts w:eastAsia="楷体_GB2312" w:cs="Lucida Sans"/>
      <w:sz w:val="24"/>
    </w:rPr>
  </w:style>
  <w:style w:type="paragraph" w:customStyle="1" w:styleId="102">
    <w:name w:val="此正文"/>
    <w:basedOn w:val="1"/>
    <w:link w:val="798"/>
    <w:qFormat/>
    <w:uiPriority w:val="0"/>
    <w:pPr>
      <w:adjustRightInd/>
      <w:spacing w:line="360" w:lineRule="auto"/>
      <w:ind w:firstLine="200" w:firstLineChars="200"/>
    </w:pPr>
    <w:rPr>
      <w:sz w:val="24"/>
    </w:rPr>
  </w:style>
  <w:style w:type="paragraph" w:customStyle="1" w:styleId="103">
    <w:name w:val="样式 样式 标题 4h4H4Fab-4T5Ref Heading 1rh1Heading sqlsect 1.2.3.... +..."/>
    <w:basedOn w:val="104"/>
    <w:link w:val="820"/>
    <w:qFormat/>
    <w:uiPriority w:val="0"/>
    <w:pPr>
      <w:tabs>
        <w:tab w:val="left" w:pos="2356"/>
      </w:tabs>
    </w:pPr>
  </w:style>
  <w:style w:type="paragraph" w:customStyle="1" w:styleId="104">
    <w:name w:val="样式 标题 4h4H4Fab-4T5Ref Heading 1rh1Heading sqlsect 1.2.3...."/>
    <w:basedOn w:val="6"/>
    <w:link w:val="917"/>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5">
    <w:name w:val="Item List"/>
    <w:link w:val="831"/>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6">
    <w:name w:val="纯文本1"/>
    <w:basedOn w:val="1"/>
    <w:link w:val="833"/>
    <w:qFormat/>
    <w:uiPriority w:val="0"/>
    <w:pPr>
      <w:adjustRightInd/>
    </w:pPr>
    <w:rPr>
      <w:rFonts w:ascii="宋体" w:hAnsi="Courier New"/>
      <w:kern w:val="0"/>
      <w:sz w:val="20"/>
      <w:szCs w:val="20"/>
    </w:rPr>
  </w:style>
  <w:style w:type="paragraph" w:customStyle="1" w:styleId="107">
    <w:name w:val="正文说明"/>
    <w:basedOn w:val="1"/>
    <w:link w:val="845"/>
    <w:qFormat/>
    <w:uiPriority w:val="0"/>
    <w:pPr>
      <w:adjustRightInd/>
      <w:spacing w:line="360" w:lineRule="auto"/>
    </w:pPr>
    <w:rPr>
      <w:kern w:val="0"/>
      <w:sz w:val="24"/>
    </w:rPr>
  </w:style>
  <w:style w:type="paragraph" w:customStyle="1" w:styleId="108">
    <w:name w:val="Table Text"/>
    <w:basedOn w:val="1"/>
    <w:link w:val="851"/>
    <w:qFormat/>
    <w:uiPriority w:val="0"/>
    <w:pPr>
      <w:widowControl/>
      <w:spacing w:before="60" w:after="60"/>
      <w:jc w:val="left"/>
    </w:pPr>
    <w:rPr>
      <w:kern w:val="0"/>
      <w:sz w:val="24"/>
    </w:rPr>
  </w:style>
  <w:style w:type="paragraph" w:customStyle="1" w:styleId="109">
    <w:name w:val="公文正文"/>
    <w:basedOn w:val="1"/>
    <w:link w:val="863"/>
    <w:qFormat/>
    <w:uiPriority w:val="0"/>
    <w:pPr>
      <w:adjustRightInd/>
      <w:spacing w:before="156" w:line="360" w:lineRule="auto"/>
      <w:ind w:firstLine="360" w:firstLineChars="200"/>
    </w:pPr>
    <w:rPr>
      <w:rFonts w:ascii="仿宋_GB2312" w:eastAsia="仿宋_GB2312"/>
      <w:sz w:val="24"/>
    </w:rPr>
  </w:style>
  <w:style w:type="paragraph" w:customStyle="1" w:styleId="110">
    <w:name w:val="正文（缩进2汉字）"/>
    <w:basedOn w:val="1"/>
    <w:link w:val="86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1">
    <w:name w:val="b11_01b"/>
    <w:basedOn w:val="1"/>
    <w:next w:val="1"/>
    <w:link w:val="88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2">
    <w:name w:val="段落"/>
    <w:basedOn w:val="1"/>
    <w:link w:val="896"/>
    <w:qFormat/>
    <w:uiPriority w:val="0"/>
    <w:pPr>
      <w:adjustRightInd/>
      <w:spacing w:line="360" w:lineRule="auto"/>
      <w:ind w:firstLine="480" w:firstLineChars="200"/>
    </w:pPr>
    <w:rPr>
      <w:rFonts w:ascii="宋体" w:hAnsi="宋体"/>
      <w:kern w:val="0"/>
      <w:sz w:val="24"/>
      <w:szCs w:val="20"/>
    </w:rPr>
  </w:style>
  <w:style w:type="paragraph" w:customStyle="1" w:styleId="113">
    <w:name w:val="正文段"/>
    <w:basedOn w:val="1"/>
    <w:link w:val="903"/>
    <w:qFormat/>
    <w:uiPriority w:val="0"/>
    <w:pPr>
      <w:widowControl/>
      <w:snapToGrid w:val="0"/>
      <w:spacing w:after="156" w:afterLines="50"/>
      <w:ind w:firstLine="200" w:firstLineChars="200"/>
    </w:pPr>
    <w:rPr>
      <w:kern w:val="0"/>
      <w:sz w:val="24"/>
      <w:szCs w:val="20"/>
    </w:rPr>
  </w:style>
  <w:style w:type="paragraph" w:customStyle="1" w:styleId="114">
    <w:name w:val="冯广丽"/>
    <w:basedOn w:val="1"/>
    <w:link w:val="906"/>
    <w:qFormat/>
    <w:uiPriority w:val="0"/>
    <w:pPr>
      <w:adjustRightInd/>
      <w:spacing w:line="360" w:lineRule="auto"/>
      <w:ind w:firstLine="480" w:firstLineChars="200"/>
    </w:pPr>
    <w:rPr>
      <w:rFonts w:ascii="宋体" w:hAnsi="宋体"/>
      <w:sz w:val="24"/>
      <w:szCs w:val="22"/>
    </w:rPr>
  </w:style>
  <w:style w:type="paragraph" w:customStyle="1" w:styleId="115">
    <w:name w:val="编号，小四"/>
    <w:basedOn w:val="1"/>
    <w:link w:val="912"/>
    <w:qFormat/>
    <w:uiPriority w:val="0"/>
    <w:pPr>
      <w:tabs>
        <w:tab w:val="left" w:pos="432"/>
      </w:tabs>
      <w:adjustRightInd/>
      <w:spacing w:line="360" w:lineRule="auto"/>
      <w:ind w:left="432" w:hanging="432"/>
    </w:pPr>
    <w:rPr>
      <w:rFonts w:ascii="Arial" w:hAnsi="Arial"/>
      <w:kern w:val="0"/>
      <w:sz w:val="24"/>
      <w:szCs w:val="20"/>
    </w:rPr>
  </w:style>
  <w:style w:type="paragraph" w:customStyle="1" w:styleId="116">
    <w:name w:val="仿宋正文"/>
    <w:basedOn w:val="1"/>
    <w:link w:val="919"/>
    <w:qFormat/>
    <w:uiPriority w:val="0"/>
    <w:pPr>
      <w:adjustRightInd/>
      <w:spacing w:line="360" w:lineRule="auto"/>
      <w:ind w:firstLine="480" w:firstLineChars="200"/>
    </w:pPr>
    <w:rPr>
      <w:rFonts w:ascii="仿宋_GB2312" w:eastAsia="仿宋_GB2312"/>
      <w:sz w:val="24"/>
      <w:szCs w:val="20"/>
    </w:rPr>
  </w:style>
  <w:style w:type="paragraph" w:customStyle="1" w:styleId="117">
    <w:name w:val="样式 正文缩进 + 首行缩进:  2 字符"/>
    <w:basedOn w:val="5"/>
    <w:link w:val="931"/>
    <w:qFormat/>
    <w:uiPriority w:val="0"/>
    <w:pPr>
      <w:widowControl w:val="0"/>
      <w:adjustRightInd/>
      <w:snapToGrid/>
      <w:spacing w:line="360" w:lineRule="auto"/>
      <w:ind w:firstLine="200" w:firstLineChars="200"/>
    </w:pPr>
    <w:rPr>
      <w:rFonts w:ascii="Calibri"/>
      <w:color w:val="auto"/>
      <w:kern w:val="2"/>
      <w:sz w:val="24"/>
    </w:rPr>
  </w:style>
  <w:style w:type="paragraph" w:customStyle="1" w:styleId="118">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9">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20">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1">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2">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3">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4">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5">
    <w:name w:val="标题4_自定义"/>
    <w:basedOn w:val="6"/>
    <w:qFormat/>
    <w:uiPriority w:val="0"/>
    <w:pPr>
      <w:adjustRightInd/>
      <w:spacing w:before="0" w:after="0" w:line="360" w:lineRule="auto"/>
    </w:pPr>
    <w:rPr>
      <w:rFonts w:ascii="Verdana" w:eastAsia="Verdana"/>
      <w:sz w:val="21"/>
      <w:lang w:val="en-US"/>
    </w:rPr>
  </w:style>
  <w:style w:type="paragraph" w:customStyle="1" w:styleId="126">
    <w:name w:val="正文 内标 序号标"/>
    <w:basedOn w:val="127"/>
    <w:qFormat/>
    <w:uiPriority w:val="0"/>
    <w:pPr>
      <w:tabs>
        <w:tab w:val="left" w:pos="0"/>
      </w:tabs>
      <w:adjustRightInd/>
      <w:spacing w:before="0"/>
      <w:ind w:firstLine="482"/>
    </w:pPr>
    <w:rPr>
      <w:rFonts w:ascii="微软雅黑" w:hAnsi="微软雅黑"/>
      <w:sz w:val="24"/>
      <w:szCs w:val="24"/>
    </w:rPr>
  </w:style>
  <w:style w:type="paragraph" w:customStyle="1" w:styleId="127">
    <w:name w:val="My正文"/>
    <w:basedOn w:val="1"/>
    <w:qFormat/>
    <w:uiPriority w:val="0"/>
    <w:pPr>
      <w:spacing w:before="120" w:line="360" w:lineRule="auto"/>
      <w:ind w:firstLine="567"/>
    </w:pPr>
    <w:rPr>
      <w:rFonts w:ascii="Arial" w:hAnsi="Arial"/>
      <w:sz w:val="20"/>
      <w:szCs w:val="20"/>
    </w:rPr>
  </w:style>
  <w:style w:type="paragraph" w:customStyle="1" w:styleId="128">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29">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30">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1">
    <w:name w:val="修订2"/>
    <w:qFormat/>
    <w:uiPriority w:val="0"/>
    <w:rPr>
      <w:rFonts w:ascii="Times New Roman" w:hAnsi="Times New Roman" w:eastAsia="宋体" w:cs="Times New Roman"/>
      <w:kern w:val="2"/>
      <w:sz w:val="21"/>
      <w:lang w:val="en-US" w:eastAsia="zh-CN" w:bidi="ar-SA"/>
    </w:rPr>
  </w:style>
  <w:style w:type="paragraph" w:customStyle="1" w:styleId="132">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3">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4">
    <w:name w:val="文章标题"/>
    <w:next w:val="135"/>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35">
    <w:name w:val="封面公司名"/>
    <w:qFormat/>
    <w:uiPriority w:val="0"/>
    <w:pPr>
      <w:jc w:val="center"/>
    </w:pPr>
    <w:rPr>
      <w:rFonts w:ascii="Arial" w:hAnsi="Arial" w:eastAsia="楷体_GB2312" w:cs="宋体"/>
      <w:bCs/>
      <w:kern w:val="2"/>
      <w:sz w:val="28"/>
      <w:lang w:val="en-US" w:eastAsia="zh-CN" w:bidi="ar-SA"/>
    </w:rPr>
  </w:style>
  <w:style w:type="paragraph" w:customStyle="1" w:styleId="136">
    <w:name w:val="Char1 Char Char Char5"/>
    <w:basedOn w:val="1"/>
    <w:qFormat/>
    <w:uiPriority w:val="0"/>
    <w:pPr>
      <w:adjustRightInd/>
      <w:ind w:firstLine="200" w:firstLineChars="200"/>
    </w:pPr>
    <w:rPr>
      <w:rFonts w:ascii="Tahoma" w:hAnsi="Tahoma"/>
      <w:sz w:val="24"/>
      <w:szCs w:val="20"/>
    </w:rPr>
  </w:style>
  <w:style w:type="paragraph" w:customStyle="1" w:styleId="137">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38">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39">
    <w:name w:val="Char Char Char Char Char Char Char Char"/>
    <w:basedOn w:val="1"/>
    <w:qFormat/>
    <w:uiPriority w:val="0"/>
    <w:pPr>
      <w:tabs>
        <w:tab w:val="left" w:pos="360"/>
      </w:tabs>
    </w:pPr>
    <w:rPr>
      <w:sz w:val="24"/>
      <w:szCs w:val="20"/>
    </w:rPr>
  </w:style>
  <w:style w:type="paragraph" w:customStyle="1" w:styleId="140">
    <w:name w:val="Char Char11 Char Char Char"/>
    <w:basedOn w:val="1"/>
    <w:qFormat/>
    <w:uiPriority w:val="0"/>
    <w:pPr>
      <w:spacing w:line="360" w:lineRule="auto"/>
    </w:pPr>
    <w:rPr>
      <w:szCs w:val="20"/>
    </w:rPr>
  </w:style>
  <w:style w:type="paragraph" w:customStyle="1" w:styleId="141">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2">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3">
    <w:name w:val="样式3"/>
    <w:basedOn w:val="144"/>
    <w:qFormat/>
    <w:uiPriority w:val="0"/>
    <w:pPr>
      <w:tabs>
        <w:tab w:val="left" w:pos="2790"/>
        <w:tab w:val="left" w:pos="4230"/>
      </w:tabs>
      <w:spacing w:before="312" w:beforeLines="100"/>
      <w:jc w:val="left"/>
    </w:pPr>
  </w:style>
  <w:style w:type="paragraph" w:customStyle="1" w:styleId="144">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5">
    <w:name w:val="Char Char1 Char Char1 Char Char1"/>
    <w:basedOn w:val="1"/>
    <w:qFormat/>
    <w:uiPriority w:val="0"/>
    <w:pPr>
      <w:tabs>
        <w:tab w:val="left" w:pos="840"/>
      </w:tabs>
      <w:ind w:left="840" w:hanging="420"/>
    </w:pPr>
    <w:rPr>
      <w:rFonts w:ascii="Tahoma" w:hAnsi="Tahoma"/>
      <w:sz w:val="24"/>
    </w:rPr>
  </w:style>
  <w:style w:type="paragraph" w:customStyle="1" w:styleId="146">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47">
    <w:name w:val="标书标题2"/>
    <w:basedOn w:val="3"/>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48">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49">
    <w:name w:val="正文21"/>
    <w:basedOn w:val="1"/>
    <w:qFormat/>
    <w:uiPriority w:val="0"/>
    <w:pPr>
      <w:adjustRightInd/>
      <w:spacing w:before="156" w:line="360" w:lineRule="auto"/>
      <w:ind w:firstLine="510" w:firstLineChars="200"/>
    </w:pPr>
    <w:rPr>
      <w:sz w:val="24"/>
      <w:szCs w:val="20"/>
    </w:rPr>
  </w:style>
  <w:style w:type="paragraph" w:customStyle="1" w:styleId="150">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1">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2">
    <w:name w:val="Char1"/>
    <w:basedOn w:val="1"/>
    <w:qFormat/>
    <w:uiPriority w:val="0"/>
    <w:rPr>
      <w:rFonts w:ascii="仿宋_GB2312" w:eastAsia="仿宋_GB2312"/>
      <w:b/>
      <w:sz w:val="32"/>
      <w:szCs w:val="32"/>
    </w:rPr>
  </w:style>
  <w:style w:type="paragraph" w:customStyle="1" w:styleId="153">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4">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5">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56">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7">
    <w:name w:val="6级标题"/>
    <w:basedOn w:val="158"/>
    <w:qFormat/>
    <w:uiPriority w:val="0"/>
    <w:pPr>
      <w:keepNext/>
      <w:tabs>
        <w:tab w:val="left" w:pos="360"/>
      </w:tabs>
      <w:spacing w:before="0" w:after="0"/>
      <w:outlineLvl w:val="5"/>
    </w:pPr>
  </w:style>
  <w:style w:type="paragraph" w:customStyle="1" w:styleId="158">
    <w:name w:val="5级标题"/>
    <w:basedOn w:val="159"/>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59">
    <w:name w:val="4级标题"/>
    <w:basedOn w:val="101"/>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0">
    <w:name w:val="样式 正文文本缩进 + 段前: 2 字符"/>
    <w:basedOn w:val="1"/>
    <w:qFormat/>
    <w:uiPriority w:val="0"/>
    <w:pPr>
      <w:adjustRightInd/>
      <w:ind w:left="420" w:leftChars="200"/>
      <w:jc w:val="left"/>
    </w:pPr>
    <w:rPr>
      <w:sz w:val="28"/>
      <w:szCs w:val="20"/>
      <w:lang w:eastAsia="zh-TW"/>
    </w:rPr>
  </w:style>
  <w:style w:type="paragraph" w:customStyle="1" w:styleId="161">
    <w:name w:val="Char2 Char Char"/>
    <w:basedOn w:val="1"/>
    <w:qFormat/>
    <w:uiPriority w:val="0"/>
    <w:pPr>
      <w:adjustRightInd/>
    </w:pPr>
    <w:rPr>
      <w:rFonts w:ascii="Tahoma" w:hAnsi="Tahoma"/>
      <w:sz w:val="24"/>
      <w:szCs w:val="20"/>
    </w:rPr>
  </w:style>
  <w:style w:type="paragraph" w:customStyle="1" w:styleId="162">
    <w:name w:val="_Style 11"/>
    <w:basedOn w:val="1"/>
    <w:qFormat/>
    <w:uiPriority w:val="34"/>
    <w:pPr>
      <w:adjustRightInd/>
      <w:ind w:firstLine="420" w:firstLineChars="200"/>
    </w:pPr>
    <w:rPr>
      <w:rFonts w:eastAsia="仿宋_GB2312"/>
      <w:sz w:val="28"/>
    </w:rPr>
  </w:style>
  <w:style w:type="paragraph" w:customStyle="1" w:styleId="163">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4">
    <w:name w:val="Char Char Char"/>
    <w:basedOn w:val="1"/>
    <w:qFormat/>
    <w:uiPriority w:val="0"/>
    <w:rPr>
      <w:rFonts w:ascii="Tahoma" w:hAnsi="Tahoma"/>
      <w:sz w:val="24"/>
      <w:szCs w:val="20"/>
    </w:rPr>
  </w:style>
  <w:style w:type="paragraph" w:customStyle="1" w:styleId="165">
    <w:name w:val="数字标题6"/>
    <w:basedOn w:val="8"/>
    <w:next w:val="1"/>
    <w:qFormat/>
    <w:uiPriority w:val="0"/>
    <w:pPr>
      <w:tabs>
        <w:tab w:val="left" w:pos="1080"/>
        <w:tab w:val="clear" w:pos="1152"/>
      </w:tabs>
      <w:ind w:left="1080" w:hanging="1080"/>
    </w:pPr>
    <w:rPr>
      <w:rFonts w:ascii="Times New Roman" w:hAnsi="Times New Roman" w:eastAsia="宋体"/>
      <w:i/>
    </w:rPr>
  </w:style>
  <w:style w:type="paragraph" w:customStyle="1" w:styleId="166">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7">
    <w:name w:val="No Spacing"/>
    <w:basedOn w:val="1"/>
    <w:link w:val="941"/>
    <w:qFormat/>
    <w:uiPriority w:val="99"/>
    <w:rPr>
      <w:szCs w:val="22"/>
    </w:rPr>
  </w:style>
  <w:style w:type="paragraph" w:customStyle="1" w:styleId="168">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69">
    <w:name w:val="Char Char Char Char Char Char Char Char Char Char Char Char1 Char1"/>
    <w:basedOn w:val="1"/>
    <w:qFormat/>
    <w:uiPriority w:val="6"/>
    <w:rPr>
      <w:rFonts w:ascii="Tahoma" w:hAnsi="Tahoma" w:cs="仿宋_GB2312"/>
      <w:sz w:val="24"/>
      <w:szCs w:val="20"/>
    </w:rPr>
  </w:style>
  <w:style w:type="paragraph" w:customStyle="1" w:styleId="170">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1">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2">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3">
    <w:name w:val="MM Topic 2"/>
    <w:basedOn w:val="3"/>
    <w:qFormat/>
    <w:uiPriority w:val="0"/>
    <w:pPr>
      <w:tabs>
        <w:tab w:val="left" w:pos="1260"/>
        <w:tab w:val="clear" w:pos="432"/>
      </w:tabs>
      <w:ind w:left="1260" w:hanging="420"/>
    </w:pPr>
    <w:rPr>
      <w:rFonts w:ascii="Arial" w:hAnsi="Arial" w:eastAsia="黑体"/>
      <w:lang w:val="en-US"/>
    </w:rPr>
  </w:style>
  <w:style w:type="paragraph" w:customStyle="1" w:styleId="174">
    <w:name w:val="五级无标题条"/>
    <w:basedOn w:val="1"/>
    <w:qFormat/>
    <w:uiPriority w:val="0"/>
    <w:pPr>
      <w:adjustRightInd/>
    </w:pPr>
  </w:style>
  <w:style w:type="paragraph" w:customStyle="1" w:styleId="175">
    <w:name w:val="Char5"/>
    <w:basedOn w:val="1"/>
    <w:qFormat/>
    <w:uiPriority w:val="0"/>
    <w:rPr>
      <w:rFonts w:ascii="仿宋_GB2312" w:eastAsia="仿宋_GB2312"/>
      <w:b/>
      <w:sz w:val="32"/>
      <w:szCs w:val="32"/>
    </w:rPr>
  </w:style>
  <w:style w:type="paragraph" w:customStyle="1" w:styleId="176">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7">
    <w:name w:val="彩色列表 - 强调文字颜色 12"/>
    <w:basedOn w:val="1"/>
    <w:qFormat/>
    <w:uiPriority w:val="0"/>
    <w:pPr>
      <w:adjustRightInd/>
      <w:ind w:firstLine="420" w:firstLineChars="200"/>
    </w:pPr>
    <w:rPr>
      <w:rFonts w:ascii="Calibri" w:hAnsi="Calibri"/>
      <w:szCs w:val="22"/>
    </w:rPr>
  </w:style>
  <w:style w:type="paragraph" w:customStyle="1" w:styleId="178">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79">
    <w:name w:val="Char2"/>
    <w:basedOn w:val="1"/>
    <w:qFormat/>
    <w:uiPriority w:val="0"/>
    <w:rPr>
      <w:rFonts w:ascii="仿宋_GB2312" w:eastAsia="仿宋_GB2312"/>
      <w:b/>
      <w:sz w:val="32"/>
      <w:szCs w:val="32"/>
    </w:rPr>
  </w:style>
  <w:style w:type="paragraph" w:customStyle="1" w:styleId="180">
    <w:name w:val="数字标题3"/>
    <w:basedOn w:val="4"/>
    <w:next w:val="1"/>
    <w:qFormat/>
    <w:uiPriority w:val="0"/>
    <w:pPr>
      <w:spacing w:line="240" w:lineRule="auto"/>
    </w:pPr>
    <w:rPr>
      <w:sz w:val="28"/>
      <w:szCs w:val="28"/>
    </w:rPr>
  </w:style>
  <w:style w:type="paragraph" w:customStyle="1" w:styleId="181">
    <w:name w:val="FA正文"/>
    <w:basedOn w:val="1"/>
    <w:qFormat/>
    <w:uiPriority w:val="0"/>
    <w:pPr>
      <w:spacing w:line="360" w:lineRule="auto"/>
      <w:ind w:firstLine="480" w:firstLineChars="200"/>
    </w:pPr>
    <w:rPr>
      <w:rFonts w:hAnsi="宋体"/>
      <w:sz w:val="24"/>
      <w:szCs w:val="20"/>
    </w:rPr>
  </w:style>
  <w:style w:type="paragraph" w:customStyle="1" w:styleId="182">
    <w:name w:val="MM Topic 5"/>
    <w:basedOn w:val="7"/>
    <w:qFormat/>
    <w:uiPriority w:val="0"/>
    <w:pPr>
      <w:tabs>
        <w:tab w:val="left" w:pos="2520"/>
        <w:tab w:val="clear" w:pos="1008"/>
      </w:tabs>
      <w:adjustRightInd/>
      <w:ind w:left="2520" w:hanging="420"/>
    </w:pPr>
  </w:style>
  <w:style w:type="paragraph" w:customStyle="1" w:styleId="183">
    <w:name w:val="Char Char Char Char Char Char Char Char Char Char1"/>
    <w:basedOn w:val="1"/>
    <w:qFormat/>
    <w:uiPriority w:val="0"/>
    <w:rPr>
      <w:rFonts w:ascii="仿宋_GB2312" w:eastAsia="仿宋_GB2312"/>
      <w:b/>
      <w:sz w:val="32"/>
      <w:szCs w:val="32"/>
    </w:rPr>
  </w:style>
  <w:style w:type="paragraph" w:customStyle="1" w:styleId="184">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5">
    <w:name w:val="修订1"/>
    <w:qFormat/>
    <w:uiPriority w:val="3"/>
    <w:rPr>
      <w:rFonts w:ascii="Times New Roman" w:hAnsi="Times New Roman" w:eastAsia="宋体" w:cs="Times New Roman"/>
      <w:color w:val="000000"/>
      <w:kern w:val="1"/>
      <w:sz w:val="21"/>
      <w:lang w:val="en-US" w:eastAsia="zh-CN" w:bidi="ar-SA"/>
    </w:rPr>
  </w:style>
  <w:style w:type="paragraph" w:customStyle="1" w:styleId="186">
    <w:name w:val="Char2 Char Char Char"/>
    <w:basedOn w:val="1"/>
    <w:qFormat/>
    <w:uiPriority w:val="0"/>
    <w:rPr>
      <w:rFonts w:ascii="仿宋_GB2312" w:eastAsia="仿宋_GB2312"/>
      <w:b/>
      <w:sz w:val="32"/>
      <w:szCs w:val="32"/>
    </w:rPr>
  </w:style>
  <w:style w:type="paragraph" w:customStyle="1" w:styleId="187">
    <w:name w:val="Char2 Char Char Char1"/>
    <w:basedOn w:val="1"/>
    <w:qFormat/>
    <w:uiPriority w:val="6"/>
    <w:rPr>
      <w:rFonts w:ascii="仿宋_GB2312" w:eastAsia="仿宋_GB2312"/>
      <w:b/>
      <w:sz w:val="32"/>
      <w:szCs w:val="32"/>
    </w:rPr>
  </w:style>
  <w:style w:type="paragraph" w:customStyle="1" w:styleId="188">
    <w:name w:val="默认段落样式"/>
    <w:basedOn w:val="86"/>
    <w:qFormat/>
    <w:uiPriority w:val="0"/>
    <w:pPr>
      <w:spacing w:before="0"/>
      <w:ind w:firstLine="480"/>
      <w:outlineLvl w:val="2"/>
    </w:pPr>
    <w:rPr>
      <w:rFonts w:ascii="仿宋_GB2312" w:hAnsi="宋体" w:eastAsia="仿宋_GB2312"/>
      <w:color w:val="000000"/>
      <w:szCs w:val="24"/>
    </w:rPr>
  </w:style>
  <w:style w:type="paragraph" w:customStyle="1" w:styleId="189">
    <w:name w:val="图中文字"/>
    <w:basedOn w:val="1"/>
    <w:qFormat/>
    <w:uiPriority w:val="0"/>
    <w:pPr>
      <w:snapToGrid w:val="0"/>
      <w:spacing w:line="0" w:lineRule="atLeast"/>
      <w:ind w:firstLine="200" w:firstLineChars="200"/>
      <w:jc w:val="center"/>
    </w:pPr>
    <w:rPr>
      <w:sz w:val="24"/>
      <w:szCs w:val="20"/>
    </w:rPr>
  </w:style>
  <w:style w:type="paragraph" w:customStyle="1" w:styleId="190">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1">
    <w:name w:val="MM Topic 3"/>
    <w:basedOn w:val="4"/>
    <w:qFormat/>
    <w:uiPriority w:val="0"/>
    <w:pPr>
      <w:tabs>
        <w:tab w:val="left" w:pos="1680"/>
        <w:tab w:val="clear" w:pos="900"/>
      </w:tabs>
      <w:adjustRightInd/>
      <w:ind w:left="1680" w:hanging="420"/>
    </w:pPr>
  </w:style>
  <w:style w:type="paragraph" w:customStyle="1" w:styleId="192">
    <w:name w:val="标准小四"/>
    <w:basedOn w:val="1"/>
    <w:qFormat/>
    <w:uiPriority w:val="0"/>
    <w:pPr>
      <w:spacing w:line="360" w:lineRule="auto"/>
      <w:ind w:firstLine="480" w:firstLineChars="200"/>
    </w:pPr>
    <w:rPr>
      <w:rFonts w:ascii="Arial" w:hAnsi="Arial"/>
      <w:sz w:val="24"/>
      <w:szCs w:val="21"/>
    </w:rPr>
  </w:style>
  <w:style w:type="paragraph" w:customStyle="1" w:styleId="193">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194">
    <w:name w:val="表格（小）"/>
    <w:basedOn w:val="1"/>
    <w:qFormat/>
    <w:uiPriority w:val="0"/>
    <w:pPr>
      <w:adjustRightInd/>
      <w:snapToGrid w:val="0"/>
      <w:spacing w:line="300" w:lineRule="auto"/>
    </w:pPr>
    <w:rPr>
      <w:rFonts w:eastAsia="仿宋"/>
      <w:szCs w:val="21"/>
    </w:rPr>
  </w:style>
  <w:style w:type="paragraph" w:customStyle="1" w:styleId="195">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96">
    <w:name w:val="Char2 Char Char1"/>
    <w:basedOn w:val="1"/>
    <w:qFormat/>
    <w:uiPriority w:val="6"/>
    <w:pPr>
      <w:adjustRightInd/>
    </w:pPr>
    <w:rPr>
      <w:rFonts w:ascii="Tahoma" w:hAnsi="Tahoma"/>
      <w:sz w:val="24"/>
      <w:szCs w:val="20"/>
    </w:rPr>
  </w:style>
  <w:style w:type="paragraph" w:customStyle="1" w:styleId="197">
    <w:name w:val="列出段落5"/>
    <w:basedOn w:val="1"/>
    <w:qFormat/>
    <w:uiPriority w:val="0"/>
    <w:pPr>
      <w:spacing w:line="360" w:lineRule="auto"/>
      <w:ind w:firstLine="200" w:firstLineChars="200"/>
    </w:pPr>
    <w:rPr>
      <w:rFonts w:eastAsia="楷体_GB2312" w:cs="Lucida Sans"/>
      <w:sz w:val="24"/>
    </w:rPr>
  </w:style>
  <w:style w:type="paragraph" w:customStyle="1" w:styleId="198">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99">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200">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1">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2">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3">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4">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5">
    <w:name w:val="_Style 3"/>
    <w:basedOn w:val="1"/>
    <w:next w:val="1"/>
    <w:qFormat/>
    <w:uiPriority w:val="0"/>
    <w:pPr>
      <w:adjustRightInd/>
      <w:ind w:firstLine="420" w:firstLineChars="200"/>
    </w:pPr>
    <w:rPr>
      <w:rFonts w:eastAsia="仿宋_GB2312"/>
      <w:sz w:val="28"/>
    </w:rPr>
  </w:style>
  <w:style w:type="paragraph" w:customStyle="1" w:styleId="206">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7">
    <w:name w:val="Bulleting First Indent 1"/>
    <w:basedOn w:val="60"/>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08">
    <w:name w:val="左对齐表格文字"/>
    <w:basedOn w:val="1"/>
    <w:qFormat/>
    <w:uiPriority w:val="0"/>
    <w:pPr>
      <w:adjustRightInd/>
      <w:ind w:firstLine="200" w:firstLineChars="200"/>
      <w:jc w:val="right"/>
    </w:pPr>
  </w:style>
  <w:style w:type="paragraph" w:customStyle="1" w:styleId="209">
    <w:name w:val="Char Char11 Char Char Char Char Char Char Char Char Char"/>
    <w:basedOn w:val="1"/>
    <w:qFormat/>
    <w:uiPriority w:val="0"/>
    <w:pPr>
      <w:spacing w:line="360" w:lineRule="auto"/>
    </w:pPr>
    <w:rPr>
      <w:szCs w:val="20"/>
    </w:rPr>
  </w:style>
  <w:style w:type="paragraph" w:customStyle="1" w:styleId="210">
    <w:name w:val="正文1.25"/>
    <w:basedOn w:val="1"/>
    <w:qFormat/>
    <w:uiPriority w:val="0"/>
    <w:pPr>
      <w:adjustRightInd/>
      <w:spacing w:line="300" w:lineRule="auto"/>
      <w:ind w:firstLine="480" w:firstLineChars="200"/>
    </w:pPr>
    <w:rPr>
      <w:sz w:val="24"/>
      <w:szCs w:val="20"/>
    </w:rPr>
  </w:style>
  <w:style w:type="paragraph" w:customStyle="1" w:styleId="211">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2">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3">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4">
    <w:name w:val="Char Char1 Char Char Char1"/>
    <w:basedOn w:val="1"/>
    <w:qFormat/>
    <w:uiPriority w:val="6"/>
    <w:rPr>
      <w:rFonts w:ascii="仿宋_GB2312" w:eastAsia="仿宋_GB2312"/>
      <w:b/>
      <w:sz w:val="32"/>
      <w:szCs w:val="20"/>
    </w:rPr>
  </w:style>
  <w:style w:type="paragraph" w:customStyle="1" w:styleId="215">
    <w:name w:val="列出段落2"/>
    <w:basedOn w:val="1"/>
    <w:qFormat/>
    <w:uiPriority w:val="0"/>
    <w:pPr>
      <w:adjustRightInd/>
      <w:ind w:firstLine="420" w:firstLineChars="200"/>
    </w:pPr>
    <w:rPr>
      <w:rFonts w:ascii="宋体" w:hAnsi="宋体"/>
      <w:sz w:val="24"/>
    </w:rPr>
  </w:style>
  <w:style w:type="paragraph" w:customStyle="1" w:styleId="216">
    <w:name w:val="默认段落字体 Para Char Char Char Char Char Char Char"/>
    <w:basedOn w:val="1"/>
    <w:qFormat/>
    <w:uiPriority w:val="0"/>
    <w:rPr>
      <w:rFonts w:eastAsia="仿宋_GB2312"/>
      <w:sz w:val="28"/>
      <w:szCs w:val="20"/>
    </w:rPr>
  </w:style>
  <w:style w:type="paragraph" w:customStyle="1" w:styleId="217">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18">
    <w:name w:val="样式 标题 4PIM 4H4h4bulletblbbH41H42H43H44H45H46H47H48...1"/>
    <w:basedOn w:val="6"/>
    <w:qFormat/>
    <w:uiPriority w:val="0"/>
    <w:pPr>
      <w:widowControl/>
      <w:jc w:val="left"/>
    </w:pPr>
    <w:rPr>
      <w:rFonts w:cs="宋体"/>
      <w:sz w:val="24"/>
      <w:szCs w:val="20"/>
    </w:rPr>
  </w:style>
  <w:style w:type="paragraph" w:customStyle="1" w:styleId="219">
    <w:name w:val="彩色列表 - 强调文字颜色 11"/>
    <w:basedOn w:val="1"/>
    <w:qFormat/>
    <w:uiPriority w:val="0"/>
    <w:pPr>
      <w:adjustRightInd/>
      <w:ind w:firstLine="420" w:firstLineChars="200"/>
    </w:pPr>
    <w:rPr>
      <w:rFonts w:ascii="Calibri" w:hAnsi="Calibri"/>
      <w:szCs w:val="22"/>
    </w:rPr>
  </w:style>
  <w:style w:type="paragraph" w:customStyle="1" w:styleId="220">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21">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2">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3">
    <w:name w:val="Char Char Char1 Char1"/>
    <w:basedOn w:val="1"/>
    <w:qFormat/>
    <w:uiPriority w:val="6"/>
    <w:rPr>
      <w:szCs w:val="20"/>
    </w:rPr>
  </w:style>
  <w:style w:type="paragraph" w:customStyle="1" w:styleId="224">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5">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6">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27">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28">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29">
    <w:name w:val="CM14"/>
    <w:basedOn w:val="97"/>
    <w:next w:val="97"/>
    <w:qFormat/>
    <w:uiPriority w:val="0"/>
    <w:pPr>
      <w:spacing w:after="68"/>
    </w:pPr>
    <w:rPr>
      <w:rFonts w:ascii="FHLHE E+ Futura Bk" w:eastAsia="FHLHE E+ Futura Bk" w:cs="Times New Roman"/>
      <w:color w:val="auto"/>
    </w:rPr>
  </w:style>
  <w:style w:type="paragraph" w:customStyle="1" w:styleId="230">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1">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2">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3">
    <w:name w:val="正文文字 2"/>
    <w:basedOn w:val="97"/>
    <w:next w:val="97"/>
    <w:qFormat/>
    <w:uiPriority w:val="0"/>
    <w:rPr>
      <w:rFonts w:ascii="宋体" w:eastAsia="宋体" w:cs="Times New Roman"/>
      <w:color w:val="auto"/>
    </w:rPr>
  </w:style>
  <w:style w:type="paragraph" w:customStyle="1" w:styleId="234">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5">
    <w:name w:val="Char Char1 Char"/>
    <w:basedOn w:val="1"/>
    <w:qFormat/>
    <w:uiPriority w:val="0"/>
    <w:rPr>
      <w:rFonts w:ascii="仿宋_GB2312" w:eastAsia="仿宋_GB2312"/>
      <w:b/>
      <w:sz w:val="32"/>
      <w:szCs w:val="32"/>
    </w:rPr>
  </w:style>
  <w:style w:type="paragraph" w:customStyle="1" w:styleId="236">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7">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38">
    <w:name w:val="Char Char111"/>
    <w:basedOn w:val="1"/>
    <w:qFormat/>
    <w:uiPriority w:val="0"/>
    <w:pPr>
      <w:spacing w:line="360" w:lineRule="auto"/>
    </w:pPr>
    <w:rPr>
      <w:szCs w:val="20"/>
    </w:rPr>
  </w:style>
  <w:style w:type="paragraph" w:customStyle="1" w:styleId="239">
    <w:name w:val="Char"/>
    <w:basedOn w:val="1"/>
    <w:qFormat/>
    <w:uiPriority w:val="0"/>
    <w:rPr>
      <w:rFonts w:ascii="仿宋_GB2312" w:eastAsia="仿宋_GB2312"/>
      <w:b/>
      <w:sz w:val="32"/>
      <w:szCs w:val="32"/>
    </w:rPr>
  </w:style>
  <w:style w:type="paragraph" w:customStyle="1" w:styleId="240">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2">
    <w:name w:val="Char Char Char1 Char"/>
    <w:basedOn w:val="1"/>
    <w:qFormat/>
    <w:uiPriority w:val="0"/>
    <w:rPr>
      <w:szCs w:val="20"/>
    </w:rPr>
  </w:style>
  <w:style w:type="paragraph" w:customStyle="1" w:styleId="243">
    <w:name w:val="正文标准"/>
    <w:basedOn w:val="1"/>
    <w:qFormat/>
    <w:uiPriority w:val="0"/>
    <w:pPr>
      <w:adjustRightInd/>
      <w:spacing w:line="360" w:lineRule="auto"/>
      <w:ind w:firstLine="200" w:firstLineChars="200"/>
    </w:pPr>
    <w:rPr>
      <w:rFonts w:ascii="宋体" w:hAnsi="Calibri"/>
      <w:sz w:val="24"/>
    </w:rPr>
  </w:style>
  <w:style w:type="paragraph" w:customStyle="1" w:styleId="244">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5">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46">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7">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48">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49">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0">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1">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2">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3">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4">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5">
    <w:name w:val="标准有序列表（L1）"/>
    <w:basedOn w:val="5"/>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6">
    <w:name w:val="Char Char Char Char Char Char Char Char Char Char"/>
    <w:basedOn w:val="1"/>
    <w:qFormat/>
    <w:uiPriority w:val="0"/>
    <w:rPr>
      <w:rFonts w:ascii="仿宋_GB2312" w:eastAsia="仿宋_GB2312"/>
      <w:b/>
      <w:sz w:val="32"/>
      <w:szCs w:val="32"/>
    </w:rPr>
  </w:style>
  <w:style w:type="paragraph" w:customStyle="1" w:styleId="257">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58">
    <w:name w:val="_正文段落"/>
    <w:basedOn w:val="1"/>
    <w:qFormat/>
    <w:uiPriority w:val="0"/>
    <w:pPr>
      <w:adjustRightInd/>
      <w:ind w:firstLine="560"/>
    </w:pPr>
    <w:rPr>
      <w:rFonts w:ascii="仿宋_GB2312" w:hAnsi="仿宋" w:eastAsia="仿宋_GB2312"/>
      <w:kern w:val="0"/>
      <w:sz w:val="28"/>
      <w:szCs w:val="28"/>
    </w:rPr>
  </w:style>
  <w:style w:type="paragraph" w:customStyle="1" w:styleId="259">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60">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1">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2">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3">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4">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5">
    <w:name w:val="Char Char Char1 Char2"/>
    <w:basedOn w:val="1"/>
    <w:qFormat/>
    <w:uiPriority w:val="0"/>
    <w:rPr>
      <w:szCs w:val="20"/>
    </w:rPr>
  </w:style>
  <w:style w:type="paragraph" w:customStyle="1" w:styleId="266">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7">
    <w:name w:val="默认段落字体 Para Char"/>
    <w:basedOn w:val="1"/>
    <w:qFormat/>
    <w:uiPriority w:val="0"/>
    <w:rPr>
      <w:rFonts w:ascii="Tahoma" w:hAnsi="Tahoma"/>
      <w:sz w:val="24"/>
      <w:szCs w:val="20"/>
    </w:rPr>
  </w:style>
  <w:style w:type="paragraph" w:customStyle="1" w:styleId="268">
    <w:name w:val="标题五"/>
    <w:basedOn w:val="1"/>
    <w:qFormat/>
    <w:uiPriority w:val="0"/>
    <w:pPr>
      <w:adjustRightInd/>
      <w:spacing w:before="156" w:beforeLines="50" w:line="360" w:lineRule="auto"/>
    </w:pPr>
    <w:rPr>
      <w:b/>
      <w:sz w:val="24"/>
    </w:rPr>
  </w:style>
  <w:style w:type="paragraph" w:customStyle="1" w:styleId="269">
    <w:name w:val="Char Char1101"/>
    <w:basedOn w:val="1"/>
    <w:qFormat/>
    <w:uiPriority w:val="0"/>
    <w:pPr>
      <w:spacing w:line="360" w:lineRule="auto"/>
    </w:pPr>
    <w:rPr>
      <w:rFonts w:ascii="Tahoma" w:hAnsi="Tahoma"/>
      <w:sz w:val="24"/>
      <w:szCs w:val="20"/>
    </w:rPr>
  </w:style>
  <w:style w:type="paragraph" w:customStyle="1" w:styleId="270">
    <w:name w:val="Char Char Char Char Char Char Char Char1"/>
    <w:basedOn w:val="1"/>
    <w:qFormat/>
    <w:uiPriority w:val="0"/>
    <w:pPr>
      <w:tabs>
        <w:tab w:val="left" w:pos="360"/>
      </w:tabs>
    </w:pPr>
    <w:rPr>
      <w:sz w:val="24"/>
      <w:szCs w:val="20"/>
    </w:rPr>
  </w:style>
  <w:style w:type="paragraph" w:customStyle="1" w:styleId="271">
    <w:name w:val="Char Char Char 字元 字元"/>
    <w:basedOn w:val="1"/>
    <w:qFormat/>
    <w:uiPriority w:val="0"/>
    <w:pPr>
      <w:adjustRightInd/>
      <w:spacing w:line="360" w:lineRule="auto"/>
      <w:ind w:firstLine="200" w:firstLineChars="200"/>
    </w:pPr>
    <w:rPr>
      <w:szCs w:val="20"/>
    </w:rPr>
  </w:style>
  <w:style w:type="paragraph" w:customStyle="1" w:styleId="272">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3">
    <w:name w:val="Char Char Char Char Char Char Char"/>
    <w:basedOn w:val="1"/>
    <w:qFormat/>
    <w:uiPriority w:val="0"/>
    <w:rPr>
      <w:rFonts w:ascii="仿宋_GB2312" w:eastAsia="仿宋_GB2312"/>
      <w:b/>
      <w:sz w:val="32"/>
      <w:szCs w:val="32"/>
    </w:rPr>
  </w:style>
  <w:style w:type="paragraph" w:customStyle="1" w:styleId="274">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5">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6">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7">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278">
    <w:name w:val="批注框文本 Char Char"/>
    <w:basedOn w:val="1"/>
    <w:qFormat/>
    <w:uiPriority w:val="0"/>
    <w:pPr>
      <w:adjustRightInd/>
    </w:pPr>
    <w:rPr>
      <w:sz w:val="18"/>
      <w:szCs w:val="20"/>
    </w:rPr>
  </w:style>
  <w:style w:type="paragraph" w:customStyle="1" w:styleId="279">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0">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1">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2">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3">
    <w:name w:val="索引 11"/>
    <w:basedOn w:val="1"/>
    <w:next w:val="1"/>
    <w:qFormat/>
    <w:uiPriority w:val="99"/>
    <w:pPr>
      <w:adjustRightInd/>
      <w:spacing w:line="360" w:lineRule="auto"/>
    </w:pPr>
    <w:rPr>
      <w:rFonts w:ascii="仿宋_GB2312" w:eastAsia="仿宋_GB2312"/>
      <w:sz w:val="24"/>
      <w:szCs w:val="20"/>
    </w:rPr>
  </w:style>
  <w:style w:type="paragraph" w:customStyle="1" w:styleId="284">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5">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86">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7">
    <w:name w:val="文档正文"/>
    <w:basedOn w:val="1"/>
    <w:qFormat/>
    <w:uiPriority w:val="0"/>
    <w:pPr>
      <w:spacing w:line="480" w:lineRule="atLeast"/>
      <w:ind w:firstLine="567"/>
      <w:textAlignment w:val="baseline"/>
    </w:pPr>
    <w:rPr>
      <w:kern w:val="0"/>
      <w:sz w:val="24"/>
      <w:szCs w:val="20"/>
    </w:rPr>
  </w:style>
  <w:style w:type="paragraph" w:customStyle="1" w:styleId="288">
    <w:name w:val="正文文字表格居中"/>
    <w:basedOn w:val="1"/>
    <w:next w:val="55"/>
    <w:qFormat/>
    <w:uiPriority w:val="0"/>
    <w:pPr>
      <w:snapToGrid w:val="0"/>
      <w:spacing w:line="360" w:lineRule="auto"/>
    </w:pPr>
    <w:rPr>
      <w:rFonts w:ascii="宋体"/>
      <w:b/>
      <w:sz w:val="24"/>
      <w:szCs w:val="20"/>
    </w:rPr>
  </w:style>
  <w:style w:type="paragraph" w:customStyle="1" w:styleId="289">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290">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1">
    <w:name w:val="Plain Text1"/>
    <w:basedOn w:val="1"/>
    <w:qFormat/>
    <w:uiPriority w:val="7"/>
    <w:pPr>
      <w:adjustRightInd/>
    </w:pPr>
    <w:rPr>
      <w:rFonts w:ascii="宋体" w:hAnsi="Courier New"/>
    </w:rPr>
  </w:style>
  <w:style w:type="paragraph" w:customStyle="1" w:styleId="292">
    <w:name w:val="Char3"/>
    <w:basedOn w:val="1"/>
    <w:qFormat/>
    <w:uiPriority w:val="0"/>
    <w:pPr>
      <w:adjustRightInd/>
    </w:pPr>
    <w:rPr>
      <w:rFonts w:ascii="仿宋_GB2312" w:eastAsia="仿宋_GB2312"/>
      <w:b/>
      <w:sz w:val="32"/>
      <w:szCs w:val="32"/>
    </w:rPr>
  </w:style>
  <w:style w:type="paragraph" w:customStyle="1" w:styleId="293">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4">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5">
    <w:name w:val="标题2"/>
    <w:basedOn w:val="3"/>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6">
    <w:name w:val="List Paragraph1"/>
    <w:basedOn w:val="1"/>
    <w:qFormat/>
    <w:uiPriority w:val="0"/>
    <w:pPr>
      <w:spacing w:line="360" w:lineRule="auto"/>
      <w:ind w:firstLine="200" w:firstLineChars="200"/>
    </w:pPr>
    <w:rPr>
      <w:rFonts w:eastAsia="楷体_GB2312" w:cs="Lucida Sans"/>
      <w:sz w:val="24"/>
    </w:rPr>
  </w:style>
  <w:style w:type="paragraph" w:customStyle="1" w:styleId="297">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298">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99">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0">
    <w:name w:val="Char3 Char Char Char"/>
    <w:basedOn w:val="1"/>
    <w:qFormat/>
    <w:uiPriority w:val="0"/>
    <w:pPr>
      <w:widowControl/>
      <w:adjustRightInd/>
      <w:spacing w:after="160" w:line="240" w:lineRule="exact"/>
      <w:jc w:val="left"/>
    </w:pPr>
    <w:rPr>
      <w:szCs w:val="20"/>
    </w:rPr>
  </w:style>
  <w:style w:type="paragraph" w:customStyle="1" w:styleId="301">
    <w:name w:val="表格标题2"/>
    <w:basedOn w:val="302"/>
    <w:qFormat/>
    <w:uiPriority w:val="0"/>
    <w:rPr>
      <w:b/>
    </w:rPr>
  </w:style>
  <w:style w:type="paragraph" w:customStyle="1" w:styleId="302">
    <w:name w:val="表格内文"/>
    <w:basedOn w:val="1"/>
    <w:qFormat/>
    <w:uiPriority w:val="0"/>
    <w:pPr>
      <w:adjustRightInd/>
      <w:spacing w:line="360" w:lineRule="auto"/>
    </w:pPr>
    <w:rPr>
      <w:rFonts w:ascii="宋体" w:hAnsi="宋体" w:cs="宋体"/>
      <w:color w:val="000000"/>
      <w:szCs w:val="20"/>
    </w:rPr>
  </w:style>
  <w:style w:type="paragraph" w:customStyle="1" w:styleId="303">
    <w:name w:val="Char Char Char Char Char Char Char Char Char Char2"/>
    <w:basedOn w:val="1"/>
    <w:qFormat/>
    <w:uiPriority w:val="0"/>
    <w:rPr>
      <w:rFonts w:ascii="仿宋_GB2312" w:eastAsia="仿宋_GB2312"/>
      <w:b/>
      <w:sz w:val="32"/>
      <w:szCs w:val="32"/>
    </w:rPr>
  </w:style>
  <w:style w:type="paragraph" w:customStyle="1" w:styleId="304">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5">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6">
    <w:name w:val="Char Char11 Char Char Char Char Char Char Char Char Char11"/>
    <w:basedOn w:val="1"/>
    <w:qFormat/>
    <w:uiPriority w:val="0"/>
    <w:pPr>
      <w:spacing w:line="360" w:lineRule="auto"/>
    </w:pPr>
    <w:rPr>
      <w:szCs w:val="20"/>
    </w:rPr>
  </w:style>
  <w:style w:type="paragraph" w:customStyle="1" w:styleId="307">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08">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09">
    <w:name w:val="MM Topic 1"/>
    <w:basedOn w:val="2"/>
    <w:qFormat/>
    <w:uiPriority w:val="0"/>
    <w:pPr>
      <w:tabs>
        <w:tab w:val="left" w:pos="840"/>
        <w:tab w:val="clear" w:pos="432"/>
      </w:tabs>
      <w:adjustRightInd/>
      <w:ind w:left="840" w:hanging="420"/>
    </w:pPr>
  </w:style>
  <w:style w:type="paragraph" w:customStyle="1" w:styleId="310">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311">
    <w:name w:val="文本正文 Char"/>
    <w:basedOn w:val="1"/>
    <w:qFormat/>
    <w:uiPriority w:val="0"/>
    <w:pPr>
      <w:spacing w:line="360" w:lineRule="auto"/>
      <w:ind w:firstLine="200" w:firstLineChars="200"/>
    </w:pPr>
    <w:rPr>
      <w:kern w:val="0"/>
      <w:sz w:val="24"/>
      <w:szCs w:val="20"/>
    </w:rPr>
  </w:style>
  <w:style w:type="paragraph" w:customStyle="1" w:styleId="312">
    <w:name w:val="表格"/>
    <w:basedOn w:val="1"/>
    <w:qFormat/>
    <w:uiPriority w:val="0"/>
    <w:pPr>
      <w:snapToGrid w:val="0"/>
      <w:ind w:firstLine="42" w:firstLineChars="21"/>
    </w:pPr>
    <w:rPr>
      <w:rFonts w:ascii="宋体" w:hAnsi="宋体"/>
      <w:kern w:val="0"/>
      <w:sz w:val="20"/>
      <w:szCs w:val="20"/>
    </w:rPr>
  </w:style>
  <w:style w:type="paragraph" w:customStyle="1" w:styleId="313">
    <w:name w:val="标书标题4"/>
    <w:basedOn w:val="6"/>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4">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15">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6">
    <w:name w:val="表格项目符号 2"/>
    <w:basedOn w:val="28"/>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7">
    <w:name w:val="EB_表格"/>
    <w:basedOn w:val="1"/>
    <w:qFormat/>
    <w:uiPriority w:val="0"/>
    <w:pPr>
      <w:adjustRightInd/>
      <w:spacing w:line="300" w:lineRule="auto"/>
      <w:jc w:val="center"/>
    </w:pPr>
  </w:style>
  <w:style w:type="paragraph" w:customStyle="1" w:styleId="318">
    <w:name w:val="_Style 6"/>
    <w:basedOn w:val="1"/>
    <w:qFormat/>
    <w:uiPriority w:val="34"/>
    <w:pPr>
      <w:adjustRightInd/>
      <w:ind w:firstLine="420" w:firstLineChars="200"/>
    </w:pPr>
    <w:rPr>
      <w:rFonts w:eastAsia="仿宋_GB2312"/>
      <w:sz w:val="28"/>
    </w:rPr>
  </w:style>
  <w:style w:type="paragraph" w:customStyle="1" w:styleId="319">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0">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1">
    <w:name w:val="!大节"/>
    <w:basedOn w:val="3"/>
    <w:qFormat/>
    <w:uiPriority w:val="0"/>
    <w:pPr>
      <w:spacing w:before="260" w:after="260" w:line="415" w:lineRule="auto"/>
      <w:ind w:left="420" w:hanging="420"/>
    </w:pPr>
    <w:rPr>
      <w:rFonts w:ascii="Arial" w:hAnsi="Arial" w:eastAsia="微软雅黑"/>
      <w:lang w:val="en-US"/>
    </w:rPr>
  </w:style>
  <w:style w:type="paragraph" w:customStyle="1" w:styleId="322">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3">
    <w:name w:val="正文表标题"/>
    <w:next w:val="324"/>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5">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26">
    <w:name w:val="trademark"/>
    <w:qFormat/>
    <w:uiPriority w:val="0"/>
    <w:pPr>
      <w:spacing w:after="60"/>
    </w:pPr>
    <w:rPr>
      <w:rFonts w:ascii="Futura Bk" w:hAnsi="Futura Bk" w:eastAsia="宋体" w:cs="Times New Roman"/>
      <w:sz w:val="15"/>
      <w:lang w:val="en-US" w:eastAsia="en-US" w:bidi="ar-SA"/>
    </w:rPr>
  </w:style>
  <w:style w:type="paragraph" w:customStyle="1" w:styleId="327">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28">
    <w:name w:val="Char Char1 Char Char Char Char Char Char1"/>
    <w:basedOn w:val="1"/>
    <w:qFormat/>
    <w:uiPriority w:val="0"/>
    <w:rPr>
      <w:rFonts w:ascii="仿宋_GB2312" w:eastAsia="仿宋_GB2312"/>
      <w:b/>
      <w:sz w:val="32"/>
      <w:szCs w:val="20"/>
    </w:rPr>
  </w:style>
  <w:style w:type="paragraph" w:customStyle="1" w:styleId="329">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30">
    <w:name w:val="Char1 Char Char Char1"/>
    <w:basedOn w:val="1"/>
    <w:qFormat/>
    <w:uiPriority w:val="0"/>
    <w:pPr>
      <w:adjustRightInd/>
      <w:ind w:firstLine="200" w:firstLineChars="200"/>
    </w:pPr>
    <w:rPr>
      <w:rFonts w:ascii="Tahoma" w:hAnsi="Tahoma"/>
      <w:sz w:val="24"/>
      <w:szCs w:val="20"/>
    </w:rPr>
  </w:style>
  <w:style w:type="paragraph" w:customStyle="1" w:styleId="331">
    <w:name w:val="a1"/>
    <w:basedOn w:val="1"/>
    <w:qFormat/>
    <w:uiPriority w:val="0"/>
    <w:pPr>
      <w:widowControl/>
      <w:spacing w:line="300" w:lineRule="atLeast"/>
      <w:jc w:val="left"/>
    </w:pPr>
    <w:rPr>
      <w:rFonts w:ascii="宋体" w:hAnsi="宋体"/>
      <w:kern w:val="0"/>
      <w:sz w:val="18"/>
      <w:szCs w:val="20"/>
    </w:rPr>
  </w:style>
  <w:style w:type="paragraph" w:customStyle="1" w:styleId="332">
    <w:name w:val="样式7"/>
    <w:basedOn w:val="333"/>
    <w:next w:val="1"/>
    <w:qFormat/>
    <w:uiPriority w:val="0"/>
    <w:pPr>
      <w:spacing w:after="156" w:afterLines="50"/>
      <w:jc w:val="left"/>
      <w:outlineLvl w:val="3"/>
    </w:pPr>
    <w:rPr>
      <w:sz w:val="24"/>
      <w:szCs w:val="24"/>
    </w:rPr>
  </w:style>
  <w:style w:type="paragraph" w:customStyle="1" w:styleId="333">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4">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5">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6">
    <w:name w:val="样式 样式2 + 左侧:  1 字符 右侧:  1 字符"/>
    <w:basedOn w:val="144"/>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7">
    <w:name w:val="Char2 Char Char2"/>
    <w:basedOn w:val="1"/>
    <w:qFormat/>
    <w:uiPriority w:val="0"/>
    <w:pPr>
      <w:adjustRightInd/>
    </w:pPr>
    <w:rPr>
      <w:rFonts w:ascii="Tahoma" w:hAnsi="Tahoma"/>
      <w:sz w:val="24"/>
      <w:szCs w:val="20"/>
    </w:rPr>
  </w:style>
  <w:style w:type="paragraph" w:customStyle="1" w:styleId="338">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39">
    <w:name w:val="三级条标题"/>
    <w:basedOn w:val="340"/>
    <w:next w:val="324"/>
    <w:qFormat/>
    <w:uiPriority w:val="0"/>
    <w:pPr>
      <w:tabs>
        <w:tab w:val="left" w:pos="1260"/>
        <w:tab w:val="left" w:pos="1680"/>
        <w:tab w:val="left" w:pos="2100"/>
        <w:tab w:val="left" w:pos="2520"/>
      </w:tabs>
      <w:ind w:left="2520"/>
      <w:outlineLvl w:val="4"/>
    </w:pPr>
  </w:style>
  <w:style w:type="paragraph" w:customStyle="1" w:styleId="340">
    <w:name w:val="二级条标题"/>
    <w:basedOn w:val="341"/>
    <w:next w:val="324"/>
    <w:qFormat/>
    <w:uiPriority w:val="0"/>
    <w:pPr>
      <w:tabs>
        <w:tab w:val="left" w:pos="1260"/>
        <w:tab w:val="left" w:pos="1680"/>
        <w:tab w:val="left" w:pos="2100"/>
      </w:tabs>
      <w:ind w:left="0"/>
      <w:outlineLvl w:val="3"/>
    </w:pPr>
  </w:style>
  <w:style w:type="paragraph" w:customStyle="1" w:styleId="341">
    <w:name w:val="一级条标题"/>
    <w:basedOn w:val="342"/>
    <w:next w:val="324"/>
    <w:qFormat/>
    <w:uiPriority w:val="0"/>
    <w:pPr>
      <w:tabs>
        <w:tab w:val="left" w:pos="1260"/>
        <w:tab w:val="left" w:pos="1680"/>
      </w:tabs>
      <w:spacing w:before="0" w:beforeLines="0" w:after="0" w:afterLines="0"/>
      <w:ind w:left="1680"/>
      <w:outlineLvl w:val="2"/>
    </w:pPr>
  </w:style>
  <w:style w:type="paragraph" w:customStyle="1" w:styleId="342">
    <w:name w:val="章标题"/>
    <w:next w:val="324"/>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43">
    <w:name w:val="数字标题2"/>
    <w:basedOn w:val="3"/>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4">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5">
    <w:name w:val="样式 标题 1Level 1 HeadPIM 1Section Headh1l11Heading 0Datash..."/>
    <w:basedOn w:val="2"/>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6">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7">
    <w:name w:val="样式 标题 1章节第一层h1H"/>
    <w:basedOn w:val="2"/>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48">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49">
    <w:name w:val="正文 项目2"/>
    <w:basedOn w:val="350"/>
    <w:qFormat/>
    <w:uiPriority w:val="0"/>
    <w:pPr>
      <w:tabs>
        <w:tab w:val="left" w:pos="840"/>
      </w:tabs>
      <w:spacing w:after="0"/>
      <w:ind w:left="900"/>
    </w:pPr>
  </w:style>
  <w:style w:type="paragraph" w:customStyle="1" w:styleId="350">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1">
    <w:name w:val="Body Text 2*"/>
    <w:basedOn w:val="1"/>
    <w:qFormat/>
    <w:uiPriority w:val="6"/>
    <w:pPr>
      <w:widowControl/>
      <w:adjustRightInd/>
      <w:ind w:left="720" w:hanging="720"/>
    </w:pPr>
    <w:rPr>
      <w:color w:val="000000"/>
      <w:kern w:val="0"/>
      <w:sz w:val="24"/>
      <w:szCs w:val="20"/>
    </w:rPr>
  </w:style>
  <w:style w:type="paragraph" w:customStyle="1" w:styleId="352">
    <w:name w:val="表1"/>
    <w:basedOn w:val="1"/>
    <w:qFormat/>
    <w:uiPriority w:val="0"/>
    <w:pPr>
      <w:tabs>
        <w:tab w:val="left" w:pos="703"/>
      </w:tabs>
      <w:adjustRightInd/>
      <w:spacing w:line="360" w:lineRule="auto"/>
      <w:ind w:left="703"/>
      <w:jc w:val="center"/>
    </w:pPr>
  </w:style>
  <w:style w:type="paragraph" w:customStyle="1" w:styleId="353">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4">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5">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56">
    <w:name w:val="2级标题"/>
    <w:basedOn w:val="357"/>
    <w:qFormat/>
    <w:uiPriority w:val="0"/>
    <w:pPr>
      <w:jc w:val="left"/>
      <w:outlineLvl w:val="1"/>
    </w:pPr>
    <w:rPr>
      <w:rFonts w:ascii="Times New Roman" w:hAnsi="Times New Roman" w:eastAsia="仿宋"/>
      <w:sz w:val="30"/>
    </w:rPr>
  </w:style>
  <w:style w:type="paragraph" w:customStyle="1" w:styleId="357">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58">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59">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0">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1">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2">
    <w:name w:val="bullet"/>
    <w:basedOn w:val="1"/>
    <w:qFormat/>
    <w:uiPriority w:val="0"/>
    <w:pPr>
      <w:tabs>
        <w:tab w:val="left" w:pos="840"/>
      </w:tabs>
      <w:adjustRightInd/>
      <w:ind w:left="840" w:hanging="420"/>
    </w:pPr>
  </w:style>
  <w:style w:type="paragraph" w:customStyle="1" w:styleId="363">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4">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5">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6">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7">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68">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69">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0">
    <w:name w:val="MM Topic 4"/>
    <w:basedOn w:val="6"/>
    <w:qFormat/>
    <w:uiPriority w:val="0"/>
    <w:pPr>
      <w:tabs>
        <w:tab w:val="left" w:pos="2100"/>
        <w:tab w:val="clear" w:pos="864"/>
      </w:tabs>
      <w:adjustRightInd/>
      <w:ind w:left="2100" w:hanging="420"/>
    </w:pPr>
    <w:rPr>
      <w:lang w:val="en-US"/>
    </w:rPr>
  </w:style>
  <w:style w:type="paragraph" w:customStyle="1" w:styleId="371">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72">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3">
    <w:name w:val="Char Char11 Char Char Char Char Char Char Char Char Char1"/>
    <w:basedOn w:val="1"/>
    <w:qFormat/>
    <w:uiPriority w:val="6"/>
    <w:pPr>
      <w:spacing w:line="360" w:lineRule="auto"/>
    </w:pPr>
    <w:rPr>
      <w:szCs w:val="20"/>
    </w:rPr>
  </w:style>
  <w:style w:type="paragraph" w:customStyle="1" w:styleId="374">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5">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6">
    <w:name w:val="body text bold"/>
    <w:basedOn w:val="23"/>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7">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78">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79">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80">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1">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2">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3">
    <w:name w:val="单元格居中"/>
    <w:basedOn w:val="1"/>
    <w:qFormat/>
    <w:uiPriority w:val="0"/>
    <w:pPr>
      <w:adjustRightInd/>
      <w:spacing w:line="360" w:lineRule="auto"/>
      <w:jc w:val="center"/>
    </w:pPr>
    <w:rPr>
      <w:sz w:val="24"/>
    </w:rPr>
  </w:style>
  <w:style w:type="paragraph" w:customStyle="1" w:styleId="384">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85">
    <w:name w:val="Char Char Char Char Char Char Char1"/>
    <w:basedOn w:val="1"/>
    <w:qFormat/>
    <w:uiPriority w:val="6"/>
    <w:rPr>
      <w:rFonts w:ascii="仿宋_GB2312" w:eastAsia="仿宋_GB2312"/>
      <w:b/>
      <w:sz w:val="32"/>
      <w:szCs w:val="32"/>
    </w:rPr>
  </w:style>
  <w:style w:type="paragraph" w:customStyle="1" w:styleId="386">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87">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88">
    <w:name w:val="Char3 Char Char Char11"/>
    <w:basedOn w:val="1"/>
    <w:qFormat/>
    <w:uiPriority w:val="0"/>
    <w:pPr>
      <w:widowControl/>
      <w:adjustRightInd/>
      <w:spacing w:after="160" w:line="240" w:lineRule="exact"/>
      <w:jc w:val="left"/>
    </w:pPr>
    <w:rPr>
      <w:szCs w:val="20"/>
    </w:rPr>
  </w:style>
  <w:style w:type="paragraph" w:customStyle="1" w:styleId="389">
    <w:name w:val="Char Char1121"/>
    <w:basedOn w:val="1"/>
    <w:qFormat/>
    <w:uiPriority w:val="0"/>
    <w:pPr>
      <w:spacing w:line="360" w:lineRule="auto"/>
    </w:pPr>
    <w:rPr>
      <w:szCs w:val="20"/>
    </w:rPr>
  </w:style>
  <w:style w:type="paragraph" w:customStyle="1" w:styleId="390">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1">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2">
    <w:name w:val="Normal0"/>
    <w:qFormat/>
    <w:uiPriority w:val="0"/>
    <w:rPr>
      <w:rFonts w:ascii="Times New Roman" w:hAnsi="Times New Roman" w:eastAsia="宋体" w:cs="Times New Roman"/>
      <w:lang w:val="en-US" w:eastAsia="en-US" w:bidi="ar-SA"/>
    </w:rPr>
  </w:style>
  <w:style w:type="paragraph" w:customStyle="1" w:styleId="393">
    <w:name w:val="带编号样式"/>
    <w:basedOn w:val="311"/>
    <w:qFormat/>
    <w:uiPriority w:val="0"/>
    <w:pPr>
      <w:tabs>
        <w:tab w:val="left" w:pos="840"/>
      </w:tabs>
      <w:snapToGrid w:val="0"/>
      <w:ind w:left="840" w:hanging="420" w:firstLineChars="0"/>
    </w:pPr>
    <w:rPr>
      <w:rFonts w:ascii="仿宋_GB2312" w:eastAsia="仿宋_GB2312"/>
      <w:color w:val="000000"/>
    </w:rPr>
  </w:style>
  <w:style w:type="paragraph" w:customStyle="1" w:styleId="394">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5">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6">
    <w:name w:val="封面"/>
    <w:basedOn w:val="1"/>
    <w:qFormat/>
    <w:uiPriority w:val="0"/>
    <w:pPr>
      <w:spacing w:line="360" w:lineRule="atLeast"/>
      <w:jc w:val="right"/>
      <w:textAlignment w:val="baseline"/>
    </w:pPr>
    <w:rPr>
      <w:rFonts w:ascii="Symbol" w:hAnsi="Symbol"/>
      <w:kern w:val="0"/>
      <w:szCs w:val="20"/>
    </w:rPr>
  </w:style>
  <w:style w:type="paragraph" w:customStyle="1" w:styleId="397">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398">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399">
    <w:name w:val="默认段落字体 Para Char Char Char1 Char"/>
    <w:basedOn w:val="1"/>
    <w:qFormat/>
    <w:uiPriority w:val="0"/>
    <w:pPr>
      <w:spacing w:line="240" w:lineRule="atLeast"/>
      <w:ind w:left="420" w:firstLine="420"/>
    </w:pPr>
    <w:rPr>
      <w:sz w:val="24"/>
    </w:rPr>
  </w:style>
  <w:style w:type="paragraph" w:customStyle="1" w:styleId="400">
    <w:name w:val="WW-正文文字缩进 2"/>
    <w:basedOn w:val="1"/>
    <w:qFormat/>
    <w:uiPriority w:val="0"/>
    <w:pPr>
      <w:suppressAutoHyphens/>
      <w:adjustRightInd/>
      <w:ind w:firstLine="420"/>
    </w:pPr>
    <w:rPr>
      <w:kern w:val="1"/>
      <w:szCs w:val="20"/>
    </w:rPr>
  </w:style>
  <w:style w:type="paragraph" w:customStyle="1" w:styleId="401">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2">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403">
    <w:name w:val="有符号正文"/>
    <w:basedOn w:val="1"/>
    <w:qFormat/>
    <w:uiPriority w:val="0"/>
    <w:pPr>
      <w:adjustRightInd/>
      <w:spacing w:line="400" w:lineRule="exact"/>
      <w:ind w:firstLine="200" w:firstLineChars="200"/>
    </w:pPr>
    <w:rPr>
      <w:rFonts w:ascii="Arial" w:hAnsi="Arial"/>
    </w:rPr>
  </w:style>
  <w:style w:type="paragraph" w:customStyle="1" w:styleId="404">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5">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6">
    <w:name w:val="4"/>
    <w:basedOn w:val="1"/>
    <w:next w:val="36"/>
    <w:qFormat/>
    <w:uiPriority w:val="0"/>
    <w:pPr>
      <w:spacing w:after="120" w:line="480" w:lineRule="auto"/>
      <w:ind w:left="420" w:leftChars="200"/>
    </w:pPr>
    <w:rPr>
      <w:sz w:val="24"/>
      <w:szCs w:val="20"/>
    </w:rPr>
  </w:style>
  <w:style w:type="paragraph" w:customStyle="1" w:styleId="407">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8">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09">
    <w:name w:val="样式 标题 3H3 + 两端对齐"/>
    <w:basedOn w:val="4"/>
    <w:qFormat/>
    <w:uiPriority w:val="0"/>
    <w:pPr>
      <w:spacing w:before="0" w:after="0" w:line="240" w:lineRule="auto"/>
      <w:jc w:val="left"/>
    </w:pPr>
    <w:rPr>
      <w:rFonts w:cs="宋体"/>
      <w:sz w:val="21"/>
      <w:szCs w:val="20"/>
    </w:rPr>
  </w:style>
  <w:style w:type="paragraph" w:customStyle="1" w:styleId="410">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1">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2">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3">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14">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5">
    <w:name w:val="Char Char1 Char Char Char"/>
    <w:basedOn w:val="1"/>
    <w:qFormat/>
    <w:uiPriority w:val="0"/>
    <w:rPr>
      <w:rFonts w:ascii="仿宋_GB2312" w:eastAsia="仿宋_GB2312"/>
      <w:b/>
      <w:sz w:val="32"/>
      <w:szCs w:val="20"/>
    </w:rPr>
  </w:style>
  <w:style w:type="paragraph" w:customStyle="1" w:styleId="416">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17">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18">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19">
    <w:name w:val="Char Char1 Char Char Char2"/>
    <w:basedOn w:val="1"/>
    <w:qFormat/>
    <w:uiPriority w:val="0"/>
    <w:rPr>
      <w:rFonts w:ascii="仿宋_GB2312" w:eastAsia="仿宋_GB2312"/>
      <w:b/>
      <w:sz w:val="32"/>
      <w:szCs w:val="32"/>
    </w:rPr>
  </w:style>
  <w:style w:type="paragraph" w:customStyle="1" w:styleId="420">
    <w:name w:val="Char3 Char Char Char1"/>
    <w:basedOn w:val="1"/>
    <w:qFormat/>
    <w:uiPriority w:val="6"/>
    <w:pPr>
      <w:widowControl/>
      <w:adjustRightInd/>
      <w:spacing w:after="160" w:line="240" w:lineRule="exact"/>
      <w:jc w:val="left"/>
    </w:pPr>
    <w:rPr>
      <w:szCs w:val="20"/>
    </w:rPr>
  </w:style>
  <w:style w:type="paragraph" w:customStyle="1" w:styleId="421">
    <w:name w:val="Char1 Char Char Char21"/>
    <w:basedOn w:val="1"/>
    <w:qFormat/>
    <w:uiPriority w:val="0"/>
    <w:rPr>
      <w:rFonts w:ascii="Tahoma" w:hAnsi="Tahoma"/>
      <w:sz w:val="24"/>
      <w:szCs w:val="20"/>
    </w:rPr>
  </w:style>
  <w:style w:type="paragraph" w:customStyle="1" w:styleId="422">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3">
    <w:name w:val="正文（标题三）"/>
    <w:basedOn w:val="1"/>
    <w:qFormat/>
    <w:uiPriority w:val="0"/>
    <w:pPr>
      <w:spacing w:line="360" w:lineRule="auto"/>
      <w:ind w:firstLine="200" w:firstLineChars="200"/>
    </w:pPr>
    <w:rPr>
      <w:sz w:val="24"/>
    </w:rPr>
  </w:style>
  <w:style w:type="paragraph" w:customStyle="1" w:styleId="424">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5">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6">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27">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28">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29">
    <w:name w:val="Char1 Char Char Char4"/>
    <w:basedOn w:val="1"/>
    <w:qFormat/>
    <w:uiPriority w:val="0"/>
    <w:pPr>
      <w:adjustRightInd/>
      <w:ind w:firstLine="200" w:firstLineChars="200"/>
    </w:pPr>
    <w:rPr>
      <w:rFonts w:ascii="Tahoma" w:hAnsi="Tahoma"/>
      <w:sz w:val="24"/>
      <w:szCs w:val="20"/>
    </w:rPr>
  </w:style>
  <w:style w:type="paragraph" w:customStyle="1" w:styleId="430">
    <w:name w:val="_标题2"/>
    <w:basedOn w:val="397"/>
    <w:next w:val="397"/>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31">
    <w:name w:val="样式1 + (中宋体"/>
    <w:basedOn w:val="408"/>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2">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3">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4">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5">
    <w:name w:val="四号　首行缩进"/>
    <w:basedOn w:val="1"/>
    <w:qFormat/>
    <w:uiPriority w:val="0"/>
    <w:pPr>
      <w:adjustRightInd/>
      <w:spacing w:line="360" w:lineRule="auto"/>
    </w:pPr>
    <w:rPr>
      <w:rFonts w:ascii="宋体" w:hAnsi="宋体"/>
      <w:szCs w:val="20"/>
    </w:rPr>
  </w:style>
  <w:style w:type="paragraph" w:customStyle="1" w:styleId="436">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7">
    <w:name w:val="Char Char Char Char Char Char Char Char Char Char Char1 Char"/>
    <w:basedOn w:val="1"/>
    <w:qFormat/>
    <w:uiPriority w:val="0"/>
    <w:pPr>
      <w:adjustRightInd/>
    </w:pPr>
    <w:rPr>
      <w:rFonts w:ascii="Tahoma" w:hAnsi="Tahoma"/>
      <w:sz w:val="24"/>
    </w:rPr>
  </w:style>
  <w:style w:type="paragraph" w:customStyle="1" w:styleId="438">
    <w:name w:val="Char Char Char Char11"/>
    <w:basedOn w:val="1"/>
    <w:qFormat/>
    <w:uiPriority w:val="0"/>
    <w:rPr>
      <w:rFonts w:ascii="Tahoma" w:hAnsi="Tahoma"/>
      <w:sz w:val="24"/>
      <w:szCs w:val="20"/>
    </w:rPr>
  </w:style>
  <w:style w:type="paragraph" w:customStyle="1" w:styleId="439">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0">
    <w:name w:val="Char Char Char Char"/>
    <w:basedOn w:val="1"/>
    <w:qFormat/>
    <w:uiPriority w:val="0"/>
    <w:rPr>
      <w:rFonts w:ascii="Tahoma" w:hAnsi="Tahoma"/>
      <w:sz w:val="24"/>
      <w:szCs w:val="20"/>
    </w:rPr>
  </w:style>
  <w:style w:type="paragraph" w:customStyle="1" w:styleId="441">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2">
    <w:name w:val="Char19"/>
    <w:basedOn w:val="1"/>
    <w:qFormat/>
    <w:uiPriority w:val="0"/>
    <w:pPr>
      <w:adjustRightInd/>
    </w:pPr>
    <w:rPr>
      <w:szCs w:val="20"/>
    </w:rPr>
  </w:style>
  <w:style w:type="paragraph" w:customStyle="1" w:styleId="443">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4">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45">
    <w:name w:val="_Style 5"/>
    <w:basedOn w:val="1"/>
    <w:qFormat/>
    <w:uiPriority w:val="34"/>
    <w:pPr>
      <w:adjustRightInd/>
      <w:ind w:firstLine="420" w:firstLineChars="200"/>
    </w:pPr>
    <w:rPr>
      <w:rFonts w:eastAsia="仿宋_GB2312"/>
      <w:sz w:val="28"/>
    </w:rPr>
  </w:style>
  <w:style w:type="paragraph" w:customStyle="1" w:styleId="446">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7">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48">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49">
    <w:name w:val="标书表格字体格式"/>
    <w:next w:val="443"/>
    <w:qFormat/>
    <w:uiPriority w:val="0"/>
    <w:rPr>
      <w:rFonts w:ascii="Times New Roman" w:hAnsi="Times New Roman" w:eastAsia="宋体" w:cs="Times New Roman"/>
      <w:kern w:val="2"/>
      <w:sz w:val="21"/>
      <w:szCs w:val="24"/>
      <w:lang w:val="en-US" w:eastAsia="zh-CN" w:bidi="ar-SA"/>
    </w:rPr>
  </w:style>
  <w:style w:type="paragraph" w:customStyle="1" w:styleId="450">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1">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2">
    <w:name w:val="修订3"/>
    <w:qFormat/>
    <w:uiPriority w:val="0"/>
    <w:rPr>
      <w:rFonts w:ascii="Times New Roman" w:hAnsi="Times New Roman" w:eastAsia="宋体" w:cs="Times New Roman"/>
      <w:kern w:val="2"/>
      <w:sz w:val="21"/>
      <w:lang w:val="en-US" w:eastAsia="zh-CN" w:bidi="ar-SA"/>
    </w:rPr>
  </w:style>
  <w:style w:type="paragraph" w:customStyle="1" w:styleId="453">
    <w:name w:val="CSS1级正文 Char"/>
    <w:basedOn w:val="23"/>
    <w:qFormat/>
    <w:uiPriority w:val="0"/>
    <w:pPr>
      <w:snapToGrid w:val="0"/>
      <w:ind w:firstLine="480" w:firstLineChars="200"/>
    </w:pPr>
    <w:rPr>
      <w:rFonts w:ascii="Times New Roman"/>
      <w:szCs w:val="24"/>
      <w:lang w:val="en-US"/>
    </w:rPr>
  </w:style>
  <w:style w:type="paragraph" w:customStyle="1" w:styleId="454">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5">
    <w:name w:val="表文字"/>
    <w:qFormat/>
    <w:uiPriority w:val="0"/>
    <w:rPr>
      <w:rFonts w:ascii="宋体" w:hAnsi="Times New Roman" w:eastAsia="宋体" w:cs="Times New Roman"/>
      <w:kern w:val="2"/>
      <w:lang w:val="en-US" w:eastAsia="zh-CN" w:bidi="ar-SA"/>
    </w:rPr>
  </w:style>
  <w:style w:type="paragraph" w:customStyle="1" w:styleId="456">
    <w:name w:val="MM Title"/>
    <w:basedOn w:val="58"/>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57">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58">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59">
    <w:name w:val="Char Char Char Char Char Char Char Char2"/>
    <w:basedOn w:val="1"/>
    <w:qFormat/>
    <w:uiPriority w:val="0"/>
    <w:pPr>
      <w:tabs>
        <w:tab w:val="left" w:pos="360"/>
      </w:tabs>
    </w:pPr>
    <w:rPr>
      <w:sz w:val="24"/>
      <w:szCs w:val="20"/>
    </w:rPr>
  </w:style>
  <w:style w:type="paragraph" w:customStyle="1" w:styleId="460">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1">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2">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3">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4">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5">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66">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67">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68">
    <w:name w:val="p0"/>
    <w:basedOn w:val="1"/>
    <w:qFormat/>
    <w:uiPriority w:val="0"/>
    <w:pPr>
      <w:widowControl/>
      <w:adjustRightInd/>
    </w:pPr>
    <w:rPr>
      <w:kern w:val="0"/>
      <w:szCs w:val="21"/>
    </w:rPr>
  </w:style>
  <w:style w:type="paragraph" w:customStyle="1" w:styleId="469">
    <w:name w:val="Char6"/>
    <w:basedOn w:val="1"/>
    <w:qFormat/>
    <w:uiPriority w:val="0"/>
    <w:rPr>
      <w:rFonts w:ascii="仿宋_GB2312" w:eastAsia="仿宋_GB2312"/>
      <w:b/>
      <w:sz w:val="32"/>
      <w:szCs w:val="32"/>
    </w:rPr>
  </w:style>
  <w:style w:type="paragraph" w:customStyle="1" w:styleId="470">
    <w:name w:val="Char111"/>
    <w:basedOn w:val="1"/>
    <w:qFormat/>
    <w:uiPriority w:val="0"/>
    <w:rPr>
      <w:rFonts w:ascii="仿宋_GB2312" w:eastAsia="仿宋_GB2312"/>
      <w:b/>
      <w:sz w:val="32"/>
      <w:szCs w:val="32"/>
    </w:rPr>
  </w:style>
  <w:style w:type="paragraph" w:customStyle="1" w:styleId="471">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472">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3">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4">
    <w:name w:val="Char1 Char Char Char2"/>
    <w:basedOn w:val="1"/>
    <w:qFormat/>
    <w:uiPriority w:val="0"/>
    <w:pPr>
      <w:adjustRightInd/>
      <w:ind w:firstLine="200" w:firstLineChars="200"/>
    </w:pPr>
    <w:rPr>
      <w:rFonts w:ascii="Tahoma" w:hAnsi="Tahoma"/>
      <w:sz w:val="24"/>
      <w:szCs w:val="20"/>
    </w:rPr>
  </w:style>
  <w:style w:type="paragraph" w:customStyle="1" w:styleId="475">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76">
    <w:name w:val="样式 标题 1 + 黑色 段前: 0.5 行 段后: 0.5 行1"/>
    <w:basedOn w:val="2"/>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7">
    <w:name w:val="Char Char Char Char Char Char Char2"/>
    <w:basedOn w:val="1"/>
    <w:qFormat/>
    <w:uiPriority w:val="0"/>
    <w:rPr>
      <w:rFonts w:ascii="仿宋_GB2312" w:eastAsia="仿宋_GB2312"/>
      <w:b/>
      <w:sz w:val="32"/>
      <w:szCs w:val="32"/>
    </w:rPr>
  </w:style>
  <w:style w:type="paragraph" w:customStyle="1" w:styleId="478">
    <w:name w:val="五级条标题"/>
    <w:basedOn w:val="479"/>
    <w:next w:val="324"/>
    <w:qFormat/>
    <w:uiPriority w:val="0"/>
    <w:pPr>
      <w:tabs>
        <w:tab w:val="left" w:pos="1260"/>
        <w:tab w:val="left" w:pos="1680"/>
        <w:tab w:val="left" w:pos="2100"/>
        <w:tab w:val="left" w:pos="2940"/>
        <w:tab w:val="left" w:pos="3360"/>
      </w:tabs>
      <w:ind w:left="3360"/>
      <w:outlineLvl w:val="6"/>
    </w:pPr>
  </w:style>
  <w:style w:type="paragraph" w:customStyle="1" w:styleId="479">
    <w:name w:val="四级条标题"/>
    <w:basedOn w:val="339"/>
    <w:next w:val="324"/>
    <w:qFormat/>
    <w:uiPriority w:val="0"/>
    <w:pPr>
      <w:tabs>
        <w:tab w:val="left" w:pos="2940"/>
        <w:tab w:val="clear" w:pos="1260"/>
        <w:tab w:val="clear" w:pos="1680"/>
        <w:tab w:val="clear" w:pos="2100"/>
        <w:tab w:val="clear" w:pos="2520"/>
      </w:tabs>
      <w:ind w:left="2940"/>
      <w:outlineLvl w:val="5"/>
    </w:pPr>
  </w:style>
  <w:style w:type="paragraph" w:customStyle="1" w:styleId="480">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1">
    <w:name w:val="Char23"/>
    <w:basedOn w:val="1"/>
    <w:qFormat/>
    <w:uiPriority w:val="0"/>
    <w:rPr>
      <w:rFonts w:ascii="仿宋_GB2312" w:eastAsia="仿宋_GB2312"/>
      <w:b/>
      <w:sz w:val="32"/>
      <w:szCs w:val="32"/>
    </w:rPr>
  </w:style>
  <w:style w:type="paragraph" w:customStyle="1" w:styleId="482">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3">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4">
    <w:name w:val="首行缩进"/>
    <w:basedOn w:val="1"/>
    <w:qFormat/>
    <w:uiPriority w:val="0"/>
    <w:pPr>
      <w:spacing w:line="360" w:lineRule="auto"/>
      <w:ind w:firstLine="480" w:firstLineChars="200"/>
    </w:pPr>
    <w:rPr>
      <w:rFonts w:ascii="宋体"/>
      <w:sz w:val="24"/>
      <w:szCs w:val="20"/>
    </w:rPr>
  </w:style>
  <w:style w:type="paragraph" w:customStyle="1" w:styleId="485">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6">
    <w:name w:val="单元格左对齐"/>
    <w:basedOn w:val="1"/>
    <w:qFormat/>
    <w:uiPriority w:val="0"/>
    <w:pPr>
      <w:adjustRightInd/>
      <w:spacing w:line="360" w:lineRule="auto"/>
    </w:pPr>
    <w:rPr>
      <w:sz w:val="24"/>
    </w:rPr>
  </w:style>
  <w:style w:type="paragraph" w:customStyle="1" w:styleId="487">
    <w:name w:val="正文主体"/>
    <w:basedOn w:val="308"/>
    <w:qFormat/>
    <w:uiPriority w:val="0"/>
  </w:style>
  <w:style w:type="paragraph" w:customStyle="1" w:styleId="488">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89">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0">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1">
    <w:name w:val="正文（首行缩进2字符）"/>
    <w:basedOn w:val="1"/>
    <w:qFormat/>
    <w:uiPriority w:val="0"/>
    <w:pPr>
      <w:adjustRightInd/>
      <w:spacing w:line="360" w:lineRule="auto"/>
      <w:ind w:firstLine="480" w:firstLineChars="200"/>
    </w:pPr>
    <w:rPr>
      <w:sz w:val="24"/>
      <w:szCs w:val="20"/>
    </w:rPr>
  </w:style>
  <w:style w:type="paragraph" w:customStyle="1" w:styleId="492">
    <w:name w:val="P1"/>
    <w:basedOn w:val="1"/>
    <w:qFormat/>
    <w:uiPriority w:val="0"/>
    <w:pPr>
      <w:adjustRightInd/>
      <w:spacing w:line="288" w:lineRule="auto"/>
      <w:ind w:firstLine="425" w:firstLineChars="200"/>
    </w:pPr>
  </w:style>
  <w:style w:type="paragraph" w:customStyle="1" w:styleId="493">
    <w:name w:val="列表内容"/>
    <w:basedOn w:val="1"/>
    <w:next w:val="1"/>
    <w:qFormat/>
    <w:uiPriority w:val="0"/>
    <w:pPr>
      <w:widowControl/>
      <w:tabs>
        <w:tab w:val="left" w:pos="840"/>
      </w:tabs>
      <w:ind w:left="840" w:hanging="420"/>
      <w:jc w:val="left"/>
    </w:pPr>
    <w:rPr>
      <w:kern w:val="0"/>
      <w:sz w:val="18"/>
    </w:rPr>
  </w:style>
  <w:style w:type="paragraph" w:customStyle="1" w:styleId="494">
    <w:name w:val="Char Char11 Char Char Char1"/>
    <w:basedOn w:val="1"/>
    <w:qFormat/>
    <w:uiPriority w:val="6"/>
    <w:pPr>
      <w:spacing w:line="360" w:lineRule="auto"/>
    </w:pPr>
    <w:rPr>
      <w:szCs w:val="20"/>
    </w:rPr>
  </w:style>
  <w:style w:type="paragraph" w:customStyle="1" w:styleId="495">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6">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497">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498">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499">
    <w:name w:val="正文文字缩进2字"/>
    <w:basedOn w:val="23"/>
    <w:qFormat/>
    <w:uiPriority w:val="0"/>
    <w:pPr>
      <w:adjustRightInd/>
      <w:spacing w:before="60" w:after="60"/>
      <w:ind w:firstLine="200" w:firstLineChars="200"/>
    </w:pPr>
    <w:rPr>
      <w:rFonts w:ascii="Times New Roman"/>
      <w:szCs w:val="20"/>
      <w:lang w:val="en-US"/>
    </w:rPr>
  </w:style>
  <w:style w:type="paragraph" w:customStyle="1" w:styleId="500">
    <w:name w:val="默认段落字体 Para Char Char Char Char"/>
    <w:basedOn w:val="1"/>
    <w:qFormat/>
    <w:uiPriority w:val="0"/>
    <w:pPr>
      <w:spacing w:line="360" w:lineRule="auto"/>
    </w:pPr>
    <w:rPr>
      <w:szCs w:val="20"/>
    </w:rPr>
  </w:style>
  <w:style w:type="paragraph" w:customStyle="1" w:styleId="501">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2">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3">
    <w:name w:val="Char2 Char Char Char2"/>
    <w:basedOn w:val="1"/>
    <w:qFormat/>
    <w:uiPriority w:val="0"/>
    <w:rPr>
      <w:rFonts w:ascii="仿宋_GB2312" w:eastAsia="仿宋_GB2312"/>
      <w:b/>
      <w:sz w:val="32"/>
      <w:szCs w:val="32"/>
    </w:rPr>
  </w:style>
  <w:style w:type="paragraph" w:customStyle="1" w:styleId="504">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5">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6">
    <w:name w:val="正文 首行缩进:  2 字符 Char"/>
    <w:basedOn w:val="1"/>
    <w:qFormat/>
    <w:uiPriority w:val="0"/>
    <w:pPr>
      <w:adjustRightInd/>
      <w:spacing w:line="360" w:lineRule="auto"/>
      <w:ind w:firstLine="480"/>
    </w:pPr>
    <w:rPr>
      <w:rFonts w:cs="宋体"/>
      <w:sz w:val="24"/>
      <w:szCs w:val="20"/>
    </w:rPr>
  </w:style>
  <w:style w:type="paragraph" w:customStyle="1" w:styleId="507">
    <w:name w:val="Char Char4 Char Char"/>
    <w:basedOn w:val="1"/>
    <w:qFormat/>
    <w:uiPriority w:val="0"/>
    <w:pPr>
      <w:widowControl/>
      <w:adjustRightInd/>
      <w:spacing w:after="160" w:line="240" w:lineRule="exact"/>
      <w:jc w:val="left"/>
    </w:pPr>
  </w:style>
  <w:style w:type="paragraph" w:customStyle="1" w:styleId="508">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09">
    <w:name w:val="Char Char11 Char Char Char2"/>
    <w:basedOn w:val="1"/>
    <w:qFormat/>
    <w:uiPriority w:val="0"/>
    <w:pPr>
      <w:spacing w:line="360" w:lineRule="auto"/>
    </w:pPr>
    <w:rPr>
      <w:szCs w:val="20"/>
    </w:rPr>
  </w:style>
  <w:style w:type="paragraph" w:customStyle="1" w:styleId="510">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1">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2">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3">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4">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5">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6">
    <w:name w:val="Char311"/>
    <w:basedOn w:val="1"/>
    <w:qFormat/>
    <w:uiPriority w:val="0"/>
    <w:pPr>
      <w:adjustRightInd/>
      <w:ind w:firstLine="200" w:firstLineChars="200"/>
    </w:pPr>
    <w:rPr>
      <w:rFonts w:ascii="Tahoma" w:hAnsi="Tahoma"/>
      <w:sz w:val="24"/>
      <w:szCs w:val="20"/>
    </w:rPr>
  </w:style>
  <w:style w:type="paragraph" w:customStyle="1" w:styleId="517">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18">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19">
    <w:name w:val="正文 内标"/>
    <w:basedOn w:val="434"/>
    <w:qFormat/>
    <w:uiPriority w:val="0"/>
    <w:pPr>
      <w:tabs>
        <w:tab w:val="left" w:pos="0"/>
      </w:tabs>
      <w:ind w:left="900" w:firstLine="0" w:firstLineChars="0"/>
    </w:pPr>
  </w:style>
  <w:style w:type="paragraph" w:customStyle="1" w:styleId="520">
    <w:name w:val="Bulleted List"/>
    <w:basedOn w:val="1"/>
    <w:qFormat/>
    <w:uiPriority w:val="0"/>
    <w:pPr>
      <w:tabs>
        <w:tab w:val="left" w:pos="1260"/>
      </w:tabs>
      <w:adjustRightInd/>
      <w:ind w:left="1260" w:hanging="420"/>
    </w:pPr>
  </w:style>
  <w:style w:type="paragraph" w:customStyle="1" w:styleId="521">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522">
    <w:name w:val="样式 左侧:  0.85 厘米"/>
    <w:basedOn w:val="1"/>
    <w:qFormat/>
    <w:uiPriority w:val="2"/>
    <w:pPr>
      <w:adjustRightInd/>
      <w:spacing w:line="360" w:lineRule="auto"/>
    </w:pPr>
    <w:rPr>
      <w:rFonts w:cs="宋体"/>
      <w:sz w:val="24"/>
      <w:szCs w:val="20"/>
    </w:rPr>
  </w:style>
  <w:style w:type="paragraph" w:customStyle="1" w:styleId="523">
    <w:name w:val="Char Char Char Char Char Char Char Char Char Char Char Char1 Char"/>
    <w:basedOn w:val="1"/>
    <w:qFormat/>
    <w:uiPriority w:val="0"/>
    <w:rPr>
      <w:rFonts w:ascii="Tahoma" w:hAnsi="Tahoma" w:cs="仿宋_GB2312"/>
      <w:sz w:val="24"/>
      <w:szCs w:val="20"/>
    </w:rPr>
  </w:style>
  <w:style w:type="paragraph" w:customStyle="1" w:styleId="524">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525">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6">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28">
    <w:name w:val="Char Char1 Char Char Char Char Char Char"/>
    <w:basedOn w:val="1"/>
    <w:qFormat/>
    <w:uiPriority w:val="0"/>
    <w:rPr>
      <w:rFonts w:ascii="仿宋_GB2312" w:eastAsia="仿宋_GB2312"/>
      <w:b/>
      <w:sz w:val="32"/>
      <w:szCs w:val="20"/>
    </w:rPr>
  </w:style>
  <w:style w:type="paragraph" w:customStyle="1" w:styleId="529">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30">
    <w:name w:val="Char Char1 Char Char Char Char Char Char2"/>
    <w:basedOn w:val="1"/>
    <w:qFormat/>
    <w:uiPriority w:val="0"/>
    <w:rPr>
      <w:rFonts w:ascii="仿宋_GB2312" w:eastAsia="仿宋_GB2312"/>
      <w:b/>
      <w:sz w:val="32"/>
      <w:szCs w:val="20"/>
    </w:rPr>
  </w:style>
  <w:style w:type="paragraph" w:customStyle="1" w:styleId="531">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2">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3">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4">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5">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6">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7">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38">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9">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0">
    <w:name w:val="Char31"/>
    <w:basedOn w:val="1"/>
    <w:qFormat/>
    <w:uiPriority w:val="0"/>
    <w:pPr>
      <w:adjustRightInd/>
    </w:pPr>
    <w:rPr>
      <w:rFonts w:ascii="仿宋_GB2312" w:eastAsia="仿宋_GB2312"/>
      <w:b/>
      <w:sz w:val="32"/>
      <w:szCs w:val="32"/>
    </w:rPr>
  </w:style>
  <w:style w:type="paragraph" w:customStyle="1" w:styleId="541">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542">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3">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4">
    <w:name w:val="Char Char1"/>
    <w:basedOn w:val="1"/>
    <w:qFormat/>
    <w:uiPriority w:val="0"/>
    <w:pPr>
      <w:widowControl/>
      <w:spacing w:after="160" w:line="240" w:lineRule="exact"/>
      <w:jc w:val="left"/>
    </w:pPr>
    <w:rPr>
      <w:rFonts w:eastAsia="仿宋_GB2312"/>
      <w:sz w:val="28"/>
    </w:rPr>
  </w:style>
  <w:style w:type="paragraph" w:customStyle="1" w:styleId="545">
    <w:name w:val="Char21"/>
    <w:basedOn w:val="1"/>
    <w:qFormat/>
    <w:uiPriority w:val="0"/>
    <w:pPr>
      <w:adjustRightInd/>
      <w:ind w:firstLine="200" w:firstLineChars="200"/>
    </w:pPr>
    <w:rPr>
      <w:rFonts w:ascii="仿宋_GB2312" w:eastAsia="仿宋_GB2312"/>
      <w:b/>
      <w:sz w:val="32"/>
      <w:szCs w:val="32"/>
    </w:rPr>
  </w:style>
  <w:style w:type="paragraph" w:customStyle="1" w:styleId="546">
    <w:name w:val="列表段落1"/>
    <w:basedOn w:val="1"/>
    <w:qFormat/>
    <w:uiPriority w:val="34"/>
    <w:pPr>
      <w:adjustRightInd/>
      <w:ind w:right="238" w:firstLine="420"/>
    </w:pPr>
    <w:rPr>
      <w:rFonts w:ascii="Calibri" w:hAnsi="Calibri"/>
      <w:sz w:val="24"/>
    </w:rPr>
  </w:style>
  <w:style w:type="paragraph" w:customStyle="1" w:styleId="547">
    <w:name w:val="Char Char110"/>
    <w:basedOn w:val="1"/>
    <w:qFormat/>
    <w:uiPriority w:val="6"/>
    <w:pPr>
      <w:spacing w:line="360" w:lineRule="auto"/>
    </w:pPr>
    <w:rPr>
      <w:rFonts w:ascii="Tahoma" w:hAnsi="Tahoma"/>
      <w:sz w:val="24"/>
      <w:szCs w:val="20"/>
    </w:rPr>
  </w:style>
  <w:style w:type="paragraph" w:customStyle="1" w:styleId="548">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49">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0">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1">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2">
    <w:name w:val="Char Char Char Char Char Char Char Char Char Char Char Char1 Char2"/>
    <w:basedOn w:val="1"/>
    <w:qFormat/>
    <w:uiPriority w:val="0"/>
    <w:rPr>
      <w:rFonts w:ascii="Tahoma" w:hAnsi="Tahoma" w:cs="仿宋_GB2312"/>
      <w:sz w:val="24"/>
      <w:szCs w:val="20"/>
    </w:rPr>
  </w:style>
  <w:style w:type="paragraph" w:customStyle="1" w:styleId="553">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4">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5">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556">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7">
    <w:name w:val="_Style 12"/>
    <w:basedOn w:val="18"/>
    <w:qFormat/>
    <w:uiPriority w:val="0"/>
    <w:pPr>
      <w:snapToGrid w:val="0"/>
      <w:spacing w:line="360" w:lineRule="auto"/>
    </w:pPr>
  </w:style>
  <w:style w:type="paragraph" w:customStyle="1" w:styleId="558">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59">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0">
    <w:name w:val="_Style 94"/>
    <w:basedOn w:val="1"/>
    <w:next w:val="101"/>
    <w:qFormat/>
    <w:uiPriority w:val="34"/>
    <w:pPr>
      <w:adjustRightInd/>
      <w:spacing w:line="360" w:lineRule="auto"/>
      <w:ind w:firstLine="200" w:firstLineChars="200"/>
    </w:pPr>
    <w:rPr>
      <w:rFonts w:ascii="Calibri" w:hAnsi="Calibri"/>
      <w:sz w:val="28"/>
      <w:szCs w:val="20"/>
    </w:rPr>
  </w:style>
  <w:style w:type="paragraph" w:customStyle="1" w:styleId="561">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2">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3">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4">
    <w:name w:val="3级标题"/>
    <w:basedOn w:val="356"/>
    <w:qFormat/>
    <w:uiPriority w:val="0"/>
    <w:pPr>
      <w:outlineLvl w:val="2"/>
    </w:pPr>
  </w:style>
  <w:style w:type="paragraph" w:customStyle="1" w:styleId="565">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6">
    <w:name w:val="Char1 Char Char Char3"/>
    <w:basedOn w:val="1"/>
    <w:qFormat/>
    <w:uiPriority w:val="0"/>
    <w:pPr>
      <w:adjustRightInd/>
      <w:ind w:firstLine="200" w:firstLineChars="200"/>
    </w:pPr>
    <w:rPr>
      <w:rFonts w:ascii="Tahoma" w:hAnsi="Tahoma"/>
      <w:sz w:val="24"/>
      <w:szCs w:val="20"/>
    </w:rPr>
  </w:style>
  <w:style w:type="paragraph" w:customStyle="1" w:styleId="567">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68">
    <w:name w:val="MM Empty"/>
    <w:basedOn w:val="1"/>
    <w:qFormat/>
    <w:uiPriority w:val="0"/>
    <w:pPr>
      <w:adjustRightInd/>
    </w:pPr>
  </w:style>
  <w:style w:type="paragraph" w:customStyle="1" w:styleId="569">
    <w:name w:val="Char24"/>
    <w:basedOn w:val="1"/>
    <w:qFormat/>
    <w:uiPriority w:val="0"/>
    <w:rPr>
      <w:rFonts w:ascii="仿宋_GB2312" w:eastAsia="仿宋_GB2312"/>
      <w:b/>
      <w:sz w:val="32"/>
      <w:szCs w:val="32"/>
    </w:rPr>
  </w:style>
  <w:style w:type="paragraph" w:customStyle="1" w:styleId="570">
    <w:name w:val="正文箭头"/>
    <w:basedOn w:val="222"/>
    <w:qFormat/>
    <w:uiPriority w:val="0"/>
  </w:style>
  <w:style w:type="paragraph" w:customStyle="1" w:styleId="571">
    <w:name w:val="U_编号2"/>
    <w:basedOn w:val="1"/>
    <w:qFormat/>
    <w:uiPriority w:val="0"/>
    <w:pPr>
      <w:tabs>
        <w:tab w:val="left" w:pos="785"/>
      </w:tabs>
      <w:adjustRightInd/>
      <w:spacing w:beforeLines="10" w:afterLines="10" w:line="300" w:lineRule="auto"/>
    </w:pPr>
    <w:rPr>
      <w:sz w:val="24"/>
    </w:rPr>
  </w:style>
  <w:style w:type="paragraph" w:customStyle="1" w:styleId="572">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3">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4">
    <w:name w:val="标书标题3"/>
    <w:basedOn w:val="4"/>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5">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6">
    <w:name w:val="_Style 1"/>
    <w:basedOn w:val="1"/>
    <w:qFormat/>
    <w:uiPriority w:val="34"/>
    <w:pPr>
      <w:adjustRightInd/>
      <w:ind w:firstLine="420" w:firstLineChars="200"/>
    </w:pPr>
    <w:rPr>
      <w:rFonts w:eastAsia="仿宋_GB2312"/>
      <w:sz w:val="28"/>
    </w:rPr>
  </w:style>
  <w:style w:type="paragraph" w:customStyle="1" w:styleId="577">
    <w:name w:val="表格 内容"/>
    <w:basedOn w:val="413"/>
    <w:qFormat/>
    <w:uiPriority w:val="0"/>
    <w:rPr>
      <w:b w:val="0"/>
      <w:sz w:val="20"/>
    </w:rPr>
  </w:style>
  <w:style w:type="paragraph" w:customStyle="1" w:styleId="578">
    <w:name w:val="正文首行缩进1"/>
    <w:basedOn w:val="23"/>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79">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80">
    <w:name w:val="数字标题5"/>
    <w:basedOn w:val="7"/>
    <w:next w:val="1"/>
    <w:qFormat/>
    <w:uiPriority w:val="0"/>
    <w:pPr>
      <w:tabs>
        <w:tab w:val="left" w:pos="1080"/>
        <w:tab w:val="clear" w:pos="1008"/>
      </w:tabs>
      <w:ind w:left="1080" w:hanging="1080"/>
    </w:pPr>
  </w:style>
  <w:style w:type="paragraph" w:customStyle="1" w:styleId="581">
    <w:name w:val="数字标题1"/>
    <w:basedOn w:val="2"/>
    <w:next w:val="1"/>
    <w:qFormat/>
    <w:uiPriority w:val="0"/>
    <w:pPr>
      <w:tabs>
        <w:tab w:val="left" w:pos="480"/>
        <w:tab w:val="clear" w:pos="432"/>
      </w:tabs>
      <w:ind w:left="480" w:hanging="480"/>
    </w:pPr>
  </w:style>
  <w:style w:type="paragraph" w:customStyle="1" w:styleId="582">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3">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4">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5">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6">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7">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88">
    <w:name w:val="0"/>
    <w:basedOn w:val="1"/>
    <w:qFormat/>
    <w:uiPriority w:val="0"/>
    <w:pPr>
      <w:widowControl/>
    </w:pPr>
    <w:rPr>
      <w:kern w:val="0"/>
      <w:sz w:val="24"/>
      <w:szCs w:val="20"/>
    </w:rPr>
  </w:style>
  <w:style w:type="paragraph" w:customStyle="1" w:styleId="589">
    <w:name w:val="Char Char113"/>
    <w:basedOn w:val="1"/>
    <w:qFormat/>
    <w:uiPriority w:val="0"/>
    <w:pPr>
      <w:widowControl/>
      <w:spacing w:after="160" w:line="240" w:lineRule="exact"/>
      <w:jc w:val="left"/>
    </w:pPr>
    <w:rPr>
      <w:rFonts w:eastAsia="仿宋_GB2312"/>
      <w:sz w:val="28"/>
    </w:rPr>
  </w:style>
  <w:style w:type="paragraph" w:customStyle="1" w:styleId="590">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1">
    <w:name w:val="_Style 8"/>
    <w:basedOn w:val="1"/>
    <w:qFormat/>
    <w:uiPriority w:val="34"/>
    <w:pPr>
      <w:adjustRightInd/>
      <w:ind w:firstLine="420" w:firstLineChars="200"/>
    </w:pPr>
    <w:rPr>
      <w:rFonts w:eastAsia="仿宋_GB2312"/>
      <w:sz w:val="28"/>
    </w:rPr>
  </w:style>
  <w:style w:type="paragraph" w:customStyle="1" w:styleId="592">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3">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94">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6">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7">
    <w:name w:val="Char Char112"/>
    <w:basedOn w:val="1"/>
    <w:qFormat/>
    <w:uiPriority w:val="6"/>
    <w:pPr>
      <w:widowControl/>
      <w:spacing w:after="160" w:line="240" w:lineRule="exact"/>
      <w:jc w:val="left"/>
    </w:pPr>
    <w:rPr>
      <w:rFonts w:eastAsia="仿宋_GB2312"/>
      <w:sz w:val="28"/>
    </w:rPr>
  </w:style>
  <w:style w:type="paragraph" w:customStyle="1" w:styleId="598">
    <w:name w:val="正文 图"/>
    <w:basedOn w:val="127"/>
    <w:qFormat/>
    <w:uiPriority w:val="0"/>
    <w:pPr>
      <w:adjustRightInd/>
      <w:spacing w:before="0"/>
      <w:ind w:firstLine="0"/>
      <w:jc w:val="center"/>
    </w:pPr>
    <w:rPr>
      <w:rFonts w:ascii="微软雅黑" w:hAnsi="微软雅黑"/>
    </w:rPr>
  </w:style>
  <w:style w:type="paragraph" w:customStyle="1" w:styleId="599">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0">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1">
    <w:name w:val="Thf"/>
    <w:basedOn w:val="246"/>
    <w:qFormat/>
    <w:uiPriority w:val="0"/>
    <w:pPr>
      <w:ind w:left="0"/>
    </w:pPr>
  </w:style>
  <w:style w:type="paragraph" w:customStyle="1" w:styleId="602">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3">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4">
    <w:name w:val="注释"/>
    <w:basedOn w:val="1"/>
    <w:qFormat/>
    <w:uiPriority w:val="0"/>
    <w:pPr>
      <w:adjustRightInd/>
      <w:spacing w:line="360" w:lineRule="auto"/>
      <w:ind w:firstLine="480"/>
    </w:pPr>
    <w:rPr>
      <w:sz w:val="24"/>
    </w:rPr>
  </w:style>
  <w:style w:type="paragraph" w:customStyle="1" w:styleId="605">
    <w:name w:val="列出段落111"/>
    <w:basedOn w:val="1"/>
    <w:qFormat/>
    <w:uiPriority w:val="34"/>
    <w:pPr>
      <w:ind w:firstLine="420" w:firstLineChars="200"/>
    </w:pPr>
  </w:style>
  <w:style w:type="paragraph" w:customStyle="1" w:styleId="606">
    <w:name w:val="标准文本"/>
    <w:basedOn w:val="1"/>
    <w:link w:val="942"/>
    <w:qFormat/>
    <w:uiPriority w:val="0"/>
    <w:pPr>
      <w:adjustRightInd/>
      <w:spacing w:line="360" w:lineRule="auto"/>
      <w:ind w:firstLine="480" w:firstLineChars="200"/>
    </w:pPr>
    <w:rPr>
      <w:rFonts w:cs="宋体"/>
      <w:sz w:val="24"/>
      <w:szCs w:val="20"/>
    </w:rPr>
  </w:style>
  <w:style w:type="paragraph" w:customStyle="1" w:styleId="607">
    <w:name w:val="_Style 947"/>
    <w:basedOn w:val="1"/>
    <w:next w:val="101"/>
    <w:qFormat/>
    <w:uiPriority w:val="34"/>
    <w:pPr>
      <w:adjustRightInd/>
      <w:ind w:firstLine="420" w:firstLineChars="200"/>
    </w:pPr>
  </w:style>
  <w:style w:type="paragraph" w:customStyle="1" w:styleId="60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09">
    <w:name w:val="纯文本2"/>
    <w:basedOn w:val="1"/>
    <w:qFormat/>
    <w:uiPriority w:val="0"/>
    <w:pPr>
      <w:adjustRightInd/>
      <w:snapToGrid w:val="0"/>
      <w:jc w:val="left"/>
    </w:pPr>
    <w:rPr>
      <w:rFonts w:ascii="Century Gothic" w:hAnsi="楷体_GB2312" w:eastAsia="Century Gothic"/>
      <w:szCs w:val="20"/>
    </w:rPr>
  </w:style>
  <w:style w:type="paragraph" w:customStyle="1" w:styleId="61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2">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3">
    <w:name w:val="Blockquote"/>
    <w:basedOn w:val="1"/>
    <w:qFormat/>
    <w:uiPriority w:val="0"/>
    <w:pPr>
      <w:autoSpaceDE w:val="0"/>
      <w:autoSpaceDN w:val="0"/>
      <w:spacing w:before="100" w:after="100"/>
      <w:ind w:left="360" w:right="360"/>
      <w:jc w:val="left"/>
    </w:pPr>
    <w:rPr>
      <w:kern w:val="0"/>
      <w:sz w:val="24"/>
      <w:szCs w:val="20"/>
    </w:rPr>
  </w:style>
  <w:style w:type="paragraph" w:customStyle="1" w:styleId="614">
    <w:name w:val="p1"/>
    <w:basedOn w:val="1"/>
    <w:qFormat/>
    <w:uiPriority w:val="0"/>
    <w:pPr>
      <w:widowControl/>
      <w:adjustRightInd/>
      <w:jc w:val="left"/>
    </w:pPr>
    <w:rPr>
      <w:rFonts w:ascii=".PingFang SC" w:eastAsia=".PingFang SC"/>
      <w:color w:val="454545"/>
      <w:kern w:val="0"/>
      <w:sz w:val="18"/>
      <w:szCs w:val="18"/>
    </w:rPr>
  </w:style>
  <w:style w:type="paragraph" w:customStyle="1" w:styleId="615">
    <w:name w:val="Table Paragraph"/>
    <w:basedOn w:val="1"/>
    <w:qFormat/>
    <w:uiPriority w:val="0"/>
    <w:pPr>
      <w:adjustRightInd/>
      <w:jc w:val="left"/>
    </w:pPr>
    <w:rPr>
      <w:rFonts w:ascii="Calibri" w:hAnsi="Calibri"/>
      <w:kern w:val="0"/>
      <w:sz w:val="22"/>
      <w:szCs w:val="22"/>
      <w:lang w:eastAsia="en-US"/>
    </w:rPr>
  </w:style>
  <w:style w:type="paragraph" w:customStyle="1" w:styleId="61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1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19">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620">
    <w:name w:val="[Normal]"/>
    <w:qFormat/>
    <w:uiPriority w:val="0"/>
    <w:rPr>
      <w:rFonts w:ascii="宋体" w:hAnsi="宋体" w:eastAsia="宋体" w:cs="Times New Roman"/>
      <w:sz w:val="24"/>
      <w:szCs w:val="22"/>
      <w:lang w:val="zh-CN" w:eastAsia="zh-CN" w:bidi="ar-SA"/>
    </w:rPr>
  </w:style>
  <w:style w:type="character" w:customStyle="1" w:styleId="621">
    <w:name w:val="表格非标题文字 Char"/>
    <w:link w:val="81"/>
    <w:qFormat/>
    <w:uiPriority w:val="0"/>
    <w:rPr>
      <w:rFonts w:ascii="Futura Bk" w:hAnsi="Futura Bk"/>
      <w:kern w:val="2"/>
      <w:sz w:val="18"/>
      <w:szCs w:val="21"/>
      <w:lang w:val="en-US" w:eastAsia="zh-CN" w:bidi="ar-SA"/>
    </w:rPr>
  </w:style>
  <w:style w:type="character" w:customStyle="1" w:styleId="622">
    <w:name w:val="*正文 Char"/>
    <w:link w:val="82"/>
    <w:qFormat/>
    <w:locked/>
    <w:uiPriority w:val="0"/>
    <w:rPr>
      <w:rFonts w:ascii="宋体" w:hAnsi="宋体"/>
      <w:sz w:val="24"/>
    </w:rPr>
  </w:style>
  <w:style w:type="character" w:customStyle="1" w:styleId="623">
    <w:name w:val="Char Char71"/>
    <w:semiHidden/>
    <w:qFormat/>
    <w:uiPriority w:val="0"/>
    <w:rPr>
      <w:rFonts w:eastAsia="宋体"/>
      <w:kern w:val="2"/>
      <w:sz w:val="21"/>
      <w:szCs w:val="24"/>
      <w:lang w:val="en-US" w:eastAsia="zh-CN" w:bidi="ar-SA"/>
    </w:rPr>
  </w:style>
  <w:style w:type="character" w:customStyle="1" w:styleId="624">
    <w:name w:val="Char Char6"/>
    <w:qFormat/>
    <w:uiPriority w:val="0"/>
    <w:rPr>
      <w:rFonts w:eastAsia="宋体"/>
      <w:kern w:val="2"/>
      <w:sz w:val="21"/>
      <w:szCs w:val="24"/>
      <w:lang w:val="en-US" w:eastAsia="zh-CN" w:bidi="ar-SA"/>
    </w:rPr>
  </w:style>
  <w:style w:type="character" w:customStyle="1" w:styleId="625">
    <w:name w:val="正文缩进 Char"/>
    <w:qFormat/>
    <w:uiPriority w:val="0"/>
    <w:rPr>
      <w:rFonts w:eastAsia="宋体"/>
      <w:kern w:val="2"/>
      <w:sz w:val="21"/>
      <w:lang w:val="en-US" w:eastAsia="zh-CN"/>
    </w:rPr>
  </w:style>
  <w:style w:type="character" w:customStyle="1" w:styleId="626">
    <w:name w:val="正文首行缩进 Char1"/>
    <w:qFormat/>
    <w:uiPriority w:val="0"/>
    <w:rPr>
      <w:rFonts w:ascii="宋体" w:hAnsi="Times New Roman" w:eastAsia="宋体" w:cs="Times New Roman"/>
      <w:snapToGrid w:val="0"/>
      <w:kern w:val="2"/>
      <w:sz w:val="24"/>
      <w:szCs w:val="21"/>
      <w:lang w:val="zh-CN"/>
    </w:rPr>
  </w:style>
  <w:style w:type="character" w:customStyle="1" w:styleId="627">
    <w:name w:val="Char Char28"/>
    <w:qFormat/>
    <w:uiPriority w:val="6"/>
    <w:rPr>
      <w:rFonts w:ascii="仿宋_GB2312" w:hAnsi="仿宋_GB2312" w:eastAsia="仿宋_GB2312"/>
      <w:kern w:val="1"/>
      <w:sz w:val="28"/>
    </w:rPr>
  </w:style>
  <w:style w:type="character" w:customStyle="1" w:styleId="62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29">
    <w:name w:val="Heading 1 Char"/>
    <w:qFormat/>
    <w:uiPriority w:val="6"/>
    <w:rPr>
      <w:rFonts w:ascii="Times New Roman" w:hAnsi="Times New Roman" w:eastAsia="黑体" w:cs="Times New Roman"/>
      <w:b/>
      <w:kern w:val="0"/>
      <w:sz w:val="24"/>
      <w:szCs w:val="24"/>
    </w:rPr>
  </w:style>
  <w:style w:type="character" w:customStyle="1" w:styleId="630">
    <w:name w:val="U_正文 Char"/>
    <w:link w:val="83"/>
    <w:qFormat/>
    <w:uiPriority w:val="0"/>
    <w:rPr>
      <w:sz w:val="24"/>
      <w:szCs w:val="24"/>
    </w:rPr>
  </w:style>
  <w:style w:type="character" w:customStyle="1" w:styleId="631">
    <w:name w:val="HTML 地址 Char1"/>
    <w:qFormat/>
    <w:uiPriority w:val="0"/>
    <w:rPr>
      <w:rFonts w:ascii="Times New Roman" w:hAnsi="Times New Roman" w:eastAsia="宋体" w:cs="Times New Roman"/>
      <w:i/>
      <w:iCs/>
      <w:szCs w:val="24"/>
    </w:rPr>
  </w:style>
  <w:style w:type="character" w:customStyle="1" w:styleId="632">
    <w:name w:val="批注主题 Char1"/>
    <w:link w:val="59"/>
    <w:qFormat/>
    <w:uiPriority w:val="0"/>
    <w:rPr>
      <w:b/>
      <w:bCs/>
      <w:kern w:val="2"/>
      <w:sz w:val="21"/>
      <w:szCs w:val="24"/>
    </w:rPr>
  </w:style>
  <w:style w:type="character" w:customStyle="1" w:styleId="633">
    <w:name w:val="Char Char51"/>
    <w:qFormat/>
    <w:uiPriority w:val="0"/>
    <w:rPr>
      <w:rFonts w:ascii="宋体" w:hAnsi="Courier New" w:eastAsia="宋体"/>
      <w:kern w:val="2"/>
      <w:sz w:val="21"/>
      <w:lang w:val="en-US" w:eastAsia="zh-CN"/>
    </w:rPr>
  </w:style>
  <w:style w:type="character" w:customStyle="1" w:styleId="634">
    <w:name w:val="表正文 Char"/>
    <w:qFormat/>
    <w:uiPriority w:val="0"/>
    <w:rPr>
      <w:rFonts w:ascii="宋体" w:eastAsia="宋体"/>
      <w:snapToGrid w:val="0"/>
      <w:color w:val="000000"/>
      <w:kern w:val="28"/>
      <w:sz w:val="28"/>
      <w:lang w:val="en-US" w:eastAsia="zh-CN" w:bidi="ar-SA"/>
    </w:rPr>
  </w:style>
  <w:style w:type="character" w:customStyle="1" w:styleId="635">
    <w:name w:val="Char Char34"/>
    <w:qFormat/>
    <w:uiPriority w:val="6"/>
    <w:rPr>
      <w:b/>
      <w:kern w:val="1"/>
      <w:sz w:val="28"/>
      <w:szCs w:val="28"/>
    </w:rPr>
  </w:style>
  <w:style w:type="character" w:customStyle="1" w:styleId="636">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37">
    <w:name w:val="哈哈正文 Char"/>
    <w:link w:val="84"/>
    <w:qFormat/>
    <w:uiPriority w:val="0"/>
    <w:rPr>
      <w:rFonts w:ascii="宋体" w:hAnsi="宋体" w:eastAsia="宋体"/>
      <w:kern w:val="2"/>
      <w:sz w:val="24"/>
      <w:lang w:bidi="ar-SA"/>
    </w:rPr>
  </w:style>
  <w:style w:type="character" w:customStyle="1" w:styleId="638">
    <w:name w:val="未处理的提及1"/>
    <w:qFormat/>
    <w:uiPriority w:val="0"/>
    <w:rPr>
      <w:color w:val="808080"/>
      <w:shd w:val="clear" w:color="auto" w:fill="E6E6E6"/>
    </w:rPr>
  </w:style>
  <w:style w:type="character" w:customStyle="1" w:styleId="639">
    <w:name w:val="txt"/>
    <w:qFormat/>
    <w:uiPriority w:val="0"/>
    <w:rPr>
      <w:rFonts w:ascii="仿宋_GB2312" w:eastAsia="微软雅黑"/>
      <w:b/>
      <w:kern w:val="2"/>
      <w:sz w:val="32"/>
      <w:szCs w:val="32"/>
      <w:lang w:val="en-US" w:eastAsia="zh-CN" w:bidi="ar-SA"/>
    </w:rPr>
  </w:style>
  <w:style w:type="character" w:customStyle="1" w:styleId="640">
    <w:name w:val="二级标题 Char Char"/>
    <w:qFormat/>
    <w:uiPriority w:val="0"/>
    <w:rPr>
      <w:rFonts w:ascii="宋体" w:hAnsi="宋体" w:eastAsia="宋体"/>
      <w:b/>
      <w:snapToGrid w:val="0"/>
      <w:kern w:val="2"/>
      <w:sz w:val="24"/>
      <w:szCs w:val="24"/>
      <w:lang w:val="en-US" w:eastAsia="zh-CN" w:bidi="ar-SA"/>
    </w:rPr>
  </w:style>
  <w:style w:type="character" w:customStyle="1" w:styleId="641">
    <w:name w:val="Char Char32"/>
    <w:qFormat/>
    <w:uiPriority w:val="6"/>
    <w:rPr>
      <w:b/>
      <w:kern w:val="1"/>
      <w:sz w:val="24"/>
      <w:szCs w:val="24"/>
    </w:rPr>
  </w:style>
  <w:style w:type="character" w:customStyle="1" w:styleId="642">
    <w:name w:val="PI Char1"/>
    <w:qFormat/>
    <w:uiPriority w:val="0"/>
    <w:rPr>
      <w:rFonts w:ascii="宋体" w:hAnsi="宋体"/>
      <w:kern w:val="2"/>
      <w:sz w:val="24"/>
      <w:szCs w:val="24"/>
    </w:rPr>
  </w:style>
  <w:style w:type="character" w:customStyle="1" w:styleId="643">
    <w:name w:val="tw4winTerm"/>
    <w:qFormat/>
    <w:uiPriority w:val="0"/>
    <w:rPr>
      <w:color w:val="0000FF"/>
    </w:rPr>
  </w:style>
  <w:style w:type="character" w:customStyle="1" w:styleId="644">
    <w:name w:val="Footer Char"/>
    <w:qFormat/>
    <w:locked/>
    <w:uiPriority w:val="0"/>
    <w:rPr>
      <w:rFonts w:eastAsia="宋体"/>
      <w:kern w:val="2"/>
      <w:sz w:val="18"/>
      <w:lang w:val="en-US" w:eastAsia="zh-CN" w:bidi="ar-SA"/>
    </w:rPr>
  </w:style>
  <w:style w:type="character" w:customStyle="1" w:styleId="645">
    <w:name w:val="普通文字 Char Char1"/>
    <w:qFormat/>
    <w:uiPriority w:val="0"/>
    <w:rPr>
      <w:rFonts w:ascii="宋体" w:hAnsi="Courier New"/>
      <w:kern w:val="2"/>
      <w:sz w:val="21"/>
    </w:rPr>
  </w:style>
  <w:style w:type="character" w:customStyle="1" w:styleId="646">
    <w:name w:val="Char Char101"/>
    <w:qFormat/>
    <w:uiPriority w:val="6"/>
    <w:rPr>
      <w:rFonts w:ascii="宋体" w:hAnsi="宋体"/>
      <w:kern w:val="2"/>
      <w:sz w:val="21"/>
      <w:szCs w:val="24"/>
      <w:lang w:val="en-US" w:eastAsia="zh-CN"/>
    </w:rPr>
  </w:style>
  <w:style w:type="character" w:customStyle="1" w:styleId="647">
    <w:name w:val="标题 4 Char"/>
    <w:qFormat/>
    <w:uiPriority w:val="0"/>
    <w:rPr>
      <w:rFonts w:ascii="Arial" w:hAnsi="Arial" w:eastAsia="黑体"/>
      <w:b/>
      <w:kern w:val="2"/>
      <w:sz w:val="28"/>
    </w:rPr>
  </w:style>
  <w:style w:type="character" w:customStyle="1" w:styleId="648">
    <w:name w:val="链接"/>
    <w:qFormat/>
    <w:uiPriority w:val="0"/>
    <w:rPr>
      <w:color w:val="0000FF"/>
      <w:sz w:val="21"/>
      <w:szCs w:val="21"/>
      <w:u w:val="single"/>
    </w:rPr>
  </w:style>
  <w:style w:type="character" w:customStyle="1" w:styleId="649">
    <w:name w:val="h4 Char"/>
    <w:qFormat/>
    <w:uiPriority w:val="0"/>
    <w:rPr>
      <w:rFonts w:ascii="Arial" w:hAnsi="Arial" w:eastAsia="黑体"/>
      <w:b/>
      <w:bCs/>
      <w:kern w:val="2"/>
      <w:sz w:val="28"/>
      <w:szCs w:val="28"/>
      <w:lang w:val="zh-CN" w:eastAsia="zh-CN" w:bidi="ar-SA"/>
    </w:rPr>
  </w:style>
  <w:style w:type="character" w:customStyle="1" w:styleId="650">
    <w:name w:val="5正文 Char"/>
    <w:link w:val="85"/>
    <w:qFormat/>
    <w:uiPriority w:val="0"/>
    <w:rPr>
      <w:rFonts w:ascii="仿宋_GB2312" w:hAnsi="微软雅黑" w:eastAsia="仿宋_GB2312"/>
      <w:sz w:val="28"/>
      <w:szCs w:val="21"/>
    </w:rPr>
  </w:style>
  <w:style w:type="character" w:customStyle="1" w:styleId="651">
    <w:name w:val="标题 3 字符"/>
    <w:qFormat/>
    <w:uiPriority w:val="9"/>
    <w:rPr>
      <w:b/>
      <w:bCs/>
      <w:kern w:val="2"/>
      <w:sz w:val="32"/>
      <w:szCs w:val="32"/>
    </w:rPr>
  </w:style>
  <w:style w:type="character" w:customStyle="1" w:styleId="652">
    <w:name w:val="样式6 Char"/>
    <w:qFormat/>
    <w:uiPriority w:val="0"/>
    <w:rPr>
      <w:rFonts w:ascii="仿宋_GB2312" w:hAnsi="宋体" w:eastAsia="仿宋_GB2312"/>
      <w:b/>
      <w:bCs/>
      <w:kern w:val="2"/>
      <w:sz w:val="24"/>
      <w:szCs w:val="24"/>
      <w:lang w:val="en-US" w:eastAsia="zh-CN" w:bidi="ar-SA"/>
    </w:rPr>
  </w:style>
  <w:style w:type="character" w:customStyle="1" w:styleId="653">
    <w:name w:val="Char Char14"/>
    <w:qFormat/>
    <w:uiPriority w:val="6"/>
    <w:rPr>
      <w:rFonts w:ascii="黑体" w:hAnsi="黑体" w:eastAsia="黑体"/>
    </w:rPr>
  </w:style>
  <w:style w:type="character" w:customStyle="1" w:styleId="654">
    <w:name w:val="Heading 2 Hidden Char"/>
    <w:qFormat/>
    <w:uiPriority w:val="0"/>
    <w:rPr>
      <w:rFonts w:ascii="仿宋_GB2312" w:eastAsia="仿宋_GB2312"/>
      <w:b/>
      <w:bCs/>
      <w:kern w:val="2"/>
      <w:sz w:val="24"/>
      <w:szCs w:val="24"/>
      <w:lang w:val="zh-CN" w:eastAsia="zh-CN" w:bidi="ar-SA"/>
    </w:rPr>
  </w:style>
  <w:style w:type="character" w:customStyle="1" w:styleId="655">
    <w:name w:val="正文首行缩进 2 Char"/>
    <w:link w:val="61"/>
    <w:qFormat/>
    <w:uiPriority w:val="0"/>
    <w:rPr>
      <w:rFonts w:ascii="宋体" w:hAnsi="宋体"/>
      <w:kern w:val="2"/>
      <w:sz w:val="21"/>
      <w:szCs w:val="24"/>
    </w:rPr>
  </w:style>
  <w:style w:type="character" w:customStyle="1" w:styleId="656">
    <w:name w:val="font11"/>
    <w:qFormat/>
    <w:uiPriority w:val="0"/>
    <w:rPr>
      <w:rFonts w:hint="default" w:ascii="Times New Roman" w:hAnsi="Times New Roman" w:cs="Times New Roman"/>
      <w:color w:val="000000"/>
      <w:sz w:val="22"/>
      <w:szCs w:val="22"/>
      <w:u w:val="none"/>
    </w:rPr>
  </w:style>
  <w:style w:type="character" w:customStyle="1" w:styleId="657">
    <w:name w:val="表正文 Char1"/>
    <w:qFormat/>
    <w:uiPriority w:val="0"/>
    <w:rPr>
      <w:rFonts w:ascii="宋体" w:eastAsia="宋体"/>
      <w:snapToGrid w:val="0"/>
      <w:color w:val="000000"/>
      <w:kern w:val="28"/>
      <w:sz w:val="28"/>
    </w:rPr>
  </w:style>
  <w:style w:type="character" w:customStyle="1" w:styleId="658">
    <w:name w:val="blue1"/>
    <w:basedOn w:val="69"/>
    <w:qFormat/>
    <w:uiPriority w:val="0"/>
    <w:rPr>
      <w:rFonts w:ascii="Arial" w:hAnsi="Arial" w:eastAsia="黑体" w:cs="Arial"/>
      <w:snapToGrid w:val="0"/>
      <w:kern w:val="0"/>
      <w:szCs w:val="21"/>
    </w:rPr>
  </w:style>
  <w:style w:type="character" w:customStyle="1" w:styleId="659">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660">
    <w:name w:val="标书1 Char"/>
    <w:qFormat/>
    <w:uiPriority w:val="0"/>
    <w:rPr>
      <w:rFonts w:eastAsia="宋体"/>
      <w:b/>
      <w:bCs/>
      <w:kern w:val="44"/>
      <w:sz w:val="44"/>
      <w:szCs w:val="44"/>
      <w:lang w:val="en-US" w:eastAsia="zh-CN" w:bidi="ar-SA"/>
    </w:rPr>
  </w:style>
  <w:style w:type="character" w:customStyle="1" w:styleId="661">
    <w:name w:val="样式5 Char"/>
    <w:qFormat/>
    <w:uiPriority w:val="0"/>
    <w:rPr>
      <w:rFonts w:ascii="仿宋_GB2312" w:hAnsi="仿宋" w:eastAsia="仿宋_GB2312"/>
      <w:kern w:val="2"/>
      <w:sz w:val="24"/>
      <w:szCs w:val="24"/>
    </w:rPr>
  </w:style>
  <w:style w:type="character" w:customStyle="1" w:styleId="662">
    <w:name w:val="样式4 Char"/>
    <w:qFormat/>
    <w:uiPriority w:val="0"/>
    <w:rPr>
      <w:rFonts w:ascii="仿宋_GB2312" w:hAnsi="仿宋" w:eastAsia="仿宋_GB2312"/>
      <w:b/>
      <w:kern w:val="2"/>
      <w:sz w:val="32"/>
      <w:szCs w:val="32"/>
      <w:lang w:bidi="ar-SA"/>
    </w:rPr>
  </w:style>
  <w:style w:type="character" w:customStyle="1" w:styleId="663">
    <w:name w:val="插图说明 Char"/>
    <w:qFormat/>
    <w:uiPriority w:val="0"/>
    <w:rPr>
      <w:rFonts w:eastAsia="黑体"/>
      <w:sz w:val="24"/>
      <w:lang w:val="en-US" w:eastAsia="zh-CN"/>
    </w:rPr>
  </w:style>
  <w:style w:type="character" w:customStyle="1" w:styleId="664">
    <w:name w:val="正文2 Char Char"/>
    <w:link w:val="86"/>
    <w:qFormat/>
    <w:uiPriority w:val="0"/>
    <w:rPr>
      <w:rFonts w:eastAsia="宋体"/>
      <w:kern w:val="2"/>
      <w:sz w:val="24"/>
      <w:lang w:val="en-US" w:eastAsia="zh-CN" w:bidi="ar-SA"/>
    </w:rPr>
  </w:style>
  <w:style w:type="character" w:customStyle="1" w:styleId="665">
    <w:name w:val="Char Char24"/>
    <w:qFormat/>
    <w:uiPriority w:val="6"/>
    <w:rPr>
      <w:kern w:val="1"/>
      <w:sz w:val="21"/>
    </w:rPr>
  </w:style>
  <w:style w:type="character" w:customStyle="1" w:styleId="666">
    <w:name w:val="副标题 Char"/>
    <w:link w:val="46"/>
    <w:qFormat/>
    <w:uiPriority w:val="0"/>
    <w:rPr>
      <w:rFonts w:ascii="Arial" w:hAnsi="Arial" w:eastAsia="隶书"/>
      <w:b/>
      <w:bCs/>
      <w:kern w:val="28"/>
      <w:sz w:val="44"/>
      <w:szCs w:val="32"/>
      <w:lang w:val="en-US" w:eastAsia="zh-CN" w:bidi="ar-SA"/>
    </w:rPr>
  </w:style>
  <w:style w:type="character" w:customStyle="1" w:styleId="667">
    <w:name w:val="普通文字 Char1 Char"/>
    <w:qFormat/>
    <w:uiPriority w:val="0"/>
    <w:rPr>
      <w:rFonts w:ascii="宋体" w:hAnsi="Courier New" w:eastAsia="宋体"/>
      <w:kern w:val="2"/>
      <w:sz w:val="21"/>
      <w:szCs w:val="24"/>
      <w:lang w:val="en-US" w:eastAsia="zh-CN" w:bidi="ar-SA"/>
    </w:rPr>
  </w:style>
  <w:style w:type="character" w:customStyle="1" w:styleId="668">
    <w:name w:val="h3 Char1"/>
    <w:qFormat/>
    <w:uiPriority w:val="0"/>
    <w:rPr>
      <w:rFonts w:eastAsia="宋体"/>
      <w:b/>
      <w:bCs/>
      <w:kern w:val="2"/>
      <w:sz w:val="32"/>
      <w:szCs w:val="32"/>
      <w:lang w:bidi="ar-SA"/>
    </w:rPr>
  </w:style>
  <w:style w:type="character" w:customStyle="1" w:styleId="669">
    <w:name w:val="标题 Char1"/>
    <w:qFormat/>
    <w:uiPriority w:val="0"/>
    <w:rPr>
      <w:rFonts w:ascii="Cambria" w:hAnsi="Cambria" w:eastAsia="宋体" w:cs="Times New Roman"/>
      <w:b/>
      <w:bCs/>
      <w:sz w:val="32"/>
      <w:szCs w:val="32"/>
      <w:lang w:bidi="ar-SA"/>
    </w:rPr>
  </w:style>
  <w:style w:type="character" w:customStyle="1" w:styleId="670">
    <w:name w:val="gf正文1 Char"/>
    <w:qFormat/>
    <w:uiPriority w:val="0"/>
    <w:rPr>
      <w:rFonts w:ascii="宋体" w:hAnsi="宋体" w:eastAsia="宋体" w:cs="宋体"/>
      <w:kern w:val="2"/>
      <w:sz w:val="24"/>
      <w:szCs w:val="24"/>
      <w:lang w:val="en-US" w:eastAsia="zh-CN" w:bidi="ar-SA"/>
    </w:rPr>
  </w:style>
  <w:style w:type="character" w:customStyle="1" w:styleId="671">
    <w:name w:val="正文文本缩进 Char1"/>
    <w:qFormat/>
    <w:uiPriority w:val="0"/>
    <w:rPr>
      <w:rFonts w:ascii="Calibri" w:hAnsi="Calibri"/>
      <w:sz w:val="28"/>
    </w:rPr>
  </w:style>
  <w:style w:type="character" w:customStyle="1" w:styleId="672">
    <w:name w:val="No Spacing Char"/>
    <w:link w:val="87"/>
    <w:qFormat/>
    <w:uiPriority w:val="1"/>
    <w:rPr>
      <w:sz w:val="22"/>
      <w:szCs w:val="22"/>
      <w:lang w:val="en-US" w:eastAsia="zh-CN" w:bidi="ar-SA"/>
    </w:rPr>
  </w:style>
  <w:style w:type="character" w:customStyle="1" w:styleId="673">
    <w:name w:val="样式7 Char"/>
    <w:qFormat/>
    <w:uiPriority w:val="0"/>
    <w:rPr>
      <w:rFonts w:ascii="仿宋_GB2312" w:hAnsi="仿宋" w:eastAsia="仿宋_GB2312"/>
      <w:b/>
      <w:kern w:val="2"/>
      <w:sz w:val="24"/>
      <w:szCs w:val="24"/>
    </w:rPr>
  </w:style>
  <w:style w:type="character" w:customStyle="1" w:styleId="674">
    <w:name w:val="font12gray1"/>
    <w:qFormat/>
    <w:uiPriority w:val="0"/>
    <w:rPr>
      <w:rFonts w:ascii="仿宋_GB2312" w:eastAsia="微软雅黑"/>
      <w:b/>
      <w:spacing w:val="300"/>
      <w:kern w:val="2"/>
      <w:sz w:val="18"/>
      <w:szCs w:val="18"/>
      <w:lang w:val="en-US" w:eastAsia="zh-CN" w:bidi="ar-SA"/>
    </w:rPr>
  </w:style>
  <w:style w:type="character" w:customStyle="1" w:styleId="675">
    <w:name w:val="Char Char7"/>
    <w:semiHidden/>
    <w:qFormat/>
    <w:uiPriority w:val="0"/>
    <w:rPr>
      <w:rFonts w:eastAsia="宋体"/>
      <w:kern w:val="2"/>
      <w:sz w:val="21"/>
      <w:szCs w:val="24"/>
      <w:lang w:val="en-US" w:eastAsia="zh-CN" w:bidi="ar-SA"/>
    </w:rPr>
  </w:style>
  <w:style w:type="character" w:customStyle="1" w:styleId="676">
    <w:name w:val="表名 Char"/>
    <w:qFormat/>
    <w:uiPriority w:val="0"/>
    <w:rPr>
      <w:rFonts w:eastAsia="宋体"/>
      <w:b/>
      <w:bCs/>
      <w:kern w:val="2"/>
      <w:sz w:val="24"/>
      <w:szCs w:val="24"/>
      <w:lang w:val="en-US" w:eastAsia="zh-CN" w:bidi="ar-SA"/>
    </w:rPr>
  </w:style>
  <w:style w:type="character" w:customStyle="1" w:styleId="677">
    <w:name w:val="Document Map Char"/>
    <w:qFormat/>
    <w:locked/>
    <w:uiPriority w:val="0"/>
    <w:rPr>
      <w:rFonts w:eastAsia="宋体"/>
      <w:kern w:val="2"/>
      <w:sz w:val="21"/>
      <w:szCs w:val="24"/>
      <w:lang w:val="en-US" w:eastAsia="zh-CN" w:bidi="ar-SA"/>
    </w:rPr>
  </w:style>
  <w:style w:type="character" w:customStyle="1" w:styleId="678">
    <w:name w:val="font41"/>
    <w:qFormat/>
    <w:uiPriority w:val="0"/>
    <w:rPr>
      <w:rFonts w:hint="eastAsia" w:ascii="仿宋_GB2312" w:eastAsia="仿宋_GB2312" w:cs="仿宋_GB2312"/>
      <w:color w:val="000000"/>
      <w:sz w:val="22"/>
      <w:szCs w:val="22"/>
      <w:u w:val="none"/>
    </w:rPr>
  </w:style>
  <w:style w:type="character" w:customStyle="1" w:styleId="679">
    <w:name w:val="标题 6 Char"/>
    <w:link w:val="8"/>
    <w:qFormat/>
    <w:uiPriority w:val="0"/>
    <w:rPr>
      <w:rFonts w:ascii="Arial" w:hAnsi="Arial" w:eastAsia="黑体"/>
      <w:b/>
      <w:bCs/>
      <w:kern w:val="2"/>
      <w:sz w:val="24"/>
      <w:szCs w:val="24"/>
    </w:rPr>
  </w:style>
  <w:style w:type="character" w:customStyle="1" w:styleId="680">
    <w:name w:val="纯文本 Char_0"/>
    <w:link w:val="88"/>
    <w:qFormat/>
    <w:uiPriority w:val="0"/>
    <w:rPr>
      <w:rFonts w:ascii="宋体" w:hAnsi="Courier New"/>
      <w:kern w:val="2"/>
      <w:sz w:val="21"/>
      <w:szCs w:val="21"/>
      <w:lang w:val="en-US" w:eastAsia="zh-CN"/>
    </w:rPr>
  </w:style>
  <w:style w:type="character" w:customStyle="1" w:styleId="681">
    <w:name w:val="Balloon Text Char"/>
    <w:qFormat/>
    <w:locked/>
    <w:uiPriority w:val="0"/>
    <w:rPr>
      <w:rFonts w:eastAsia="宋体"/>
      <w:kern w:val="2"/>
      <w:sz w:val="18"/>
      <w:szCs w:val="18"/>
      <w:lang w:val="en-US" w:eastAsia="zh-CN" w:bidi="ar-SA"/>
    </w:rPr>
  </w:style>
  <w:style w:type="character" w:customStyle="1" w:styleId="682">
    <w:name w:val="正文 项目2 Char"/>
    <w:basedOn w:val="683"/>
    <w:qFormat/>
    <w:uiPriority w:val="0"/>
    <w:rPr>
      <w:rFonts w:ascii="仿宋_GB2312" w:hAnsi="仿宋_GB2312" w:eastAsia="仿宋_GB2312"/>
      <w:kern w:val="2"/>
      <w:sz w:val="24"/>
      <w:lang w:bidi="ar-SA"/>
    </w:rPr>
  </w:style>
  <w:style w:type="character" w:customStyle="1" w:styleId="683">
    <w:name w:val="正文 项目 Char"/>
    <w:qFormat/>
    <w:uiPriority w:val="0"/>
    <w:rPr>
      <w:rFonts w:ascii="仿宋_GB2312" w:hAnsi="仿宋_GB2312" w:eastAsia="仿宋_GB2312"/>
      <w:kern w:val="2"/>
      <w:sz w:val="24"/>
      <w:lang w:bidi="ar-SA"/>
    </w:rPr>
  </w:style>
  <w:style w:type="character" w:customStyle="1" w:styleId="684">
    <w:name w:val="h Char Char1"/>
    <w:qFormat/>
    <w:uiPriority w:val="0"/>
    <w:rPr>
      <w:rFonts w:eastAsia="宋体"/>
      <w:kern w:val="2"/>
      <w:sz w:val="18"/>
      <w:szCs w:val="18"/>
      <w:lang w:val="en-US" w:eastAsia="zh-CN" w:bidi="ar-SA"/>
    </w:rPr>
  </w:style>
  <w:style w:type="character" w:customStyle="1" w:styleId="685">
    <w:name w:val="Char Char27"/>
    <w:qFormat/>
    <w:uiPriority w:val="6"/>
    <w:rPr>
      <w:rFonts w:ascii="宋体" w:hAnsi="宋体" w:eastAsia="宋体"/>
      <w:color w:val="000000"/>
      <w:kern w:val="1"/>
      <w:sz w:val="28"/>
      <w:lang w:val="en-US" w:eastAsia="zh-CN" w:bidi="ar-SA"/>
    </w:rPr>
  </w:style>
  <w:style w:type="character" w:customStyle="1" w:styleId="686">
    <w:name w:val="px14"/>
    <w:qFormat/>
    <w:uiPriority w:val="0"/>
    <w:rPr>
      <w:rFonts w:ascii="仿宋_GB2312" w:eastAsia="微软雅黑" w:cs="Times New Roman"/>
      <w:b/>
      <w:kern w:val="2"/>
      <w:sz w:val="32"/>
      <w:szCs w:val="32"/>
      <w:lang w:val="en-US" w:eastAsia="zh-CN" w:bidi="ar-SA"/>
    </w:rPr>
  </w:style>
  <w:style w:type="character" w:customStyle="1" w:styleId="687">
    <w:name w:val="HTML 预设格式 Char1"/>
    <w:qFormat/>
    <w:uiPriority w:val="0"/>
    <w:rPr>
      <w:rFonts w:ascii="Courier New" w:hAnsi="Courier New" w:eastAsia="宋体" w:cs="Courier New"/>
      <w:sz w:val="20"/>
      <w:szCs w:val="20"/>
    </w:rPr>
  </w:style>
  <w:style w:type="character" w:customStyle="1" w:styleId="688">
    <w:name w:val="普通文字 Char1"/>
    <w:qFormat/>
    <w:uiPriority w:val="0"/>
    <w:rPr>
      <w:rFonts w:ascii="宋体" w:hAnsi="Courier New" w:eastAsia="宋体"/>
      <w:kern w:val="2"/>
      <w:sz w:val="21"/>
      <w:lang w:val="en-US" w:eastAsia="zh-CN"/>
    </w:rPr>
  </w:style>
  <w:style w:type="character" w:customStyle="1" w:styleId="689">
    <w:name w:val="hei16b1"/>
    <w:qFormat/>
    <w:uiPriority w:val="0"/>
    <w:rPr>
      <w:rFonts w:hint="default" w:ascii="Arial" w:hAnsi="Arial" w:cs="Arial"/>
      <w:b/>
      <w:bCs/>
      <w:color w:val="000000"/>
      <w:sz w:val="24"/>
      <w:szCs w:val="24"/>
    </w:rPr>
  </w:style>
  <w:style w:type="character" w:customStyle="1" w:styleId="690">
    <w:name w:val="正文（绿盟科技） Char"/>
    <w:link w:val="90"/>
    <w:qFormat/>
    <w:uiPriority w:val="0"/>
    <w:rPr>
      <w:rFonts w:ascii="Arial" w:hAnsi="Arial"/>
      <w:sz w:val="21"/>
      <w:szCs w:val="21"/>
    </w:rPr>
  </w:style>
  <w:style w:type="character" w:customStyle="1" w:styleId="691">
    <w:name w:val="Char Char19"/>
    <w:qFormat/>
    <w:uiPriority w:val="6"/>
    <w:rPr>
      <w:rFonts w:ascii="宋体" w:hAnsi="宋体"/>
      <w:i/>
      <w:sz w:val="24"/>
      <w:szCs w:val="24"/>
    </w:rPr>
  </w:style>
  <w:style w:type="character" w:customStyle="1" w:styleId="692">
    <w:name w:val="页脚 Char"/>
    <w:qFormat/>
    <w:uiPriority w:val="0"/>
    <w:rPr>
      <w:rFonts w:eastAsia="仿宋_GB2312"/>
      <w:kern w:val="2"/>
      <w:sz w:val="18"/>
      <w:lang w:val="en-US" w:eastAsia="zh-CN"/>
    </w:rPr>
  </w:style>
  <w:style w:type="character" w:customStyle="1" w:styleId="693">
    <w:name w:val="批注主题 Char"/>
    <w:qFormat/>
    <w:uiPriority w:val="0"/>
    <w:rPr>
      <w:rFonts w:eastAsia="宋体"/>
      <w:b/>
      <w:bCs/>
      <w:kern w:val="2"/>
      <w:sz w:val="21"/>
      <w:szCs w:val="24"/>
      <w:lang w:val="en-US" w:eastAsia="zh-CN" w:bidi="ar-SA"/>
    </w:rPr>
  </w:style>
  <w:style w:type="character" w:customStyle="1" w:styleId="694">
    <w:name w:val="Comment Text Char"/>
    <w:qFormat/>
    <w:locked/>
    <w:uiPriority w:val="0"/>
    <w:rPr>
      <w:rFonts w:ascii="宋体" w:hAnsi="宋体" w:eastAsia="宋体"/>
      <w:kern w:val="2"/>
      <w:sz w:val="24"/>
      <w:lang w:val="en-US" w:eastAsia="zh-CN" w:bidi="ar-SA"/>
    </w:rPr>
  </w:style>
  <w:style w:type="character" w:customStyle="1" w:styleId="695">
    <w:name w:val="标题 2 字符"/>
    <w:qFormat/>
    <w:uiPriority w:val="1"/>
    <w:rPr>
      <w:rFonts w:ascii="仿宋_GB2312" w:hAnsi="Times New Roman" w:eastAsia="仿宋_GB2312" w:cs="Times New Roman"/>
      <w:b/>
      <w:kern w:val="2"/>
      <w:sz w:val="24"/>
      <w:lang w:val="zh-CN"/>
    </w:rPr>
  </w:style>
  <w:style w:type="character" w:customStyle="1" w:styleId="696">
    <w:name w:val="Char Char72"/>
    <w:qFormat/>
    <w:uiPriority w:val="0"/>
    <w:rPr>
      <w:rFonts w:eastAsia="宋体"/>
      <w:kern w:val="2"/>
      <w:sz w:val="21"/>
      <w:szCs w:val="24"/>
      <w:lang w:val="en-US" w:eastAsia="zh-CN" w:bidi="ar-SA"/>
    </w:rPr>
  </w:style>
  <w:style w:type="character" w:customStyle="1" w:styleId="697">
    <w:name w:val="正文文本缩进 Char2"/>
    <w:qFormat/>
    <w:uiPriority w:val="0"/>
    <w:rPr>
      <w:rFonts w:ascii="Times New Roman" w:hAnsi="Times New Roman" w:eastAsia="宋体" w:cs="Times New Roman"/>
      <w:snapToGrid w:val="0"/>
      <w:kern w:val="0"/>
      <w:szCs w:val="24"/>
    </w:rPr>
  </w:style>
  <w:style w:type="character" w:customStyle="1" w:styleId="698">
    <w:name w:val="样式2 Char"/>
    <w:qFormat/>
    <w:uiPriority w:val="0"/>
    <w:rPr>
      <w:rFonts w:ascii="仿宋_GB2312" w:hAnsi="仿宋" w:eastAsia="仿宋_GB2312" w:cs="仿宋_GB2312"/>
      <w:b/>
      <w:bCs/>
      <w:sz w:val="32"/>
      <w:szCs w:val="30"/>
      <w:lang w:val="zh-CN"/>
    </w:rPr>
  </w:style>
  <w:style w:type="character" w:customStyle="1" w:styleId="699">
    <w:name w:val="表格名称[858D7CFB-ED40-4347-BF05-701D383B685F]"/>
    <w:link w:val="91"/>
    <w:qFormat/>
    <w:uiPriority w:val="0"/>
    <w:rPr>
      <w:sz w:val="32"/>
    </w:rPr>
  </w:style>
  <w:style w:type="character" w:customStyle="1" w:styleId="700">
    <w:name w:val="Char Char4"/>
    <w:qFormat/>
    <w:uiPriority w:val="0"/>
    <w:rPr>
      <w:rFonts w:eastAsia="宋体"/>
      <w:b/>
      <w:sz w:val="24"/>
      <w:lang w:eastAsia="zh-CN" w:bidi="ar-SA"/>
    </w:rPr>
  </w:style>
  <w:style w:type="character" w:customStyle="1" w:styleId="701">
    <w:name w:val="c7 style3"/>
    <w:qFormat/>
    <w:uiPriority w:val="0"/>
  </w:style>
  <w:style w:type="character" w:customStyle="1" w:styleId="702">
    <w:name w:val="正文文本 3 Char1"/>
    <w:semiHidden/>
    <w:qFormat/>
    <w:uiPriority w:val="99"/>
    <w:rPr>
      <w:rFonts w:ascii="Times New Roman" w:hAnsi="Times New Roman" w:eastAsia="宋体" w:cs="Times New Roman"/>
      <w:sz w:val="16"/>
      <w:szCs w:val="16"/>
    </w:rPr>
  </w:style>
  <w:style w:type="character" w:customStyle="1" w:styleId="703">
    <w:name w:val="tw4winInternal"/>
    <w:qFormat/>
    <w:uiPriority w:val="0"/>
    <w:rPr>
      <w:rFonts w:ascii="Courier New" w:hAnsi="Courier New" w:cs="Courier New"/>
      <w:color w:val="FF0000"/>
      <w:lang w:val="en-US" w:eastAsia="zh-CN"/>
    </w:rPr>
  </w:style>
  <w:style w:type="character" w:customStyle="1" w:styleId="704">
    <w:name w:val="Char Char10"/>
    <w:semiHidden/>
    <w:qFormat/>
    <w:uiPriority w:val="0"/>
    <w:rPr>
      <w:rFonts w:ascii="宋体" w:hAnsi="宋体"/>
      <w:kern w:val="2"/>
      <w:sz w:val="21"/>
      <w:szCs w:val="24"/>
      <w:lang w:val="en-US" w:eastAsia="zh-CN"/>
    </w:rPr>
  </w:style>
  <w:style w:type="character" w:customStyle="1" w:styleId="705">
    <w:name w:val="shadow11"/>
    <w:qFormat/>
    <w:uiPriority w:val="0"/>
    <w:rPr>
      <w:color w:val="000000"/>
      <w:sz w:val="21"/>
    </w:rPr>
  </w:style>
  <w:style w:type="character" w:customStyle="1" w:styleId="706">
    <w:name w:val="正文非缩进 Char3"/>
    <w:qFormat/>
    <w:uiPriority w:val="0"/>
    <w:rPr>
      <w:rFonts w:ascii="宋体" w:eastAsia="宋体"/>
      <w:snapToGrid w:val="0"/>
      <w:color w:val="000000"/>
      <w:kern w:val="28"/>
      <w:sz w:val="28"/>
      <w:lang w:val="en-US" w:eastAsia="zh-CN" w:bidi="ar-SA"/>
    </w:rPr>
  </w:style>
  <w:style w:type="character" w:customStyle="1" w:styleId="707">
    <w:name w:val="Char Char"/>
    <w:qFormat/>
    <w:uiPriority w:val="0"/>
    <w:rPr>
      <w:rFonts w:ascii="宋体" w:hAnsi="Courier New" w:eastAsia="宋体"/>
      <w:kern w:val="2"/>
      <w:sz w:val="21"/>
      <w:lang w:val="en-US" w:eastAsia="zh-CN" w:bidi="ar-SA"/>
    </w:rPr>
  </w:style>
  <w:style w:type="character" w:customStyle="1" w:styleId="708">
    <w:name w:val="签名 Char1"/>
    <w:qFormat/>
    <w:uiPriority w:val="0"/>
    <w:rPr>
      <w:rFonts w:ascii="Times New Roman" w:hAnsi="Times New Roman" w:eastAsia="宋体" w:cs="Times New Roman"/>
      <w:szCs w:val="24"/>
    </w:rPr>
  </w:style>
  <w:style w:type="character" w:customStyle="1" w:styleId="709">
    <w:name w:val="日期 Char"/>
    <w:link w:val="35"/>
    <w:qFormat/>
    <w:uiPriority w:val="0"/>
    <w:rPr>
      <w:rFonts w:ascii="宋体"/>
      <w:kern w:val="2"/>
      <w:sz w:val="24"/>
      <w:szCs w:val="21"/>
      <w:lang w:val="zh-CN"/>
    </w:rPr>
  </w:style>
  <w:style w:type="character" w:customStyle="1" w:styleId="710">
    <w:name w:val="标题 9 Char"/>
    <w:link w:val="11"/>
    <w:qFormat/>
    <w:uiPriority w:val="0"/>
    <w:rPr>
      <w:rFonts w:ascii="Arial" w:hAnsi="Arial" w:eastAsia="黑体"/>
      <w:kern w:val="2"/>
      <w:sz w:val="21"/>
      <w:szCs w:val="21"/>
    </w:rPr>
  </w:style>
  <w:style w:type="character" w:customStyle="1" w:styleId="711">
    <w:name w:val="Char Char18"/>
    <w:qFormat/>
    <w:uiPriority w:val="6"/>
    <w:rPr>
      <w:rFonts w:ascii="宋体" w:hAnsi="宋体"/>
      <w:sz w:val="28"/>
    </w:rPr>
  </w:style>
  <w:style w:type="character" w:customStyle="1" w:styleId="712">
    <w:name w:val="批注文字 Char"/>
    <w:qFormat/>
    <w:uiPriority w:val="99"/>
    <w:rPr>
      <w:kern w:val="2"/>
      <w:sz w:val="21"/>
      <w:szCs w:val="24"/>
    </w:rPr>
  </w:style>
  <w:style w:type="character" w:customStyle="1" w:styleId="713">
    <w:name w:val="Char Char22"/>
    <w:qFormat/>
    <w:uiPriority w:val="6"/>
    <w:rPr>
      <w:rFonts w:ascii="宋体" w:hAnsi="宋体"/>
      <w:kern w:val="1"/>
      <w:sz w:val="24"/>
      <w:szCs w:val="24"/>
    </w:rPr>
  </w:style>
  <w:style w:type="character" w:customStyle="1" w:styleId="714">
    <w:name w:val="pt141"/>
    <w:qFormat/>
    <w:uiPriority w:val="0"/>
    <w:rPr>
      <w:color w:val="330066"/>
      <w:sz w:val="22"/>
      <w:szCs w:val="22"/>
    </w:rPr>
  </w:style>
  <w:style w:type="character" w:customStyle="1" w:styleId="715">
    <w:name w:val="正文文本缩进 2 Char1"/>
    <w:semiHidden/>
    <w:qFormat/>
    <w:uiPriority w:val="99"/>
    <w:rPr>
      <w:rFonts w:ascii="Times New Roman" w:hAnsi="Times New Roman" w:eastAsia="宋体" w:cs="Times New Roman"/>
      <w:szCs w:val="24"/>
    </w:rPr>
  </w:style>
  <w:style w:type="character" w:customStyle="1" w:styleId="716">
    <w:name w:val="批注框文本 Char"/>
    <w:link w:val="38"/>
    <w:qFormat/>
    <w:uiPriority w:val="0"/>
    <w:rPr>
      <w:kern w:val="2"/>
      <w:sz w:val="18"/>
      <w:szCs w:val="18"/>
    </w:rPr>
  </w:style>
  <w:style w:type="character" w:customStyle="1" w:styleId="717">
    <w:name w:val="Char Char611"/>
    <w:qFormat/>
    <w:uiPriority w:val="0"/>
    <w:rPr>
      <w:rFonts w:eastAsia="宋体"/>
      <w:kern w:val="2"/>
      <w:sz w:val="21"/>
      <w:szCs w:val="24"/>
      <w:lang w:val="en-US" w:eastAsia="zh-CN" w:bidi="ar-SA"/>
    </w:rPr>
  </w:style>
  <w:style w:type="character" w:customStyle="1" w:styleId="718">
    <w:name w:val="highlight1"/>
    <w:qFormat/>
    <w:uiPriority w:val="0"/>
    <w:rPr>
      <w:rFonts w:ascii="仿宋_GB2312" w:eastAsia="微软雅黑"/>
      <w:b/>
      <w:kern w:val="2"/>
      <w:sz w:val="23"/>
      <w:szCs w:val="23"/>
      <w:lang w:val="en-US" w:eastAsia="zh-CN" w:bidi="ar-SA"/>
    </w:rPr>
  </w:style>
  <w:style w:type="character" w:customStyle="1" w:styleId="719">
    <w:name w:val="my正文 Char"/>
    <w:link w:val="92"/>
    <w:qFormat/>
    <w:locked/>
    <w:uiPriority w:val="0"/>
    <w:rPr>
      <w:rFonts w:ascii="Tahoma" w:hAnsi="Tahoma"/>
      <w:sz w:val="24"/>
      <w:szCs w:val="24"/>
    </w:rPr>
  </w:style>
  <w:style w:type="character" w:customStyle="1" w:styleId="720">
    <w:name w:val="正文缩进 Char2"/>
    <w:link w:val="5"/>
    <w:qFormat/>
    <w:uiPriority w:val="0"/>
    <w:rPr>
      <w:rFonts w:ascii="宋体" w:eastAsia="宋体"/>
      <w:snapToGrid w:val="0"/>
      <w:color w:val="000000"/>
      <w:kern w:val="28"/>
      <w:sz w:val="28"/>
      <w:lang w:val="en-US" w:eastAsia="zh-CN" w:bidi="ar-SA"/>
    </w:rPr>
  </w:style>
  <w:style w:type="character" w:customStyle="1" w:styleId="721">
    <w:name w:val="Used by Word for text of Help footnotes Char Char1"/>
    <w:qFormat/>
    <w:uiPriority w:val="0"/>
    <w:rPr>
      <w:color w:val="0000FF"/>
      <w:sz w:val="21"/>
    </w:rPr>
  </w:style>
  <w:style w:type="character" w:customStyle="1" w:styleId="722">
    <w:name w:val="页眉 Char"/>
    <w:qFormat/>
    <w:uiPriority w:val="0"/>
    <w:rPr>
      <w:rFonts w:eastAsia="仿宋_GB2312"/>
      <w:kern w:val="2"/>
      <w:sz w:val="18"/>
      <w:lang w:val="en-US" w:eastAsia="zh-CN"/>
    </w:rPr>
  </w:style>
  <w:style w:type="character" w:customStyle="1" w:styleId="723">
    <w:name w:val="FA正文 Char Char"/>
    <w:qFormat/>
    <w:uiPriority w:val="0"/>
    <w:rPr>
      <w:rFonts w:hAnsi="宋体"/>
      <w:kern w:val="2"/>
      <w:sz w:val="24"/>
      <w:lang w:bidi="ar-SA"/>
    </w:rPr>
  </w:style>
  <w:style w:type="character" w:customStyle="1" w:styleId="724">
    <w:name w:val="纯文本 字符"/>
    <w:qFormat/>
    <w:uiPriority w:val="0"/>
    <w:rPr>
      <w:rFonts w:ascii="宋体" w:hAnsi="Courier New" w:eastAsia="宋体" w:cs="Arial"/>
      <w:snapToGrid w:val="0"/>
      <w:kern w:val="2"/>
      <w:sz w:val="21"/>
      <w:szCs w:val="21"/>
      <w:lang w:val="en-US" w:eastAsia="zh-CN" w:bidi="ar-SA"/>
    </w:rPr>
  </w:style>
  <w:style w:type="character" w:customStyle="1" w:styleId="725">
    <w:name w:val="3级 Char"/>
    <w:link w:val="93"/>
    <w:qFormat/>
    <w:uiPriority w:val="0"/>
    <w:rPr>
      <w:rFonts w:ascii="宋体" w:hAnsi="宋体"/>
      <w:b/>
      <w:bCs/>
      <w:sz w:val="28"/>
    </w:rPr>
  </w:style>
  <w:style w:type="character" w:customStyle="1" w:styleId="726">
    <w:name w:val="myp11"/>
    <w:qFormat/>
    <w:uiPriority w:val="0"/>
    <w:rPr>
      <w:rFonts w:ascii="仿宋_GB2312" w:eastAsia="微软雅黑"/>
      <w:b/>
      <w:kern w:val="2"/>
      <w:sz w:val="32"/>
      <w:szCs w:val="32"/>
      <w:lang w:val="en-US" w:eastAsia="zh-CN" w:bidi="ar-SA"/>
    </w:rPr>
  </w:style>
  <w:style w:type="character" w:customStyle="1" w:styleId="727">
    <w:name w:val="文档结构图 Char1"/>
    <w:link w:val="18"/>
    <w:qFormat/>
    <w:uiPriority w:val="0"/>
    <w:rPr>
      <w:kern w:val="2"/>
      <w:sz w:val="21"/>
      <w:szCs w:val="24"/>
      <w:shd w:val="clear" w:color="auto" w:fill="000080"/>
    </w:rPr>
  </w:style>
  <w:style w:type="character" w:customStyle="1" w:styleId="728">
    <w:name w:val="H6 Char"/>
    <w:qFormat/>
    <w:uiPriority w:val="0"/>
    <w:rPr>
      <w:rFonts w:ascii="Arial" w:hAnsi="Arial" w:eastAsia="黑体"/>
      <w:b/>
      <w:bCs/>
      <w:kern w:val="2"/>
      <w:sz w:val="24"/>
      <w:szCs w:val="24"/>
    </w:rPr>
  </w:style>
  <w:style w:type="character" w:customStyle="1" w:styleId="729">
    <w:name w:val="Char Char91"/>
    <w:qFormat/>
    <w:uiPriority w:val="0"/>
    <w:rPr>
      <w:rFonts w:eastAsia="宋体"/>
      <w:kern w:val="2"/>
      <w:sz w:val="18"/>
      <w:szCs w:val="18"/>
      <w:lang w:val="en-US" w:eastAsia="zh-CN" w:bidi="ar-SA"/>
    </w:rPr>
  </w:style>
  <w:style w:type="character" w:customStyle="1" w:styleId="730">
    <w:name w:val="副标题 Char1"/>
    <w:qFormat/>
    <w:uiPriority w:val="0"/>
    <w:rPr>
      <w:rFonts w:ascii="Cambria" w:hAnsi="Cambria" w:eastAsia="宋体" w:cs="Times New Roman"/>
      <w:b/>
      <w:bCs/>
      <w:snapToGrid w:val="0"/>
      <w:kern w:val="28"/>
      <w:sz w:val="32"/>
      <w:szCs w:val="32"/>
    </w:rPr>
  </w:style>
  <w:style w:type="character" w:customStyle="1" w:styleId="731">
    <w:name w:val="font61"/>
    <w:qFormat/>
    <w:uiPriority w:val="0"/>
    <w:rPr>
      <w:rFonts w:hint="eastAsia" w:ascii="仿宋" w:hAnsi="仿宋" w:eastAsia="仿宋" w:cs="仿宋"/>
      <w:color w:val="000000"/>
      <w:sz w:val="20"/>
      <w:szCs w:val="20"/>
      <w:u w:val="none"/>
    </w:rPr>
  </w:style>
  <w:style w:type="character" w:customStyle="1" w:styleId="732">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3">
    <w:name w:val="Char Char211"/>
    <w:qFormat/>
    <w:uiPriority w:val="0"/>
    <w:rPr>
      <w:rFonts w:eastAsia="宋体"/>
      <w:b/>
      <w:bCs/>
      <w:kern w:val="2"/>
      <w:sz w:val="21"/>
      <w:szCs w:val="24"/>
      <w:lang w:val="en-US" w:eastAsia="zh-CN" w:bidi="ar-SA"/>
    </w:rPr>
  </w:style>
  <w:style w:type="character" w:customStyle="1" w:styleId="734">
    <w:name w:val="标题 2 Char"/>
    <w:qFormat/>
    <w:uiPriority w:val="0"/>
    <w:rPr>
      <w:rFonts w:ascii="Arial" w:hAnsi="Arial" w:eastAsia="黑体"/>
      <w:b/>
      <w:kern w:val="2"/>
      <w:sz w:val="32"/>
      <w:lang w:val="en-US" w:eastAsia="zh-CN"/>
    </w:rPr>
  </w:style>
  <w:style w:type="character" w:customStyle="1" w:styleId="735">
    <w:name w:val="maywed421"/>
    <w:qFormat/>
    <w:uiPriority w:val="0"/>
    <w:rPr>
      <w:color w:val="366FB6"/>
      <w:u w:val="none"/>
    </w:rPr>
  </w:style>
  <w:style w:type="character" w:customStyle="1" w:styleId="736">
    <w:name w:val="正文文本缩进 Char"/>
    <w:qFormat/>
    <w:uiPriority w:val="0"/>
    <w:rPr>
      <w:rFonts w:ascii="宋体" w:hAnsi="宋体"/>
      <w:kern w:val="2"/>
      <w:sz w:val="24"/>
      <w:szCs w:val="24"/>
    </w:rPr>
  </w:style>
  <w:style w:type="character" w:customStyle="1" w:styleId="737">
    <w:name w:val="Char Char102"/>
    <w:semiHidden/>
    <w:qFormat/>
    <w:uiPriority w:val="0"/>
    <w:rPr>
      <w:rFonts w:ascii="宋体" w:hAnsi="宋体"/>
      <w:kern w:val="2"/>
      <w:sz w:val="21"/>
      <w:szCs w:val="24"/>
      <w:lang w:val="en-US" w:eastAsia="zh-CN"/>
    </w:rPr>
  </w:style>
  <w:style w:type="character" w:customStyle="1" w:styleId="738">
    <w:name w:val="页眉 Char1"/>
    <w:qFormat/>
    <w:uiPriority w:val="0"/>
    <w:rPr>
      <w:rFonts w:eastAsia="宋体"/>
      <w:kern w:val="2"/>
      <w:sz w:val="18"/>
      <w:szCs w:val="18"/>
      <w:lang w:val="en-US" w:eastAsia="zh-CN" w:bidi="ar-SA"/>
    </w:rPr>
  </w:style>
  <w:style w:type="character" w:customStyle="1" w:styleId="739">
    <w:name w:val="md"/>
    <w:basedOn w:val="69"/>
    <w:qFormat/>
    <w:uiPriority w:val="0"/>
    <w:rPr>
      <w:rFonts w:ascii="Arial" w:hAnsi="Arial" w:eastAsia="黑体" w:cs="Arial"/>
      <w:snapToGrid w:val="0"/>
      <w:kern w:val="0"/>
      <w:szCs w:val="21"/>
    </w:rPr>
  </w:style>
  <w:style w:type="character" w:customStyle="1" w:styleId="740">
    <w:name w:val="big1"/>
    <w:qFormat/>
    <w:uiPriority w:val="0"/>
    <w:rPr>
      <w:rFonts w:hint="eastAsia" w:ascii="宋体" w:hAnsi="宋体" w:eastAsia="宋体"/>
      <w:color w:val="333333"/>
      <w:sz w:val="22"/>
      <w:szCs w:val="22"/>
    </w:rPr>
  </w:style>
  <w:style w:type="character" w:customStyle="1" w:styleId="741">
    <w:name w:val="Char Char311"/>
    <w:qFormat/>
    <w:uiPriority w:val="0"/>
    <w:rPr>
      <w:rFonts w:eastAsia="宋体"/>
      <w:kern w:val="2"/>
      <w:sz w:val="21"/>
      <w:szCs w:val="24"/>
      <w:lang w:val="en-US" w:eastAsia="zh-CN" w:bidi="ar-SA"/>
    </w:rPr>
  </w:style>
  <w:style w:type="character" w:customStyle="1" w:styleId="742">
    <w:name w:val="Char Char81"/>
    <w:qFormat/>
    <w:uiPriority w:val="6"/>
    <w:rPr>
      <w:rFonts w:eastAsia="宋体"/>
      <w:b/>
      <w:sz w:val="24"/>
      <w:lang w:eastAsia="zh-CN"/>
    </w:rPr>
  </w:style>
  <w:style w:type="character" w:customStyle="1" w:styleId="743">
    <w:name w:val="样式3 Char"/>
    <w:basedOn w:val="698"/>
    <w:qFormat/>
    <w:uiPriority w:val="0"/>
    <w:rPr>
      <w:rFonts w:ascii="仿宋_GB2312" w:hAnsi="仿宋" w:eastAsia="仿宋_GB2312" w:cs="仿宋_GB2312"/>
      <w:sz w:val="32"/>
      <w:szCs w:val="30"/>
      <w:lang w:val="zh-CN"/>
    </w:rPr>
  </w:style>
  <w:style w:type="character" w:customStyle="1" w:styleId="744">
    <w:name w:val="HTML 地址 Char"/>
    <w:link w:val="29"/>
    <w:qFormat/>
    <w:uiPriority w:val="0"/>
    <w:rPr>
      <w:rFonts w:ascii="宋体" w:hAnsi="宋体"/>
      <w:i/>
      <w:iCs/>
      <w:sz w:val="24"/>
      <w:szCs w:val="24"/>
    </w:rPr>
  </w:style>
  <w:style w:type="character" w:customStyle="1" w:styleId="745">
    <w:name w:val="正文首行缩进 2 Char1"/>
    <w:qFormat/>
    <w:uiPriority w:val="0"/>
    <w:rPr>
      <w:rFonts w:ascii="Times New Roman" w:hAnsi="Times New Roman" w:eastAsia="宋体" w:cs="Times New Roman"/>
      <w:kern w:val="2"/>
      <w:sz w:val="24"/>
      <w:szCs w:val="24"/>
    </w:rPr>
  </w:style>
  <w:style w:type="character" w:customStyle="1" w:styleId="746">
    <w:name w:val="副标题 Char2"/>
    <w:qFormat/>
    <w:uiPriority w:val="0"/>
    <w:rPr>
      <w:rFonts w:ascii="Cambria" w:hAnsi="Cambria" w:eastAsia="宋体" w:cs="Times New Roman"/>
      <w:b/>
      <w:bCs/>
      <w:snapToGrid w:val="0"/>
      <w:kern w:val="28"/>
      <w:sz w:val="32"/>
      <w:szCs w:val="32"/>
    </w:rPr>
  </w:style>
  <w:style w:type="character" w:customStyle="1" w:styleId="747">
    <w:name w:val="标题4-dyf Char"/>
    <w:link w:val="95"/>
    <w:qFormat/>
    <w:uiPriority w:val="0"/>
    <w:rPr>
      <w:rFonts w:ascii="Cambria" w:hAnsi="Cambria"/>
      <w:b/>
      <w:bCs/>
      <w:color w:val="000000"/>
      <w:kern w:val="2"/>
      <w:sz w:val="21"/>
      <w:szCs w:val="21"/>
    </w:rPr>
  </w:style>
  <w:style w:type="character" w:customStyle="1" w:styleId="748">
    <w:name w:val="dectext1"/>
    <w:qFormat/>
    <w:uiPriority w:val="0"/>
    <w:rPr>
      <w:rFonts w:ascii="宋体" w:hAnsi="宋体" w:eastAsia="宋体"/>
      <w:color w:val="333333"/>
      <w:sz w:val="21"/>
      <w:szCs w:val="21"/>
      <w:u w:val="none"/>
    </w:rPr>
  </w:style>
  <w:style w:type="character" w:customStyle="1" w:styleId="749">
    <w:name w:val="冯 Char"/>
    <w:link w:val="96"/>
    <w:qFormat/>
    <w:uiPriority w:val="0"/>
    <w:rPr>
      <w:rFonts w:ascii="宋体" w:hAnsi="宋体"/>
      <w:color w:val="000000"/>
      <w:sz w:val="24"/>
      <w:szCs w:val="24"/>
    </w:rPr>
  </w:style>
  <w:style w:type="character" w:customStyle="1" w:styleId="750">
    <w:name w:val="Header Char"/>
    <w:qFormat/>
    <w:locked/>
    <w:uiPriority w:val="0"/>
    <w:rPr>
      <w:rFonts w:eastAsia="宋体"/>
      <w:kern w:val="2"/>
      <w:sz w:val="18"/>
      <w:szCs w:val="18"/>
      <w:lang w:val="en-US" w:eastAsia="zh-CN" w:bidi="ar-SA"/>
    </w:rPr>
  </w:style>
  <w:style w:type="character" w:customStyle="1" w:styleId="751">
    <w:name w:val="Char Char12"/>
    <w:qFormat/>
    <w:uiPriority w:val="0"/>
    <w:rPr>
      <w:rFonts w:ascii="仿宋_GB2312" w:eastAsia="仿宋_GB2312"/>
      <w:b/>
      <w:bCs/>
      <w:kern w:val="2"/>
      <w:sz w:val="24"/>
      <w:szCs w:val="24"/>
      <w:lang w:val="zh-CN" w:eastAsia="zh-CN" w:bidi="ar-SA"/>
    </w:rPr>
  </w:style>
  <w:style w:type="character" w:customStyle="1" w:styleId="752">
    <w:name w:val="题注 Char"/>
    <w:link w:val="16"/>
    <w:qFormat/>
    <w:uiPriority w:val="0"/>
    <w:rPr>
      <w:b/>
      <w:kern w:val="2"/>
      <w:sz w:val="28"/>
    </w:rPr>
  </w:style>
  <w:style w:type="character" w:customStyle="1" w:styleId="753">
    <w:name w:val="普通文字 Char3"/>
    <w:qFormat/>
    <w:uiPriority w:val="0"/>
    <w:rPr>
      <w:rFonts w:ascii="宋体" w:hAnsi="Courier New" w:eastAsia="宋体"/>
      <w:kern w:val="2"/>
      <w:sz w:val="21"/>
      <w:lang w:val="en-US" w:eastAsia="zh-CN" w:bidi="ar-SA"/>
    </w:rPr>
  </w:style>
  <w:style w:type="character" w:customStyle="1" w:styleId="754">
    <w:name w:val="公文正文 Char"/>
    <w:qFormat/>
    <w:uiPriority w:val="0"/>
    <w:rPr>
      <w:rFonts w:ascii="仿宋_GB2312" w:eastAsia="仿宋_GB2312"/>
      <w:kern w:val="2"/>
      <w:sz w:val="24"/>
      <w:szCs w:val="24"/>
      <w:lang w:val="en-US" w:eastAsia="zh-CN" w:bidi="ar-SA"/>
    </w:rPr>
  </w:style>
  <w:style w:type="character" w:customStyle="1" w:styleId="755">
    <w:name w:val="正文首行缩进 Char Char Char Char Char"/>
    <w:qFormat/>
    <w:uiPriority w:val="0"/>
    <w:rPr>
      <w:rFonts w:ascii="宋体"/>
      <w:kern w:val="2"/>
      <w:sz w:val="24"/>
      <w:lang w:val="zh-CN"/>
    </w:rPr>
  </w:style>
  <w:style w:type="character" w:customStyle="1" w:styleId="756">
    <w:name w:val="PI Char"/>
    <w:qFormat/>
    <w:uiPriority w:val="0"/>
    <w:rPr>
      <w:rFonts w:ascii="宋体" w:hAnsi="宋体" w:eastAsia="宋体"/>
      <w:kern w:val="2"/>
      <w:sz w:val="24"/>
      <w:szCs w:val="24"/>
      <w:lang w:val="en-US" w:eastAsia="zh-CN" w:bidi="ar-SA"/>
    </w:rPr>
  </w:style>
  <w:style w:type="character" w:customStyle="1" w:styleId="757">
    <w:name w:val="Default Char"/>
    <w:link w:val="97"/>
    <w:qFormat/>
    <w:uiPriority w:val="0"/>
    <w:rPr>
      <w:rFonts w:ascii="仿宋_GB2312" w:eastAsia="仿宋_GB2312" w:cs="仿宋_GB2312"/>
      <w:color w:val="000000"/>
      <w:sz w:val="24"/>
      <w:szCs w:val="24"/>
      <w:lang w:val="en-US" w:eastAsia="zh-CN" w:bidi="ar-SA"/>
    </w:rPr>
  </w:style>
  <w:style w:type="character" w:customStyle="1" w:styleId="758">
    <w:name w:val="style91"/>
    <w:qFormat/>
    <w:uiPriority w:val="0"/>
    <w:rPr>
      <w:color w:val="333333"/>
    </w:rPr>
  </w:style>
  <w:style w:type="character" w:customStyle="1" w:styleId="759">
    <w:name w:val="列出段落 Char2"/>
    <w:qFormat/>
    <w:uiPriority w:val="34"/>
    <w:rPr>
      <w:rFonts w:ascii="Calibri" w:hAnsi="Calibri"/>
      <w:kern w:val="2"/>
      <w:sz w:val="28"/>
    </w:rPr>
  </w:style>
  <w:style w:type="character" w:customStyle="1" w:styleId="760">
    <w:name w:val="mdeck"/>
    <w:qFormat/>
    <w:uiPriority w:val="0"/>
    <w:rPr>
      <w:rFonts w:ascii="仿宋_GB2312" w:eastAsia="微软雅黑"/>
      <w:b/>
      <w:kern w:val="2"/>
      <w:sz w:val="32"/>
      <w:szCs w:val="32"/>
      <w:lang w:val="en-US" w:eastAsia="zh-CN" w:bidi="ar-SA"/>
    </w:rPr>
  </w:style>
  <w:style w:type="character" w:customStyle="1" w:styleId="761">
    <w:name w:val="unnamed11"/>
    <w:qFormat/>
    <w:uiPriority w:val="0"/>
    <w:rPr>
      <w:sz w:val="20"/>
      <w:szCs w:val="20"/>
    </w:rPr>
  </w:style>
  <w:style w:type="character" w:customStyle="1" w:styleId="762">
    <w:name w:val="正文文本 Char2"/>
    <w:semiHidden/>
    <w:qFormat/>
    <w:uiPriority w:val="99"/>
    <w:rPr>
      <w:rFonts w:ascii="Times New Roman" w:hAnsi="Times New Roman" w:eastAsia="宋体" w:cs="Times New Roman"/>
      <w:snapToGrid w:val="0"/>
      <w:kern w:val="0"/>
      <w:szCs w:val="24"/>
    </w:rPr>
  </w:style>
  <w:style w:type="character" w:customStyle="1" w:styleId="763">
    <w:name w:val="标书正文格式 Char"/>
    <w:qFormat/>
    <w:uiPriority w:val="0"/>
    <w:rPr>
      <w:rFonts w:eastAsia="楷体_GB2312"/>
      <w:kern w:val="2"/>
      <w:sz w:val="24"/>
      <w:szCs w:val="24"/>
      <w:lang w:bidi="ar-SA"/>
    </w:rPr>
  </w:style>
  <w:style w:type="character" w:customStyle="1" w:styleId="764">
    <w:name w:val="Char Char11"/>
    <w:qFormat/>
    <w:locked/>
    <w:uiPriority w:val="0"/>
    <w:rPr>
      <w:rFonts w:ascii="宋体" w:hAnsi="宋体" w:eastAsia="宋体"/>
      <w:b/>
      <w:kern w:val="2"/>
      <w:sz w:val="24"/>
      <w:szCs w:val="24"/>
      <w:lang w:val="en-US" w:eastAsia="zh-CN" w:bidi="ar-SA"/>
    </w:rPr>
  </w:style>
  <w:style w:type="character" w:customStyle="1" w:styleId="765">
    <w:name w:val="ca-131"/>
    <w:qFormat/>
    <w:uiPriority w:val="0"/>
    <w:rPr>
      <w:rFonts w:hint="eastAsia" w:ascii="仿宋_GB2312" w:eastAsia="仿宋_GB2312"/>
      <w:b/>
      <w:bCs/>
      <w:color w:val="000000"/>
      <w:spacing w:val="-20"/>
      <w:sz w:val="24"/>
      <w:szCs w:val="24"/>
    </w:rPr>
  </w:style>
  <w:style w:type="character" w:customStyle="1" w:styleId="766">
    <w:name w:val="tw4winMark"/>
    <w:qFormat/>
    <w:uiPriority w:val="0"/>
    <w:rPr>
      <w:rFonts w:ascii="Courier New" w:hAnsi="Courier New" w:cs="Courier New"/>
      <w:vanish/>
      <w:color w:val="800080"/>
      <w:sz w:val="24"/>
      <w:szCs w:val="24"/>
      <w:vertAlign w:val="subscript"/>
    </w:rPr>
  </w:style>
  <w:style w:type="character" w:customStyle="1" w:styleId="767">
    <w:name w:val="正文样式 Char"/>
    <w:link w:val="98"/>
    <w:qFormat/>
    <w:uiPriority w:val="0"/>
    <w:rPr>
      <w:rFonts w:ascii="Calibri" w:hAnsi="Calibri"/>
      <w:sz w:val="24"/>
      <w:szCs w:val="24"/>
    </w:rPr>
  </w:style>
  <w:style w:type="character" w:customStyle="1" w:styleId="768">
    <w:name w:val="表正文 Char3"/>
    <w:qFormat/>
    <w:uiPriority w:val="0"/>
    <w:rPr>
      <w:rFonts w:eastAsia="宋体"/>
    </w:rPr>
  </w:style>
  <w:style w:type="character" w:customStyle="1" w:styleId="769">
    <w:name w:val="H5 Char"/>
    <w:qFormat/>
    <w:uiPriority w:val="0"/>
    <w:rPr>
      <w:b/>
      <w:bCs/>
      <w:kern w:val="2"/>
      <w:sz w:val="28"/>
      <w:szCs w:val="28"/>
    </w:rPr>
  </w:style>
  <w:style w:type="character" w:customStyle="1" w:styleId="770">
    <w:name w:val="Char Char3"/>
    <w:qFormat/>
    <w:uiPriority w:val="0"/>
    <w:rPr>
      <w:rFonts w:eastAsia="宋体"/>
      <w:kern w:val="2"/>
      <w:sz w:val="21"/>
      <w:szCs w:val="24"/>
      <w:lang w:val="en-US" w:eastAsia="zh-CN" w:bidi="ar-SA"/>
    </w:rPr>
  </w:style>
  <w:style w:type="character" w:customStyle="1" w:styleId="771">
    <w:name w:val="正文 编号 Char"/>
    <w:qFormat/>
    <w:uiPriority w:val="0"/>
    <w:rPr>
      <w:rFonts w:ascii="仿宋_GB2312" w:hAnsi="仿宋_GB2312" w:eastAsia="仿宋_GB2312"/>
      <w:kern w:val="2"/>
      <w:sz w:val="24"/>
      <w:lang w:bidi="ar-SA"/>
    </w:rPr>
  </w:style>
  <w:style w:type="character" w:customStyle="1" w:styleId="772">
    <w:name w:val="question-title2"/>
    <w:qFormat/>
    <w:uiPriority w:val="6"/>
    <w:rPr>
      <w:rFonts w:ascii="Arial" w:hAnsi="Arial" w:eastAsia="黑体" w:cs="Arial"/>
      <w:snapToGrid w:val="0"/>
      <w:kern w:val="0"/>
      <w:szCs w:val="21"/>
    </w:rPr>
  </w:style>
  <w:style w:type="character" w:customStyle="1" w:styleId="773">
    <w:name w:val="gf正文1 Char Char"/>
    <w:link w:val="99"/>
    <w:qFormat/>
    <w:uiPriority w:val="0"/>
    <w:rPr>
      <w:rFonts w:ascii="宋体" w:hAnsi="宋体" w:cs="宋体"/>
      <w:kern w:val="2"/>
      <w:sz w:val="24"/>
      <w:szCs w:val="24"/>
    </w:rPr>
  </w:style>
  <w:style w:type="character" w:customStyle="1" w:styleId="774">
    <w:name w:val="Char Char15"/>
    <w:qFormat/>
    <w:uiPriority w:val="6"/>
    <w:rPr>
      <w:rFonts w:ascii="宋体" w:hAnsi="宋体"/>
      <w:kern w:val="1"/>
      <w:sz w:val="21"/>
    </w:rPr>
  </w:style>
  <w:style w:type="character" w:customStyle="1" w:styleId="775">
    <w:name w:val="正文缩进 Char3"/>
    <w:qFormat/>
    <w:uiPriority w:val="0"/>
    <w:rPr>
      <w:rFonts w:ascii="宋体" w:eastAsia="宋体"/>
      <w:snapToGrid w:val="0"/>
      <w:color w:val="000000"/>
      <w:kern w:val="28"/>
      <w:sz w:val="28"/>
      <w:lang w:val="en-US" w:eastAsia="zh-CN" w:bidi="ar-SA"/>
    </w:rPr>
  </w:style>
  <w:style w:type="character" w:customStyle="1" w:styleId="776">
    <w:name w:val="列出段落 Char1"/>
    <w:link w:val="100"/>
    <w:qFormat/>
    <w:uiPriority w:val="0"/>
    <w:rPr>
      <w:rFonts w:ascii="Calibri" w:hAnsi="Calibri"/>
      <w:sz w:val="24"/>
      <w:lang w:eastAsia="en-US"/>
    </w:rPr>
  </w:style>
  <w:style w:type="character" w:customStyle="1" w:styleId="777">
    <w:name w:val="Char Char8"/>
    <w:qFormat/>
    <w:uiPriority w:val="0"/>
    <w:rPr>
      <w:rFonts w:eastAsia="宋体"/>
      <w:b/>
      <w:sz w:val="24"/>
      <w:lang w:eastAsia="zh-CN"/>
    </w:rPr>
  </w:style>
  <w:style w:type="character" w:customStyle="1" w:styleId="778">
    <w:name w:val="Normal Indent Char Char"/>
    <w:qFormat/>
    <w:uiPriority w:val="0"/>
    <w:rPr>
      <w:rFonts w:eastAsia="宋体"/>
      <w:kern w:val="2"/>
      <w:sz w:val="21"/>
      <w:lang w:val="en-US" w:eastAsia="zh-CN" w:bidi="ar-SA"/>
    </w:rPr>
  </w:style>
  <w:style w:type="character" w:customStyle="1" w:styleId="779">
    <w:name w:val="列表段落 字符"/>
    <w:qFormat/>
    <w:uiPriority w:val="99"/>
  </w:style>
  <w:style w:type="character" w:customStyle="1" w:styleId="780">
    <w:name w:val="Ò³Ã¼ Char Char1"/>
    <w:qFormat/>
    <w:uiPriority w:val="0"/>
    <w:rPr>
      <w:rFonts w:eastAsia="宋体"/>
      <w:kern w:val="2"/>
      <w:sz w:val="18"/>
      <w:szCs w:val="18"/>
      <w:lang w:val="en-US" w:eastAsia="zh-CN" w:bidi="ar-SA"/>
    </w:rPr>
  </w:style>
  <w:style w:type="character" w:customStyle="1" w:styleId="781">
    <w:name w:val="方案正文 Char"/>
    <w:qFormat/>
    <w:uiPriority w:val="0"/>
    <w:rPr>
      <w:rFonts w:ascii="仿宋_GB2312" w:eastAsia="仿宋_GB2312"/>
      <w:b/>
      <w:color w:val="000000"/>
      <w:kern w:val="2"/>
      <w:sz w:val="24"/>
      <w:lang w:val="en-US" w:eastAsia="zh-CN" w:bidi="ar-SA"/>
    </w:rPr>
  </w:style>
  <w:style w:type="character" w:customStyle="1" w:styleId="782">
    <w:name w:val="Char Char30"/>
    <w:qFormat/>
    <w:uiPriority w:val="6"/>
    <w:rPr>
      <w:rFonts w:ascii="Arial" w:hAnsi="Arial" w:eastAsia="黑体"/>
      <w:kern w:val="1"/>
      <w:sz w:val="21"/>
      <w:szCs w:val="21"/>
    </w:rPr>
  </w:style>
  <w:style w:type="character" w:customStyle="1" w:styleId="783">
    <w:name w:val="正文文本缩进 Char3"/>
    <w:link w:val="24"/>
    <w:qFormat/>
    <w:uiPriority w:val="0"/>
    <w:rPr>
      <w:rFonts w:ascii="宋体" w:hAnsi="宋体"/>
      <w:kern w:val="2"/>
      <w:sz w:val="24"/>
      <w:szCs w:val="24"/>
    </w:rPr>
  </w:style>
  <w:style w:type="character" w:customStyle="1" w:styleId="784">
    <w:name w:val="font01"/>
    <w:qFormat/>
    <w:uiPriority w:val="0"/>
    <w:rPr>
      <w:rFonts w:hint="eastAsia" w:ascii="微软雅黑" w:hAnsi="微软雅黑" w:eastAsia="微软雅黑" w:cs="微软雅黑"/>
      <w:color w:val="000000"/>
      <w:sz w:val="20"/>
      <w:szCs w:val="20"/>
      <w:u w:val="none"/>
    </w:rPr>
  </w:style>
  <w:style w:type="character" w:customStyle="1" w:styleId="785">
    <w:name w:val="Char Char20"/>
    <w:qFormat/>
    <w:uiPriority w:val="6"/>
    <w:rPr>
      <w:kern w:val="1"/>
      <w:sz w:val="24"/>
    </w:rPr>
  </w:style>
  <w:style w:type="character" w:customStyle="1" w:styleId="786">
    <w:name w:val="tw4winExternal"/>
    <w:qFormat/>
    <w:uiPriority w:val="0"/>
    <w:rPr>
      <w:rFonts w:ascii="Courier New" w:hAnsi="Courier New" w:cs="Courier New"/>
      <w:color w:val="808080"/>
      <w:lang w:val="en-US" w:eastAsia="zh-CN"/>
    </w:rPr>
  </w:style>
  <w:style w:type="character" w:customStyle="1" w:styleId="787">
    <w:name w:val="标题 4 Char1"/>
    <w:qFormat/>
    <w:uiPriority w:val="9"/>
    <w:rPr>
      <w:rFonts w:ascii="Cambria" w:hAnsi="Cambria" w:eastAsia="宋体" w:cs="Times New Roman"/>
      <w:b/>
      <w:bCs/>
      <w:kern w:val="2"/>
      <w:sz w:val="28"/>
      <w:szCs w:val="28"/>
    </w:rPr>
  </w:style>
  <w:style w:type="character" w:customStyle="1" w:styleId="788">
    <w:name w:val="批注文字 Char2"/>
    <w:qFormat/>
    <w:uiPriority w:val="99"/>
    <w:rPr>
      <w:rFonts w:ascii="Times New Roman" w:hAnsi="Times New Roman" w:eastAsia="宋体" w:cs="Times New Roman"/>
      <w:snapToGrid w:val="0"/>
      <w:kern w:val="0"/>
      <w:szCs w:val="24"/>
    </w:rPr>
  </w:style>
  <w:style w:type="character" w:customStyle="1" w:styleId="789">
    <w:name w:val="正文文本 2 Char"/>
    <w:qFormat/>
    <w:uiPriority w:val="0"/>
    <w:rPr>
      <w:rFonts w:eastAsia="宋体"/>
      <w:kern w:val="2"/>
      <w:sz w:val="21"/>
      <w:szCs w:val="24"/>
      <w:lang w:val="en-US" w:eastAsia="zh-CN" w:bidi="ar-SA"/>
    </w:rPr>
  </w:style>
  <w:style w:type="character" w:customStyle="1" w:styleId="790">
    <w:name w:val="Ò³Ã¼ Char Char"/>
    <w:qFormat/>
    <w:uiPriority w:val="0"/>
    <w:rPr>
      <w:rFonts w:eastAsia="宋体"/>
      <w:kern w:val="2"/>
      <w:sz w:val="18"/>
      <w:lang w:val="en-US" w:eastAsia="zh-CN" w:bidi="ar-SA"/>
    </w:rPr>
  </w:style>
  <w:style w:type="character" w:customStyle="1" w:styleId="791">
    <w:name w:val="message1"/>
    <w:qFormat/>
    <w:uiPriority w:val="0"/>
    <w:rPr>
      <w:rFonts w:hint="default" w:ascii="Tahoma" w:hAnsi="Tahoma" w:cs="Tahoma"/>
      <w:sz w:val="18"/>
      <w:szCs w:val="18"/>
    </w:rPr>
  </w:style>
  <w:style w:type="character" w:customStyle="1" w:styleId="792">
    <w:name w:val="Char Char23"/>
    <w:qFormat/>
    <w:uiPriority w:val="6"/>
    <w:rPr>
      <w:color w:val="0000FF"/>
      <w:sz w:val="21"/>
    </w:rPr>
  </w:style>
  <w:style w:type="character" w:customStyle="1" w:styleId="793">
    <w:name w:val="批注框文本 字符"/>
    <w:qFormat/>
    <w:uiPriority w:val="0"/>
    <w:rPr>
      <w:rFonts w:ascii="Arial" w:hAnsi="Arial" w:eastAsia="黑体" w:cs="Arial"/>
      <w:snapToGrid w:val="0"/>
      <w:kern w:val="0"/>
      <w:sz w:val="18"/>
      <w:szCs w:val="18"/>
    </w:rPr>
  </w:style>
  <w:style w:type="character" w:customStyle="1" w:styleId="794">
    <w:name w:val="纯文本 Char2"/>
    <w:semiHidden/>
    <w:qFormat/>
    <w:uiPriority w:val="99"/>
    <w:rPr>
      <w:rFonts w:ascii="宋体" w:hAnsi="Courier New" w:eastAsia="宋体" w:cs="Courier New"/>
    </w:rPr>
  </w:style>
  <w:style w:type="character" w:customStyle="1" w:styleId="795">
    <w:name w:val="Char Char25"/>
    <w:qFormat/>
    <w:uiPriority w:val="6"/>
    <w:rPr>
      <w:rFonts w:ascii="宋体" w:hAnsi="宋体"/>
      <w:kern w:val="1"/>
      <w:sz w:val="24"/>
      <w:lang w:val="zh-CN"/>
    </w:rPr>
  </w:style>
  <w:style w:type="character" w:customStyle="1" w:styleId="796">
    <w:name w:val="Char Char411"/>
    <w:qFormat/>
    <w:uiPriority w:val="0"/>
    <w:rPr>
      <w:rFonts w:eastAsia="宋体"/>
      <w:b/>
      <w:sz w:val="24"/>
      <w:lang w:eastAsia="zh-CN" w:bidi="ar-SA"/>
    </w:rPr>
  </w:style>
  <w:style w:type="character" w:customStyle="1" w:styleId="797">
    <w:name w:val="Heading 7 Char"/>
    <w:qFormat/>
    <w:locked/>
    <w:uiPriority w:val="0"/>
    <w:rPr>
      <w:rFonts w:ascii="宋体" w:hAnsi="宋体" w:eastAsia="宋体"/>
      <w:b/>
      <w:bCs/>
      <w:kern w:val="2"/>
      <w:sz w:val="24"/>
      <w:szCs w:val="24"/>
      <w:lang w:val="en-US" w:eastAsia="zh-CN" w:bidi="ar-SA"/>
    </w:rPr>
  </w:style>
  <w:style w:type="character" w:customStyle="1" w:styleId="798">
    <w:name w:val="此正文 Char"/>
    <w:link w:val="102"/>
    <w:qFormat/>
    <w:uiPriority w:val="0"/>
    <w:rPr>
      <w:kern w:val="2"/>
      <w:sz w:val="24"/>
      <w:szCs w:val="24"/>
    </w:rPr>
  </w:style>
  <w:style w:type="character" w:customStyle="1" w:styleId="799">
    <w:name w:val="Char Char2"/>
    <w:qFormat/>
    <w:uiPriority w:val="0"/>
    <w:rPr>
      <w:rFonts w:eastAsia="宋体"/>
      <w:b/>
      <w:bCs/>
      <w:kern w:val="2"/>
      <w:sz w:val="21"/>
      <w:szCs w:val="24"/>
      <w:lang w:val="en-US" w:eastAsia="zh-CN" w:bidi="ar-SA"/>
    </w:rPr>
  </w:style>
  <w:style w:type="character" w:customStyle="1" w:styleId="800">
    <w:name w:val="标题 1 Char"/>
    <w:link w:val="2"/>
    <w:qFormat/>
    <w:uiPriority w:val="9"/>
    <w:rPr>
      <w:b/>
      <w:bCs/>
      <w:kern w:val="44"/>
      <w:sz w:val="44"/>
      <w:szCs w:val="44"/>
    </w:rPr>
  </w:style>
  <w:style w:type="character" w:customStyle="1" w:styleId="801">
    <w:name w:val="Footer-Even Char1"/>
    <w:qFormat/>
    <w:uiPriority w:val="0"/>
    <w:rPr>
      <w:rFonts w:eastAsia="宋体"/>
      <w:kern w:val="2"/>
      <w:sz w:val="18"/>
      <w:szCs w:val="18"/>
      <w:lang w:val="en-US" w:eastAsia="zh-CN" w:bidi="ar-SA"/>
    </w:rPr>
  </w:style>
  <w:style w:type="character" w:customStyle="1" w:styleId="802">
    <w:name w:val="Char Char29"/>
    <w:qFormat/>
    <w:uiPriority w:val="6"/>
    <w:rPr>
      <w:rFonts w:ascii="Arial" w:hAnsi="Arial" w:eastAsia="微软雅黑"/>
      <w:b/>
      <w:kern w:val="1"/>
      <w:sz w:val="44"/>
      <w:szCs w:val="32"/>
      <w:lang w:val="en-US" w:eastAsia="zh-CN" w:bidi="ar-SA"/>
    </w:rPr>
  </w:style>
  <w:style w:type="character" w:customStyle="1" w:styleId="803">
    <w:name w:val="标题 Char2"/>
    <w:link w:val="58"/>
    <w:qFormat/>
    <w:uiPriority w:val="10"/>
    <w:rPr>
      <w:b/>
      <w:sz w:val="24"/>
    </w:rPr>
  </w:style>
  <w:style w:type="character" w:customStyle="1" w:styleId="804">
    <w:name w:val="font81"/>
    <w:qFormat/>
    <w:uiPriority w:val="0"/>
    <w:rPr>
      <w:rFonts w:ascii="微软雅黑" w:hAnsi="微软雅黑" w:eastAsia="微软雅黑" w:cs="微软雅黑"/>
      <w:color w:val="000000"/>
      <w:sz w:val="20"/>
      <w:szCs w:val="20"/>
      <w:u w:val="none"/>
    </w:rPr>
  </w:style>
  <w:style w:type="character" w:customStyle="1" w:styleId="805">
    <w:name w:val="Char Char312"/>
    <w:qFormat/>
    <w:uiPriority w:val="0"/>
    <w:rPr>
      <w:rFonts w:ascii="Times New Roman" w:hAnsi="Times New Roman" w:eastAsia="宋体" w:cs="Times New Roman"/>
      <w:b/>
      <w:kern w:val="2"/>
      <w:sz w:val="32"/>
      <w:szCs w:val="24"/>
      <w:lang w:val="en-US" w:eastAsia="zh-CN" w:bidi="ar-SA"/>
    </w:rPr>
  </w:style>
  <w:style w:type="character" w:customStyle="1" w:styleId="806">
    <w:name w:val="t21"/>
    <w:qFormat/>
    <w:uiPriority w:val="0"/>
    <w:rPr>
      <w:rFonts w:ascii="仿宋_GB2312" w:eastAsia="微软雅黑"/>
      <w:b/>
      <w:kern w:val="2"/>
      <w:sz w:val="23"/>
      <w:szCs w:val="23"/>
      <w:lang w:val="en-US" w:eastAsia="zh-CN" w:bidi="ar-SA"/>
    </w:rPr>
  </w:style>
  <w:style w:type="character" w:customStyle="1" w:styleId="807">
    <w:name w:val="样式8 Char"/>
    <w:qFormat/>
    <w:uiPriority w:val="0"/>
    <w:rPr>
      <w:rFonts w:ascii="仿宋_GB2312" w:hAnsi="宋体" w:eastAsia="仿宋_GB2312"/>
      <w:b/>
      <w:bCs/>
      <w:kern w:val="2"/>
      <w:sz w:val="24"/>
      <w:szCs w:val="24"/>
    </w:rPr>
  </w:style>
  <w:style w:type="character" w:customStyle="1" w:styleId="808">
    <w:name w:val="表格 Char Char"/>
    <w:qFormat/>
    <w:uiPriority w:val="0"/>
    <w:rPr>
      <w:rFonts w:ascii="宋体" w:hAnsi="宋体" w:eastAsia="宋体"/>
      <w:lang w:bidi="ar-SA"/>
    </w:rPr>
  </w:style>
  <w:style w:type="character" w:customStyle="1" w:styleId="809">
    <w:name w:val="正文文本 字符1"/>
    <w:qFormat/>
    <w:uiPriority w:val="0"/>
    <w:rPr>
      <w:rFonts w:ascii="Calibri" w:hAnsi="Calibri" w:eastAsia="黑体" w:cs="Arial"/>
      <w:snapToGrid w:val="0"/>
      <w:kern w:val="2"/>
      <w:sz w:val="28"/>
      <w:szCs w:val="21"/>
    </w:rPr>
  </w:style>
  <w:style w:type="character" w:customStyle="1" w:styleId="810">
    <w:name w:val="标题 5 Char"/>
    <w:link w:val="7"/>
    <w:qFormat/>
    <w:uiPriority w:val="9"/>
    <w:rPr>
      <w:b/>
      <w:bCs/>
      <w:kern w:val="2"/>
      <w:sz w:val="28"/>
      <w:szCs w:val="28"/>
    </w:rPr>
  </w:style>
  <w:style w:type="character" w:customStyle="1" w:styleId="811">
    <w:name w:val="标题 6 Char1"/>
    <w:qFormat/>
    <w:uiPriority w:val="0"/>
    <w:rPr>
      <w:rFonts w:ascii="Arial" w:hAnsi="Arial" w:eastAsia="黑体" w:cs="Times New Roman"/>
      <w:b/>
      <w:sz w:val="24"/>
      <w:szCs w:val="20"/>
      <w:lang w:bidi="ar-SA"/>
    </w:rPr>
  </w:style>
  <w:style w:type="character" w:customStyle="1" w:styleId="812">
    <w:name w:val="带编号样式 Char"/>
    <w:qFormat/>
    <w:uiPriority w:val="0"/>
    <w:rPr>
      <w:rFonts w:ascii="仿宋_GB2312" w:eastAsia="仿宋_GB2312"/>
      <w:color w:val="000000"/>
      <w:sz w:val="24"/>
      <w:lang w:bidi="ar-SA"/>
    </w:rPr>
  </w:style>
  <w:style w:type="character" w:customStyle="1" w:styleId="813">
    <w:name w:val="unnamed31"/>
    <w:qFormat/>
    <w:uiPriority w:val="0"/>
    <w:rPr>
      <w:rFonts w:ascii="Tahoma" w:hAnsi="Tahoma" w:eastAsia="宋体"/>
      <w:b/>
      <w:kern w:val="2"/>
      <w:sz w:val="24"/>
      <w:szCs w:val="32"/>
      <w:u w:val="none"/>
      <w:lang w:val="en-US" w:eastAsia="zh-CN" w:bidi="ar-SA"/>
    </w:rPr>
  </w:style>
  <w:style w:type="character" w:customStyle="1" w:styleId="814">
    <w:name w:val="正文首行缩进 Char Char Char Char Char Char1"/>
    <w:qFormat/>
    <w:uiPriority w:val="0"/>
    <w:rPr>
      <w:rFonts w:ascii="宋体" w:eastAsia="宋体"/>
      <w:kern w:val="2"/>
      <w:sz w:val="24"/>
      <w:szCs w:val="24"/>
      <w:lang w:val="zh-CN" w:bidi="ar-SA"/>
    </w:rPr>
  </w:style>
  <w:style w:type="character" w:customStyle="1" w:styleId="815">
    <w:name w:val="称呼 Char"/>
    <w:link w:val="20"/>
    <w:qFormat/>
    <w:uiPriority w:val="0"/>
    <w:rPr>
      <w:rFonts w:ascii="仿宋_GB2312" w:eastAsia="仿宋_GB2312"/>
      <w:kern w:val="2"/>
      <w:sz w:val="28"/>
    </w:rPr>
  </w:style>
  <w:style w:type="character" w:customStyle="1" w:styleId="816">
    <w:name w:val="文本正文 Char Char"/>
    <w:qFormat/>
    <w:locked/>
    <w:uiPriority w:val="0"/>
    <w:rPr>
      <w:sz w:val="24"/>
      <w:lang w:bidi="ar-SA"/>
    </w:rPr>
  </w:style>
  <w:style w:type="character" w:customStyle="1" w:styleId="817">
    <w:name w:val="正文缩进 字符"/>
    <w:qFormat/>
    <w:uiPriority w:val="0"/>
    <w:rPr>
      <w:rFonts w:ascii="宋体" w:eastAsia="宋体"/>
      <w:snapToGrid w:val="0"/>
      <w:color w:val="000000"/>
      <w:kern w:val="28"/>
      <w:sz w:val="28"/>
      <w:lang w:val="en-US" w:eastAsia="zh-CN" w:bidi="ar-SA"/>
    </w:rPr>
  </w:style>
  <w:style w:type="character" w:customStyle="1" w:styleId="818">
    <w:name w:val="HTML 预设格式 Char"/>
    <w:link w:val="56"/>
    <w:qFormat/>
    <w:uiPriority w:val="0"/>
    <w:rPr>
      <w:rFonts w:ascii="黑体" w:hAnsi="Courier New" w:eastAsia="黑体"/>
    </w:rPr>
  </w:style>
  <w:style w:type="character" w:customStyle="1" w:styleId="819">
    <w:name w:val="正文文本 2 Char1"/>
    <w:link w:val="55"/>
    <w:qFormat/>
    <w:uiPriority w:val="0"/>
    <w:rPr>
      <w:kern w:val="2"/>
      <w:sz w:val="21"/>
      <w:szCs w:val="24"/>
    </w:rPr>
  </w:style>
  <w:style w:type="character" w:customStyle="1" w:styleId="820">
    <w:name w:val="样式 样式 标题 4h4H4Fab-4T5Ref Heading 1rh1Heading sqlsect 1.2.3.... +... Char"/>
    <w:link w:val="103"/>
    <w:qFormat/>
    <w:uiPriority w:val="0"/>
    <w:rPr>
      <w:rFonts w:ascii="微软雅黑" w:hAnsi="微软雅黑" w:eastAsia="微软雅黑"/>
      <w:b/>
      <w:bCs/>
      <w:kern w:val="2"/>
      <w:sz w:val="24"/>
      <w:szCs w:val="28"/>
    </w:rPr>
  </w:style>
  <w:style w:type="character" w:customStyle="1" w:styleId="821">
    <w:name w:val="正文非缩进 Char"/>
    <w:qFormat/>
    <w:uiPriority w:val="0"/>
    <w:rPr>
      <w:rFonts w:ascii="宋体" w:eastAsia="宋体"/>
      <w:snapToGrid w:val="0"/>
      <w:color w:val="000000"/>
      <w:kern w:val="28"/>
      <w:sz w:val="28"/>
      <w:lang w:val="en-US" w:eastAsia="zh-CN" w:bidi="ar-SA"/>
    </w:rPr>
  </w:style>
  <w:style w:type="character" w:customStyle="1" w:styleId="822">
    <w:name w:val="标题 7 Char"/>
    <w:link w:val="9"/>
    <w:qFormat/>
    <w:uiPriority w:val="0"/>
    <w:rPr>
      <w:b/>
      <w:bCs/>
      <w:kern w:val="2"/>
      <w:sz w:val="24"/>
      <w:szCs w:val="24"/>
    </w:rPr>
  </w:style>
  <w:style w:type="character" w:customStyle="1" w:styleId="823">
    <w:name w:val="正文文本缩进 2 Char"/>
    <w:link w:val="36"/>
    <w:qFormat/>
    <w:uiPriority w:val="0"/>
    <w:rPr>
      <w:rFonts w:ascii="宋体"/>
      <w:sz w:val="28"/>
    </w:rPr>
  </w:style>
  <w:style w:type="character" w:customStyle="1" w:styleId="824">
    <w:name w:val="Char Char5"/>
    <w:qFormat/>
    <w:uiPriority w:val="0"/>
    <w:rPr>
      <w:rFonts w:ascii="宋体" w:hAnsi="Courier New" w:eastAsia="宋体"/>
      <w:kern w:val="2"/>
      <w:sz w:val="21"/>
      <w:lang w:val="en-US" w:eastAsia="zh-CN"/>
    </w:rPr>
  </w:style>
  <w:style w:type="character" w:customStyle="1" w:styleId="825">
    <w:name w:val="脚注文本 Char"/>
    <w:link w:val="49"/>
    <w:qFormat/>
    <w:uiPriority w:val="0"/>
    <w:rPr>
      <w:color w:val="0000FF"/>
      <w:sz w:val="21"/>
    </w:rPr>
  </w:style>
  <w:style w:type="character" w:customStyle="1" w:styleId="826">
    <w:name w:val="称呼 Char1"/>
    <w:qFormat/>
    <w:uiPriority w:val="0"/>
    <w:rPr>
      <w:rFonts w:ascii="Times New Roman" w:hAnsi="Times New Roman" w:eastAsia="宋体" w:cs="Times New Roman"/>
      <w:szCs w:val="24"/>
    </w:rPr>
  </w:style>
  <w:style w:type="character" w:customStyle="1" w:styleId="827">
    <w:name w:val="正文1 Char"/>
    <w:qFormat/>
    <w:uiPriority w:val="0"/>
    <w:rPr>
      <w:rFonts w:ascii="宋体" w:eastAsia="宋体"/>
      <w:snapToGrid w:val="0"/>
      <w:color w:val="000000"/>
      <w:kern w:val="28"/>
      <w:sz w:val="28"/>
      <w:lang w:val="en-US" w:eastAsia="zh-CN" w:bidi="ar-SA"/>
    </w:rPr>
  </w:style>
  <w:style w:type="character" w:customStyle="1" w:styleId="828">
    <w:name w:val="正文缩进 Char1"/>
    <w:qFormat/>
    <w:uiPriority w:val="0"/>
    <w:rPr>
      <w:rFonts w:ascii="宋体" w:eastAsia="宋体"/>
      <w:snapToGrid w:val="0"/>
      <w:color w:val="000000"/>
      <w:kern w:val="28"/>
      <w:sz w:val="28"/>
      <w:lang w:val="en-US" w:eastAsia="zh-CN" w:bidi="ar-SA"/>
    </w:rPr>
  </w:style>
  <w:style w:type="character" w:customStyle="1" w:styleId="829">
    <w:name w:val="font21"/>
    <w:qFormat/>
    <w:uiPriority w:val="0"/>
    <w:rPr>
      <w:rFonts w:hint="eastAsia" w:ascii="宋体" w:hAnsi="宋体" w:eastAsia="宋体"/>
      <w:kern w:val="2"/>
      <w:sz w:val="28"/>
      <w:szCs w:val="28"/>
      <w:lang w:val="en-US" w:eastAsia="zh-CN" w:bidi="ar-SA"/>
    </w:rPr>
  </w:style>
  <w:style w:type="character" w:customStyle="1" w:styleId="830">
    <w:name w:val="Char Char26"/>
    <w:qFormat/>
    <w:uiPriority w:val="6"/>
    <w:rPr>
      <w:kern w:val="1"/>
      <w:sz w:val="21"/>
      <w:szCs w:val="24"/>
    </w:rPr>
  </w:style>
  <w:style w:type="character" w:customStyle="1" w:styleId="831">
    <w:name w:val="Item List Char"/>
    <w:link w:val="105"/>
    <w:qFormat/>
    <w:uiPriority w:val="0"/>
    <w:rPr>
      <w:rFonts w:ascii="Arial"/>
      <w:bCs/>
      <w:sz w:val="21"/>
      <w:szCs w:val="21"/>
      <w:lang w:val="en-US" w:eastAsia="zh-CN" w:bidi="ar-SA"/>
    </w:rPr>
  </w:style>
  <w:style w:type="character" w:customStyle="1" w:styleId="832">
    <w:name w:val="批注框文本 Char1"/>
    <w:qFormat/>
    <w:uiPriority w:val="0"/>
    <w:rPr>
      <w:rFonts w:ascii="Times New Roman" w:hAnsi="Times New Roman" w:eastAsia="宋体" w:cs="Times New Roman"/>
      <w:sz w:val="18"/>
      <w:szCs w:val="18"/>
    </w:rPr>
  </w:style>
  <w:style w:type="character" w:customStyle="1" w:styleId="833">
    <w:name w:val="纯文本 Char1"/>
    <w:link w:val="106"/>
    <w:qFormat/>
    <w:uiPriority w:val="0"/>
    <w:rPr>
      <w:rFonts w:ascii="宋体" w:hAnsi="Courier New"/>
    </w:rPr>
  </w:style>
  <w:style w:type="character" w:customStyle="1" w:styleId="834">
    <w:name w:val="正文首行缩进 Char"/>
    <w:link w:val="60"/>
    <w:qFormat/>
    <w:uiPriority w:val="0"/>
    <w:rPr>
      <w:rFonts w:ascii="宋体"/>
      <w:kern w:val="2"/>
      <w:sz w:val="24"/>
      <w:lang w:val="zh-CN"/>
    </w:rPr>
  </w:style>
  <w:style w:type="character" w:customStyle="1" w:styleId="835">
    <w:name w:val="h3 Char"/>
    <w:qFormat/>
    <w:uiPriority w:val="0"/>
    <w:rPr>
      <w:rFonts w:eastAsia="宋体"/>
      <w:b/>
      <w:kern w:val="2"/>
      <w:sz w:val="32"/>
      <w:lang w:val="en-US" w:eastAsia="zh-CN" w:bidi="ar-SA"/>
    </w:rPr>
  </w:style>
  <w:style w:type="character" w:customStyle="1" w:styleId="836">
    <w:name w:val="dandyren_title1"/>
    <w:qFormat/>
    <w:uiPriority w:val="0"/>
    <w:rPr>
      <w:b/>
      <w:bCs/>
      <w:color w:val="FF6633"/>
      <w:sz w:val="18"/>
      <w:szCs w:val="18"/>
    </w:rPr>
  </w:style>
  <w:style w:type="character" w:customStyle="1" w:styleId="837">
    <w:name w:val="Char Char31"/>
    <w:qFormat/>
    <w:uiPriority w:val="6"/>
    <w:rPr>
      <w:rFonts w:ascii="Arial" w:hAnsi="Arial" w:eastAsia="黑体"/>
      <w:kern w:val="1"/>
      <w:sz w:val="24"/>
      <w:szCs w:val="24"/>
    </w:rPr>
  </w:style>
  <w:style w:type="character" w:customStyle="1" w:styleId="838">
    <w:name w:val="h Char1"/>
    <w:qFormat/>
    <w:uiPriority w:val="0"/>
    <w:rPr>
      <w:sz w:val="18"/>
      <w:szCs w:val="18"/>
    </w:rPr>
  </w:style>
  <w:style w:type="character" w:customStyle="1" w:styleId="839">
    <w:name w:val="solutionfonts"/>
    <w:qFormat/>
    <w:uiPriority w:val="0"/>
  </w:style>
  <w:style w:type="character" w:customStyle="1" w:styleId="840">
    <w:name w:val="标题 4 Char2"/>
    <w:link w:val="6"/>
    <w:qFormat/>
    <w:uiPriority w:val="9"/>
    <w:rPr>
      <w:rFonts w:ascii="Arial" w:hAnsi="Arial" w:eastAsia="黑体"/>
      <w:b/>
      <w:bCs/>
      <w:kern w:val="2"/>
      <w:sz w:val="28"/>
      <w:szCs w:val="28"/>
      <w:lang w:val="zh-CN"/>
    </w:rPr>
  </w:style>
  <w:style w:type="character" w:customStyle="1" w:styleId="841">
    <w:name w:val="首行缩进 Char"/>
    <w:qFormat/>
    <w:uiPriority w:val="0"/>
    <w:rPr>
      <w:rFonts w:ascii="宋体" w:eastAsia="宋体"/>
      <w:kern w:val="2"/>
      <w:sz w:val="24"/>
      <w:lang w:val="en-US" w:eastAsia="zh-CN" w:bidi="ar-SA"/>
    </w:rPr>
  </w:style>
  <w:style w:type="character" w:customStyle="1" w:styleId="842">
    <w:name w:val="Char Char52"/>
    <w:qFormat/>
    <w:uiPriority w:val="0"/>
    <w:rPr>
      <w:rFonts w:ascii="宋体" w:hAnsi="Courier New" w:eastAsia="宋体"/>
      <w:kern w:val="2"/>
      <w:sz w:val="21"/>
      <w:lang w:val="en-US" w:eastAsia="zh-CN"/>
    </w:rPr>
  </w:style>
  <w:style w:type="character" w:customStyle="1" w:styleId="843">
    <w:name w:val="正文文本 3 Char"/>
    <w:link w:val="21"/>
    <w:qFormat/>
    <w:uiPriority w:val="0"/>
    <w:rPr>
      <w:kern w:val="2"/>
      <w:sz w:val="21"/>
    </w:rPr>
  </w:style>
  <w:style w:type="character" w:customStyle="1" w:styleId="844">
    <w:name w:val="font31"/>
    <w:qFormat/>
    <w:uiPriority w:val="0"/>
    <w:rPr>
      <w:rFonts w:hint="eastAsia" w:ascii="仿宋" w:hAnsi="仿宋" w:eastAsia="仿宋" w:cs="仿宋"/>
      <w:color w:val="000000"/>
      <w:sz w:val="20"/>
      <w:szCs w:val="20"/>
      <w:u w:val="none"/>
    </w:rPr>
  </w:style>
  <w:style w:type="character" w:customStyle="1" w:styleId="845">
    <w:name w:val="正文说明 Char"/>
    <w:link w:val="107"/>
    <w:qFormat/>
    <w:uiPriority w:val="0"/>
    <w:rPr>
      <w:sz w:val="24"/>
      <w:szCs w:val="24"/>
    </w:rPr>
  </w:style>
  <w:style w:type="character" w:customStyle="1" w:styleId="846">
    <w:name w:val="脚注文本 Char1"/>
    <w:qFormat/>
    <w:uiPriority w:val="0"/>
    <w:rPr>
      <w:rFonts w:ascii="Times New Roman" w:hAnsi="Times New Roman" w:eastAsia="宋体" w:cs="Times New Roman"/>
      <w:sz w:val="18"/>
      <w:szCs w:val="18"/>
    </w:rPr>
  </w:style>
  <w:style w:type="character" w:customStyle="1" w:styleId="847">
    <w:name w:val="Char Char1211"/>
    <w:qFormat/>
    <w:uiPriority w:val="0"/>
    <w:rPr>
      <w:rFonts w:ascii="仿宋_GB2312" w:eastAsia="仿宋_GB2312"/>
      <w:b/>
      <w:bCs/>
      <w:kern w:val="2"/>
      <w:sz w:val="24"/>
      <w:szCs w:val="24"/>
      <w:lang w:val="zh-CN" w:eastAsia="zh-CN" w:bidi="ar-SA"/>
    </w:rPr>
  </w:style>
  <w:style w:type="character" w:customStyle="1" w:styleId="848">
    <w:name w:val="标题 Char"/>
    <w:qFormat/>
    <w:uiPriority w:val="0"/>
    <w:rPr>
      <w:rFonts w:eastAsia="宋体"/>
      <w:b/>
      <w:sz w:val="24"/>
      <w:lang w:eastAsia="zh-CN" w:bidi="ar-SA"/>
    </w:rPr>
  </w:style>
  <w:style w:type="character" w:customStyle="1" w:styleId="849">
    <w:name w:val="Char Char35"/>
    <w:qFormat/>
    <w:uiPriority w:val="6"/>
    <w:rPr>
      <w:rFonts w:ascii="Arial" w:hAnsi="Arial" w:eastAsia="黑体"/>
      <w:b/>
      <w:kern w:val="1"/>
      <w:sz w:val="28"/>
      <w:szCs w:val="28"/>
      <w:lang w:val="zh-CN"/>
    </w:rPr>
  </w:style>
  <w:style w:type="character" w:customStyle="1" w:styleId="850">
    <w:name w:val="纯文本 Char Char Char"/>
    <w:qFormat/>
    <w:uiPriority w:val="0"/>
    <w:rPr>
      <w:rFonts w:ascii="宋体" w:hAnsi="Courier New" w:eastAsia="宋体"/>
      <w:kern w:val="2"/>
      <w:sz w:val="21"/>
      <w:lang w:val="en-US" w:eastAsia="zh-CN" w:bidi="ar-SA"/>
    </w:rPr>
  </w:style>
  <w:style w:type="character" w:customStyle="1" w:styleId="851">
    <w:name w:val="Table Text Char"/>
    <w:link w:val="108"/>
    <w:qFormat/>
    <w:uiPriority w:val="0"/>
    <w:rPr>
      <w:sz w:val="24"/>
      <w:szCs w:val="24"/>
    </w:rPr>
  </w:style>
  <w:style w:type="character" w:customStyle="1" w:styleId="852">
    <w:name w:val="正文1 Char1"/>
    <w:qFormat/>
    <w:uiPriority w:val="0"/>
    <w:rPr>
      <w:rFonts w:ascii="仿宋_GB2312" w:hAnsi="Courier New" w:eastAsia="仿宋_GB2312"/>
      <w:kern w:val="28"/>
      <w:sz w:val="24"/>
      <w:szCs w:val="24"/>
      <w:lang w:val="en-US" w:eastAsia="zh-CN"/>
    </w:rPr>
  </w:style>
  <w:style w:type="character" w:customStyle="1" w:styleId="853">
    <w:name w:val="页脚 Char1"/>
    <w:qFormat/>
    <w:uiPriority w:val="0"/>
    <w:rPr>
      <w:rFonts w:eastAsia="宋体"/>
      <w:kern w:val="2"/>
      <w:sz w:val="18"/>
      <w:szCs w:val="18"/>
      <w:lang w:val="en-US" w:eastAsia="zh-CN" w:bidi="ar-SA"/>
    </w:rPr>
  </w:style>
  <w:style w:type="character" w:customStyle="1" w:styleId="854">
    <w:name w:val="Bold"/>
    <w:qFormat/>
    <w:uiPriority w:val="0"/>
    <w:rPr>
      <w:rFonts w:ascii="Arial" w:hAnsi="Arial" w:eastAsia="黑体" w:cs="Times New Roman"/>
      <w:b/>
      <w:kern w:val="2"/>
      <w:sz w:val="32"/>
      <w:szCs w:val="32"/>
      <w:lang w:val="en-US" w:eastAsia="zh-CN" w:bidi="ar-SA"/>
    </w:rPr>
  </w:style>
  <w:style w:type="character" w:customStyle="1" w:styleId="855">
    <w:name w:val="批注文字 Char1"/>
    <w:link w:val="19"/>
    <w:qFormat/>
    <w:uiPriority w:val="99"/>
    <w:rPr>
      <w:kern w:val="2"/>
      <w:sz w:val="21"/>
      <w:szCs w:val="24"/>
    </w:rPr>
  </w:style>
  <w:style w:type="character" w:customStyle="1" w:styleId="856">
    <w:name w:val="签名 Char"/>
    <w:link w:val="41"/>
    <w:qFormat/>
    <w:uiPriority w:val="0"/>
    <w:rPr>
      <w:rFonts w:eastAsia="仿宋_GB2312"/>
      <w:sz w:val="24"/>
    </w:rPr>
  </w:style>
  <w:style w:type="character" w:customStyle="1" w:styleId="857">
    <w:name w:val="hui3"/>
    <w:qFormat/>
    <w:uiPriority w:val="0"/>
    <w:rPr>
      <w:color w:val="333333"/>
    </w:rPr>
  </w:style>
  <w:style w:type="character" w:customStyle="1" w:styleId="858">
    <w:name w:val="Char Char17"/>
    <w:qFormat/>
    <w:uiPriority w:val="6"/>
    <w:rPr>
      <w:rFonts w:eastAsia="仿宋_GB2312"/>
      <w:sz w:val="24"/>
    </w:rPr>
  </w:style>
  <w:style w:type="character" w:customStyle="1" w:styleId="859">
    <w:name w:val="标题 4 字符"/>
    <w:qFormat/>
    <w:uiPriority w:val="9"/>
    <w:rPr>
      <w:rFonts w:ascii="等线 Light" w:hAnsi="等线 Light" w:eastAsia="等线 Light" w:cs="Times New Roman"/>
      <w:b/>
      <w:bCs/>
      <w:snapToGrid w:val="0"/>
      <w:kern w:val="0"/>
      <w:sz w:val="28"/>
      <w:szCs w:val="28"/>
    </w:rPr>
  </w:style>
  <w:style w:type="character" w:customStyle="1" w:styleId="860">
    <w:name w:val="Char Char37"/>
    <w:qFormat/>
    <w:uiPriority w:val="6"/>
    <w:rPr>
      <w:b/>
      <w:kern w:val="1"/>
      <w:sz w:val="44"/>
      <w:szCs w:val="44"/>
    </w:rPr>
  </w:style>
  <w:style w:type="character" w:customStyle="1" w:styleId="861">
    <w:name w:val="列出段落 Char"/>
    <w:qFormat/>
    <w:uiPriority w:val="0"/>
    <w:rPr>
      <w:rFonts w:eastAsia="楷体_GB2312" w:cs="Lucida Sans"/>
      <w:kern w:val="2"/>
      <w:sz w:val="24"/>
      <w:szCs w:val="24"/>
      <w:lang w:val="en-US" w:eastAsia="zh-CN" w:bidi="ar-SA"/>
    </w:rPr>
  </w:style>
  <w:style w:type="character" w:customStyle="1" w:styleId="862">
    <w:name w:val="正文文本缩进 3 Char1"/>
    <w:semiHidden/>
    <w:qFormat/>
    <w:uiPriority w:val="99"/>
    <w:rPr>
      <w:rFonts w:ascii="Times New Roman" w:hAnsi="Times New Roman" w:eastAsia="宋体" w:cs="Times New Roman"/>
      <w:sz w:val="16"/>
      <w:szCs w:val="16"/>
    </w:rPr>
  </w:style>
  <w:style w:type="character" w:customStyle="1" w:styleId="863">
    <w:name w:val="公文正文 Char Char"/>
    <w:link w:val="109"/>
    <w:qFormat/>
    <w:uiPriority w:val="0"/>
    <w:rPr>
      <w:rFonts w:ascii="仿宋_GB2312" w:eastAsia="仿宋_GB2312"/>
      <w:kern w:val="2"/>
      <w:sz w:val="24"/>
      <w:szCs w:val="24"/>
    </w:rPr>
  </w:style>
  <w:style w:type="character" w:customStyle="1" w:styleId="864">
    <w:name w:val="Table Text Char1"/>
    <w:qFormat/>
    <w:uiPriority w:val="0"/>
    <w:rPr>
      <w:rFonts w:eastAsia="宋体"/>
      <w:sz w:val="24"/>
      <w:szCs w:val="24"/>
      <w:lang w:val="en-US" w:eastAsia="zh-CN" w:bidi="ar-SA"/>
    </w:rPr>
  </w:style>
  <w:style w:type="character" w:customStyle="1" w:styleId="865">
    <w:name w:val="标题 1 Char Char"/>
    <w:qFormat/>
    <w:uiPriority w:val="0"/>
    <w:rPr>
      <w:rFonts w:hint="eastAsia" w:ascii="宋体" w:hAnsi="宋体" w:eastAsia="宋体"/>
      <w:b/>
      <w:spacing w:val="-2"/>
      <w:sz w:val="24"/>
      <w:lang w:val="en-US" w:eastAsia="zh-CN" w:bidi="ar-SA"/>
    </w:rPr>
  </w:style>
  <w:style w:type="character" w:customStyle="1" w:styleId="866">
    <w:name w:val="正文（缩进2汉字） Char"/>
    <w:link w:val="110"/>
    <w:qFormat/>
    <w:uiPriority w:val="0"/>
    <w:rPr>
      <w:rFonts w:ascii="宋体"/>
    </w:rPr>
  </w:style>
  <w:style w:type="character" w:customStyle="1" w:styleId="867">
    <w:name w:val="标题 8 Char"/>
    <w:link w:val="10"/>
    <w:qFormat/>
    <w:uiPriority w:val="0"/>
    <w:rPr>
      <w:rFonts w:ascii="Arial" w:hAnsi="Arial" w:eastAsia="黑体"/>
      <w:kern w:val="2"/>
      <w:sz w:val="24"/>
      <w:szCs w:val="24"/>
    </w:rPr>
  </w:style>
  <w:style w:type="character" w:customStyle="1" w:styleId="868">
    <w:name w:val="标书表格字体格式 Char"/>
    <w:qFormat/>
    <w:uiPriority w:val="0"/>
    <w:rPr>
      <w:kern w:val="2"/>
      <w:sz w:val="21"/>
      <w:szCs w:val="24"/>
      <w:lang w:bidi="ar-SA"/>
    </w:rPr>
  </w:style>
  <w:style w:type="character" w:customStyle="1" w:styleId="869">
    <w:name w:val="tw4winError"/>
    <w:qFormat/>
    <w:uiPriority w:val="0"/>
    <w:rPr>
      <w:rFonts w:ascii="Courier New" w:hAnsi="Courier New" w:cs="Courier New"/>
      <w:color w:val="00FF00"/>
      <w:sz w:val="40"/>
      <w:szCs w:val="40"/>
    </w:rPr>
  </w:style>
  <w:style w:type="character" w:customStyle="1" w:styleId="870">
    <w:name w:val="Body Text(ch) Char Char"/>
    <w:qFormat/>
    <w:uiPriority w:val="0"/>
    <w:rPr>
      <w:rFonts w:ascii="宋体"/>
      <w:kern w:val="2"/>
      <w:sz w:val="24"/>
      <w:szCs w:val="21"/>
      <w:lang w:val="zh-CN"/>
    </w:rPr>
  </w:style>
  <w:style w:type="character" w:customStyle="1" w:styleId="871">
    <w:name w:val="正文首行缩进两字 Char"/>
    <w:qFormat/>
    <w:uiPriority w:val="0"/>
    <w:rPr>
      <w:sz w:val="24"/>
      <w:szCs w:val="24"/>
      <w:lang w:val="en-US" w:eastAsia="zh-CN" w:bidi="ar-SA"/>
    </w:rPr>
  </w:style>
  <w:style w:type="character" w:customStyle="1" w:styleId="872">
    <w:name w:val="正文文本 Char"/>
    <w:qFormat/>
    <w:uiPriority w:val="0"/>
    <w:rPr>
      <w:rFonts w:eastAsia="宋体"/>
      <w:kern w:val="2"/>
      <w:sz w:val="24"/>
      <w:szCs w:val="24"/>
      <w:lang w:val="en-US" w:eastAsia="zh-CN" w:bidi="ar-SA"/>
    </w:rPr>
  </w:style>
  <w:style w:type="character" w:customStyle="1" w:styleId="873">
    <w:name w:val="文档结构图 字符1"/>
    <w:qFormat/>
    <w:uiPriority w:val="0"/>
    <w:rPr>
      <w:rFonts w:ascii="宋体" w:hAnsi="Calibri" w:eastAsia="黑体" w:cs="Arial"/>
      <w:snapToGrid w:val="0"/>
      <w:kern w:val="2"/>
      <w:sz w:val="18"/>
      <w:szCs w:val="18"/>
    </w:rPr>
  </w:style>
  <w:style w:type="character" w:customStyle="1" w:styleId="874">
    <w:name w:val="content"/>
    <w:qFormat/>
    <w:uiPriority w:val="0"/>
  </w:style>
  <w:style w:type="character" w:customStyle="1" w:styleId="875">
    <w:name w:val="tw4winPopup"/>
    <w:qFormat/>
    <w:uiPriority w:val="0"/>
    <w:rPr>
      <w:rFonts w:ascii="Courier New" w:hAnsi="Courier New" w:cs="Courier New"/>
      <w:color w:val="008000"/>
      <w:lang w:val="en-US" w:eastAsia="zh-CN"/>
    </w:rPr>
  </w:style>
  <w:style w:type="character" w:customStyle="1" w:styleId="876">
    <w:name w:val="param-name"/>
    <w:qFormat/>
    <w:uiPriority w:val="99"/>
    <w:rPr>
      <w:rFonts w:ascii="Arial" w:hAnsi="Arial" w:eastAsia="黑体" w:cs="Arial"/>
      <w:snapToGrid w:val="0"/>
      <w:kern w:val="0"/>
      <w:szCs w:val="21"/>
    </w:rPr>
  </w:style>
  <w:style w:type="character" w:customStyle="1" w:styleId="877">
    <w:name w:val="标准正文格式 Char"/>
    <w:qFormat/>
    <w:uiPriority w:val="0"/>
    <w:rPr>
      <w:rFonts w:ascii="宋体" w:eastAsia="仿宋_GB2312" w:cs="宋体"/>
      <w:color w:val="000000"/>
      <w:sz w:val="24"/>
      <w:lang w:val="en-US" w:eastAsia="zh-CN" w:bidi="ar-SA"/>
    </w:rPr>
  </w:style>
  <w:style w:type="character" w:customStyle="1" w:styleId="878">
    <w:name w:val="Char Char212"/>
    <w:qFormat/>
    <w:uiPriority w:val="0"/>
    <w:rPr>
      <w:rFonts w:eastAsia="宋体"/>
      <w:b/>
      <w:bCs/>
      <w:kern w:val="2"/>
      <w:sz w:val="21"/>
      <w:szCs w:val="24"/>
      <w:lang w:val="en-US" w:eastAsia="zh-CN" w:bidi="ar-SA"/>
    </w:rPr>
  </w:style>
  <w:style w:type="character" w:customStyle="1" w:styleId="879">
    <w:name w:val="文档结构图 Char"/>
    <w:qFormat/>
    <w:uiPriority w:val="0"/>
    <w:rPr>
      <w:rFonts w:eastAsia="宋体"/>
      <w:kern w:val="2"/>
      <w:sz w:val="21"/>
      <w:szCs w:val="24"/>
      <w:lang w:val="en-US" w:eastAsia="zh-CN" w:bidi="ar-SA"/>
    </w:rPr>
  </w:style>
  <w:style w:type="character" w:customStyle="1" w:styleId="880">
    <w:name w:val="zbggmain style9"/>
    <w:qFormat/>
    <w:uiPriority w:val="0"/>
  </w:style>
  <w:style w:type="character" w:customStyle="1" w:styleId="881">
    <w:name w:val="Char Char16"/>
    <w:qFormat/>
    <w:uiPriority w:val="6"/>
    <w:rPr>
      <w:kern w:val="1"/>
      <w:sz w:val="18"/>
      <w:szCs w:val="18"/>
    </w:rPr>
  </w:style>
  <w:style w:type="character" w:customStyle="1" w:styleId="882">
    <w:name w:val="font51"/>
    <w:qFormat/>
    <w:uiPriority w:val="0"/>
    <w:rPr>
      <w:rFonts w:hint="eastAsia" w:ascii="仿宋" w:hAnsi="仿宋" w:eastAsia="仿宋" w:cs="仿宋"/>
      <w:color w:val="000000"/>
      <w:sz w:val="20"/>
      <w:szCs w:val="20"/>
      <w:u w:val="none"/>
    </w:rPr>
  </w:style>
  <w:style w:type="character" w:customStyle="1" w:styleId="883">
    <w:name w:val="Char Char82"/>
    <w:qFormat/>
    <w:uiPriority w:val="0"/>
    <w:rPr>
      <w:rFonts w:eastAsia="宋体"/>
      <w:b/>
      <w:sz w:val="24"/>
      <w:lang w:eastAsia="zh-CN"/>
    </w:rPr>
  </w:style>
  <w:style w:type="character" w:customStyle="1" w:styleId="884">
    <w:name w:val="正文文本缩进 3 Char"/>
    <w:link w:val="52"/>
    <w:qFormat/>
    <w:uiPriority w:val="0"/>
    <w:rPr>
      <w:kern w:val="2"/>
      <w:sz w:val="24"/>
    </w:rPr>
  </w:style>
  <w:style w:type="character" w:customStyle="1" w:styleId="885">
    <w:name w:val="日期 Char1"/>
    <w:semiHidden/>
    <w:qFormat/>
    <w:uiPriority w:val="99"/>
    <w:rPr>
      <w:rFonts w:ascii="Times New Roman" w:hAnsi="Times New Roman" w:eastAsia="宋体" w:cs="Times New Roman"/>
      <w:szCs w:val="24"/>
    </w:rPr>
  </w:style>
  <w:style w:type="character" w:customStyle="1" w:styleId="886">
    <w:name w:val="页眉 字符"/>
    <w:qFormat/>
    <w:uiPriority w:val="99"/>
    <w:rPr>
      <w:kern w:val="2"/>
      <w:sz w:val="18"/>
      <w:szCs w:val="18"/>
    </w:rPr>
  </w:style>
  <w:style w:type="character" w:customStyle="1" w:styleId="887">
    <w:name w:val="Char Char33"/>
    <w:qFormat/>
    <w:uiPriority w:val="6"/>
    <w:rPr>
      <w:rFonts w:ascii="Arial" w:hAnsi="Arial" w:eastAsia="黑体"/>
      <w:b/>
      <w:kern w:val="1"/>
      <w:sz w:val="24"/>
      <w:szCs w:val="24"/>
    </w:rPr>
  </w:style>
  <w:style w:type="character" w:customStyle="1" w:styleId="888">
    <w:name w:val="b11_01b Char"/>
    <w:link w:val="111"/>
    <w:qFormat/>
    <w:uiPriority w:val="0"/>
    <w:rPr>
      <w:rFonts w:ascii="Verdana" w:hAnsi="Verdana"/>
      <w:b/>
      <w:bCs/>
      <w:color w:val="4A82CA"/>
      <w:sz w:val="17"/>
      <w:szCs w:val="17"/>
    </w:rPr>
  </w:style>
  <w:style w:type="character" w:customStyle="1" w:styleId="889">
    <w:name w:val="Char Char121"/>
    <w:qFormat/>
    <w:uiPriority w:val="6"/>
    <w:rPr>
      <w:rFonts w:ascii="仿宋_GB2312" w:eastAsia="仿宋_GB2312"/>
      <w:b/>
      <w:bCs/>
      <w:kern w:val="2"/>
      <w:sz w:val="24"/>
      <w:szCs w:val="24"/>
      <w:lang w:val="zh-CN" w:eastAsia="zh-CN" w:bidi="ar-SA"/>
    </w:rPr>
  </w:style>
  <w:style w:type="character" w:customStyle="1" w:styleId="890">
    <w:name w:val="Footer-Even Char"/>
    <w:qFormat/>
    <w:uiPriority w:val="0"/>
    <w:rPr>
      <w:rFonts w:eastAsia="宋体"/>
      <w:kern w:val="2"/>
      <w:sz w:val="18"/>
      <w:lang w:val="en-US" w:eastAsia="zh-CN" w:bidi="ar-SA"/>
    </w:rPr>
  </w:style>
  <w:style w:type="character" w:customStyle="1" w:styleId="891">
    <w:name w:val="页脚 Char2"/>
    <w:link w:val="39"/>
    <w:qFormat/>
    <w:locked/>
    <w:uiPriority w:val="99"/>
    <w:rPr>
      <w:kern w:val="2"/>
      <w:sz w:val="18"/>
      <w:szCs w:val="18"/>
    </w:rPr>
  </w:style>
  <w:style w:type="character" w:customStyle="1" w:styleId="892">
    <w:name w:val="Char Char36"/>
    <w:qFormat/>
    <w:uiPriority w:val="6"/>
    <w:rPr>
      <w:rFonts w:ascii="仿宋_GB2312" w:hAnsi="仿宋_GB2312" w:eastAsia="仿宋_GB2312" w:cs="Arial"/>
      <w:b/>
      <w:kern w:val="1"/>
      <w:sz w:val="32"/>
      <w:szCs w:val="32"/>
      <w:lang w:val="zh-CN" w:eastAsia="zh-CN" w:bidi="ar-SA"/>
    </w:rPr>
  </w:style>
  <w:style w:type="character" w:customStyle="1" w:styleId="893">
    <w:name w:val="Char Char61"/>
    <w:qFormat/>
    <w:uiPriority w:val="6"/>
    <w:rPr>
      <w:rFonts w:eastAsia="宋体"/>
      <w:kern w:val="2"/>
      <w:sz w:val="21"/>
      <w:szCs w:val="24"/>
      <w:lang w:val="en-US" w:eastAsia="zh-CN" w:bidi="ar-SA"/>
    </w:rPr>
  </w:style>
  <w:style w:type="character" w:customStyle="1" w:styleId="894">
    <w:name w:val="正文文字缩进 2 Char Char"/>
    <w:qFormat/>
    <w:uiPriority w:val="0"/>
    <w:rPr>
      <w:rFonts w:ascii="宋体"/>
      <w:sz w:val="28"/>
    </w:rPr>
  </w:style>
  <w:style w:type="character" w:customStyle="1" w:styleId="895">
    <w:name w:val="f141"/>
    <w:qFormat/>
    <w:uiPriority w:val="0"/>
    <w:rPr>
      <w:rFonts w:ascii="Tahoma" w:hAnsi="Tahoma" w:eastAsia="宋体"/>
      <w:b/>
      <w:kern w:val="2"/>
      <w:sz w:val="21"/>
      <w:szCs w:val="21"/>
      <w:lang w:val="en-US" w:eastAsia="zh-CN" w:bidi="ar-SA"/>
    </w:rPr>
  </w:style>
  <w:style w:type="character" w:customStyle="1" w:styleId="896">
    <w:name w:val="段落 Char Char"/>
    <w:link w:val="112"/>
    <w:qFormat/>
    <w:uiPriority w:val="0"/>
    <w:rPr>
      <w:rFonts w:ascii="宋体" w:hAnsi="宋体"/>
      <w:sz w:val="24"/>
    </w:rPr>
  </w:style>
  <w:style w:type="character" w:customStyle="1" w:styleId="897">
    <w:name w:val="标题 3 Char2"/>
    <w:qFormat/>
    <w:uiPriority w:val="0"/>
    <w:rPr>
      <w:rFonts w:eastAsia="宋体"/>
      <w:b/>
      <w:bCs/>
      <w:kern w:val="2"/>
      <w:sz w:val="32"/>
      <w:szCs w:val="32"/>
      <w:lang w:val="en-US" w:eastAsia="zh-CN" w:bidi="ar-SA"/>
    </w:rPr>
  </w:style>
  <w:style w:type="character" w:customStyle="1" w:styleId="898">
    <w:name w:val="apple-converted-space"/>
    <w:qFormat/>
    <w:uiPriority w:val="0"/>
  </w:style>
  <w:style w:type="character" w:customStyle="1" w:styleId="899">
    <w:name w:val="页眉 Char2"/>
    <w:link w:val="40"/>
    <w:qFormat/>
    <w:uiPriority w:val="99"/>
    <w:rPr>
      <w:kern w:val="2"/>
      <w:sz w:val="18"/>
      <w:szCs w:val="18"/>
    </w:rPr>
  </w:style>
  <w:style w:type="character" w:customStyle="1" w:styleId="900">
    <w:name w:val="Char Char9"/>
    <w:qFormat/>
    <w:uiPriority w:val="0"/>
    <w:rPr>
      <w:rFonts w:eastAsia="宋体"/>
      <w:kern w:val="2"/>
      <w:sz w:val="18"/>
      <w:szCs w:val="18"/>
      <w:lang w:val="en-US" w:eastAsia="zh-CN" w:bidi="ar-SA"/>
    </w:rPr>
  </w:style>
  <w:style w:type="character" w:customStyle="1" w:styleId="901">
    <w:name w:val="Char Char41"/>
    <w:qFormat/>
    <w:uiPriority w:val="0"/>
    <w:rPr>
      <w:rFonts w:eastAsia="宋体"/>
      <w:b/>
      <w:sz w:val="24"/>
      <w:lang w:eastAsia="zh-CN" w:bidi="ar-SA"/>
    </w:rPr>
  </w:style>
  <w:style w:type="character" w:customStyle="1" w:styleId="902">
    <w:name w:val="large1"/>
    <w:qFormat/>
    <w:uiPriority w:val="0"/>
    <w:rPr>
      <w:rFonts w:hint="eastAsia" w:ascii="宋体" w:hAnsi="宋体" w:eastAsia="宋体"/>
      <w:sz w:val="21"/>
      <w:szCs w:val="21"/>
    </w:rPr>
  </w:style>
  <w:style w:type="character" w:customStyle="1" w:styleId="903">
    <w:name w:val="正文段 Char"/>
    <w:link w:val="113"/>
    <w:qFormat/>
    <w:uiPriority w:val="0"/>
    <w:rPr>
      <w:sz w:val="24"/>
    </w:rPr>
  </w:style>
  <w:style w:type="character" w:customStyle="1" w:styleId="904">
    <w:name w:val="Char Char13"/>
    <w:qFormat/>
    <w:uiPriority w:val="6"/>
    <w:rPr>
      <w:rFonts w:ascii="宋体" w:hAnsi="宋体"/>
      <w:kern w:val="1"/>
      <w:sz w:val="21"/>
      <w:szCs w:val="24"/>
    </w:rPr>
  </w:style>
  <w:style w:type="character" w:customStyle="1" w:styleId="905">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06">
    <w:name w:val="冯广丽 Char"/>
    <w:link w:val="114"/>
    <w:qFormat/>
    <w:uiPriority w:val="0"/>
    <w:rPr>
      <w:rFonts w:ascii="宋体" w:hAnsi="宋体"/>
      <w:kern w:val="2"/>
      <w:sz w:val="24"/>
      <w:szCs w:val="22"/>
    </w:rPr>
  </w:style>
  <w:style w:type="character" w:customStyle="1" w:styleId="907">
    <w:name w:val="批注文字 字符"/>
    <w:qFormat/>
    <w:uiPriority w:val="0"/>
    <w:rPr>
      <w:rFonts w:ascii="Arial" w:hAnsi="Arial" w:eastAsia="黑体" w:cs="Arial"/>
      <w:snapToGrid w:val="0"/>
      <w:kern w:val="0"/>
      <w:szCs w:val="21"/>
    </w:rPr>
  </w:style>
  <w:style w:type="character" w:customStyle="1" w:styleId="908">
    <w:name w:val="Char Char161"/>
    <w:qFormat/>
    <w:uiPriority w:val="0"/>
    <w:rPr>
      <w:rFonts w:eastAsia="宋体"/>
      <w:b/>
      <w:kern w:val="2"/>
      <w:sz w:val="32"/>
      <w:lang w:val="en-US" w:eastAsia="zh-CN"/>
    </w:rPr>
  </w:style>
  <w:style w:type="character" w:customStyle="1" w:styleId="909">
    <w:name w:val="javascript"/>
    <w:qFormat/>
    <w:uiPriority w:val="0"/>
  </w:style>
  <w:style w:type="character" w:customStyle="1" w:styleId="910">
    <w:name w:val="图名 Char"/>
    <w:qFormat/>
    <w:uiPriority w:val="0"/>
    <w:rPr>
      <w:rFonts w:ascii="Arial" w:hAnsi="Arial" w:eastAsia="黑体"/>
      <w:kern w:val="2"/>
      <w:sz w:val="24"/>
      <w:szCs w:val="24"/>
      <w:lang w:val="en-US" w:eastAsia="zh-CN" w:bidi="ar-SA"/>
    </w:rPr>
  </w:style>
  <w:style w:type="character" w:customStyle="1" w:styleId="911">
    <w:name w:val="Used by Word for text of Help footnotes Char Char"/>
    <w:qFormat/>
    <w:uiPriority w:val="0"/>
    <w:rPr>
      <w:rFonts w:ascii="Times New Roman" w:hAnsi="Times New Roman" w:eastAsia="宋体" w:cs="Times New Roman"/>
      <w:sz w:val="20"/>
      <w:szCs w:val="20"/>
    </w:rPr>
  </w:style>
  <w:style w:type="character" w:customStyle="1" w:styleId="912">
    <w:name w:val="编号，小四 Char"/>
    <w:link w:val="115"/>
    <w:qFormat/>
    <w:uiPriority w:val="0"/>
    <w:rPr>
      <w:rFonts w:ascii="Arial" w:hAnsi="Arial"/>
      <w:sz w:val="24"/>
    </w:rPr>
  </w:style>
  <w:style w:type="character" w:customStyle="1" w:styleId="913">
    <w:name w:val="Font Style82"/>
    <w:qFormat/>
    <w:uiPriority w:val="99"/>
    <w:rPr>
      <w:rFonts w:ascii="宋体" w:eastAsia="宋体" w:cs="宋体"/>
      <w:color w:val="000000"/>
      <w:sz w:val="14"/>
      <w:szCs w:val="14"/>
    </w:rPr>
  </w:style>
  <w:style w:type="character" w:customStyle="1" w:styleId="914">
    <w:name w:val="标题 2 Char Char"/>
    <w:qFormat/>
    <w:uiPriority w:val="0"/>
    <w:rPr>
      <w:rFonts w:ascii="楷体_GB2312" w:hAnsi="Arial" w:eastAsia="楷体_GB2312"/>
      <w:b/>
      <w:bCs/>
      <w:kern w:val="2"/>
      <w:sz w:val="24"/>
      <w:szCs w:val="32"/>
      <w:lang w:val="en-US" w:eastAsia="zh-CN" w:bidi="ar-SA"/>
    </w:rPr>
  </w:style>
  <w:style w:type="character" w:customStyle="1" w:styleId="915">
    <w:name w:val="未用 Char"/>
    <w:qFormat/>
    <w:uiPriority w:val="0"/>
    <w:rPr>
      <w:rFonts w:ascii="Arial" w:hAnsi="Arial" w:eastAsia="黑体"/>
      <w:kern w:val="2"/>
      <w:sz w:val="21"/>
      <w:szCs w:val="21"/>
      <w:lang w:val="en-US" w:eastAsia="zh-CN" w:bidi="ar-SA"/>
    </w:rPr>
  </w:style>
  <w:style w:type="character" w:customStyle="1" w:styleId="916">
    <w:name w:val="myp1111"/>
    <w:qFormat/>
    <w:uiPriority w:val="0"/>
    <w:rPr>
      <w:rFonts w:hint="default" w:ascii="ˎ̥" w:hAnsi="ˎ̥"/>
      <w:color w:val="000000"/>
      <w:sz w:val="20"/>
      <w:szCs w:val="20"/>
      <w:u w:val="none"/>
    </w:rPr>
  </w:style>
  <w:style w:type="character" w:customStyle="1" w:styleId="917">
    <w:name w:val="样式 标题 4h4H4Fab-4T5Ref Heading 1rh1Heading sqlsect 1.2.3.... Char"/>
    <w:link w:val="104"/>
    <w:qFormat/>
    <w:uiPriority w:val="0"/>
    <w:rPr>
      <w:rFonts w:ascii="微软雅黑" w:hAnsi="微软雅黑" w:eastAsia="微软雅黑"/>
      <w:b/>
      <w:bCs/>
      <w:kern w:val="2"/>
      <w:sz w:val="24"/>
      <w:szCs w:val="28"/>
    </w:rPr>
  </w:style>
  <w:style w:type="character" w:customStyle="1" w:styleId="918">
    <w:name w:val="h Char Char"/>
    <w:qFormat/>
    <w:uiPriority w:val="0"/>
    <w:rPr>
      <w:rFonts w:eastAsia="宋体"/>
      <w:kern w:val="2"/>
      <w:sz w:val="18"/>
      <w:lang w:val="en-US" w:eastAsia="zh-CN" w:bidi="ar-SA"/>
    </w:rPr>
  </w:style>
  <w:style w:type="character" w:customStyle="1" w:styleId="919">
    <w:name w:val="仿宋正文 Char"/>
    <w:link w:val="116"/>
    <w:qFormat/>
    <w:uiPriority w:val="0"/>
    <w:rPr>
      <w:rFonts w:ascii="仿宋_GB2312" w:eastAsia="仿宋_GB2312"/>
      <w:kern w:val="2"/>
      <w:sz w:val="24"/>
      <w:lang w:val="en-US" w:eastAsia="zh-CN" w:bidi="ar-SA"/>
    </w:rPr>
  </w:style>
  <w:style w:type="character" w:customStyle="1" w:styleId="920">
    <w:name w:val="正文首行缩进 Char Char Char Char Char Char"/>
    <w:qFormat/>
    <w:uiPriority w:val="0"/>
    <w:rPr>
      <w:rFonts w:ascii="宋体" w:eastAsia="宋体"/>
      <w:kern w:val="2"/>
      <w:sz w:val="24"/>
      <w:lang w:val="zh-CN" w:bidi="ar-SA"/>
    </w:rPr>
  </w:style>
  <w:style w:type="character" w:customStyle="1" w:styleId="921">
    <w:name w:val="样式 宋体"/>
    <w:qFormat/>
    <w:uiPriority w:val="0"/>
    <w:rPr>
      <w:rFonts w:ascii="宋体" w:hAnsi="宋体"/>
      <w:sz w:val="24"/>
    </w:rPr>
  </w:style>
  <w:style w:type="character" w:customStyle="1" w:styleId="922">
    <w:name w:val="tw4winJump"/>
    <w:qFormat/>
    <w:uiPriority w:val="0"/>
    <w:rPr>
      <w:rFonts w:ascii="Courier New" w:hAnsi="Courier New" w:cs="Courier New"/>
      <w:color w:val="008080"/>
      <w:lang w:val="en-US" w:eastAsia="zh-CN"/>
    </w:rPr>
  </w:style>
  <w:style w:type="character" w:customStyle="1" w:styleId="923">
    <w:name w:val="标题 1 字符"/>
    <w:qFormat/>
    <w:uiPriority w:val="9"/>
    <w:rPr>
      <w:rFonts w:ascii="Arial" w:hAnsi="Arial" w:eastAsia="黑体" w:cs="Arial"/>
      <w:b/>
      <w:bCs/>
      <w:snapToGrid w:val="0"/>
      <w:kern w:val="44"/>
      <w:sz w:val="44"/>
      <w:szCs w:val="44"/>
    </w:rPr>
  </w:style>
  <w:style w:type="character" w:customStyle="1" w:styleId="924">
    <w:name w:val="style36"/>
    <w:basedOn w:val="69"/>
    <w:qFormat/>
    <w:uiPriority w:val="0"/>
    <w:rPr>
      <w:rFonts w:ascii="Arial" w:hAnsi="Arial" w:eastAsia="黑体" w:cs="Arial"/>
      <w:snapToGrid w:val="0"/>
      <w:kern w:val="0"/>
      <w:szCs w:val="21"/>
    </w:rPr>
  </w:style>
  <w:style w:type="character" w:customStyle="1" w:styleId="925">
    <w:name w:val="pt9"/>
    <w:qFormat/>
    <w:uiPriority w:val="0"/>
    <w:rPr>
      <w:rFonts w:ascii="仿宋_GB2312" w:eastAsia="微软雅黑"/>
      <w:b/>
      <w:kern w:val="2"/>
      <w:sz w:val="32"/>
      <w:szCs w:val="32"/>
      <w:lang w:val="en-US" w:eastAsia="zh-CN" w:bidi="ar-SA"/>
    </w:rPr>
  </w:style>
  <w:style w:type="character" w:customStyle="1" w:styleId="926">
    <w:name w:val="DO_NOT_TRANSLATE"/>
    <w:qFormat/>
    <w:uiPriority w:val="0"/>
    <w:rPr>
      <w:rFonts w:ascii="Courier New" w:hAnsi="Courier New" w:cs="Courier New"/>
      <w:color w:val="800000"/>
      <w:lang w:val="en-US" w:eastAsia="zh-CN"/>
    </w:rPr>
  </w:style>
  <w:style w:type="character" w:customStyle="1" w:styleId="927">
    <w:name w:val="标书1 Char1"/>
    <w:qFormat/>
    <w:uiPriority w:val="0"/>
    <w:rPr>
      <w:rFonts w:eastAsia="宋体"/>
      <w:b/>
      <w:bCs/>
      <w:kern w:val="44"/>
      <w:sz w:val="44"/>
      <w:szCs w:val="44"/>
      <w:lang w:val="en-US" w:eastAsia="zh-CN" w:bidi="ar-SA"/>
    </w:rPr>
  </w:style>
  <w:style w:type="character" w:customStyle="1" w:styleId="928">
    <w:name w:val="页脚 字符"/>
    <w:qFormat/>
    <w:uiPriority w:val="99"/>
    <w:rPr>
      <w:kern w:val="2"/>
      <w:sz w:val="18"/>
      <w:szCs w:val="18"/>
    </w:rPr>
  </w:style>
  <w:style w:type="character" w:customStyle="1" w:styleId="929">
    <w:name w:val="正文2 Char"/>
    <w:qFormat/>
    <w:uiPriority w:val="0"/>
    <w:rPr>
      <w:rFonts w:eastAsia="宋体"/>
      <w:kern w:val="2"/>
      <w:sz w:val="24"/>
      <w:lang w:val="en-US" w:eastAsia="zh-CN" w:bidi="ar-SA"/>
    </w:rPr>
  </w:style>
  <w:style w:type="character" w:customStyle="1" w:styleId="930">
    <w:name w:val="Char Char21"/>
    <w:qFormat/>
    <w:uiPriority w:val="6"/>
    <w:rPr>
      <w:rFonts w:ascii="宋体" w:hAnsi="宋体"/>
      <w:kern w:val="1"/>
      <w:sz w:val="24"/>
      <w:szCs w:val="21"/>
      <w:lang w:val="zh-CN"/>
    </w:rPr>
  </w:style>
  <w:style w:type="character" w:customStyle="1" w:styleId="931">
    <w:name w:val="样式 正文缩进 + 首行缩进:  2 字符 Char Char"/>
    <w:link w:val="117"/>
    <w:qFormat/>
    <w:uiPriority w:val="0"/>
    <w:rPr>
      <w:rFonts w:cs="宋体"/>
      <w:kern w:val="2"/>
      <w:sz w:val="24"/>
    </w:rPr>
  </w:style>
  <w:style w:type="character" w:customStyle="1" w:styleId="932">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933">
    <w:name w:val="gray6"/>
    <w:basedOn w:val="69"/>
    <w:qFormat/>
    <w:uiPriority w:val="0"/>
    <w:rPr>
      <w:rFonts w:ascii="Arial" w:hAnsi="Arial" w:eastAsia="黑体" w:cs="Arial"/>
      <w:snapToGrid w:val="0"/>
      <w:kern w:val="0"/>
      <w:szCs w:val="21"/>
    </w:rPr>
  </w:style>
  <w:style w:type="character" w:customStyle="1" w:styleId="934">
    <w:name w:val="hui"/>
    <w:basedOn w:val="69"/>
    <w:qFormat/>
    <w:uiPriority w:val="0"/>
    <w:rPr>
      <w:rFonts w:ascii="Arial" w:hAnsi="Arial" w:eastAsia="黑体" w:cs="Arial"/>
      <w:snapToGrid w:val="0"/>
      <w:kern w:val="0"/>
      <w:szCs w:val="21"/>
    </w:rPr>
  </w:style>
  <w:style w:type="character" w:customStyle="1" w:styleId="935">
    <w:name w:val="哈哈正文 Char Char"/>
    <w:qFormat/>
    <w:uiPriority w:val="0"/>
    <w:rPr>
      <w:rFonts w:ascii="宋体" w:hAnsi="宋体" w:eastAsia="宋体" w:cs="宋体"/>
      <w:kern w:val="2"/>
      <w:sz w:val="24"/>
      <w:lang w:val="en-US" w:eastAsia="zh-CN" w:bidi="ar-SA"/>
    </w:rPr>
  </w:style>
  <w:style w:type="character" w:customStyle="1" w:styleId="936">
    <w:name w:val="交叉引用"/>
    <w:qFormat/>
    <w:uiPriority w:val="1"/>
    <w:rPr>
      <w:rFonts w:ascii="Arial" w:hAnsi="Arial" w:eastAsia="黑体"/>
      <w:snapToGrid w:val="0"/>
      <w:color w:val="0000FF"/>
      <w:kern w:val="0"/>
      <w:sz w:val="20"/>
      <w:szCs w:val="21"/>
      <w:u w:val="single"/>
      <w:lang w:val="en-US" w:eastAsia="zh-CN"/>
    </w:rPr>
  </w:style>
  <w:style w:type="character" w:customStyle="1" w:styleId="937">
    <w:name w:val="正文缩进 字符1"/>
    <w:qFormat/>
    <w:uiPriority w:val="0"/>
    <w:rPr>
      <w:rFonts w:ascii="宋体" w:eastAsia="宋体"/>
      <w:snapToGrid w:val="0"/>
      <w:color w:val="000000"/>
      <w:kern w:val="28"/>
      <w:sz w:val="28"/>
      <w:lang w:val="en-US" w:eastAsia="zh-CN" w:bidi="ar-SA"/>
    </w:rPr>
  </w:style>
  <w:style w:type="character" w:customStyle="1" w:styleId="938">
    <w:name w:val="页脚 字符1"/>
    <w:qFormat/>
    <w:locked/>
    <w:uiPriority w:val="99"/>
    <w:rPr>
      <w:kern w:val="2"/>
      <w:sz w:val="18"/>
      <w:szCs w:val="18"/>
    </w:rPr>
  </w:style>
  <w:style w:type="character" w:customStyle="1" w:styleId="939">
    <w:name w:val="页眉 字符1"/>
    <w:qFormat/>
    <w:uiPriority w:val="99"/>
    <w:rPr>
      <w:kern w:val="2"/>
      <w:sz w:val="18"/>
      <w:szCs w:val="18"/>
    </w:rPr>
  </w:style>
  <w:style w:type="character" w:customStyle="1" w:styleId="940">
    <w:name w:val="尾注文本 Char"/>
    <w:link w:val="37"/>
    <w:qFormat/>
    <w:uiPriority w:val="0"/>
    <w:rPr>
      <w:kern w:val="2"/>
      <w:sz w:val="21"/>
      <w:szCs w:val="24"/>
      <w:lang w:val="zh-CN"/>
    </w:rPr>
  </w:style>
  <w:style w:type="character" w:customStyle="1" w:styleId="941">
    <w:name w:val="无间隔 Char"/>
    <w:link w:val="167"/>
    <w:qFormat/>
    <w:uiPriority w:val="99"/>
    <w:rPr>
      <w:kern w:val="2"/>
      <w:sz w:val="21"/>
      <w:szCs w:val="22"/>
    </w:rPr>
  </w:style>
  <w:style w:type="character" w:customStyle="1" w:styleId="942">
    <w:name w:val="标准文本 Char Char"/>
    <w:link w:val="606"/>
    <w:qFormat/>
    <w:uiPriority w:val="0"/>
    <w:rPr>
      <w:rFonts w:cs="宋体"/>
      <w:kern w:val="2"/>
      <w:sz w:val="24"/>
    </w:rPr>
  </w:style>
  <w:style w:type="character" w:customStyle="1" w:styleId="943">
    <w:name w:val="Char Char213"/>
    <w:qFormat/>
    <w:uiPriority w:val="0"/>
    <w:rPr>
      <w:rFonts w:eastAsia="Century Gothic"/>
      <w:b/>
      <w:bCs/>
      <w:kern w:val="44"/>
      <w:sz w:val="32"/>
      <w:szCs w:val="44"/>
      <w:lang w:val="en-US" w:eastAsia="zh-CN" w:bidi="ar-SA"/>
    </w:rPr>
  </w:style>
  <w:style w:type="character" w:customStyle="1" w:styleId="944">
    <w:name w:val="apple-style-span"/>
    <w:qFormat/>
    <w:uiPriority w:val="0"/>
    <w:rPr>
      <w:rFonts w:ascii="Arial" w:hAnsi="Arial" w:eastAsia="黑体" w:cs="Arial"/>
      <w:snapToGrid w:val="0"/>
      <w:kern w:val="0"/>
      <w:szCs w:val="21"/>
    </w:rPr>
  </w:style>
  <w:style w:type="character" w:customStyle="1" w:styleId="945">
    <w:name w:val="15"/>
    <w:qFormat/>
    <w:uiPriority w:val="0"/>
    <w:rPr>
      <w:rFonts w:hint="default" w:ascii="Calibri" w:hAnsi="Calibri"/>
      <w:color w:val="0000FF"/>
      <w:u w:val="single"/>
    </w:rPr>
  </w:style>
  <w:style w:type="character" w:customStyle="1" w:styleId="946">
    <w:name w:val="16"/>
    <w:qFormat/>
    <w:uiPriority w:val="0"/>
    <w:rPr>
      <w:rFonts w:hint="eastAsia" w:ascii="宋体" w:hAnsi="宋体" w:eastAsia="宋体"/>
      <w:color w:val="000000"/>
      <w:sz w:val="20"/>
      <w:szCs w:val="20"/>
    </w:rPr>
  </w:style>
  <w:style w:type="character" w:customStyle="1" w:styleId="947">
    <w:name w:val="edui-unclickable"/>
    <w:qFormat/>
    <w:uiPriority w:val="0"/>
    <w:rPr>
      <w:color w:val="808080"/>
    </w:rPr>
  </w:style>
  <w:style w:type="character" w:customStyle="1" w:styleId="948">
    <w:name w:val="tpc_content1"/>
    <w:qFormat/>
    <w:uiPriority w:val="0"/>
    <w:rPr>
      <w:sz w:val="20"/>
      <w:szCs w:val="20"/>
    </w:rPr>
  </w:style>
  <w:style w:type="character" w:customStyle="1" w:styleId="949">
    <w:name w:val="正文文本缩进 字符"/>
    <w:qFormat/>
    <w:uiPriority w:val="0"/>
    <w:rPr>
      <w:rFonts w:ascii="Century Gothic" w:hAnsi="Century Gothic" w:eastAsia="Century Gothic"/>
      <w:kern w:val="2"/>
      <w:sz w:val="24"/>
      <w:lang w:val="en-US" w:eastAsia="zh-CN" w:bidi="ar-SA"/>
    </w:rPr>
  </w:style>
  <w:style w:type="character" w:customStyle="1" w:styleId="950">
    <w:name w:val="正文文本 2 字符"/>
    <w:qFormat/>
    <w:uiPriority w:val="0"/>
    <w:rPr>
      <w:rFonts w:ascii="Arial" w:hAnsi="Arial" w:eastAsia="宋体"/>
      <w:kern w:val="2"/>
      <w:sz w:val="24"/>
      <w:szCs w:val="24"/>
      <w:lang w:val="en-US" w:eastAsia="zh-CN" w:bidi="ar-SA"/>
    </w:rPr>
  </w:style>
  <w:style w:type="character" w:customStyle="1" w:styleId="951">
    <w:name w:val="edui-clickable2"/>
    <w:qFormat/>
    <w:uiPriority w:val="0"/>
    <w:rPr>
      <w:color w:val="0000FF"/>
      <w:u w:val="single"/>
    </w:rPr>
  </w:style>
  <w:style w:type="character" w:customStyle="1" w:styleId="952">
    <w:name w:val="style1"/>
    <w:qFormat/>
    <w:uiPriority w:val="0"/>
    <w:rPr>
      <w:rFonts w:ascii="Arial" w:hAnsi="Arial" w:eastAsia="黑体" w:cs="Arial"/>
      <w:snapToGrid w:val="0"/>
      <w:kern w:val="0"/>
      <w:szCs w:val="21"/>
    </w:rPr>
  </w:style>
  <w:style w:type="character" w:customStyle="1" w:styleId="953">
    <w:name w:val="zbggtop11 style5"/>
    <w:qFormat/>
    <w:uiPriority w:val="0"/>
    <w:rPr>
      <w:rFonts w:ascii="Arial" w:hAnsi="Arial" w:eastAsia="黑体" w:cs="Arial"/>
      <w:snapToGrid w:val="0"/>
      <w:kern w:val="0"/>
      <w:szCs w:val="21"/>
    </w:rPr>
  </w:style>
  <w:style w:type="character" w:customStyle="1" w:styleId="95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5">
    <w:name w:val="bulletintext1"/>
    <w:qFormat/>
    <w:uiPriority w:val="0"/>
    <w:rPr>
      <w:color w:val="000000"/>
      <w:sz w:val="18"/>
    </w:rPr>
  </w:style>
  <w:style w:type="character" w:customStyle="1" w:styleId="956">
    <w:name w:val="ksfind_class_select1"/>
    <w:basedOn w:val="69"/>
    <w:qFormat/>
    <w:uiPriority w:val="0"/>
    <w:rPr>
      <w:color w:val="000000"/>
      <w:shd w:val="clear" w:color="auto" w:fill="EFD200"/>
    </w:rPr>
  </w:style>
  <w:style w:type="character" w:customStyle="1" w:styleId="957">
    <w:name w:val="font71"/>
    <w:qFormat/>
    <w:uiPriority w:val="0"/>
    <w:rPr>
      <w:rFonts w:hint="eastAsia" w:ascii="宋体" w:hAnsi="宋体" w:eastAsia="宋体" w:cs="宋体"/>
      <w:color w:val="000000"/>
      <w:sz w:val="22"/>
      <w:szCs w:val="22"/>
      <w:u w:val="none"/>
    </w:rPr>
  </w:style>
  <w:style w:type="character" w:customStyle="1" w:styleId="958">
    <w:name w:val="font91"/>
    <w:qFormat/>
    <w:uiPriority w:val="0"/>
    <w:rPr>
      <w:rFonts w:hint="eastAsia" w:ascii="仿宋" w:hAnsi="仿宋" w:eastAsia="仿宋" w:cs="仿宋"/>
      <w:color w:val="000000"/>
      <w:sz w:val="22"/>
      <w:szCs w:val="22"/>
      <w:u w:val="none"/>
    </w:rPr>
  </w:style>
  <w:style w:type="table" w:customStyle="1" w:styleId="959">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0">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1">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2">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3">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4">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82</Pages>
  <Words>36525</Words>
  <Characters>38629</Characters>
  <Lines>281</Lines>
  <Paragraphs>79</Paragraphs>
  <TotalTime>7</TotalTime>
  <ScaleCrop>false</ScaleCrop>
  <LinksUpToDate>false</LinksUpToDate>
  <CharactersWithSpaces>44062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still／3421</cp:lastModifiedBy>
  <cp:lastPrinted>2021-12-27T11:06:00Z</cp:lastPrinted>
  <dcterms:modified xsi:type="dcterms:W3CDTF">2024-10-09T01:56:15Z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B6D83C3F63D24CE98B7813D6D538112C_13</vt:lpwstr>
  </property>
</Properties>
</file>