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2B648">
      <w:pPr>
        <w:spacing w:line="360" w:lineRule="auto"/>
        <w:jc w:val="center"/>
        <w:rPr>
          <w:rFonts w:ascii="宋体" w:hAnsi="宋体" w:cs="宋体"/>
          <w:b/>
          <w:sz w:val="24"/>
        </w:rPr>
      </w:pPr>
    </w:p>
    <w:p w14:paraId="3323CE51">
      <w:pPr>
        <w:spacing w:line="360" w:lineRule="auto"/>
        <w:jc w:val="center"/>
        <w:rPr>
          <w:rFonts w:ascii="宋体" w:hAnsi="宋体" w:cs="宋体"/>
          <w:b/>
          <w:sz w:val="24"/>
        </w:rPr>
      </w:pPr>
    </w:p>
    <w:p w14:paraId="31B05DFA">
      <w:pPr>
        <w:adjustRightInd/>
        <w:spacing w:line="360" w:lineRule="auto"/>
        <w:jc w:val="center"/>
        <w:rPr>
          <w:rFonts w:ascii="宋体" w:hAnsi="宋体" w:cs="宋体"/>
          <w:b/>
          <w:sz w:val="44"/>
          <w:szCs w:val="44"/>
        </w:rPr>
      </w:pPr>
    </w:p>
    <w:p w14:paraId="6559FAFF">
      <w:pPr>
        <w:spacing w:line="360" w:lineRule="auto"/>
        <w:jc w:val="center"/>
        <w:rPr>
          <w:rFonts w:ascii="宋体" w:hAnsi="宋体" w:cs="宋体"/>
          <w:b/>
          <w:sz w:val="44"/>
          <w:szCs w:val="44"/>
        </w:rPr>
      </w:pPr>
    </w:p>
    <w:p w14:paraId="6F3D26B0">
      <w:pPr>
        <w:adjustRightInd/>
        <w:spacing w:line="360" w:lineRule="auto"/>
        <w:jc w:val="center"/>
        <w:rPr>
          <w:rFonts w:ascii="宋体" w:hAnsi="宋体" w:cs="宋体"/>
          <w:b/>
          <w:sz w:val="48"/>
          <w:szCs w:val="48"/>
        </w:rPr>
      </w:pPr>
    </w:p>
    <w:p w14:paraId="1F04A024">
      <w:pPr>
        <w:adjustRightInd/>
        <w:spacing w:line="360" w:lineRule="auto"/>
        <w:jc w:val="center"/>
        <w:rPr>
          <w:rFonts w:hint="eastAsia" w:ascii="宋体" w:hAnsi="宋体" w:cs="宋体"/>
          <w:sz w:val="48"/>
          <w:szCs w:val="48"/>
        </w:rPr>
      </w:pPr>
      <w:r>
        <w:rPr>
          <w:rFonts w:hint="eastAsia" w:ascii="宋体" w:hAnsi="宋体" w:cs="宋体"/>
          <w:sz w:val="48"/>
          <w:szCs w:val="48"/>
          <w:lang w:eastAsia="zh-CN"/>
        </w:rPr>
        <w:t>余杭区</w:t>
      </w:r>
      <w:r>
        <w:rPr>
          <w:rFonts w:hint="eastAsia" w:ascii="宋体" w:hAnsi="宋体" w:cs="宋体"/>
          <w:sz w:val="48"/>
          <w:szCs w:val="48"/>
        </w:rPr>
        <w:t>已过维保期地质灾害专业监测点2024-2026年维保服务</w:t>
      </w:r>
    </w:p>
    <w:p w14:paraId="07CF38E6">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47F68D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0122468">
      <w:pPr>
        <w:snapToGrid w:val="0"/>
        <w:spacing w:line="360" w:lineRule="auto"/>
        <w:jc w:val="center"/>
        <w:rPr>
          <w:rFonts w:ascii="宋体" w:hAnsi="宋体" w:cs="宋体"/>
          <w:sz w:val="32"/>
          <w:szCs w:val="32"/>
        </w:rPr>
      </w:pPr>
      <w:r>
        <w:rPr>
          <w:rFonts w:hint="eastAsia" w:ascii="宋体" w:hAnsi="宋体" w:cs="宋体"/>
          <w:sz w:val="32"/>
          <w:szCs w:val="32"/>
        </w:rPr>
        <w:t>编号:</w:t>
      </w:r>
      <w:r>
        <w:rPr>
          <w:rFonts w:hint="eastAsia" w:ascii="宋体" w:hAnsi="宋体" w:cs="宋体"/>
          <w:b w:val="0"/>
          <w:bCs/>
          <w:color w:val="auto"/>
          <w:sz w:val="32"/>
          <w:szCs w:val="32"/>
          <w:highlight w:val="none"/>
          <w:lang w:val="en-US" w:eastAsia="zh-CN"/>
        </w:rPr>
        <w:t>SZXMGLCG-2024-002</w:t>
      </w:r>
    </w:p>
    <w:p w14:paraId="615FB258">
      <w:pPr>
        <w:adjustRightInd/>
        <w:spacing w:line="360" w:lineRule="auto"/>
        <w:rPr>
          <w:rFonts w:ascii="宋体" w:hAnsi="宋体" w:cs="宋体"/>
          <w:sz w:val="28"/>
          <w:szCs w:val="20"/>
        </w:rPr>
      </w:pPr>
    </w:p>
    <w:p w14:paraId="2B5AC9CF">
      <w:pPr>
        <w:spacing w:line="360" w:lineRule="auto"/>
        <w:jc w:val="center"/>
        <w:rPr>
          <w:rFonts w:ascii="宋体" w:hAnsi="宋体" w:cs="宋体"/>
          <w:b/>
          <w:sz w:val="44"/>
          <w:szCs w:val="44"/>
        </w:rPr>
      </w:pPr>
      <w:r>
        <w:rPr>
          <w:rFonts w:hint="eastAsia" w:ascii="宋体" w:hAnsi="宋体" w:cs="宋体"/>
          <w:b/>
          <w:sz w:val="44"/>
          <w:szCs w:val="44"/>
        </w:rPr>
        <w:t xml:space="preserve"> </w:t>
      </w:r>
    </w:p>
    <w:p w14:paraId="116F7F8B">
      <w:pPr>
        <w:spacing w:line="360" w:lineRule="auto"/>
        <w:jc w:val="center"/>
        <w:rPr>
          <w:rFonts w:ascii="宋体" w:hAnsi="宋体" w:cs="宋体"/>
          <w:b/>
          <w:sz w:val="44"/>
          <w:szCs w:val="44"/>
        </w:rPr>
      </w:pPr>
    </w:p>
    <w:p w14:paraId="703CF143">
      <w:pPr>
        <w:spacing w:line="360" w:lineRule="auto"/>
        <w:jc w:val="center"/>
        <w:rPr>
          <w:rFonts w:ascii="宋体" w:hAnsi="宋体" w:cs="宋体"/>
          <w:sz w:val="24"/>
        </w:rPr>
      </w:pPr>
    </w:p>
    <w:p w14:paraId="6CAC35DA">
      <w:pPr>
        <w:spacing w:line="360" w:lineRule="auto"/>
        <w:jc w:val="center"/>
        <w:rPr>
          <w:rFonts w:ascii="宋体" w:hAnsi="宋体" w:cs="宋体"/>
          <w:sz w:val="24"/>
        </w:rPr>
      </w:pPr>
    </w:p>
    <w:p w14:paraId="076E52BF">
      <w:pPr>
        <w:spacing w:line="360" w:lineRule="auto"/>
        <w:rPr>
          <w:rFonts w:ascii="宋体" w:hAnsi="宋体" w:cs="宋体"/>
          <w:sz w:val="32"/>
          <w:szCs w:val="32"/>
        </w:rPr>
      </w:pPr>
    </w:p>
    <w:p w14:paraId="30114B26">
      <w:pPr>
        <w:adjustRightInd w:val="0"/>
        <w:snapToGrid w:val="0"/>
        <w:spacing w:line="360" w:lineRule="auto"/>
        <w:ind w:firstLine="1800" w:firstLineChars="500"/>
        <w:jc w:val="both"/>
        <w:rPr>
          <w:rFonts w:hint="eastAsia" w:ascii="宋体" w:hAnsi="宋体" w:eastAsia="宋体" w:cs="宋体"/>
          <w:b w:val="0"/>
          <w:bCs/>
          <w:color w:val="auto"/>
          <w:sz w:val="36"/>
          <w:szCs w:val="36"/>
          <w:highlight w:val="none"/>
          <w:lang w:val="en-US" w:eastAsia="zh-CN"/>
        </w:rPr>
      </w:pPr>
      <w:r>
        <w:rPr>
          <w:rFonts w:hint="eastAsia" w:ascii="宋体" w:hAnsi="宋体" w:cs="宋体"/>
          <w:color w:val="auto"/>
          <w:sz w:val="36"/>
          <w:szCs w:val="36"/>
          <w:highlight w:val="none"/>
          <w:lang w:eastAsia="zh-CN"/>
        </w:rPr>
        <w:t>杭州市规划和自然资源局余杭分局</w:t>
      </w:r>
    </w:p>
    <w:p w14:paraId="2A998969">
      <w:pPr>
        <w:snapToGrid w:val="0"/>
        <w:spacing w:line="360" w:lineRule="auto"/>
        <w:jc w:val="center"/>
        <w:rPr>
          <w:rFonts w:hint="eastAsia" w:ascii="宋体" w:hAnsi="宋体" w:cs="宋体"/>
          <w:bCs/>
          <w:color w:val="FF0000"/>
          <w:sz w:val="32"/>
          <w:szCs w:val="32"/>
        </w:rPr>
      </w:pPr>
      <w:r>
        <w:rPr>
          <w:rFonts w:hint="eastAsia" w:ascii="宋体" w:hAnsi="宋体" w:cs="宋体"/>
          <w:b w:val="0"/>
          <w:bCs/>
          <w:color w:val="auto"/>
          <w:sz w:val="36"/>
          <w:szCs w:val="36"/>
          <w:highlight w:val="none"/>
          <w:lang w:eastAsia="zh-CN"/>
        </w:rPr>
        <w:t>晟洲项目管理（浙江）有限公司</w:t>
      </w:r>
    </w:p>
    <w:p w14:paraId="4FC99D90">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日</w:t>
      </w:r>
    </w:p>
    <w:p w14:paraId="347632F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B441765">
      <w:pPr>
        <w:pStyle w:val="321"/>
      </w:pPr>
    </w:p>
    <w:p w14:paraId="5A24300C">
      <w:pPr>
        <w:spacing w:line="360" w:lineRule="auto"/>
        <w:jc w:val="center"/>
        <w:rPr>
          <w:rFonts w:ascii="宋体" w:hAnsi="宋体" w:cs="宋体"/>
          <w:b/>
          <w:sz w:val="48"/>
          <w:szCs w:val="48"/>
        </w:rPr>
      </w:pPr>
      <w:r>
        <w:rPr>
          <w:rFonts w:hint="eastAsia" w:ascii="宋体" w:hAnsi="宋体" w:cs="宋体"/>
          <w:b/>
          <w:sz w:val="48"/>
          <w:szCs w:val="48"/>
        </w:rPr>
        <w:t>目  录</w:t>
      </w:r>
    </w:p>
    <w:p w14:paraId="358DC4D9">
      <w:pPr>
        <w:spacing w:line="360" w:lineRule="auto"/>
        <w:rPr>
          <w:rFonts w:ascii="宋体" w:hAnsi="宋体" w:cs="宋体"/>
          <w:sz w:val="32"/>
          <w:szCs w:val="32"/>
        </w:rPr>
      </w:pPr>
    </w:p>
    <w:p w14:paraId="15CF25BF">
      <w:pPr>
        <w:spacing w:line="360" w:lineRule="auto"/>
        <w:rPr>
          <w:rFonts w:ascii="宋体" w:hAnsi="宋体" w:cs="宋体"/>
          <w:sz w:val="32"/>
          <w:szCs w:val="32"/>
        </w:rPr>
      </w:pPr>
    </w:p>
    <w:p w14:paraId="67E4531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76B9CB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400703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16AB5C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220872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72B9E99">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621B0DC">
      <w:pPr>
        <w:spacing w:line="360" w:lineRule="auto"/>
        <w:ind w:firstLine="549" w:firstLineChars="229"/>
        <w:rPr>
          <w:rFonts w:ascii="宋体" w:hAnsi="宋体" w:cs="宋体"/>
          <w:sz w:val="24"/>
        </w:rPr>
      </w:pPr>
      <w:bookmarkStart w:id="1" w:name="_Hlt91233176"/>
      <w:bookmarkEnd w:id="1"/>
      <w:bookmarkStart w:id="2" w:name="_Toc91899869"/>
    </w:p>
    <w:p w14:paraId="5E8EDD41">
      <w:pPr>
        <w:spacing w:line="360" w:lineRule="auto"/>
        <w:ind w:firstLine="549" w:firstLineChars="229"/>
        <w:rPr>
          <w:rFonts w:ascii="宋体" w:hAnsi="宋体" w:cs="宋体"/>
          <w:sz w:val="24"/>
        </w:rPr>
      </w:pPr>
    </w:p>
    <w:p w14:paraId="702012E0">
      <w:pPr>
        <w:spacing w:line="360" w:lineRule="auto"/>
        <w:ind w:firstLine="549" w:firstLineChars="229"/>
        <w:rPr>
          <w:rFonts w:ascii="宋体" w:hAnsi="宋体" w:cs="宋体"/>
          <w:sz w:val="24"/>
        </w:rPr>
      </w:pPr>
    </w:p>
    <w:p w14:paraId="57223DF3">
      <w:pPr>
        <w:spacing w:line="360" w:lineRule="auto"/>
        <w:ind w:firstLine="549" w:firstLineChars="229"/>
        <w:rPr>
          <w:rFonts w:ascii="宋体" w:hAnsi="宋体" w:cs="宋体"/>
          <w:sz w:val="24"/>
        </w:rPr>
      </w:pPr>
    </w:p>
    <w:p w14:paraId="3503318B">
      <w:pPr>
        <w:spacing w:line="360" w:lineRule="auto"/>
        <w:ind w:firstLine="549" w:firstLineChars="229"/>
        <w:rPr>
          <w:rFonts w:ascii="宋体" w:hAnsi="宋体" w:cs="宋体"/>
          <w:sz w:val="24"/>
        </w:rPr>
      </w:pPr>
    </w:p>
    <w:p w14:paraId="4927DA28">
      <w:pPr>
        <w:spacing w:line="360" w:lineRule="auto"/>
        <w:ind w:firstLine="549" w:firstLineChars="229"/>
        <w:rPr>
          <w:rFonts w:ascii="宋体" w:hAnsi="宋体" w:cs="宋体"/>
          <w:sz w:val="24"/>
        </w:rPr>
      </w:pPr>
    </w:p>
    <w:p w14:paraId="6499E574">
      <w:pPr>
        <w:spacing w:line="360" w:lineRule="auto"/>
        <w:ind w:firstLine="549" w:firstLineChars="229"/>
        <w:rPr>
          <w:rFonts w:ascii="宋体" w:hAnsi="宋体" w:cs="宋体"/>
          <w:sz w:val="24"/>
        </w:rPr>
      </w:pPr>
    </w:p>
    <w:p w14:paraId="6F750E44">
      <w:pPr>
        <w:spacing w:line="360" w:lineRule="auto"/>
        <w:ind w:firstLine="549" w:firstLineChars="229"/>
        <w:rPr>
          <w:rFonts w:ascii="宋体" w:hAnsi="宋体" w:cs="宋体"/>
          <w:sz w:val="24"/>
        </w:rPr>
      </w:pPr>
    </w:p>
    <w:p w14:paraId="3514A984">
      <w:pPr>
        <w:spacing w:line="360" w:lineRule="auto"/>
        <w:ind w:firstLine="549" w:firstLineChars="229"/>
        <w:rPr>
          <w:rFonts w:ascii="宋体" w:hAnsi="宋体" w:cs="宋体"/>
          <w:sz w:val="24"/>
        </w:rPr>
      </w:pPr>
    </w:p>
    <w:p w14:paraId="1EC6A592">
      <w:pPr>
        <w:spacing w:line="360" w:lineRule="auto"/>
        <w:ind w:firstLine="549" w:firstLineChars="229"/>
        <w:rPr>
          <w:rFonts w:ascii="宋体" w:hAnsi="宋体" w:cs="宋体"/>
          <w:sz w:val="24"/>
        </w:rPr>
      </w:pPr>
    </w:p>
    <w:p w14:paraId="0108737F">
      <w:pPr>
        <w:spacing w:line="360" w:lineRule="auto"/>
        <w:ind w:firstLine="549" w:firstLineChars="229"/>
        <w:rPr>
          <w:rFonts w:ascii="宋体" w:hAnsi="宋体" w:cs="宋体"/>
          <w:sz w:val="24"/>
        </w:rPr>
      </w:pPr>
    </w:p>
    <w:p w14:paraId="038CC3BB">
      <w:pPr>
        <w:spacing w:line="360" w:lineRule="auto"/>
        <w:ind w:firstLine="549" w:firstLineChars="229"/>
        <w:rPr>
          <w:rFonts w:ascii="宋体" w:hAnsi="宋体" w:cs="宋体"/>
          <w:sz w:val="24"/>
        </w:rPr>
      </w:pPr>
    </w:p>
    <w:p w14:paraId="2BF216ED">
      <w:pPr>
        <w:spacing w:line="360" w:lineRule="auto"/>
        <w:ind w:firstLine="549" w:firstLineChars="229"/>
        <w:rPr>
          <w:rFonts w:ascii="宋体" w:hAnsi="宋体" w:cs="宋体"/>
          <w:sz w:val="24"/>
        </w:rPr>
      </w:pPr>
    </w:p>
    <w:p w14:paraId="72C30D8D">
      <w:pPr>
        <w:spacing w:line="360" w:lineRule="auto"/>
        <w:rPr>
          <w:rFonts w:ascii="宋体" w:hAnsi="宋体" w:cs="宋体"/>
          <w:sz w:val="24"/>
        </w:rPr>
      </w:pPr>
    </w:p>
    <w:p w14:paraId="2F83198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1068AD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312FCE6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余杭区</w:t>
      </w:r>
      <w:r>
        <w:rPr>
          <w:rFonts w:hint="eastAsia" w:ascii="宋体" w:hAnsi="宋体" w:cs="宋体"/>
          <w:color w:val="auto"/>
          <w:sz w:val="24"/>
          <w:highlight w:val="none"/>
          <w:u w:val="single"/>
        </w:rPr>
        <w:t>已过维保期地质灾害专业监测点2024-2026年维保服务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lang w:val="en-US" w:eastAsia="zh-CN"/>
        </w:rPr>
        <w:t>4</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10</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9</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10</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FE23569">
      <w:pPr>
        <w:spacing w:line="360" w:lineRule="auto"/>
        <w:rPr>
          <w:rFonts w:ascii="宋体" w:hAnsi="宋体" w:cs="宋体"/>
          <w:b/>
          <w:sz w:val="24"/>
        </w:rPr>
      </w:pPr>
      <w:r>
        <w:rPr>
          <w:rFonts w:hint="eastAsia" w:ascii="宋体" w:hAnsi="宋体" w:cs="宋体"/>
          <w:b/>
          <w:color w:val="auto"/>
          <w:sz w:val="24"/>
        </w:rPr>
        <w:t xml:space="preserve">一、项目基本情况              </w:t>
      </w:r>
      <w:r>
        <w:rPr>
          <w:rFonts w:hint="eastAsia" w:ascii="宋体" w:hAnsi="宋体" w:cs="宋体"/>
          <w:b/>
          <w:sz w:val="24"/>
        </w:rPr>
        <w:t xml:space="preserve">                              </w:t>
      </w:r>
    </w:p>
    <w:p w14:paraId="4495AEF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val="en-US" w:eastAsia="zh-CN"/>
        </w:rPr>
        <w:t>SZXMGLCG-2024-002</w:t>
      </w:r>
    </w:p>
    <w:p w14:paraId="4562525F">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余杭区</w:t>
      </w:r>
      <w:r>
        <w:rPr>
          <w:rFonts w:hint="eastAsia" w:ascii="宋体" w:hAnsi="宋体" w:cs="宋体"/>
          <w:sz w:val="24"/>
        </w:rPr>
        <w:t>已过维保期地质灾害专业监测点2024-2026年维保服务</w:t>
      </w:r>
    </w:p>
    <w:p w14:paraId="2A8CBAF7">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预算金额：</w:t>
      </w:r>
      <w:r>
        <w:rPr>
          <w:rFonts w:hint="eastAsia" w:ascii="宋体" w:hAnsi="宋体" w:cs="宋体"/>
          <w:b/>
          <w:sz w:val="24"/>
          <w:lang w:val="en-US" w:eastAsia="zh-CN"/>
        </w:rPr>
        <w:t>60万元，该项目采用“一次招标三年沿用”，总预算金额60万元（20万/年）。</w:t>
      </w:r>
    </w:p>
    <w:p w14:paraId="272361FD">
      <w:pPr>
        <w:spacing w:line="360" w:lineRule="auto"/>
        <w:ind w:firstLine="480"/>
        <w:rPr>
          <w:rFonts w:hint="default" w:ascii="宋体" w:hAnsi="宋体" w:eastAsia="宋体" w:cs="宋体"/>
          <w:sz w:val="24"/>
          <w:lang w:val="en-US" w:eastAsia="zh-CN"/>
        </w:rPr>
      </w:pPr>
      <w:r>
        <w:rPr>
          <w:rFonts w:hint="eastAsia" w:ascii="宋体" w:hAnsi="宋体" w:cs="宋体"/>
          <w:b/>
          <w:sz w:val="24"/>
        </w:rPr>
        <w:t>最高限价：</w:t>
      </w:r>
      <w:r>
        <w:rPr>
          <w:rFonts w:hint="eastAsia" w:ascii="宋体" w:hAnsi="宋体" w:cs="宋体"/>
          <w:b/>
          <w:bCs/>
          <w:sz w:val="24"/>
          <w:lang w:val="en-US" w:eastAsia="zh-CN"/>
        </w:rPr>
        <w:t>60万元；</w:t>
      </w:r>
    </w:p>
    <w:p w14:paraId="4E52085D">
      <w:pPr>
        <w:pStyle w:val="1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ascii="宋体" w:hAnsi="宋体" w:cs="宋体"/>
          <w:sz w:val="24"/>
          <w:lang w:eastAsia="zh-CN"/>
        </w:rPr>
        <w:t>余杭区</w:t>
      </w:r>
      <w:r>
        <w:rPr>
          <w:rFonts w:hint="eastAsia" w:ascii="宋体" w:hAnsi="宋体" w:cs="宋体"/>
          <w:sz w:val="24"/>
        </w:rPr>
        <w:t>已过维保期地质灾害专业监测点2024-2026年维保服务</w:t>
      </w:r>
      <w:r>
        <w:rPr>
          <w:rFonts w:hint="eastAsia" w:hAnsi="宋体" w:cs="宋体"/>
          <w:bCs/>
          <w:color w:val="0000FF"/>
          <w:kern w:val="2"/>
          <w:sz w:val="24"/>
          <w:szCs w:val="24"/>
          <w:lang w:eastAsia="zh-CN"/>
        </w:rPr>
        <w:t>，</w:t>
      </w:r>
      <w:r>
        <w:rPr>
          <w:rFonts w:hint="eastAsia" w:hAnsi="宋体" w:cs="宋体"/>
          <w:bCs/>
          <w:color w:val="auto"/>
          <w:kern w:val="2"/>
          <w:sz w:val="24"/>
          <w:szCs w:val="24"/>
        </w:rPr>
        <w:t>主要内容： 完成</w:t>
      </w:r>
      <w:r>
        <w:rPr>
          <w:rFonts w:hint="eastAsia" w:hAnsi="宋体" w:cs="宋体"/>
          <w:bCs/>
          <w:color w:val="auto"/>
          <w:kern w:val="2"/>
          <w:sz w:val="24"/>
          <w:szCs w:val="24"/>
          <w:lang w:eastAsia="zh-CN"/>
        </w:rPr>
        <w:t>余杭区境内</w:t>
      </w:r>
      <w:r>
        <w:rPr>
          <w:rFonts w:hint="eastAsia" w:hAnsi="宋体" w:cs="宋体"/>
          <w:bCs/>
          <w:color w:val="auto"/>
          <w:kern w:val="2"/>
          <w:sz w:val="24"/>
          <w:szCs w:val="24"/>
        </w:rPr>
        <w:t>13个已到期或运维时间即将到期的专业监测网络的维护；完成GNSS（含基站）、多功能监测、裂缝计和声光报警器等多种设备（共计105套）的维护</w:t>
      </w:r>
      <w:r>
        <w:rPr>
          <w:rFonts w:hint="eastAsia" w:hAnsi="宋体" w:cs="宋体"/>
          <w:bCs/>
          <w:color w:val="auto"/>
          <w:kern w:val="2"/>
          <w:sz w:val="24"/>
          <w:szCs w:val="24"/>
          <w:lang w:eastAsia="zh-CN"/>
        </w:rPr>
        <w:t>，确保设备正常运行、数据准确可靠，做好全区地质灾害防治支撑工作</w:t>
      </w:r>
      <w:r>
        <w:rPr>
          <w:rFonts w:hint="eastAsia" w:hAnsi="宋体" w:cs="宋体"/>
          <w:bCs/>
          <w:color w:val="auto"/>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297F682A">
      <w:pPr>
        <w:pStyle w:val="86"/>
        <w:ind w:firstLine="482"/>
        <w:outlineLvl w:val="2"/>
        <w:rPr>
          <w:rFonts w:ascii="宋体" w:hAnsi="宋体" w:cs="宋体"/>
        </w:rPr>
      </w:pPr>
      <w:r>
        <w:rPr>
          <w:rFonts w:hint="eastAsia" w:ascii="宋体" w:hAnsi="宋体" w:cs="宋体"/>
          <w:b/>
        </w:rPr>
        <w:t>合同履约期限：</w:t>
      </w:r>
      <w:r>
        <w:rPr>
          <w:rFonts w:hint="eastAsia" w:ascii="宋体" w:hAnsi="宋体" w:cs="宋体"/>
          <w:b/>
          <w:lang w:val="en-US" w:eastAsia="zh-CN"/>
        </w:rPr>
        <w:t>根据采购人进度要求。</w:t>
      </w:r>
      <w:r>
        <w:rPr>
          <w:rFonts w:ascii="宋体" w:hAnsi="宋体" w:cs="宋体"/>
        </w:rPr>
        <w:t xml:space="preserve"> </w:t>
      </w:r>
    </w:p>
    <w:p w14:paraId="0196BC48">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52975D8B">
      <w:pPr>
        <w:spacing w:line="360" w:lineRule="auto"/>
        <w:rPr>
          <w:rFonts w:ascii="宋体" w:hAnsi="宋体" w:cs="宋体"/>
          <w:b/>
          <w:sz w:val="24"/>
        </w:rPr>
      </w:pPr>
      <w:r>
        <w:rPr>
          <w:rFonts w:hint="eastAsia" w:ascii="宋体" w:hAnsi="宋体" w:cs="宋体"/>
          <w:b/>
          <w:sz w:val="24"/>
        </w:rPr>
        <w:t>二、申请人的资格要求：</w:t>
      </w:r>
    </w:p>
    <w:p w14:paraId="4D03A16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6C2C7A5">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A625ED4">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1DF0E0D">
      <w:pPr>
        <w:spacing w:line="360" w:lineRule="auto"/>
        <w:ind w:firstLine="480" w:firstLineChars="200"/>
        <w:rPr>
          <w:rFonts w:ascii="宋体" w:hAnsi="宋体" w:cs="宋体"/>
          <w:color w:val="0000FF"/>
          <w:sz w:val="24"/>
        </w:rPr>
      </w:pPr>
      <w:r>
        <w:rPr>
          <w:rFonts w:hint="eastAsia" w:ascii="MS Gothic" w:hAnsi="MS Gothic" w:eastAsia="MS Gothic" w:cs="宋体"/>
          <w:color w:val="0000FF"/>
          <w:kern w:val="0"/>
          <w:sz w:val="24"/>
        </w:rPr>
        <w:t>☐</w:t>
      </w:r>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53508463">
      <w:pPr>
        <w:spacing w:line="360" w:lineRule="auto"/>
        <w:ind w:firstLine="480" w:firstLineChars="200"/>
        <w:rPr>
          <w:rFonts w:ascii="宋体" w:hAnsi="宋体" w:cs="宋体"/>
          <w:color w:val="0000FF"/>
          <w:sz w:val="24"/>
        </w:rPr>
      </w:pPr>
      <w:r>
        <w:rPr>
          <w:rFonts w:hint="eastAsia" w:ascii="Wingdings" w:hAnsi="Wingdings" w:eastAsia="MS Gothic" w:cs="宋体"/>
          <w:color w:val="0000FF"/>
          <w:kern w:val="0"/>
          <w:sz w:val="24"/>
          <w:szCs w:val="24"/>
          <w:lang w:val="en-US" w:eastAsia="zh-CN" w:bidi="ar-SA"/>
        </w:rPr>
        <w:t>þ</w:t>
      </w:r>
      <w:r>
        <w:rPr>
          <w:rFonts w:hint="eastAsia" w:ascii="宋体" w:hAnsi="宋体" w:cs="宋体"/>
          <w:color w:val="0000FF"/>
          <w:kern w:val="0"/>
          <w:sz w:val="24"/>
        </w:rPr>
        <w:t>专</w:t>
      </w:r>
      <w:r>
        <w:rPr>
          <w:rFonts w:hint="eastAsia" w:ascii="宋体" w:hAnsi="宋体" w:cs="宋体"/>
          <w:color w:val="0000FF"/>
          <w:sz w:val="24"/>
        </w:rPr>
        <w:t>门面向中小企业</w:t>
      </w:r>
    </w:p>
    <w:p w14:paraId="2CED9853">
      <w:pPr>
        <w:spacing w:line="360" w:lineRule="auto"/>
        <w:ind w:firstLine="897" w:firstLineChars="374"/>
        <w:rPr>
          <w:rFonts w:ascii="宋体" w:hAnsi="宋体" w:cs="宋体"/>
          <w:color w:val="0000FF"/>
          <w:sz w:val="24"/>
        </w:rPr>
      </w:pPr>
      <w:r>
        <w:rPr>
          <w:rFonts w:hint="eastAsia" w:ascii="Wingdings" w:hAnsi="Wingdings" w:eastAsia="MS Gothic" w:cs="宋体"/>
          <w:color w:val="0000FF"/>
          <w:kern w:val="0"/>
          <w:sz w:val="24"/>
          <w:szCs w:val="24"/>
          <w:lang w:val="en-US" w:eastAsia="zh-CN" w:bidi="ar-SA"/>
        </w:rPr>
        <w:t>þ</w:t>
      </w:r>
      <w:r>
        <w:rPr>
          <w:rFonts w:hint="eastAsia" w:ascii="宋体" w:hAnsi="宋体" w:cs="宋体"/>
          <w:color w:val="0000FF"/>
          <w:sz w:val="24"/>
        </w:rPr>
        <w:t>服务全部由符合政策要求的中小企业承接，提供中小企业声明函；</w:t>
      </w:r>
    </w:p>
    <w:p w14:paraId="3B95615A">
      <w:pPr>
        <w:spacing w:line="360" w:lineRule="auto"/>
        <w:ind w:firstLine="897" w:firstLineChars="374"/>
        <w:rPr>
          <w:rFonts w:ascii="宋体" w:hAnsi="宋体" w:cs="宋体"/>
          <w:color w:val="0000FF"/>
          <w:sz w:val="24"/>
        </w:rPr>
      </w:pPr>
      <w:r>
        <w:rPr>
          <w:rFonts w:hint="eastAsia" w:ascii="宋体" w:hAnsi="宋体" w:cs="宋体"/>
          <w:color w:val="0000FF"/>
          <w:kern w:val="0"/>
          <w:sz w:val="24"/>
        </w:rPr>
        <w:t>☐</w:t>
      </w:r>
      <w:r>
        <w:rPr>
          <w:rFonts w:hint="eastAsia" w:ascii="宋体" w:hAnsi="宋体" w:cs="宋体"/>
          <w:color w:val="0000FF"/>
          <w:sz w:val="24"/>
        </w:rPr>
        <w:t>服务全部由符合政策要求的小微企业承接，提供中小企业声明函；</w:t>
      </w:r>
    </w:p>
    <w:p w14:paraId="1941FFAE">
      <w:pPr>
        <w:rPr>
          <w:rFonts w:ascii="宋体" w:hAnsi="宋体" w:cs="宋体"/>
          <w:color w:val="0000FF"/>
        </w:rPr>
      </w:pPr>
    </w:p>
    <w:p w14:paraId="640516C1">
      <w:pPr>
        <w:spacing w:line="360" w:lineRule="auto"/>
        <w:ind w:firstLine="480" w:firstLineChars="200"/>
        <w:rPr>
          <w:rFonts w:ascii="宋体" w:hAnsi="宋体" w:cs="宋体"/>
          <w:color w:val="0000FF"/>
          <w:sz w:val="24"/>
        </w:rPr>
      </w:pPr>
      <w:r>
        <w:rPr>
          <w:rFonts w:hint="eastAsia" w:ascii="宋体" w:hAnsi="宋体" w:cs="宋体"/>
          <w:color w:val="0000FF"/>
          <w:kern w:val="0"/>
          <w:sz w:val="24"/>
        </w:rPr>
        <w:t>☐</w:t>
      </w:r>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14:paraId="137205C6">
      <w:pPr>
        <w:spacing w:line="360" w:lineRule="auto"/>
        <w:ind w:firstLine="480" w:firstLineChars="200"/>
        <w:rPr>
          <w:rFonts w:ascii="宋体" w:hAnsi="宋体" w:cs="宋体"/>
          <w:color w:val="0000FF"/>
          <w:sz w:val="24"/>
        </w:rPr>
      </w:pPr>
      <w:r>
        <w:rPr>
          <w:rFonts w:hint="eastAsia" w:ascii="宋体" w:hAnsi="宋体" w:cs="宋体"/>
          <w:color w:val="0000FF"/>
          <w:kern w:val="0"/>
          <w:sz w:val="24"/>
        </w:rPr>
        <w:t>☐</w:t>
      </w:r>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26F9C7D1">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14:paraId="027CB4D8">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1D41F">
      <w:pPr>
        <w:spacing w:line="360" w:lineRule="auto"/>
        <w:rPr>
          <w:rFonts w:ascii="宋体" w:hAnsi="宋体" w:cs="宋体"/>
          <w:b/>
          <w:color w:val="auto"/>
          <w:sz w:val="24"/>
          <w:highlight w:val="none"/>
        </w:rPr>
      </w:pPr>
      <w:r>
        <w:rPr>
          <w:rFonts w:hint="eastAsia" w:ascii="宋体" w:hAnsi="宋体" w:cs="宋体"/>
          <w:b/>
          <w:sz w:val="24"/>
        </w:rPr>
        <w:t>三</w:t>
      </w:r>
      <w:r>
        <w:rPr>
          <w:rFonts w:hint="eastAsia" w:ascii="宋体" w:hAnsi="宋体" w:cs="宋体"/>
          <w:b/>
          <w:sz w:val="24"/>
          <w:highlight w:val="none"/>
        </w:rPr>
        <w:t>、</w:t>
      </w:r>
      <w:r>
        <w:rPr>
          <w:rFonts w:hint="eastAsia" w:ascii="宋体" w:hAnsi="宋体" w:cs="宋体"/>
          <w:b/>
          <w:color w:val="auto"/>
          <w:sz w:val="24"/>
          <w:highlight w:val="none"/>
        </w:rPr>
        <w:t xml:space="preserve">获取招标文件 </w:t>
      </w:r>
    </w:p>
    <w:p w14:paraId="2EFFD07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C36F8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2B589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325618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1F9136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8FF47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87AD7A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63AD03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E9623E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3E276ED">
      <w:pPr>
        <w:spacing w:line="360" w:lineRule="auto"/>
        <w:rPr>
          <w:rFonts w:ascii="宋体" w:hAnsi="宋体" w:cs="宋体"/>
          <w:sz w:val="24"/>
        </w:rPr>
      </w:pPr>
      <w:r>
        <w:rPr>
          <w:rFonts w:hint="eastAsia" w:ascii="宋体" w:hAnsi="宋体" w:cs="宋体"/>
          <w:b/>
          <w:sz w:val="24"/>
        </w:rPr>
        <w:t xml:space="preserve">五、公告期限 </w:t>
      </w:r>
    </w:p>
    <w:p w14:paraId="36CE649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80C428C">
      <w:pPr>
        <w:spacing w:line="360" w:lineRule="auto"/>
        <w:rPr>
          <w:rFonts w:ascii="宋体" w:hAnsi="宋体" w:cs="宋体"/>
          <w:b/>
          <w:sz w:val="24"/>
        </w:rPr>
      </w:pPr>
      <w:r>
        <w:rPr>
          <w:rFonts w:hint="eastAsia" w:ascii="宋体" w:hAnsi="宋体" w:cs="宋体"/>
          <w:b/>
          <w:sz w:val="24"/>
        </w:rPr>
        <w:t>六、其他补充事宜</w:t>
      </w:r>
    </w:p>
    <w:p w14:paraId="35083CF8">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E98F73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6B092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D9789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D319CDA">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5C74114">
      <w:pPr>
        <w:spacing w:line="360" w:lineRule="auto"/>
        <w:rPr>
          <w:rFonts w:ascii="宋体" w:hAnsi="宋体" w:cs="宋体"/>
          <w:sz w:val="24"/>
        </w:rPr>
      </w:pPr>
      <w:r>
        <w:rPr>
          <w:rFonts w:hint="eastAsia" w:ascii="宋体" w:hAnsi="宋体" w:cs="宋体"/>
          <w:sz w:val="24"/>
        </w:rPr>
        <w:t xml:space="preserve">    1.采购人信息</w:t>
      </w:r>
    </w:p>
    <w:p w14:paraId="6AA7541F">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名    称：</w:t>
      </w:r>
      <w:r>
        <w:rPr>
          <w:rFonts w:hint="eastAsia" w:ascii="宋体" w:hAnsi="宋体" w:cs="宋体"/>
          <w:color w:val="auto"/>
          <w:sz w:val="24"/>
          <w:highlight w:val="none"/>
          <w:lang w:eastAsia="zh-CN"/>
        </w:rPr>
        <w:t xml:space="preserve">杭州市规划和自然资源局余杭分局 </w:t>
      </w:r>
      <w:r>
        <w:rPr>
          <w:rFonts w:hint="eastAsia" w:ascii="宋体" w:hAnsi="宋体" w:cs="宋体"/>
          <w:color w:val="auto"/>
          <w:sz w:val="24"/>
        </w:rPr>
        <w:t xml:space="preserve"> </w:t>
      </w:r>
    </w:p>
    <w:p w14:paraId="67B4670D">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kern w:val="0"/>
          <w:sz w:val="24"/>
        </w:rPr>
        <w:t>余杭区文一西路1500号</w:t>
      </w:r>
      <w:r>
        <w:rPr>
          <w:rFonts w:hint="eastAsia" w:ascii="宋体" w:hAnsi="宋体" w:cs="宋体"/>
          <w:color w:val="auto"/>
          <w:kern w:val="0"/>
          <w:sz w:val="24"/>
          <w:lang w:val="en-US" w:eastAsia="zh-CN"/>
        </w:rPr>
        <w:t>1</w:t>
      </w:r>
      <w:r>
        <w:rPr>
          <w:rFonts w:hint="eastAsia" w:ascii="宋体" w:hAnsi="宋体" w:cs="宋体"/>
          <w:color w:val="auto"/>
          <w:kern w:val="0"/>
          <w:sz w:val="24"/>
        </w:rPr>
        <w:t>号楼</w:t>
      </w:r>
      <w:r>
        <w:rPr>
          <w:rFonts w:hint="eastAsia" w:ascii="宋体" w:hAnsi="宋体" w:cs="宋体"/>
          <w:color w:val="auto"/>
          <w:sz w:val="24"/>
        </w:rPr>
        <w:t xml:space="preserve">       </w:t>
      </w:r>
    </w:p>
    <w:p w14:paraId="6B3637F0">
      <w:pPr>
        <w:spacing w:line="360" w:lineRule="auto"/>
        <w:ind w:firstLine="480"/>
        <w:rPr>
          <w:rFonts w:ascii="宋体" w:hAnsi="宋体" w:cs="宋体"/>
          <w:color w:val="auto"/>
          <w:sz w:val="24"/>
        </w:rPr>
      </w:pPr>
      <w:r>
        <w:rPr>
          <w:rFonts w:hint="eastAsia" w:ascii="宋体" w:hAnsi="宋体" w:cs="宋体"/>
          <w:color w:val="auto"/>
          <w:sz w:val="24"/>
        </w:rPr>
        <w:t>传    真： /</w:t>
      </w:r>
    </w:p>
    <w:p w14:paraId="79F81DDA">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申</w:t>
      </w:r>
      <w:r>
        <w:rPr>
          <w:rFonts w:hint="eastAsia" w:ascii="宋体" w:hAnsi="宋体" w:cs="宋体"/>
          <w:color w:val="auto"/>
          <w:sz w:val="24"/>
          <w:highlight w:val="none"/>
          <w:lang w:val="en-US" w:eastAsia="zh-CN"/>
        </w:rPr>
        <w:t xml:space="preserve">恒杰 </w:t>
      </w:r>
    </w:p>
    <w:p w14:paraId="5C6568CA">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0571-89391672</w:t>
      </w:r>
    </w:p>
    <w:p w14:paraId="41901652">
      <w:pPr>
        <w:spacing w:line="360" w:lineRule="auto"/>
        <w:rPr>
          <w:rFonts w:ascii="宋体" w:hAnsi="宋体" w:cs="宋体"/>
          <w:color w:val="auto"/>
          <w:sz w:val="24"/>
          <w:highlight w:val="none"/>
        </w:rPr>
      </w:pPr>
      <w:r>
        <w:rPr>
          <w:rFonts w:hint="eastAsia" w:ascii="宋体" w:hAnsi="宋体" w:cs="宋体"/>
          <w:color w:val="0000FF"/>
          <w:sz w:val="24"/>
        </w:rPr>
        <w:t xml:space="preserve">    </w:t>
      </w: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陆松根</w:t>
      </w:r>
      <w:r>
        <w:rPr>
          <w:rFonts w:hint="eastAsia" w:ascii="宋体" w:hAnsi="宋体" w:cs="宋体"/>
          <w:color w:val="auto"/>
          <w:sz w:val="24"/>
          <w:highlight w:val="none"/>
        </w:rPr>
        <w:t xml:space="preserve"> </w:t>
      </w:r>
    </w:p>
    <w:p w14:paraId="37EF3F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0571-86241469</w:t>
      </w:r>
      <w:r>
        <w:rPr>
          <w:rFonts w:hint="eastAsia" w:ascii="宋体" w:hAnsi="宋体" w:cs="宋体"/>
          <w:color w:val="auto"/>
          <w:sz w:val="24"/>
          <w:highlight w:val="none"/>
        </w:rPr>
        <w:t xml:space="preserve"> </w:t>
      </w:r>
    </w:p>
    <w:p w14:paraId="7F7D1474">
      <w:pPr>
        <w:spacing w:line="360" w:lineRule="auto"/>
        <w:rPr>
          <w:rFonts w:ascii="宋体" w:hAnsi="宋体" w:cs="宋体"/>
          <w:sz w:val="24"/>
        </w:rPr>
      </w:pPr>
      <w:r>
        <w:rPr>
          <w:rFonts w:hint="eastAsia" w:ascii="宋体" w:hAnsi="宋体" w:cs="宋体"/>
          <w:sz w:val="24"/>
        </w:rPr>
        <w:t xml:space="preserve">    2.采购代理机构信息            </w:t>
      </w:r>
    </w:p>
    <w:p w14:paraId="79E2EB2A">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color w:val="auto"/>
          <w:sz w:val="24"/>
          <w:szCs w:val="24"/>
          <w:highlight w:val="none"/>
          <w:lang w:eastAsia="zh-CN"/>
        </w:rPr>
        <w:t>晟洲项目管理（浙江）有限公司</w:t>
      </w:r>
    </w:p>
    <w:p w14:paraId="49EF2F68">
      <w:pPr>
        <w:spacing w:line="360" w:lineRule="auto"/>
        <w:ind w:firstLine="480"/>
        <w:rPr>
          <w:rFonts w:ascii="宋体" w:hAnsi="宋体" w:cs="宋体"/>
          <w:sz w:val="24"/>
        </w:rPr>
      </w:pPr>
      <w:r>
        <w:rPr>
          <w:rFonts w:hint="eastAsia" w:ascii="宋体" w:hAnsi="宋体" w:cs="宋体"/>
          <w:sz w:val="24"/>
        </w:rPr>
        <w:t>地    址：</w:t>
      </w:r>
      <w:r>
        <w:rPr>
          <w:rFonts w:hint="eastAsia" w:eastAsia="宋体"/>
          <w:color w:val="auto"/>
          <w:kern w:val="0"/>
          <w:sz w:val="24"/>
          <w:highlight w:val="none"/>
          <w:lang w:val="en-US" w:eastAsia="zh-CN"/>
        </w:rPr>
        <w:t>杭州市余杭区仓前街道余杭塘路2616号1幢207室</w:t>
      </w:r>
    </w:p>
    <w:p w14:paraId="5F9EA9BA">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7CD8B533">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color w:val="auto"/>
          <w:sz w:val="24"/>
          <w:highlight w:val="none"/>
          <w:lang w:val="en-US" w:eastAsia="zh-CN"/>
        </w:rPr>
        <w:t>耿梦娜</w:t>
      </w:r>
      <w:r>
        <w:rPr>
          <w:rFonts w:hint="eastAsia" w:ascii="宋体" w:hAnsi="宋体" w:cs="宋体"/>
          <w:sz w:val="24"/>
        </w:rPr>
        <w:t xml:space="preserve"> </w:t>
      </w:r>
    </w:p>
    <w:p w14:paraId="332039D6">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19855734346</w:t>
      </w:r>
    </w:p>
    <w:p w14:paraId="4E054BC0">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彭雪</w:t>
      </w:r>
      <w:r>
        <w:rPr>
          <w:rFonts w:hint="eastAsia" w:ascii="宋体" w:hAnsi="宋体" w:cs="宋体"/>
          <w:sz w:val="24"/>
        </w:rPr>
        <w:t xml:space="preserve"> </w:t>
      </w:r>
    </w:p>
    <w:p w14:paraId="0B8423FD">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13588700474</w:t>
      </w:r>
    </w:p>
    <w:p w14:paraId="72701570">
      <w:pPr>
        <w:spacing w:line="360" w:lineRule="auto"/>
        <w:rPr>
          <w:rFonts w:ascii="宋体" w:hAnsi="宋体" w:cs="宋体"/>
          <w:sz w:val="24"/>
        </w:rPr>
      </w:pPr>
      <w:r>
        <w:rPr>
          <w:rFonts w:hint="eastAsia" w:ascii="宋体" w:hAnsi="宋体" w:cs="宋体"/>
          <w:sz w:val="24"/>
        </w:rPr>
        <w:t xml:space="preserve">    3.同级政府采购监督管理部门            </w:t>
      </w:r>
    </w:p>
    <w:p w14:paraId="2BB37063">
      <w:pPr>
        <w:spacing w:line="360" w:lineRule="auto"/>
        <w:rPr>
          <w:rFonts w:ascii="宋体" w:hAnsi="宋体" w:cs="宋体"/>
          <w:sz w:val="24"/>
        </w:rPr>
      </w:pPr>
      <w:r>
        <w:rPr>
          <w:rFonts w:hint="eastAsia" w:ascii="宋体" w:hAnsi="宋体" w:cs="宋体"/>
          <w:sz w:val="24"/>
        </w:rPr>
        <w:t xml:space="preserve">   名    称：杭州市</w:t>
      </w:r>
      <w:r>
        <w:rPr>
          <w:rFonts w:hint="eastAsia" w:ascii="宋体" w:hAnsi="宋体" w:cs="宋体"/>
          <w:sz w:val="24"/>
          <w:lang w:val="en-US" w:eastAsia="zh-CN"/>
        </w:rPr>
        <w:t>余杭区</w:t>
      </w:r>
      <w:r>
        <w:rPr>
          <w:rFonts w:hint="eastAsia" w:ascii="宋体" w:hAnsi="宋体" w:cs="宋体"/>
          <w:sz w:val="24"/>
        </w:rPr>
        <w:t>财政局 /浙江省政府采购行政裁决服务中心（杭州）</w:t>
      </w:r>
    </w:p>
    <w:p w14:paraId="64BA63F2">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44EB1D81">
      <w:pPr>
        <w:spacing w:line="360" w:lineRule="auto"/>
        <w:rPr>
          <w:rFonts w:ascii="宋体" w:hAnsi="宋体" w:cs="宋体"/>
          <w:sz w:val="24"/>
        </w:rPr>
      </w:pPr>
      <w:r>
        <w:rPr>
          <w:rFonts w:hint="eastAsia" w:ascii="宋体" w:hAnsi="宋体" w:cs="宋体"/>
          <w:sz w:val="24"/>
        </w:rPr>
        <w:t xml:space="preserve">    传    真： /</w:t>
      </w:r>
    </w:p>
    <w:p w14:paraId="41E4C4C1">
      <w:pPr>
        <w:spacing w:line="360" w:lineRule="auto"/>
        <w:rPr>
          <w:rFonts w:ascii="宋体" w:hAnsi="宋体" w:cs="宋体"/>
          <w:sz w:val="24"/>
        </w:rPr>
      </w:pPr>
      <w:r>
        <w:rPr>
          <w:rFonts w:hint="eastAsia" w:ascii="宋体" w:hAnsi="宋体" w:cs="宋体"/>
          <w:sz w:val="24"/>
        </w:rPr>
        <w:t xml:space="preserve">    联系人 ：朱女士、王女士</w:t>
      </w:r>
    </w:p>
    <w:p w14:paraId="2ABA1FF4">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02CC137F">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17343484">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0F051E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C15C2F3">
      <w:pPr>
        <w:widowControl/>
        <w:adjustRightInd/>
        <w:jc w:val="left"/>
        <w:rPr>
          <w:rFonts w:ascii="宋体" w:hAnsi="宋体" w:cs="宋体"/>
          <w:b/>
          <w:sz w:val="36"/>
          <w:szCs w:val="20"/>
        </w:rPr>
      </w:pPr>
      <w:r>
        <w:rPr>
          <w:rFonts w:ascii="宋体" w:hAnsi="宋体" w:cs="宋体"/>
          <w:b/>
          <w:sz w:val="36"/>
          <w:szCs w:val="20"/>
        </w:rPr>
        <w:br w:type="page"/>
      </w:r>
    </w:p>
    <w:p w14:paraId="4B582CC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9D73EA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2AD1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F3D64B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00D47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A0ACD1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75DF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EB230B">
            <w:pPr>
              <w:snapToGrid w:val="0"/>
              <w:spacing w:line="360" w:lineRule="auto"/>
              <w:jc w:val="center"/>
              <w:rPr>
                <w:rFonts w:ascii="宋体" w:hAnsi="宋体" w:cs="宋体"/>
                <w:sz w:val="24"/>
              </w:rPr>
            </w:pPr>
          </w:p>
          <w:p w14:paraId="6CA8109D">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D5D60B">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17311A1">
            <w:pPr>
              <w:spacing w:line="360" w:lineRule="auto"/>
              <w:rPr>
                <w:rFonts w:ascii="宋体" w:hAnsi="宋体" w:cs="宋体"/>
                <w:sz w:val="24"/>
              </w:rPr>
            </w:pPr>
            <w:r>
              <w:rPr>
                <w:rFonts w:hint="eastAsia" w:ascii="宋体" w:hAnsi="宋体" w:cs="宋体"/>
                <w:sz w:val="24"/>
              </w:rPr>
              <w:t>服务类。</w:t>
            </w:r>
          </w:p>
        </w:tc>
      </w:tr>
      <w:tr w14:paraId="50A5F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0BAACB7">
            <w:pPr>
              <w:snapToGrid w:val="0"/>
              <w:spacing w:line="360" w:lineRule="auto"/>
              <w:jc w:val="center"/>
              <w:rPr>
                <w:rFonts w:ascii="宋体" w:hAnsi="宋体" w:cs="宋体"/>
                <w:sz w:val="24"/>
              </w:rPr>
            </w:pPr>
          </w:p>
          <w:p w14:paraId="753BD5C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516A5B">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8FF20AF">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val="en-US" w:eastAsia="zh-CN"/>
              </w:rPr>
              <w:t>服务</w:t>
            </w:r>
            <w:r>
              <w:rPr>
                <w:rFonts w:hint="eastAsia" w:ascii="宋体" w:hAnsi="宋体" w:cs="宋体"/>
                <w:color w:val="auto"/>
                <w:kern w:val="0"/>
                <w:sz w:val="24"/>
              </w:rPr>
              <w:t>，属于</w:t>
            </w:r>
            <w:r>
              <w:rPr>
                <w:rFonts w:hint="eastAsia" w:ascii="宋体" w:hAnsi="宋体" w:eastAsia="宋体" w:cs="宋体"/>
                <w:color w:val="auto"/>
                <w:kern w:val="0"/>
                <w:sz w:val="24"/>
                <w:szCs w:val="24"/>
                <w:u w:val="single"/>
              </w:rPr>
              <w:t>其他未列明</w:t>
            </w:r>
            <w:r>
              <w:rPr>
                <w:rFonts w:hint="eastAsia" w:ascii="宋体" w:hAnsi="宋体" w:cs="宋体"/>
                <w:color w:val="auto"/>
                <w:kern w:val="0"/>
                <w:sz w:val="24"/>
              </w:rPr>
              <w:t>行业；</w:t>
            </w:r>
          </w:p>
          <w:p w14:paraId="7B35B926">
            <w:pPr>
              <w:pStyle w:val="4"/>
              <w:jc w:val="both"/>
              <w:rPr>
                <w:rFonts w:ascii="宋体" w:hAnsi="宋体" w:eastAsia="宋体" w:cs="宋体"/>
                <w:color w:val="auto"/>
                <w:lang w:val="en-US"/>
              </w:rPr>
            </w:pPr>
            <w:r>
              <w:rPr>
                <w:rFonts w:hint="eastAsia" w:ascii="宋体" w:hAnsi="宋体" w:eastAsia="宋体" w:cs="宋体"/>
                <w:color w:val="auto"/>
                <w:sz w:val="24"/>
                <w:szCs w:val="24"/>
                <w:highlight w:val="none"/>
                <w:u w:val="single"/>
              </w:rPr>
              <w:t>从业人员300人以下的为中小微型企业。其中，从业人员100人及以上的为中型企业；从业人员10人及以上的为小型企业；从业人员10 以下的为微型企业</w:t>
            </w:r>
            <w:r>
              <w:rPr>
                <w:rFonts w:hint="eastAsia" w:ascii="宋体" w:hAnsi="宋体" w:eastAsia="宋体" w:cs="宋体"/>
                <w:color w:val="auto"/>
                <w:sz w:val="24"/>
                <w:szCs w:val="24"/>
                <w:highlight w:val="none"/>
                <w:u w:val="single"/>
                <w:lang w:eastAsia="zh-CN"/>
              </w:rPr>
              <w:t>。</w:t>
            </w:r>
          </w:p>
        </w:tc>
      </w:tr>
      <w:tr w14:paraId="2CD0D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ABE2A50">
            <w:pPr>
              <w:snapToGrid w:val="0"/>
              <w:spacing w:line="360" w:lineRule="auto"/>
              <w:jc w:val="center"/>
              <w:rPr>
                <w:rFonts w:ascii="宋体" w:hAnsi="宋体" w:cs="宋体"/>
                <w:sz w:val="24"/>
              </w:rPr>
            </w:pPr>
          </w:p>
          <w:p w14:paraId="141FC690">
            <w:pPr>
              <w:snapToGrid w:val="0"/>
              <w:spacing w:line="360" w:lineRule="auto"/>
              <w:jc w:val="center"/>
              <w:rPr>
                <w:rFonts w:ascii="宋体" w:hAnsi="宋体" w:cs="宋体"/>
                <w:sz w:val="24"/>
              </w:rPr>
            </w:pPr>
          </w:p>
          <w:p w14:paraId="073ECA2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27B823F">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2612EB">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4A7B9889">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B15F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DE3307">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962CB8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1662108">
            <w:pPr>
              <w:spacing w:line="360" w:lineRule="auto"/>
              <w:rPr>
                <w:rFonts w:ascii="宋体" w:hAnsi="宋体" w:cs="宋体"/>
                <w:sz w:val="24"/>
              </w:rPr>
            </w:pPr>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r>
              <w:rPr>
                <w:rFonts w:ascii="Wingdings" w:hAnsi="Wingdings" w:cs="宋体"/>
                <w:kern w:val="0"/>
                <w:sz w:val="24"/>
              </w:rPr>
              <w:t></w:t>
            </w:r>
            <w:r>
              <w:rPr>
                <w:rFonts w:hint="eastAsia" w:ascii="宋体" w:hAnsi="宋体" w:cs="宋体"/>
                <w:kern w:val="0"/>
                <w:sz w:val="24"/>
              </w:rPr>
              <w:t>B</w:t>
            </w:r>
            <w:r>
              <w:rPr>
                <w:rFonts w:hint="eastAsia" w:ascii="宋体" w:hAnsi="宋体" w:cs="宋体"/>
                <w:sz w:val="24"/>
              </w:rPr>
              <w:t>不同意分包。</w:t>
            </w:r>
          </w:p>
          <w:p w14:paraId="5A2CA256">
            <w:pPr>
              <w:spacing w:line="360" w:lineRule="auto"/>
              <w:rPr>
                <w:rFonts w:ascii="宋体" w:hAnsi="宋体" w:cs="宋体"/>
                <w:sz w:val="24"/>
              </w:rPr>
            </w:pPr>
            <w:r>
              <w:rPr>
                <w:rFonts w:hint="eastAsia" w:ascii="宋体" w:hAnsi="宋体" w:cs="宋体"/>
                <w:sz w:val="24"/>
              </w:rPr>
              <w:t>注：不得限制大中型企业向小微企业合理分包。</w:t>
            </w:r>
          </w:p>
        </w:tc>
      </w:tr>
      <w:tr w14:paraId="259EF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CB50603">
            <w:pPr>
              <w:snapToGrid w:val="0"/>
              <w:spacing w:line="360" w:lineRule="auto"/>
              <w:jc w:val="center"/>
              <w:rPr>
                <w:rFonts w:ascii="宋体" w:hAnsi="宋体" w:cs="宋体"/>
                <w:sz w:val="24"/>
              </w:rPr>
            </w:pPr>
          </w:p>
          <w:p w14:paraId="55BEF865">
            <w:pPr>
              <w:snapToGrid w:val="0"/>
              <w:spacing w:line="360" w:lineRule="auto"/>
              <w:jc w:val="center"/>
              <w:rPr>
                <w:rFonts w:ascii="宋体" w:hAnsi="宋体" w:cs="宋体"/>
                <w:sz w:val="24"/>
              </w:rPr>
            </w:pPr>
          </w:p>
          <w:p w14:paraId="3DC8542E">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F404E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568AA">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49EB6417">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E8E5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33A441D">
            <w:pPr>
              <w:snapToGrid w:val="0"/>
              <w:spacing w:line="360" w:lineRule="auto"/>
              <w:jc w:val="center"/>
              <w:rPr>
                <w:rFonts w:ascii="宋体" w:hAnsi="宋体" w:cs="宋体"/>
                <w:sz w:val="24"/>
              </w:rPr>
            </w:pPr>
          </w:p>
          <w:p w14:paraId="1C1C067A">
            <w:pPr>
              <w:snapToGrid w:val="0"/>
              <w:spacing w:line="360" w:lineRule="auto"/>
              <w:jc w:val="center"/>
              <w:rPr>
                <w:rFonts w:ascii="宋体" w:hAnsi="宋体" w:cs="宋体"/>
                <w:sz w:val="24"/>
              </w:rPr>
            </w:pPr>
          </w:p>
          <w:p w14:paraId="7590780A">
            <w:pPr>
              <w:snapToGrid w:val="0"/>
              <w:spacing w:line="360" w:lineRule="auto"/>
              <w:jc w:val="center"/>
              <w:rPr>
                <w:rFonts w:ascii="宋体" w:hAnsi="宋体" w:cs="宋体"/>
                <w:sz w:val="24"/>
              </w:rPr>
            </w:pPr>
          </w:p>
          <w:p w14:paraId="1A7EC8F4">
            <w:pPr>
              <w:snapToGrid w:val="0"/>
              <w:spacing w:line="360" w:lineRule="auto"/>
              <w:jc w:val="center"/>
              <w:rPr>
                <w:rFonts w:ascii="宋体" w:hAnsi="宋体" w:cs="宋体"/>
                <w:sz w:val="24"/>
              </w:rPr>
            </w:pPr>
          </w:p>
          <w:p w14:paraId="6F02DEEC">
            <w:pPr>
              <w:snapToGrid w:val="0"/>
              <w:spacing w:line="360" w:lineRule="auto"/>
              <w:jc w:val="center"/>
              <w:rPr>
                <w:rFonts w:ascii="宋体" w:hAnsi="宋体" w:cs="宋体"/>
                <w:sz w:val="24"/>
              </w:rPr>
            </w:pPr>
          </w:p>
          <w:p w14:paraId="1507E950">
            <w:pPr>
              <w:snapToGrid w:val="0"/>
              <w:spacing w:line="360" w:lineRule="auto"/>
              <w:jc w:val="center"/>
              <w:rPr>
                <w:rFonts w:ascii="宋体" w:hAnsi="宋体" w:cs="宋体"/>
                <w:sz w:val="24"/>
              </w:rPr>
            </w:pPr>
          </w:p>
          <w:p w14:paraId="337D8EA0">
            <w:pPr>
              <w:snapToGrid w:val="0"/>
              <w:spacing w:line="360" w:lineRule="auto"/>
              <w:jc w:val="center"/>
              <w:rPr>
                <w:rFonts w:ascii="宋体" w:hAnsi="宋体" w:cs="宋体"/>
                <w:sz w:val="24"/>
              </w:rPr>
            </w:pPr>
          </w:p>
          <w:p w14:paraId="09873E5A">
            <w:pPr>
              <w:snapToGrid w:val="0"/>
              <w:spacing w:line="360" w:lineRule="auto"/>
              <w:jc w:val="center"/>
              <w:rPr>
                <w:rFonts w:ascii="宋体" w:hAnsi="宋体" w:cs="宋体"/>
                <w:sz w:val="24"/>
              </w:rPr>
            </w:pPr>
          </w:p>
          <w:p w14:paraId="720BF3D4">
            <w:pPr>
              <w:snapToGrid w:val="0"/>
              <w:spacing w:line="360" w:lineRule="auto"/>
              <w:jc w:val="center"/>
              <w:rPr>
                <w:rFonts w:ascii="宋体" w:hAnsi="宋体" w:cs="宋体"/>
                <w:sz w:val="24"/>
              </w:rPr>
            </w:pPr>
          </w:p>
          <w:p w14:paraId="2D8A2C4C">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27F2F1">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CEB0C">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4B6EB355">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67502B9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9B8AB1C">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C34D10B">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BF0D56C">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0CCAA64">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CF0E1D3">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29B7030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3AAD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7C068FF">
            <w:pPr>
              <w:snapToGrid w:val="0"/>
              <w:spacing w:line="360" w:lineRule="auto"/>
              <w:jc w:val="center"/>
              <w:rPr>
                <w:rFonts w:ascii="宋体" w:hAnsi="宋体" w:cs="宋体"/>
                <w:sz w:val="24"/>
              </w:rPr>
            </w:pPr>
          </w:p>
          <w:p w14:paraId="3D78607E">
            <w:pPr>
              <w:snapToGrid w:val="0"/>
              <w:spacing w:line="360" w:lineRule="auto"/>
              <w:jc w:val="center"/>
              <w:rPr>
                <w:rFonts w:ascii="宋体" w:hAnsi="宋体" w:cs="宋体"/>
                <w:sz w:val="24"/>
              </w:rPr>
            </w:pPr>
          </w:p>
          <w:p w14:paraId="46103F8A">
            <w:pPr>
              <w:snapToGrid w:val="0"/>
              <w:spacing w:line="360" w:lineRule="auto"/>
              <w:jc w:val="center"/>
              <w:rPr>
                <w:rFonts w:ascii="宋体" w:hAnsi="宋体" w:cs="宋体"/>
                <w:sz w:val="24"/>
              </w:rPr>
            </w:pPr>
          </w:p>
          <w:p w14:paraId="0C446ACF">
            <w:pPr>
              <w:snapToGrid w:val="0"/>
              <w:spacing w:line="360" w:lineRule="auto"/>
              <w:jc w:val="center"/>
              <w:rPr>
                <w:rFonts w:ascii="宋体" w:hAnsi="宋体" w:cs="宋体"/>
                <w:sz w:val="24"/>
              </w:rPr>
            </w:pPr>
          </w:p>
          <w:p w14:paraId="4BDCB459">
            <w:pPr>
              <w:snapToGrid w:val="0"/>
              <w:spacing w:line="360" w:lineRule="auto"/>
              <w:jc w:val="center"/>
              <w:rPr>
                <w:rFonts w:ascii="宋体" w:hAnsi="宋体" w:cs="宋体"/>
                <w:sz w:val="24"/>
              </w:rPr>
            </w:pPr>
          </w:p>
          <w:p w14:paraId="14538E7D">
            <w:pPr>
              <w:snapToGrid w:val="0"/>
              <w:spacing w:line="360" w:lineRule="auto"/>
              <w:jc w:val="center"/>
              <w:rPr>
                <w:rFonts w:ascii="宋体" w:hAnsi="宋体" w:cs="宋体"/>
                <w:sz w:val="24"/>
              </w:rPr>
            </w:pPr>
          </w:p>
          <w:p w14:paraId="5A85F484">
            <w:pPr>
              <w:snapToGrid w:val="0"/>
              <w:spacing w:line="360" w:lineRule="auto"/>
              <w:jc w:val="center"/>
              <w:rPr>
                <w:rFonts w:ascii="宋体" w:hAnsi="宋体" w:cs="宋体"/>
                <w:sz w:val="24"/>
              </w:rPr>
            </w:pPr>
          </w:p>
          <w:p w14:paraId="4870351D">
            <w:pPr>
              <w:snapToGrid w:val="0"/>
              <w:spacing w:line="360" w:lineRule="auto"/>
              <w:jc w:val="center"/>
              <w:rPr>
                <w:rFonts w:ascii="宋体" w:hAnsi="宋体" w:cs="宋体"/>
                <w:sz w:val="24"/>
              </w:rPr>
            </w:pPr>
          </w:p>
          <w:p w14:paraId="1BBF23C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288A1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DFBA65">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31D81D84">
            <w:pPr>
              <w:spacing w:line="360" w:lineRule="auto"/>
              <w:rPr>
                <w:rFonts w:ascii="宋体" w:hAnsi="宋体" w:cs="宋体"/>
                <w:kern w:val="0"/>
                <w:sz w:val="24"/>
              </w:rPr>
            </w:pPr>
            <w:r>
              <w:rPr>
                <w:rFonts w:hint="eastAsia" w:ascii="宋体" w:hAnsi="宋体" w:cs="宋体"/>
                <w:kern w:val="0"/>
                <w:sz w:val="24"/>
              </w:rPr>
              <w:t>☐B组织。</w:t>
            </w:r>
          </w:p>
          <w:p w14:paraId="3F954288">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13564B18">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1845A2CE">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4B778CE">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F2755D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0801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9287167">
            <w:pPr>
              <w:snapToGrid w:val="0"/>
              <w:spacing w:line="360" w:lineRule="auto"/>
              <w:jc w:val="center"/>
              <w:rPr>
                <w:rFonts w:ascii="宋体" w:hAnsi="宋体" w:cs="宋体"/>
                <w:sz w:val="24"/>
              </w:rPr>
            </w:pPr>
          </w:p>
          <w:p w14:paraId="0F64AF15">
            <w:pPr>
              <w:snapToGrid w:val="0"/>
              <w:spacing w:line="360" w:lineRule="auto"/>
              <w:jc w:val="center"/>
              <w:rPr>
                <w:rFonts w:ascii="宋体" w:hAnsi="宋体" w:cs="宋体"/>
                <w:sz w:val="24"/>
              </w:rPr>
            </w:pPr>
          </w:p>
          <w:p w14:paraId="4C8146C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C49FB7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289BE75">
            <w:pPr>
              <w:spacing w:line="360" w:lineRule="auto"/>
              <w:rPr>
                <w:rFonts w:ascii="宋体" w:hAnsi="宋体" w:cs="宋体"/>
                <w:sz w:val="24"/>
              </w:rPr>
            </w:pPr>
            <w:r>
              <w:rPr>
                <w:rFonts w:hint="eastAsia" w:ascii="宋体" w:hAnsi="宋体" w:cs="宋体"/>
                <w:sz w:val="24"/>
              </w:rPr>
              <w:t>（1）资格证明文件：见招标文件第二部分11.1。</w:t>
            </w:r>
          </w:p>
          <w:p w14:paraId="6F62771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B273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BD95E7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B193B2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A48EA5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87E7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966FE44">
            <w:pPr>
              <w:snapToGrid w:val="0"/>
              <w:spacing w:line="360" w:lineRule="auto"/>
              <w:jc w:val="center"/>
              <w:rPr>
                <w:rFonts w:ascii="宋体" w:hAnsi="宋体" w:cs="宋体"/>
                <w:sz w:val="24"/>
              </w:rPr>
            </w:pPr>
          </w:p>
          <w:p w14:paraId="4B48A030">
            <w:pPr>
              <w:snapToGrid w:val="0"/>
              <w:spacing w:line="360" w:lineRule="auto"/>
              <w:jc w:val="center"/>
              <w:rPr>
                <w:rFonts w:ascii="宋体" w:hAnsi="宋体" w:cs="宋体"/>
                <w:sz w:val="24"/>
              </w:rPr>
            </w:pPr>
          </w:p>
          <w:p w14:paraId="7EB9468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F1645F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D6D221">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F373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52245B2">
            <w:pPr>
              <w:snapToGrid w:val="0"/>
              <w:spacing w:line="360" w:lineRule="auto"/>
              <w:jc w:val="center"/>
              <w:rPr>
                <w:rFonts w:ascii="宋体" w:hAnsi="宋体" w:cs="宋体"/>
                <w:sz w:val="24"/>
              </w:rPr>
            </w:pPr>
          </w:p>
          <w:p w14:paraId="50652E74">
            <w:pPr>
              <w:snapToGrid w:val="0"/>
              <w:spacing w:line="360" w:lineRule="auto"/>
              <w:jc w:val="center"/>
              <w:rPr>
                <w:rFonts w:ascii="宋体" w:hAnsi="宋体" w:cs="宋体"/>
                <w:sz w:val="24"/>
              </w:rPr>
            </w:pPr>
          </w:p>
          <w:p w14:paraId="250C109C">
            <w:pPr>
              <w:snapToGrid w:val="0"/>
              <w:spacing w:line="360" w:lineRule="auto"/>
              <w:jc w:val="center"/>
              <w:rPr>
                <w:rFonts w:ascii="宋体" w:hAnsi="宋体" w:cs="宋体"/>
                <w:sz w:val="24"/>
              </w:rPr>
            </w:pPr>
          </w:p>
          <w:p w14:paraId="07F4F184">
            <w:pPr>
              <w:snapToGrid w:val="0"/>
              <w:spacing w:line="360" w:lineRule="auto"/>
              <w:jc w:val="center"/>
              <w:rPr>
                <w:rFonts w:ascii="宋体" w:hAnsi="宋体" w:cs="宋体"/>
                <w:sz w:val="24"/>
              </w:rPr>
            </w:pPr>
          </w:p>
          <w:p w14:paraId="04D09276">
            <w:pPr>
              <w:snapToGrid w:val="0"/>
              <w:spacing w:line="360" w:lineRule="auto"/>
              <w:jc w:val="center"/>
              <w:rPr>
                <w:rFonts w:ascii="宋体" w:hAnsi="宋体" w:cs="宋体"/>
                <w:sz w:val="24"/>
              </w:rPr>
            </w:pPr>
          </w:p>
          <w:p w14:paraId="5692CA8E">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8A59CE8">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1A0D022">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ED6CB6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6EAA6F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D8F0B4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9D54A85">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6227F67">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255C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47B47D11">
            <w:pPr>
              <w:snapToGrid w:val="0"/>
              <w:spacing w:line="360" w:lineRule="auto"/>
              <w:jc w:val="center"/>
              <w:rPr>
                <w:rFonts w:ascii="宋体" w:hAnsi="宋体" w:cs="宋体"/>
                <w:sz w:val="24"/>
              </w:rPr>
            </w:pPr>
          </w:p>
          <w:p w14:paraId="2CBC7D1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06F064B">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2E95F19">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5EA6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664756F">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C4757DC">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D972CE2">
            <w:pPr>
              <w:snapToGrid w:val="0"/>
              <w:ind w:firstLine="480" w:firstLineChars="200"/>
              <w:rPr>
                <w:rFonts w:hAnsi="宋体" w:cs="宋体"/>
                <w:kern w:val="28"/>
                <w:sz w:val="24"/>
              </w:rPr>
            </w:pPr>
            <w:r>
              <w:rPr>
                <w:rFonts w:hint="eastAsia" w:hAnsi="宋体" w:cs="宋体"/>
                <w:kern w:val="28"/>
                <w:sz w:val="24"/>
                <w:szCs w:val="24"/>
              </w:rPr>
              <w:t>备份投标文件送达地点：</w:t>
            </w:r>
            <w:r>
              <w:rPr>
                <w:rFonts w:hint="eastAsia" w:eastAsia="宋体"/>
                <w:color w:val="auto"/>
                <w:kern w:val="0"/>
                <w:sz w:val="24"/>
                <w:highlight w:val="none"/>
                <w:u w:val="single"/>
                <w:lang w:val="en-US" w:eastAsia="zh-CN"/>
              </w:rPr>
              <w:t>杭州市余杭区仓前街道余杭塘路2616号1幢207室</w:t>
            </w:r>
            <w:r>
              <w:rPr>
                <w:rFonts w:hint="eastAsia" w:hAnsi="宋体" w:cs="宋体"/>
                <w:kern w:val="28"/>
                <w:sz w:val="24"/>
                <w:szCs w:val="24"/>
              </w:rPr>
              <w:t>；备份投标文件签收人员联系电话：</w:t>
            </w:r>
            <w:r>
              <w:rPr>
                <w:rFonts w:hint="eastAsia" w:hAnsi="宋体" w:cs="宋体"/>
                <w:sz w:val="24"/>
                <w:u w:val="single"/>
                <w:lang w:val="en-US" w:eastAsia="zh-CN"/>
              </w:rPr>
              <w:t>耿梦娜19855734346</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BFD8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5E5DCAB0">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595C26A">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A8E373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DA1D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2D4785FF">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78F290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8DCDB58">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670D0A70">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87DE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115959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7938" w:type="dxa"/>
            <w:gridSpan w:val="2"/>
            <w:tcBorders>
              <w:top w:val="single" w:color="auto" w:sz="4" w:space="0"/>
              <w:left w:val="single" w:color="auto" w:sz="4" w:space="0"/>
              <w:bottom w:val="single" w:color="auto" w:sz="4" w:space="0"/>
              <w:right w:val="single" w:color="auto" w:sz="4" w:space="0"/>
            </w:tcBorders>
            <w:vAlign w:val="center"/>
          </w:tcPr>
          <w:p w14:paraId="3C00C96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Arial" w:asciiTheme="minorEastAsia" w:hAnsiTheme="minorEastAsia" w:eastAsiaTheme="minorEastAsia"/>
                <w:kern w:val="0"/>
                <w:sz w:val="24"/>
              </w:rPr>
              <w:t>中标人在领取中标通知书前需向招标代理机构支付招标代理服务费及专家评审费，招标代理服务费</w:t>
            </w:r>
            <w:r>
              <w:rPr>
                <w:rFonts w:hint="eastAsia" w:cs="Arial" w:asciiTheme="minorEastAsia" w:hAnsiTheme="minorEastAsia" w:eastAsiaTheme="minorEastAsia"/>
                <w:color w:val="auto"/>
                <w:kern w:val="0"/>
                <w:sz w:val="24"/>
                <w:highlight w:val="none"/>
                <w:lang w:val="zh-TW" w:eastAsia="zh-TW"/>
              </w:rPr>
              <w:t>参照余财政[2018]24号《关于规范余杭区政府投资项目中介服务付费限额标准的通知》文件中服务类收费标准的</w:t>
            </w:r>
            <w:r>
              <w:rPr>
                <w:rFonts w:hint="eastAsia" w:cs="Arial" w:asciiTheme="minorEastAsia" w:hAnsiTheme="minorEastAsia" w:eastAsiaTheme="minorEastAsia"/>
                <w:color w:val="auto"/>
                <w:kern w:val="0"/>
                <w:sz w:val="24"/>
                <w:highlight w:val="none"/>
                <w:lang w:val="en-US" w:eastAsia="zh-CN"/>
              </w:rPr>
              <w:t>80</w:t>
            </w:r>
            <w:r>
              <w:rPr>
                <w:rFonts w:hint="eastAsia" w:cs="Arial" w:asciiTheme="minorEastAsia" w:hAnsiTheme="minorEastAsia" w:eastAsiaTheme="minorEastAsia"/>
                <w:color w:val="auto"/>
                <w:kern w:val="0"/>
                <w:sz w:val="24"/>
                <w:highlight w:val="none"/>
                <w:lang w:val="zh-TW" w:eastAsia="zh-TW"/>
              </w:rPr>
              <w:t>%</w:t>
            </w:r>
            <w:r>
              <w:rPr>
                <w:rFonts w:hint="eastAsia" w:cs="Arial" w:asciiTheme="minorEastAsia" w:hAnsiTheme="minorEastAsia" w:eastAsiaTheme="minorEastAsia"/>
                <w:kern w:val="0"/>
                <w:sz w:val="24"/>
              </w:rPr>
              <w:t>计取，专家评审费按实结算，费用包含在总报价中，不单独列项报价。</w:t>
            </w:r>
          </w:p>
          <w:p w14:paraId="349D1D5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744C082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361E5A5C">
            <w:pPr>
              <w:pStyle w:val="3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r>
              <w:rPr>
                <w:rFonts w:hint="eastAsia" w:ascii="宋体" w:hAnsi="宋体" w:eastAsia="宋体" w:cs="宋体"/>
                <w:color w:val="auto"/>
                <w:kern w:val="28"/>
                <w:sz w:val="24"/>
                <w:szCs w:val="24"/>
                <w:highlight w:val="none"/>
              </w:rPr>
              <w:t>以转帐或支票的形式支付</w:t>
            </w:r>
          </w:p>
          <w:p w14:paraId="1AE49E0E">
            <w:pPr>
              <w:spacing w:line="360" w:lineRule="auto"/>
              <w:jc w:val="left"/>
              <w:rPr>
                <w:rFonts w:hint="eastAsia" w:ascii="宋体" w:hAnsi="宋体" w:cs="Times New Roman"/>
                <w:color w:val="auto"/>
                <w:sz w:val="24"/>
                <w:szCs w:val="20"/>
                <w:highlight w:val="none"/>
                <w:lang w:val="en-US" w:eastAsia="zh-CN"/>
              </w:rPr>
            </w:pPr>
            <w:r>
              <w:rPr>
                <w:rFonts w:hint="eastAsia" w:ascii="宋体" w:hAnsi="宋体" w:eastAsia="宋体" w:cs="宋体"/>
                <w:color w:val="auto"/>
                <w:sz w:val="24"/>
                <w:szCs w:val="24"/>
                <w:highlight w:val="none"/>
              </w:rPr>
              <w:t>收款单位（户名）：</w:t>
            </w:r>
            <w:r>
              <w:rPr>
                <w:rFonts w:hint="eastAsia" w:ascii="宋体" w:hAnsi="宋体" w:cs="Times New Roman"/>
                <w:color w:val="auto"/>
                <w:sz w:val="24"/>
                <w:szCs w:val="20"/>
                <w:highlight w:val="none"/>
                <w:lang w:val="en-US" w:eastAsia="zh-CN"/>
              </w:rPr>
              <w:t>晟洲项目管理（浙江）有限公司</w:t>
            </w:r>
          </w:p>
          <w:p w14:paraId="5B1E59C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w:t>
            </w:r>
            <w:r>
              <w:rPr>
                <w:rFonts w:hint="eastAsia" w:ascii="宋体" w:hAnsi="宋体" w:cs="Times New Roman"/>
                <w:color w:val="auto"/>
                <w:sz w:val="24"/>
                <w:szCs w:val="20"/>
                <w:highlight w:val="none"/>
                <w:lang w:val="en-US" w:eastAsia="zh-CN"/>
              </w:rPr>
              <w:t>平安银行杭州临平支行</w:t>
            </w:r>
          </w:p>
          <w:p w14:paraId="4C149C11">
            <w:pPr>
              <w:spacing w:line="360" w:lineRule="auto"/>
              <w:rPr>
                <w:rFonts w:hint="eastAsia" w:ascii="宋体" w:hAnsi="宋体" w:eastAsia="宋体" w:cs="Arial"/>
                <w:kern w:val="0"/>
                <w:sz w:val="24"/>
              </w:rPr>
            </w:pPr>
            <w:r>
              <w:rPr>
                <w:rFonts w:hint="eastAsia" w:ascii="宋体" w:hAnsi="宋体" w:eastAsia="宋体" w:cs="宋体"/>
                <w:color w:val="auto"/>
                <w:sz w:val="24"/>
                <w:szCs w:val="24"/>
                <w:highlight w:val="none"/>
              </w:rPr>
              <w:t>账  号：</w:t>
            </w:r>
            <w:r>
              <w:rPr>
                <w:rFonts w:hint="eastAsia" w:ascii="宋体" w:hAnsi="宋体" w:eastAsia="宋体" w:cs="Times New Roman"/>
                <w:color w:val="auto"/>
                <w:sz w:val="24"/>
                <w:szCs w:val="20"/>
                <w:highlight w:val="none"/>
                <w:lang w:val="en-US" w:eastAsia="zh-CN"/>
              </w:rPr>
              <w:t>15964328190077</w:t>
            </w:r>
          </w:p>
        </w:tc>
      </w:tr>
    </w:tbl>
    <w:p w14:paraId="4091479A">
      <w:pPr>
        <w:snapToGrid w:val="0"/>
        <w:spacing w:line="360" w:lineRule="auto"/>
        <w:jc w:val="center"/>
        <w:rPr>
          <w:rFonts w:ascii="宋体" w:hAnsi="宋体" w:cs="宋体"/>
          <w:b/>
          <w:sz w:val="32"/>
          <w:szCs w:val="20"/>
        </w:rPr>
      </w:pPr>
    </w:p>
    <w:bookmarkEnd w:id="10"/>
    <w:p w14:paraId="2EE426C3">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p>
    <w:p w14:paraId="64F31A34">
      <w:pPr>
        <w:adjustRightInd/>
        <w:spacing w:line="360" w:lineRule="auto"/>
        <w:ind w:firstLine="3845" w:firstLineChars="1197"/>
        <w:outlineLvl w:val="0"/>
        <w:rPr>
          <w:rFonts w:hint="eastAsia" w:ascii="宋体" w:hAnsi="宋体" w:cs="宋体"/>
          <w:b/>
          <w:sz w:val="32"/>
          <w:szCs w:val="20"/>
        </w:rPr>
      </w:pPr>
    </w:p>
    <w:p w14:paraId="3F94C63F">
      <w:pPr>
        <w:adjustRightInd/>
        <w:spacing w:line="360" w:lineRule="auto"/>
        <w:ind w:firstLine="3845" w:firstLineChars="1197"/>
        <w:outlineLvl w:val="0"/>
        <w:rPr>
          <w:rFonts w:hint="eastAsia" w:ascii="宋体" w:hAnsi="宋体" w:cs="宋体"/>
          <w:b/>
          <w:sz w:val="32"/>
          <w:szCs w:val="20"/>
        </w:rPr>
      </w:pPr>
    </w:p>
    <w:p w14:paraId="0B70A523">
      <w:pPr>
        <w:adjustRightInd/>
        <w:spacing w:line="360" w:lineRule="auto"/>
        <w:ind w:firstLine="3845" w:firstLineChars="1197"/>
        <w:outlineLvl w:val="0"/>
        <w:rPr>
          <w:rFonts w:hint="eastAsia" w:ascii="宋体" w:hAnsi="宋体" w:cs="宋体"/>
          <w:b/>
          <w:sz w:val="32"/>
          <w:szCs w:val="20"/>
        </w:rPr>
      </w:pPr>
    </w:p>
    <w:p w14:paraId="4F972232">
      <w:pPr>
        <w:adjustRightInd/>
        <w:spacing w:line="360" w:lineRule="auto"/>
        <w:ind w:firstLine="3845" w:firstLineChars="1197"/>
        <w:outlineLvl w:val="0"/>
        <w:rPr>
          <w:rFonts w:hint="eastAsia" w:ascii="宋体" w:hAnsi="宋体" w:cs="宋体"/>
          <w:b/>
          <w:sz w:val="32"/>
          <w:szCs w:val="20"/>
        </w:rPr>
      </w:pPr>
    </w:p>
    <w:p w14:paraId="79657C2C">
      <w:pPr>
        <w:adjustRightInd/>
        <w:spacing w:line="360" w:lineRule="auto"/>
        <w:ind w:firstLine="3845" w:firstLineChars="1197"/>
        <w:outlineLvl w:val="0"/>
        <w:rPr>
          <w:rFonts w:hint="eastAsia" w:ascii="宋体" w:hAnsi="宋体" w:cs="宋体"/>
          <w:b/>
          <w:sz w:val="32"/>
          <w:szCs w:val="20"/>
        </w:rPr>
      </w:pPr>
    </w:p>
    <w:p w14:paraId="22CC6C73">
      <w:pPr>
        <w:adjustRightInd/>
        <w:spacing w:line="360" w:lineRule="auto"/>
        <w:ind w:firstLine="3845" w:firstLineChars="1197"/>
        <w:outlineLvl w:val="0"/>
        <w:rPr>
          <w:rFonts w:hint="eastAsia" w:ascii="宋体" w:hAnsi="宋体" w:cs="宋体"/>
          <w:b/>
          <w:sz w:val="32"/>
          <w:szCs w:val="20"/>
        </w:rPr>
      </w:pPr>
    </w:p>
    <w:p w14:paraId="75297CEF">
      <w:pPr>
        <w:adjustRightInd/>
        <w:spacing w:line="360" w:lineRule="auto"/>
        <w:ind w:firstLine="0" w:firstLineChars="0"/>
        <w:outlineLvl w:val="0"/>
        <w:rPr>
          <w:rFonts w:hint="eastAsia" w:ascii="宋体" w:hAnsi="宋体" w:cs="宋体"/>
          <w:b/>
          <w:sz w:val="32"/>
          <w:szCs w:val="20"/>
        </w:rPr>
      </w:pPr>
    </w:p>
    <w:p w14:paraId="475686A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0DD51F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F30923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C42B2D1">
      <w:pPr>
        <w:adjustRightInd/>
        <w:spacing w:line="360" w:lineRule="auto"/>
        <w:outlineLvl w:val="0"/>
        <w:rPr>
          <w:rFonts w:ascii="宋体" w:hAnsi="宋体" w:cs="宋体"/>
          <w:b/>
          <w:sz w:val="24"/>
        </w:rPr>
      </w:pPr>
      <w:r>
        <w:rPr>
          <w:rFonts w:hint="eastAsia" w:ascii="宋体" w:hAnsi="宋体" w:cs="宋体"/>
          <w:b/>
          <w:sz w:val="24"/>
        </w:rPr>
        <w:t xml:space="preserve">   2.定义</w:t>
      </w:r>
    </w:p>
    <w:p w14:paraId="2532D13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721034E">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B0E3B9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A14056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5E245D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365854">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7FAF069">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4B85FE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A89AB58">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07C4586">
      <w:pPr>
        <w:spacing w:line="360" w:lineRule="auto"/>
        <w:ind w:firstLine="240" w:firstLineChars="100"/>
        <w:rPr>
          <w:rFonts w:ascii="宋体" w:hAnsi="宋体" w:cs="宋体"/>
          <w:sz w:val="24"/>
        </w:rPr>
      </w:pPr>
      <w:r>
        <w:rPr>
          <w:rFonts w:hint="eastAsia" w:ascii="宋体" w:hAnsi="宋体" w:cs="宋体"/>
          <w:sz w:val="24"/>
        </w:rPr>
        <w:t>3.2 支持绿色发展</w:t>
      </w:r>
    </w:p>
    <w:p w14:paraId="350C092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8D36B75">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78AD3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21F359E2">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6DF93D3">
      <w:pPr>
        <w:spacing w:line="360" w:lineRule="auto"/>
        <w:ind w:firstLine="240" w:firstLineChars="100"/>
        <w:rPr>
          <w:rFonts w:ascii="宋体" w:hAnsi="宋体" w:cs="宋体"/>
          <w:sz w:val="24"/>
        </w:rPr>
      </w:pPr>
      <w:r>
        <w:rPr>
          <w:rFonts w:hint="eastAsia" w:ascii="宋体" w:hAnsi="宋体" w:cs="宋体"/>
          <w:sz w:val="24"/>
        </w:rPr>
        <w:t>3.3支持中小企业发展</w:t>
      </w:r>
    </w:p>
    <w:p w14:paraId="4407E625">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55588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5B7D9A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2BB3EA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9636F66">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EEE9F8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49962C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391D9D">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A5E7AB">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C82FAA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460996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71C63BD">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52F741F">
      <w:pPr>
        <w:pStyle w:val="4"/>
        <w:adjustRightInd w:val="0"/>
        <w:ind w:left="0" w:firstLine="480" w:firstLineChars="200"/>
        <w:rPr>
          <w:color w:val="FF0000"/>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32B7F596">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05AF4330">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color w:val="FF0000"/>
          <w:sz w:val="24"/>
        </w:rPr>
        <w:t>、补偿救济</w:t>
      </w:r>
    </w:p>
    <w:p w14:paraId="786CA03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D0EAA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298C7D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4D4E55">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207460F">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95B6349">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0EB8A47E">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2FD1CEDE">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F3BFC75">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C666DAE">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C17D551">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3D02ECF">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F9DDFAA">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0874EE6">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CBA06A7">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000FAC2">
      <w:pPr>
        <w:pStyle w:val="57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DD4CC84">
      <w:pPr>
        <w:pStyle w:val="573"/>
        <w:shd w:val="clear" w:color="auto" w:fill="FFFFFF"/>
        <w:snapToGrid w:val="0"/>
        <w:spacing w:after="240" w:afterAutospacing="0" w:line="360" w:lineRule="auto"/>
        <w:ind w:firstLine="400"/>
        <w:contextualSpacing/>
      </w:pPr>
      <w:r>
        <w:rPr>
          <w:rFonts w:hint="eastAsia"/>
        </w:rPr>
        <w:t>质疑函范本及制作说明详见附件2。</w:t>
      </w:r>
    </w:p>
    <w:p w14:paraId="3A8E4F6B">
      <w:pPr>
        <w:pStyle w:val="57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BC5CA43">
      <w:pPr>
        <w:pStyle w:val="573"/>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1BE0DF98">
      <w:pPr>
        <w:pStyle w:val="57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0C1F482">
      <w:pPr>
        <w:pStyle w:val="57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D8E611A">
      <w:pPr>
        <w:pStyle w:val="573"/>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87BC5E1">
      <w:pPr>
        <w:pStyle w:val="57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FDFE924">
      <w:pPr>
        <w:pStyle w:val="573"/>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74A8FAF">
      <w:pPr>
        <w:pStyle w:val="573"/>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3ABFDC89">
      <w:pPr>
        <w:pStyle w:val="573"/>
        <w:shd w:val="clear" w:color="auto" w:fill="FFFFFF"/>
        <w:snapToGrid w:val="0"/>
        <w:spacing w:after="240" w:afterAutospacing="0" w:line="360" w:lineRule="auto"/>
        <w:ind w:firstLine="400"/>
        <w:contextualSpacing/>
        <w:rPr>
          <w:rFonts w:hint="eastAsia"/>
          <w:highlight w:val="none"/>
        </w:rPr>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BF7BDAD">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4.5 补偿救济</w:t>
      </w:r>
    </w:p>
    <w:p w14:paraId="61799FC5">
      <w:pPr>
        <w:adjustRightInd w:val="0"/>
        <w:snapToGrid w:val="0"/>
        <w:spacing w:line="360" w:lineRule="auto"/>
        <w:ind w:firstLine="480" w:firstLineChars="200"/>
        <w:rPr>
          <w:rFonts w:hint="eastAsia" w:ascii="宋体" w:hAnsi="宋体" w:cs="仿宋"/>
          <w:color w:val="FF0000"/>
          <w:sz w:val="24"/>
        </w:rPr>
      </w:pPr>
      <w:r>
        <w:rPr>
          <w:rFonts w:hint="eastAsia" w:ascii="宋体" w:hAnsi="宋体" w:cs="仿宋"/>
          <w:color w:val="FF0000"/>
          <w:sz w:val="24"/>
        </w:rPr>
        <w:t>采购人（行政机关）因政策变化、规划调整而不履行政府采购合同的，供应商可依据《杭州市涉企补偿救济实施办法（试行）》向采购人（行政机关）提起补偿申请。</w:t>
      </w:r>
    </w:p>
    <w:p w14:paraId="3248CCB7">
      <w:pPr>
        <w:pStyle w:val="573"/>
        <w:shd w:val="clear" w:color="auto" w:fill="FFFFFF"/>
        <w:snapToGrid w:val="0"/>
        <w:spacing w:after="240" w:afterAutospacing="0" w:line="360" w:lineRule="auto"/>
        <w:ind w:firstLine="400"/>
        <w:contextualSpacing/>
        <w:rPr>
          <w:rFonts w:hint="eastAsia"/>
          <w:highlight w:val="none"/>
        </w:rPr>
      </w:pPr>
    </w:p>
    <w:p w14:paraId="3C062FD2">
      <w:pPr>
        <w:pStyle w:val="573"/>
        <w:shd w:val="clear" w:color="auto" w:fill="FFFFFF"/>
        <w:snapToGrid w:val="0"/>
        <w:spacing w:after="240" w:afterAutospacing="0" w:line="360" w:lineRule="auto"/>
        <w:ind w:firstLine="400"/>
        <w:contextualSpacing/>
      </w:pPr>
      <w:r>
        <w:rPr>
          <w:rFonts w:hint="eastAsia"/>
        </w:rPr>
        <w:t>投诉书范本及制作说明详见附件3。</w:t>
      </w:r>
    </w:p>
    <w:p w14:paraId="6390EC6A">
      <w:pPr>
        <w:pStyle w:val="86"/>
        <w:snapToGrid w:val="0"/>
        <w:spacing w:before="0"/>
        <w:ind w:firstLine="360"/>
        <w:rPr>
          <w:rFonts w:ascii="宋体" w:hAnsi="宋体" w:cs="宋体"/>
          <w:sz w:val="18"/>
          <w:szCs w:val="18"/>
        </w:rPr>
      </w:pPr>
    </w:p>
    <w:p w14:paraId="3709F5AF">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E8F3E90">
      <w:pPr>
        <w:pStyle w:val="32"/>
        <w:spacing w:line="360" w:lineRule="auto"/>
        <w:rPr>
          <w:rFonts w:hAnsi="宋体" w:cs="宋体"/>
          <w:b/>
          <w:sz w:val="24"/>
          <w:szCs w:val="24"/>
        </w:rPr>
      </w:pPr>
      <w:r>
        <w:rPr>
          <w:rFonts w:hint="eastAsia" w:hAnsi="宋体" w:cs="宋体"/>
          <w:b/>
          <w:sz w:val="24"/>
          <w:szCs w:val="24"/>
        </w:rPr>
        <w:t>5．招标文件的构成</w:t>
      </w:r>
    </w:p>
    <w:p w14:paraId="01E0576C">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B6CE24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DA98FC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BC9363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A1F0A7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E69187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E261236">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4A3E2F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7571A00">
      <w:pPr>
        <w:pStyle w:val="32"/>
        <w:spacing w:line="360" w:lineRule="auto"/>
        <w:rPr>
          <w:rFonts w:hAnsi="宋体" w:cs="宋体"/>
          <w:b/>
          <w:sz w:val="24"/>
          <w:szCs w:val="24"/>
        </w:rPr>
      </w:pPr>
      <w:r>
        <w:rPr>
          <w:rFonts w:hint="eastAsia" w:hAnsi="宋体" w:cs="宋体"/>
          <w:b/>
          <w:sz w:val="24"/>
          <w:szCs w:val="24"/>
        </w:rPr>
        <w:t>6. 招标文件的澄清、修改</w:t>
      </w:r>
    </w:p>
    <w:p w14:paraId="215030CD">
      <w:pPr>
        <w:pStyle w:val="8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6FF1150">
      <w:pPr>
        <w:pStyle w:val="86"/>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A77F5B">
      <w:pPr>
        <w:pStyle w:val="23"/>
        <w:rPr>
          <w:rFonts w:hAnsi="宋体" w:cs="宋体"/>
          <w:sz w:val="18"/>
          <w:szCs w:val="18"/>
          <w:lang w:val="en-US"/>
        </w:rPr>
      </w:pPr>
      <w:r>
        <w:rPr>
          <w:rFonts w:hint="eastAsia" w:hAnsi="宋体" w:cs="宋体"/>
          <w:szCs w:val="24"/>
          <w:lang w:val="en-US"/>
        </w:rPr>
        <w:t xml:space="preserve">    </w:t>
      </w:r>
    </w:p>
    <w:p w14:paraId="05B8DA8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3FA76BB">
      <w:pPr>
        <w:pStyle w:val="32"/>
        <w:spacing w:line="360" w:lineRule="auto"/>
        <w:rPr>
          <w:rFonts w:hAnsi="宋体" w:cs="宋体"/>
          <w:b/>
          <w:sz w:val="24"/>
          <w:szCs w:val="24"/>
        </w:rPr>
      </w:pPr>
      <w:r>
        <w:rPr>
          <w:rFonts w:hint="eastAsia" w:hAnsi="宋体" w:cs="宋体"/>
          <w:b/>
          <w:sz w:val="24"/>
          <w:szCs w:val="24"/>
        </w:rPr>
        <w:t>7. 招标文件的获取</w:t>
      </w:r>
    </w:p>
    <w:p w14:paraId="794E426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EEA7DD7">
      <w:pPr>
        <w:pStyle w:val="32"/>
        <w:spacing w:line="360" w:lineRule="auto"/>
        <w:rPr>
          <w:rFonts w:hAnsi="宋体" w:cs="宋体"/>
          <w:b/>
          <w:sz w:val="24"/>
          <w:szCs w:val="24"/>
        </w:rPr>
      </w:pPr>
      <w:r>
        <w:rPr>
          <w:rFonts w:hint="eastAsia" w:hAnsi="宋体" w:cs="宋体"/>
          <w:b/>
          <w:sz w:val="24"/>
          <w:szCs w:val="24"/>
        </w:rPr>
        <w:t>8.开标前答疑会或现场考察</w:t>
      </w:r>
    </w:p>
    <w:p w14:paraId="0E42FC5E">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01EAC4E">
      <w:pPr>
        <w:pStyle w:val="32"/>
        <w:spacing w:line="360" w:lineRule="auto"/>
        <w:rPr>
          <w:rFonts w:hAnsi="宋体" w:cs="宋体"/>
          <w:b/>
          <w:szCs w:val="24"/>
        </w:rPr>
      </w:pPr>
      <w:r>
        <w:rPr>
          <w:rFonts w:hint="eastAsia" w:hAnsi="宋体" w:cs="宋体"/>
          <w:b/>
          <w:kern w:val="28"/>
          <w:sz w:val="24"/>
          <w:szCs w:val="24"/>
        </w:rPr>
        <w:t>9.投标保证金</w:t>
      </w:r>
    </w:p>
    <w:p w14:paraId="5D8B6F9B">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ACBD20B">
      <w:pPr>
        <w:pStyle w:val="32"/>
        <w:spacing w:line="360" w:lineRule="auto"/>
        <w:rPr>
          <w:rFonts w:hAnsi="宋体" w:cs="宋体"/>
          <w:b/>
          <w:sz w:val="24"/>
          <w:szCs w:val="24"/>
        </w:rPr>
      </w:pPr>
      <w:r>
        <w:rPr>
          <w:rFonts w:hint="eastAsia" w:hAnsi="宋体" w:cs="宋体"/>
          <w:b/>
          <w:sz w:val="24"/>
          <w:szCs w:val="24"/>
        </w:rPr>
        <w:t>10. 投标文件的语言</w:t>
      </w:r>
    </w:p>
    <w:p w14:paraId="57B92B2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D9520EE">
      <w:pPr>
        <w:pStyle w:val="32"/>
        <w:spacing w:line="360" w:lineRule="auto"/>
        <w:rPr>
          <w:rFonts w:hAnsi="宋体" w:cs="宋体"/>
          <w:b/>
          <w:sz w:val="24"/>
          <w:szCs w:val="24"/>
        </w:rPr>
      </w:pPr>
      <w:r>
        <w:rPr>
          <w:rFonts w:hint="eastAsia" w:hAnsi="宋体" w:cs="宋体"/>
          <w:b/>
          <w:sz w:val="24"/>
          <w:szCs w:val="24"/>
        </w:rPr>
        <w:t>11. 投标文件的组成</w:t>
      </w:r>
    </w:p>
    <w:p w14:paraId="195649A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4FC6B5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69AEF45">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3CA93E29">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3E125A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22A708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278E9B5">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E1A0090">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735CA83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2CD411F0">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0481CC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6B71E2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9C9A2D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F042B12">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A2C29D3">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661CE7E">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791F7FE">
      <w:pPr>
        <w:pStyle w:val="4"/>
        <w:adjustRightInd w:val="0"/>
        <w:ind w:left="0" w:firstLine="960" w:firstLineChars="400"/>
        <w:rPr>
          <w:color w:val="FF0000"/>
        </w:rPr>
      </w:pPr>
      <w:r>
        <w:rPr>
          <w:rFonts w:hint="eastAsia" w:ascii="宋体" w:hAnsi="宋体" w:eastAsia="宋体" w:cs="宋体"/>
          <w:b w:val="0"/>
          <w:bCs w:val="0"/>
          <w:color w:val="FF0000"/>
          <w:sz w:val="24"/>
          <w:szCs w:val="24"/>
          <w:lang w:val="en-US"/>
        </w:rPr>
        <w:t>11.3.</w:t>
      </w:r>
      <w:r>
        <w:rPr>
          <w:rFonts w:hint="eastAsia" w:ascii="宋体" w:hAnsi="宋体" w:eastAsia="宋体" w:cs="宋体"/>
          <w:b w:val="0"/>
          <w:bCs w:val="0"/>
          <w:color w:val="FF0000"/>
          <w:sz w:val="24"/>
          <w:szCs w:val="24"/>
          <w:lang w:val="en-US" w:eastAsia="zh-CN"/>
        </w:rPr>
        <w:t>2</w:t>
      </w:r>
      <w:r>
        <w:rPr>
          <w:rFonts w:hint="eastAsia" w:ascii="宋体" w:hAnsi="宋体" w:eastAsia="宋体" w:cs="宋体"/>
          <w:b w:val="0"/>
          <w:bCs w:val="0"/>
          <w:color w:val="FF000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p>
    <w:p w14:paraId="1F097DC4">
      <w:pPr>
        <w:snapToGrid w:val="0"/>
        <w:spacing w:line="360" w:lineRule="auto"/>
        <w:ind w:firstLine="960" w:firstLineChars="400"/>
        <w:rPr>
          <w:rFonts w:ascii="宋体" w:hAnsi="宋体" w:cs="宋体"/>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3720E812">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7129ED4">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3846AA54">
      <w:pPr>
        <w:spacing w:line="360" w:lineRule="auto"/>
        <w:ind w:firstLine="720" w:firstLineChars="300"/>
        <w:rPr>
          <w:color w:val="FF0000"/>
        </w:rPr>
      </w:pPr>
      <w:r>
        <w:rPr>
          <w:rFonts w:hint="eastAsia"/>
          <w:color w:val="FF0000"/>
          <w:sz w:val="24"/>
          <w:szCs w:val="24"/>
          <w:shd w:val="clear" w:color="auto" w:fill="FFFFFF"/>
          <w:lang w:val="en-US" w:eastAsia="zh-CN"/>
        </w:rPr>
        <w:t>投标人应对投标文件中材料的真实性、合法性负责。</w:t>
      </w:r>
    </w:p>
    <w:p w14:paraId="67B9F076">
      <w:pPr>
        <w:pStyle w:val="8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6EB101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987B6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D5BAFE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2109ADC">
      <w:pPr>
        <w:snapToGrid w:val="0"/>
        <w:spacing w:line="360" w:lineRule="auto"/>
        <w:rPr>
          <w:rFonts w:ascii="宋体" w:hAnsi="宋体" w:cs="宋体"/>
          <w:b/>
          <w:sz w:val="24"/>
        </w:rPr>
      </w:pPr>
      <w:r>
        <w:rPr>
          <w:rFonts w:hint="eastAsia" w:ascii="宋体" w:hAnsi="宋体" w:cs="宋体"/>
          <w:b/>
          <w:sz w:val="24"/>
        </w:rPr>
        <w:t>13.投标文件的签署、盖章</w:t>
      </w:r>
    </w:p>
    <w:p w14:paraId="28BA5B29">
      <w:pPr>
        <w:pStyle w:val="8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84D2585">
      <w:pPr>
        <w:pStyle w:val="8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2020997">
      <w:pPr>
        <w:pStyle w:val="8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1CF46A2">
      <w:pPr>
        <w:pStyle w:val="8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6AA9B5B">
      <w:pPr>
        <w:pStyle w:val="8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FFB53C">
      <w:pPr>
        <w:pStyle w:val="8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145F6F7">
      <w:pPr>
        <w:pStyle w:val="86"/>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6E300E5F">
      <w:pPr>
        <w:pStyle w:val="32"/>
        <w:spacing w:line="360" w:lineRule="auto"/>
        <w:rPr>
          <w:rFonts w:hAnsi="宋体" w:cs="宋体"/>
          <w:b/>
          <w:sz w:val="24"/>
          <w:szCs w:val="24"/>
        </w:rPr>
      </w:pPr>
      <w:r>
        <w:rPr>
          <w:rFonts w:hint="eastAsia" w:hAnsi="宋体" w:cs="宋体"/>
          <w:b/>
          <w:sz w:val="24"/>
          <w:szCs w:val="24"/>
        </w:rPr>
        <w:t>15.备份投标文件</w:t>
      </w:r>
    </w:p>
    <w:p w14:paraId="5F59F21F">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F4EB9BD">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F382931">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63E9AAF">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5CDA49A">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9CF99E3">
      <w:pPr>
        <w:pStyle w:val="86"/>
        <w:spacing w:before="0"/>
        <w:ind w:firstLine="0" w:firstLineChars="0"/>
        <w:rPr>
          <w:rFonts w:ascii="宋体" w:hAnsi="宋体" w:cs="宋体"/>
          <w:b/>
          <w:szCs w:val="24"/>
        </w:rPr>
      </w:pPr>
      <w:r>
        <w:rPr>
          <w:rFonts w:hint="eastAsia" w:ascii="宋体" w:hAnsi="宋体" w:cs="宋体"/>
          <w:b/>
          <w:szCs w:val="24"/>
        </w:rPr>
        <w:t>16.投标文件的无效处理</w:t>
      </w:r>
    </w:p>
    <w:p w14:paraId="4526AD76">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441D5ED">
      <w:pPr>
        <w:pStyle w:val="86"/>
        <w:spacing w:before="0"/>
        <w:ind w:firstLine="0" w:firstLineChars="0"/>
        <w:rPr>
          <w:rFonts w:ascii="宋体" w:hAnsi="宋体" w:cs="宋体"/>
          <w:b/>
          <w:szCs w:val="24"/>
        </w:rPr>
      </w:pPr>
      <w:r>
        <w:rPr>
          <w:rFonts w:hint="eastAsia" w:ascii="宋体" w:hAnsi="宋体" w:cs="宋体"/>
          <w:b/>
          <w:szCs w:val="24"/>
        </w:rPr>
        <w:t>17.投标有效期</w:t>
      </w:r>
    </w:p>
    <w:p w14:paraId="265B0D0B">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56A108B">
      <w:pPr>
        <w:pStyle w:val="86"/>
        <w:spacing w:before="0"/>
        <w:ind w:firstLine="480"/>
        <w:rPr>
          <w:rFonts w:ascii="宋体" w:hAnsi="宋体" w:cs="宋体"/>
        </w:rPr>
      </w:pPr>
      <w:r>
        <w:rPr>
          <w:rFonts w:hint="eastAsia" w:ascii="宋体" w:hAnsi="宋体" w:cs="宋体"/>
        </w:rPr>
        <w:t>17.2投标文件合格投递后，自投标截止日期起，在投标有效期内有效。</w:t>
      </w:r>
    </w:p>
    <w:p w14:paraId="5791542F">
      <w:pPr>
        <w:pStyle w:val="86"/>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C7D83E5">
      <w:pPr>
        <w:pStyle w:val="86"/>
        <w:spacing w:before="0"/>
        <w:ind w:firstLine="643"/>
        <w:rPr>
          <w:rFonts w:ascii="宋体" w:hAnsi="宋体" w:cs="宋体"/>
          <w:b/>
          <w:sz w:val="32"/>
        </w:rPr>
      </w:pPr>
    </w:p>
    <w:p w14:paraId="085BCF4A">
      <w:pPr>
        <w:pStyle w:val="8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19A4DAF">
      <w:pPr>
        <w:pStyle w:val="24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617EB44">
      <w:pPr>
        <w:pStyle w:val="241"/>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50B5B89">
      <w:pPr>
        <w:pStyle w:val="24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D63A43C">
      <w:pPr>
        <w:pStyle w:val="24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A52573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3C3B64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0F6C848A">
      <w:pPr>
        <w:pStyle w:val="86"/>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6170EAF">
      <w:pPr>
        <w:pStyle w:val="86"/>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5271F93F">
      <w:pPr>
        <w:pStyle w:val="8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F529C65">
      <w:pPr>
        <w:pStyle w:val="86"/>
        <w:snapToGrid w:val="0"/>
        <w:spacing w:before="0"/>
        <w:ind w:firstLine="480"/>
        <w:rPr>
          <w:rFonts w:hint="eastAsia" w:ascii="宋体" w:hAnsi="宋体" w:cs="宋体"/>
          <w:color w:val="FF0000"/>
        </w:rPr>
      </w:pPr>
      <w:r>
        <w:rPr>
          <w:rFonts w:hint="eastAsia" w:ascii="宋体" w:hAnsi="宋体" w:cs="宋体"/>
          <w:color w:val="FF0000"/>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E9DC81E">
      <w:pPr>
        <w:pStyle w:val="86"/>
        <w:spacing w:before="0"/>
        <w:ind w:firstLine="0" w:firstLineChars="0"/>
        <w:rPr>
          <w:rFonts w:ascii="宋体" w:hAnsi="宋体" w:cs="宋体"/>
          <w:b/>
          <w:szCs w:val="24"/>
        </w:rPr>
      </w:pPr>
      <w:r>
        <w:rPr>
          <w:rFonts w:hint="eastAsia" w:ascii="宋体" w:hAnsi="宋体" w:cs="宋体"/>
          <w:b/>
          <w:szCs w:val="24"/>
        </w:rPr>
        <w:t>20、信用信息查询</w:t>
      </w:r>
    </w:p>
    <w:p w14:paraId="6C9AB17C">
      <w:pPr>
        <w:pStyle w:val="8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4E4BDFC6">
      <w:pPr>
        <w:pStyle w:val="8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26C5A8C">
      <w:pPr>
        <w:pStyle w:val="8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801DBC2">
      <w:pPr>
        <w:pStyle w:val="8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759DEF2">
      <w:pPr>
        <w:pStyle w:val="86"/>
        <w:spacing w:before="0"/>
        <w:ind w:firstLine="0" w:firstLineChars="0"/>
        <w:rPr>
          <w:rFonts w:ascii="宋体" w:hAnsi="宋体" w:cs="宋体"/>
          <w:kern w:val="0"/>
          <w:szCs w:val="24"/>
        </w:rPr>
      </w:pPr>
    </w:p>
    <w:p w14:paraId="571DB52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96534EE">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481E96">
      <w:pPr>
        <w:spacing w:line="360" w:lineRule="auto"/>
        <w:rPr>
          <w:rFonts w:ascii="宋体" w:hAnsi="宋体" w:cs="宋体"/>
          <w:b/>
          <w:sz w:val="24"/>
        </w:rPr>
      </w:pPr>
    </w:p>
    <w:p w14:paraId="671B2A7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A5CA420">
      <w:pPr>
        <w:pStyle w:val="24"/>
        <w:spacing w:line="360" w:lineRule="auto"/>
        <w:ind w:left="479" w:hanging="479" w:hangingChars="199"/>
        <w:rPr>
          <w:rFonts w:cs="宋体"/>
          <w:b/>
        </w:rPr>
      </w:pPr>
      <w:r>
        <w:rPr>
          <w:rFonts w:hint="eastAsia" w:cs="宋体"/>
          <w:b/>
        </w:rPr>
        <w:t>22. 确定中标供应商</w:t>
      </w:r>
    </w:p>
    <w:p w14:paraId="2FB52E2C">
      <w:pPr>
        <w:pStyle w:val="8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szCs w:val="24"/>
        </w:rPr>
        <w:t>。中标、成交通知书和中标、成交结果公告应当在规定时间内同时发出。</w:t>
      </w:r>
    </w:p>
    <w:p w14:paraId="671CE046">
      <w:pPr>
        <w:pStyle w:val="8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3AF400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1F06F16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054D47A1">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5F186EE0">
      <w:pPr>
        <w:pStyle w:val="86"/>
        <w:adjustRightInd w:val="0"/>
        <w:snapToGrid w:val="0"/>
        <w:spacing w:before="0"/>
        <w:ind w:firstLine="482" w:firstLineChars="200"/>
        <w:rPr>
          <w:rStyle w:val="78"/>
          <w:color w:val="FF0000"/>
        </w:rPr>
      </w:pPr>
      <w:r>
        <w:rPr>
          <w:rFonts w:hint="eastAsia" w:ascii="宋体" w:hAnsi="宋体" w:cs="宋体"/>
          <w:b/>
          <w:color w:val="FF0000"/>
          <w:szCs w:val="24"/>
          <w:lang w:val="en-US" w:eastAsia="zh-CN"/>
        </w:rPr>
        <w:t xml:space="preserve">23.4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71BEED3A">
      <w:pPr>
        <w:pStyle w:val="79"/>
      </w:pPr>
    </w:p>
    <w:p w14:paraId="60676145">
      <w:pPr>
        <w:snapToGrid w:val="0"/>
        <w:spacing w:line="360" w:lineRule="auto"/>
        <w:ind w:left="120" w:leftChars="57" w:firstLine="482" w:firstLineChars="150"/>
        <w:jc w:val="center"/>
        <w:rPr>
          <w:rFonts w:ascii="宋体" w:hAnsi="宋体" w:cs="宋体"/>
          <w:b/>
          <w:sz w:val="32"/>
        </w:rPr>
      </w:pPr>
    </w:p>
    <w:p w14:paraId="7E781CC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C13209D">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F577A90">
      <w:pPr>
        <w:pStyle w:val="24"/>
        <w:spacing w:line="360" w:lineRule="auto"/>
        <w:ind w:left="479" w:hanging="479" w:hangingChars="199"/>
        <w:rPr>
          <w:rFonts w:cs="宋体"/>
          <w:b/>
        </w:rPr>
      </w:pPr>
      <w:r>
        <w:rPr>
          <w:rFonts w:hint="eastAsia" w:cs="宋体"/>
          <w:b/>
        </w:rPr>
        <w:t>25. 合同的签订</w:t>
      </w:r>
    </w:p>
    <w:p w14:paraId="4CB8438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303B812">
      <w:pPr>
        <w:pStyle w:val="8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DF30803">
      <w:pPr>
        <w:pStyle w:val="8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4BEBEC5">
      <w:pPr>
        <w:pStyle w:val="8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64C08CC">
      <w:pPr>
        <w:pStyle w:val="8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8850814">
      <w:pPr>
        <w:pStyle w:val="24"/>
        <w:spacing w:line="360" w:lineRule="auto"/>
        <w:ind w:left="479" w:hanging="479" w:hangingChars="199"/>
        <w:rPr>
          <w:rFonts w:cs="宋体"/>
          <w:b/>
        </w:rPr>
      </w:pPr>
      <w:r>
        <w:rPr>
          <w:rFonts w:hint="eastAsia" w:cs="宋体"/>
          <w:b/>
        </w:rPr>
        <w:t>26. 履约保证金</w:t>
      </w:r>
    </w:p>
    <w:p w14:paraId="54D3C45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3283705">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4FAA714">
      <w:pPr>
        <w:pStyle w:val="4"/>
        <w:rPr>
          <w:highlight w:val="none"/>
        </w:rPr>
      </w:pPr>
      <w:r>
        <w:rPr>
          <w:rFonts w:ascii="宋体" w:hAnsi="宋体" w:eastAsia="宋体"/>
          <w:b/>
          <w:bCs/>
          <w:sz w:val="24"/>
          <w:szCs w:val="32"/>
          <w:highlight w:val="none"/>
          <w:lang w:val="en-US"/>
        </w:rPr>
        <w:t>27.预付款</w:t>
      </w:r>
    </w:p>
    <w:p w14:paraId="57C926F0">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239EC9CE"/>
    <w:p w14:paraId="0480A34D">
      <w:pPr>
        <w:snapToGrid w:val="0"/>
        <w:spacing w:line="360" w:lineRule="auto"/>
        <w:ind w:firstLine="3357" w:firstLineChars="1045"/>
        <w:rPr>
          <w:rFonts w:ascii="宋体" w:hAnsi="宋体" w:cs="宋体"/>
          <w:b/>
          <w:sz w:val="32"/>
        </w:rPr>
      </w:pPr>
    </w:p>
    <w:p w14:paraId="370D320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0437872">
      <w:pPr>
        <w:pStyle w:val="86"/>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ACE1428">
      <w:pPr>
        <w:pStyle w:val="8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62AD842">
      <w:pPr>
        <w:pStyle w:val="8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F328395">
      <w:pPr>
        <w:pStyle w:val="86"/>
        <w:snapToGrid w:val="0"/>
        <w:spacing w:before="0"/>
        <w:ind w:firstLine="480"/>
        <w:rPr>
          <w:rFonts w:ascii="宋体" w:hAnsi="宋体" w:cs="宋体"/>
        </w:rPr>
      </w:pPr>
      <w:r>
        <w:rPr>
          <w:rFonts w:hint="eastAsia" w:ascii="宋体" w:hAnsi="宋体" w:cs="宋体"/>
        </w:rPr>
        <w:t>28.3电子交易平台发现严重安全漏洞，有潜在泄密危险的；</w:t>
      </w:r>
    </w:p>
    <w:p w14:paraId="4F520102">
      <w:pPr>
        <w:pStyle w:val="86"/>
        <w:snapToGrid w:val="0"/>
        <w:spacing w:before="0"/>
        <w:ind w:firstLine="480"/>
        <w:rPr>
          <w:rFonts w:ascii="宋体" w:hAnsi="宋体" w:cs="宋体"/>
        </w:rPr>
      </w:pPr>
      <w:r>
        <w:rPr>
          <w:rFonts w:hint="eastAsia" w:ascii="宋体" w:hAnsi="宋体" w:cs="宋体"/>
        </w:rPr>
        <w:t xml:space="preserve">28.4病毒发作导致不能进行正常操作的； </w:t>
      </w:r>
    </w:p>
    <w:p w14:paraId="1D74FFDA">
      <w:pPr>
        <w:pStyle w:val="86"/>
        <w:snapToGrid w:val="0"/>
        <w:spacing w:before="0"/>
        <w:ind w:firstLine="480"/>
        <w:rPr>
          <w:rFonts w:ascii="宋体" w:hAnsi="宋体" w:cs="宋体"/>
        </w:rPr>
      </w:pPr>
      <w:r>
        <w:rPr>
          <w:rFonts w:hint="eastAsia" w:ascii="宋体" w:hAnsi="宋体" w:cs="宋体"/>
        </w:rPr>
        <w:t>28.5其他无法保证电子交易的公平、公正和安全的情况。</w:t>
      </w:r>
    </w:p>
    <w:p w14:paraId="1A58C6AC">
      <w:pPr>
        <w:pStyle w:val="8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E567EA1">
      <w:pPr>
        <w:tabs>
          <w:tab w:val="left" w:pos="0"/>
        </w:tabs>
        <w:spacing w:line="360" w:lineRule="auto"/>
        <w:ind w:firstLine="480"/>
        <w:rPr>
          <w:rFonts w:ascii="宋体" w:hAnsi="宋体" w:cs="宋体"/>
          <w:sz w:val="24"/>
        </w:rPr>
      </w:pPr>
    </w:p>
    <w:p w14:paraId="39D964F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0323106">
      <w:pPr>
        <w:pStyle w:val="24"/>
        <w:spacing w:line="360" w:lineRule="auto"/>
        <w:ind w:firstLine="0" w:firstLineChars="0"/>
        <w:rPr>
          <w:rFonts w:cs="宋体"/>
          <w:b/>
        </w:rPr>
      </w:pPr>
      <w:r>
        <w:rPr>
          <w:rFonts w:hint="eastAsia" w:cs="宋体"/>
          <w:b/>
        </w:rPr>
        <w:t>30.验收</w:t>
      </w:r>
    </w:p>
    <w:p w14:paraId="5EDF2131">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EE786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32B9105">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046B68">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24003A">
      <w:pPr>
        <w:pStyle w:val="4"/>
        <w:adjustRightInd w:val="0"/>
        <w:snapToGrid w:val="0"/>
        <w:ind w:left="0" w:firstLine="480" w:firstLineChars="200"/>
        <w:rPr>
          <w:rFonts w:ascii="宋体" w:hAnsi="宋体" w:eastAsia="宋体" w:cs="宋体"/>
          <w:b w:val="0"/>
          <w:bCs w:val="0"/>
          <w:color w:val="FF0000"/>
          <w:kern w:val="0"/>
          <w:sz w:val="24"/>
          <w:szCs w:val="24"/>
          <w:lang w:val="en-US"/>
        </w:rPr>
      </w:pPr>
      <w:r>
        <w:rPr>
          <w:rFonts w:hint="eastAsia" w:ascii="宋体" w:hAnsi="宋体" w:eastAsia="宋体" w:cs="宋体"/>
          <w:b w:val="0"/>
          <w:bCs w:val="0"/>
          <w:color w:val="FF00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4"/>
          <w:szCs w:val="24"/>
          <w:lang w:val="en-US" w:eastAsia="zh-CN"/>
        </w:rPr>
        <w:t>合同管理</w:t>
      </w:r>
      <w:r>
        <w:rPr>
          <w:rFonts w:hint="eastAsia" w:ascii="宋体" w:hAnsi="宋体" w:eastAsia="宋体" w:cs="宋体"/>
          <w:b w:val="0"/>
          <w:bCs w:val="0"/>
          <w:color w:val="FF0000"/>
          <w:kern w:val="0"/>
          <w:sz w:val="24"/>
          <w:szCs w:val="24"/>
          <w:lang w:val="en-US"/>
        </w:rPr>
        <w:t>-支付管理。对于供应商提起在线支付申请的，采购</w:t>
      </w:r>
      <w:r>
        <w:rPr>
          <w:rFonts w:hint="eastAsia" w:ascii="宋体" w:hAnsi="宋体" w:eastAsia="宋体" w:cs="宋体"/>
          <w:b w:val="0"/>
          <w:bCs w:val="0"/>
          <w:color w:val="FF0000"/>
          <w:kern w:val="0"/>
          <w:sz w:val="24"/>
          <w:szCs w:val="24"/>
          <w:lang w:val="en-US" w:eastAsia="zh-CN"/>
        </w:rPr>
        <w:t>人</w:t>
      </w:r>
      <w:r>
        <w:rPr>
          <w:rFonts w:hint="eastAsia" w:ascii="宋体" w:hAnsi="宋体" w:eastAsia="宋体" w:cs="宋体"/>
          <w:b w:val="0"/>
          <w:bCs w:val="0"/>
          <w:color w:val="FF0000"/>
          <w:kern w:val="0"/>
          <w:sz w:val="24"/>
          <w:szCs w:val="24"/>
          <w:lang w:val="en-US"/>
        </w:rPr>
        <w:t>应当</w:t>
      </w:r>
      <w:r>
        <w:rPr>
          <w:rFonts w:hint="eastAsia" w:ascii="宋体" w:hAnsi="宋体" w:eastAsia="宋体" w:cs="宋体"/>
          <w:b w:val="0"/>
          <w:bCs w:val="0"/>
          <w:color w:val="FF0000"/>
          <w:kern w:val="0"/>
          <w:sz w:val="24"/>
          <w:szCs w:val="24"/>
          <w:lang w:val="en-US" w:eastAsia="zh-CN"/>
        </w:rPr>
        <w:t>按规定</w:t>
      </w:r>
      <w:r>
        <w:rPr>
          <w:rFonts w:hint="eastAsia" w:ascii="宋体" w:hAnsi="宋体" w:eastAsia="宋体" w:cs="宋体"/>
          <w:b w:val="0"/>
          <w:bCs w:val="0"/>
          <w:color w:val="FF0000"/>
          <w:kern w:val="0"/>
          <w:sz w:val="24"/>
          <w:szCs w:val="24"/>
          <w:lang w:val="en-US"/>
        </w:rPr>
        <w:t>做好审核并完成支付。</w:t>
      </w:r>
    </w:p>
    <w:p w14:paraId="6686E7F7">
      <w:pPr>
        <w:pStyle w:val="79"/>
      </w:pPr>
    </w:p>
    <w:bookmarkEnd w:id="13"/>
    <w:p w14:paraId="193B9639">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403820"/>
      <w:bookmarkEnd w:id="16"/>
      <w:bookmarkStart w:id="17" w:name="_Hlt68073093"/>
      <w:bookmarkEnd w:id="17"/>
      <w:bookmarkStart w:id="18" w:name="_Hlt68072990"/>
      <w:bookmarkEnd w:id="18"/>
      <w:bookmarkStart w:id="19" w:name="_Hlt74714665"/>
      <w:bookmarkEnd w:id="19"/>
      <w:bookmarkStart w:id="20" w:name="_Hlt68072998"/>
      <w:bookmarkEnd w:id="20"/>
      <w:bookmarkStart w:id="21" w:name="_Hlt74707468"/>
      <w:bookmarkEnd w:id="21"/>
      <w:bookmarkStart w:id="22" w:name="_Hlt75236011"/>
      <w:bookmarkEnd w:id="22"/>
      <w:bookmarkStart w:id="23" w:name="_Hlt74729768"/>
      <w:bookmarkEnd w:id="23"/>
      <w:bookmarkStart w:id="24" w:name="_Hlt75236101"/>
      <w:bookmarkEnd w:id="24"/>
      <w:bookmarkStart w:id="25" w:name="_Hlt74730295"/>
      <w:bookmarkEnd w:id="25"/>
      <w:bookmarkStart w:id="26" w:name="_Hlt68057669"/>
      <w:bookmarkEnd w:id="26"/>
    </w:p>
    <w:bookmarkEnd w:id="11"/>
    <w:bookmarkEnd w:id="12"/>
    <w:p w14:paraId="396A9429">
      <w:pPr>
        <w:numPr>
          <w:ilvl w:val="0"/>
          <w:numId w:val="1"/>
        </w:num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 xml:space="preserve">  采购需求</w:t>
      </w:r>
    </w:p>
    <w:p w14:paraId="02A0A362">
      <w:pPr>
        <w:wordWrap/>
        <w:spacing w:line="44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、项目背景</w:t>
      </w:r>
    </w:p>
    <w:p w14:paraId="270CBEF9">
      <w:pPr>
        <w:wordWrap/>
        <w:autoSpaceDE w:val="0"/>
        <w:autoSpaceDN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质灾害监测设备是预测预报地质灾害的重要依据，是减灾防灾的重要内容。根据浙江省自然资源厅统一部署，自2020年以来，逐年开展地质灾害普适性建设设备的采购和安装（省厅统招，市县落实），监测点选址和监测设备配置均由专家评审论证。根据采购合同的约定，所有监测设备的免费运维期均为3年，故2020年安装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个点位，</w:t>
      </w:r>
      <w:r>
        <w:rPr>
          <w:rFonts w:hint="eastAsia" w:ascii="宋体" w:hAnsi="宋体" w:eastAsia="宋体" w:cs="宋体"/>
          <w:color w:val="auto"/>
          <w:sz w:val="24"/>
          <w:szCs w:val="24"/>
          <w:highlight w:val="none"/>
          <w:lang w:val="en-US" w:eastAsia="zh-CN"/>
        </w:rPr>
        <w:t>48台</w:t>
      </w:r>
      <w:r>
        <w:rPr>
          <w:rFonts w:hint="eastAsia" w:ascii="宋体" w:hAnsi="宋体" w:eastAsia="宋体" w:cs="宋体"/>
          <w:color w:val="auto"/>
          <w:sz w:val="24"/>
          <w:szCs w:val="24"/>
          <w:highlight w:val="none"/>
        </w:rPr>
        <w:t>设备已经超出运维期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2021年安装的</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个点位，</w:t>
      </w:r>
      <w:r>
        <w:rPr>
          <w:rFonts w:hint="eastAsia" w:ascii="宋体" w:hAnsi="宋体" w:eastAsia="宋体" w:cs="宋体"/>
          <w:color w:val="auto"/>
          <w:sz w:val="24"/>
          <w:szCs w:val="24"/>
          <w:highlight w:val="none"/>
          <w:lang w:val="en-US" w:eastAsia="zh-CN"/>
        </w:rPr>
        <w:t>57台</w:t>
      </w:r>
      <w:r>
        <w:rPr>
          <w:rFonts w:hint="eastAsia" w:ascii="宋体" w:hAnsi="宋体" w:eastAsia="宋体" w:cs="宋体"/>
          <w:color w:val="auto"/>
          <w:sz w:val="24"/>
          <w:szCs w:val="24"/>
          <w:highlight w:val="none"/>
        </w:rPr>
        <w:t>设备也分别于2024年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月和9月到期，超出运维期的监测设备面临专业运维缺失，如遇故障影响其正常发挥功能的情况，需要通过程序购买专业运维服务。</w:t>
      </w:r>
    </w:p>
    <w:p w14:paraId="406B9E7E">
      <w:pPr>
        <w:pStyle w:val="4"/>
        <w:numPr>
          <w:ilvl w:val="0"/>
          <w:numId w:val="0"/>
        </w:numPr>
        <w:ind w:left="0" w:firstLine="0"/>
        <w:rPr>
          <w:rFonts w:hint="eastAsia" w:ascii="宋体" w:hAnsi="宋体" w:eastAsia="宋体" w:cs="宋体"/>
          <w:b/>
          <w:bCs/>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rPr>
        <w:t>预算</w:t>
      </w:r>
      <w:r>
        <w:rPr>
          <w:rFonts w:hint="eastAsia" w:ascii="宋体" w:hAnsi="宋体" w:eastAsia="宋体" w:cs="宋体"/>
          <w:b/>
          <w:bCs/>
          <w:color w:val="auto"/>
          <w:sz w:val="24"/>
          <w:szCs w:val="24"/>
          <w:highlight w:val="none"/>
          <w:lang w:val="en-US" w:eastAsia="zh-CN"/>
        </w:rPr>
        <w:t>安排</w:t>
      </w:r>
    </w:p>
    <w:p w14:paraId="7BC54C69">
      <w:pPr>
        <w:pStyle w:val="4"/>
        <w:numPr>
          <w:ilvl w:val="0"/>
          <w:numId w:val="0"/>
        </w:numPr>
        <w:ind w:left="0" w:firstLine="482" w:firstLineChars="200"/>
        <w:rPr>
          <w:rFonts w:hint="eastAsia" w:ascii="宋体" w:hAnsi="宋体" w:cs="宋体"/>
          <w:b/>
          <w:sz w:val="24"/>
          <w:lang w:val="en-US" w:eastAsia="zh-CN"/>
        </w:rPr>
      </w:pPr>
      <w:r>
        <w:rPr>
          <w:rFonts w:hint="eastAsia" w:ascii="宋体" w:hAnsi="宋体" w:cs="宋体"/>
          <w:b/>
          <w:sz w:val="24"/>
          <w:lang w:val="en-US" w:eastAsia="zh-CN"/>
        </w:rPr>
        <w:t>该项目采用“一次招标三年沿用”，总预算金额60万元（20万/年），2024年预算安排20万元。</w:t>
      </w:r>
    </w:p>
    <w:p w14:paraId="14EB1BB6">
      <w:pPr>
        <w:numPr>
          <w:ilvl w:val="0"/>
          <w:numId w:val="0"/>
        </w:numPr>
        <w:wordWrap/>
        <w:spacing w:line="44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工作内容</w:t>
      </w:r>
    </w:p>
    <w:p w14:paraId="6D3E119C">
      <w:pPr>
        <w:widowControl w:val="0"/>
        <w:numPr>
          <w:ilvl w:val="0"/>
          <w:numId w:val="0"/>
        </w:numPr>
        <w:wordWrap/>
        <w:adjustRightInd/>
        <w:snapToGrid/>
        <w:spacing w:line="440" w:lineRule="exact"/>
        <w:ind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1、工作内容</w:t>
      </w:r>
    </w:p>
    <w:p w14:paraId="059C0453">
      <w:pPr>
        <w:wordWrap/>
        <w:autoSpaceDE w:val="0"/>
        <w:autoSpaceDN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目前</w:t>
      </w:r>
      <w:r>
        <w:rPr>
          <w:rFonts w:hint="eastAsia" w:ascii="宋体" w:hAnsi="宋体" w:eastAsia="宋体" w:cs="宋体"/>
          <w:color w:val="auto"/>
          <w:sz w:val="24"/>
          <w:szCs w:val="24"/>
          <w:highlight w:val="none"/>
          <w:lang w:val="en-US" w:eastAsia="zh-CN"/>
        </w:rPr>
        <w:t>余杭区</w:t>
      </w:r>
      <w:r>
        <w:rPr>
          <w:rFonts w:hint="eastAsia" w:ascii="宋体" w:hAnsi="宋体" w:eastAsia="宋体" w:cs="宋体"/>
          <w:color w:val="auto"/>
          <w:sz w:val="24"/>
          <w:szCs w:val="24"/>
          <w:highlight w:val="none"/>
        </w:rPr>
        <w:t>地质灾害监测设备服务到期，需</w:t>
      </w:r>
      <w:r>
        <w:rPr>
          <w:rFonts w:hint="eastAsia" w:ascii="宋体" w:hAnsi="宋体" w:cs="宋体"/>
          <w:color w:val="auto"/>
          <w:sz w:val="24"/>
          <w:szCs w:val="24"/>
          <w:highlight w:val="none"/>
          <w:lang w:eastAsia="zh-CN"/>
        </w:rPr>
        <w:t>重新采购</w:t>
      </w:r>
      <w:r>
        <w:rPr>
          <w:rFonts w:hint="eastAsia" w:ascii="宋体" w:hAnsi="宋体" w:eastAsia="宋体" w:cs="宋体"/>
          <w:color w:val="auto"/>
          <w:sz w:val="24"/>
          <w:szCs w:val="24"/>
          <w:highlight w:val="none"/>
        </w:rPr>
        <w:t>运维服务，</w:t>
      </w:r>
      <w:r>
        <w:rPr>
          <w:rFonts w:hint="eastAsia" w:ascii="宋体" w:hAnsi="宋体" w:eastAsia="宋体" w:cs="宋体"/>
          <w:color w:val="auto"/>
          <w:sz w:val="24"/>
          <w:szCs w:val="24"/>
          <w:highlight w:val="none"/>
          <w:lang w:val="en-US" w:eastAsia="zh-CN"/>
        </w:rPr>
        <w:t>设备类型</w:t>
      </w:r>
      <w:r>
        <w:rPr>
          <w:rFonts w:hint="eastAsia" w:ascii="宋体" w:hAnsi="宋体" w:eastAsia="宋体" w:cs="宋体"/>
          <w:color w:val="auto"/>
          <w:sz w:val="24"/>
          <w:szCs w:val="24"/>
          <w:highlight w:val="none"/>
        </w:rPr>
        <w:t>主要包括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GNSS监测站、水位计、雨量计、声光报警器、多功能监测仪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土壤含水率、二轴倾角、裂缝计、视频</w:t>
      </w:r>
      <w:r>
        <w:rPr>
          <w:rFonts w:hint="eastAsia" w:ascii="宋体" w:hAnsi="宋体" w:eastAsia="宋体" w:cs="宋体"/>
          <w:color w:val="auto"/>
          <w:sz w:val="24"/>
          <w:szCs w:val="24"/>
          <w:highlight w:val="none"/>
        </w:rPr>
        <w:t>等。为做好预警系统的运行维护工作，确保野外监测设备正常运行、中心数据接收准确、预警信息发送及时、平台应用正常，</w:t>
      </w:r>
      <w:r>
        <w:rPr>
          <w:rFonts w:hint="eastAsia" w:ascii="宋体" w:hAnsi="宋体" w:eastAsia="宋体" w:cs="宋体"/>
          <w:color w:val="auto"/>
          <w:sz w:val="24"/>
          <w:szCs w:val="24"/>
          <w:highlight w:val="none"/>
          <w:lang w:val="en-US" w:eastAsia="zh-CN"/>
        </w:rPr>
        <w:t>拟</w:t>
      </w:r>
      <w:r>
        <w:rPr>
          <w:rFonts w:hint="eastAsia" w:ascii="宋体" w:hAnsi="宋体" w:eastAsia="宋体" w:cs="宋体"/>
          <w:color w:val="auto"/>
          <w:sz w:val="24"/>
          <w:szCs w:val="24"/>
          <w:highlight w:val="none"/>
        </w:rPr>
        <w:t>对监测设备的维护及维修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工作。</w:t>
      </w:r>
    </w:p>
    <w:p w14:paraId="70BD7A54">
      <w:pPr>
        <w:wordWrap/>
        <w:autoSpaceDE w:val="0"/>
        <w:autoSpaceDN w:val="0"/>
        <w:adjustRightInd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1、实施范围</w:t>
      </w:r>
    </w:p>
    <w:tbl>
      <w:tblPr>
        <w:tblStyle w:val="62"/>
        <w:tblW w:w="84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
        <w:gridCol w:w="2218"/>
        <w:gridCol w:w="2390"/>
        <w:gridCol w:w="480"/>
        <w:gridCol w:w="1265"/>
        <w:gridCol w:w="1447"/>
      </w:tblGrid>
      <w:tr w14:paraId="706D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tcBorders>
              <w:top w:val="single" w:color="000000" w:sz="4" w:space="0"/>
              <w:left w:val="single" w:color="000000" w:sz="4" w:space="0"/>
              <w:bottom w:val="single" w:color="000000" w:sz="4" w:space="0"/>
              <w:right w:val="single" w:color="000000" w:sz="4" w:space="0"/>
            </w:tcBorders>
            <w:vAlign w:val="center"/>
          </w:tcPr>
          <w:p w14:paraId="12CB9BB8">
            <w:pPr>
              <w:widowControl/>
              <w:jc w:val="center"/>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序号</w:t>
            </w:r>
          </w:p>
        </w:tc>
        <w:tc>
          <w:tcPr>
            <w:tcW w:w="2218" w:type="dxa"/>
            <w:tcBorders>
              <w:top w:val="single" w:color="000000" w:sz="4" w:space="0"/>
              <w:left w:val="single" w:color="000000" w:sz="4" w:space="0"/>
              <w:bottom w:val="single" w:color="000000" w:sz="4" w:space="0"/>
              <w:right w:val="single" w:color="000000" w:sz="4" w:space="0"/>
            </w:tcBorders>
            <w:vAlign w:val="center"/>
          </w:tcPr>
          <w:p w14:paraId="7A6B4BBC">
            <w:pPr>
              <w:widowControl/>
              <w:jc w:val="center"/>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监测点名称</w:t>
            </w:r>
          </w:p>
        </w:tc>
        <w:tc>
          <w:tcPr>
            <w:tcW w:w="2390" w:type="dxa"/>
            <w:tcBorders>
              <w:top w:val="single" w:color="000000" w:sz="4" w:space="0"/>
              <w:left w:val="single" w:color="000000" w:sz="4" w:space="0"/>
              <w:bottom w:val="single" w:color="000000" w:sz="4" w:space="0"/>
              <w:right w:val="single" w:color="000000" w:sz="4" w:space="0"/>
            </w:tcBorders>
            <w:vAlign w:val="center"/>
          </w:tcPr>
          <w:p w14:paraId="78DFD032">
            <w:pPr>
              <w:widowControl/>
              <w:jc w:val="center"/>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设备类型</w:t>
            </w:r>
          </w:p>
        </w:tc>
        <w:tc>
          <w:tcPr>
            <w:tcW w:w="480" w:type="dxa"/>
            <w:tcBorders>
              <w:top w:val="single" w:color="000000" w:sz="4" w:space="0"/>
              <w:left w:val="single" w:color="000000" w:sz="4" w:space="0"/>
              <w:bottom w:val="single" w:color="000000" w:sz="4" w:space="0"/>
              <w:right w:val="single" w:color="000000" w:sz="4" w:space="0"/>
            </w:tcBorders>
            <w:vAlign w:val="bottom"/>
          </w:tcPr>
          <w:p w14:paraId="06E1DAAE">
            <w:pPr>
              <w:widowControl/>
              <w:jc w:val="center"/>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数量</w:t>
            </w:r>
          </w:p>
        </w:tc>
        <w:tc>
          <w:tcPr>
            <w:tcW w:w="1265" w:type="dxa"/>
            <w:tcBorders>
              <w:top w:val="single" w:color="000000" w:sz="4" w:space="0"/>
              <w:left w:val="single" w:color="000000" w:sz="4" w:space="0"/>
              <w:bottom w:val="single" w:color="000000" w:sz="4" w:space="0"/>
              <w:right w:val="single" w:color="000000" w:sz="4" w:space="0"/>
            </w:tcBorders>
            <w:vAlign w:val="bottom"/>
          </w:tcPr>
          <w:p w14:paraId="2A5BB891">
            <w:pPr>
              <w:widowControl/>
              <w:jc w:val="center"/>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设备维护时间（年）</w:t>
            </w:r>
          </w:p>
        </w:tc>
        <w:tc>
          <w:tcPr>
            <w:tcW w:w="1447" w:type="dxa"/>
            <w:tcBorders>
              <w:top w:val="single" w:color="000000" w:sz="4" w:space="0"/>
              <w:left w:val="single" w:color="000000" w:sz="4" w:space="0"/>
              <w:bottom w:val="single" w:color="000000" w:sz="4" w:space="0"/>
              <w:right w:val="single" w:color="000000" w:sz="4" w:space="0"/>
            </w:tcBorders>
            <w:vAlign w:val="center"/>
          </w:tcPr>
          <w:p w14:paraId="667900F0">
            <w:pPr>
              <w:widowControl/>
              <w:jc w:val="center"/>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运维到</w:t>
            </w:r>
          </w:p>
          <w:p w14:paraId="0CC293F2">
            <w:pPr>
              <w:widowControl/>
              <w:jc w:val="center"/>
              <w:textAlignment w:val="center"/>
              <w:rPr>
                <w:rFonts w:hint="eastAsia" w:ascii="宋体" w:hAnsi="宋体" w:eastAsia="宋体" w:cs="宋体"/>
                <w:b/>
                <w:bCs/>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期时间</w:t>
            </w:r>
          </w:p>
        </w:tc>
      </w:tr>
      <w:tr w14:paraId="17DA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bottom w:val="single" w:color="000000" w:sz="4" w:space="0"/>
              <w:right w:val="single" w:color="000000" w:sz="4" w:space="0"/>
            </w:tcBorders>
            <w:vAlign w:val="center"/>
          </w:tcPr>
          <w:p w14:paraId="37C0EC58">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2218" w:type="dxa"/>
            <w:vMerge w:val="restart"/>
            <w:tcBorders>
              <w:top w:val="single" w:color="000000" w:sz="4" w:space="0"/>
              <w:left w:val="single" w:color="000000" w:sz="4" w:space="0"/>
              <w:bottom w:val="single" w:color="000000" w:sz="4" w:space="0"/>
              <w:right w:val="single" w:color="000000" w:sz="4" w:space="0"/>
            </w:tcBorders>
            <w:vAlign w:val="center"/>
          </w:tcPr>
          <w:p w14:paraId="6E494DB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杭州市余杭区闲林镇云栖村大朗山防火林道</w:t>
            </w:r>
          </w:p>
        </w:tc>
        <w:tc>
          <w:tcPr>
            <w:tcW w:w="2390" w:type="dxa"/>
            <w:tcBorders>
              <w:top w:val="single" w:color="000000" w:sz="4" w:space="0"/>
              <w:left w:val="single" w:color="000000" w:sz="4" w:space="0"/>
              <w:bottom w:val="single" w:color="000000" w:sz="4" w:space="0"/>
              <w:right w:val="single" w:color="000000" w:sz="4" w:space="0"/>
            </w:tcBorders>
            <w:vAlign w:val="center"/>
          </w:tcPr>
          <w:p w14:paraId="0202C03E">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二轴倾角</w:t>
            </w:r>
          </w:p>
        </w:tc>
        <w:tc>
          <w:tcPr>
            <w:tcW w:w="480" w:type="dxa"/>
            <w:tcBorders>
              <w:top w:val="single" w:color="000000" w:sz="4" w:space="0"/>
              <w:left w:val="single" w:color="000000" w:sz="4" w:space="0"/>
              <w:bottom w:val="single" w:color="000000" w:sz="4" w:space="0"/>
              <w:right w:val="single" w:color="000000" w:sz="4" w:space="0"/>
            </w:tcBorders>
            <w:vAlign w:val="center"/>
          </w:tcPr>
          <w:p w14:paraId="19D2DAF7">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265" w:type="dxa"/>
            <w:tcBorders>
              <w:top w:val="single" w:color="000000" w:sz="4" w:space="0"/>
              <w:left w:val="single" w:color="000000" w:sz="4" w:space="0"/>
              <w:bottom w:val="single" w:color="000000" w:sz="4" w:space="0"/>
              <w:right w:val="single" w:color="000000" w:sz="4" w:space="0"/>
            </w:tcBorders>
            <w:vAlign w:val="bottom"/>
          </w:tcPr>
          <w:p w14:paraId="648FFF90">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BA0AEE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2023.08.17</w:t>
            </w:r>
          </w:p>
        </w:tc>
      </w:tr>
      <w:tr w14:paraId="5C7B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54837FD2">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40323270">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66F8350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69865DAC">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0C08D9FF">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45E70C8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2023.08.17</w:t>
            </w:r>
          </w:p>
        </w:tc>
      </w:tr>
      <w:tr w14:paraId="6743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4F799571">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19AE69B2">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40295DF7">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7BDF399B">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2F5BB41B">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4882F7A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2023.08.17</w:t>
            </w:r>
          </w:p>
        </w:tc>
      </w:tr>
      <w:tr w14:paraId="5C99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3D3CF428">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17DC2C92">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200B2EE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GNSS</w:t>
            </w:r>
          </w:p>
        </w:tc>
        <w:tc>
          <w:tcPr>
            <w:tcW w:w="480" w:type="dxa"/>
            <w:tcBorders>
              <w:top w:val="single" w:color="000000" w:sz="4" w:space="0"/>
              <w:left w:val="single" w:color="000000" w:sz="4" w:space="0"/>
              <w:bottom w:val="single" w:color="000000" w:sz="4" w:space="0"/>
              <w:right w:val="single" w:color="000000" w:sz="4" w:space="0"/>
            </w:tcBorders>
            <w:vAlign w:val="center"/>
          </w:tcPr>
          <w:p w14:paraId="3DCA96D4">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265" w:type="dxa"/>
            <w:tcBorders>
              <w:top w:val="single" w:color="000000" w:sz="4" w:space="0"/>
              <w:left w:val="single" w:color="000000" w:sz="4" w:space="0"/>
              <w:bottom w:val="single" w:color="000000" w:sz="4" w:space="0"/>
              <w:right w:val="single" w:color="000000" w:sz="4" w:space="0"/>
            </w:tcBorders>
            <w:vAlign w:val="bottom"/>
          </w:tcPr>
          <w:p w14:paraId="3981EC95">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791AB98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2023.08.17</w:t>
            </w:r>
          </w:p>
        </w:tc>
      </w:tr>
      <w:tr w14:paraId="3F9B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4" w:type="dxa"/>
            <w:vMerge w:val="restart"/>
            <w:tcBorders>
              <w:top w:val="single" w:color="000000" w:sz="4" w:space="0"/>
              <w:left w:val="single" w:color="000000" w:sz="4" w:space="0"/>
              <w:right w:val="single" w:color="000000" w:sz="4" w:space="0"/>
            </w:tcBorders>
            <w:vAlign w:val="center"/>
          </w:tcPr>
          <w:p w14:paraId="19BAE72D">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2218" w:type="dxa"/>
            <w:vMerge w:val="restart"/>
            <w:tcBorders>
              <w:top w:val="single" w:color="000000" w:sz="4" w:space="0"/>
              <w:left w:val="single" w:color="000000" w:sz="4" w:space="0"/>
              <w:right w:val="single" w:color="000000" w:sz="4" w:space="0"/>
            </w:tcBorders>
            <w:vAlign w:val="center"/>
          </w:tcPr>
          <w:p w14:paraId="797BEFC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黄湖镇赐壁村杨家坞</w:t>
            </w:r>
          </w:p>
        </w:tc>
        <w:tc>
          <w:tcPr>
            <w:tcW w:w="2390" w:type="dxa"/>
            <w:tcBorders>
              <w:top w:val="single" w:color="000000" w:sz="4" w:space="0"/>
              <w:left w:val="single" w:color="000000" w:sz="4" w:space="0"/>
              <w:bottom w:val="single" w:color="000000" w:sz="4" w:space="0"/>
              <w:right w:val="single" w:color="000000" w:sz="4" w:space="0"/>
            </w:tcBorders>
            <w:vAlign w:val="center"/>
          </w:tcPr>
          <w:p w14:paraId="0BEAF773">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泥水位</w:t>
            </w:r>
          </w:p>
        </w:tc>
        <w:tc>
          <w:tcPr>
            <w:tcW w:w="480" w:type="dxa"/>
            <w:tcBorders>
              <w:top w:val="single" w:color="000000" w:sz="4" w:space="0"/>
              <w:left w:val="single" w:color="000000" w:sz="4" w:space="0"/>
              <w:bottom w:val="single" w:color="000000" w:sz="4" w:space="0"/>
              <w:right w:val="single" w:color="000000" w:sz="4" w:space="0"/>
            </w:tcBorders>
            <w:vAlign w:val="center"/>
          </w:tcPr>
          <w:p w14:paraId="63784BA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center"/>
          </w:tcPr>
          <w:p w14:paraId="5A118B8D">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BA8488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2023.08.17</w:t>
            </w:r>
          </w:p>
        </w:tc>
      </w:tr>
      <w:tr w14:paraId="29DB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4" w:type="dxa"/>
            <w:vMerge w:val="continue"/>
            <w:tcBorders>
              <w:left w:val="single" w:color="000000" w:sz="4" w:space="0"/>
              <w:right w:val="single" w:color="000000" w:sz="4" w:space="0"/>
            </w:tcBorders>
            <w:vAlign w:val="center"/>
          </w:tcPr>
          <w:p w14:paraId="6992681A">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5CFFE759">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362EA49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305889A7">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center"/>
          </w:tcPr>
          <w:p w14:paraId="70A7C7A8">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1C25866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2023.08.17</w:t>
            </w:r>
          </w:p>
        </w:tc>
      </w:tr>
      <w:tr w14:paraId="357C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4" w:type="dxa"/>
            <w:vMerge w:val="continue"/>
            <w:tcBorders>
              <w:left w:val="single" w:color="000000" w:sz="4" w:space="0"/>
              <w:right w:val="single" w:color="000000" w:sz="4" w:space="0"/>
            </w:tcBorders>
            <w:vAlign w:val="center"/>
          </w:tcPr>
          <w:p w14:paraId="36C956B5">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223EB005">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1CEDF56A">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36CC9F6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center"/>
          </w:tcPr>
          <w:p w14:paraId="705808CA">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7BFE7FC1">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2023.08.17</w:t>
            </w:r>
          </w:p>
        </w:tc>
      </w:tr>
      <w:tr w14:paraId="2166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4" w:type="dxa"/>
            <w:vMerge w:val="continue"/>
            <w:tcBorders>
              <w:left w:val="single" w:color="000000" w:sz="4" w:space="0"/>
              <w:bottom w:val="single" w:color="000000" w:sz="4" w:space="0"/>
              <w:right w:val="single" w:color="000000" w:sz="4" w:space="0"/>
            </w:tcBorders>
            <w:vAlign w:val="center"/>
          </w:tcPr>
          <w:p w14:paraId="360B62FE">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bottom w:val="single" w:color="000000" w:sz="4" w:space="0"/>
              <w:right w:val="single" w:color="000000" w:sz="4" w:space="0"/>
            </w:tcBorders>
            <w:vAlign w:val="center"/>
          </w:tcPr>
          <w:p w14:paraId="117C1045">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5926585A">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视频</w:t>
            </w:r>
          </w:p>
        </w:tc>
        <w:tc>
          <w:tcPr>
            <w:tcW w:w="480" w:type="dxa"/>
            <w:tcBorders>
              <w:top w:val="single" w:color="000000" w:sz="4" w:space="0"/>
              <w:left w:val="single" w:color="000000" w:sz="4" w:space="0"/>
              <w:bottom w:val="single" w:color="000000" w:sz="4" w:space="0"/>
              <w:right w:val="single" w:color="000000" w:sz="4" w:space="0"/>
            </w:tcBorders>
            <w:vAlign w:val="center"/>
          </w:tcPr>
          <w:p w14:paraId="35A46C3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center"/>
          </w:tcPr>
          <w:p w14:paraId="4717634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13A69AFA">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2023.08.17</w:t>
            </w:r>
          </w:p>
        </w:tc>
      </w:tr>
      <w:tr w14:paraId="365B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right w:val="single" w:color="000000" w:sz="4" w:space="0"/>
            </w:tcBorders>
            <w:vAlign w:val="center"/>
          </w:tcPr>
          <w:p w14:paraId="79414CDE">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2218" w:type="dxa"/>
            <w:vMerge w:val="restart"/>
            <w:tcBorders>
              <w:top w:val="single" w:color="000000" w:sz="4" w:space="0"/>
              <w:left w:val="single" w:color="000000" w:sz="4" w:space="0"/>
              <w:right w:val="single" w:color="000000" w:sz="4" w:space="0"/>
            </w:tcBorders>
            <w:vAlign w:val="center"/>
          </w:tcPr>
          <w:p w14:paraId="0C000BA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百丈镇仙岩村</w:t>
            </w:r>
          </w:p>
        </w:tc>
        <w:tc>
          <w:tcPr>
            <w:tcW w:w="2390" w:type="dxa"/>
            <w:tcBorders>
              <w:top w:val="single" w:color="000000" w:sz="4" w:space="0"/>
              <w:left w:val="single" w:color="000000" w:sz="4" w:space="0"/>
              <w:bottom w:val="single" w:color="000000" w:sz="4" w:space="0"/>
              <w:right w:val="single" w:color="000000" w:sz="4" w:space="0"/>
            </w:tcBorders>
            <w:vAlign w:val="center"/>
          </w:tcPr>
          <w:p w14:paraId="6410C1F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二轴倾角</w:t>
            </w:r>
          </w:p>
        </w:tc>
        <w:tc>
          <w:tcPr>
            <w:tcW w:w="480" w:type="dxa"/>
            <w:tcBorders>
              <w:top w:val="single" w:color="000000" w:sz="4" w:space="0"/>
              <w:left w:val="single" w:color="000000" w:sz="4" w:space="0"/>
              <w:bottom w:val="single" w:color="000000" w:sz="4" w:space="0"/>
              <w:right w:val="single" w:color="000000" w:sz="4" w:space="0"/>
            </w:tcBorders>
            <w:vAlign w:val="center"/>
          </w:tcPr>
          <w:p w14:paraId="3B6D9A2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4</w:t>
            </w:r>
          </w:p>
        </w:tc>
        <w:tc>
          <w:tcPr>
            <w:tcW w:w="1265" w:type="dxa"/>
            <w:tcBorders>
              <w:top w:val="single" w:color="000000" w:sz="4" w:space="0"/>
              <w:left w:val="single" w:color="000000" w:sz="4" w:space="0"/>
              <w:bottom w:val="single" w:color="000000" w:sz="4" w:space="0"/>
              <w:right w:val="single" w:color="000000" w:sz="4" w:space="0"/>
            </w:tcBorders>
            <w:vAlign w:val="bottom"/>
          </w:tcPr>
          <w:p w14:paraId="57A32FE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076A0A7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2023.10.09</w:t>
            </w:r>
          </w:p>
        </w:tc>
      </w:tr>
      <w:tr w14:paraId="3985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24411699">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11F735D4">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4D4DDB2D">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4F42017B">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4F18AE7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1A3003E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2023.10.09</w:t>
            </w:r>
          </w:p>
        </w:tc>
      </w:tr>
      <w:tr w14:paraId="2F9E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5764FAC8">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16F1B092">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09C803C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2566F0AD">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5F50D82D">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BE7936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2023.10.09</w:t>
            </w:r>
          </w:p>
        </w:tc>
      </w:tr>
      <w:tr w14:paraId="5352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19737EED">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7E7198DF">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6165E708">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GNSS</w:t>
            </w:r>
          </w:p>
        </w:tc>
        <w:tc>
          <w:tcPr>
            <w:tcW w:w="480" w:type="dxa"/>
            <w:tcBorders>
              <w:top w:val="single" w:color="000000" w:sz="4" w:space="0"/>
              <w:left w:val="single" w:color="000000" w:sz="4" w:space="0"/>
              <w:bottom w:val="single" w:color="000000" w:sz="4" w:space="0"/>
              <w:right w:val="single" w:color="000000" w:sz="4" w:space="0"/>
            </w:tcBorders>
            <w:vAlign w:val="center"/>
          </w:tcPr>
          <w:p w14:paraId="4DE5D04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bottom"/>
          </w:tcPr>
          <w:p w14:paraId="45165B6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4C80E1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2023.10.09</w:t>
            </w:r>
          </w:p>
        </w:tc>
      </w:tr>
      <w:tr w14:paraId="243F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6E7F33F2">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683F823C">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6643D2C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多功能监测</w:t>
            </w:r>
          </w:p>
        </w:tc>
        <w:tc>
          <w:tcPr>
            <w:tcW w:w="480" w:type="dxa"/>
            <w:tcBorders>
              <w:top w:val="single" w:color="000000" w:sz="4" w:space="0"/>
              <w:left w:val="single" w:color="000000" w:sz="4" w:space="0"/>
              <w:bottom w:val="single" w:color="000000" w:sz="4" w:space="0"/>
              <w:right w:val="single" w:color="000000" w:sz="4" w:space="0"/>
            </w:tcBorders>
            <w:vAlign w:val="center"/>
          </w:tcPr>
          <w:p w14:paraId="3F62F9FC">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6</w:t>
            </w:r>
          </w:p>
        </w:tc>
        <w:tc>
          <w:tcPr>
            <w:tcW w:w="1265" w:type="dxa"/>
            <w:tcBorders>
              <w:top w:val="single" w:color="000000" w:sz="4" w:space="0"/>
              <w:left w:val="single" w:color="000000" w:sz="4" w:space="0"/>
              <w:bottom w:val="single" w:color="000000" w:sz="4" w:space="0"/>
              <w:right w:val="single" w:color="000000" w:sz="4" w:space="0"/>
            </w:tcBorders>
            <w:vAlign w:val="bottom"/>
          </w:tcPr>
          <w:p w14:paraId="2102F708">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DD14A2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2023.10.09</w:t>
            </w:r>
          </w:p>
        </w:tc>
      </w:tr>
      <w:tr w14:paraId="6715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bottom w:val="single" w:color="000000" w:sz="4" w:space="0"/>
              <w:right w:val="single" w:color="000000" w:sz="4" w:space="0"/>
            </w:tcBorders>
            <w:vAlign w:val="center"/>
          </w:tcPr>
          <w:p w14:paraId="3D70F70C">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bottom w:val="single" w:color="000000" w:sz="4" w:space="0"/>
              <w:right w:val="single" w:color="000000" w:sz="4" w:space="0"/>
            </w:tcBorders>
            <w:vAlign w:val="center"/>
          </w:tcPr>
          <w:p w14:paraId="3C78BCB9">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25E7EE3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视频</w:t>
            </w:r>
          </w:p>
        </w:tc>
        <w:tc>
          <w:tcPr>
            <w:tcW w:w="480" w:type="dxa"/>
            <w:tcBorders>
              <w:top w:val="single" w:color="000000" w:sz="4" w:space="0"/>
              <w:left w:val="single" w:color="000000" w:sz="4" w:space="0"/>
              <w:bottom w:val="single" w:color="000000" w:sz="4" w:space="0"/>
              <w:right w:val="single" w:color="000000" w:sz="4" w:space="0"/>
            </w:tcBorders>
            <w:vAlign w:val="center"/>
          </w:tcPr>
          <w:p w14:paraId="3E495C0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7CBA0A2A">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9D3D595">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2023.10.09</w:t>
            </w:r>
          </w:p>
        </w:tc>
      </w:tr>
      <w:tr w14:paraId="089D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right w:val="single" w:color="000000" w:sz="4" w:space="0"/>
            </w:tcBorders>
            <w:vAlign w:val="center"/>
          </w:tcPr>
          <w:p w14:paraId="5E6487B7">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4</w:t>
            </w:r>
          </w:p>
        </w:tc>
        <w:tc>
          <w:tcPr>
            <w:tcW w:w="2218" w:type="dxa"/>
            <w:vMerge w:val="restart"/>
            <w:tcBorders>
              <w:top w:val="single" w:color="000000" w:sz="4" w:space="0"/>
              <w:left w:val="single" w:color="000000" w:sz="4" w:space="0"/>
              <w:right w:val="single" w:color="000000" w:sz="4" w:space="0"/>
            </w:tcBorders>
            <w:vAlign w:val="center"/>
          </w:tcPr>
          <w:p w14:paraId="527E357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鸬鸟镇仙佰坑村</w:t>
            </w:r>
          </w:p>
        </w:tc>
        <w:tc>
          <w:tcPr>
            <w:tcW w:w="2390" w:type="dxa"/>
            <w:tcBorders>
              <w:top w:val="single" w:color="000000" w:sz="4" w:space="0"/>
              <w:left w:val="single" w:color="000000" w:sz="4" w:space="0"/>
              <w:bottom w:val="single" w:color="000000" w:sz="4" w:space="0"/>
              <w:right w:val="single" w:color="000000" w:sz="4" w:space="0"/>
            </w:tcBorders>
            <w:vAlign w:val="center"/>
          </w:tcPr>
          <w:p w14:paraId="3AACA6FE">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二轴倾角</w:t>
            </w:r>
          </w:p>
        </w:tc>
        <w:tc>
          <w:tcPr>
            <w:tcW w:w="480" w:type="dxa"/>
            <w:tcBorders>
              <w:top w:val="single" w:color="000000" w:sz="4" w:space="0"/>
              <w:left w:val="single" w:color="000000" w:sz="4" w:space="0"/>
              <w:bottom w:val="single" w:color="000000" w:sz="4" w:space="0"/>
              <w:right w:val="single" w:color="000000" w:sz="4" w:space="0"/>
            </w:tcBorders>
            <w:vAlign w:val="center"/>
          </w:tcPr>
          <w:p w14:paraId="7EFA6923">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bottom"/>
          </w:tcPr>
          <w:p w14:paraId="069F9347">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587AC7B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2023.10.09</w:t>
            </w:r>
          </w:p>
        </w:tc>
      </w:tr>
      <w:tr w14:paraId="7B4A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7BE99BD7">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64351D9E">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161409A7">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0E745331">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2222604D">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4F5C822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2023.10.09</w:t>
            </w:r>
          </w:p>
        </w:tc>
      </w:tr>
      <w:tr w14:paraId="6BBB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4C2D5E31">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1EEF0BAF">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402B10CF">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02382AB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38CDF946">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103441F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2023.10.09</w:t>
            </w:r>
          </w:p>
        </w:tc>
      </w:tr>
      <w:tr w14:paraId="0480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5BD91A1D">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69297504">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6E436D73">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GNSS</w:t>
            </w:r>
          </w:p>
        </w:tc>
        <w:tc>
          <w:tcPr>
            <w:tcW w:w="480" w:type="dxa"/>
            <w:tcBorders>
              <w:top w:val="single" w:color="000000" w:sz="4" w:space="0"/>
              <w:left w:val="single" w:color="000000" w:sz="4" w:space="0"/>
              <w:bottom w:val="single" w:color="000000" w:sz="4" w:space="0"/>
              <w:right w:val="single" w:color="000000" w:sz="4" w:space="0"/>
            </w:tcBorders>
            <w:vAlign w:val="center"/>
          </w:tcPr>
          <w:p w14:paraId="3C1F7C5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4</w:t>
            </w:r>
          </w:p>
        </w:tc>
        <w:tc>
          <w:tcPr>
            <w:tcW w:w="1265" w:type="dxa"/>
            <w:tcBorders>
              <w:top w:val="single" w:color="000000" w:sz="4" w:space="0"/>
              <w:left w:val="single" w:color="000000" w:sz="4" w:space="0"/>
              <w:bottom w:val="single" w:color="000000" w:sz="4" w:space="0"/>
              <w:right w:val="single" w:color="000000" w:sz="4" w:space="0"/>
            </w:tcBorders>
            <w:vAlign w:val="bottom"/>
          </w:tcPr>
          <w:p w14:paraId="71503BEE">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C116AB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2023.10.09</w:t>
            </w:r>
          </w:p>
        </w:tc>
      </w:tr>
      <w:tr w14:paraId="3A3E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62780399">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5BF348CC">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3DD052A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多功能监测</w:t>
            </w:r>
          </w:p>
        </w:tc>
        <w:tc>
          <w:tcPr>
            <w:tcW w:w="480" w:type="dxa"/>
            <w:tcBorders>
              <w:top w:val="single" w:color="000000" w:sz="4" w:space="0"/>
              <w:left w:val="single" w:color="000000" w:sz="4" w:space="0"/>
              <w:bottom w:val="single" w:color="000000" w:sz="4" w:space="0"/>
              <w:right w:val="single" w:color="000000" w:sz="4" w:space="0"/>
            </w:tcBorders>
            <w:vAlign w:val="center"/>
          </w:tcPr>
          <w:p w14:paraId="286F2478">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9</w:t>
            </w:r>
          </w:p>
        </w:tc>
        <w:tc>
          <w:tcPr>
            <w:tcW w:w="1265" w:type="dxa"/>
            <w:tcBorders>
              <w:top w:val="single" w:color="000000" w:sz="4" w:space="0"/>
              <w:left w:val="single" w:color="000000" w:sz="4" w:space="0"/>
              <w:bottom w:val="single" w:color="000000" w:sz="4" w:space="0"/>
              <w:right w:val="single" w:color="000000" w:sz="4" w:space="0"/>
            </w:tcBorders>
            <w:vAlign w:val="bottom"/>
          </w:tcPr>
          <w:p w14:paraId="5E5C34C5">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284D999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2023.10.09</w:t>
            </w:r>
          </w:p>
        </w:tc>
      </w:tr>
      <w:tr w14:paraId="5400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bottom w:val="single" w:color="000000" w:sz="4" w:space="0"/>
              <w:right w:val="single" w:color="000000" w:sz="4" w:space="0"/>
            </w:tcBorders>
            <w:vAlign w:val="center"/>
          </w:tcPr>
          <w:p w14:paraId="2BFF6A86">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bottom w:val="single" w:color="000000" w:sz="4" w:space="0"/>
              <w:right w:val="single" w:color="000000" w:sz="4" w:space="0"/>
            </w:tcBorders>
            <w:vAlign w:val="center"/>
          </w:tcPr>
          <w:p w14:paraId="1E756339">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2B342E5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视频</w:t>
            </w:r>
          </w:p>
        </w:tc>
        <w:tc>
          <w:tcPr>
            <w:tcW w:w="480" w:type="dxa"/>
            <w:tcBorders>
              <w:top w:val="single" w:color="000000" w:sz="4" w:space="0"/>
              <w:left w:val="single" w:color="000000" w:sz="4" w:space="0"/>
              <w:bottom w:val="single" w:color="000000" w:sz="4" w:space="0"/>
              <w:right w:val="single" w:color="000000" w:sz="4" w:space="0"/>
            </w:tcBorders>
            <w:vAlign w:val="center"/>
          </w:tcPr>
          <w:p w14:paraId="3B112546">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bottom"/>
          </w:tcPr>
          <w:p w14:paraId="4A958CB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7854E55D">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2023.10.09</w:t>
            </w:r>
          </w:p>
        </w:tc>
      </w:tr>
      <w:tr w14:paraId="0421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right w:val="single" w:color="000000" w:sz="4" w:space="0"/>
            </w:tcBorders>
            <w:vAlign w:val="center"/>
          </w:tcPr>
          <w:p w14:paraId="1C7D6726">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5</w:t>
            </w:r>
          </w:p>
        </w:tc>
        <w:tc>
          <w:tcPr>
            <w:tcW w:w="2218" w:type="dxa"/>
            <w:vMerge w:val="restart"/>
            <w:tcBorders>
              <w:top w:val="single" w:color="000000" w:sz="4" w:space="0"/>
              <w:left w:val="single" w:color="000000" w:sz="4" w:space="0"/>
              <w:right w:val="single" w:color="000000" w:sz="4" w:space="0"/>
            </w:tcBorders>
            <w:vAlign w:val="center"/>
          </w:tcPr>
          <w:p w14:paraId="20DA3C1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余杭区良渚街道东明寺前侧边坡监测点</w:t>
            </w:r>
          </w:p>
        </w:tc>
        <w:tc>
          <w:tcPr>
            <w:tcW w:w="2390" w:type="dxa"/>
            <w:tcBorders>
              <w:top w:val="single" w:color="000000" w:sz="4" w:space="0"/>
              <w:left w:val="single" w:color="000000" w:sz="4" w:space="0"/>
              <w:bottom w:val="single" w:color="000000" w:sz="4" w:space="0"/>
              <w:right w:val="single" w:color="000000" w:sz="4" w:space="0"/>
            </w:tcBorders>
            <w:vAlign w:val="center"/>
          </w:tcPr>
          <w:p w14:paraId="517CA43D">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GNSS</w:t>
            </w:r>
          </w:p>
        </w:tc>
        <w:tc>
          <w:tcPr>
            <w:tcW w:w="480" w:type="dxa"/>
            <w:tcBorders>
              <w:top w:val="single" w:color="000000" w:sz="4" w:space="0"/>
              <w:left w:val="single" w:color="000000" w:sz="4" w:space="0"/>
              <w:bottom w:val="single" w:color="000000" w:sz="4" w:space="0"/>
              <w:right w:val="single" w:color="000000" w:sz="4" w:space="0"/>
            </w:tcBorders>
            <w:vAlign w:val="center"/>
          </w:tcPr>
          <w:p w14:paraId="7D87A60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5</w:t>
            </w:r>
          </w:p>
        </w:tc>
        <w:tc>
          <w:tcPr>
            <w:tcW w:w="1265" w:type="dxa"/>
            <w:tcBorders>
              <w:top w:val="single" w:color="000000" w:sz="4" w:space="0"/>
              <w:left w:val="single" w:color="000000" w:sz="4" w:space="0"/>
              <w:bottom w:val="single" w:color="000000" w:sz="4" w:space="0"/>
              <w:right w:val="single" w:color="000000" w:sz="4" w:space="0"/>
            </w:tcBorders>
            <w:vAlign w:val="bottom"/>
          </w:tcPr>
          <w:p w14:paraId="247CA3C2">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5639786B">
            <w:pPr>
              <w:widowControl/>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2024.09.04</w:t>
            </w:r>
          </w:p>
        </w:tc>
      </w:tr>
      <w:tr w14:paraId="0B202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27947FF0">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06BCC089">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03225B98">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36141FAC">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03971737">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2979A54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7855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3F14B67E">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126ED0E3">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72CE0D58">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4921B3B7">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3C7D9F97">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7297F1F5">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74CF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bottom w:val="single" w:color="000000" w:sz="4" w:space="0"/>
              <w:right w:val="single" w:color="000000" w:sz="4" w:space="0"/>
            </w:tcBorders>
            <w:vAlign w:val="center"/>
          </w:tcPr>
          <w:p w14:paraId="220E779F">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bottom w:val="single" w:color="000000" w:sz="4" w:space="0"/>
              <w:right w:val="single" w:color="000000" w:sz="4" w:space="0"/>
            </w:tcBorders>
            <w:vAlign w:val="center"/>
          </w:tcPr>
          <w:p w14:paraId="53704671">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33AEE34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视频</w:t>
            </w:r>
          </w:p>
        </w:tc>
        <w:tc>
          <w:tcPr>
            <w:tcW w:w="480" w:type="dxa"/>
            <w:tcBorders>
              <w:top w:val="single" w:color="000000" w:sz="4" w:space="0"/>
              <w:left w:val="single" w:color="000000" w:sz="4" w:space="0"/>
              <w:bottom w:val="single" w:color="000000" w:sz="4" w:space="0"/>
              <w:right w:val="single" w:color="000000" w:sz="4" w:space="0"/>
            </w:tcBorders>
            <w:vAlign w:val="center"/>
          </w:tcPr>
          <w:p w14:paraId="7D081E73">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1963E52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1B547329">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2024.09.04</w:t>
            </w:r>
          </w:p>
        </w:tc>
      </w:tr>
      <w:tr w14:paraId="0050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right w:val="single" w:color="000000" w:sz="4" w:space="0"/>
            </w:tcBorders>
            <w:vAlign w:val="center"/>
          </w:tcPr>
          <w:p w14:paraId="6951AE68">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6</w:t>
            </w:r>
          </w:p>
        </w:tc>
        <w:tc>
          <w:tcPr>
            <w:tcW w:w="2218" w:type="dxa"/>
            <w:vMerge w:val="restart"/>
            <w:tcBorders>
              <w:top w:val="single" w:color="000000" w:sz="4" w:space="0"/>
              <w:left w:val="single" w:color="000000" w:sz="4" w:space="0"/>
              <w:right w:val="single" w:color="000000" w:sz="4" w:space="0"/>
            </w:tcBorders>
            <w:vAlign w:val="center"/>
          </w:tcPr>
          <w:p w14:paraId="0993094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鸬鸟镇太平村陈生荣屋后边坡监测点</w:t>
            </w:r>
          </w:p>
        </w:tc>
        <w:tc>
          <w:tcPr>
            <w:tcW w:w="2390" w:type="dxa"/>
            <w:tcBorders>
              <w:top w:val="single" w:color="000000" w:sz="4" w:space="0"/>
              <w:left w:val="single" w:color="000000" w:sz="4" w:space="0"/>
              <w:bottom w:val="single" w:color="000000" w:sz="4" w:space="0"/>
              <w:right w:val="single" w:color="000000" w:sz="4" w:space="0"/>
            </w:tcBorders>
            <w:vAlign w:val="center"/>
          </w:tcPr>
          <w:p w14:paraId="15ACA6AF">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多功能监测</w:t>
            </w:r>
          </w:p>
        </w:tc>
        <w:tc>
          <w:tcPr>
            <w:tcW w:w="480" w:type="dxa"/>
            <w:tcBorders>
              <w:top w:val="single" w:color="000000" w:sz="4" w:space="0"/>
              <w:left w:val="single" w:color="000000" w:sz="4" w:space="0"/>
              <w:bottom w:val="single" w:color="000000" w:sz="4" w:space="0"/>
              <w:right w:val="single" w:color="000000" w:sz="4" w:space="0"/>
            </w:tcBorders>
            <w:vAlign w:val="center"/>
          </w:tcPr>
          <w:p w14:paraId="63BE559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265" w:type="dxa"/>
            <w:tcBorders>
              <w:top w:val="single" w:color="000000" w:sz="4" w:space="0"/>
              <w:left w:val="single" w:color="000000" w:sz="4" w:space="0"/>
              <w:bottom w:val="single" w:color="000000" w:sz="4" w:space="0"/>
              <w:right w:val="single" w:color="000000" w:sz="4" w:space="0"/>
            </w:tcBorders>
            <w:vAlign w:val="bottom"/>
          </w:tcPr>
          <w:p w14:paraId="2FBC2AC3">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6B6D23A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6931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5EBCCFDC">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71E86D8B">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2D061351">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1A38857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39733057">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40C29FF6">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7DF6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7C85D5E8">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10259C7F">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0306DA96">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6CA032B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616D973B">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9C7F12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3003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bottom w:val="single" w:color="000000" w:sz="4" w:space="0"/>
              <w:right w:val="single" w:color="000000" w:sz="4" w:space="0"/>
            </w:tcBorders>
            <w:vAlign w:val="center"/>
          </w:tcPr>
          <w:p w14:paraId="7161EF2D">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bottom w:val="single" w:color="000000" w:sz="4" w:space="0"/>
              <w:right w:val="single" w:color="000000" w:sz="4" w:space="0"/>
            </w:tcBorders>
            <w:vAlign w:val="center"/>
          </w:tcPr>
          <w:p w14:paraId="2C8DABD6">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7D98FA9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视频</w:t>
            </w:r>
          </w:p>
        </w:tc>
        <w:tc>
          <w:tcPr>
            <w:tcW w:w="480" w:type="dxa"/>
            <w:tcBorders>
              <w:top w:val="single" w:color="000000" w:sz="4" w:space="0"/>
              <w:left w:val="single" w:color="000000" w:sz="4" w:space="0"/>
              <w:bottom w:val="single" w:color="000000" w:sz="4" w:space="0"/>
              <w:right w:val="single" w:color="000000" w:sz="4" w:space="0"/>
            </w:tcBorders>
            <w:vAlign w:val="center"/>
          </w:tcPr>
          <w:p w14:paraId="3A183FA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606A76EA">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1175E514">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2024.09.04</w:t>
            </w:r>
          </w:p>
        </w:tc>
      </w:tr>
      <w:tr w14:paraId="28FB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bottom w:val="single" w:color="000000" w:sz="4" w:space="0"/>
              <w:right w:val="single" w:color="000000" w:sz="4" w:space="0"/>
            </w:tcBorders>
            <w:vAlign w:val="center"/>
          </w:tcPr>
          <w:p w14:paraId="7D08213C">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7</w:t>
            </w:r>
          </w:p>
        </w:tc>
        <w:tc>
          <w:tcPr>
            <w:tcW w:w="2218" w:type="dxa"/>
            <w:vMerge w:val="restart"/>
            <w:tcBorders>
              <w:top w:val="single" w:color="000000" w:sz="4" w:space="0"/>
              <w:left w:val="single" w:color="000000" w:sz="4" w:space="0"/>
              <w:bottom w:val="single" w:color="000000" w:sz="4" w:space="0"/>
              <w:right w:val="single" w:color="000000" w:sz="4" w:space="0"/>
            </w:tcBorders>
            <w:vAlign w:val="center"/>
          </w:tcPr>
          <w:p w14:paraId="22B2E7B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余杭区余杭街道竹园村盛弄3号屋后滑坡监测点</w:t>
            </w:r>
          </w:p>
        </w:tc>
        <w:tc>
          <w:tcPr>
            <w:tcW w:w="2390" w:type="dxa"/>
            <w:tcBorders>
              <w:top w:val="single" w:color="000000" w:sz="4" w:space="0"/>
              <w:left w:val="single" w:color="000000" w:sz="4" w:space="0"/>
              <w:bottom w:val="single" w:color="000000" w:sz="4" w:space="0"/>
              <w:right w:val="single" w:color="000000" w:sz="4" w:space="0"/>
            </w:tcBorders>
            <w:vAlign w:val="center"/>
          </w:tcPr>
          <w:p w14:paraId="29C4653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多功能监测</w:t>
            </w:r>
          </w:p>
        </w:tc>
        <w:tc>
          <w:tcPr>
            <w:tcW w:w="480" w:type="dxa"/>
            <w:tcBorders>
              <w:top w:val="single" w:color="000000" w:sz="4" w:space="0"/>
              <w:left w:val="single" w:color="000000" w:sz="4" w:space="0"/>
              <w:bottom w:val="single" w:color="000000" w:sz="4" w:space="0"/>
              <w:right w:val="single" w:color="000000" w:sz="4" w:space="0"/>
            </w:tcBorders>
            <w:vAlign w:val="center"/>
          </w:tcPr>
          <w:p w14:paraId="0EEEC4C6">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265" w:type="dxa"/>
            <w:tcBorders>
              <w:top w:val="single" w:color="000000" w:sz="4" w:space="0"/>
              <w:left w:val="single" w:color="000000" w:sz="4" w:space="0"/>
              <w:bottom w:val="single" w:color="000000" w:sz="4" w:space="0"/>
              <w:right w:val="single" w:color="000000" w:sz="4" w:space="0"/>
            </w:tcBorders>
            <w:vAlign w:val="bottom"/>
          </w:tcPr>
          <w:p w14:paraId="17135AC2">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1BF872E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0153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1AA86944">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52DC84E8">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194A08A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11BD730F">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61514D48">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6571AF2E">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29E2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2AF8A2AF">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16CDCF7A">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2934E416">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7E665A1F">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71E0683A">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677D964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0098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5C48FE29">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0416F97C">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336531A6">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视频</w:t>
            </w:r>
          </w:p>
        </w:tc>
        <w:tc>
          <w:tcPr>
            <w:tcW w:w="480" w:type="dxa"/>
            <w:tcBorders>
              <w:top w:val="single" w:color="000000" w:sz="4" w:space="0"/>
              <w:left w:val="single" w:color="000000" w:sz="4" w:space="0"/>
              <w:bottom w:val="single" w:color="000000" w:sz="4" w:space="0"/>
              <w:right w:val="single" w:color="000000" w:sz="4" w:space="0"/>
            </w:tcBorders>
            <w:vAlign w:val="center"/>
          </w:tcPr>
          <w:p w14:paraId="17C5F78C">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5B2A796F">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7277720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7B2A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tcBorders>
              <w:top w:val="single" w:color="000000" w:sz="4" w:space="0"/>
              <w:left w:val="single" w:color="000000" w:sz="4" w:space="0"/>
              <w:bottom w:val="single" w:color="000000" w:sz="4" w:space="0"/>
              <w:right w:val="single" w:color="000000" w:sz="4" w:space="0"/>
            </w:tcBorders>
            <w:vAlign w:val="center"/>
          </w:tcPr>
          <w:p w14:paraId="6DD0EEB6">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8</w:t>
            </w:r>
          </w:p>
        </w:tc>
        <w:tc>
          <w:tcPr>
            <w:tcW w:w="2218" w:type="dxa"/>
            <w:tcBorders>
              <w:top w:val="single" w:color="000000" w:sz="4" w:space="0"/>
              <w:left w:val="single" w:color="000000" w:sz="4" w:space="0"/>
              <w:bottom w:val="single" w:color="000000" w:sz="4" w:space="0"/>
              <w:right w:val="single" w:color="000000" w:sz="4" w:space="0"/>
            </w:tcBorders>
            <w:vAlign w:val="center"/>
          </w:tcPr>
          <w:p w14:paraId="30181FA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余杭区中泰街道自动化雨量监测站</w:t>
            </w:r>
          </w:p>
        </w:tc>
        <w:tc>
          <w:tcPr>
            <w:tcW w:w="2390" w:type="dxa"/>
            <w:tcBorders>
              <w:top w:val="single" w:color="000000" w:sz="4" w:space="0"/>
              <w:left w:val="single" w:color="000000" w:sz="4" w:space="0"/>
              <w:bottom w:val="single" w:color="000000" w:sz="4" w:space="0"/>
              <w:right w:val="single" w:color="000000" w:sz="4" w:space="0"/>
            </w:tcBorders>
            <w:vAlign w:val="center"/>
          </w:tcPr>
          <w:p w14:paraId="022063C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6AFC51FC">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7A77CE1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70C3AE4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45BE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right w:val="single" w:color="000000" w:sz="4" w:space="0"/>
            </w:tcBorders>
            <w:vAlign w:val="center"/>
          </w:tcPr>
          <w:p w14:paraId="5B4D455F">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9</w:t>
            </w:r>
          </w:p>
        </w:tc>
        <w:tc>
          <w:tcPr>
            <w:tcW w:w="2218" w:type="dxa"/>
            <w:vMerge w:val="restart"/>
            <w:tcBorders>
              <w:top w:val="single" w:color="000000" w:sz="4" w:space="0"/>
              <w:left w:val="single" w:color="000000" w:sz="4" w:space="0"/>
              <w:right w:val="single" w:color="000000" w:sz="4" w:space="0"/>
            </w:tcBorders>
            <w:vAlign w:val="center"/>
          </w:tcPr>
          <w:p w14:paraId="06505C4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余杭区长径山线道路边坡变形监测点</w:t>
            </w:r>
          </w:p>
        </w:tc>
        <w:tc>
          <w:tcPr>
            <w:tcW w:w="2390" w:type="dxa"/>
            <w:tcBorders>
              <w:top w:val="single" w:color="000000" w:sz="4" w:space="0"/>
              <w:left w:val="single" w:color="000000" w:sz="4" w:space="0"/>
              <w:bottom w:val="single" w:color="000000" w:sz="4" w:space="0"/>
              <w:right w:val="single" w:color="000000" w:sz="4" w:space="0"/>
            </w:tcBorders>
            <w:vAlign w:val="center"/>
          </w:tcPr>
          <w:p w14:paraId="4B5F5A6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二轴倾角</w:t>
            </w:r>
          </w:p>
        </w:tc>
        <w:tc>
          <w:tcPr>
            <w:tcW w:w="480" w:type="dxa"/>
            <w:tcBorders>
              <w:top w:val="single" w:color="000000" w:sz="4" w:space="0"/>
              <w:left w:val="single" w:color="000000" w:sz="4" w:space="0"/>
              <w:bottom w:val="single" w:color="000000" w:sz="4" w:space="0"/>
              <w:right w:val="single" w:color="000000" w:sz="4" w:space="0"/>
            </w:tcBorders>
            <w:vAlign w:val="center"/>
          </w:tcPr>
          <w:p w14:paraId="645B597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5</w:t>
            </w:r>
          </w:p>
        </w:tc>
        <w:tc>
          <w:tcPr>
            <w:tcW w:w="1265" w:type="dxa"/>
            <w:tcBorders>
              <w:top w:val="single" w:color="000000" w:sz="4" w:space="0"/>
              <w:left w:val="single" w:color="000000" w:sz="4" w:space="0"/>
              <w:bottom w:val="single" w:color="000000" w:sz="4" w:space="0"/>
              <w:right w:val="single" w:color="000000" w:sz="4" w:space="0"/>
            </w:tcBorders>
            <w:vAlign w:val="bottom"/>
          </w:tcPr>
          <w:p w14:paraId="2546F24D">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63B45628">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3CB6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4C3F989D">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2302E20E">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2B10A324">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裂缝计</w:t>
            </w:r>
          </w:p>
        </w:tc>
        <w:tc>
          <w:tcPr>
            <w:tcW w:w="480" w:type="dxa"/>
            <w:tcBorders>
              <w:top w:val="single" w:color="000000" w:sz="4" w:space="0"/>
              <w:left w:val="single" w:color="000000" w:sz="4" w:space="0"/>
              <w:bottom w:val="single" w:color="000000" w:sz="4" w:space="0"/>
              <w:right w:val="single" w:color="000000" w:sz="4" w:space="0"/>
            </w:tcBorders>
            <w:vAlign w:val="center"/>
          </w:tcPr>
          <w:p w14:paraId="38886D9B">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bottom"/>
          </w:tcPr>
          <w:p w14:paraId="5DFD0245">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2121FC1C">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0F90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2F3010EA">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39A1944F">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6785ABD7">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6EC2486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38FD5FA4">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28C26AC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6814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5229C2A7">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3735C00F">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7EEDE0D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70F8E916">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1A908A12">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419AAF79">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69BB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bottom w:val="single" w:color="000000" w:sz="4" w:space="0"/>
              <w:right w:val="single" w:color="000000" w:sz="4" w:space="0"/>
            </w:tcBorders>
            <w:vAlign w:val="center"/>
          </w:tcPr>
          <w:p w14:paraId="7EAF7AFD">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bottom w:val="single" w:color="000000" w:sz="4" w:space="0"/>
              <w:right w:val="single" w:color="000000" w:sz="4" w:space="0"/>
            </w:tcBorders>
            <w:vAlign w:val="center"/>
          </w:tcPr>
          <w:p w14:paraId="6E84BFF1">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0F864E4B">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视频</w:t>
            </w:r>
          </w:p>
        </w:tc>
        <w:tc>
          <w:tcPr>
            <w:tcW w:w="480" w:type="dxa"/>
            <w:tcBorders>
              <w:top w:val="single" w:color="000000" w:sz="4" w:space="0"/>
              <w:left w:val="single" w:color="000000" w:sz="4" w:space="0"/>
              <w:bottom w:val="single" w:color="000000" w:sz="4" w:space="0"/>
              <w:right w:val="single" w:color="000000" w:sz="4" w:space="0"/>
            </w:tcBorders>
            <w:vAlign w:val="center"/>
          </w:tcPr>
          <w:p w14:paraId="7827C191">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03ACC39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529ACB9B">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2024.09.04</w:t>
            </w:r>
          </w:p>
        </w:tc>
      </w:tr>
      <w:tr w14:paraId="5A3C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bottom w:val="single" w:color="000000" w:sz="4" w:space="0"/>
              <w:right w:val="single" w:color="000000" w:sz="4" w:space="0"/>
            </w:tcBorders>
            <w:vAlign w:val="center"/>
          </w:tcPr>
          <w:p w14:paraId="130DA777">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10</w:t>
            </w:r>
          </w:p>
        </w:tc>
        <w:tc>
          <w:tcPr>
            <w:tcW w:w="2218" w:type="dxa"/>
            <w:vMerge w:val="restart"/>
            <w:tcBorders>
              <w:top w:val="single" w:color="000000" w:sz="4" w:space="0"/>
              <w:left w:val="single" w:color="000000" w:sz="4" w:space="0"/>
              <w:bottom w:val="single" w:color="000000" w:sz="4" w:space="0"/>
              <w:right w:val="single" w:color="000000" w:sz="4" w:space="0"/>
            </w:tcBorders>
            <w:vAlign w:val="center"/>
          </w:tcPr>
          <w:p w14:paraId="76FA4970">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余杭区瓶窑镇彭公村卸车上村25号、29号、30号屋后监测点</w:t>
            </w:r>
          </w:p>
        </w:tc>
        <w:tc>
          <w:tcPr>
            <w:tcW w:w="2390" w:type="dxa"/>
            <w:tcBorders>
              <w:top w:val="single" w:color="000000" w:sz="4" w:space="0"/>
              <w:left w:val="single" w:color="000000" w:sz="4" w:space="0"/>
              <w:bottom w:val="single" w:color="000000" w:sz="4" w:space="0"/>
              <w:right w:val="single" w:color="000000" w:sz="4" w:space="0"/>
            </w:tcBorders>
            <w:vAlign w:val="center"/>
          </w:tcPr>
          <w:p w14:paraId="673C46C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多功能监测</w:t>
            </w:r>
          </w:p>
        </w:tc>
        <w:tc>
          <w:tcPr>
            <w:tcW w:w="480" w:type="dxa"/>
            <w:tcBorders>
              <w:top w:val="single" w:color="000000" w:sz="4" w:space="0"/>
              <w:left w:val="single" w:color="000000" w:sz="4" w:space="0"/>
              <w:bottom w:val="single" w:color="000000" w:sz="4" w:space="0"/>
              <w:right w:val="single" w:color="000000" w:sz="4" w:space="0"/>
            </w:tcBorders>
            <w:vAlign w:val="center"/>
          </w:tcPr>
          <w:p w14:paraId="040304E3">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bottom"/>
          </w:tcPr>
          <w:p w14:paraId="18538A9F">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2B6BEE0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0FAE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7C4A3BA9">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535BEC3D">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5E89852C">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0D3BFC96">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7E2FF242">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124BBAE1">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13AC3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68B45E31">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4147987F">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1D6C613C">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0B86B37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00F7A9FD">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176B3E84">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0B6F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5221CAF4">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21BD3385">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2EC1CCE1">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泥水位</w:t>
            </w:r>
          </w:p>
        </w:tc>
        <w:tc>
          <w:tcPr>
            <w:tcW w:w="480" w:type="dxa"/>
            <w:tcBorders>
              <w:top w:val="single" w:color="000000" w:sz="4" w:space="0"/>
              <w:left w:val="single" w:color="000000" w:sz="4" w:space="0"/>
              <w:bottom w:val="single" w:color="000000" w:sz="4" w:space="0"/>
              <w:right w:val="single" w:color="000000" w:sz="4" w:space="0"/>
            </w:tcBorders>
            <w:vAlign w:val="center"/>
          </w:tcPr>
          <w:p w14:paraId="04E386A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bottom"/>
          </w:tcPr>
          <w:p w14:paraId="23208FCB">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549634C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19DA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18B4F5A1">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04DEF089">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15432B7F">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视频</w:t>
            </w:r>
          </w:p>
        </w:tc>
        <w:tc>
          <w:tcPr>
            <w:tcW w:w="480" w:type="dxa"/>
            <w:tcBorders>
              <w:top w:val="single" w:color="000000" w:sz="4" w:space="0"/>
              <w:left w:val="single" w:color="000000" w:sz="4" w:space="0"/>
              <w:bottom w:val="single" w:color="000000" w:sz="4" w:space="0"/>
              <w:right w:val="single" w:color="000000" w:sz="4" w:space="0"/>
            </w:tcBorders>
            <w:vAlign w:val="center"/>
          </w:tcPr>
          <w:p w14:paraId="08DF5BF8">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bottom"/>
          </w:tcPr>
          <w:p w14:paraId="68FA0CA8">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79A5CA07">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2024.09.04</w:t>
            </w:r>
          </w:p>
        </w:tc>
      </w:tr>
      <w:tr w14:paraId="05A7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bottom w:val="single" w:color="000000" w:sz="4" w:space="0"/>
              <w:right w:val="single" w:color="000000" w:sz="4" w:space="0"/>
            </w:tcBorders>
            <w:vAlign w:val="center"/>
          </w:tcPr>
          <w:p w14:paraId="2D1AB3D6">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11</w:t>
            </w:r>
          </w:p>
        </w:tc>
        <w:tc>
          <w:tcPr>
            <w:tcW w:w="2218" w:type="dxa"/>
            <w:vMerge w:val="restart"/>
            <w:tcBorders>
              <w:top w:val="single" w:color="000000" w:sz="4" w:space="0"/>
              <w:left w:val="single" w:color="000000" w:sz="4" w:space="0"/>
              <w:bottom w:val="single" w:color="000000" w:sz="4" w:space="0"/>
              <w:right w:val="single" w:color="000000" w:sz="4" w:space="0"/>
            </w:tcBorders>
            <w:vAlign w:val="center"/>
          </w:tcPr>
          <w:p w14:paraId="6F30F12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余杭区中泰街道杭州力盾混凝土外加剂有限公司后山道路边坡</w:t>
            </w:r>
          </w:p>
        </w:tc>
        <w:tc>
          <w:tcPr>
            <w:tcW w:w="2390" w:type="dxa"/>
            <w:tcBorders>
              <w:top w:val="single" w:color="000000" w:sz="4" w:space="0"/>
              <w:left w:val="single" w:color="000000" w:sz="4" w:space="0"/>
              <w:bottom w:val="single" w:color="000000" w:sz="4" w:space="0"/>
              <w:right w:val="single" w:color="000000" w:sz="4" w:space="0"/>
            </w:tcBorders>
            <w:vAlign w:val="center"/>
          </w:tcPr>
          <w:p w14:paraId="6110646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多功能监测</w:t>
            </w:r>
          </w:p>
        </w:tc>
        <w:tc>
          <w:tcPr>
            <w:tcW w:w="480" w:type="dxa"/>
            <w:tcBorders>
              <w:top w:val="single" w:color="000000" w:sz="4" w:space="0"/>
              <w:left w:val="single" w:color="000000" w:sz="4" w:space="0"/>
              <w:bottom w:val="single" w:color="000000" w:sz="4" w:space="0"/>
              <w:right w:val="single" w:color="000000" w:sz="4" w:space="0"/>
            </w:tcBorders>
            <w:vAlign w:val="center"/>
          </w:tcPr>
          <w:p w14:paraId="6587F3CB">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2</w:t>
            </w:r>
          </w:p>
        </w:tc>
        <w:tc>
          <w:tcPr>
            <w:tcW w:w="1265" w:type="dxa"/>
            <w:tcBorders>
              <w:top w:val="single" w:color="000000" w:sz="4" w:space="0"/>
              <w:left w:val="single" w:color="000000" w:sz="4" w:space="0"/>
              <w:bottom w:val="single" w:color="000000" w:sz="4" w:space="0"/>
              <w:right w:val="single" w:color="000000" w:sz="4" w:space="0"/>
            </w:tcBorders>
            <w:vAlign w:val="bottom"/>
          </w:tcPr>
          <w:p w14:paraId="614AE0ED">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58B82306">
            <w:pPr>
              <w:widowControl/>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2024.06.29</w:t>
            </w:r>
          </w:p>
        </w:tc>
      </w:tr>
      <w:tr w14:paraId="165A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2048AF8C">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7E12C35F">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269DC82E">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GNSS</w:t>
            </w:r>
          </w:p>
        </w:tc>
        <w:tc>
          <w:tcPr>
            <w:tcW w:w="480" w:type="dxa"/>
            <w:tcBorders>
              <w:top w:val="single" w:color="000000" w:sz="4" w:space="0"/>
              <w:left w:val="single" w:color="000000" w:sz="4" w:space="0"/>
              <w:bottom w:val="single" w:color="000000" w:sz="4" w:space="0"/>
              <w:right w:val="single" w:color="000000" w:sz="4" w:space="0"/>
            </w:tcBorders>
            <w:vAlign w:val="center"/>
          </w:tcPr>
          <w:p w14:paraId="1792479C">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265" w:type="dxa"/>
            <w:tcBorders>
              <w:top w:val="single" w:color="000000" w:sz="4" w:space="0"/>
              <w:left w:val="single" w:color="000000" w:sz="4" w:space="0"/>
              <w:bottom w:val="single" w:color="000000" w:sz="4" w:space="0"/>
              <w:right w:val="single" w:color="000000" w:sz="4" w:space="0"/>
            </w:tcBorders>
            <w:vAlign w:val="bottom"/>
          </w:tcPr>
          <w:p w14:paraId="56AC5EDC">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0065DBB1">
            <w:pPr>
              <w:widowControl/>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2024.06.29</w:t>
            </w:r>
          </w:p>
        </w:tc>
      </w:tr>
      <w:tr w14:paraId="00F7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7A82F1E0">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2571D5C5">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0BB8C05D">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7C0689E4">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2C1716C0">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0E4BC63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2024.06.29</w:t>
            </w:r>
          </w:p>
        </w:tc>
      </w:tr>
      <w:tr w14:paraId="3591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5261463F">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34DC30DA">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2540785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112C8127">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29E01372">
            <w:pPr>
              <w:widowControl/>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2C93569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2024.06.29</w:t>
            </w:r>
          </w:p>
        </w:tc>
      </w:tr>
      <w:tr w14:paraId="78771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bottom w:val="single" w:color="000000" w:sz="4" w:space="0"/>
              <w:right w:val="single" w:color="000000" w:sz="4" w:space="0"/>
            </w:tcBorders>
            <w:vAlign w:val="center"/>
          </w:tcPr>
          <w:p w14:paraId="09F3AEE9">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12</w:t>
            </w:r>
          </w:p>
        </w:tc>
        <w:tc>
          <w:tcPr>
            <w:tcW w:w="2218" w:type="dxa"/>
            <w:vMerge w:val="restart"/>
            <w:tcBorders>
              <w:top w:val="single" w:color="000000" w:sz="4" w:space="0"/>
              <w:left w:val="single" w:color="000000" w:sz="4" w:space="0"/>
              <w:bottom w:val="single" w:color="000000" w:sz="4" w:space="0"/>
              <w:right w:val="single" w:color="000000" w:sz="4" w:space="0"/>
            </w:tcBorders>
            <w:vAlign w:val="center"/>
          </w:tcPr>
          <w:p w14:paraId="405EE633">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余杭区余杭街道仇山地面塌陷隐患</w:t>
            </w:r>
          </w:p>
        </w:tc>
        <w:tc>
          <w:tcPr>
            <w:tcW w:w="2390" w:type="dxa"/>
            <w:tcBorders>
              <w:top w:val="single" w:color="000000" w:sz="4" w:space="0"/>
              <w:left w:val="single" w:color="000000" w:sz="4" w:space="0"/>
              <w:bottom w:val="single" w:color="000000" w:sz="4" w:space="0"/>
              <w:right w:val="single" w:color="000000" w:sz="4" w:space="0"/>
            </w:tcBorders>
            <w:vAlign w:val="center"/>
          </w:tcPr>
          <w:p w14:paraId="6D2C08BE">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视频</w:t>
            </w:r>
          </w:p>
        </w:tc>
        <w:tc>
          <w:tcPr>
            <w:tcW w:w="480" w:type="dxa"/>
            <w:tcBorders>
              <w:top w:val="single" w:color="000000" w:sz="4" w:space="0"/>
              <w:left w:val="single" w:color="000000" w:sz="4" w:space="0"/>
              <w:bottom w:val="single" w:color="000000" w:sz="4" w:space="0"/>
              <w:right w:val="single" w:color="000000" w:sz="4" w:space="0"/>
            </w:tcBorders>
            <w:vAlign w:val="center"/>
          </w:tcPr>
          <w:p w14:paraId="1C3802D0">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0FB33F13">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227E09FB">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2024.06.29</w:t>
            </w:r>
          </w:p>
        </w:tc>
      </w:tr>
      <w:tr w14:paraId="5334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1799930B">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7E19AABB">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30023DC6">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GNSS</w:t>
            </w:r>
          </w:p>
        </w:tc>
        <w:tc>
          <w:tcPr>
            <w:tcW w:w="480" w:type="dxa"/>
            <w:tcBorders>
              <w:top w:val="single" w:color="000000" w:sz="4" w:space="0"/>
              <w:left w:val="single" w:color="000000" w:sz="4" w:space="0"/>
              <w:bottom w:val="single" w:color="000000" w:sz="4" w:space="0"/>
              <w:right w:val="single" w:color="000000" w:sz="4" w:space="0"/>
            </w:tcBorders>
            <w:vAlign w:val="center"/>
          </w:tcPr>
          <w:p w14:paraId="3AB3ABF4">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4</w:t>
            </w:r>
          </w:p>
        </w:tc>
        <w:tc>
          <w:tcPr>
            <w:tcW w:w="1265" w:type="dxa"/>
            <w:tcBorders>
              <w:top w:val="single" w:color="000000" w:sz="4" w:space="0"/>
              <w:left w:val="single" w:color="000000" w:sz="4" w:space="0"/>
              <w:bottom w:val="single" w:color="000000" w:sz="4" w:space="0"/>
              <w:right w:val="single" w:color="000000" w:sz="4" w:space="0"/>
            </w:tcBorders>
            <w:vAlign w:val="bottom"/>
          </w:tcPr>
          <w:p w14:paraId="17CF5F8D">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77E36A7F">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2024.06.29</w:t>
            </w:r>
          </w:p>
        </w:tc>
      </w:tr>
      <w:tr w14:paraId="3A83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1BAAF4D8">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1121BC4A">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1B062952">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01DCC628">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207CD1BB">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2BED8402">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2024.06.29</w:t>
            </w:r>
          </w:p>
        </w:tc>
      </w:tr>
      <w:tr w14:paraId="46B8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top w:val="single" w:color="000000" w:sz="4" w:space="0"/>
              <w:left w:val="single" w:color="000000" w:sz="4" w:space="0"/>
              <w:bottom w:val="single" w:color="000000" w:sz="4" w:space="0"/>
              <w:right w:val="single" w:color="000000" w:sz="4" w:space="0"/>
            </w:tcBorders>
            <w:vAlign w:val="center"/>
          </w:tcPr>
          <w:p w14:paraId="478FE18A">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14:paraId="646D8F3D">
            <w:pPr>
              <w:jc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2FBE39F6">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18D47F3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73632E23">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3D1CF8AA">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2024.06.29</w:t>
            </w:r>
          </w:p>
        </w:tc>
      </w:tr>
      <w:tr w14:paraId="7764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restart"/>
            <w:tcBorders>
              <w:top w:val="single" w:color="000000" w:sz="4" w:space="0"/>
              <w:left w:val="single" w:color="000000" w:sz="4" w:space="0"/>
              <w:right w:val="single" w:color="000000" w:sz="4" w:space="0"/>
            </w:tcBorders>
            <w:vAlign w:val="center"/>
          </w:tcPr>
          <w:p w14:paraId="02E620C7">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13</w:t>
            </w:r>
          </w:p>
        </w:tc>
        <w:tc>
          <w:tcPr>
            <w:tcW w:w="2218" w:type="dxa"/>
            <w:vMerge w:val="restart"/>
            <w:tcBorders>
              <w:top w:val="single" w:color="000000" w:sz="4" w:space="0"/>
              <w:left w:val="single" w:color="000000" w:sz="4" w:space="0"/>
              <w:right w:val="single" w:color="000000" w:sz="4" w:space="0"/>
            </w:tcBorders>
            <w:vAlign w:val="center"/>
          </w:tcPr>
          <w:p w14:paraId="4BA2873D">
            <w:pPr>
              <w:widowControl/>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余杭区百丈镇石竹园村杨坞里泥石流隐患</w:t>
            </w:r>
          </w:p>
        </w:tc>
        <w:tc>
          <w:tcPr>
            <w:tcW w:w="2390" w:type="dxa"/>
            <w:tcBorders>
              <w:top w:val="single" w:color="000000" w:sz="4" w:space="0"/>
              <w:left w:val="single" w:color="000000" w:sz="4" w:space="0"/>
              <w:bottom w:val="single" w:color="000000" w:sz="4" w:space="0"/>
              <w:right w:val="single" w:color="000000" w:sz="4" w:space="0"/>
            </w:tcBorders>
            <w:vAlign w:val="center"/>
          </w:tcPr>
          <w:p w14:paraId="6958AEE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声光报警器</w:t>
            </w:r>
          </w:p>
        </w:tc>
        <w:tc>
          <w:tcPr>
            <w:tcW w:w="480" w:type="dxa"/>
            <w:tcBorders>
              <w:top w:val="single" w:color="000000" w:sz="4" w:space="0"/>
              <w:left w:val="single" w:color="000000" w:sz="4" w:space="0"/>
              <w:bottom w:val="single" w:color="000000" w:sz="4" w:space="0"/>
              <w:right w:val="single" w:color="000000" w:sz="4" w:space="0"/>
            </w:tcBorders>
            <w:vAlign w:val="center"/>
          </w:tcPr>
          <w:p w14:paraId="411989CF">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06DB9554">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6EEB017F">
            <w:pPr>
              <w:widowControl/>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2024.06.29</w:t>
            </w:r>
          </w:p>
        </w:tc>
      </w:tr>
      <w:tr w14:paraId="4BD3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26FE2937">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1B86C1BB">
            <w:pPr>
              <w:widowControl/>
              <w:jc w:val="center"/>
              <w:textAlignment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4B48690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雨量</w:t>
            </w:r>
          </w:p>
        </w:tc>
        <w:tc>
          <w:tcPr>
            <w:tcW w:w="480" w:type="dxa"/>
            <w:tcBorders>
              <w:top w:val="single" w:color="000000" w:sz="4" w:space="0"/>
              <w:left w:val="single" w:color="000000" w:sz="4" w:space="0"/>
              <w:bottom w:val="single" w:color="000000" w:sz="4" w:space="0"/>
              <w:right w:val="single" w:color="000000" w:sz="4" w:space="0"/>
            </w:tcBorders>
            <w:vAlign w:val="center"/>
          </w:tcPr>
          <w:p w14:paraId="57E473E5">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2C1CE0BB">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2B25CDF9">
            <w:pPr>
              <w:widowControl/>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2024.06.29</w:t>
            </w:r>
          </w:p>
        </w:tc>
      </w:tr>
      <w:tr w14:paraId="4AB0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right w:val="single" w:color="000000" w:sz="4" w:space="0"/>
            </w:tcBorders>
            <w:vAlign w:val="center"/>
          </w:tcPr>
          <w:p w14:paraId="04765756">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right w:val="single" w:color="000000" w:sz="4" w:space="0"/>
            </w:tcBorders>
            <w:vAlign w:val="center"/>
          </w:tcPr>
          <w:p w14:paraId="3C93E1DA">
            <w:pPr>
              <w:widowControl/>
              <w:jc w:val="center"/>
              <w:textAlignment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7598D7E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泥水位</w:t>
            </w:r>
          </w:p>
        </w:tc>
        <w:tc>
          <w:tcPr>
            <w:tcW w:w="480" w:type="dxa"/>
            <w:tcBorders>
              <w:top w:val="single" w:color="000000" w:sz="4" w:space="0"/>
              <w:left w:val="single" w:color="000000" w:sz="4" w:space="0"/>
              <w:bottom w:val="single" w:color="000000" w:sz="4" w:space="0"/>
              <w:right w:val="single" w:color="000000" w:sz="4" w:space="0"/>
            </w:tcBorders>
            <w:vAlign w:val="center"/>
          </w:tcPr>
          <w:p w14:paraId="76376758">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431377AA">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215424FB">
            <w:pPr>
              <w:widowControl/>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2024.06.29</w:t>
            </w:r>
          </w:p>
        </w:tc>
      </w:tr>
      <w:tr w14:paraId="6A27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vMerge w:val="continue"/>
            <w:tcBorders>
              <w:left w:val="single" w:color="000000" w:sz="4" w:space="0"/>
              <w:bottom w:val="single" w:color="000000" w:sz="4" w:space="0"/>
              <w:right w:val="single" w:color="000000" w:sz="4" w:space="0"/>
            </w:tcBorders>
            <w:vAlign w:val="center"/>
          </w:tcPr>
          <w:p w14:paraId="57010558">
            <w:pPr>
              <w:widowControl/>
              <w:jc w:val="center"/>
              <w:textAlignment w:val="center"/>
              <w:rPr>
                <w:rFonts w:hint="eastAsia" w:ascii="宋体" w:hAnsi="宋体" w:eastAsia="宋体" w:cs="宋体"/>
                <w:i w:val="0"/>
                <w:iCs w:val="0"/>
                <w:color w:val="auto"/>
                <w:kern w:val="0"/>
                <w:sz w:val="24"/>
                <w:szCs w:val="24"/>
                <w:u w:val="none"/>
                <w:lang w:val="en-US" w:eastAsia="zh-CN"/>
              </w:rPr>
            </w:pPr>
          </w:p>
        </w:tc>
        <w:tc>
          <w:tcPr>
            <w:tcW w:w="2218" w:type="dxa"/>
            <w:vMerge w:val="continue"/>
            <w:tcBorders>
              <w:left w:val="single" w:color="000000" w:sz="4" w:space="0"/>
              <w:bottom w:val="single" w:color="000000" w:sz="4" w:space="0"/>
              <w:right w:val="single" w:color="000000" w:sz="4" w:space="0"/>
            </w:tcBorders>
            <w:vAlign w:val="center"/>
          </w:tcPr>
          <w:p w14:paraId="745E8C4C">
            <w:pPr>
              <w:widowControl/>
              <w:jc w:val="center"/>
              <w:textAlignment w:val="center"/>
              <w:rPr>
                <w:rFonts w:hint="eastAsia" w:ascii="宋体" w:hAnsi="宋体" w:eastAsia="宋体" w:cs="宋体"/>
                <w:i w:val="0"/>
                <w:iCs w:val="0"/>
                <w:color w:val="auto"/>
                <w:sz w:val="24"/>
                <w:szCs w:val="24"/>
                <w:u w:val="none"/>
              </w:rPr>
            </w:pPr>
          </w:p>
        </w:tc>
        <w:tc>
          <w:tcPr>
            <w:tcW w:w="2390" w:type="dxa"/>
            <w:tcBorders>
              <w:top w:val="single" w:color="000000" w:sz="4" w:space="0"/>
              <w:left w:val="single" w:color="000000" w:sz="4" w:space="0"/>
              <w:bottom w:val="single" w:color="000000" w:sz="4" w:space="0"/>
              <w:right w:val="single" w:color="000000" w:sz="4" w:space="0"/>
            </w:tcBorders>
            <w:vAlign w:val="center"/>
          </w:tcPr>
          <w:p w14:paraId="1A9FA98D">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土壤含水率</w:t>
            </w:r>
          </w:p>
        </w:tc>
        <w:tc>
          <w:tcPr>
            <w:tcW w:w="480" w:type="dxa"/>
            <w:tcBorders>
              <w:top w:val="single" w:color="000000" w:sz="4" w:space="0"/>
              <w:left w:val="single" w:color="000000" w:sz="4" w:space="0"/>
              <w:bottom w:val="single" w:color="000000" w:sz="4" w:space="0"/>
              <w:right w:val="single" w:color="000000" w:sz="4" w:space="0"/>
            </w:tcBorders>
            <w:vAlign w:val="center"/>
          </w:tcPr>
          <w:p w14:paraId="6D8796AA">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1</w:t>
            </w:r>
          </w:p>
        </w:tc>
        <w:tc>
          <w:tcPr>
            <w:tcW w:w="1265" w:type="dxa"/>
            <w:tcBorders>
              <w:top w:val="single" w:color="000000" w:sz="4" w:space="0"/>
              <w:left w:val="single" w:color="000000" w:sz="4" w:space="0"/>
              <w:bottom w:val="single" w:color="000000" w:sz="4" w:space="0"/>
              <w:right w:val="single" w:color="000000" w:sz="4" w:space="0"/>
            </w:tcBorders>
            <w:vAlign w:val="bottom"/>
          </w:tcPr>
          <w:p w14:paraId="770626F9">
            <w:pPr>
              <w:widowControl/>
              <w:jc w:val="center"/>
              <w:textAlignment w:val="bottom"/>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vAlign w:val="center"/>
          </w:tcPr>
          <w:p w14:paraId="02CD4E16">
            <w:pPr>
              <w:widowControl/>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2024.06.29</w:t>
            </w:r>
          </w:p>
        </w:tc>
      </w:tr>
    </w:tbl>
    <w:p w14:paraId="25508769">
      <w:pPr>
        <w:wordWrap/>
        <w:spacing w:line="440" w:lineRule="exact"/>
        <w:ind w:firstLine="482"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、服务要求</w:t>
      </w:r>
    </w:p>
    <w:p w14:paraId="6C6613B0">
      <w:pPr>
        <w:wordWrap/>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负责</w:t>
      </w:r>
      <w:r>
        <w:rPr>
          <w:rFonts w:hint="eastAsia" w:ascii="宋体" w:hAnsi="宋体" w:eastAsia="宋体" w:cs="宋体"/>
          <w:color w:val="auto"/>
          <w:sz w:val="24"/>
          <w:szCs w:val="24"/>
          <w:highlight w:val="none"/>
          <w:lang w:val="en-US" w:eastAsia="zh-CN"/>
        </w:rPr>
        <w:t>余杭区2023年及2024年到期的13个点位，105台</w:t>
      </w:r>
      <w:r>
        <w:rPr>
          <w:rFonts w:hint="eastAsia" w:ascii="宋体" w:hAnsi="宋体" w:eastAsia="宋体" w:cs="宋体"/>
          <w:color w:val="auto"/>
          <w:sz w:val="24"/>
          <w:szCs w:val="24"/>
          <w:highlight w:val="none"/>
        </w:rPr>
        <w:t xml:space="preserve">地质灾害野外监测点设备的维护； </w:t>
      </w:r>
    </w:p>
    <w:p w14:paraId="4508685F">
      <w:pPr>
        <w:wordWrap/>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设备维护的目的是保证所有监测设备和后台接收软件的正常运行，确保传输稳定，数据精度满足预警要求； </w:t>
      </w:r>
    </w:p>
    <w:p w14:paraId="36AECC08">
      <w:pPr>
        <w:wordWrap/>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设备维护保养周期每年分为三个阶段：汛前维护、汛期设备监管及汛后维护； </w:t>
      </w:r>
    </w:p>
    <w:p w14:paraId="4807651F">
      <w:pPr>
        <w:wordWrap/>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汛前和汛后维护需在规定时间内对本包所涉及的所有监测设备进行检测、清理等工作，以确保设备全年 24h 正常工作； </w:t>
      </w:r>
    </w:p>
    <w:p w14:paraId="2F8BCC19">
      <w:pPr>
        <w:wordWrap/>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汛期设备监管包括通过网络平台检查监测设备状态是否正常和发现异常后在规定时限内进行维修； </w:t>
      </w:r>
    </w:p>
    <w:p w14:paraId="2BD2145A">
      <w:pPr>
        <w:wordWrap/>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 所更换核心配件（RTU）须符合采购人现使用的数据传输通讯协议，传输至浙江省地灾物联网平台上； </w:t>
      </w:r>
    </w:p>
    <w:p w14:paraId="0A9AEDE8">
      <w:pPr>
        <w:wordWrap/>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7、旧设备损坏免费替换，如停止生产用新普适性设备代替；</w:t>
      </w:r>
    </w:p>
    <w:p w14:paraId="0D7B3B91">
      <w:pPr>
        <w:wordWrap/>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8、运维过程中采购人提出的其他运维相关合理要求。</w:t>
      </w:r>
    </w:p>
    <w:p w14:paraId="232A1F3E">
      <w:pPr>
        <w:spacing w:line="240" w:lineRule="auto"/>
        <w:jc w:val="center"/>
        <w:outlineLvl w:val="9"/>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4457"/>
      <w:bookmarkEnd w:id="28"/>
      <w:bookmarkStart w:id="29" w:name="_Toc184308050"/>
      <w:bookmarkEnd w:id="29"/>
      <w:bookmarkStart w:id="30" w:name="_Toc184313294"/>
      <w:bookmarkEnd w:id="30"/>
      <w:bookmarkStart w:id="31" w:name="_Toc184308091"/>
      <w:bookmarkEnd w:id="31"/>
      <w:bookmarkStart w:id="32" w:name="_Toc184310309"/>
      <w:bookmarkEnd w:id="32"/>
      <w:bookmarkStart w:id="33" w:name="_Toc184314446"/>
      <w:bookmarkEnd w:id="33"/>
      <w:bookmarkStart w:id="34" w:name="_Toc184312118"/>
      <w:bookmarkEnd w:id="34"/>
      <w:bookmarkStart w:id="35" w:name="_Toc184308061"/>
      <w:bookmarkEnd w:id="35"/>
      <w:bookmarkStart w:id="36" w:name="_Toc184314410"/>
      <w:bookmarkEnd w:id="36"/>
      <w:bookmarkStart w:id="37" w:name="_Toc184313261"/>
      <w:bookmarkEnd w:id="37"/>
      <w:bookmarkStart w:id="38" w:name="_Toc184310315"/>
      <w:bookmarkEnd w:id="38"/>
      <w:bookmarkStart w:id="39" w:name="_Toc184310336"/>
      <w:bookmarkEnd w:id="39"/>
      <w:bookmarkStart w:id="40" w:name="_Toc184310313"/>
      <w:bookmarkEnd w:id="40"/>
      <w:bookmarkStart w:id="41" w:name="_Toc184314416"/>
      <w:bookmarkEnd w:id="41"/>
      <w:bookmarkStart w:id="42" w:name="_Toc184310326"/>
      <w:bookmarkEnd w:id="42"/>
      <w:bookmarkStart w:id="43" w:name="_Toc184313254"/>
      <w:bookmarkEnd w:id="43"/>
      <w:bookmarkStart w:id="44" w:name="_Toc184312092"/>
      <w:bookmarkEnd w:id="44"/>
      <w:bookmarkStart w:id="45" w:name="_Toc184313299"/>
      <w:bookmarkEnd w:id="45"/>
      <w:bookmarkStart w:id="46" w:name="_Toc184313241"/>
      <w:bookmarkEnd w:id="46"/>
      <w:bookmarkStart w:id="47" w:name="_Toc184314449"/>
      <w:bookmarkEnd w:id="47"/>
      <w:bookmarkStart w:id="48" w:name="_Toc184310308"/>
      <w:bookmarkEnd w:id="48"/>
      <w:bookmarkStart w:id="49" w:name="_Toc184314447"/>
      <w:bookmarkEnd w:id="49"/>
      <w:bookmarkStart w:id="50" w:name="_Toc184308081"/>
      <w:bookmarkEnd w:id="50"/>
      <w:bookmarkStart w:id="51" w:name="_Toc184312123"/>
      <w:bookmarkEnd w:id="51"/>
      <w:bookmarkStart w:id="52" w:name="_Toc184313268"/>
      <w:bookmarkEnd w:id="52"/>
      <w:bookmarkStart w:id="53" w:name="_Toc184312077"/>
      <w:bookmarkEnd w:id="53"/>
      <w:bookmarkStart w:id="54" w:name="_Toc184310344"/>
      <w:bookmarkEnd w:id="54"/>
      <w:bookmarkStart w:id="55" w:name="_Toc184314469"/>
      <w:bookmarkEnd w:id="55"/>
      <w:bookmarkStart w:id="56" w:name="_Toc184312102"/>
      <w:bookmarkEnd w:id="56"/>
      <w:bookmarkStart w:id="57" w:name="_Toc184308055"/>
      <w:bookmarkEnd w:id="57"/>
      <w:bookmarkStart w:id="58" w:name="_Toc184310275"/>
      <w:bookmarkEnd w:id="58"/>
      <w:bookmarkStart w:id="59" w:name="_Toc184313302"/>
      <w:bookmarkEnd w:id="59"/>
      <w:bookmarkStart w:id="60" w:name="_Toc184314434"/>
      <w:bookmarkEnd w:id="60"/>
      <w:bookmarkStart w:id="61" w:name="_Toc184314428"/>
      <w:bookmarkEnd w:id="61"/>
      <w:bookmarkStart w:id="62" w:name="_Toc184312108"/>
      <w:bookmarkEnd w:id="62"/>
      <w:bookmarkStart w:id="63" w:name="_Toc184313243"/>
      <w:bookmarkEnd w:id="63"/>
      <w:bookmarkStart w:id="64" w:name="_Toc184313264"/>
      <w:bookmarkEnd w:id="64"/>
      <w:bookmarkStart w:id="65" w:name="_Toc184312098"/>
      <w:bookmarkEnd w:id="65"/>
      <w:bookmarkStart w:id="66" w:name="_Toc184310276"/>
      <w:bookmarkEnd w:id="66"/>
      <w:bookmarkStart w:id="67" w:name="_Toc184310317"/>
      <w:bookmarkEnd w:id="67"/>
      <w:bookmarkStart w:id="68" w:name="_Toc184310318"/>
      <w:bookmarkEnd w:id="68"/>
      <w:bookmarkStart w:id="69" w:name="_Toc184312133"/>
      <w:bookmarkEnd w:id="69"/>
      <w:bookmarkStart w:id="70" w:name="_Toc184310307"/>
      <w:bookmarkEnd w:id="70"/>
      <w:bookmarkStart w:id="71" w:name="_Toc184314442"/>
      <w:bookmarkEnd w:id="71"/>
      <w:bookmarkStart w:id="72" w:name="_Toc184308107"/>
      <w:bookmarkEnd w:id="72"/>
      <w:bookmarkStart w:id="73" w:name="_Toc184310316"/>
      <w:bookmarkEnd w:id="73"/>
      <w:bookmarkStart w:id="74" w:name="_Toc184310297"/>
      <w:bookmarkEnd w:id="74"/>
      <w:bookmarkStart w:id="75" w:name="_Toc184310338"/>
      <w:bookmarkEnd w:id="75"/>
      <w:bookmarkStart w:id="76" w:name="_Toc184310295"/>
      <w:bookmarkEnd w:id="76"/>
      <w:bookmarkStart w:id="77" w:name="_Toc184310273"/>
      <w:bookmarkEnd w:id="77"/>
      <w:bookmarkStart w:id="78" w:name="_Toc184314481"/>
      <w:bookmarkEnd w:id="78"/>
      <w:bookmarkStart w:id="79" w:name="_Toc184314479"/>
      <w:bookmarkEnd w:id="79"/>
      <w:bookmarkStart w:id="80" w:name="_Toc184308088"/>
      <w:bookmarkEnd w:id="80"/>
      <w:bookmarkStart w:id="81" w:name="_Toc184313270"/>
      <w:bookmarkEnd w:id="81"/>
      <w:bookmarkStart w:id="82" w:name="_Toc184312095"/>
      <w:bookmarkEnd w:id="82"/>
      <w:bookmarkStart w:id="83" w:name="_Toc184313245"/>
      <w:bookmarkEnd w:id="83"/>
      <w:bookmarkStart w:id="84" w:name="_Toc184313272"/>
      <w:bookmarkEnd w:id="84"/>
      <w:bookmarkStart w:id="85" w:name="_Toc184310339"/>
      <w:bookmarkEnd w:id="85"/>
      <w:bookmarkStart w:id="86" w:name="_Toc184308108"/>
      <w:bookmarkEnd w:id="86"/>
      <w:bookmarkStart w:id="87" w:name="_Toc184308057"/>
      <w:bookmarkEnd w:id="87"/>
      <w:bookmarkStart w:id="88" w:name="_Toc184308052"/>
      <w:bookmarkEnd w:id="88"/>
      <w:bookmarkStart w:id="89" w:name="_Toc184314412"/>
      <w:bookmarkEnd w:id="89"/>
      <w:bookmarkStart w:id="90" w:name="_Toc184312073"/>
      <w:bookmarkEnd w:id="90"/>
      <w:bookmarkStart w:id="91" w:name="_Toc184312106"/>
      <w:bookmarkEnd w:id="91"/>
      <w:bookmarkStart w:id="92" w:name="_Toc184314443"/>
      <w:bookmarkEnd w:id="92"/>
      <w:bookmarkStart w:id="93" w:name="_Toc184314456"/>
      <w:bookmarkEnd w:id="93"/>
      <w:bookmarkStart w:id="94" w:name="_Toc184313292"/>
      <w:bookmarkEnd w:id="94"/>
      <w:bookmarkStart w:id="95" w:name="_Toc184312134"/>
      <w:bookmarkEnd w:id="95"/>
      <w:bookmarkStart w:id="96" w:name="_Toc184310321"/>
      <w:bookmarkEnd w:id="96"/>
      <w:bookmarkStart w:id="97" w:name="_Toc184314473"/>
      <w:bookmarkEnd w:id="97"/>
      <w:bookmarkStart w:id="98" w:name="_Toc184308060"/>
      <w:bookmarkEnd w:id="98"/>
      <w:bookmarkStart w:id="99" w:name="_Toc184308080"/>
      <w:bookmarkEnd w:id="99"/>
      <w:bookmarkStart w:id="100" w:name="_Toc184310310"/>
      <w:bookmarkEnd w:id="100"/>
      <w:bookmarkStart w:id="101" w:name="_Toc184310282"/>
      <w:bookmarkEnd w:id="101"/>
      <w:bookmarkStart w:id="102" w:name="_Toc184313263"/>
      <w:bookmarkEnd w:id="102"/>
      <w:bookmarkStart w:id="103" w:name="_Toc184313255"/>
      <w:bookmarkEnd w:id="103"/>
      <w:bookmarkStart w:id="104" w:name="_Toc184308037"/>
      <w:bookmarkEnd w:id="104"/>
      <w:bookmarkStart w:id="105" w:name="_Toc184310319"/>
      <w:bookmarkEnd w:id="105"/>
      <w:bookmarkStart w:id="106" w:name="_Toc184313252"/>
      <w:bookmarkEnd w:id="106"/>
      <w:bookmarkStart w:id="107" w:name="_Toc184310293"/>
      <w:bookmarkEnd w:id="107"/>
      <w:bookmarkStart w:id="108" w:name="_Toc184313286"/>
      <w:bookmarkEnd w:id="108"/>
      <w:bookmarkStart w:id="109" w:name="_Toc184314441"/>
      <w:bookmarkEnd w:id="109"/>
      <w:bookmarkStart w:id="110" w:name="_Toc184314440"/>
      <w:bookmarkEnd w:id="110"/>
      <w:bookmarkStart w:id="111" w:name="_Toc184308038"/>
      <w:bookmarkEnd w:id="111"/>
      <w:bookmarkStart w:id="112" w:name="_Toc184312122"/>
      <w:bookmarkEnd w:id="112"/>
      <w:bookmarkStart w:id="113" w:name="_Toc184308058"/>
      <w:bookmarkEnd w:id="113"/>
      <w:bookmarkStart w:id="114" w:name="_Toc184312089"/>
      <w:bookmarkEnd w:id="114"/>
      <w:bookmarkStart w:id="115" w:name="_Toc184312080"/>
      <w:bookmarkEnd w:id="115"/>
      <w:bookmarkStart w:id="116" w:name="_Toc184314466"/>
      <w:bookmarkEnd w:id="116"/>
      <w:bookmarkStart w:id="117" w:name="_Toc184313257"/>
      <w:bookmarkEnd w:id="117"/>
      <w:bookmarkStart w:id="118" w:name="_Toc184308072"/>
      <w:bookmarkEnd w:id="118"/>
      <w:bookmarkStart w:id="119" w:name="_Toc184314461"/>
      <w:bookmarkEnd w:id="119"/>
      <w:bookmarkStart w:id="120" w:name="_Toc184314468"/>
      <w:bookmarkEnd w:id="120"/>
      <w:bookmarkStart w:id="121" w:name="_Toc184308096"/>
      <w:bookmarkEnd w:id="121"/>
      <w:bookmarkStart w:id="122" w:name="_Toc184310291"/>
      <w:bookmarkEnd w:id="122"/>
      <w:bookmarkStart w:id="123" w:name="_Toc184314426"/>
      <w:bookmarkEnd w:id="123"/>
      <w:bookmarkStart w:id="124" w:name="_Toc184313309"/>
      <w:bookmarkEnd w:id="124"/>
      <w:bookmarkStart w:id="125" w:name="_Toc184308068"/>
      <w:bookmarkEnd w:id="125"/>
      <w:bookmarkStart w:id="126" w:name="_Toc184314413"/>
      <w:bookmarkEnd w:id="126"/>
      <w:bookmarkStart w:id="127" w:name="_Toc184314438"/>
      <w:bookmarkEnd w:id="127"/>
      <w:bookmarkStart w:id="128" w:name="_Toc184314464"/>
      <w:bookmarkEnd w:id="128"/>
      <w:bookmarkStart w:id="129" w:name="_Toc184314414"/>
      <w:bookmarkEnd w:id="129"/>
      <w:bookmarkStart w:id="130" w:name="_Toc184310298"/>
      <w:bookmarkEnd w:id="130"/>
      <w:bookmarkStart w:id="131" w:name="_Toc184313283"/>
      <w:bookmarkEnd w:id="131"/>
      <w:bookmarkStart w:id="132" w:name="_Toc184313282"/>
      <w:bookmarkEnd w:id="132"/>
      <w:bookmarkStart w:id="133" w:name="_Toc184310320"/>
      <w:bookmarkEnd w:id="133"/>
      <w:bookmarkStart w:id="134" w:name="_Toc184308073"/>
      <w:bookmarkEnd w:id="134"/>
      <w:bookmarkStart w:id="135" w:name="_Toc184308106"/>
      <w:bookmarkEnd w:id="135"/>
      <w:bookmarkStart w:id="136" w:name="_Toc184310311"/>
      <w:bookmarkEnd w:id="136"/>
      <w:bookmarkStart w:id="137" w:name="_Toc184308095"/>
      <w:bookmarkEnd w:id="137"/>
      <w:bookmarkStart w:id="138" w:name="_Toc184314421"/>
      <w:bookmarkEnd w:id="138"/>
      <w:bookmarkStart w:id="139" w:name="_Toc184308043"/>
      <w:bookmarkEnd w:id="139"/>
      <w:bookmarkStart w:id="140" w:name="_Toc184313271"/>
      <w:bookmarkEnd w:id="140"/>
      <w:bookmarkStart w:id="141" w:name="_Toc184312138"/>
      <w:bookmarkEnd w:id="141"/>
      <w:bookmarkStart w:id="142" w:name="_Toc184310332"/>
      <w:bookmarkEnd w:id="142"/>
      <w:bookmarkStart w:id="143" w:name="_Toc184313240"/>
      <w:bookmarkEnd w:id="143"/>
      <w:bookmarkStart w:id="144" w:name="_Toc184312139"/>
      <w:bookmarkEnd w:id="144"/>
      <w:bookmarkStart w:id="145" w:name="_Toc184310281"/>
      <w:bookmarkEnd w:id="145"/>
      <w:bookmarkStart w:id="146" w:name="_Toc184313291"/>
      <w:bookmarkEnd w:id="146"/>
      <w:bookmarkStart w:id="147" w:name="_Toc184314436"/>
      <w:bookmarkEnd w:id="147"/>
      <w:bookmarkStart w:id="148" w:name="_Toc184313258"/>
      <w:bookmarkEnd w:id="148"/>
      <w:bookmarkStart w:id="149" w:name="_Toc184313247"/>
      <w:bookmarkEnd w:id="149"/>
      <w:bookmarkStart w:id="150" w:name="_Toc184313284"/>
      <w:bookmarkEnd w:id="150"/>
      <w:bookmarkStart w:id="151" w:name="_Toc184308046"/>
      <w:bookmarkEnd w:id="151"/>
      <w:bookmarkStart w:id="152" w:name="_Toc184310306"/>
      <w:bookmarkEnd w:id="152"/>
      <w:bookmarkStart w:id="153" w:name="_Toc184310305"/>
      <w:bookmarkEnd w:id="153"/>
      <w:bookmarkStart w:id="154" w:name="_Toc184308056"/>
      <w:bookmarkEnd w:id="154"/>
      <w:bookmarkStart w:id="155" w:name="_Toc184314435"/>
      <w:bookmarkEnd w:id="155"/>
      <w:bookmarkStart w:id="156" w:name="_Toc184312082"/>
      <w:bookmarkEnd w:id="156"/>
      <w:bookmarkStart w:id="157" w:name="_Toc184308100"/>
      <w:bookmarkEnd w:id="157"/>
      <w:bookmarkStart w:id="158" w:name="_Toc184312129"/>
      <w:bookmarkEnd w:id="158"/>
      <w:bookmarkStart w:id="159" w:name="_Toc184310340"/>
      <w:bookmarkEnd w:id="159"/>
      <w:bookmarkStart w:id="160" w:name="_Toc184314423"/>
      <w:bookmarkEnd w:id="160"/>
      <w:bookmarkStart w:id="161" w:name="_Toc184313310"/>
      <w:bookmarkEnd w:id="161"/>
      <w:bookmarkStart w:id="162" w:name="_Toc184312068"/>
      <w:bookmarkEnd w:id="162"/>
      <w:bookmarkStart w:id="163" w:name="_Toc184314437"/>
      <w:bookmarkEnd w:id="163"/>
      <w:bookmarkStart w:id="164" w:name="_Toc184313262"/>
      <w:bookmarkEnd w:id="164"/>
      <w:bookmarkStart w:id="165" w:name="_Toc184310342"/>
      <w:bookmarkEnd w:id="165"/>
      <w:bookmarkStart w:id="166" w:name="_Toc184308090"/>
      <w:bookmarkEnd w:id="166"/>
      <w:bookmarkStart w:id="167" w:name="_Toc184308079"/>
      <w:bookmarkEnd w:id="167"/>
      <w:bookmarkStart w:id="168" w:name="_Toc184310335"/>
      <w:bookmarkEnd w:id="168"/>
      <w:bookmarkStart w:id="169" w:name="_Toc184308103"/>
      <w:bookmarkEnd w:id="169"/>
      <w:bookmarkStart w:id="170" w:name="_Toc184313278"/>
      <w:bookmarkEnd w:id="170"/>
      <w:bookmarkStart w:id="171" w:name="_Toc184308063"/>
      <w:bookmarkEnd w:id="171"/>
      <w:bookmarkStart w:id="172" w:name="_Toc184313259"/>
      <w:bookmarkEnd w:id="172"/>
      <w:bookmarkStart w:id="173" w:name="_Toc184313275"/>
      <w:bookmarkEnd w:id="173"/>
      <w:bookmarkStart w:id="174" w:name="_Toc184313250"/>
      <w:bookmarkEnd w:id="174"/>
      <w:bookmarkStart w:id="175" w:name="_Toc184308083"/>
      <w:bookmarkEnd w:id="175"/>
      <w:bookmarkStart w:id="176" w:name="_Toc184314471"/>
      <w:bookmarkEnd w:id="176"/>
      <w:bookmarkStart w:id="177" w:name="_Toc184314418"/>
      <w:bookmarkEnd w:id="177"/>
      <w:bookmarkStart w:id="178" w:name="_Toc184314429"/>
      <w:bookmarkEnd w:id="178"/>
      <w:bookmarkStart w:id="179" w:name="_Toc184314451"/>
      <w:bookmarkEnd w:id="179"/>
      <w:bookmarkStart w:id="180" w:name="_Toc184310280"/>
      <w:bookmarkEnd w:id="180"/>
      <w:bookmarkStart w:id="181" w:name="_Toc184313296"/>
      <w:bookmarkEnd w:id="181"/>
      <w:bookmarkStart w:id="182" w:name="_Toc184312126"/>
      <w:bookmarkEnd w:id="182"/>
      <w:bookmarkStart w:id="183" w:name="_Toc184310302"/>
      <w:bookmarkEnd w:id="183"/>
      <w:bookmarkStart w:id="184" w:name="_Toc184308076"/>
      <w:bookmarkEnd w:id="184"/>
      <w:bookmarkStart w:id="185" w:name="_Toc184312079"/>
      <w:bookmarkEnd w:id="185"/>
      <w:bookmarkStart w:id="186" w:name="_Toc184310314"/>
      <w:bookmarkEnd w:id="186"/>
      <w:bookmarkStart w:id="187" w:name="_Toc184314450"/>
      <w:bookmarkEnd w:id="187"/>
      <w:bookmarkStart w:id="188" w:name="_Toc184313288"/>
      <w:bookmarkEnd w:id="188"/>
      <w:bookmarkStart w:id="189" w:name="_Toc184308053"/>
      <w:bookmarkEnd w:id="189"/>
      <w:bookmarkStart w:id="190" w:name="_Toc184313269"/>
      <w:bookmarkEnd w:id="190"/>
      <w:bookmarkStart w:id="191" w:name="_Toc184308104"/>
      <w:bookmarkEnd w:id="191"/>
      <w:bookmarkStart w:id="192" w:name="_Toc184314452"/>
      <w:bookmarkEnd w:id="192"/>
      <w:bookmarkStart w:id="193" w:name="_Toc184312119"/>
      <w:bookmarkEnd w:id="193"/>
      <w:bookmarkStart w:id="194" w:name="_Toc184312093"/>
      <w:bookmarkEnd w:id="194"/>
      <w:bookmarkStart w:id="195" w:name="_Toc184314445"/>
      <w:bookmarkEnd w:id="195"/>
      <w:bookmarkStart w:id="196" w:name="_Toc184314411"/>
      <w:bookmarkEnd w:id="196"/>
      <w:bookmarkStart w:id="197" w:name="_Toc184314477"/>
      <w:bookmarkEnd w:id="197"/>
      <w:bookmarkStart w:id="198" w:name="_Toc184310324"/>
      <w:bookmarkEnd w:id="198"/>
      <w:bookmarkStart w:id="199" w:name="_Toc184313265"/>
      <w:bookmarkEnd w:id="199"/>
      <w:bookmarkStart w:id="200" w:name="_Toc184313307"/>
      <w:bookmarkEnd w:id="200"/>
      <w:bookmarkStart w:id="201" w:name="_Toc184313305"/>
      <w:bookmarkEnd w:id="201"/>
      <w:bookmarkStart w:id="202" w:name="_Toc184313295"/>
      <w:bookmarkEnd w:id="202"/>
      <w:bookmarkStart w:id="203" w:name="_Toc184308067"/>
      <w:bookmarkEnd w:id="203"/>
      <w:bookmarkStart w:id="204" w:name="_Toc184312099"/>
      <w:bookmarkEnd w:id="204"/>
      <w:bookmarkStart w:id="205" w:name="_Toc184314475"/>
      <w:bookmarkEnd w:id="205"/>
      <w:bookmarkStart w:id="206" w:name="_Toc184310328"/>
      <w:bookmarkEnd w:id="206"/>
      <w:bookmarkStart w:id="207" w:name="_Toc184313277"/>
      <w:bookmarkEnd w:id="207"/>
      <w:bookmarkStart w:id="208" w:name="_Toc184312132"/>
      <w:bookmarkEnd w:id="208"/>
      <w:bookmarkStart w:id="209" w:name="_Toc184314424"/>
      <w:bookmarkEnd w:id="209"/>
      <w:bookmarkStart w:id="210" w:name="_Toc184308041"/>
      <w:bookmarkEnd w:id="210"/>
      <w:bookmarkStart w:id="211" w:name="_Toc184312085"/>
      <w:bookmarkEnd w:id="211"/>
      <w:bookmarkStart w:id="212" w:name="_Toc184312103"/>
      <w:bookmarkEnd w:id="212"/>
      <w:bookmarkStart w:id="213" w:name="_Toc184308049"/>
      <w:bookmarkEnd w:id="213"/>
      <w:bookmarkStart w:id="214" w:name="_Toc184312137"/>
      <w:bookmarkEnd w:id="214"/>
      <w:bookmarkStart w:id="215" w:name="_Toc184312091"/>
      <w:bookmarkEnd w:id="215"/>
      <w:bookmarkStart w:id="216" w:name="_Toc184314415"/>
      <w:bookmarkEnd w:id="216"/>
      <w:bookmarkStart w:id="217" w:name="_Toc184313246"/>
      <w:bookmarkEnd w:id="217"/>
      <w:bookmarkStart w:id="218" w:name="_Toc184314439"/>
      <w:bookmarkEnd w:id="218"/>
      <w:bookmarkStart w:id="219" w:name="_Toc184314417"/>
      <w:bookmarkEnd w:id="219"/>
      <w:bookmarkStart w:id="220" w:name="_Toc184312090"/>
      <w:bookmarkEnd w:id="220"/>
      <w:bookmarkStart w:id="221" w:name="_Toc184314472"/>
      <w:bookmarkEnd w:id="221"/>
      <w:bookmarkStart w:id="222" w:name="_Toc184314431"/>
      <w:bookmarkEnd w:id="222"/>
      <w:bookmarkStart w:id="223" w:name="_Toc184314458"/>
      <w:bookmarkEnd w:id="223"/>
      <w:bookmarkStart w:id="224" w:name="_Toc184313280"/>
      <w:bookmarkEnd w:id="224"/>
      <w:bookmarkStart w:id="225" w:name="_Toc184310334"/>
      <w:bookmarkEnd w:id="225"/>
      <w:bookmarkStart w:id="226" w:name="_Toc184308084"/>
      <w:bookmarkEnd w:id="226"/>
      <w:bookmarkStart w:id="227" w:name="_Toc184312072"/>
      <w:bookmarkEnd w:id="227"/>
      <w:bookmarkStart w:id="228" w:name="_Toc184312075"/>
      <w:bookmarkEnd w:id="228"/>
      <w:bookmarkStart w:id="229" w:name="_Toc184308098"/>
      <w:bookmarkEnd w:id="229"/>
      <w:bookmarkStart w:id="230" w:name="_Toc184314480"/>
      <w:bookmarkEnd w:id="230"/>
      <w:bookmarkStart w:id="231" w:name="_Toc184308062"/>
      <w:bookmarkEnd w:id="231"/>
      <w:bookmarkStart w:id="232" w:name="_Toc184312130"/>
      <w:bookmarkEnd w:id="232"/>
      <w:bookmarkStart w:id="233" w:name="_Toc184308059"/>
      <w:bookmarkEnd w:id="233"/>
      <w:bookmarkStart w:id="234" w:name="_Toc184313249"/>
      <w:bookmarkEnd w:id="234"/>
      <w:bookmarkStart w:id="235" w:name="_Toc184313256"/>
      <w:bookmarkEnd w:id="235"/>
      <w:bookmarkStart w:id="236" w:name="_Toc184310327"/>
      <w:bookmarkEnd w:id="236"/>
      <w:bookmarkStart w:id="237" w:name="_Toc184314430"/>
      <w:bookmarkEnd w:id="237"/>
      <w:bookmarkStart w:id="238" w:name="_Toc184312135"/>
      <w:bookmarkEnd w:id="238"/>
      <w:bookmarkStart w:id="239" w:name="_Toc184313253"/>
      <w:bookmarkEnd w:id="239"/>
      <w:bookmarkStart w:id="240" w:name="_Toc184313298"/>
      <w:bookmarkEnd w:id="240"/>
      <w:bookmarkStart w:id="241" w:name="_Toc184313308"/>
      <w:bookmarkEnd w:id="241"/>
      <w:bookmarkStart w:id="242" w:name="_Toc184308087"/>
      <w:bookmarkEnd w:id="242"/>
      <w:bookmarkStart w:id="243" w:name="_Toc184310325"/>
      <w:bookmarkEnd w:id="243"/>
      <w:bookmarkStart w:id="244" w:name="_Toc184308105"/>
      <w:bookmarkEnd w:id="244"/>
      <w:bookmarkStart w:id="245" w:name="_Toc184310288"/>
      <w:bookmarkEnd w:id="245"/>
      <w:bookmarkStart w:id="246" w:name="_Toc184314470"/>
      <w:bookmarkEnd w:id="246"/>
      <w:bookmarkStart w:id="247" w:name="_Toc184308036"/>
      <w:bookmarkEnd w:id="247"/>
      <w:bookmarkStart w:id="248" w:name="_Toc184312097"/>
      <w:bookmarkEnd w:id="248"/>
      <w:bookmarkStart w:id="249" w:name="_Toc184313260"/>
      <w:bookmarkEnd w:id="249"/>
      <w:bookmarkStart w:id="250" w:name="_Toc184312117"/>
      <w:bookmarkEnd w:id="250"/>
      <w:bookmarkStart w:id="251" w:name="_Toc184313303"/>
      <w:bookmarkEnd w:id="251"/>
      <w:bookmarkStart w:id="252" w:name="_Toc184312081"/>
      <w:bookmarkEnd w:id="252"/>
      <w:bookmarkStart w:id="253" w:name="_Toc184313285"/>
      <w:bookmarkEnd w:id="253"/>
      <w:bookmarkStart w:id="254" w:name="_Toc184312087"/>
      <w:bookmarkEnd w:id="254"/>
      <w:bookmarkStart w:id="255" w:name="_Toc184308051"/>
      <w:bookmarkEnd w:id="255"/>
      <w:bookmarkStart w:id="256" w:name="_Toc184312131"/>
      <w:bookmarkEnd w:id="256"/>
      <w:bookmarkStart w:id="257" w:name="_Toc184313276"/>
      <w:bookmarkEnd w:id="257"/>
      <w:bookmarkStart w:id="258" w:name="_Toc184312116"/>
      <w:bookmarkEnd w:id="258"/>
      <w:bookmarkStart w:id="259" w:name="_Toc184312120"/>
      <w:bookmarkEnd w:id="259"/>
      <w:bookmarkStart w:id="260" w:name="_Toc184310292"/>
      <w:bookmarkEnd w:id="260"/>
      <w:bookmarkStart w:id="261" w:name="_Toc184310290"/>
      <w:bookmarkEnd w:id="261"/>
      <w:bookmarkStart w:id="262" w:name="_Toc184313248"/>
      <w:bookmarkEnd w:id="262"/>
      <w:bookmarkStart w:id="263" w:name="_Toc184313306"/>
      <w:bookmarkEnd w:id="263"/>
      <w:bookmarkStart w:id="264" w:name="_Toc184313281"/>
      <w:bookmarkEnd w:id="264"/>
      <w:bookmarkStart w:id="265" w:name="_Toc184312105"/>
      <w:bookmarkEnd w:id="265"/>
      <w:bookmarkStart w:id="266" w:name="_Toc184312136"/>
      <w:bookmarkEnd w:id="266"/>
      <w:bookmarkStart w:id="267" w:name="_Toc184308047"/>
      <w:bookmarkEnd w:id="267"/>
      <w:bookmarkStart w:id="268" w:name="_Toc184310312"/>
      <w:bookmarkEnd w:id="268"/>
      <w:bookmarkStart w:id="269" w:name="_Toc184308054"/>
      <w:bookmarkEnd w:id="269"/>
      <w:bookmarkStart w:id="270" w:name="_Toc184314463"/>
      <w:bookmarkEnd w:id="270"/>
      <w:bookmarkStart w:id="271" w:name="_Toc184312100"/>
      <w:bookmarkEnd w:id="271"/>
      <w:bookmarkStart w:id="272" w:name="_Toc184313267"/>
      <w:bookmarkEnd w:id="272"/>
      <w:bookmarkStart w:id="273" w:name="_Toc184313287"/>
      <w:bookmarkEnd w:id="273"/>
      <w:bookmarkStart w:id="274" w:name="_Toc184310337"/>
      <w:bookmarkEnd w:id="274"/>
      <w:bookmarkStart w:id="275" w:name="_Toc184308040"/>
      <w:bookmarkEnd w:id="275"/>
      <w:bookmarkStart w:id="276" w:name="_Toc184308075"/>
      <w:bookmarkEnd w:id="276"/>
      <w:bookmarkStart w:id="277" w:name="_Toc184312071"/>
      <w:bookmarkEnd w:id="277"/>
      <w:bookmarkStart w:id="278" w:name="_Toc184312083"/>
      <w:bookmarkEnd w:id="278"/>
      <w:bookmarkStart w:id="279" w:name="_Toc184314482"/>
      <w:bookmarkEnd w:id="279"/>
      <w:bookmarkStart w:id="280" w:name="_Toc184314448"/>
      <w:bookmarkEnd w:id="280"/>
      <w:bookmarkStart w:id="281" w:name="_Toc184312124"/>
      <w:bookmarkEnd w:id="281"/>
      <w:bookmarkStart w:id="282" w:name="_Toc184308045"/>
      <w:bookmarkEnd w:id="282"/>
      <w:bookmarkStart w:id="283" w:name="_Toc184310301"/>
      <w:bookmarkEnd w:id="283"/>
      <w:bookmarkStart w:id="284" w:name="_Toc184310278"/>
      <w:bookmarkEnd w:id="284"/>
      <w:bookmarkStart w:id="285" w:name="_Toc184310333"/>
      <w:bookmarkEnd w:id="285"/>
      <w:bookmarkStart w:id="286" w:name="_Toc184308044"/>
      <w:bookmarkEnd w:id="286"/>
      <w:bookmarkStart w:id="287" w:name="_Toc184313242"/>
      <w:bookmarkEnd w:id="287"/>
      <w:bookmarkStart w:id="288" w:name="_Toc184313266"/>
      <w:bookmarkEnd w:id="288"/>
      <w:bookmarkStart w:id="289" w:name="_Toc184310299"/>
      <w:bookmarkEnd w:id="289"/>
      <w:bookmarkStart w:id="290" w:name="_Toc184312109"/>
      <w:bookmarkEnd w:id="290"/>
      <w:bookmarkStart w:id="291" w:name="_Toc184312094"/>
      <w:bookmarkEnd w:id="291"/>
      <w:bookmarkStart w:id="292" w:name="_Toc184312128"/>
      <w:bookmarkEnd w:id="292"/>
      <w:bookmarkStart w:id="293" w:name="_Toc184312110"/>
      <w:bookmarkEnd w:id="293"/>
      <w:bookmarkStart w:id="294" w:name="_Toc184308065"/>
      <w:bookmarkEnd w:id="294"/>
      <w:bookmarkStart w:id="295" w:name="_Toc184310289"/>
      <w:bookmarkEnd w:id="295"/>
      <w:bookmarkStart w:id="296" w:name="_Toc184314432"/>
      <w:bookmarkEnd w:id="296"/>
      <w:bookmarkStart w:id="297" w:name="_Toc184308064"/>
      <w:bookmarkEnd w:id="297"/>
      <w:bookmarkStart w:id="298" w:name="_Toc184308071"/>
      <w:bookmarkEnd w:id="298"/>
      <w:bookmarkStart w:id="299" w:name="_Toc184314459"/>
      <w:bookmarkEnd w:id="299"/>
      <w:bookmarkStart w:id="300" w:name="_Toc184308089"/>
      <w:bookmarkEnd w:id="300"/>
      <w:bookmarkStart w:id="301" w:name="_Toc184308066"/>
      <w:bookmarkEnd w:id="301"/>
      <w:bookmarkStart w:id="302" w:name="_Toc184308077"/>
      <w:bookmarkEnd w:id="302"/>
      <w:bookmarkStart w:id="303" w:name="_Toc184313244"/>
      <w:bookmarkEnd w:id="303"/>
      <w:bookmarkStart w:id="304" w:name="_Toc184310331"/>
      <w:bookmarkEnd w:id="304"/>
      <w:bookmarkStart w:id="305" w:name="_Toc184313300"/>
      <w:bookmarkEnd w:id="305"/>
      <w:bookmarkStart w:id="306" w:name="_Toc184312088"/>
      <w:bookmarkEnd w:id="306"/>
      <w:bookmarkStart w:id="307" w:name="_Toc184314453"/>
      <w:bookmarkEnd w:id="307"/>
      <w:bookmarkStart w:id="308" w:name="_Toc184308048"/>
      <w:bookmarkEnd w:id="308"/>
      <w:bookmarkStart w:id="309" w:name="_Toc184310274"/>
      <w:bookmarkEnd w:id="309"/>
      <w:bookmarkStart w:id="310" w:name="_Toc184312070"/>
      <w:bookmarkEnd w:id="310"/>
      <w:bookmarkStart w:id="311" w:name="_Toc184310277"/>
      <w:bookmarkEnd w:id="311"/>
      <w:bookmarkStart w:id="312" w:name="_Toc184308093"/>
      <w:bookmarkEnd w:id="312"/>
      <w:bookmarkStart w:id="313" w:name="_Toc184310285"/>
      <w:bookmarkEnd w:id="313"/>
      <w:bookmarkStart w:id="314" w:name="_Toc184310300"/>
      <w:bookmarkEnd w:id="314"/>
      <w:bookmarkStart w:id="315" w:name="_Toc184308039"/>
      <w:bookmarkEnd w:id="315"/>
      <w:bookmarkStart w:id="316" w:name="_Toc184313290"/>
      <w:bookmarkEnd w:id="316"/>
      <w:bookmarkStart w:id="317" w:name="_Toc184312067"/>
      <w:bookmarkEnd w:id="317"/>
      <w:bookmarkStart w:id="318" w:name="_Toc184314419"/>
      <w:bookmarkEnd w:id="318"/>
      <w:bookmarkStart w:id="319" w:name="_Toc184313274"/>
      <w:bookmarkEnd w:id="319"/>
      <w:bookmarkStart w:id="320" w:name="_Toc184310341"/>
      <w:bookmarkEnd w:id="320"/>
      <w:bookmarkStart w:id="321" w:name="_Toc184308097"/>
      <w:bookmarkEnd w:id="321"/>
      <w:bookmarkStart w:id="322" w:name="_Toc184314478"/>
      <w:bookmarkEnd w:id="322"/>
      <w:bookmarkStart w:id="323" w:name="_Toc184313293"/>
      <w:bookmarkEnd w:id="323"/>
      <w:bookmarkStart w:id="324" w:name="_Toc184312113"/>
      <w:bookmarkEnd w:id="324"/>
      <w:bookmarkStart w:id="325" w:name="_Toc184313289"/>
      <w:bookmarkEnd w:id="325"/>
      <w:bookmarkStart w:id="326" w:name="_Toc184313238"/>
      <w:bookmarkEnd w:id="326"/>
      <w:bookmarkStart w:id="327" w:name="_Toc184308086"/>
      <w:bookmarkEnd w:id="327"/>
      <w:bookmarkStart w:id="328" w:name="_Toc184312096"/>
      <w:bookmarkEnd w:id="328"/>
      <w:bookmarkStart w:id="329" w:name="_Toc184314425"/>
      <w:bookmarkEnd w:id="329"/>
      <w:bookmarkStart w:id="330" w:name="_Toc184308092"/>
      <w:bookmarkEnd w:id="330"/>
      <w:bookmarkStart w:id="331" w:name="_Toc184312127"/>
      <w:bookmarkEnd w:id="331"/>
      <w:bookmarkStart w:id="332" w:name="_Toc184310284"/>
      <w:bookmarkEnd w:id="332"/>
      <w:bookmarkStart w:id="333" w:name="_Toc184314465"/>
      <w:bookmarkEnd w:id="333"/>
      <w:bookmarkStart w:id="334" w:name="_Toc184312101"/>
      <w:bookmarkEnd w:id="334"/>
      <w:bookmarkStart w:id="335" w:name="_Toc184308070"/>
      <w:bookmarkEnd w:id="335"/>
      <w:bookmarkStart w:id="336" w:name="_Toc184312078"/>
      <w:bookmarkEnd w:id="336"/>
      <w:bookmarkStart w:id="337" w:name="_Toc184310287"/>
      <w:bookmarkEnd w:id="337"/>
      <w:bookmarkStart w:id="338" w:name="_Toc184310286"/>
      <w:bookmarkEnd w:id="338"/>
      <w:bookmarkStart w:id="339" w:name="_Toc184314460"/>
      <w:bookmarkEnd w:id="339"/>
      <w:bookmarkStart w:id="340" w:name="_Toc184313301"/>
      <w:bookmarkEnd w:id="340"/>
      <w:bookmarkStart w:id="341" w:name="_Toc184312104"/>
      <w:bookmarkEnd w:id="341"/>
      <w:bookmarkStart w:id="342" w:name="_Toc184314444"/>
      <w:bookmarkEnd w:id="342"/>
      <w:bookmarkStart w:id="343" w:name="_Toc184310343"/>
      <w:bookmarkEnd w:id="343"/>
      <w:bookmarkStart w:id="344" w:name="_Toc184314433"/>
      <w:bookmarkEnd w:id="344"/>
      <w:bookmarkStart w:id="345" w:name="_Toc184313239"/>
      <w:bookmarkEnd w:id="345"/>
      <w:bookmarkStart w:id="346" w:name="_Toc184308069"/>
      <w:bookmarkEnd w:id="346"/>
      <w:bookmarkStart w:id="347" w:name="_Toc184312076"/>
      <w:bookmarkEnd w:id="347"/>
      <w:bookmarkStart w:id="348" w:name="_Toc184308101"/>
      <w:bookmarkEnd w:id="348"/>
      <w:bookmarkStart w:id="349" w:name="_Toc184314422"/>
      <w:bookmarkEnd w:id="349"/>
      <w:bookmarkStart w:id="350" w:name="_Toc184308082"/>
      <w:bookmarkEnd w:id="350"/>
      <w:bookmarkStart w:id="351" w:name="_Toc184314455"/>
      <w:bookmarkEnd w:id="351"/>
      <w:bookmarkStart w:id="352" w:name="_Toc184312121"/>
      <w:bookmarkEnd w:id="352"/>
      <w:bookmarkStart w:id="353" w:name="_Toc184310294"/>
      <w:bookmarkEnd w:id="353"/>
      <w:bookmarkStart w:id="354" w:name="_Toc184310304"/>
      <w:bookmarkEnd w:id="354"/>
      <w:bookmarkStart w:id="355" w:name="_Toc184312112"/>
      <w:bookmarkEnd w:id="355"/>
      <w:bookmarkStart w:id="356" w:name="_Toc184310329"/>
      <w:bookmarkEnd w:id="356"/>
      <w:bookmarkStart w:id="357" w:name="_Toc184310272"/>
      <w:bookmarkEnd w:id="357"/>
      <w:bookmarkStart w:id="358" w:name="_Toc184314462"/>
      <w:bookmarkEnd w:id="358"/>
      <w:bookmarkStart w:id="359" w:name="_Toc184313273"/>
      <w:bookmarkEnd w:id="359"/>
      <w:bookmarkStart w:id="360" w:name="_Toc184314454"/>
      <w:bookmarkEnd w:id="360"/>
      <w:bookmarkStart w:id="361" w:name="_Toc184312114"/>
      <w:bookmarkEnd w:id="361"/>
      <w:bookmarkStart w:id="362" w:name="_Toc184314476"/>
      <w:bookmarkEnd w:id="362"/>
      <w:bookmarkStart w:id="363" w:name="_Toc184308085"/>
      <w:bookmarkEnd w:id="363"/>
      <w:bookmarkStart w:id="364" w:name="_Toc184314467"/>
      <w:bookmarkEnd w:id="364"/>
      <w:bookmarkStart w:id="365" w:name="_Toc184310330"/>
      <w:bookmarkEnd w:id="365"/>
      <w:bookmarkStart w:id="366" w:name="_Toc184310303"/>
      <w:bookmarkEnd w:id="366"/>
      <w:bookmarkStart w:id="367" w:name="_Toc184310279"/>
      <w:bookmarkEnd w:id="367"/>
      <w:bookmarkStart w:id="368" w:name="_Toc184314420"/>
      <w:bookmarkEnd w:id="368"/>
      <w:bookmarkStart w:id="369" w:name="_Toc184314474"/>
      <w:bookmarkEnd w:id="369"/>
      <w:bookmarkStart w:id="370" w:name="_Toc184310283"/>
      <w:bookmarkEnd w:id="370"/>
      <w:bookmarkStart w:id="371" w:name="_Toc184312074"/>
      <w:bookmarkEnd w:id="371"/>
      <w:bookmarkStart w:id="372" w:name="_Toc184312115"/>
      <w:bookmarkEnd w:id="372"/>
      <w:bookmarkStart w:id="373" w:name="_Toc184308074"/>
      <w:bookmarkEnd w:id="373"/>
      <w:bookmarkStart w:id="374" w:name="_Toc184312125"/>
      <w:bookmarkEnd w:id="374"/>
      <w:bookmarkStart w:id="375" w:name="_Toc184313251"/>
      <w:bookmarkEnd w:id="375"/>
      <w:bookmarkStart w:id="376" w:name="_Toc184308094"/>
      <w:bookmarkEnd w:id="376"/>
      <w:bookmarkStart w:id="377" w:name="_Toc184308042"/>
      <w:bookmarkEnd w:id="377"/>
      <w:bookmarkStart w:id="378" w:name="_Toc184313297"/>
      <w:bookmarkEnd w:id="378"/>
      <w:bookmarkStart w:id="379" w:name="_Toc184310296"/>
      <w:bookmarkEnd w:id="379"/>
      <w:bookmarkStart w:id="380" w:name="_Toc184310323"/>
      <w:bookmarkEnd w:id="380"/>
      <w:bookmarkStart w:id="381" w:name="_Toc184312107"/>
      <w:bookmarkEnd w:id="381"/>
      <w:bookmarkStart w:id="382" w:name="_Toc184313279"/>
      <w:bookmarkEnd w:id="382"/>
      <w:bookmarkStart w:id="383" w:name="_Toc184312111"/>
      <w:bookmarkEnd w:id="383"/>
      <w:bookmarkStart w:id="384" w:name="_Toc184308102"/>
      <w:bookmarkEnd w:id="384"/>
      <w:bookmarkStart w:id="385" w:name="_Toc184314427"/>
      <w:bookmarkEnd w:id="385"/>
      <w:bookmarkStart w:id="386" w:name="_Toc184308099"/>
      <w:bookmarkEnd w:id="386"/>
      <w:bookmarkStart w:id="387" w:name="_Toc184310322"/>
      <w:bookmarkEnd w:id="387"/>
      <w:bookmarkStart w:id="388" w:name="_Toc184312086"/>
      <w:bookmarkEnd w:id="388"/>
      <w:bookmarkStart w:id="389" w:name="_Toc184312069"/>
      <w:bookmarkEnd w:id="389"/>
      <w:bookmarkStart w:id="390" w:name="_Toc184308078"/>
      <w:bookmarkEnd w:id="390"/>
      <w:bookmarkStart w:id="391" w:name="_Toc184313304"/>
      <w:bookmarkEnd w:id="391"/>
      <w:bookmarkStart w:id="392" w:name="_Toc184312084"/>
      <w:bookmarkEnd w:id="392"/>
      <w:r>
        <w:rPr>
          <w:rFonts w:hint="eastAsia" w:ascii="宋体" w:hAnsi="宋体" w:cs="宋体"/>
          <w:b/>
          <w:sz w:val="36"/>
          <w:szCs w:val="36"/>
        </w:rPr>
        <w:t>评标办法</w:t>
      </w:r>
    </w:p>
    <w:p w14:paraId="512D9FC3">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432"/>
        <w:gridCol w:w="3859"/>
        <w:gridCol w:w="809"/>
        <w:gridCol w:w="775"/>
        <w:gridCol w:w="1164"/>
      </w:tblGrid>
      <w:tr w14:paraId="1C68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DE20A2F">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序号</w:t>
            </w:r>
          </w:p>
        </w:tc>
        <w:tc>
          <w:tcPr>
            <w:tcW w:w="1432" w:type="dxa"/>
            <w:vAlign w:val="center"/>
          </w:tcPr>
          <w:p w14:paraId="46E723FA">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评分项目</w:t>
            </w:r>
          </w:p>
        </w:tc>
        <w:tc>
          <w:tcPr>
            <w:tcW w:w="3859" w:type="dxa"/>
            <w:vAlign w:val="center"/>
          </w:tcPr>
          <w:p w14:paraId="7DC391E0">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评标标准</w:t>
            </w:r>
          </w:p>
        </w:tc>
        <w:tc>
          <w:tcPr>
            <w:tcW w:w="809" w:type="dxa"/>
            <w:vAlign w:val="center"/>
          </w:tcPr>
          <w:p w14:paraId="4DCCCCFB">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权重</w:t>
            </w:r>
          </w:p>
        </w:tc>
        <w:tc>
          <w:tcPr>
            <w:tcW w:w="775" w:type="dxa"/>
            <w:vAlign w:val="center"/>
          </w:tcPr>
          <w:p w14:paraId="43F07D44">
            <w:pPr>
              <w:snapToGrid w:val="0"/>
              <w:spacing w:line="360" w:lineRule="auto"/>
              <w:jc w:val="center"/>
              <w:rPr>
                <w:rFonts w:ascii="宋体" w:hAnsi="宋体" w:eastAsia="宋体" w:cs="仿宋_GB2312"/>
                <w:bCs/>
                <w:color w:val="auto"/>
                <w:sz w:val="24"/>
              </w:rPr>
            </w:pPr>
            <w:r>
              <w:rPr>
                <w:rFonts w:hint="eastAsia" w:ascii="宋体" w:hAnsi="宋体" w:eastAsia="宋体" w:cs="仿宋_GB2312"/>
                <w:bCs/>
                <w:color w:val="auto"/>
                <w:sz w:val="24"/>
              </w:rPr>
              <w:t>主观分/客观分属性</w:t>
            </w:r>
          </w:p>
        </w:tc>
        <w:tc>
          <w:tcPr>
            <w:tcW w:w="1164" w:type="dxa"/>
            <w:vAlign w:val="top"/>
          </w:tcPr>
          <w:p w14:paraId="58F2494F">
            <w:pPr>
              <w:snapToGrid w:val="0"/>
              <w:spacing w:line="360" w:lineRule="auto"/>
              <w:jc w:val="center"/>
              <w:rPr>
                <w:rFonts w:ascii="宋体" w:hAnsi="宋体" w:eastAsia="宋体" w:cs="仿宋_GB2312"/>
                <w:color w:val="auto"/>
                <w:sz w:val="24"/>
              </w:rPr>
            </w:pPr>
            <w:r>
              <w:rPr>
                <w:rFonts w:hint="eastAsia" w:ascii="宋体" w:hAnsi="宋体" w:eastAsia="宋体" w:cs="仿宋_GB2312"/>
                <w:bCs/>
                <w:color w:val="auto"/>
                <w:sz w:val="24"/>
              </w:rPr>
              <w:t>投标文件中评标标准相应的商务技术资料目录*</w:t>
            </w:r>
          </w:p>
        </w:tc>
      </w:tr>
      <w:tr w14:paraId="509B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56" w:type="dxa"/>
            <w:vMerge w:val="restart"/>
            <w:vAlign w:val="center"/>
          </w:tcPr>
          <w:p w14:paraId="4B65C5DC">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432" w:type="dxa"/>
            <w:vMerge w:val="restart"/>
            <w:vAlign w:val="center"/>
          </w:tcPr>
          <w:p w14:paraId="72FAA0B0">
            <w:pPr>
              <w:wordWrap/>
              <w:snapToGrid/>
              <w:spacing w:line="440" w:lineRule="exact"/>
              <w:ind w:left="0" w:leftChars="0" w:right="0" w:firstLine="0" w:firstLineChars="0"/>
              <w:jc w:val="center"/>
              <w:rPr>
                <w:rFonts w:hint="eastAsia" w:ascii="宋体" w:hAnsi="宋体" w:eastAsia="宋体" w:cs="宋体"/>
                <w:color w:val="auto"/>
                <w:sz w:val="24"/>
              </w:rPr>
            </w:pPr>
            <w:r>
              <w:rPr>
                <w:rFonts w:hint="eastAsia" w:ascii="宋体" w:hAnsi="宋体" w:eastAsia="宋体" w:cs="宋体"/>
                <w:color w:val="auto"/>
                <w:sz w:val="24"/>
                <w:szCs w:val="24"/>
              </w:rPr>
              <w:t>总体实施方案</w:t>
            </w:r>
          </w:p>
        </w:tc>
        <w:tc>
          <w:tcPr>
            <w:tcW w:w="3859" w:type="dxa"/>
            <w:vAlign w:val="center"/>
          </w:tcPr>
          <w:p w14:paraId="00498FA5">
            <w:pPr>
              <w:pStyle w:val="621"/>
              <w:wordWrap/>
              <w:snapToGrid/>
              <w:spacing w:after="0" w:line="440" w:lineRule="exact"/>
              <w:ind w:left="0" w:leftChars="0" w:right="0" w:firstLine="0" w:firstLineChars="0"/>
              <w:rPr>
                <w:rFonts w:hint="eastAsia" w:ascii="宋体" w:hAnsi="宋体" w:eastAsia="宋体" w:cs="宋体"/>
                <w:color w:val="auto"/>
                <w:sz w:val="24"/>
              </w:rPr>
            </w:pPr>
            <w:r>
              <w:rPr>
                <w:rFonts w:hint="eastAsia" w:ascii="宋体" w:hAnsi="宋体" w:eastAsia="宋体" w:cs="宋体"/>
                <w:b/>
                <w:color w:val="auto"/>
                <w:kern w:val="0"/>
                <w:sz w:val="24"/>
                <w:szCs w:val="24"/>
              </w:rPr>
              <w:t>对本项目的理解程度，对项目的重点、难点和</w:t>
            </w:r>
            <w:r>
              <w:rPr>
                <w:rFonts w:hint="eastAsia" w:ascii="宋体" w:hAnsi="宋体" w:eastAsia="宋体" w:cs="宋体"/>
                <w:b/>
                <w:color w:val="auto"/>
                <w:kern w:val="0"/>
                <w:sz w:val="24"/>
                <w:szCs w:val="24"/>
                <w:lang w:val="en-US" w:eastAsia="zh-CN"/>
              </w:rPr>
              <w:t>项目现状</w:t>
            </w:r>
            <w:r>
              <w:rPr>
                <w:rFonts w:hint="eastAsia" w:ascii="宋体" w:hAnsi="宋体" w:eastAsia="宋体" w:cs="宋体"/>
                <w:b/>
                <w:color w:val="auto"/>
                <w:kern w:val="0"/>
                <w:sz w:val="24"/>
                <w:szCs w:val="24"/>
              </w:rPr>
              <w:t>是否详细阐明：</w:t>
            </w:r>
            <w:r>
              <w:rPr>
                <w:rFonts w:hint="eastAsia" w:ascii="宋体" w:hAnsi="宋体" w:eastAsia="宋体" w:cs="宋体"/>
                <w:color w:val="auto"/>
                <w:kern w:val="0"/>
                <w:sz w:val="24"/>
                <w:szCs w:val="24"/>
              </w:rPr>
              <w:t>对本项目理解透彻、重点、难点和</w:t>
            </w:r>
            <w:r>
              <w:rPr>
                <w:rFonts w:hint="eastAsia" w:ascii="宋体" w:hAnsi="宋体" w:eastAsia="宋体" w:cs="宋体"/>
                <w:color w:val="auto"/>
                <w:kern w:val="0"/>
                <w:sz w:val="24"/>
                <w:szCs w:val="24"/>
                <w:lang w:val="en-US" w:eastAsia="zh-CN"/>
              </w:rPr>
              <w:t>项目现状</w:t>
            </w:r>
            <w:r>
              <w:rPr>
                <w:rFonts w:hint="eastAsia" w:ascii="宋体" w:hAnsi="宋体" w:eastAsia="宋体" w:cs="宋体"/>
                <w:color w:val="auto"/>
                <w:kern w:val="0"/>
                <w:sz w:val="24"/>
                <w:szCs w:val="24"/>
              </w:rPr>
              <w:t>详细阐明、分析透彻的得</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分；对本项目比较了解、重点、难点和</w:t>
            </w:r>
            <w:r>
              <w:rPr>
                <w:rFonts w:hint="eastAsia" w:ascii="宋体" w:hAnsi="宋体" w:eastAsia="宋体" w:cs="宋体"/>
                <w:color w:val="auto"/>
                <w:kern w:val="0"/>
                <w:sz w:val="24"/>
                <w:szCs w:val="24"/>
                <w:lang w:val="en-US" w:eastAsia="zh-CN"/>
              </w:rPr>
              <w:t>项目现状</w:t>
            </w:r>
            <w:r>
              <w:rPr>
                <w:rFonts w:hint="eastAsia" w:ascii="宋体" w:hAnsi="宋体" w:eastAsia="宋体" w:cs="宋体"/>
                <w:color w:val="auto"/>
                <w:kern w:val="0"/>
                <w:sz w:val="24"/>
                <w:szCs w:val="24"/>
              </w:rPr>
              <w:t>基本阐述基本到位的得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分；对本项目不了解、重点、难点和</w:t>
            </w:r>
            <w:r>
              <w:rPr>
                <w:rFonts w:hint="eastAsia" w:ascii="宋体" w:hAnsi="宋体" w:eastAsia="宋体" w:cs="宋体"/>
                <w:color w:val="auto"/>
                <w:kern w:val="0"/>
                <w:sz w:val="24"/>
                <w:szCs w:val="24"/>
                <w:lang w:val="en-US" w:eastAsia="zh-CN"/>
              </w:rPr>
              <w:t>项目现状</w:t>
            </w:r>
            <w:r>
              <w:rPr>
                <w:rFonts w:hint="eastAsia" w:ascii="宋体" w:hAnsi="宋体" w:eastAsia="宋体" w:cs="宋体"/>
                <w:color w:val="auto"/>
                <w:kern w:val="0"/>
                <w:sz w:val="24"/>
                <w:szCs w:val="24"/>
              </w:rPr>
              <w:t>基本阐述不到位的得</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809" w:type="dxa"/>
            <w:vAlign w:val="top"/>
          </w:tcPr>
          <w:p w14:paraId="56BADBEC">
            <w:pPr>
              <w:snapToGrid w:val="0"/>
              <w:spacing w:line="360" w:lineRule="auto"/>
              <w:ind w:firstLine="240" w:firstLineChars="100"/>
              <w:jc w:val="both"/>
              <w:rPr>
                <w:rFonts w:hint="eastAsia" w:ascii="宋体" w:hAnsi="宋体" w:eastAsia="宋体" w:cs="仿宋_GB2312"/>
                <w:color w:val="auto"/>
                <w:sz w:val="24"/>
                <w:lang w:val="en-US" w:eastAsia="zh-CN"/>
              </w:rPr>
            </w:pPr>
          </w:p>
          <w:p w14:paraId="306AE5B9">
            <w:pPr>
              <w:snapToGrid w:val="0"/>
              <w:spacing w:line="360" w:lineRule="auto"/>
              <w:ind w:firstLine="240" w:firstLineChars="100"/>
              <w:jc w:val="both"/>
              <w:rPr>
                <w:rFonts w:hint="eastAsia" w:ascii="宋体" w:hAnsi="宋体" w:eastAsia="宋体" w:cs="仿宋_GB2312"/>
                <w:color w:val="auto"/>
                <w:sz w:val="24"/>
                <w:lang w:val="en-US" w:eastAsia="zh-CN"/>
              </w:rPr>
            </w:pPr>
          </w:p>
          <w:p w14:paraId="75044F95">
            <w:pPr>
              <w:snapToGrid w:val="0"/>
              <w:spacing w:line="360" w:lineRule="auto"/>
              <w:ind w:firstLine="240" w:firstLineChars="100"/>
              <w:jc w:val="both"/>
              <w:rPr>
                <w:rFonts w:hint="eastAsia" w:ascii="宋体" w:hAnsi="宋体" w:eastAsia="宋体" w:cs="仿宋_GB2312"/>
                <w:color w:val="auto"/>
                <w:sz w:val="24"/>
                <w:lang w:val="en-US" w:eastAsia="zh-CN"/>
              </w:rPr>
            </w:pPr>
          </w:p>
          <w:p w14:paraId="1A7DC400">
            <w:pPr>
              <w:snapToGrid w:val="0"/>
              <w:spacing w:line="360" w:lineRule="auto"/>
              <w:ind w:firstLine="240" w:firstLineChars="100"/>
              <w:jc w:val="both"/>
              <w:rPr>
                <w:rFonts w:hint="eastAsia" w:ascii="宋体" w:hAnsi="宋体" w:eastAsia="宋体" w:cs="仿宋_GB2312"/>
                <w:color w:val="auto"/>
                <w:sz w:val="24"/>
                <w:lang w:val="en-US" w:eastAsia="zh-CN"/>
              </w:rPr>
            </w:pPr>
          </w:p>
          <w:p w14:paraId="78B47959">
            <w:pPr>
              <w:snapToGrid w:val="0"/>
              <w:spacing w:line="360" w:lineRule="auto"/>
              <w:ind w:firstLine="240" w:firstLineChars="100"/>
              <w:jc w:val="both"/>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10</w:t>
            </w:r>
          </w:p>
        </w:tc>
        <w:tc>
          <w:tcPr>
            <w:tcW w:w="775" w:type="dxa"/>
            <w:vAlign w:val="center"/>
          </w:tcPr>
          <w:p w14:paraId="6BC5C7ED">
            <w:pPr>
              <w:snapToGrid w:val="0"/>
              <w:spacing w:line="360" w:lineRule="auto"/>
              <w:jc w:val="center"/>
              <w:rPr>
                <w:rFonts w:hint="eastAsia" w:ascii="宋体" w:hAnsi="宋体" w:eastAsia="宋体" w:cs="仿宋_GB2312"/>
                <w:color w:val="auto"/>
                <w:sz w:val="24"/>
              </w:rPr>
            </w:pPr>
            <w:r>
              <w:rPr>
                <w:rFonts w:hint="eastAsia" w:ascii="宋体" w:hAnsi="宋体" w:eastAsia="宋体" w:cs="仿宋_GB2312"/>
                <w:color w:val="auto"/>
                <w:sz w:val="24"/>
                <w:lang w:val="en-US" w:eastAsia="zh-CN"/>
              </w:rPr>
              <w:t>主观分</w:t>
            </w:r>
          </w:p>
        </w:tc>
        <w:tc>
          <w:tcPr>
            <w:tcW w:w="1164" w:type="dxa"/>
            <w:vAlign w:val="top"/>
          </w:tcPr>
          <w:p w14:paraId="6F3E8135">
            <w:pPr>
              <w:snapToGrid w:val="0"/>
              <w:spacing w:line="360" w:lineRule="auto"/>
              <w:jc w:val="center"/>
              <w:rPr>
                <w:rFonts w:ascii="宋体" w:hAnsi="宋体" w:eastAsia="宋体" w:cs="仿宋_GB2312"/>
                <w:color w:val="auto"/>
                <w:sz w:val="24"/>
              </w:rPr>
            </w:pPr>
          </w:p>
        </w:tc>
      </w:tr>
      <w:tr w14:paraId="4F63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56" w:type="dxa"/>
            <w:vMerge w:val="continue"/>
            <w:vAlign w:val="center"/>
          </w:tcPr>
          <w:p w14:paraId="57F01861">
            <w:pPr>
              <w:snapToGrid w:val="0"/>
              <w:spacing w:line="360" w:lineRule="auto"/>
              <w:jc w:val="center"/>
              <w:rPr>
                <w:rFonts w:hint="eastAsia" w:ascii="宋体" w:hAnsi="宋体" w:eastAsia="宋体" w:cs="宋体"/>
                <w:color w:val="auto"/>
                <w:sz w:val="24"/>
              </w:rPr>
            </w:pPr>
          </w:p>
        </w:tc>
        <w:tc>
          <w:tcPr>
            <w:tcW w:w="1432" w:type="dxa"/>
            <w:vMerge w:val="continue"/>
            <w:vAlign w:val="center"/>
          </w:tcPr>
          <w:p w14:paraId="6195A4D9">
            <w:pPr>
              <w:widowControl/>
              <w:wordWrap/>
              <w:snapToGrid/>
              <w:spacing w:line="440" w:lineRule="exact"/>
              <w:ind w:left="0" w:leftChars="0" w:right="0" w:firstLine="0" w:firstLineChars="0"/>
              <w:jc w:val="left"/>
              <w:rPr>
                <w:rFonts w:hint="eastAsia" w:ascii="宋体" w:hAnsi="宋体" w:eastAsia="宋体" w:cs="宋体"/>
                <w:color w:val="auto"/>
                <w:sz w:val="24"/>
              </w:rPr>
            </w:pPr>
          </w:p>
        </w:tc>
        <w:tc>
          <w:tcPr>
            <w:tcW w:w="3859" w:type="dxa"/>
            <w:vAlign w:val="center"/>
          </w:tcPr>
          <w:p w14:paraId="0DFEEA01">
            <w:pPr>
              <w:pStyle w:val="621"/>
              <w:wordWrap/>
              <w:snapToGrid/>
              <w:spacing w:after="0" w:line="440" w:lineRule="exact"/>
              <w:ind w:left="0" w:leftChars="0" w:right="0"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响应单位</w:t>
            </w:r>
            <w:r>
              <w:rPr>
                <w:rFonts w:hint="eastAsia" w:ascii="宋体" w:hAnsi="宋体" w:eastAsia="宋体" w:cs="宋体"/>
                <w:b/>
                <w:bCs/>
                <w:color w:val="auto"/>
                <w:sz w:val="24"/>
                <w:szCs w:val="24"/>
              </w:rPr>
              <w:t>制定的</w:t>
            </w:r>
            <w:r>
              <w:rPr>
                <w:rFonts w:hint="eastAsia" w:ascii="宋体" w:hAnsi="宋体" w:eastAsia="宋体" w:cs="宋体"/>
                <w:b/>
                <w:bCs/>
                <w:color w:val="auto"/>
                <w:sz w:val="24"/>
                <w:szCs w:val="24"/>
                <w:lang w:val="en-US" w:eastAsia="zh-CN"/>
              </w:rPr>
              <w:t>跟余杭区5G物联网平台等相关业务应用平台数据对接</w:t>
            </w:r>
            <w:r>
              <w:rPr>
                <w:rFonts w:hint="eastAsia" w:ascii="宋体" w:hAnsi="宋体" w:eastAsia="宋体" w:cs="宋体"/>
                <w:b/>
                <w:bCs/>
                <w:color w:val="auto"/>
                <w:sz w:val="24"/>
                <w:szCs w:val="24"/>
              </w:rPr>
              <w:t>是否科学合理，是否具有可操作性：</w:t>
            </w:r>
          </w:p>
          <w:p w14:paraId="4EE12738">
            <w:pPr>
              <w:pStyle w:val="621"/>
              <w:wordWrap/>
              <w:snapToGrid/>
              <w:spacing w:after="0" w:line="440" w:lineRule="exact"/>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szCs w:val="24"/>
              </w:rPr>
              <w:t>方案内容全面、科学合理、针对性强、操作性强的得</w:t>
            </w:r>
            <w:r>
              <w:rPr>
                <w:rFonts w:hint="eastAsia" w:ascii="宋体" w:hAnsi="宋体" w:eastAsia="宋体" w:cs="宋体"/>
                <w:color w:val="auto"/>
                <w:sz w:val="24"/>
                <w:szCs w:val="24"/>
                <w:lang w:val="en-US" w:eastAsia="zh-CN"/>
              </w:rPr>
              <w:t>7-10</w:t>
            </w:r>
            <w:r>
              <w:rPr>
                <w:rFonts w:hint="eastAsia" w:ascii="宋体" w:hAnsi="宋体" w:eastAsia="宋体" w:cs="宋体"/>
                <w:color w:val="auto"/>
                <w:sz w:val="24"/>
                <w:szCs w:val="24"/>
              </w:rPr>
              <w:t>分；方案内容基本齐全、有一定针对性强、具有可操作性的得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分；运维方案不全面、针对性较差、可操作性差的得0-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809" w:type="dxa"/>
            <w:vAlign w:val="top"/>
          </w:tcPr>
          <w:p w14:paraId="263C6168">
            <w:pPr>
              <w:snapToGrid w:val="0"/>
              <w:spacing w:line="360" w:lineRule="auto"/>
              <w:ind w:firstLine="240" w:firstLineChars="100"/>
              <w:jc w:val="both"/>
              <w:rPr>
                <w:rFonts w:hint="eastAsia" w:ascii="宋体" w:hAnsi="宋体" w:eastAsia="宋体" w:cs="仿宋_GB2312"/>
                <w:color w:val="auto"/>
                <w:sz w:val="24"/>
                <w:lang w:val="en-US" w:eastAsia="zh-CN"/>
              </w:rPr>
            </w:pPr>
          </w:p>
          <w:p w14:paraId="092F2AFD">
            <w:pPr>
              <w:snapToGrid w:val="0"/>
              <w:spacing w:line="360" w:lineRule="auto"/>
              <w:ind w:firstLine="240" w:firstLineChars="100"/>
              <w:jc w:val="both"/>
              <w:rPr>
                <w:rFonts w:hint="eastAsia" w:ascii="宋体" w:hAnsi="宋体" w:eastAsia="宋体" w:cs="仿宋_GB2312"/>
                <w:color w:val="auto"/>
                <w:sz w:val="24"/>
                <w:lang w:val="en-US" w:eastAsia="zh-CN"/>
              </w:rPr>
            </w:pPr>
          </w:p>
          <w:p w14:paraId="565B372B">
            <w:pPr>
              <w:snapToGrid w:val="0"/>
              <w:spacing w:line="360" w:lineRule="auto"/>
              <w:ind w:firstLine="240" w:firstLineChars="100"/>
              <w:jc w:val="both"/>
              <w:rPr>
                <w:rFonts w:hint="eastAsia" w:ascii="宋体" w:hAnsi="宋体" w:eastAsia="宋体" w:cs="仿宋_GB2312"/>
                <w:color w:val="auto"/>
                <w:sz w:val="24"/>
                <w:lang w:val="en-US" w:eastAsia="zh-CN"/>
              </w:rPr>
            </w:pPr>
          </w:p>
          <w:p w14:paraId="7B6CAD0B">
            <w:pPr>
              <w:snapToGrid w:val="0"/>
              <w:spacing w:line="360" w:lineRule="auto"/>
              <w:ind w:firstLine="240" w:firstLineChars="100"/>
              <w:jc w:val="both"/>
              <w:rPr>
                <w:rFonts w:hint="eastAsia" w:ascii="宋体" w:hAnsi="宋体" w:eastAsia="宋体" w:cs="仿宋_GB2312"/>
                <w:color w:val="auto"/>
                <w:sz w:val="24"/>
                <w:lang w:val="en-US" w:eastAsia="zh-CN"/>
              </w:rPr>
            </w:pPr>
          </w:p>
          <w:p w14:paraId="632CC47D">
            <w:pPr>
              <w:snapToGrid w:val="0"/>
              <w:spacing w:line="360" w:lineRule="auto"/>
              <w:ind w:firstLine="240" w:firstLineChars="100"/>
              <w:jc w:val="both"/>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10</w:t>
            </w:r>
          </w:p>
        </w:tc>
        <w:tc>
          <w:tcPr>
            <w:tcW w:w="775" w:type="dxa"/>
            <w:vAlign w:val="center"/>
          </w:tcPr>
          <w:p w14:paraId="514C3A5F">
            <w:pPr>
              <w:snapToGrid w:val="0"/>
              <w:spacing w:line="360" w:lineRule="auto"/>
              <w:jc w:val="center"/>
              <w:rPr>
                <w:rFonts w:hint="eastAsia" w:ascii="宋体" w:hAnsi="宋体" w:eastAsia="宋体" w:cs="仿宋_GB2312"/>
                <w:color w:val="auto"/>
                <w:sz w:val="24"/>
              </w:rPr>
            </w:pPr>
            <w:r>
              <w:rPr>
                <w:rFonts w:hint="eastAsia" w:ascii="宋体" w:hAnsi="宋体" w:eastAsia="宋体" w:cs="仿宋_GB2312"/>
                <w:color w:val="auto"/>
                <w:sz w:val="24"/>
                <w:lang w:val="en-US" w:eastAsia="zh-CN"/>
              </w:rPr>
              <w:t>主观分</w:t>
            </w:r>
          </w:p>
        </w:tc>
        <w:tc>
          <w:tcPr>
            <w:tcW w:w="1164" w:type="dxa"/>
            <w:vAlign w:val="top"/>
          </w:tcPr>
          <w:p w14:paraId="028AD3D6">
            <w:pPr>
              <w:snapToGrid w:val="0"/>
              <w:spacing w:line="360" w:lineRule="auto"/>
              <w:jc w:val="center"/>
              <w:rPr>
                <w:rFonts w:hint="eastAsia" w:ascii="宋体" w:hAnsi="宋体" w:eastAsia="宋体" w:cs="仿宋_GB2312"/>
                <w:color w:val="auto"/>
                <w:sz w:val="24"/>
              </w:rPr>
            </w:pPr>
          </w:p>
        </w:tc>
      </w:tr>
      <w:tr w14:paraId="51CC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vAlign w:val="center"/>
          </w:tcPr>
          <w:p w14:paraId="2F936A4A">
            <w:pPr>
              <w:snapToGrid w:val="0"/>
              <w:spacing w:line="360" w:lineRule="auto"/>
              <w:jc w:val="center"/>
              <w:rPr>
                <w:rFonts w:hint="eastAsia" w:ascii="宋体" w:hAnsi="宋体" w:eastAsia="宋体" w:cs="宋体"/>
                <w:color w:val="auto"/>
                <w:sz w:val="24"/>
              </w:rPr>
            </w:pPr>
          </w:p>
        </w:tc>
        <w:tc>
          <w:tcPr>
            <w:tcW w:w="1432" w:type="dxa"/>
            <w:vMerge w:val="continue"/>
            <w:vAlign w:val="center"/>
          </w:tcPr>
          <w:p w14:paraId="38C68035">
            <w:pPr>
              <w:widowControl/>
              <w:wordWrap/>
              <w:snapToGrid/>
              <w:spacing w:line="440" w:lineRule="exact"/>
              <w:ind w:left="0" w:leftChars="0" w:right="0" w:firstLine="0" w:firstLineChars="0"/>
              <w:jc w:val="left"/>
              <w:rPr>
                <w:rFonts w:hint="eastAsia" w:ascii="宋体" w:hAnsi="宋体" w:eastAsia="宋体" w:cs="宋体"/>
                <w:color w:val="auto"/>
                <w:sz w:val="24"/>
              </w:rPr>
            </w:pPr>
          </w:p>
        </w:tc>
        <w:tc>
          <w:tcPr>
            <w:tcW w:w="3859" w:type="dxa"/>
            <w:vAlign w:val="center"/>
          </w:tcPr>
          <w:p w14:paraId="5F570F70">
            <w:pPr>
              <w:pStyle w:val="621"/>
              <w:wordWrap/>
              <w:snapToGrid/>
              <w:spacing w:after="0" w:line="440" w:lineRule="exact"/>
              <w:ind w:left="0" w:leftChars="0" w:right="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响应单位</w:t>
            </w:r>
            <w:r>
              <w:rPr>
                <w:rFonts w:hint="eastAsia" w:ascii="宋体" w:hAnsi="宋体" w:eastAsia="宋体" w:cs="宋体"/>
                <w:b/>
                <w:bCs/>
                <w:color w:val="auto"/>
                <w:sz w:val="24"/>
                <w:szCs w:val="24"/>
              </w:rPr>
              <w:t>针对运维项目中突发事件的应急预案及处置措施。</w:t>
            </w:r>
          </w:p>
          <w:p w14:paraId="36A750F8">
            <w:pPr>
              <w:pStyle w:val="621"/>
              <w:wordWrap/>
              <w:snapToGrid/>
              <w:spacing w:after="0" w:line="440" w:lineRule="exact"/>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szCs w:val="24"/>
              </w:rPr>
              <w:t>对突发事件（如突发</w:t>
            </w:r>
            <w:r>
              <w:rPr>
                <w:rFonts w:hint="eastAsia" w:ascii="宋体" w:hAnsi="宋体" w:eastAsia="宋体" w:cs="宋体"/>
                <w:color w:val="auto"/>
                <w:sz w:val="24"/>
                <w:szCs w:val="24"/>
                <w:lang w:val="en-US" w:eastAsia="zh-CN"/>
              </w:rPr>
              <w:t>地质灾害</w:t>
            </w:r>
            <w:r>
              <w:rPr>
                <w:rFonts w:hint="eastAsia" w:ascii="宋体" w:hAnsi="宋体" w:eastAsia="宋体" w:cs="宋体"/>
                <w:color w:val="auto"/>
                <w:sz w:val="24"/>
                <w:szCs w:val="24"/>
              </w:rPr>
              <w:t>事故、仪器故障、常驻现场人员离职等）分析预见全面、相应应对措施科学、合理得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分；对突发事件有一定分析和预见、有相应应对措施得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分；对突发事件分析不全面、应对措施针对性差得0-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809" w:type="dxa"/>
            <w:vAlign w:val="top"/>
          </w:tcPr>
          <w:p w14:paraId="515ABDE6">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10</w:t>
            </w:r>
          </w:p>
        </w:tc>
        <w:tc>
          <w:tcPr>
            <w:tcW w:w="775" w:type="dxa"/>
            <w:vAlign w:val="center"/>
          </w:tcPr>
          <w:p w14:paraId="604433A1">
            <w:pPr>
              <w:snapToGrid w:val="0"/>
              <w:spacing w:line="360" w:lineRule="auto"/>
              <w:jc w:val="center"/>
              <w:rPr>
                <w:rFonts w:hint="eastAsia" w:ascii="宋体" w:hAnsi="宋体" w:eastAsia="宋体" w:cs="仿宋_GB2312"/>
                <w:color w:val="auto"/>
                <w:sz w:val="24"/>
              </w:rPr>
            </w:pPr>
            <w:r>
              <w:rPr>
                <w:rFonts w:hint="eastAsia" w:ascii="宋体" w:hAnsi="宋体" w:eastAsia="宋体" w:cs="仿宋_GB2312"/>
                <w:color w:val="auto"/>
                <w:sz w:val="24"/>
                <w:lang w:val="en-US" w:eastAsia="zh-CN"/>
              </w:rPr>
              <w:t>主观分</w:t>
            </w:r>
          </w:p>
        </w:tc>
        <w:tc>
          <w:tcPr>
            <w:tcW w:w="1164" w:type="dxa"/>
            <w:vAlign w:val="top"/>
          </w:tcPr>
          <w:p w14:paraId="58880A31">
            <w:pPr>
              <w:snapToGrid w:val="0"/>
              <w:spacing w:line="360" w:lineRule="auto"/>
              <w:jc w:val="center"/>
              <w:rPr>
                <w:rFonts w:hint="eastAsia" w:ascii="宋体" w:hAnsi="宋体" w:eastAsia="宋体" w:cs="仿宋_GB2312"/>
                <w:color w:val="auto"/>
                <w:sz w:val="24"/>
              </w:rPr>
            </w:pPr>
          </w:p>
        </w:tc>
      </w:tr>
      <w:tr w14:paraId="547E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56" w:type="dxa"/>
            <w:vMerge w:val="restart"/>
            <w:vAlign w:val="center"/>
          </w:tcPr>
          <w:p w14:paraId="298B5CCE">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2</w:t>
            </w:r>
          </w:p>
        </w:tc>
        <w:tc>
          <w:tcPr>
            <w:tcW w:w="1432" w:type="dxa"/>
            <w:vMerge w:val="restart"/>
            <w:vAlign w:val="center"/>
          </w:tcPr>
          <w:p w14:paraId="561B925D">
            <w:pPr>
              <w:wordWrap/>
              <w:snapToGrid/>
              <w:spacing w:line="440" w:lineRule="exact"/>
              <w:ind w:left="0" w:leftChars="0" w:right="0" w:firstLine="0" w:firstLineChars="0"/>
              <w:jc w:val="center"/>
              <w:rPr>
                <w:rFonts w:hint="eastAsia" w:ascii="宋体" w:hAnsi="宋体" w:eastAsia="宋体" w:cs="宋体"/>
                <w:color w:val="auto"/>
                <w:sz w:val="24"/>
              </w:rPr>
            </w:pPr>
            <w:r>
              <w:rPr>
                <w:rFonts w:hint="eastAsia" w:ascii="宋体" w:hAnsi="宋体" w:eastAsia="宋体" w:cs="宋体"/>
                <w:color w:val="auto"/>
                <w:sz w:val="24"/>
                <w:szCs w:val="24"/>
              </w:rPr>
              <w:t>项目保障情况</w:t>
            </w:r>
          </w:p>
        </w:tc>
        <w:tc>
          <w:tcPr>
            <w:tcW w:w="3859" w:type="dxa"/>
            <w:vAlign w:val="center"/>
          </w:tcPr>
          <w:p w14:paraId="7B701F94">
            <w:pPr>
              <w:wordWrap/>
              <w:snapToGrid/>
              <w:spacing w:line="440" w:lineRule="exact"/>
              <w:ind w:left="0" w:leftChars="0" w:right="0"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人员配置</w:t>
            </w:r>
          </w:p>
          <w:p w14:paraId="2C2BA9EC">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年1月1日（合同签订时间）以来以项目负责人身份承担过类似</w:t>
            </w:r>
            <w:r>
              <w:rPr>
                <w:rFonts w:hint="eastAsia" w:ascii="宋体" w:hAnsi="宋体" w:eastAsia="宋体" w:cs="宋体"/>
                <w:color w:val="auto"/>
                <w:sz w:val="24"/>
                <w:szCs w:val="24"/>
                <w:lang w:eastAsia="zh-CN"/>
              </w:rPr>
              <w:t>运维</w:t>
            </w:r>
            <w:r>
              <w:rPr>
                <w:rFonts w:hint="eastAsia" w:ascii="宋体" w:hAnsi="宋体" w:eastAsia="宋体" w:cs="宋体"/>
                <w:color w:val="auto"/>
                <w:sz w:val="24"/>
                <w:szCs w:val="24"/>
              </w:rPr>
              <w:t>项目的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；没有承担过不得分。</w:t>
            </w:r>
            <w:r>
              <w:rPr>
                <w:rFonts w:hint="eastAsia" w:ascii="宋体" w:hAnsi="宋体" w:eastAsia="宋体" w:cs="宋体"/>
                <w:color w:val="auto"/>
                <w:sz w:val="24"/>
                <w:szCs w:val="24"/>
              </w:rPr>
              <w:t>（提供合同复印件，如合同不能反应项目负责人的，还应提供业主证明）</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分）</w:t>
            </w:r>
          </w:p>
          <w:p w14:paraId="47BD6814">
            <w:pPr>
              <w:wordWrap/>
              <w:snapToGrid/>
              <w:spacing w:line="440" w:lineRule="exact"/>
              <w:ind w:left="0" w:leftChars="0" w:right="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根据员工的培训措施等方面进行评分得0-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196028FD">
            <w:pPr>
              <w:wordWrap/>
              <w:snapToGrid/>
              <w:spacing w:line="440" w:lineRule="exact"/>
              <w:ind w:left="0" w:leftChars="0" w:right="0" w:firstLine="0" w:firstLineChars="0"/>
              <w:jc w:val="left"/>
              <w:rPr>
                <w:rFonts w:hint="eastAsia" w:ascii="宋体" w:hAnsi="宋体" w:eastAsia="宋体" w:cs="宋体"/>
                <w:color w:val="auto"/>
                <w:sz w:val="24"/>
              </w:rPr>
            </w:pPr>
            <w:r>
              <w:rPr>
                <w:rFonts w:hint="eastAsia" w:ascii="宋体" w:hAnsi="宋体" w:eastAsia="宋体" w:cs="宋体"/>
                <w:color w:val="auto"/>
                <w:sz w:val="24"/>
                <w:szCs w:val="24"/>
              </w:rPr>
              <w:t>备注：提供拟派人员的近三个月</w:t>
            </w:r>
            <w:r>
              <w:rPr>
                <w:rFonts w:hint="eastAsia" w:ascii="宋体" w:hAnsi="宋体" w:eastAsia="宋体" w:cs="宋体"/>
                <w:color w:val="auto"/>
                <w:sz w:val="24"/>
                <w:szCs w:val="24"/>
                <w:lang w:val="en-US" w:eastAsia="zh-CN"/>
              </w:rPr>
              <w:t>任意一个月</w:t>
            </w:r>
            <w:r>
              <w:rPr>
                <w:rFonts w:hint="eastAsia" w:ascii="宋体" w:hAnsi="宋体" w:eastAsia="宋体" w:cs="宋体"/>
                <w:color w:val="auto"/>
                <w:sz w:val="24"/>
                <w:szCs w:val="24"/>
              </w:rPr>
              <w:t>的社保证明，否则不得分</w:t>
            </w:r>
          </w:p>
        </w:tc>
        <w:tc>
          <w:tcPr>
            <w:tcW w:w="809" w:type="dxa"/>
            <w:vAlign w:val="top"/>
          </w:tcPr>
          <w:p w14:paraId="520798E8">
            <w:pPr>
              <w:snapToGrid w:val="0"/>
              <w:spacing w:line="360" w:lineRule="auto"/>
              <w:jc w:val="center"/>
              <w:rPr>
                <w:rFonts w:hint="eastAsia" w:ascii="宋体" w:hAnsi="宋体" w:eastAsia="宋体" w:cs="仿宋_GB2312"/>
                <w:color w:val="auto"/>
                <w:sz w:val="24"/>
                <w:lang w:val="en-US" w:eastAsia="zh-CN"/>
              </w:rPr>
            </w:pPr>
          </w:p>
          <w:p w14:paraId="6A5D6B0D">
            <w:pPr>
              <w:snapToGrid w:val="0"/>
              <w:spacing w:line="360" w:lineRule="auto"/>
              <w:jc w:val="center"/>
              <w:rPr>
                <w:rFonts w:hint="eastAsia" w:ascii="宋体" w:hAnsi="宋体" w:eastAsia="宋体" w:cs="仿宋_GB2312"/>
                <w:color w:val="auto"/>
                <w:sz w:val="24"/>
                <w:lang w:val="en-US" w:eastAsia="zh-CN"/>
              </w:rPr>
            </w:pPr>
          </w:p>
          <w:p w14:paraId="691EB397">
            <w:pPr>
              <w:snapToGrid w:val="0"/>
              <w:spacing w:line="360" w:lineRule="auto"/>
              <w:jc w:val="center"/>
              <w:rPr>
                <w:rFonts w:hint="eastAsia" w:ascii="宋体" w:hAnsi="宋体" w:eastAsia="宋体" w:cs="仿宋_GB2312"/>
                <w:color w:val="auto"/>
                <w:sz w:val="24"/>
                <w:lang w:val="en-US" w:eastAsia="zh-CN"/>
              </w:rPr>
            </w:pPr>
          </w:p>
          <w:p w14:paraId="205A3188">
            <w:pPr>
              <w:snapToGrid w:val="0"/>
              <w:spacing w:line="360" w:lineRule="auto"/>
              <w:jc w:val="center"/>
              <w:rPr>
                <w:rFonts w:hint="eastAsia" w:ascii="宋体" w:hAnsi="宋体" w:eastAsia="宋体" w:cs="仿宋_GB2312"/>
                <w:color w:val="auto"/>
                <w:sz w:val="24"/>
                <w:lang w:val="en-US" w:eastAsia="zh-CN"/>
              </w:rPr>
            </w:pPr>
          </w:p>
          <w:p w14:paraId="0BB31A32">
            <w:pPr>
              <w:snapToGrid w:val="0"/>
              <w:spacing w:line="360" w:lineRule="auto"/>
              <w:jc w:val="center"/>
              <w:rPr>
                <w:rFonts w:hint="eastAsia" w:ascii="宋体" w:hAnsi="宋体" w:eastAsia="宋体" w:cs="仿宋_GB2312"/>
                <w:color w:val="auto"/>
                <w:sz w:val="24"/>
                <w:lang w:val="en-US" w:eastAsia="zh-CN"/>
              </w:rPr>
            </w:pPr>
          </w:p>
          <w:p w14:paraId="56526AC0">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5</w:t>
            </w:r>
          </w:p>
        </w:tc>
        <w:tc>
          <w:tcPr>
            <w:tcW w:w="775" w:type="dxa"/>
            <w:vAlign w:val="center"/>
          </w:tcPr>
          <w:p w14:paraId="4EB755CD">
            <w:pPr>
              <w:snapToGrid w:val="0"/>
              <w:spacing w:line="360" w:lineRule="auto"/>
              <w:jc w:val="center"/>
              <w:rPr>
                <w:rFonts w:hint="eastAsia" w:ascii="宋体" w:hAnsi="宋体" w:eastAsia="宋体" w:cs="仿宋_GB2312"/>
                <w:color w:val="auto"/>
                <w:sz w:val="24"/>
              </w:rPr>
            </w:pPr>
            <w:r>
              <w:rPr>
                <w:rFonts w:hint="eastAsia" w:ascii="宋体" w:hAnsi="宋体" w:eastAsia="宋体" w:cs="仿宋_GB2312"/>
                <w:color w:val="auto"/>
                <w:sz w:val="24"/>
                <w:lang w:val="en-US" w:eastAsia="zh-CN"/>
              </w:rPr>
              <w:t>客观分</w:t>
            </w:r>
          </w:p>
        </w:tc>
        <w:tc>
          <w:tcPr>
            <w:tcW w:w="1164" w:type="dxa"/>
            <w:vAlign w:val="top"/>
          </w:tcPr>
          <w:p w14:paraId="44AEBF48">
            <w:pPr>
              <w:snapToGrid w:val="0"/>
              <w:spacing w:line="360" w:lineRule="auto"/>
              <w:jc w:val="center"/>
              <w:rPr>
                <w:rFonts w:ascii="宋体" w:hAnsi="宋体" w:eastAsia="宋体" w:cs="仿宋_GB2312"/>
                <w:color w:val="auto"/>
                <w:sz w:val="24"/>
              </w:rPr>
            </w:pPr>
          </w:p>
        </w:tc>
      </w:tr>
      <w:tr w14:paraId="61D0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456" w:type="dxa"/>
            <w:vMerge w:val="continue"/>
            <w:vAlign w:val="center"/>
          </w:tcPr>
          <w:p w14:paraId="4A727C39">
            <w:pPr>
              <w:snapToGrid w:val="0"/>
              <w:spacing w:line="360" w:lineRule="auto"/>
              <w:jc w:val="center"/>
              <w:rPr>
                <w:rFonts w:hint="eastAsia" w:ascii="宋体" w:hAnsi="宋体" w:eastAsia="宋体" w:cs="仿宋_GB2312"/>
                <w:color w:val="auto"/>
                <w:sz w:val="24"/>
              </w:rPr>
            </w:pPr>
          </w:p>
        </w:tc>
        <w:tc>
          <w:tcPr>
            <w:tcW w:w="1432" w:type="dxa"/>
            <w:vMerge w:val="continue"/>
            <w:vAlign w:val="center"/>
          </w:tcPr>
          <w:p w14:paraId="3774A5FB">
            <w:pPr>
              <w:widowControl/>
              <w:wordWrap/>
              <w:snapToGrid/>
              <w:spacing w:line="440" w:lineRule="exact"/>
              <w:ind w:left="0" w:leftChars="0" w:right="0" w:firstLine="0" w:firstLineChars="0"/>
              <w:jc w:val="left"/>
              <w:rPr>
                <w:rFonts w:hint="eastAsia" w:ascii="宋体" w:hAnsi="宋体" w:eastAsia="宋体" w:cs="宋体"/>
                <w:color w:val="auto"/>
                <w:sz w:val="24"/>
              </w:rPr>
            </w:pPr>
          </w:p>
        </w:tc>
        <w:tc>
          <w:tcPr>
            <w:tcW w:w="3859" w:type="dxa"/>
            <w:vAlign w:val="center"/>
          </w:tcPr>
          <w:p w14:paraId="48EF20AF">
            <w:pPr>
              <w:wordWrap/>
              <w:snapToGrid/>
              <w:spacing w:line="440" w:lineRule="exact"/>
              <w:ind w:left="0" w:leftChars="0" w:right="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企业实力</w:t>
            </w:r>
          </w:p>
          <w:p w14:paraId="0D21C845">
            <w:pPr>
              <w:numPr>
                <w:ilvl w:val="0"/>
                <w:numId w:val="2"/>
              </w:num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供应商同时具有有效期内的电子与智能化工程专业承包贰级及以上、建筑机电安装工程专业承包叁级及以上的得4分。</w:t>
            </w:r>
          </w:p>
          <w:p w14:paraId="30F35766">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2.供应商具有良好的运维能力，具有ITSS信息技术服务运行维护标准符合性认证二级及以上的得4分，三级的得2分，三级以下不得分。</w:t>
            </w:r>
          </w:p>
          <w:p w14:paraId="6CF019C5">
            <w:pPr>
              <w:wordWrap/>
              <w:snapToGrid/>
              <w:spacing w:line="440" w:lineRule="exact"/>
              <w:ind w:left="0" w:leftChars="0" w:right="0" w:firstLine="0" w:firstLineChars="0"/>
              <w:jc w:val="left"/>
              <w:rPr>
                <w:rFonts w:hint="eastAsia" w:ascii="宋体" w:hAnsi="宋体" w:eastAsia="宋体" w:cs="宋体"/>
                <w:color w:val="auto"/>
                <w:sz w:val="24"/>
              </w:rPr>
            </w:pPr>
            <w:r>
              <w:rPr>
                <w:rFonts w:hint="eastAsia" w:ascii="宋体" w:hAnsi="宋体" w:eastAsia="宋体" w:cs="宋体"/>
                <w:color w:val="auto"/>
                <w:sz w:val="24"/>
                <w:szCs w:val="24"/>
                <w:highlight w:val="none"/>
                <w:lang w:val="en-US" w:eastAsia="zh-CN"/>
              </w:rPr>
              <w:t>注：投标文件中提供证书复印件并加盖公章，未提供不得分。</w:t>
            </w:r>
          </w:p>
        </w:tc>
        <w:tc>
          <w:tcPr>
            <w:tcW w:w="809" w:type="dxa"/>
            <w:vAlign w:val="top"/>
          </w:tcPr>
          <w:p w14:paraId="36227F9D">
            <w:pPr>
              <w:snapToGrid w:val="0"/>
              <w:spacing w:line="360" w:lineRule="auto"/>
              <w:jc w:val="center"/>
              <w:rPr>
                <w:rFonts w:hint="eastAsia" w:ascii="宋体" w:hAnsi="宋体" w:eastAsia="宋体" w:cs="仿宋_GB2312"/>
                <w:color w:val="auto"/>
                <w:sz w:val="24"/>
                <w:lang w:val="en-US" w:eastAsia="zh-CN"/>
              </w:rPr>
            </w:pPr>
          </w:p>
          <w:p w14:paraId="4BFA5A09">
            <w:pPr>
              <w:snapToGrid w:val="0"/>
              <w:spacing w:line="360" w:lineRule="auto"/>
              <w:jc w:val="center"/>
              <w:rPr>
                <w:rFonts w:hint="eastAsia" w:ascii="宋体" w:hAnsi="宋体" w:eastAsia="宋体" w:cs="仿宋_GB2312"/>
                <w:color w:val="auto"/>
                <w:sz w:val="24"/>
                <w:lang w:val="en-US" w:eastAsia="zh-CN"/>
              </w:rPr>
            </w:pPr>
          </w:p>
          <w:p w14:paraId="0F46E686">
            <w:pPr>
              <w:snapToGrid w:val="0"/>
              <w:spacing w:line="360" w:lineRule="auto"/>
              <w:jc w:val="center"/>
              <w:rPr>
                <w:rFonts w:hint="eastAsia" w:ascii="宋体" w:hAnsi="宋体" w:eastAsia="宋体" w:cs="仿宋_GB2312"/>
                <w:color w:val="auto"/>
                <w:sz w:val="24"/>
                <w:lang w:val="en-US" w:eastAsia="zh-CN"/>
              </w:rPr>
            </w:pPr>
          </w:p>
          <w:p w14:paraId="5D465151">
            <w:pPr>
              <w:snapToGrid w:val="0"/>
              <w:spacing w:line="360" w:lineRule="auto"/>
              <w:jc w:val="center"/>
              <w:rPr>
                <w:rFonts w:hint="eastAsia" w:ascii="宋体" w:hAnsi="宋体" w:eastAsia="宋体" w:cs="仿宋_GB2312"/>
                <w:color w:val="auto"/>
                <w:sz w:val="24"/>
                <w:lang w:val="en-US" w:eastAsia="zh-CN"/>
              </w:rPr>
            </w:pPr>
          </w:p>
          <w:p w14:paraId="57D2BD55">
            <w:pPr>
              <w:snapToGrid w:val="0"/>
              <w:spacing w:line="360" w:lineRule="auto"/>
              <w:jc w:val="center"/>
              <w:rPr>
                <w:rFonts w:hint="eastAsia" w:ascii="宋体" w:hAnsi="宋体" w:eastAsia="宋体" w:cs="仿宋_GB2312"/>
                <w:color w:val="auto"/>
                <w:sz w:val="24"/>
                <w:lang w:val="en-US" w:eastAsia="zh-CN"/>
              </w:rPr>
            </w:pPr>
          </w:p>
          <w:p w14:paraId="495D14D4">
            <w:pPr>
              <w:snapToGrid w:val="0"/>
              <w:spacing w:line="360" w:lineRule="auto"/>
              <w:jc w:val="center"/>
              <w:rPr>
                <w:rFonts w:hint="eastAsia" w:ascii="宋体" w:hAnsi="宋体" w:eastAsia="宋体" w:cs="仿宋_GB2312"/>
                <w:color w:val="auto"/>
                <w:sz w:val="24"/>
                <w:lang w:val="en-US" w:eastAsia="zh-CN"/>
              </w:rPr>
            </w:pPr>
          </w:p>
          <w:p w14:paraId="1EC331CF">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8</w:t>
            </w:r>
          </w:p>
        </w:tc>
        <w:tc>
          <w:tcPr>
            <w:tcW w:w="775" w:type="dxa"/>
            <w:vAlign w:val="center"/>
          </w:tcPr>
          <w:p w14:paraId="330E49D5">
            <w:pPr>
              <w:snapToGrid w:val="0"/>
              <w:spacing w:line="360" w:lineRule="auto"/>
              <w:jc w:val="center"/>
              <w:rPr>
                <w:rFonts w:hint="eastAsia" w:ascii="宋体" w:hAnsi="宋体" w:eastAsia="宋体" w:cs="仿宋_GB2312"/>
                <w:color w:val="auto"/>
                <w:sz w:val="24"/>
              </w:rPr>
            </w:pPr>
            <w:r>
              <w:rPr>
                <w:rFonts w:hint="eastAsia" w:ascii="宋体" w:hAnsi="宋体" w:eastAsia="宋体" w:cs="仿宋_GB2312"/>
                <w:color w:val="auto"/>
                <w:sz w:val="24"/>
                <w:lang w:val="en-US" w:eastAsia="zh-CN"/>
              </w:rPr>
              <w:t>客观分</w:t>
            </w:r>
          </w:p>
        </w:tc>
        <w:tc>
          <w:tcPr>
            <w:tcW w:w="1164" w:type="dxa"/>
            <w:vAlign w:val="top"/>
          </w:tcPr>
          <w:p w14:paraId="35270053">
            <w:pPr>
              <w:snapToGrid w:val="0"/>
              <w:spacing w:line="360" w:lineRule="auto"/>
              <w:jc w:val="center"/>
              <w:rPr>
                <w:rFonts w:hint="eastAsia" w:ascii="宋体" w:hAnsi="宋体" w:eastAsia="宋体" w:cs="仿宋_GB2312"/>
                <w:color w:val="auto"/>
                <w:sz w:val="24"/>
              </w:rPr>
            </w:pPr>
          </w:p>
        </w:tc>
      </w:tr>
      <w:tr w14:paraId="4297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56" w:type="dxa"/>
            <w:vMerge w:val="continue"/>
            <w:vAlign w:val="center"/>
          </w:tcPr>
          <w:p w14:paraId="4798D23C">
            <w:pPr>
              <w:snapToGrid w:val="0"/>
              <w:spacing w:line="360" w:lineRule="auto"/>
              <w:jc w:val="center"/>
              <w:rPr>
                <w:rFonts w:hint="eastAsia" w:ascii="宋体" w:hAnsi="宋体" w:eastAsia="宋体" w:cs="仿宋_GB2312"/>
                <w:color w:val="auto"/>
                <w:sz w:val="24"/>
              </w:rPr>
            </w:pPr>
          </w:p>
        </w:tc>
        <w:tc>
          <w:tcPr>
            <w:tcW w:w="1432" w:type="dxa"/>
            <w:vMerge w:val="continue"/>
            <w:vAlign w:val="center"/>
          </w:tcPr>
          <w:p w14:paraId="61A891BE">
            <w:pPr>
              <w:widowControl/>
              <w:wordWrap/>
              <w:snapToGrid/>
              <w:spacing w:line="440" w:lineRule="exact"/>
              <w:ind w:left="0" w:leftChars="0" w:right="0" w:firstLine="0" w:firstLineChars="0"/>
              <w:jc w:val="left"/>
              <w:rPr>
                <w:rFonts w:hint="eastAsia" w:ascii="宋体" w:hAnsi="宋体" w:eastAsia="宋体" w:cs="宋体"/>
                <w:color w:val="auto"/>
                <w:sz w:val="24"/>
              </w:rPr>
            </w:pPr>
          </w:p>
        </w:tc>
        <w:tc>
          <w:tcPr>
            <w:tcW w:w="3859" w:type="dxa"/>
            <w:vAlign w:val="center"/>
          </w:tcPr>
          <w:p w14:paraId="273B7C49">
            <w:pPr>
              <w:wordWrap/>
              <w:snapToGrid/>
              <w:spacing w:line="440" w:lineRule="exact"/>
              <w:ind w:left="0" w:leftChars="0" w:right="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设备配置</w:t>
            </w:r>
          </w:p>
          <w:p w14:paraId="0D852C7B">
            <w:pPr>
              <w:wordWrap/>
              <w:snapToGrid/>
              <w:spacing w:line="440" w:lineRule="exact"/>
              <w:ind w:left="0" w:leftChars="0" w:right="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1、针对本项目的服务方案的项目投入</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组进行评定，</w:t>
            </w:r>
            <w:r>
              <w:rPr>
                <w:rFonts w:hint="eastAsia" w:ascii="宋体" w:hAnsi="宋体" w:eastAsia="宋体" w:cs="宋体"/>
                <w:color w:val="auto"/>
                <w:sz w:val="24"/>
                <w:szCs w:val="24"/>
                <w:lang w:val="en-US" w:eastAsia="zh-CN"/>
              </w:rPr>
              <w:t>设备仪器</w:t>
            </w:r>
            <w:r>
              <w:rPr>
                <w:rFonts w:hint="eastAsia" w:ascii="宋体" w:hAnsi="宋体" w:eastAsia="宋体" w:cs="宋体"/>
                <w:color w:val="auto"/>
                <w:sz w:val="24"/>
                <w:szCs w:val="24"/>
              </w:rPr>
              <w:t>情况及投入合理性及专业性得0-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48239B4B">
            <w:pPr>
              <w:wordWrap/>
              <w:snapToGrid/>
              <w:spacing w:line="440" w:lineRule="exact"/>
              <w:ind w:left="0" w:leftChars="0" w:right="0" w:firstLine="0" w:firstLineChars="0"/>
              <w:jc w:val="left"/>
              <w:rPr>
                <w:rFonts w:hint="eastAsia" w:ascii="宋体" w:hAnsi="宋体" w:eastAsia="宋体" w:cs="宋体"/>
                <w:color w:val="auto"/>
                <w:sz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响应单位</w:t>
            </w:r>
            <w:r>
              <w:rPr>
                <w:rFonts w:hint="eastAsia" w:ascii="宋体" w:hAnsi="宋体" w:eastAsia="宋体" w:cs="宋体"/>
                <w:color w:val="auto"/>
                <w:sz w:val="24"/>
                <w:szCs w:val="24"/>
              </w:rPr>
              <w:t>配备用于本运维项目车辆不少于2辆及以上的得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分。（须提供行驶证复印件，行驶证所有人与</w:t>
            </w:r>
            <w:r>
              <w:rPr>
                <w:rFonts w:hint="eastAsia" w:ascii="宋体" w:hAnsi="宋体" w:eastAsia="宋体" w:cs="宋体"/>
                <w:color w:val="auto"/>
                <w:sz w:val="24"/>
                <w:szCs w:val="24"/>
                <w:lang w:eastAsia="zh-CN"/>
              </w:rPr>
              <w:t>响应单位</w:t>
            </w:r>
            <w:r>
              <w:rPr>
                <w:rFonts w:hint="eastAsia" w:ascii="宋体" w:hAnsi="宋体" w:eastAsia="宋体" w:cs="宋体"/>
                <w:color w:val="auto"/>
                <w:sz w:val="24"/>
                <w:szCs w:val="24"/>
              </w:rPr>
              <w:t>名称一致）</w:t>
            </w:r>
          </w:p>
        </w:tc>
        <w:tc>
          <w:tcPr>
            <w:tcW w:w="809" w:type="dxa"/>
            <w:vAlign w:val="top"/>
          </w:tcPr>
          <w:p w14:paraId="2707B76B">
            <w:pPr>
              <w:snapToGrid w:val="0"/>
              <w:spacing w:line="360" w:lineRule="auto"/>
              <w:jc w:val="center"/>
              <w:rPr>
                <w:rFonts w:hint="eastAsia" w:ascii="宋体" w:hAnsi="宋体" w:eastAsia="宋体" w:cs="仿宋_GB2312"/>
                <w:color w:val="auto"/>
                <w:sz w:val="24"/>
                <w:lang w:val="en-US" w:eastAsia="zh-CN"/>
              </w:rPr>
            </w:pPr>
          </w:p>
          <w:p w14:paraId="2FC44347">
            <w:pPr>
              <w:snapToGrid w:val="0"/>
              <w:spacing w:line="360" w:lineRule="auto"/>
              <w:jc w:val="center"/>
              <w:rPr>
                <w:rFonts w:hint="eastAsia" w:ascii="宋体" w:hAnsi="宋体" w:eastAsia="宋体" w:cs="仿宋_GB2312"/>
                <w:color w:val="auto"/>
                <w:sz w:val="24"/>
                <w:lang w:val="en-US" w:eastAsia="zh-CN"/>
              </w:rPr>
            </w:pPr>
          </w:p>
          <w:p w14:paraId="531079D2">
            <w:pPr>
              <w:snapToGrid w:val="0"/>
              <w:spacing w:line="360" w:lineRule="auto"/>
              <w:jc w:val="center"/>
              <w:rPr>
                <w:rFonts w:hint="eastAsia" w:ascii="宋体" w:hAnsi="宋体" w:eastAsia="宋体" w:cs="仿宋_GB2312"/>
                <w:color w:val="auto"/>
                <w:sz w:val="24"/>
                <w:lang w:val="en-US" w:eastAsia="zh-CN"/>
              </w:rPr>
            </w:pPr>
          </w:p>
          <w:p w14:paraId="72EF8DB9">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10</w:t>
            </w:r>
          </w:p>
        </w:tc>
        <w:tc>
          <w:tcPr>
            <w:tcW w:w="775" w:type="dxa"/>
            <w:vAlign w:val="center"/>
          </w:tcPr>
          <w:p w14:paraId="472E9543">
            <w:pPr>
              <w:snapToGrid w:val="0"/>
              <w:spacing w:line="360" w:lineRule="auto"/>
              <w:jc w:val="center"/>
              <w:rPr>
                <w:rFonts w:hint="eastAsia" w:ascii="宋体" w:hAnsi="宋体" w:eastAsia="宋体" w:cs="仿宋_GB2312"/>
                <w:color w:val="auto"/>
                <w:sz w:val="24"/>
              </w:rPr>
            </w:pPr>
            <w:r>
              <w:rPr>
                <w:rFonts w:hint="eastAsia" w:ascii="宋体" w:hAnsi="宋体" w:eastAsia="宋体" w:cs="仿宋_GB2312"/>
                <w:color w:val="auto"/>
                <w:sz w:val="24"/>
                <w:lang w:val="en-US" w:eastAsia="zh-CN"/>
              </w:rPr>
              <w:t>客观分</w:t>
            </w:r>
          </w:p>
        </w:tc>
        <w:tc>
          <w:tcPr>
            <w:tcW w:w="1164" w:type="dxa"/>
            <w:vAlign w:val="top"/>
          </w:tcPr>
          <w:p w14:paraId="205616D0">
            <w:pPr>
              <w:snapToGrid w:val="0"/>
              <w:spacing w:line="360" w:lineRule="auto"/>
              <w:jc w:val="center"/>
              <w:rPr>
                <w:rFonts w:hint="eastAsia" w:ascii="宋体" w:hAnsi="宋体" w:eastAsia="宋体" w:cs="仿宋_GB2312"/>
                <w:color w:val="auto"/>
                <w:sz w:val="24"/>
              </w:rPr>
            </w:pPr>
          </w:p>
        </w:tc>
      </w:tr>
      <w:tr w14:paraId="3828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56" w:type="dxa"/>
            <w:vMerge w:val="continue"/>
            <w:vAlign w:val="center"/>
          </w:tcPr>
          <w:p w14:paraId="6CEC04FA">
            <w:pPr>
              <w:snapToGrid w:val="0"/>
              <w:spacing w:line="360" w:lineRule="auto"/>
              <w:jc w:val="center"/>
              <w:rPr>
                <w:rFonts w:hint="eastAsia" w:ascii="宋体" w:hAnsi="宋体" w:eastAsia="宋体" w:cs="仿宋_GB2312"/>
                <w:color w:val="auto"/>
                <w:sz w:val="24"/>
              </w:rPr>
            </w:pPr>
          </w:p>
        </w:tc>
        <w:tc>
          <w:tcPr>
            <w:tcW w:w="1432" w:type="dxa"/>
            <w:vMerge w:val="continue"/>
            <w:vAlign w:val="center"/>
          </w:tcPr>
          <w:p w14:paraId="2C2061C2">
            <w:pPr>
              <w:widowControl/>
              <w:wordWrap/>
              <w:snapToGrid/>
              <w:spacing w:line="440" w:lineRule="exact"/>
              <w:ind w:left="0" w:leftChars="0" w:right="0" w:firstLine="0" w:firstLineChars="0"/>
              <w:jc w:val="left"/>
              <w:rPr>
                <w:rFonts w:hint="eastAsia" w:ascii="宋体" w:hAnsi="宋体" w:eastAsia="宋体" w:cs="宋体"/>
                <w:color w:val="auto"/>
                <w:sz w:val="24"/>
              </w:rPr>
            </w:pPr>
          </w:p>
        </w:tc>
        <w:tc>
          <w:tcPr>
            <w:tcW w:w="3859" w:type="dxa"/>
            <w:vAlign w:val="center"/>
          </w:tcPr>
          <w:p w14:paraId="3938E2B1">
            <w:pPr>
              <w:wordWrap/>
              <w:snapToGrid/>
              <w:spacing w:line="440" w:lineRule="exact"/>
              <w:ind w:left="0" w:leftChars="0" w:right="0"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服务</w:t>
            </w:r>
            <w:r>
              <w:rPr>
                <w:rFonts w:hint="eastAsia" w:ascii="宋体" w:hAnsi="宋体" w:eastAsia="宋体" w:cs="宋体"/>
                <w:b/>
                <w:bCs/>
                <w:color w:val="auto"/>
                <w:sz w:val="24"/>
                <w:szCs w:val="24"/>
                <w:lang w:val="en-US" w:eastAsia="zh-CN"/>
              </w:rPr>
              <w:t>方案</w:t>
            </w:r>
          </w:p>
          <w:p w14:paraId="57C2304A">
            <w:pPr>
              <w:pStyle w:val="60"/>
              <w:wordWrap/>
              <w:snapToGrid/>
              <w:spacing w:after="0" w:line="440" w:lineRule="exact"/>
              <w:ind w:left="0" w:leftChars="0" w:right="0" w:firstLine="0" w:firstLineChars="0"/>
              <w:rPr>
                <w:rFonts w:hint="default" w:ascii="宋体" w:hAnsi="宋体" w:eastAsia="宋体" w:cs="宋体"/>
                <w:color w:val="auto"/>
                <w:sz w:val="24"/>
                <w:szCs w:val="24"/>
                <w:lang w:val="en-US"/>
              </w:rPr>
            </w:pPr>
            <w:r>
              <w:rPr>
                <w:rFonts w:hint="eastAsia" w:ascii="宋体" w:hAnsi="宋体" w:eastAsia="宋体" w:cs="宋体"/>
                <w:color w:val="auto"/>
                <w:sz w:val="24"/>
                <w:szCs w:val="24"/>
              </w:rPr>
              <w:t>针对本项目的服务</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内容具有很强实用性的得</w:t>
            </w:r>
            <w:r>
              <w:rPr>
                <w:rFonts w:hint="eastAsia" w:ascii="宋体" w:hAnsi="宋体" w:eastAsia="宋体" w:cs="宋体"/>
                <w:color w:val="auto"/>
                <w:sz w:val="24"/>
                <w:szCs w:val="24"/>
                <w:lang w:val="en-US" w:eastAsia="zh-CN"/>
              </w:rPr>
              <w:t>7-10</w:t>
            </w:r>
            <w:r>
              <w:rPr>
                <w:rFonts w:hint="eastAsia" w:ascii="宋体" w:hAnsi="宋体" w:eastAsia="宋体" w:cs="宋体"/>
                <w:color w:val="auto"/>
                <w:sz w:val="24"/>
                <w:szCs w:val="24"/>
              </w:rPr>
              <w:t>分；服务</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内容具有一定实用性的得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分；服务</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rPr>
              <w:t>内容实用性差的得</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809" w:type="dxa"/>
            <w:vAlign w:val="top"/>
          </w:tcPr>
          <w:p w14:paraId="1A4F819A">
            <w:pPr>
              <w:snapToGrid w:val="0"/>
              <w:spacing w:line="360" w:lineRule="auto"/>
              <w:jc w:val="center"/>
              <w:rPr>
                <w:rFonts w:hint="eastAsia" w:ascii="宋体" w:hAnsi="宋体" w:eastAsia="宋体" w:cs="仿宋_GB2312"/>
                <w:color w:val="auto"/>
                <w:sz w:val="24"/>
                <w:lang w:val="en-US" w:eastAsia="zh-CN"/>
              </w:rPr>
            </w:pPr>
          </w:p>
          <w:p w14:paraId="35A28530">
            <w:pPr>
              <w:snapToGrid w:val="0"/>
              <w:spacing w:line="360" w:lineRule="auto"/>
              <w:jc w:val="center"/>
              <w:rPr>
                <w:rFonts w:hint="eastAsia" w:ascii="宋体" w:hAnsi="宋体" w:eastAsia="宋体" w:cs="仿宋_GB2312"/>
                <w:color w:val="auto"/>
                <w:sz w:val="24"/>
                <w:lang w:val="en-US" w:eastAsia="zh-CN"/>
              </w:rPr>
            </w:pPr>
          </w:p>
          <w:p w14:paraId="5D11E170">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10</w:t>
            </w:r>
          </w:p>
        </w:tc>
        <w:tc>
          <w:tcPr>
            <w:tcW w:w="775" w:type="dxa"/>
            <w:vAlign w:val="center"/>
          </w:tcPr>
          <w:p w14:paraId="7FCC17EB">
            <w:pPr>
              <w:snapToGrid w:val="0"/>
              <w:spacing w:line="360" w:lineRule="auto"/>
              <w:jc w:val="center"/>
              <w:rPr>
                <w:rFonts w:hint="eastAsia" w:ascii="宋体" w:hAnsi="宋体" w:eastAsia="宋体" w:cs="仿宋_GB2312"/>
                <w:color w:val="auto"/>
                <w:sz w:val="24"/>
              </w:rPr>
            </w:pPr>
            <w:r>
              <w:rPr>
                <w:rFonts w:hint="eastAsia" w:ascii="宋体" w:hAnsi="宋体" w:eastAsia="宋体" w:cs="仿宋_GB2312"/>
                <w:color w:val="auto"/>
                <w:sz w:val="24"/>
                <w:lang w:val="en-US" w:eastAsia="zh-CN"/>
              </w:rPr>
              <w:t>主观分</w:t>
            </w:r>
          </w:p>
        </w:tc>
        <w:tc>
          <w:tcPr>
            <w:tcW w:w="1164" w:type="dxa"/>
            <w:vAlign w:val="top"/>
          </w:tcPr>
          <w:p w14:paraId="07FFF01B">
            <w:pPr>
              <w:snapToGrid w:val="0"/>
              <w:spacing w:line="360" w:lineRule="auto"/>
              <w:jc w:val="center"/>
              <w:rPr>
                <w:rFonts w:hint="eastAsia" w:ascii="宋体" w:hAnsi="宋体" w:eastAsia="宋体" w:cs="仿宋_GB2312"/>
                <w:color w:val="auto"/>
                <w:sz w:val="24"/>
              </w:rPr>
            </w:pPr>
          </w:p>
        </w:tc>
      </w:tr>
      <w:tr w14:paraId="29C7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7FF6A4">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3</w:t>
            </w:r>
          </w:p>
        </w:tc>
        <w:tc>
          <w:tcPr>
            <w:tcW w:w="1432" w:type="dxa"/>
            <w:vAlign w:val="center"/>
          </w:tcPr>
          <w:p w14:paraId="76975832">
            <w:pPr>
              <w:wordWrap/>
              <w:snapToGrid/>
              <w:spacing w:line="440" w:lineRule="exact"/>
              <w:ind w:left="0" w:leftChars="0" w:right="0" w:firstLine="0" w:firstLineChars="0"/>
              <w:jc w:val="center"/>
              <w:rPr>
                <w:rFonts w:hint="eastAsia" w:ascii="宋体" w:hAnsi="宋体" w:eastAsia="宋体" w:cs="宋体"/>
                <w:color w:val="auto"/>
                <w:sz w:val="24"/>
              </w:rPr>
            </w:pPr>
            <w:r>
              <w:rPr>
                <w:rFonts w:hint="eastAsia" w:ascii="宋体" w:hAnsi="宋体" w:eastAsia="宋体" w:cs="宋体"/>
                <w:color w:val="auto"/>
                <w:sz w:val="24"/>
                <w:szCs w:val="24"/>
              </w:rPr>
              <w:t>企业业绩</w:t>
            </w:r>
          </w:p>
        </w:tc>
        <w:tc>
          <w:tcPr>
            <w:tcW w:w="3859" w:type="dxa"/>
            <w:vAlign w:val="center"/>
          </w:tcPr>
          <w:p w14:paraId="659601D1">
            <w:pPr>
              <w:wordWrap/>
              <w:snapToGrid/>
              <w:spacing w:line="440" w:lineRule="exact"/>
              <w:ind w:left="0" w:leftChars="0" w:right="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自20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年1月1日（合同签订时间）起，供应商具有同类型项目运维业绩的，每个得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59A990CC">
            <w:pPr>
              <w:wordWrap/>
              <w:snapToGrid/>
              <w:spacing w:line="440" w:lineRule="exact"/>
              <w:ind w:left="0" w:leftChars="0" w:right="0" w:firstLine="0" w:firstLineChars="0"/>
              <w:jc w:val="left"/>
              <w:rPr>
                <w:rFonts w:hint="eastAsia" w:ascii="宋体" w:hAnsi="宋体" w:eastAsia="宋体" w:cs="宋体"/>
                <w:color w:val="auto"/>
                <w:sz w:val="24"/>
              </w:rPr>
            </w:pPr>
            <w:r>
              <w:rPr>
                <w:rFonts w:hint="eastAsia" w:ascii="宋体" w:hAnsi="宋体" w:eastAsia="宋体" w:cs="宋体"/>
                <w:b/>
                <w:bCs/>
                <w:color w:val="auto"/>
                <w:sz w:val="24"/>
                <w:szCs w:val="24"/>
              </w:rPr>
              <w:t>（需提供合同复印件）</w:t>
            </w:r>
          </w:p>
        </w:tc>
        <w:tc>
          <w:tcPr>
            <w:tcW w:w="809" w:type="dxa"/>
            <w:vAlign w:val="top"/>
          </w:tcPr>
          <w:p w14:paraId="4D8304AF">
            <w:pPr>
              <w:snapToGrid w:val="0"/>
              <w:spacing w:line="360" w:lineRule="auto"/>
              <w:jc w:val="both"/>
              <w:rPr>
                <w:rFonts w:hint="eastAsia" w:ascii="宋体" w:hAnsi="宋体" w:eastAsia="宋体" w:cs="仿宋_GB2312"/>
                <w:color w:val="auto"/>
                <w:sz w:val="24"/>
                <w:lang w:val="en-US" w:eastAsia="zh-CN"/>
              </w:rPr>
            </w:pPr>
          </w:p>
          <w:p w14:paraId="20CE4798">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2</w:t>
            </w:r>
          </w:p>
        </w:tc>
        <w:tc>
          <w:tcPr>
            <w:tcW w:w="775" w:type="dxa"/>
            <w:vAlign w:val="center"/>
          </w:tcPr>
          <w:p w14:paraId="193345FD">
            <w:pPr>
              <w:snapToGrid w:val="0"/>
              <w:spacing w:line="360" w:lineRule="auto"/>
              <w:jc w:val="center"/>
              <w:rPr>
                <w:rFonts w:hint="eastAsia" w:ascii="宋体" w:hAnsi="宋体" w:eastAsia="宋体" w:cs="仿宋_GB2312"/>
                <w:color w:val="auto"/>
                <w:sz w:val="24"/>
              </w:rPr>
            </w:pPr>
            <w:r>
              <w:rPr>
                <w:rFonts w:hint="eastAsia" w:ascii="宋体" w:hAnsi="宋体" w:eastAsia="宋体" w:cs="仿宋_GB2312"/>
                <w:color w:val="auto"/>
                <w:sz w:val="24"/>
                <w:lang w:val="en-US" w:eastAsia="zh-CN"/>
              </w:rPr>
              <w:t>客观分</w:t>
            </w:r>
          </w:p>
        </w:tc>
        <w:tc>
          <w:tcPr>
            <w:tcW w:w="1164" w:type="dxa"/>
            <w:vAlign w:val="top"/>
          </w:tcPr>
          <w:p w14:paraId="7FB90C2E">
            <w:pPr>
              <w:snapToGrid w:val="0"/>
              <w:spacing w:line="360" w:lineRule="auto"/>
              <w:jc w:val="center"/>
              <w:rPr>
                <w:rFonts w:ascii="宋体" w:hAnsi="宋体" w:eastAsia="宋体" w:cs="仿宋_GB2312"/>
                <w:color w:val="auto"/>
                <w:sz w:val="24"/>
              </w:rPr>
            </w:pPr>
          </w:p>
        </w:tc>
      </w:tr>
      <w:tr w14:paraId="0824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EB87EF">
            <w:pPr>
              <w:snapToGrid w:val="0"/>
              <w:spacing w:line="360" w:lineRule="auto"/>
              <w:jc w:val="center"/>
              <w:rPr>
                <w:rFonts w:ascii="宋体" w:hAnsi="宋体" w:eastAsia="宋体" w:cs="仿宋_GB2312"/>
                <w:color w:val="auto"/>
                <w:sz w:val="24"/>
              </w:rPr>
            </w:pPr>
            <w:r>
              <w:rPr>
                <w:rFonts w:hint="eastAsia" w:ascii="宋体" w:hAnsi="宋体" w:eastAsia="宋体" w:cs="仿宋_GB2312"/>
                <w:color w:val="auto"/>
                <w:sz w:val="24"/>
              </w:rPr>
              <w:t>4</w:t>
            </w:r>
          </w:p>
        </w:tc>
        <w:tc>
          <w:tcPr>
            <w:tcW w:w="1432" w:type="dxa"/>
            <w:vAlign w:val="center"/>
          </w:tcPr>
          <w:p w14:paraId="169BBBD0">
            <w:pPr>
              <w:wordWrap/>
              <w:snapToGrid/>
              <w:spacing w:line="440" w:lineRule="exact"/>
              <w:ind w:left="0" w:leftChars="0" w:right="0" w:firstLine="0" w:firstLineChars="0"/>
              <w:jc w:val="center"/>
              <w:rPr>
                <w:rFonts w:hint="eastAsia" w:ascii="宋体" w:hAnsi="宋体" w:eastAsia="宋体" w:cs="宋体"/>
                <w:color w:val="auto"/>
                <w:sz w:val="24"/>
              </w:rPr>
            </w:pPr>
            <w:r>
              <w:rPr>
                <w:rFonts w:hint="eastAsia" w:ascii="宋体" w:hAnsi="宋体" w:eastAsia="宋体" w:cs="宋体"/>
                <w:color w:val="auto"/>
                <w:kern w:val="0"/>
                <w:sz w:val="24"/>
                <w:szCs w:val="24"/>
              </w:rPr>
              <w:t>管理体系认证证书</w:t>
            </w:r>
          </w:p>
        </w:tc>
        <w:tc>
          <w:tcPr>
            <w:tcW w:w="3859" w:type="dxa"/>
            <w:vAlign w:val="center"/>
          </w:tcPr>
          <w:p w14:paraId="78FCC26C">
            <w:pPr>
              <w:wordWrap/>
              <w:snapToGrid/>
              <w:spacing w:line="440" w:lineRule="exact"/>
              <w:ind w:left="0" w:leftChars="0" w:right="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供应商具有经中国国家认证认可监督管理委员会认证机构颁发的</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效的环境管理体系认证证书、质量管理体系认证证书、职业健康与安全管理体系认证证书、信息安全管理体系认证证书、信息技术服务管理体系认证证书，且认证范围包含智能</w:t>
            </w:r>
            <w:r>
              <w:rPr>
                <w:rFonts w:hint="eastAsia" w:ascii="宋体" w:hAnsi="宋体" w:eastAsia="宋体" w:cs="宋体"/>
                <w:color w:val="auto"/>
                <w:sz w:val="24"/>
                <w:szCs w:val="24"/>
                <w:lang w:val="en-US" w:eastAsia="zh-CN"/>
              </w:rPr>
              <w:t>化物联网监测系统</w:t>
            </w:r>
            <w:r>
              <w:rPr>
                <w:rFonts w:hint="eastAsia" w:ascii="宋体" w:hAnsi="宋体" w:eastAsia="宋体" w:cs="宋体"/>
                <w:color w:val="auto"/>
                <w:sz w:val="24"/>
                <w:szCs w:val="24"/>
              </w:rPr>
              <w:t>和远程技术服务相关的认证范围，每项认证得1分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满分5分</w:t>
            </w:r>
            <w:r>
              <w:rPr>
                <w:rFonts w:hint="eastAsia" w:ascii="宋体" w:hAnsi="宋体" w:eastAsia="宋体" w:cs="宋体"/>
                <w:color w:val="auto"/>
                <w:sz w:val="24"/>
                <w:szCs w:val="24"/>
              </w:rPr>
              <w:t>。</w:t>
            </w:r>
          </w:p>
          <w:p w14:paraId="17EB74D4">
            <w:pPr>
              <w:wordWrap/>
              <w:snapToGrid/>
              <w:spacing w:line="440" w:lineRule="exact"/>
              <w:ind w:left="0" w:leftChars="0" w:right="0" w:firstLine="0" w:firstLineChars="0"/>
              <w:jc w:val="left"/>
              <w:rPr>
                <w:rFonts w:hint="eastAsia" w:ascii="宋体" w:hAnsi="宋体" w:eastAsia="宋体" w:cs="宋体"/>
                <w:color w:val="auto"/>
                <w:sz w:val="24"/>
              </w:rPr>
            </w:pPr>
            <w:r>
              <w:rPr>
                <w:rFonts w:hint="eastAsia" w:ascii="宋体" w:hAnsi="宋体" w:eastAsia="宋体" w:cs="宋体"/>
                <w:b/>
                <w:bCs/>
                <w:color w:val="auto"/>
                <w:sz w:val="24"/>
                <w:szCs w:val="24"/>
              </w:rPr>
              <w:t>（提供认证证书扫描件及全国认证认可信息公共服务平台查询截图，未提供不得分）</w:t>
            </w:r>
          </w:p>
        </w:tc>
        <w:tc>
          <w:tcPr>
            <w:tcW w:w="809" w:type="dxa"/>
            <w:vAlign w:val="top"/>
          </w:tcPr>
          <w:p w14:paraId="539A5B97">
            <w:pPr>
              <w:snapToGrid w:val="0"/>
              <w:spacing w:line="360" w:lineRule="auto"/>
              <w:jc w:val="center"/>
              <w:rPr>
                <w:rFonts w:hint="eastAsia" w:ascii="宋体" w:hAnsi="宋体" w:eastAsia="宋体" w:cs="仿宋_GB2312"/>
                <w:color w:val="auto"/>
                <w:sz w:val="24"/>
                <w:lang w:val="en-US" w:eastAsia="zh-CN"/>
              </w:rPr>
            </w:pPr>
          </w:p>
          <w:p w14:paraId="477889E2">
            <w:pPr>
              <w:snapToGrid w:val="0"/>
              <w:spacing w:line="360" w:lineRule="auto"/>
              <w:jc w:val="center"/>
              <w:rPr>
                <w:rFonts w:hint="eastAsia" w:ascii="宋体" w:hAnsi="宋体" w:eastAsia="宋体" w:cs="仿宋_GB2312"/>
                <w:color w:val="auto"/>
                <w:sz w:val="24"/>
                <w:lang w:val="en-US" w:eastAsia="zh-CN"/>
              </w:rPr>
            </w:pPr>
          </w:p>
          <w:p w14:paraId="3E44C18E">
            <w:pPr>
              <w:snapToGrid w:val="0"/>
              <w:spacing w:line="360" w:lineRule="auto"/>
              <w:jc w:val="center"/>
              <w:rPr>
                <w:rFonts w:hint="eastAsia" w:ascii="宋体" w:hAnsi="宋体" w:eastAsia="宋体" w:cs="仿宋_GB2312"/>
                <w:color w:val="auto"/>
                <w:sz w:val="24"/>
                <w:lang w:val="en-US" w:eastAsia="zh-CN"/>
              </w:rPr>
            </w:pPr>
          </w:p>
          <w:p w14:paraId="6FBA9529">
            <w:pPr>
              <w:snapToGrid w:val="0"/>
              <w:spacing w:line="360" w:lineRule="auto"/>
              <w:jc w:val="center"/>
              <w:rPr>
                <w:rFonts w:hint="eastAsia" w:ascii="宋体" w:hAnsi="宋体" w:eastAsia="宋体" w:cs="仿宋_GB2312"/>
                <w:color w:val="auto"/>
                <w:sz w:val="24"/>
                <w:lang w:val="en-US" w:eastAsia="zh-CN"/>
              </w:rPr>
            </w:pPr>
          </w:p>
          <w:p w14:paraId="2215920F">
            <w:pPr>
              <w:snapToGrid w:val="0"/>
              <w:spacing w:line="360" w:lineRule="auto"/>
              <w:jc w:val="center"/>
              <w:rPr>
                <w:rFonts w:hint="eastAsia" w:ascii="宋体" w:hAnsi="宋体" w:eastAsia="宋体" w:cs="仿宋_GB2312"/>
                <w:color w:val="auto"/>
                <w:sz w:val="24"/>
                <w:lang w:val="en-US" w:eastAsia="zh-CN"/>
              </w:rPr>
            </w:pPr>
          </w:p>
          <w:p w14:paraId="0ED4F246">
            <w:pPr>
              <w:snapToGrid w:val="0"/>
              <w:spacing w:line="360" w:lineRule="auto"/>
              <w:jc w:val="center"/>
              <w:rPr>
                <w:rFonts w:hint="eastAsia" w:ascii="宋体" w:hAnsi="宋体" w:eastAsia="宋体" w:cs="仿宋_GB2312"/>
                <w:color w:val="auto"/>
                <w:sz w:val="24"/>
                <w:lang w:val="en-US" w:eastAsia="zh-CN"/>
              </w:rPr>
            </w:pPr>
          </w:p>
          <w:p w14:paraId="6A252A87">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5</w:t>
            </w:r>
            <w:bookmarkStart w:id="519" w:name="_GoBack"/>
            <w:bookmarkEnd w:id="519"/>
          </w:p>
        </w:tc>
        <w:tc>
          <w:tcPr>
            <w:tcW w:w="775" w:type="dxa"/>
            <w:vAlign w:val="center"/>
          </w:tcPr>
          <w:p w14:paraId="52C2B39A">
            <w:pPr>
              <w:snapToGrid w:val="0"/>
              <w:spacing w:line="360" w:lineRule="auto"/>
              <w:jc w:val="center"/>
              <w:rPr>
                <w:rFonts w:hint="default" w:ascii="宋体" w:hAnsi="宋体" w:eastAsia="宋体" w:cs="仿宋_GB2312"/>
                <w:color w:val="auto"/>
                <w:sz w:val="24"/>
              </w:rPr>
            </w:pPr>
            <w:r>
              <w:rPr>
                <w:rFonts w:hint="eastAsia" w:ascii="宋体" w:hAnsi="宋体" w:eastAsia="宋体" w:cs="仿宋_GB2312"/>
                <w:color w:val="auto"/>
                <w:sz w:val="24"/>
                <w:lang w:val="en-US" w:eastAsia="zh-CN"/>
              </w:rPr>
              <w:t>客观分</w:t>
            </w:r>
          </w:p>
        </w:tc>
        <w:tc>
          <w:tcPr>
            <w:tcW w:w="1164" w:type="dxa"/>
            <w:vAlign w:val="top"/>
          </w:tcPr>
          <w:p w14:paraId="3485FE2D">
            <w:pPr>
              <w:snapToGrid w:val="0"/>
              <w:spacing w:line="360" w:lineRule="auto"/>
              <w:jc w:val="center"/>
              <w:rPr>
                <w:rFonts w:ascii="宋体" w:hAnsi="宋体" w:eastAsia="宋体" w:cs="仿宋_GB2312"/>
                <w:color w:val="auto"/>
                <w:sz w:val="24"/>
              </w:rPr>
            </w:pPr>
          </w:p>
        </w:tc>
      </w:tr>
      <w:tr w14:paraId="0629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BAAB441">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5</w:t>
            </w:r>
          </w:p>
        </w:tc>
        <w:tc>
          <w:tcPr>
            <w:tcW w:w="1432" w:type="dxa"/>
            <w:vAlign w:val="center"/>
          </w:tcPr>
          <w:p w14:paraId="21D62DCA">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w:t>
            </w:r>
          </w:p>
        </w:tc>
        <w:tc>
          <w:tcPr>
            <w:tcW w:w="3859" w:type="dxa"/>
            <w:vAlign w:val="top"/>
          </w:tcPr>
          <w:p w14:paraId="41DE5F35">
            <w:pPr>
              <w:widowControl/>
              <w:shd w:val="clear" w:color="auto" w:fill="FFFFFF"/>
              <w:adjustRightInd/>
              <w:spacing w:after="225" w:line="315" w:lineRule="atLeast"/>
              <w:ind w:firstLine="420"/>
              <w:jc w:val="left"/>
              <w:outlineLvl w:val="9"/>
              <w:rPr>
                <w:rFonts w:ascii="宋体" w:hAnsi="宋体" w:eastAsia="宋体" w:cs="仿宋_GB2312"/>
                <w:color w:val="auto"/>
                <w:sz w:val="24"/>
              </w:rPr>
            </w:pPr>
            <w:r>
              <w:rPr>
                <w:rFonts w:hint="eastAsia" w:ascii="宋体" w:hAnsi="宋体" w:eastAsia="宋体" w:cs="仿宋_GB2312"/>
                <w:color w:val="auto"/>
                <w:sz w:val="24"/>
              </w:rPr>
              <w:t>有效投标报价的最低价作为评标基准价，其最低报价为满分；按［投标报价得分</w:t>
            </w:r>
            <w:r>
              <w:rPr>
                <w:rFonts w:ascii="宋体" w:hAnsi="宋体" w:eastAsia="宋体" w:cs="仿宋_GB2312"/>
                <w:color w:val="auto"/>
                <w:sz w:val="24"/>
              </w:rPr>
              <w:t>=（评标基准价/投标报价）*</w:t>
            </w:r>
            <w:r>
              <w:rPr>
                <w:rFonts w:hint="eastAsia" w:ascii="宋体" w:hAnsi="宋体" w:eastAsia="宋体" w:cs="仿宋_GB2312"/>
                <w:color w:val="auto"/>
                <w:sz w:val="24"/>
                <w:lang w:val="en-US" w:eastAsia="zh-CN"/>
              </w:rPr>
              <w:t>30</w:t>
            </w:r>
            <w:r>
              <w:rPr>
                <w:rFonts w:ascii="宋体" w:hAnsi="宋体" w:eastAsia="宋体" w:cs="仿宋_GB2312"/>
                <w:color w:val="auto"/>
                <w:sz w:val="24"/>
              </w:rPr>
              <w:t>］的计算公式计算。</w:t>
            </w:r>
          </w:p>
          <w:p w14:paraId="5FF9999A">
            <w:pPr>
              <w:widowControl/>
              <w:shd w:val="clear" w:color="auto" w:fill="FFFFFF"/>
              <w:adjustRightInd/>
              <w:spacing w:after="225" w:line="315" w:lineRule="atLeast"/>
              <w:ind w:firstLine="420"/>
              <w:jc w:val="left"/>
              <w:rPr>
                <w:rFonts w:ascii="宋体" w:hAnsi="宋体" w:eastAsia="宋体"/>
                <w:color w:val="auto"/>
                <w:sz w:val="24"/>
              </w:rPr>
            </w:pPr>
            <w:r>
              <w:rPr>
                <w:rFonts w:ascii="宋体" w:hAnsi="宋体" w:eastAsia="宋体" w:cs="仿宋_GB2312"/>
                <w:color w:val="auto"/>
                <w:sz w:val="24"/>
              </w:rPr>
              <w:t>评标过程中，不得去掉报价中的最高报价和最低报价。</w:t>
            </w:r>
          </w:p>
        </w:tc>
        <w:tc>
          <w:tcPr>
            <w:tcW w:w="809" w:type="dxa"/>
            <w:vAlign w:val="center"/>
          </w:tcPr>
          <w:p w14:paraId="036C126B">
            <w:pPr>
              <w:spacing w:line="360" w:lineRule="auto"/>
              <w:jc w:val="center"/>
              <w:outlineLvl w:val="0"/>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30</w:t>
            </w:r>
          </w:p>
        </w:tc>
        <w:tc>
          <w:tcPr>
            <w:tcW w:w="775" w:type="dxa"/>
            <w:vAlign w:val="center"/>
          </w:tcPr>
          <w:p w14:paraId="447AD9C4">
            <w:pPr>
              <w:spacing w:line="360" w:lineRule="auto"/>
              <w:jc w:val="center"/>
              <w:outlineLvl w:val="0"/>
              <w:rPr>
                <w:rFonts w:ascii="宋体" w:hAnsi="宋体" w:eastAsia="宋体" w:cs="仿宋_GB2312"/>
                <w:color w:val="auto"/>
                <w:sz w:val="24"/>
              </w:rPr>
            </w:pPr>
          </w:p>
        </w:tc>
        <w:tc>
          <w:tcPr>
            <w:tcW w:w="1164" w:type="dxa"/>
            <w:vAlign w:val="center"/>
          </w:tcPr>
          <w:p w14:paraId="5361E438">
            <w:pPr>
              <w:spacing w:line="360" w:lineRule="auto"/>
              <w:jc w:val="center"/>
              <w:outlineLvl w:val="0"/>
              <w:rPr>
                <w:rFonts w:ascii="宋体" w:hAnsi="宋体" w:eastAsia="宋体" w:cs="仿宋_GB2312"/>
                <w:color w:val="auto"/>
                <w:sz w:val="24"/>
              </w:rPr>
            </w:pPr>
            <w:r>
              <w:rPr>
                <w:rFonts w:ascii="宋体" w:hAnsi="宋体" w:eastAsia="宋体" w:cs="仿宋_GB2312"/>
                <w:color w:val="auto"/>
                <w:sz w:val="24"/>
              </w:rPr>
              <w:t>/</w:t>
            </w:r>
          </w:p>
        </w:tc>
      </w:tr>
    </w:tbl>
    <w:p w14:paraId="681D120E"/>
    <w:p w14:paraId="5873A761">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36D5B8C">
      <w:pPr>
        <w:snapToGrid w:val="0"/>
        <w:spacing w:line="360" w:lineRule="auto"/>
        <w:rPr>
          <w:rFonts w:ascii="宋体" w:hAnsi="宋体" w:cs="宋体"/>
          <w:b/>
          <w:sz w:val="28"/>
          <w:szCs w:val="28"/>
        </w:rPr>
      </w:pPr>
      <w:r>
        <w:rPr>
          <w:rFonts w:hint="eastAsia" w:ascii="宋体" w:hAnsi="宋体" w:cs="宋体"/>
          <w:b/>
          <w:sz w:val="32"/>
        </w:rPr>
        <w:t>一、评标方法</w:t>
      </w:r>
    </w:p>
    <w:p w14:paraId="5C2C1DA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49B9F44">
      <w:pPr>
        <w:adjustRightInd/>
        <w:spacing w:line="360" w:lineRule="auto"/>
        <w:rPr>
          <w:rFonts w:ascii="宋体" w:hAnsi="宋体" w:cs="宋体"/>
          <w:kern w:val="0"/>
          <w:sz w:val="24"/>
        </w:rPr>
      </w:pPr>
      <w:r>
        <w:rPr>
          <w:rFonts w:hint="eastAsia" w:ascii="宋体" w:hAnsi="宋体" w:cs="宋体"/>
          <w:b/>
          <w:sz w:val="32"/>
        </w:rPr>
        <w:t>二、评标标准</w:t>
      </w:r>
    </w:p>
    <w:p w14:paraId="1BAFEC3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0D9C647">
      <w:pPr>
        <w:spacing w:line="360" w:lineRule="auto"/>
        <w:outlineLvl w:val="0"/>
        <w:rPr>
          <w:rFonts w:ascii="宋体" w:hAnsi="宋体" w:cs="宋体"/>
          <w:b/>
          <w:sz w:val="36"/>
          <w:szCs w:val="36"/>
        </w:rPr>
      </w:pPr>
      <w:r>
        <w:rPr>
          <w:rFonts w:hint="eastAsia" w:ascii="宋体" w:hAnsi="宋体" w:cs="宋体"/>
          <w:b/>
          <w:sz w:val="36"/>
          <w:szCs w:val="36"/>
        </w:rPr>
        <w:t>三、评标程序</w:t>
      </w:r>
    </w:p>
    <w:p w14:paraId="132469C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966507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E6C504B">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8ABA25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3C06B0E">
      <w:pPr>
        <w:pStyle w:val="8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8DF5199">
      <w:pPr>
        <w:pStyle w:val="8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F120D3C">
      <w:pPr>
        <w:pStyle w:val="8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0451D73">
      <w:pPr>
        <w:pStyle w:val="8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9BCA3BF">
      <w:pPr>
        <w:pStyle w:val="8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598F9A4">
      <w:pPr>
        <w:pStyle w:val="8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67DBED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9CD1EB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40A0B52">
      <w:pPr>
        <w:pStyle w:val="8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8E84F2">
      <w:pPr>
        <w:pStyle w:val="8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39B6D1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4F97CA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E0D0F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90A48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5906A92">
      <w:pPr>
        <w:pStyle w:val="8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EFA486">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7268CA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3F478C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AA39AC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48D8279">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89B7020">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063C6B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713EB7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377F83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8295B1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D5B3C3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8E78307">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5B76E4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5634F71">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443048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0F2D566">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19AAEF4">
      <w:pPr>
        <w:pStyle w:val="24"/>
        <w:snapToGrid w:val="0"/>
        <w:spacing w:line="360" w:lineRule="auto"/>
        <w:rPr>
          <w:rFonts w:cs="宋体"/>
        </w:rPr>
      </w:pPr>
      <w:r>
        <w:rPr>
          <w:rFonts w:hint="eastAsia" w:cs="宋体"/>
        </w:rPr>
        <w:t>5.1符合专业条件的供应商或者对招标文件作实质响应的供应商不足3家的；</w:t>
      </w:r>
    </w:p>
    <w:p w14:paraId="313EBA5D">
      <w:pPr>
        <w:pStyle w:val="24"/>
        <w:snapToGrid w:val="0"/>
        <w:spacing w:line="360" w:lineRule="auto"/>
        <w:rPr>
          <w:rFonts w:cs="宋体"/>
        </w:rPr>
      </w:pPr>
      <w:r>
        <w:rPr>
          <w:rFonts w:hint="eastAsia" w:cs="宋体"/>
        </w:rPr>
        <w:t>5.2出现影响采购公正的违法、违规行为的；</w:t>
      </w:r>
    </w:p>
    <w:p w14:paraId="4A1030D6">
      <w:pPr>
        <w:pStyle w:val="24"/>
        <w:snapToGrid w:val="0"/>
        <w:spacing w:line="360" w:lineRule="auto"/>
        <w:rPr>
          <w:rFonts w:cs="宋体"/>
        </w:rPr>
      </w:pPr>
      <w:r>
        <w:rPr>
          <w:rFonts w:hint="eastAsia" w:cs="宋体"/>
        </w:rPr>
        <w:t>5.3投标人的报价均超过了采购预算，采购人不能支付的；</w:t>
      </w:r>
    </w:p>
    <w:p w14:paraId="5A006EE6">
      <w:pPr>
        <w:pStyle w:val="24"/>
        <w:snapToGrid w:val="0"/>
        <w:spacing w:line="360" w:lineRule="auto"/>
        <w:rPr>
          <w:rFonts w:cs="宋体"/>
        </w:rPr>
      </w:pPr>
      <w:r>
        <w:rPr>
          <w:rFonts w:hint="eastAsia" w:cs="宋体"/>
        </w:rPr>
        <w:t>5.4因重大变故，采购任务取消的。</w:t>
      </w:r>
    </w:p>
    <w:p w14:paraId="1A6B5F6A">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7237C8C">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C51D8A7">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EEEFD73">
      <w:pPr>
        <w:pStyle w:val="24"/>
        <w:snapToGrid w:val="0"/>
        <w:spacing w:line="360" w:lineRule="auto"/>
        <w:rPr>
          <w:rFonts w:cs="宋体"/>
        </w:rPr>
      </w:pPr>
      <w:r>
        <w:rPr>
          <w:rFonts w:hint="eastAsia" w:cs="宋体"/>
        </w:rPr>
        <w:t>7.1未确定中标供应商的，终止本次政府采购活动，重新开展政府采购活动。</w:t>
      </w:r>
    </w:p>
    <w:p w14:paraId="60320B9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E7D2279">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7897862">
      <w:pPr>
        <w:pStyle w:val="24"/>
        <w:snapToGrid w:val="0"/>
        <w:spacing w:line="360" w:lineRule="auto"/>
        <w:rPr>
          <w:rFonts w:cs="宋体"/>
        </w:rPr>
      </w:pPr>
      <w:r>
        <w:rPr>
          <w:rFonts w:hint="eastAsia" w:cs="宋体"/>
        </w:rPr>
        <w:t>7.4政府采购合同已经履行，给采购人、供应商造成损失的，由责任人承担赔偿责任。</w:t>
      </w:r>
    </w:p>
    <w:p w14:paraId="0DF386BE">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37ACCA8">
      <w:pPr>
        <w:pStyle w:val="24"/>
        <w:snapToGrid w:val="0"/>
        <w:spacing w:line="360" w:lineRule="auto"/>
        <w:ind w:firstLine="0" w:firstLineChars="0"/>
        <w:rPr>
          <w:rFonts w:cs="宋体"/>
        </w:rPr>
      </w:pPr>
    </w:p>
    <w:bookmarkEnd w:id="27"/>
    <w:p w14:paraId="5433EC39">
      <w:pPr>
        <w:widowControl/>
        <w:adjustRightInd/>
        <w:jc w:val="left"/>
        <w:rPr>
          <w:rFonts w:ascii="宋体" w:hAnsi="宋体" w:cs="宋体"/>
          <w:b/>
          <w:sz w:val="36"/>
          <w:szCs w:val="36"/>
        </w:rPr>
      </w:pPr>
      <w:bookmarkStart w:id="393" w:name="第五部分"/>
      <w:bookmarkStart w:id="394" w:name="_Toc86217003"/>
    </w:p>
    <w:p w14:paraId="7F3607C9">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907DB5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EFF5BDE">
      <w:pPr>
        <w:spacing w:line="480" w:lineRule="auto"/>
        <w:jc w:val="center"/>
        <w:rPr>
          <w:rFonts w:ascii="宋体" w:hAnsi="宋体" w:cs="宋体"/>
          <w:b/>
          <w:sz w:val="28"/>
          <w:szCs w:val="28"/>
        </w:rPr>
      </w:pPr>
    </w:p>
    <w:p w14:paraId="48291B94">
      <w:pPr>
        <w:spacing w:line="480" w:lineRule="auto"/>
        <w:jc w:val="center"/>
        <w:rPr>
          <w:rFonts w:ascii="宋体" w:hAnsi="宋体" w:cs="宋体"/>
          <w:b/>
          <w:sz w:val="24"/>
        </w:rPr>
      </w:pPr>
    </w:p>
    <w:p w14:paraId="0DDD5C6B">
      <w:pPr>
        <w:spacing w:line="480" w:lineRule="auto"/>
        <w:jc w:val="center"/>
        <w:rPr>
          <w:rFonts w:ascii="宋体" w:hAnsi="宋体" w:cs="宋体"/>
          <w:b/>
          <w:sz w:val="24"/>
        </w:rPr>
      </w:pPr>
    </w:p>
    <w:p w14:paraId="6D9FA7F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A6A99EA">
      <w:pPr>
        <w:spacing w:line="480" w:lineRule="auto"/>
        <w:jc w:val="center"/>
        <w:rPr>
          <w:rFonts w:ascii="宋体" w:hAnsi="宋体" w:cs="宋体"/>
          <w:b/>
          <w:sz w:val="36"/>
          <w:szCs w:val="36"/>
        </w:rPr>
      </w:pPr>
      <w:r>
        <w:rPr>
          <w:rFonts w:hint="eastAsia" w:ascii="宋体" w:hAnsi="宋体" w:cs="宋体"/>
          <w:b/>
          <w:sz w:val="36"/>
          <w:szCs w:val="36"/>
        </w:rPr>
        <w:t>（服务类）</w:t>
      </w:r>
    </w:p>
    <w:p w14:paraId="5F8540D7">
      <w:pPr>
        <w:pStyle w:val="386"/>
        <w:ind w:firstLine="2843" w:firstLineChars="1180"/>
        <w:rPr>
          <w:rFonts w:ascii="宋体" w:hAnsi="宋体" w:cs="宋体"/>
          <w:b/>
          <w:szCs w:val="24"/>
        </w:rPr>
      </w:pPr>
      <w:r>
        <w:rPr>
          <w:rFonts w:hint="eastAsia" w:ascii="宋体" w:hAnsi="宋体" w:cs="宋体"/>
          <w:b/>
          <w:szCs w:val="24"/>
        </w:rPr>
        <w:t>第一部分 合同书</w:t>
      </w:r>
    </w:p>
    <w:p w14:paraId="36073270">
      <w:pPr>
        <w:spacing w:before="120" w:line="22" w:lineRule="atLeast"/>
        <w:rPr>
          <w:rFonts w:ascii="宋体" w:hAnsi="宋体" w:cs="宋体"/>
          <w:sz w:val="24"/>
        </w:rPr>
      </w:pPr>
    </w:p>
    <w:p w14:paraId="619E22D7">
      <w:pPr>
        <w:pStyle w:val="4"/>
      </w:pPr>
    </w:p>
    <w:p w14:paraId="68E4595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AAC8541">
      <w:pPr>
        <w:pStyle w:val="283"/>
        <w:spacing w:before="120" w:line="22" w:lineRule="atLeast"/>
        <w:rPr>
          <w:rFonts w:ascii="宋体" w:hAnsi="宋体" w:eastAsia="宋体" w:cs="宋体"/>
          <w:szCs w:val="24"/>
        </w:rPr>
      </w:pPr>
    </w:p>
    <w:p w14:paraId="0CE39F71">
      <w:pPr>
        <w:pStyle w:val="283"/>
        <w:spacing w:before="120" w:line="22" w:lineRule="atLeast"/>
        <w:rPr>
          <w:rFonts w:ascii="宋体" w:hAnsi="宋体" w:eastAsia="宋体" w:cs="宋体"/>
          <w:szCs w:val="24"/>
        </w:rPr>
      </w:pPr>
    </w:p>
    <w:p w14:paraId="711BE50E">
      <w:pPr>
        <w:rPr>
          <w:rFonts w:ascii="宋体" w:hAnsi="宋体" w:cs="宋体"/>
          <w:sz w:val="24"/>
        </w:rPr>
      </w:pPr>
    </w:p>
    <w:p w14:paraId="466AE04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D0E5AC7">
      <w:pPr>
        <w:spacing w:before="120" w:line="22" w:lineRule="atLeast"/>
        <w:rPr>
          <w:rFonts w:ascii="宋体" w:hAnsi="宋体" w:cs="宋体"/>
          <w:sz w:val="24"/>
        </w:rPr>
      </w:pPr>
    </w:p>
    <w:p w14:paraId="0E3A2BA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49924F9">
      <w:pPr>
        <w:spacing w:before="120" w:line="22" w:lineRule="atLeast"/>
        <w:rPr>
          <w:rFonts w:ascii="宋体" w:hAnsi="宋体" w:cs="宋体"/>
          <w:sz w:val="24"/>
        </w:rPr>
      </w:pPr>
    </w:p>
    <w:p w14:paraId="2D40F82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9B98F51">
      <w:pPr>
        <w:spacing w:before="120" w:line="22" w:lineRule="atLeast"/>
        <w:rPr>
          <w:rFonts w:ascii="宋体" w:hAnsi="宋体" w:cs="宋体"/>
          <w:sz w:val="24"/>
        </w:rPr>
      </w:pPr>
    </w:p>
    <w:p w14:paraId="14209A1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10A66CB">
      <w:pPr>
        <w:widowControl/>
        <w:jc w:val="left"/>
        <w:rPr>
          <w:rFonts w:ascii="宋体" w:hAnsi="宋体" w:cs="宋体"/>
          <w:kern w:val="0"/>
          <w:sz w:val="24"/>
        </w:rPr>
        <w:sectPr>
          <w:pgSz w:w="11907" w:h="16840"/>
          <w:pgMar w:top="1474" w:right="1814" w:bottom="1474" w:left="1814" w:header="851" w:footer="851" w:gutter="0"/>
          <w:cols w:space="720" w:num="1"/>
        </w:sectPr>
      </w:pPr>
    </w:p>
    <w:p w14:paraId="43F14BEE">
      <w:pPr>
        <w:rPr>
          <w:rFonts w:ascii="宋体" w:hAnsi="宋体" w:cs="宋体"/>
          <w:b/>
          <w:sz w:val="24"/>
        </w:rPr>
      </w:pPr>
    </w:p>
    <w:p w14:paraId="14E23945">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018B39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D7EFB5A">
      <w:pPr>
        <w:spacing w:line="560" w:lineRule="exact"/>
        <w:ind w:firstLine="482" w:firstLineChars="200"/>
        <w:outlineLvl w:val="0"/>
        <w:rPr>
          <w:rFonts w:ascii="宋体" w:hAnsi="宋体"/>
          <w:sz w:val="24"/>
        </w:rPr>
      </w:pPr>
      <w:bookmarkStart w:id="395" w:name="_Toc22967"/>
      <w:bookmarkStart w:id="396" w:name="_Toc28855"/>
      <w:bookmarkStart w:id="397" w:name="_Toc15367"/>
      <w:bookmarkStart w:id="398" w:name="_Toc19273"/>
      <w:bookmarkStart w:id="399" w:name="_Toc20421"/>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7D33BE8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3453F4">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92D157E">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60D871C">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09F82CC">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2C56E0F">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DFEAB12">
      <w:pPr>
        <w:spacing w:line="560" w:lineRule="exact"/>
        <w:ind w:firstLine="482" w:firstLineChars="200"/>
        <w:outlineLvl w:val="0"/>
        <w:rPr>
          <w:rFonts w:ascii="宋体" w:hAnsi="宋体"/>
          <w:b/>
          <w:sz w:val="24"/>
        </w:rPr>
      </w:pPr>
      <w:bookmarkStart w:id="400" w:name="_Toc2918"/>
      <w:bookmarkStart w:id="401" w:name="_Toc18585"/>
      <w:bookmarkStart w:id="402" w:name="_Toc6311"/>
      <w:bookmarkStart w:id="403" w:name="_Toc6773"/>
      <w:bookmarkStart w:id="404" w:name="_Toc221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268A7657">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229A4D9">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7A3183A">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45BF5D0">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7FC1C06">
      <w:pPr>
        <w:pStyle w:val="61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31BEF0B3">
      <w:pPr>
        <w:spacing w:line="560" w:lineRule="exact"/>
        <w:ind w:firstLine="480" w:firstLineChars="200"/>
        <w:rPr>
          <w:rFonts w:ascii="宋体" w:hAnsi="宋体" w:cs="宋体"/>
          <w:sz w:val="24"/>
          <w:u w:val="single"/>
        </w:rPr>
      </w:pPr>
      <w:bookmarkStart w:id="405" w:name="_Toc5635"/>
      <w:bookmarkStart w:id="406" w:name="_Toc13918"/>
      <w:bookmarkStart w:id="407" w:name="_Toc21124"/>
      <w:bookmarkStart w:id="408" w:name="_Toc4929"/>
      <w:bookmarkStart w:id="40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8886657">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B8CF09E">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1B4BC493">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6C81352C">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FF56390">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79453F95">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84E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4A0F05">
            <w:pPr>
              <w:pStyle w:val="106"/>
              <w:spacing w:line="560" w:lineRule="exact"/>
              <w:jc w:val="center"/>
              <w:rPr>
                <w:rFonts w:hAnsi="宋体"/>
                <w:sz w:val="24"/>
                <w:szCs w:val="24"/>
              </w:rPr>
            </w:pPr>
            <w:r>
              <w:rPr>
                <w:rFonts w:hAnsi="宋体"/>
                <w:sz w:val="24"/>
                <w:szCs w:val="24"/>
              </w:rPr>
              <w:t>序号</w:t>
            </w:r>
          </w:p>
        </w:tc>
        <w:tc>
          <w:tcPr>
            <w:tcW w:w="3402" w:type="dxa"/>
            <w:vAlign w:val="center"/>
          </w:tcPr>
          <w:p w14:paraId="4C6B0CFD">
            <w:pPr>
              <w:pStyle w:val="106"/>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5EB28055">
            <w:pPr>
              <w:pStyle w:val="106"/>
              <w:spacing w:line="560" w:lineRule="exact"/>
              <w:jc w:val="center"/>
              <w:rPr>
                <w:rFonts w:hAnsi="宋体"/>
                <w:sz w:val="24"/>
                <w:szCs w:val="24"/>
              </w:rPr>
            </w:pPr>
            <w:r>
              <w:rPr>
                <w:rFonts w:hAnsi="宋体"/>
                <w:sz w:val="24"/>
                <w:szCs w:val="24"/>
              </w:rPr>
              <w:t>分项价格</w:t>
            </w:r>
          </w:p>
        </w:tc>
      </w:tr>
      <w:tr w14:paraId="7912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80684B">
            <w:pPr>
              <w:pStyle w:val="106"/>
              <w:spacing w:line="560" w:lineRule="exact"/>
              <w:ind w:firstLine="200"/>
              <w:jc w:val="center"/>
              <w:rPr>
                <w:rFonts w:hAnsi="宋体"/>
                <w:sz w:val="24"/>
                <w:szCs w:val="24"/>
              </w:rPr>
            </w:pPr>
          </w:p>
        </w:tc>
        <w:tc>
          <w:tcPr>
            <w:tcW w:w="3402" w:type="dxa"/>
            <w:vAlign w:val="center"/>
          </w:tcPr>
          <w:p w14:paraId="181CA2CD">
            <w:pPr>
              <w:pStyle w:val="106"/>
              <w:spacing w:line="560" w:lineRule="exact"/>
              <w:ind w:firstLine="200"/>
              <w:jc w:val="center"/>
              <w:rPr>
                <w:rFonts w:hAnsi="宋体"/>
                <w:sz w:val="24"/>
                <w:szCs w:val="24"/>
              </w:rPr>
            </w:pPr>
          </w:p>
        </w:tc>
        <w:tc>
          <w:tcPr>
            <w:tcW w:w="2552" w:type="dxa"/>
            <w:vAlign w:val="center"/>
          </w:tcPr>
          <w:p w14:paraId="6C7DB89D">
            <w:pPr>
              <w:pStyle w:val="106"/>
              <w:spacing w:line="560" w:lineRule="exact"/>
              <w:ind w:firstLine="200"/>
              <w:jc w:val="center"/>
              <w:rPr>
                <w:rFonts w:hAnsi="宋体"/>
                <w:sz w:val="24"/>
                <w:szCs w:val="24"/>
              </w:rPr>
            </w:pPr>
          </w:p>
        </w:tc>
      </w:tr>
      <w:tr w14:paraId="534E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9B15E8">
            <w:pPr>
              <w:pStyle w:val="106"/>
              <w:spacing w:line="560" w:lineRule="exact"/>
              <w:ind w:firstLine="200"/>
              <w:jc w:val="center"/>
              <w:rPr>
                <w:rFonts w:hAnsi="宋体"/>
                <w:sz w:val="24"/>
                <w:szCs w:val="24"/>
              </w:rPr>
            </w:pPr>
          </w:p>
        </w:tc>
        <w:tc>
          <w:tcPr>
            <w:tcW w:w="3402" w:type="dxa"/>
            <w:vAlign w:val="center"/>
          </w:tcPr>
          <w:p w14:paraId="02DB6391">
            <w:pPr>
              <w:pStyle w:val="106"/>
              <w:spacing w:line="560" w:lineRule="exact"/>
              <w:ind w:firstLine="200"/>
              <w:jc w:val="center"/>
              <w:rPr>
                <w:rFonts w:hAnsi="宋体"/>
                <w:sz w:val="24"/>
                <w:szCs w:val="24"/>
              </w:rPr>
            </w:pPr>
          </w:p>
        </w:tc>
        <w:tc>
          <w:tcPr>
            <w:tcW w:w="2552" w:type="dxa"/>
            <w:vAlign w:val="center"/>
          </w:tcPr>
          <w:p w14:paraId="62C480AB">
            <w:pPr>
              <w:pStyle w:val="106"/>
              <w:spacing w:line="560" w:lineRule="exact"/>
              <w:ind w:firstLine="200"/>
              <w:jc w:val="center"/>
              <w:rPr>
                <w:rFonts w:hAnsi="宋体"/>
                <w:sz w:val="24"/>
                <w:szCs w:val="24"/>
              </w:rPr>
            </w:pPr>
          </w:p>
        </w:tc>
      </w:tr>
      <w:tr w14:paraId="3B86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B644DE">
            <w:pPr>
              <w:pStyle w:val="106"/>
              <w:spacing w:line="560" w:lineRule="exact"/>
              <w:ind w:firstLine="200"/>
              <w:jc w:val="center"/>
              <w:rPr>
                <w:rFonts w:hAnsi="宋体"/>
                <w:sz w:val="24"/>
                <w:szCs w:val="24"/>
              </w:rPr>
            </w:pPr>
          </w:p>
        </w:tc>
        <w:tc>
          <w:tcPr>
            <w:tcW w:w="3402" w:type="dxa"/>
            <w:vAlign w:val="center"/>
          </w:tcPr>
          <w:p w14:paraId="074C9272">
            <w:pPr>
              <w:pStyle w:val="106"/>
              <w:spacing w:line="560" w:lineRule="exact"/>
              <w:ind w:firstLine="200"/>
              <w:jc w:val="center"/>
              <w:rPr>
                <w:rFonts w:hAnsi="宋体"/>
                <w:sz w:val="24"/>
                <w:szCs w:val="24"/>
              </w:rPr>
            </w:pPr>
          </w:p>
        </w:tc>
        <w:tc>
          <w:tcPr>
            <w:tcW w:w="2552" w:type="dxa"/>
            <w:vAlign w:val="center"/>
          </w:tcPr>
          <w:p w14:paraId="5DE21F2C">
            <w:pPr>
              <w:pStyle w:val="106"/>
              <w:spacing w:line="560" w:lineRule="exact"/>
              <w:ind w:firstLine="200"/>
              <w:jc w:val="center"/>
              <w:rPr>
                <w:rFonts w:hAnsi="宋体"/>
                <w:sz w:val="24"/>
                <w:szCs w:val="24"/>
              </w:rPr>
            </w:pPr>
          </w:p>
        </w:tc>
      </w:tr>
      <w:tr w14:paraId="0FFA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52C6BE">
            <w:pPr>
              <w:pStyle w:val="106"/>
              <w:spacing w:line="560" w:lineRule="exact"/>
              <w:ind w:firstLine="200"/>
              <w:jc w:val="center"/>
              <w:rPr>
                <w:rFonts w:hAnsi="宋体"/>
                <w:sz w:val="24"/>
                <w:szCs w:val="24"/>
              </w:rPr>
            </w:pPr>
          </w:p>
        </w:tc>
        <w:tc>
          <w:tcPr>
            <w:tcW w:w="3402" w:type="dxa"/>
            <w:vAlign w:val="center"/>
          </w:tcPr>
          <w:p w14:paraId="096B92B0">
            <w:pPr>
              <w:pStyle w:val="106"/>
              <w:spacing w:line="560" w:lineRule="exact"/>
              <w:ind w:firstLine="200"/>
              <w:jc w:val="center"/>
              <w:rPr>
                <w:rFonts w:hAnsi="宋体"/>
                <w:sz w:val="24"/>
                <w:szCs w:val="24"/>
              </w:rPr>
            </w:pPr>
          </w:p>
        </w:tc>
        <w:tc>
          <w:tcPr>
            <w:tcW w:w="2552" w:type="dxa"/>
            <w:vAlign w:val="center"/>
          </w:tcPr>
          <w:p w14:paraId="0DC93449">
            <w:pPr>
              <w:pStyle w:val="106"/>
              <w:spacing w:line="560" w:lineRule="exact"/>
              <w:ind w:firstLine="200"/>
              <w:jc w:val="center"/>
              <w:rPr>
                <w:rFonts w:hAnsi="宋体"/>
                <w:sz w:val="24"/>
                <w:szCs w:val="24"/>
              </w:rPr>
            </w:pPr>
          </w:p>
        </w:tc>
      </w:tr>
      <w:tr w14:paraId="68BD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8929BEB">
            <w:pPr>
              <w:pStyle w:val="106"/>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35F875A">
            <w:pPr>
              <w:pStyle w:val="106"/>
              <w:spacing w:line="560" w:lineRule="exact"/>
              <w:ind w:firstLine="200"/>
              <w:jc w:val="center"/>
              <w:rPr>
                <w:rFonts w:hAnsi="宋体"/>
                <w:sz w:val="24"/>
                <w:szCs w:val="24"/>
              </w:rPr>
            </w:pPr>
          </w:p>
        </w:tc>
      </w:tr>
    </w:tbl>
    <w:p w14:paraId="1CDFFED9">
      <w:pPr>
        <w:spacing w:line="560" w:lineRule="exact"/>
        <w:ind w:firstLine="480" w:firstLineChars="200"/>
        <w:rPr>
          <w:rFonts w:ascii="宋体" w:hAnsi="宋体"/>
          <w:sz w:val="24"/>
        </w:rPr>
      </w:pPr>
      <w:bookmarkStart w:id="410" w:name="_Toc26916"/>
      <w:bookmarkStart w:id="411" w:name="_Toc3654"/>
      <w:bookmarkStart w:id="412" w:name="_Toc14993"/>
      <w:bookmarkStart w:id="413" w:name="_Toc30506"/>
      <w:bookmarkStart w:id="414"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4D14215">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7D83B069">
      <w:pPr>
        <w:pStyle w:val="618"/>
        <w:spacing w:before="0" w:beforeAutospacing="0" w:after="0" w:afterAutospacing="0" w:line="360" w:lineRule="auto"/>
        <w:ind w:firstLine="480"/>
        <w:rPr>
          <w:b/>
        </w:rPr>
      </w:pPr>
      <w:bookmarkStart w:id="415" w:name="_Toc1814"/>
      <w:bookmarkStart w:id="416" w:name="_Toc22618"/>
      <w:bookmarkStart w:id="417" w:name="_Toc10340"/>
      <w:bookmarkStart w:id="418" w:name="_Toc11108"/>
      <w:bookmarkStart w:id="419" w:name="_Toc3625"/>
      <w:bookmarkStart w:id="420" w:name="_Toc4760"/>
      <w:bookmarkStart w:id="421" w:name="_Toc8772"/>
      <w:bookmarkStart w:id="422" w:name="_Toc31421"/>
      <w:r>
        <w:rPr>
          <w:rFonts w:hint="eastAsia"/>
          <w:b/>
        </w:rPr>
        <w:t>1.4履约保证金</w:t>
      </w:r>
    </w:p>
    <w:p w14:paraId="41CA744D">
      <w:pPr>
        <w:pStyle w:val="618"/>
        <w:spacing w:before="0" w:beforeAutospacing="0" w:after="0" w:afterAutospacing="0" w:line="360" w:lineRule="auto"/>
        <w:ind w:firstLine="480"/>
        <w:rPr>
          <w:color w:val="0000FF"/>
        </w:rPr>
      </w:pPr>
      <w:r>
        <w:rPr>
          <w:rFonts w:hint="eastAsia"/>
          <w:color w:val="0000FF"/>
        </w:rPr>
        <w:t>乙方</w:t>
      </w:r>
      <w:r>
        <w:rPr>
          <w:rFonts w:hint="eastAsia"/>
          <w:color w:val="0000FF"/>
          <w:u w:val="single"/>
        </w:rPr>
        <w:t xml:space="preserve">     </w:t>
      </w:r>
      <w:r>
        <w:rPr>
          <w:rFonts w:hint="eastAsia"/>
          <w:color w:val="0000FF"/>
        </w:rPr>
        <w:t>（是</w:t>
      </w:r>
      <w:r>
        <w:rPr>
          <w:rFonts w:hint="eastAsia" w:ascii="仿宋" w:hAnsi="仿宋" w:eastAsia="仿宋" w:cs="仿宋"/>
          <w:color w:val="0000FF"/>
        </w:rPr>
        <w:t>/</w:t>
      </w:r>
      <w:r>
        <w:rPr>
          <w:rFonts w:hint="eastAsia"/>
          <w:color w:val="0000FF"/>
        </w:rPr>
        <w:t>否）需要支付履约保证金。若需要支付履约保证金的，则：</w:t>
      </w:r>
    </w:p>
    <w:p w14:paraId="0C5BFDB1">
      <w:pPr>
        <w:spacing w:line="560" w:lineRule="exact"/>
        <w:ind w:firstLine="480" w:firstLineChars="200"/>
        <w:outlineLvl w:val="0"/>
        <w:rPr>
          <w:rFonts w:ascii="宋体" w:hAnsi="宋体" w:cs="宋体"/>
          <w:color w:val="0000FF"/>
          <w:kern w:val="0"/>
          <w:sz w:val="24"/>
        </w:rPr>
      </w:pPr>
      <w:r>
        <w:rPr>
          <w:rFonts w:hint="eastAsia" w:ascii="宋体" w:hAnsi="宋体" w:cs="宋体"/>
          <w:color w:val="0000FF"/>
          <w:kern w:val="0"/>
          <w:sz w:val="24"/>
        </w:rPr>
        <w:t>1.4.1履约保证金的比例为合同金额的</w:t>
      </w:r>
      <w:r>
        <w:rPr>
          <w:rFonts w:hint="eastAsia" w:ascii="宋体" w:hAnsi="宋体" w:cs="宋体"/>
          <w:color w:val="0000FF"/>
          <w:kern w:val="0"/>
          <w:sz w:val="24"/>
          <w:u w:val="single"/>
        </w:rPr>
        <w:t xml:space="preserve">     </w:t>
      </w:r>
      <w:r>
        <w:rPr>
          <w:rFonts w:hint="eastAsia" w:ascii="宋体" w:hAnsi="宋体" w:cs="宋体"/>
          <w:color w:val="0000FF"/>
          <w:kern w:val="0"/>
          <w:sz w:val="24"/>
        </w:rPr>
        <w:t>%；</w:t>
      </w:r>
    </w:p>
    <w:p w14:paraId="76B5A0E5">
      <w:pPr>
        <w:spacing w:line="560" w:lineRule="exact"/>
        <w:ind w:firstLine="480" w:firstLineChars="200"/>
        <w:outlineLvl w:val="0"/>
        <w:rPr>
          <w:rFonts w:ascii="宋体" w:hAnsi="宋体" w:cs="宋体"/>
          <w:color w:val="0000FF"/>
          <w:kern w:val="0"/>
          <w:sz w:val="24"/>
        </w:rPr>
      </w:pPr>
      <w:r>
        <w:rPr>
          <w:rFonts w:hint="eastAsia" w:ascii="宋体" w:hAnsi="宋体" w:cs="宋体"/>
          <w:color w:val="0000FF"/>
          <w:kern w:val="0"/>
          <w:sz w:val="24"/>
        </w:rPr>
        <w:t>1.4.2履约保证金支付方式详见</w:t>
      </w:r>
      <w:r>
        <w:rPr>
          <w:rFonts w:hint="eastAsia" w:ascii="宋体" w:hAnsi="宋体" w:cs="宋体"/>
          <w:color w:val="0000FF"/>
          <w:kern w:val="0"/>
          <w:sz w:val="24"/>
          <w:u w:val="single"/>
        </w:rPr>
        <w:t xml:space="preserve">    </w:t>
      </w:r>
      <w:r>
        <w:rPr>
          <w:rFonts w:hint="eastAsia" w:ascii="宋体" w:hAnsi="宋体" w:cs="宋体"/>
          <w:b/>
          <w:i/>
          <w:color w:val="0000FF"/>
          <w:sz w:val="24"/>
          <w:u w:val="single"/>
        </w:rPr>
        <w:t>合同专用条款</w:t>
      </w:r>
      <w:r>
        <w:rPr>
          <w:rFonts w:hint="eastAsia" w:ascii="宋体" w:hAnsi="宋体" w:cs="宋体"/>
          <w:color w:val="0000FF"/>
          <w:kern w:val="0"/>
          <w:sz w:val="24"/>
          <w:u w:val="single"/>
        </w:rPr>
        <w:t xml:space="preserve">           </w:t>
      </w:r>
      <w:r>
        <w:rPr>
          <w:rFonts w:hint="eastAsia" w:ascii="宋体" w:hAnsi="宋体" w:cs="宋体"/>
          <w:color w:val="0000FF"/>
          <w:kern w:val="0"/>
          <w:sz w:val="24"/>
        </w:rPr>
        <w:t>；</w:t>
      </w:r>
    </w:p>
    <w:p w14:paraId="63B2950F">
      <w:pPr>
        <w:pStyle w:val="4"/>
        <w:tabs>
          <w:tab w:val="left" w:pos="0"/>
        </w:tabs>
        <w:spacing w:line="560" w:lineRule="exact"/>
        <w:ind w:left="0" w:firstLine="480" w:firstLineChars="200"/>
        <w:rPr>
          <w:color w:val="0000FF"/>
          <w:lang w:val="en-US"/>
        </w:rPr>
      </w:pPr>
      <w:r>
        <w:rPr>
          <w:rFonts w:hint="eastAsia" w:ascii="宋体" w:hAnsi="宋体" w:eastAsia="宋体" w:cs="宋体"/>
          <w:b w:val="0"/>
          <w:bCs w:val="0"/>
          <w:color w:val="0000FF"/>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692D09C">
      <w:pPr>
        <w:spacing w:line="560" w:lineRule="exact"/>
        <w:ind w:firstLine="480" w:firstLineChars="200"/>
        <w:outlineLvl w:val="0"/>
        <w:rPr>
          <w:rFonts w:ascii="宋体" w:hAnsi="宋体" w:cs="宋体"/>
          <w:color w:val="0000FF"/>
          <w:kern w:val="0"/>
          <w:sz w:val="24"/>
        </w:rPr>
      </w:pPr>
      <w:r>
        <w:rPr>
          <w:rFonts w:hint="eastAsia" w:ascii="宋体" w:hAnsi="宋体" w:cs="宋体"/>
          <w:color w:val="0000FF"/>
          <w:kern w:val="0"/>
          <w:sz w:val="24"/>
        </w:rPr>
        <w:t>1.4.4甲方在项目验收结束后及时退还履约保证金。甲方在项目通过验收之日起</w:t>
      </w:r>
      <w:r>
        <w:rPr>
          <w:rFonts w:hint="eastAsia" w:ascii="宋体" w:hAnsi="宋体" w:cs="宋体"/>
          <w:color w:val="0000FF"/>
          <w:kern w:val="0"/>
          <w:sz w:val="24"/>
          <w:u w:val="single"/>
        </w:rPr>
        <w:t xml:space="preserve">       </w:t>
      </w:r>
      <w:r>
        <w:rPr>
          <w:rFonts w:hint="eastAsia" w:ascii="宋体" w:hAnsi="宋体" w:cs="宋体"/>
          <w:color w:val="0000FF"/>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0000FF"/>
          <w:kern w:val="0"/>
          <w:sz w:val="24"/>
          <w:u w:val="single"/>
        </w:rPr>
        <w:t xml:space="preserve">  0.05（可根据情况修改）  </w:t>
      </w:r>
      <w:r>
        <w:rPr>
          <w:rFonts w:hint="eastAsia" w:ascii="宋体" w:hAnsi="宋体" w:cs="宋体"/>
          <w:color w:val="0000FF"/>
          <w:kern w:val="0"/>
          <w:sz w:val="24"/>
        </w:rPr>
        <w:t>%计算，最高限额为本合同履约保证金的</w:t>
      </w:r>
      <w:r>
        <w:rPr>
          <w:rFonts w:hint="eastAsia" w:ascii="宋体" w:hAnsi="宋体" w:cs="宋体"/>
          <w:color w:val="0000FF"/>
          <w:kern w:val="0"/>
          <w:sz w:val="24"/>
          <w:u w:val="single"/>
        </w:rPr>
        <w:t xml:space="preserve">  20  </w:t>
      </w:r>
      <w:r>
        <w:rPr>
          <w:rFonts w:hint="eastAsia" w:ascii="宋体" w:hAnsi="宋体" w:cs="宋体"/>
          <w:color w:val="0000FF"/>
          <w:kern w:val="0"/>
          <w:sz w:val="24"/>
        </w:rPr>
        <w:t xml:space="preserve"> %。</w:t>
      </w:r>
    </w:p>
    <w:p w14:paraId="6121DC83">
      <w:pPr>
        <w:spacing w:line="560" w:lineRule="exact"/>
        <w:ind w:firstLine="482" w:firstLineChars="200"/>
        <w:outlineLvl w:val="0"/>
        <w:rPr>
          <w:rFonts w:ascii="宋体" w:hAnsi="宋体" w:cs="宋体"/>
          <w:b/>
          <w:color w:val="0000FF"/>
          <w:sz w:val="24"/>
        </w:rPr>
      </w:pPr>
      <w:r>
        <w:rPr>
          <w:rFonts w:hint="eastAsia" w:ascii="宋体" w:hAnsi="宋体" w:cs="宋体"/>
          <w:b/>
          <w:color w:val="0000FF"/>
          <w:sz w:val="24"/>
        </w:rPr>
        <w:t>1.5</w:t>
      </w:r>
      <w:bookmarkEnd w:id="415"/>
      <w:bookmarkEnd w:id="416"/>
      <w:bookmarkEnd w:id="417"/>
      <w:r>
        <w:rPr>
          <w:rFonts w:hint="eastAsia" w:ascii="宋体" w:hAnsi="宋体" w:cs="宋体"/>
          <w:b/>
          <w:color w:val="0000FF"/>
          <w:sz w:val="24"/>
        </w:rPr>
        <w:t>预付款</w:t>
      </w:r>
    </w:p>
    <w:p w14:paraId="2C56F8AF">
      <w:pPr>
        <w:pStyle w:val="618"/>
        <w:spacing w:before="0" w:beforeAutospacing="0" w:after="0" w:afterAutospacing="0" w:line="360" w:lineRule="auto"/>
        <w:ind w:firstLine="480"/>
        <w:rPr>
          <w:color w:val="0000FF"/>
        </w:rPr>
      </w:pPr>
      <w:r>
        <w:rPr>
          <w:rFonts w:hint="eastAsia"/>
          <w:color w:val="0000FF"/>
        </w:rPr>
        <w:t>甲方</w:t>
      </w:r>
      <w:r>
        <w:rPr>
          <w:rFonts w:hint="eastAsia"/>
          <w:color w:val="0000FF"/>
          <w:u w:val="single"/>
        </w:rPr>
        <w:t xml:space="preserve">     </w:t>
      </w:r>
      <w:r>
        <w:rPr>
          <w:rFonts w:hint="eastAsia"/>
          <w:color w:val="0000FF"/>
        </w:rPr>
        <w:t>（是</w:t>
      </w:r>
      <w:r>
        <w:rPr>
          <w:rFonts w:hint="eastAsia" w:ascii="仿宋" w:hAnsi="仿宋" w:eastAsia="仿宋" w:cs="仿宋"/>
          <w:color w:val="0000FF"/>
        </w:rPr>
        <w:t>/</w:t>
      </w:r>
      <w:r>
        <w:rPr>
          <w:rFonts w:hint="eastAsia"/>
          <w:color w:val="0000FF"/>
        </w:rPr>
        <w:t>否）需要支付预付款。若需要支付预付款的，则：</w:t>
      </w:r>
    </w:p>
    <w:p w14:paraId="333FE18D">
      <w:pPr>
        <w:spacing w:line="560" w:lineRule="exact"/>
        <w:ind w:firstLine="480" w:firstLineChars="200"/>
        <w:rPr>
          <w:rFonts w:ascii="宋体" w:hAnsi="宋体" w:cs="宋体"/>
          <w:color w:val="0000FF"/>
          <w:kern w:val="0"/>
          <w:sz w:val="24"/>
        </w:rPr>
      </w:pPr>
      <w:r>
        <w:rPr>
          <w:rFonts w:hint="eastAsia" w:ascii="宋体" w:hAnsi="宋体" w:cs="宋体"/>
          <w:color w:val="0000FF"/>
          <w:kern w:val="0"/>
          <w:sz w:val="24"/>
        </w:rPr>
        <w:t>1.5.1预付款比例、支付方式、时间详见</w:t>
      </w:r>
      <w:r>
        <w:rPr>
          <w:rFonts w:hint="eastAsia" w:ascii="宋体" w:hAnsi="宋体" w:cs="宋体"/>
          <w:color w:val="0000FF"/>
          <w:kern w:val="0"/>
          <w:sz w:val="24"/>
          <w:u w:val="single"/>
        </w:rPr>
        <w:t xml:space="preserve">    </w:t>
      </w:r>
      <w:r>
        <w:rPr>
          <w:rFonts w:hint="eastAsia" w:ascii="宋体" w:hAnsi="宋体" w:cs="宋体"/>
          <w:b/>
          <w:i/>
          <w:color w:val="0000FF"/>
          <w:sz w:val="24"/>
          <w:u w:val="single"/>
        </w:rPr>
        <w:t>合同专用条款</w:t>
      </w:r>
      <w:r>
        <w:rPr>
          <w:rFonts w:hint="eastAsia" w:ascii="宋体" w:hAnsi="宋体" w:cs="宋体"/>
          <w:color w:val="0000FF"/>
          <w:kern w:val="0"/>
          <w:sz w:val="24"/>
          <w:u w:val="single"/>
        </w:rPr>
        <w:t xml:space="preserve">           </w:t>
      </w:r>
      <w:r>
        <w:rPr>
          <w:rFonts w:hint="eastAsia" w:ascii="宋体" w:hAnsi="宋体" w:cs="宋体"/>
          <w:color w:val="0000FF"/>
          <w:kern w:val="0"/>
          <w:sz w:val="24"/>
        </w:rPr>
        <w:t>；</w:t>
      </w:r>
    </w:p>
    <w:p w14:paraId="6F15CF80">
      <w:pPr>
        <w:pStyle w:val="618"/>
        <w:spacing w:before="0" w:beforeAutospacing="0" w:after="0" w:afterAutospacing="0" w:line="360" w:lineRule="auto"/>
        <w:ind w:firstLine="480"/>
        <w:rPr>
          <w:color w:val="0000FF"/>
        </w:rPr>
      </w:pPr>
      <w:r>
        <w:rPr>
          <w:rFonts w:hint="eastAsia"/>
          <w:color w:val="0000FF"/>
        </w:rPr>
        <w:t>1.5.2预付款的扣回方式详见</w:t>
      </w:r>
      <w:r>
        <w:rPr>
          <w:rFonts w:hint="eastAsia"/>
          <w:color w:val="0000FF"/>
          <w:u w:val="single"/>
        </w:rPr>
        <w:t xml:space="preserve">    </w:t>
      </w:r>
      <w:r>
        <w:rPr>
          <w:rFonts w:hint="eastAsia"/>
          <w:b/>
          <w:i/>
          <w:color w:val="0000FF"/>
          <w:u w:val="single"/>
        </w:rPr>
        <w:t>合同专用条款</w:t>
      </w:r>
      <w:r>
        <w:rPr>
          <w:rFonts w:hint="eastAsia"/>
          <w:color w:val="0000FF"/>
          <w:u w:val="single"/>
        </w:rPr>
        <w:t xml:space="preserve">           </w:t>
      </w:r>
      <w:r>
        <w:rPr>
          <w:rFonts w:hint="eastAsia"/>
          <w:color w:val="0000FF"/>
        </w:rPr>
        <w:t>；</w:t>
      </w:r>
    </w:p>
    <w:p w14:paraId="7FFE58F6">
      <w:pPr>
        <w:pStyle w:val="618"/>
        <w:spacing w:before="0" w:beforeAutospacing="0" w:after="0" w:afterAutospacing="0" w:line="360" w:lineRule="auto"/>
        <w:ind w:firstLine="480"/>
        <w:rPr>
          <w:color w:val="0000FF"/>
          <w:u w:val="single"/>
        </w:rPr>
      </w:pPr>
      <w:r>
        <w:rPr>
          <w:rFonts w:hint="eastAsia"/>
          <w:color w:val="0000FF"/>
        </w:rPr>
        <w:t>1.5.3预付款的担保措施详见</w:t>
      </w:r>
      <w:r>
        <w:rPr>
          <w:rFonts w:hint="eastAsia"/>
          <w:color w:val="0000FF"/>
          <w:u w:val="single"/>
        </w:rPr>
        <w:t xml:space="preserve">    </w:t>
      </w:r>
      <w:r>
        <w:rPr>
          <w:rFonts w:hint="eastAsia"/>
          <w:b/>
          <w:i/>
          <w:color w:val="0000FF"/>
          <w:u w:val="single"/>
        </w:rPr>
        <w:t>合同专用条款</w:t>
      </w:r>
      <w:r>
        <w:rPr>
          <w:rFonts w:hint="eastAsia"/>
          <w:color w:val="0000FF"/>
          <w:u w:val="single"/>
        </w:rPr>
        <w:t xml:space="preserve">          </w:t>
      </w:r>
      <w:r>
        <w:rPr>
          <w:rFonts w:hint="eastAsia"/>
          <w:color w:val="0000FF"/>
        </w:rPr>
        <w:t>。</w:t>
      </w:r>
    </w:p>
    <w:p w14:paraId="5D25F5AD">
      <w:pPr>
        <w:pStyle w:val="618"/>
        <w:spacing w:before="0" w:beforeAutospacing="0" w:after="0" w:afterAutospacing="0" w:line="360" w:lineRule="auto"/>
        <w:ind w:firstLine="480"/>
        <w:rPr>
          <w:b/>
          <w:bCs/>
          <w:color w:val="0000FF"/>
        </w:rPr>
      </w:pPr>
      <w:r>
        <w:rPr>
          <w:rFonts w:hint="eastAsia"/>
          <w:b/>
          <w:bCs/>
          <w:color w:val="0000FF"/>
        </w:rPr>
        <w:t>1.6资金支付</w:t>
      </w:r>
    </w:p>
    <w:p w14:paraId="3D66B65A">
      <w:pPr>
        <w:pStyle w:val="618"/>
        <w:spacing w:before="0" w:beforeAutospacing="0" w:after="0" w:afterAutospacing="0" w:line="360" w:lineRule="auto"/>
        <w:ind w:firstLine="480"/>
      </w:pPr>
      <w:r>
        <w:rPr>
          <w:rFonts w:hint="eastAsia"/>
        </w:rPr>
        <w:t>1.6.1，</w:t>
      </w:r>
      <w:r>
        <w:rPr>
          <w:rFonts w:hint="eastAsia"/>
          <w:lang w:val="en-US" w:eastAsia="zh-CN"/>
        </w:rPr>
        <w:t>确保设备正常运行后，甲方于每年11月底支付当年的费用，费用为中标价的三分之一</w:t>
      </w:r>
      <w:r>
        <w:rPr>
          <w:rFonts w:hint="eastAsia"/>
        </w:rPr>
        <w:t>。甲方不得以机构变动、人员更替、政策调整、单位放假等为由延迟付款。</w:t>
      </w:r>
    </w:p>
    <w:p w14:paraId="5EB82DA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0256A2B">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341C07C2">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B64041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3D1D1F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256E26E">
      <w:pPr>
        <w:spacing w:line="560" w:lineRule="exact"/>
        <w:ind w:firstLine="480" w:firstLineChars="200"/>
        <w:outlineLvl w:val="0"/>
        <w:rPr>
          <w:rFonts w:ascii="宋体" w:hAnsi="宋体"/>
          <w:bCs/>
          <w:sz w:val="24"/>
        </w:rPr>
      </w:pPr>
      <w:bookmarkStart w:id="423" w:name="_Toc8586"/>
      <w:bookmarkStart w:id="424" w:name="_Toc3079"/>
      <w:bookmarkStart w:id="425" w:name="_Toc5698"/>
      <w:bookmarkStart w:id="426" w:name="_Toc24662"/>
      <w:bookmarkStart w:id="427" w:name="_Toc2375"/>
      <w:r>
        <w:rPr>
          <w:rFonts w:hint="eastAsia" w:ascii="宋体" w:hAnsi="宋体"/>
          <w:bCs/>
          <w:sz w:val="24"/>
        </w:rPr>
        <w:t>1.7.4若服务</w:t>
      </w:r>
      <w:r>
        <w:rPr>
          <w:rFonts w:hint="eastAsia"/>
          <w:bCs/>
          <w:sz w:val="24"/>
        </w:rPr>
        <w:t>涉及货物的，则货物的：</w:t>
      </w:r>
    </w:p>
    <w:p w14:paraId="48A465A6">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613208EE">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2E0A40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CCAC5E4">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35F80073">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86FEA17">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DF15AB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87DB679">
      <w:pPr>
        <w:spacing w:line="560" w:lineRule="exact"/>
        <w:ind w:firstLine="480" w:firstLineChars="200"/>
        <w:rPr>
          <w:rFonts w:ascii="宋体" w:hAnsi="宋体" w:cs="宋体"/>
          <w:sz w:val="24"/>
        </w:rPr>
      </w:pPr>
      <w:bookmarkStart w:id="428" w:name="_Toc32454"/>
      <w:bookmarkStart w:id="429" w:name="_Toc30329"/>
      <w:bookmarkStart w:id="430" w:name="_Toc9497"/>
      <w:bookmarkStart w:id="431" w:name="_Toc18683"/>
      <w:bookmarkStart w:id="432"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F57871">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A302FD">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D75D362">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16DE5A76">
      <w:pPr>
        <w:spacing w:line="560" w:lineRule="exact"/>
        <w:ind w:firstLine="482" w:firstLineChars="200"/>
        <w:outlineLvl w:val="0"/>
        <w:rPr>
          <w:rFonts w:ascii="宋体" w:hAnsi="宋体" w:cs="宋体"/>
          <w:b/>
          <w:sz w:val="24"/>
        </w:rPr>
      </w:pPr>
      <w:bookmarkStart w:id="433" w:name="_Toc28375"/>
      <w:bookmarkStart w:id="434" w:name="_Toc15583"/>
      <w:bookmarkStart w:id="435" w:name="_Toc16021"/>
      <w:r>
        <w:rPr>
          <w:rFonts w:hint="eastAsia" w:ascii="宋体" w:hAnsi="宋体" w:cs="宋体"/>
          <w:b/>
          <w:sz w:val="24"/>
        </w:rPr>
        <w:t>1.9合同争议的解决</w:t>
      </w:r>
      <w:bookmarkEnd w:id="433"/>
      <w:bookmarkEnd w:id="434"/>
      <w:bookmarkEnd w:id="435"/>
    </w:p>
    <w:p w14:paraId="26C0415A">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C95CD8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4A4AEA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B4629F6">
      <w:pPr>
        <w:spacing w:line="560" w:lineRule="exact"/>
        <w:ind w:firstLine="482" w:firstLineChars="200"/>
        <w:outlineLvl w:val="0"/>
        <w:rPr>
          <w:rFonts w:ascii="宋体" w:hAnsi="宋体" w:cs="宋体"/>
          <w:b/>
          <w:sz w:val="24"/>
        </w:rPr>
      </w:pPr>
      <w:bookmarkStart w:id="436" w:name="_Toc15322"/>
      <w:bookmarkStart w:id="437" w:name="_Toc11173"/>
      <w:bookmarkStart w:id="438" w:name="_Toc7245"/>
      <w:r>
        <w:rPr>
          <w:rFonts w:hint="eastAsia" w:ascii="宋体" w:hAnsi="宋体" w:cs="宋体"/>
          <w:b/>
          <w:sz w:val="24"/>
        </w:rPr>
        <w:t>2.0 合同生效</w:t>
      </w:r>
      <w:bookmarkEnd w:id="436"/>
      <w:bookmarkEnd w:id="437"/>
      <w:bookmarkEnd w:id="438"/>
    </w:p>
    <w:p w14:paraId="0BA99CB7">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8CF1088">
      <w:pPr>
        <w:autoSpaceDE w:val="0"/>
        <w:autoSpaceDN w:val="0"/>
        <w:spacing w:line="560" w:lineRule="exact"/>
        <w:rPr>
          <w:rFonts w:ascii="宋体" w:hAnsi="宋体"/>
          <w:sz w:val="24"/>
          <w:lang w:val="zh-CN"/>
        </w:rPr>
      </w:pPr>
    </w:p>
    <w:p w14:paraId="479F709A">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5557650">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C9EA426">
      <w:pPr>
        <w:autoSpaceDE w:val="0"/>
        <w:autoSpaceDN w:val="0"/>
        <w:spacing w:line="560" w:lineRule="exact"/>
        <w:rPr>
          <w:rFonts w:ascii="宋体" w:hAnsi="宋体"/>
          <w:sz w:val="24"/>
          <w:lang w:val="zh-CN"/>
        </w:rPr>
      </w:pPr>
    </w:p>
    <w:p w14:paraId="65FF4D81">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0B38EA0">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707ED167">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036CEF72">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10925B5">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664637A">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8C88FA7">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7F681BA">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5103D22F">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264C997">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EB12048">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5B9438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777C7B05">
      <w:pPr>
        <w:widowControl/>
        <w:spacing w:line="560" w:lineRule="exact"/>
        <w:jc w:val="left"/>
        <w:rPr>
          <w:rFonts w:ascii="宋体" w:hAnsi="宋体"/>
          <w:b/>
          <w:sz w:val="24"/>
        </w:rPr>
      </w:pPr>
    </w:p>
    <w:p w14:paraId="0C22AEDC">
      <w:pPr>
        <w:widowControl/>
        <w:adjustRightInd/>
        <w:jc w:val="left"/>
        <w:rPr>
          <w:rFonts w:ascii="宋体" w:hAnsi="宋体"/>
          <w:b/>
          <w:sz w:val="24"/>
        </w:rPr>
      </w:pPr>
      <w:r>
        <w:rPr>
          <w:rFonts w:ascii="宋体" w:hAnsi="宋体"/>
          <w:b/>
        </w:rPr>
        <w:br w:type="page"/>
      </w:r>
    </w:p>
    <w:p w14:paraId="4544F997">
      <w:pPr>
        <w:pStyle w:val="386"/>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2321884">
      <w:pPr>
        <w:spacing w:line="560" w:lineRule="exact"/>
        <w:ind w:firstLine="482" w:firstLineChars="200"/>
        <w:outlineLvl w:val="0"/>
        <w:rPr>
          <w:rFonts w:ascii="宋体" w:hAnsi="宋体"/>
          <w:b/>
          <w:sz w:val="24"/>
        </w:rPr>
      </w:pPr>
      <w:bookmarkStart w:id="439" w:name="_Toc25079"/>
      <w:bookmarkStart w:id="440" w:name="_Toc14021"/>
      <w:bookmarkStart w:id="441" w:name="_Toc5228"/>
      <w:bookmarkStart w:id="442" w:name="_Toc31297"/>
      <w:bookmarkStart w:id="443" w:name="_Toc19680"/>
      <w:r>
        <w:rPr>
          <w:rFonts w:ascii="宋体" w:hAnsi="宋体"/>
          <w:b/>
          <w:sz w:val="24"/>
        </w:rPr>
        <w:t>2.1 定义</w:t>
      </w:r>
      <w:bookmarkEnd w:id="439"/>
      <w:bookmarkEnd w:id="440"/>
      <w:bookmarkEnd w:id="441"/>
      <w:bookmarkEnd w:id="442"/>
      <w:bookmarkEnd w:id="443"/>
    </w:p>
    <w:p w14:paraId="457320FE">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8607187">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7CB9D8E">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28E141C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4023FF2">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FC0D98A">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B56B09">
      <w:pPr>
        <w:spacing w:line="560" w:lineRule="exact"/>
        <w:ind w:firstLine="480" w:firstLineChars="200"/>
        <w:rPr>
          <w:rFonts w:ascii="宋体" w:hAnsi="宋体"/>
          <w:sz w:val="24"/>
        </w:rPr>
      </w:pPr>
      <w:r>
        <w:rPr>
          <w:rFonts w:ascii="宋体" w:hAnsi="宋体"/>
          <w:sz w:val="24"/>
        </w:rPr>
        <w:t>2.1.6 “现场”系指合同约定提供服务的地点。</w:t>
      </w:r>
    </w:p>
    <w:p w14:paraId="2A582943">
      <w:pPr>
        <w:spacing w:line="560" w:lineRule="exact"/>
        <w:ind w:firstLine="482" w:firstLineChars="200"/>
        <w:outlineLvl w:val="0"/>
        <w:rPr>
          <w:rFonts w:ascii="宋体" w:hAnsi="宋体"/>
          <w:b/>
          <w:sz w:val="24"/>
        </w:rPr>
      </w:pPr>
      <w:bookmarkStart w:id="444" w:name="_Toc16752"/>
      <w:bookmarkStart w:id="445" w:name="_Toc3769"/>
      <w:bookmarkStart w:id="446" w:name="_Toc31402"/>
      <w:bookmarkStart w:id="447" w:name="_Toc23289"/>
      <w:bookmarkStart w:id="448" w:name="_Toc19539"/>
      <w:r>
        <w:rPr>
          <w:rFonts w:ascii="宋体" w:hAnsi="宋体"/>
          <w:b/>
          <w:sz w:val="24"/>
        </w:rPr>
        <w:t>2.2 技术规范</w:t>
      </w:r>
      <w:bookmarkEnd w:id="444"/>
      <w:bookmarkEnd w:id="445"/>
      <w:bookmarkEnd w:id="446"/>
      <w:bookmarkEnd w:id="447"/>
      <w:bookmarkEnd w:id="448"/>
    </w:p>
    <w:p w14:paraId="6B50B19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2B805CD">
      <w:pPr>
        <w:spacing w:line="560" w:lineRule="exact"/>
        <w:ind w:firstLine="482" w:firstLineChars="200"/>
        <w:outlineLvl w:val="0"/>
        <w:rPr>
          <w:rFonts w:ascii="宋体" w:hAnsi="宋体"/>
          <w:b/>
          <w:sz w:val="24"/>
        </w:rPr>
      </w:pPr>
      <w:bookmarkStart w:id="449" w:name="_Toc4133"/>
      <w:bookmarkStart w:id="450" w:name="_Toc27945"/>
      <w:bookmarkStart w:id="451" w:name="_Toc12412"/>
      <w:bookmarkStart w:id="452" w:name="_Toc13673"/>
      <w:bookmarkStart w:id="453" w:name="_Toc9161"/>
      <w:r>
        <w:rPr>
          <w:rFonts w:ascii="宋体" w:hAnsi="宋体"/>
          <w:b/>
          <w:sz w:val="24"/>
        </w:rPr>
        <w:t>2.3 知识产权</w:t>
      </w:r>
      <w:bookmarkEnd w:id="449"/>
      <w:bookmarkEnd w:id="450"/>
      <w:bookmarkEnd w:id="451"/>
      <w:bookmarkEnd w:id="452"/>
      <w:bookmarkEnd w:id="453"/>
    </w:p>
    <w:p w14:paraId="72C5B337">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E8277DA">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B714DAE">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4261A1BD">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9720E2E">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44D2604">
      <w:pPr>
        <w:spacing w:line="560" w:lineRule="exact"/>
        <w:ind w:firstLine="482" w:firstLineChars="200"/>
        <w:outlineLvl w:val="0"/>
        <w:rPr>
          <w:rFonts w:ascii="宋体" w:hAnsi="宋体"/>
          <w:b/>
          <w:sz w:val="24"/>
        </w:rPr>
      </w:pPr>
      <w:bookmarkStart w:id="454" w:name="_Toc32670"/>
      <w:bookmarkStart w:id="455" w:name="_Toc31233"/>
      <w:bookmarkStart w:id="456" w:name="_Toc26555"/>
      <w:bookmarkStart w:id="457" w:name="_Toc15447"/>
      <w:bookmarkStart w:id="458" w:name="_Toc22011"/>
      <w:r>
        <w:rPr>
          <w:rFonts w:ascii="宋体" w:hAnsi="宋体"/>
          <w:b/>
          <w:sz w:val="24"/>
        </w:rPr>
        <w:t>2.5 结算方式和付款条件</w:t>
      </w:r>
      <w:bookmarkEnd w:id="454"/>
      <w:bookmarkEnd w:id="455"/>
      <w:bookmarkEnd w:id="456"/>
      <w:bookmarkEnd w:id="457"/>
      <w:bookmarkEnd w:id="458"/>
    </w:p>
    <w:p w14:paraId="7F4C8DB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6B6D132">
      <w:pPr>
        <w:spacing w:line="560" w:lineRule="exact"/>
        <w:ind w:firstLine="482" w:firstLineChars="200"/>
        <w:outlineLvl w:val="0"/>
        <w:rPr>
          <w:rFonts w:ascii="宋体" w:hAnsi="宋体"/>
          <w:b/>
          <w:sz w:val="24"/>
        </w:rPr>
      </w:pPr>
      <w:bookmarkStart w:id="459" w:name="_Toc30507"/>
      <w:bookmarkStart w:id="460" w:name="_Toc13467"/>
      <w:bookmarkStart w:id="461" w:name="_Toc16163"/>
      <w:bookmarkStart w:id="462" w:name="_Toc13154"/>
      <w:bookmarkStart w:id="463" w:name="_Toc18990"/>
      <w:r>
        <w:rPr>
          <w:rFonts w:ascii="宋体" w:hAnsi="宋体"/>
          <w:b/>
          <w:sz w:val="24"/>
        </w:rPr>
        <w:t>2.6 技术资料和保密义务</w:t>
      </w:r>
      <w:bookmarkEnd w:id="459"/>
      <w:bookmarkEnd w:id="460"/>
      <w:bookmarkEnd w:id="461"/>
      <w:bookmarkEnd w:id="462"/>
      <w:bookmarkEnd w:id="463"/>
    </w:p>
    <w:p w14:paraId="06C9F2F6">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7490B50">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BAFD6C6">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BA932C5">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3EF3ABDD">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6FF8F86D">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45A6E02">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0DC3C967">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DE3204E">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046DCEAB">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5CE7D95">
      <w:pPr>
        <w:spacing w:line="560" w:lineRule="exact"/>
        <w:ind w:firstLine="482" w:firstLineChars="200"/>
        <w:outlineLvl w:val="0"/>
        <w:rPr>
          <w:rFonts w:ascii="宋体" w:hAnsi="宋体"/>
          <w:b/>
          <w:sz w:val="24"/>
        </w:rPr>
      </w:pPr>
      <w:bookmarkStart w:id="467" w:name="_Toc42"/>
      <w:bookmarkStart w:id="468" w:name="_Toc21830"/>
      <w:bookmarkStart w:id="469" w:name="_Toc10663"/>
      <w:bookmarkStart w:id="470" w:name="_Toc23368"/>
      <w:bookmarkStart w:id="471" w:name="_Toc26689"/>
      <w:r>
        <w:rPr>
          <w:rFonts w:ascii="宋体" w:hAnsi="宋体"/>
          <w:b/>
          <w:sz w:val="24"/>
        </w:rPr>
        <w:t>2.10 合同转让和分包</w:t>
      </w:r>
      <w:bookmarkEnd w:id="467"/>
      <w:bookmarkEnd w:id="468"/>
      <w:bookmarkEnd w:id="469"/>
      <w:bookmarkEnd w:id="470"/>
      <w:bookmarkEnd w:id="471"/>
    </w:p>
    <w:p w14:paraId="703E2E71">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068A522">
      <w:pPr>
        <w:spacing w:line="560" w:lineRule="exact"/>
        <w:ind w:firstLine="482" w:firstLineChars="200"/>
        <w:outlineLvl w:val="0"/>
        <w:rPr>
          <w:rFonts w:ascii="宋体" w:hAnsi="宋体"/>
          <w:b/>
          <w:sz w:val="24"/>
        </w:rPr>
      </w:pPr>
      <w:bookmarkStart w:id="472" w:name="_Toc14371"/>
      <w:bookmarkStart w:id="473" w:name="_Toc26633"/>
      <w:bookmarkStart w:id="474" w:name="_Toc25571"/>
      <w:bookmarkStart w:id="475" w:name="_Toc4720"/>
      <w:bookmarkStart w:id="476" w:name="_Toc32494"/>
      <w:r>
        <w:rPr>
          <w:rFonts w:ascii="宋体" w:hAnsi="宋体"/>
          <w:b/>
          <w:sz w:val="24"/>
        </w:rPr>
        <w:t>2.11 不可抗力</w:t>
      </w:r>
      <w:bookmarkEnd w:id="472"/>
      <w:bookmarkEnd w:id="473"/>
      <w:bookmarkEnd w:id="474"/>
      <w:bookmarkEnd w:id="475"/>
      <w:bookmarkEnd w:id="476"/>
    </w:p>
    <w:p w14:paraId="4869F7B3">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FFB897B">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B74803E">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09BACC8A">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77BD7DB">
      <w:pPr>
        <w:spacing w:line="560" w:lineRule="exact"/>
        <w:ind w:firstLine="482" w:firstLineChars="200"/>
        <w:outlineLvl w:val="0"/>
        <w:rPr>
          <w:rFonts w:ascii="宋体" w:hAnsi="宋体"/>
          <w:b/>
          <w:sz w:val="24"/>
        </w:rPr>
      </w:pPr>
      <w:bookmarkStart w:id="477" w:name="_Toc3638"/>
      <w:bookmarkStart w:id="478" w:name="_Toc25783"/>
      <w:bookmarkStart w:id="479" w:name="_Toc14115"/>
      <w:bookmarkStart w:id="480" w:name="_Toc23854"/>
      <w:bookmarkStart w:id="481" w:name="_Toc24465"/>
      <w:r>
        <w:rPr>
          <w:rFonts w:ascii="宋体" w:hAnsi="宋体"/>
          <w:b/>
          <w:sz w:val="24"/>
        </w:rPr>
        <w:t>2.12 税费</w:t>
      </w:r>
      <w:bookmarkEnd w:id="477"/>
      <w:bookmarkEnd w:id="478"/>
      <w:bookmarkEnd w:id="479"/>
      <w:bookmarkEnd w:id="480"/>
      <w:bookmarkEnd w:id="481"/>
    </w:p>
    <w:p w14:paraId="04224CE3">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E67D0F3">
      <w:pPr>
        <w:spacing w:line="560" w:lineRule="exact"/>
        <w:ind w:firstLine="482" w:firstLineChars="200"/>
        <w:outlineLvl w:val="0"/>
        <w:rPr>
          <w:rFonts w:ascii="宋体" w:hAnsi="宋体"/>
          <w:b/>
          <w:sz w:val="24"/>
        </w:rPr>
      </w:pPr>
      <w:bookmarkStart w:id="482" w:name="_Toc30105"/>
      <w:bookmarkStart w:id="483" w:name="_Toc25525"/>
      <w:bookmarkStart w:id="484" w:name="_Toc7315"/>
      <w:bookmarkStart w:id="485" w:name="_Toc26883"/>
      <w:bookmarkStart w:id="486" w:name="_Toc14814"/>
      <w:r>
        <w:rPr>
          <w:rFonts w:ascii="宋体" w:hAnsi="宋体"/>
          <w:b/>
          <w:sz w:val="24"/>
        </w:rPr>
        <w:t>2.13 乙方破产</w:t>
      </w:r>
      <w:bookmarkEnd w:id="482"/>
      <w:bookmarkEnd w:id="483"/>
      <w:bookmarkEnd w:id="484"/>
      <w:bookmarkEnd w:id="485"/>
      <w:bookmarkEnd w:id="486"/>
    </w:p>
    <w:p w14:paraId="6F29BB91">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A4F6112">
      <w:pPr>
        <w:spacing w:line="560" w:lineRule="exact"/>
        <w:ind w:firstLine="482" w:firstLineChars="200"/>
        <w:outlineLvl w:val="0"/>
        <w:rPr>
          <w:rFonts w:ascii="宋体" w:hAnsi="宋体"/>
          <w:b/>
          <w:sz w:val="24"/>
        </w:rPr>
      </w:pPr>
      <w:bookmarkStart w:id="487" w:name="_Toc23323"/>
      <w:bookmarkStart w:id="488" w:name="_Toc1123"/>
      <w:bookmarkStart w:id="489" w:name="_Toc2016"/>
      <w:r>
        <w:rPr>
          <w:rFonts w:ascii="宋体" w:hAnsi="宋体"/>
          <w:b/>
          <w:sz w:val="24"/>
        </w:rPr>
        <w:t>2.14 合同中止、终止</w:t>
      </w:r>
      <w:bookmarkEnd w:id="487"/>
      <w:bookmarkEnd w:id="488"/>
      <w:bookmarkEnd w:id="489"/>
    </w:p>
    <w:p w14:paraId="7F555E68">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C89F715">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210D4E1">
      <w:pPr>
        <w:spacing w:line="560" w:lineRule="exact"/>
        <w:ind w:firstLine="482" w:firstLineChars="200"/>
        <w:outlineLvl w:val="0"/>
        <w:rPr>
          <w:rFonts w:ascii="宋体" w:hAnsi="宋体"/>
          <w:b/>
          <w:sz w:val="24"/>
        </w:rPr>
      </w:pPr>
      <w:bookmarkStart w:id="490" w:name="_Toc1969"/>
      <w:bookmarkStart w:id="491" w:name="_Toc14525"/>
      <w:bookmarkStart w:id="492" w:name="_Toc17363"/>
      <w:r>
        <w:rPr>
          <w:rFonts w:ascii="宋体" w:hAnsi="宋体"/>
          <w:b/>
          <w:sz w:val="24"/>
        </w:rPr>
        <w:t>2.15 检验和验收</w:t>
      </w:r>
      <w:bookmarkEnd w:id="490"/>
      <w:bookmarkEnd w:id="491"/>
      <w:bookmarkEnd w:id="492"/>
    </w:p>
    <w:p w14:paraId="736A547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7C3D5A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160580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382B3124">
      <w:pPr>
        <w:spacing w:line="560" w:lineRule="exact"/>
        <w:ind w:firstLine="482" w:firstLineChars="200"/>
        <w:outlineLvl w:val="0"/>
        <w:rPr>
          <w:rFonts w:ascii="宋体" w:hAnsi="宋体"/>
          <w:b/>
          <w:sz w:val="24"/>
        </w:rPr>
      </w:pPr>
      <w:bookmarkStart w:id="493" w:name="_Toc31892"/>
      <w:bookmarkStart w:id="494" w:name="_Toc9808"/>
      <w:bookmarkStart w:id="495" w:name="_Toc12666"/>
      <w:bookmarkStart w:id="496" w:name="_Toc2308"/>
      <w:bookmarkStart w:id="497" w:name="_Toc25198"/>
      <w:r>
        <w:rPr>
          <w:rFonts w:ascii="宋体" w:hAnsi="宋体"/>
          <w:b/>
          <w:sz w:val="24"/>
        </w:rPr>
        <w:t>2.16 通知和送达</w:t>
      </w:r>
      <w:bookmarkEnd w:id="493"/>
      <w:bookmarkEnd w:id="494"/>
      <w:bookmarkEnd w:id="495"/>
      <w:bookmarkEnd w:id="496"/>
      <w:bookmarkEnd w:id="497"/>
    </w:p>
    <w:p w14:paraId="6FD68EA1">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AF0791D">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5657DF3C">
      <w:pPr>
        <w:spacing w:line="560" w:lineRule="exact"/>
        <w:ind w:firstLine="482" w:firstLineChars="200"/>
        <w:outlineLvl w:val="0"/>
        <w:rPr>
          <w:rFonts w:ascii="宋体" w:hAnsi="宋体"/>
          <w:b/>
          <w:sz w:val="24"/>
        </w:rPr>
      </w:pPr>
      <w:bookmarkStart w:id="500" w:name="_Toc27644"/>
      <w:bookmarkStart w:id="501" w:name="_Toc28906"/>
      <w:bookmarkStart w:id="502" w:name="_Toc12254"/>
      <w:bookmarkStart w:id="503" w:name="_Toc5063"/>
      <w:bookmarkStart w:id="504"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3E58D282">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ABA6496">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32F69EC">
      <w:pPr>
        <w:spacing w:line="560" w:lineRule="exact"/>
        <w:ind w:firstLine="482" w:firstLineChars="200"/>
        <w:outlineLvl w:val="0"/>
        <w:rPr>
          <w:rFonts w:ascii="宋体" w:hAnsi="宋体" w:cs="宋体"/>
          <w:b/>
          <w:sz w:val="24"/>
        </w:rPr>
      </w:pPr>
      <w:bookmarkStart w:id="505" w:name="_Toc30599"/>
      <w:bookmarkStart w:id="506" w:name="_Toc4355"/>
      <w:bookmarkStart w:id="507" w:name="_Toc18540"/>
      <w:r>
        <w:rPr>
          <w:rFonts w:hint="eastAsia" w:ascii="宋体" w:hAnsi="宋体" w:cs="宋体"/>
          <w:b/>
          <w:sz w:val="24"/>
        </w:rPr>
        <w:t>2.18 计量单位</w:t>
      </w:r>
      <w:bookmarkEnd w:id="505"/>
      <w:bookmarkEnd w:id="506"/>
      <w:bookmarkEnd w:id="507"/>
    </w:p>
    <w:p w14:paraId="752ECC74">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3843D43">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C3FA7DA">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95CB8A7">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0FCDEF4D">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46C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3EB3D79">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566484F1">
            <w:pPr>
              <w:spacing w:line="360" w:lineRule="auto"/>
              <w:jc w:val="center"/>
              <w:rPr>
                <w:rFonts w:ascii="宋体" w:hAnsi="宋体" w:cs="宋体"/>
                <w:b/>
                <w:sz w:val="24"/>
              </w:rPr>
            </w:pPr>
            <w:r>
              <w:rPr>
                <w:rFonts w:hint="eastAsia" w:ascii="宋体" w:hAnsi="宋体" w:cs="宋体"/>
                <w:b/>
                <w:sz w:val="24"/>
              </w:rPr>
              <w:t>约定内容</w:t>
            </w:r>
          </w:p>
        </w:tc>
      </w:tr>
      <w:tr w14:paraId="02953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2637E5">
            <w:pPr>
              <w:spacing w:line="360" w:lineRule="auto"/>
              <w:rPr>
                <w:rFonts w:ascii="宋体" w:hAnsi="宋体" w:cs="宋体"/>
                <w:sz w:val="24"/>
              </w:rPr>
            </w:pPr>
            <w:r>
              <w:rPr>
                <w:rFonts w:hint="eastAsia" w:ascii="宋体" w:hAnsi="宋体" w:cs="宋体"/>
                <w:sz w:val="24"/>
              </w:rPr>
              <w:t>1.3.2</w:t>
            </w:r>
          </w:p>
        </w:tc>
        <w:tc>
          <w:tcPr>
            <w:tcW w:w="8149" w:type="dxa"/>
            <w:vAlign w:val="center"/>
          </w:tcPr>
          <w:p w14:paraId="65E6D983">
            <w:pPr>
              <w:spacing w:line="360" w:lineRule="auto"/>
              <w:rPr>
                <w:rFonts w:ascii="宋体" w:hAnsi="宋体" w:cs="宋体"/>
                <w:sz w:val="24"/>
              </w:rPr>
            </w:pPr>
          </w:p>
        </w:tc>
      </w:tr>
      <w:tr w14:paraId="790DB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981406">
            <w:pPr>
              <w:spacing w:line="360" w:lineRule="auto"/>
              <w:rPr>
                <w:rFonts w:ascii="宋体" w:hAnsi="宋体" w:cs="宋体"/>
                <w:sz w:val="24"/>
              </w:rPr>
            </w:pPr>
            <w:r>
              <w:rPr>
                <w:rFonts w:hint="eastAsia" w:ascii="宋体" w:hAnsi="宋体" w:cs="宋体"/>
                <w:sz w:val="24"/>
              </w:rPr>
              <w:t>1.4.2</w:t>
            </w:r>
          </w:p>
        </w:tc>
        <w:tc>
          <w:tcPr>
            <w:tcW w:w="8149" w:type="dxa"/>
            <w:vAlign w:val="center"/>
          </w:tcPr>
          <w:p w14:paraId="461F6D76">
            <w:pPr>
              <w:spacing w:line="360" w:lineRule="auto"/>
              <w:rPr>
                <w:rFonts w:ascii="宋体" w:hAnsi="宋体" w:cs="宋体"/>
                <w:sz w:val="24"/>
              </w:rPr>
            </w:pPr>
          </w:p>
        </w:tc>
      </w:tr>
      <w:tr w14:paraId="6CAA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A0E3B3">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0E65E4E7">
            <w:pPr>
              <w:spacing w:line="360" w:lineRule="auto"/>
              <w:rPr>
                <w:rFonts w:ascii="宋体" w:hAnsi="宋体" w:cs="宋体"/>
                <w:sz w:val="24"/>
              </w:rPr>
            </w:pPr>
          </w:p>
        </w:tc>
      </w:tr>
      <w:tr w14:paraId="77841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7C4FA7">
            <w:pPr>
              <w:spacing w:line="360" w:lineRule="auto"/>
              <w:rPr>
                <w:rFonts w:ascii="宋体" w:hAnsi="宋体" w:cs="宋体"/>
                <w:sz w:val="24"/>
              </w:rPr>
            </w:pPr>
            <w:r>
              <w:rPr>
                <w:rFonts w:hint="eastAsia" w:ascii="宋体" w:hAnsi="宋体" w:cs="宋体"/>
                <w:sz w:val="24"/>
              </w:rPr>
              <w:t>1.5.2</w:t>
            </w:r>
          </w:p>
        </w:tc>
        <w:tc>
          <w:tcPr>
            <w:tcW w:w="8149" w:type="dxa"/>
            <w:vAlign w:val="center"/>
          </w:tcPr>
          <w:p w14:paraId="3E8C15F5">
            <w:pPr>
              <w:spacing w:line="360" w:lineRule="auto"/>
              <w:rPr>
                <w:rFonts w:ascii="宋体" w:hAnsi="宋体" w:cs="宋体"/>
                <w:sz w:val="24"/>
              </w:rPr>
            </w:pPr>
          </w:p>
        </w:tc>
      </w:tr>
      <w:tr w14:paraId="4CC7A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363317">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3BB5291A">
            <w:pPr>
              <w:spacing w:line="360" w:lineRule="auto"/>
              <w:rPr>
                <w:rFonts w:ascii="宋体" w:hAnsi="宋体" w:cs="宋体"/>
                <w:sz w:val="24"/>
              </w:rPr>
            </w:pPr>
          </w:p>
        </w:tc>
      </w:tr>
      <w:tr w14:paraId="006B8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8EA0D4">
            <w:pPr>
              <w:spacing w:line="360" w:lineRule="auto"/>
              <w:rPr>
                <w:rFonts w:ascii="宋体" w:hAnsi="宋体" w:cs="宋体"/>
                <w:sz w:val="24"/>
              </w:rPr>
            </w:pPr>
            <w:r>
              <w:rPr>
                <w:rFonts w:hint="eastAsia" w:ascii="宋体" w:hAnsi="宋体" w:cs="宋体"/>
                <w:sz w:val="24"/>
              </w:rPr>
              <w:t>1.6.2</w:t>
            </w:r>
          </w:p>
        </w:tc>
        <w:tc>
          <w:tcPr>
            <w:tcW w:w="8149" w:type="dxa"/>
            <w:vAlign w:val="center"/>
          </w:tcPr>
          <w:p w14:paraId="0186B365">
            <w:pPr>
              <w:spacing w:line="360" w:lineRule="auto"/>
              <w:rPr>
                <w:rFonts w:ascii="宋体" w:hAnsi="宋体" w:cs="宋体"/>
                <w:sz w:val="24"/>
              </w:rPr>
            </w:pPr>
          </w:p>
        </w:tc>
      </w:tr>
      <w:tr w14:paraId="39DAD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0F6D8D">
            <w:pPr>
              <w:spacing w:line="360" w:lineRule="auto"/>
              <w:rPr>
                <w:rFonts w:ascii="宋体" w:hAnsi="宋体" w:cs="宋体"/>
                <w:sz w:val="24"/>
              </w:rPr>
            </w:pPr>
            <w:r>
              <w:rPr>
                <w:rFonts w:hint="eastAsia" w:ascii="宋体" w:hAnsi="宋体" w:cs="宋体"/>
                <w:sz w:val="24"/>
              </w:rPr>
              <w:t>1.7.1</w:t>
            </w:r>
          </w:p>
        </w:tc>
        <w:tc>
          <w:tcPr>
            <w:tcW w:w="8149" w:type="dxa"/>
            <w:vAlign w:val="center"/>
          </w:tcPr>
          <w:p w14:paraId="4A3251BE">
            <w:pPr>
              <w:spacing w:line="360" w:lineRule="auto"/>
              <w:rPr>
                <w:rFonts w:ascii="宋体" w:hAnsi="宋体" w:cs="宋体"/>
                <w:sz w:val="24"/>
              </w:rPr>
            </w:pPr>
          </w:p>
        </w:tc>
      </w:tr>
      <w:tr w14:paraId="31AC5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9DED13">
            <w:pPr>
              <w:spacing w:line="360" w:lineRule="auto"/>
              <w:rPr>
                <w:rFonts w:ascii="宋体" w:hAnsi="宋体" w:cs="宋体"/>
                <w:sz w:val="24"/>
              </w:rPr>
            </w:pPr>
            <w:r>
              <w:rPr>
                <w:rFonts w:hint="eastAsia" w:ascii="宋体" w:hAnsi="宋体" w:cs="宋体"/>
                <w:sz w:val="24"/>
              </w:rPr>
              <w:t>1.7.2</w:t>
            </w:r>
          </w:p>
        </w:tc>
        <w:tc>
          <w:tcPr>
            <w:tcW w:w="8149" w:type="dxa"/>
            <w:vAlign w:val="center"/>
          </w:tcPr>
          <w:p w14:paraId="49706E3C">
            <w:pPr>
              <w:spacing w:line="360" w:lineRule="auto"/>
              <w:rPr>
                <w:rFonts w:ascii="宋体" w:hAnsi="宋体" w:cs="宋体"/>
                <w:sz w:val="24"/>
              </w:rPr>
            </w:pPr>
          </w:p>
        </w:tc>
      </w:tr>
      <w:tr w14:paraId="5264D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1E8D00">
            <w:pPr>
              <w:spacing w:line="360" w:lineRule="auto"/>
              <w:rPr>
                <w:rFonts w:ascii="宋体" w:hAnsi="宋体" w:cs="宋体"/>
                <w:sz w:val="24"/>
              </w:rPr>
            </w:pPr>
            <w:r>
              <w:rPr>
                <w:rFonts w:hint="eastAsia" w:ascii="宋体" w:hAnsi="宋体" w:cs="宋体"/>
                <w:sz w:val="24"/>
              </w:rPr>
              <w:t>1.7.3</w:t>
            </w:r>
          </w:p>
        </w:tc>
        <w:tc>
          <w:tcPr>
            <w:tcW w:w="8149" w:type="dxa"/>
            <w:vAlign w:val="center"/>
          </w:tcPr>
          <w:p w14:paraId="1564A69F">
            <w:pPr>
              <w:spacing w:line="360" w:lineRule="auto"/>
              <w:rPr>
                <w:rFonts w:ascii="宋体" w:hAnsi="宋体" w:cs="宋体"/>
                <w:sz w:val="24"/>
              </w:rPr>
            </w:pPr>
          </w:p>
        </w:tc>
      </w:tr>
      <w:tr w14:paraId="5CBD0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446719">
            <w:pPr>
              <w:spacing w:line="360" w:lineRule="auto"/>
              <w:rPr>
                <w:rFonts w:ascii="宋体" w:hAnsi="宋体" w:cs="宋体"/>
                <w:sz w:val="24"/>
              </w:rPr>
            </w:pPr>
            <w:r>
              <w:rPr>
                <w:rFonts w:hint="eastAsia" w:ascii="宋体" w:hAnsi="宋体" w:cs="宋体"/>
                <w:sz w:val="24"/>
              </w:rPr>
              <w:t>1.7.4.1</w:t>
            </w:r>
          </w:p>
        </w:tc>
        <w:tc>
          <w:tcPr>
            <w:tcW w:w="8149" w:type="dxa"/>
            <w:vAlign w:val="center"/>
          </w:tcPr>
          <w:p w14:paraId="06708348">
            <w:pPr>
              <w:spacing w:line="360" w:lineRule="auto"/>
              <w:rPr>
                <w:rFonts w:ascii="宋体" w:hAnsi="宋体" w:cs="宋体"/>
                <w:sz w:val="24"/>
              </w:rPr>
            </w:pPr>
          </w:p>
        </w:tc>
      </w:tr>
      <w:tr w14:paraId="3B249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F27A69">
            <w:pPr>
              <w:spacing w:line="360" w:lineRule="auto"/>
              <w:rPr>
                <w:rFonts w:ascii="宋体" w:hAnsi="宋体" w:cs="宋体"/>
                <w:sz w:val="24"/>
              </w:rPr>
            </w:pPr>
            <w:r>
              <w:rPr>
                <w:rFonts w:hint="eastAsia" w:ascii="宋体" w:hAnsi="宋体" w:cs="宋体"/>
                <w:sz w:val="24"/>
              </w:rPr>
              <w:t>1.7.4.2</w:t>
            </w:r>
          </w:p>
        </w:tc>
        <w:tc>
          <w:tcPr>
            <w:tcW w:w="8149" w:type="dxa"/>
            <w:vAlign w:val="center"/>
          </w:tcPr>
          <w:p w14:paraId="25DDEC3D">
            <w:pPr>
              <w:spacing w:line="360" w:lineRule="auto"/>
              <w:rPr>
                <w:rFonts w:ascii="宋体" w:hAnsi="宋体" w:cs="宋体"/>
                <w:sz w:val="24"/>
              </w:rPr>
            </w:pPr>
          </w:p>
        </w:tc>
      </w:tr>
      <w:tr w14:paraId="46E48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F50EEB">
            <w:pPr>
              <w:spacing w:line="360" w:lineRule="auto"/>
              <w:rPr>
                <w:rFonts w:ascii="宋体" w:hAnsi="宋体" w:cs="宋体"/>
                <w:sz w:val="24"/>
              </w:rPr>
            </w:pPr>
            <w:r>
              <w:rPr>
                <w:rFonts w:hint="eastAsia" w:ascii="宋体" w:hAnsi="宋体" w:cs="宋体"/>
                <w:sz w:val="24"/>
              </w:rPr>
              <w:t>1.7.4.3</w:t>
            </w:r>
          </w:p>
        </w:tc>
        <w:tc>
          <w:tcPr>
            <w:tcW w:w="8149" w:type="dxa"/>
            <w:vAlign w:val="center"/>
          </w:tcPr>
          <w:p w14:paraId="5AB116A0">
            <w:pPr>
              <w:spacing w:line="360" w:lineRule="auto"/>
              <w:rPr>
                <w:rFonts w:ascii="宋体" w:hAnsi="宋体" w:cs="宋体"/>
                <w:sz w:val="24"/>
              </w:rPr>
            </w:pPr>
          </w:p>
        </w:tc>
      </w:tr>
      <w:tr w14:paraId="6C404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1986DD">
            <w:pPr>
              <w:spacing w:line="360" w:lineRule="auto"/>
              <w:rPr>
                <w:rFonts w:ascii="宋体" w:hAnsi="宋体" w:cs="宋体"/>
                <w:sz w:val="24"/>
              </w:rPr>
            </w:pPr>
            <w:r>
              <w:rPr>
                <w:rFonts w:hint="eastAsia" w:ascii="宋体" w:hAnsi="宋体" w:cs="宋体"/>
                <w:sz w:val="24"/>
              </w:rPr>
              <w:t>1.8.7</w:t>
            </w:r>
          </w:p>
        </w:tc>
        <w:tc>
          <w:tcPr>
            <w:tcW w:w="8149" w:type="dxa"/>
            <w:vAlign w:val="center"/>
          </w:tcPr>
          <w:p w14:paraId="6C6794A8">
            <w:pPr>
              <w:spacing w:line="360" w:lineRule="auto"/>
              <w:rPr>
                <w:rFonts w:ascii="宋体" w:hAnsi="宋体" w:cs="宋体"/>
                <w:sz w:val="24"/>
              </w:rPr>
            </w:pPr>
          </w:p>
        </w:tc>
      </w:tr>
      <w:tr w14:paraId="6AB81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4EED02">
            <w:pPr>
              <w:spacing w:line="360" w:lineRule="auto"/>
              <w:rPr>
                <w:rFonts w:ascii="宋体" w:hAnsi="宋体" w:cs="宋体"/>
                <w:sz w:val="24"/>
              </w:rPr>
            </w:pPr>
            <w:r>
              <w:rPr>
                <w:rFonts w:hint="eastAsia" w:ascii="宋体" w:hAnsi="宋体" w:cs="宋体"/>
                <w:sz w:val="24"/>
              </w:rPr>
              <w:t>1.9.1</w:t>
            </w:r>
          </w:p>
        </w:tc>
        <w:tc>
          <w:tcPr>
            <w:tcW w:w="8149" w:type="dxa"/>
            <w:vAlign w:val="center"/>
          </w:tcPr>
          <w:p w14:paraId="14A3B56F">
            <w:pPr>
              <w:spacing w:line="360" w:lineRule="auto"/>
              <w:rPr>
                <w:rFonts w:ascii="宋体" w:hAnsi="宋体" w:cs="宋体"/>
                <w:sz w:val="24"/>
              </w:rPr>
            </w:pPr>
          </w:p>
        </w:tc>
      </w:tr>
      <w:tr w14:paraId="7CF40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5AA512">
            <w:pPr>
              <w:spacing w:line="360" w:lineRule="auto"/>
              <w:rPr>
                <w:rFonts w:ascii="宋体" w:hAnsi="宋体" w:cs="宋体"/>
                <w:sz w:val="24"/>
              </w:rPr>
            </w:pPr>
            <w:r>
              <w:rPr>
                <w:rFonts w:hint="eastAsia" w:ascii="宋体" w:hAnsi="宋体" w:cs="宋体"/>
                <w:sz w:val="24"/>
              </w:rPr>
              <w:t>1.9.2</w:t>
            </w:r>
          </w:p>
        </w:tc>
        <w:tc>
          <w:tcPr>
            <w:tcW w:w="8149" w:type="dxa"/>
            <w:vAlign w:val="center"/>
          </w:tcPr>
          <w:p w14:paraId="0F5A3A68">
            <w:pPr>
              <w:spacing w:line="360" w:lineRule="auto"/>
              <w:rPr>
                <w:rFonts w:ascii="宋体" w:hAnsi="宋体" w:cs="宋体"/>
                <w:sz w:val="24"/>
              </w:rPr>
            </w:pPr>
          </w:p>
        </w:tc>
      </w:tr>
      <w:tr w14:paraId="01C1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D94F21">
            <w:pPr>
              <w:spacing w:line="360" w:lineRule="auto"/>
              <w:rPr>
                <w:rFonts w:ascii="宋体" w:hAnsi="宋体" w:cs="宋体"/>
                <w:sz w:val="24"/>
              </w:rPr>
            </w:pPr>
            <w:r>
              <w:rPr>
                <w:rFonts w:hint="eastAsia" w:ascii="宋体" w:hAnsi="宋体" w:cs="宋体"/>
                <w:sz w:val="24"/>
              </w:rPr>
              <w:t>2.3.2</w:t>
            </w:r>
          </w:p>
        </w:tc>
        <w:tc>
          <w:tcPr>
            <w:tcW w:w="8149" w:type="dxa"/>
            <w:vAlign w:val="center"/>
          </w:tcPr>
          <w:p w14:paraId="211B359C">
            <w:pPr>
              <w:spacing w:line="360" w:lineRule="auto"/>
              <w:ind w:left="-420" w:leftChars="-200" w:right="-420" w:rightChars="-200" w:firstLine="480" w:firstLineChars="200"/>
              <w:rPr>
                <w:rFonts w:ascii="宋体" w:hAnsi="宋体" w:cs="宋体"/>
                <w:sz w:val="24"/>
              </w:rPr>
            </w:pPr>
          </w:p>
        </w:tc>
      </w:tr>
      <w:tr w14:paraId="0B08D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F2C8F9">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782ADF5A">
            <w:pPr>
              <w:spacing w:line="360" w:lineRule="auto"/>
              <w:ind w:left="-420" w:leftChars="-200" w:right="-420" w:rightChars="-200" w:firstLine="480" w:firstLineChars="200"/>
              <w:rPr>
                <w:rFonts w:ascii="宋体" w:hAnsi="宋体" w:cs="宋体"/>
                <w:sz w:val="24"/>
              </w:rPr>
            </w:pPr>
          </w:p>
        </w:tc>
      </w:tr>
      <w:tr w14:paraId="2B94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1FFF96">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34F57D31">
            <w:pPr>
              <w:spacing w:line="360" w:lineRule="auto"/>
              <w:rPr>
                <w:rFonts w:ascii="宋体" w:hAnsi="宋体" w:cs="宋体"/>
                <w:sz w:val="24"/>
              </w:rPr>
            </w:pPr>
          </w:p>
        </w:tc>
      </w:tr>
      <w:tr w14:paraId="39D9F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4E06DA9F">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vAlign w:val="top"/>
          </w:tcPr>
          <w:p w14:paraId="70E3B89D">
            <w:pPr>
              <w:spacing w:line="360" w:lineRule="auto"/>
              <w:rPr>
                <w:rFonts w:ascii="宋体" w:hAnsi="宋体" w:cs="宋体"/>
                <w:sz w:val="24"/>
              </w:rPr>
            </w:pPr>
          </w:p>
        </w:tc>
      </w:tr>
      <w:tr w14:paraId="0C71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245D95">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75D05615">
            <w:pPr>
              <w:spacing w:line="360" w:lineRule="auto"/>
              <w:rPr>
                <w:rFonts w:ascii="宋体" w:hAnsi="宋体" w:cs="宋体"/>
                <w:sz w:val="24"/>
              </w:rPr>
            </w:pPr>
          </w:p>
        </w:tc>
      </w:tr>
      <w:tr w14:paraId="4E5F7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696CA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166A8D11">
            <w:pPr>
              <w:spacing w:line="360" w:lineRule="auto"/>
              <w:rPr>
                <w:rFonts w:ascii="宋体" w:hAnsi="宋体" w:cs="宋体"/>
                <w:sz w:val="24"/>
              </w:rPr>
            </w:pPr>
          </w:p>
        </w:tc>
      </w:tr>
      <w:tr w14:paraId="21B10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34C1C124">
            <w:pPr>
              <w:spacing w:line="360" w:lineRule="auto"/>
              <w:rPr>
                <w:rFonts w:ascii="宋体" w:hAnsi="宋体" w:cs="宋体"/>
                <w:sz w:val="24"/>
              </w:rPr>
            </w:pPr>
            <w:r>
              <w:rPr>
                <w:rFonts w:hint="eastAsia" w:ascii="宋体" w:hAnsi="宋体" w:cs="宋体"/>
                <w:sz w:val="24"/>
              </w:rPr>
              <w:t>2.19</w:t>
            </w:r>
          </w:p>
        </w:tc>
        <w:tc>
          <w:tcPr>
            <w:tcW w:w="8149" w:type="dxa"/>
            <w:vAlign w:val="top"/>
          </w:tcPr>
          <w:p w14:paraId="542E94AA">
            <w:pPr>
              <w:spacing w:line="360" w:lineRule="auto"/>
              <w:rPr>
                <w:rFonts w:ascii="宋体" w:hAnsi="宋体" w:cs="宋体"/>
                <w:sz w:val="24"/>
              </w:rPr>
            </w:pPr>
          </w:p>
        </w:tc>
      </w:tr>
    </w:tbl>
    <w:p w14:paraId="0A551C34">
      <w:pPr>
        <w:spacing w:line="360" w:lineRule="auto"/>
        <w:ind w:left="-420" w:leftChars="-200" w:right="-420" w:rightChars="-200" w:firstLine="480" w:firstLineChars="200"/>
        <w:rPr>
          <w:rFonts w:ascii="宋体" w:hAnsi="宋体" w:cs="宋体"/>
          <w:sz w:val="24"/>
        </w:rPr>
      </w:pPr>
    </w:p>
    <w:p w14:paraId="5B1854BF">
      <w:pPr>
        <w:spacing w:line="360" w:lineRule="auto"/>
        <w:ind w:left="-420" w:leftChars="-200" w:right="-420" w:rightChars="-200" w:firstLine="480" w:firstLineChars="200"/>
        <w:jc w:val="center"/>
        <w:outlineLvl w:val="0"/>
        <w:rPr>
          <w:rFonts w:ascii="宋体" w:hAnsi="宋体" w:cs="宋体"/>
          <w:sz w:val="24"/>
        </w:rPr>
      </w:pPr>
    </w:p>
    <w:p w14:paraId="688E4DD8">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0AEFCE96">
      <w:pPr>
        <w:spacing w:line="360" w:lineRule="auto"/>
        <w:jc w:val="center"/>
        <w:outlineLvl w:val="0"/>
        <w:rPr>
          <w:rFonts w:ascii="宋体" w:hAnsi="宋体" w:cs="宋体"/>
          <w:b/>
          <w:kern w:val="0"/>
          <w:sz w:val="36"/>
          <w:szCs w:val="36"/>
        </w:rPr>
      </w:pPr>
    </w:p>
    <w:p w14:paraId="27356CC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A5C1FA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CFB4FA0">
      <w:pPr>
        <w:spacing w:line="360" w:lineRule="auto"/>
        <w:jc w:val="center"/>
        <w:outlineLvl w:val="0"/>
        <w:rPr>
          <w:rFonts w:ascii="宋体" w:hAnsi="宋体" w:cs="宋体"/>
          <w:b/>
          <w:kern w:val="0"/>
          <w:sz w:val="36"/>
          <w:szCs w:val="36"/>
        </w:rPr>
      </w:pPr>
    </w:p>
    <w:p w14:paraId="7B4BD91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1C9F65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0B5723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A586F8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4125799">
      <w:pPr>
        <w:snapToGrid w:val="0"/>
        <w:spacing w:line="360" w:lineRule="auto"/>
        <w:ind w:firstLine="480" w:firstLineChars="200"/>
        <w:rPr>
          <w:rFonts w:ascii="宋体" w:hAnsi="宋体" w:cs="宋体"/>
          <w:sz w:val="24"/>
        </w:rPr>
      </w:pPr>
    </w:p>
    <w:p w14:paraId="22A300A4">
      <w:pPr>
        <w:spacing w:line="360" w:lineRule="auto"/>
        <w:ind w:firstLine="480" w:firstLineChars="200"/>
        <w:rPr>
          <w:rFonts w:ascii="宋体" w:hAnsi="宋体" w:cs="宋体"/>
          <w:sz w:val="24"/>
        </w:rPr>
      </w:pPr>
    </w:p>
    <w:p w14:paraId="044D57F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2314D77">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75AAAFE0">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D2D7D58">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F728CF0">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136CEB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7E2701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8B03C1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14B3F7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C93C84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2DB88F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762F0E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7135A7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723801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4CD575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A73A44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DA25729">
      <w:pPr>
        <w:snapToGrid w:val="0"/>
        <w:spacing w:line="360" w:lineRule="auto"/>
        <w:ind w:right="480"/>
        <w:jc w:val="center"/>
        <w:rPr>
          <w:rFonts w:ascii="宋体" w:hAnsi="宋体" w:cs="宋体"/>
          <w:b/>
          <w:kern w:val="0"/>
          <w:sz w:val="32"/>
          <w:szCs w:val="32"/>
        </w:rPr>
      </w:pPr>
    </w:p>
    <w:p w14:paraId="41BBB685">
      <w:pPr>
        <w:snapToGrid w:val="0"/>
        <w:spacing w:line="360" w:lineRule="auto"/>
        <w:ind w:right="480"/>
        <w:jc w:val="center"/>
        <w:rPr>
          <w:rFonts w:ascii="宋体" w:hAnsi="宋体" w:cs="宋体"/>
          <w:b/>
          <w:kern w:val="0"/>
          <w:sz w:val="32"/>
          <w:szCs w:val="32"/>
        </w:rPr>
      </w:pPr>
    </w:p>
    <w:p w14:paraId="7B281B72">
      <w:pPr>
        <w:snapToGrid w:val="0"/>
        <w:spacing w:line="360" w:lineRule="auto"/>
        <w:ind w:right="480"/>
        <w:jc w:val="center"/>
        <w:rPr>
          <w:rFonts w:ascii="宋体" w:hAnsi="宋体" w:cs="宋体"/>
          <w:b/>
          <w:kern w:val="0"/>
          <w:sz w:val="32"/>
          <w:szCs w:val="32"/>
        </w:rPr>
      </w:pPr>
    </w:p>
    <w:p w14:paraId="6B03613E">
      <w:pPr>
        <w:rPr>
          <w:rFonts w:ascii="宋体" w:hAnsi="宋体" w:cs="宋体"/>
        </w:rPr>
      </w:pPr>
    </w:p>
    <w:p w14:paraId="25D90759">
      <w:pPr>
        <w:snapToGrid w:val="0"/>
        <w:spacing w:line="360" w:lineRule="auto"/>
        <w:ind w:right="480"/>
        <w:jc w:val="center"/>
        <w:rPr>
          <w:rFonts w:ascii="宋体" w:hAnsi="宋体" w:cs="宋体"/>
          <w:b/>
          <w:kern w:val="0"/>
          <w:sz w:val="32"/>
          <w:szCs w:val="32"/>
        </w:rPr>
      </w:pPr>
    </w:p>
    <w:p w14:paraId="0CD99ABD">
      <w:pPr>
        <w:snapToGrid w:val="0"/>
        <w:spacing w:line="360" w:lineRule="auto"/>
        <w:ind w:right="480"/>
        <w:jc w:val="center"/>
        <w:rPr>
          <w:rFonts w:ascii="宋体" w:hAnsi="宋体" w:cs="宋体"/>
          <w:b/>
          <w:kern w:val="0"/>
          <w:sz w:val="32"/>
          <w:szCs w:val="32"/>
        </w:rPr>
      </w:pPr>
    </w:p>
    <w:p w14:paraId="1FA758E5">
      <w:pPr>
        <w:snapToGrid w:val="0"/>
        <w:spacing w:line="360" w:lineRule="auto"/>
        <w:ind w:right="480"/>
        <w:jc w:val="center"/>
        <w:rPr>
          <w:rFonts w:ascii="宋体" w:hAnsi="宋体" w:cs="宋体"/>
          <w:b/>
          <w:kern w:val="0"/>
          <w:sz w:val="32"/>
          <w:szCs w:val="32"/>
        </w:rPr>
      </w:pPr>
    </w:p>
    <w:p w14:paraId="688F947C">
      <w:pPr>
        <w:widowControl/>
        <w:adjustRightInd/>
        <w:jc w:val="left"/>
        <w:rPr>
          <w:rFonts w:ascii="宋体" w:hAnsi="宋体" w:cs="宋体"/>
          <w:b/>
          <w:kern w:val="0"/>
          <w:sz w:val="32"/>
          <w:szCs w:val="32"/>
        </w:rPr>
      </w:pPr>
      <w:r>
        <w:rPr>
          <w:rFonts w:ascii="宋体" w:hAnsi="宋体" w:cs="宋体"/>
          <w:b/>
          <w:kern w:val="0"/>
          <w:sz w:val="32"/>
          <w:szCs w:val="32"/>
        </w:rPr>
        <w:br w:type="page"/>
      </w:r>
    </w:p>
    <w:p w14:paraId="60A871A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228AD88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5AB1ABF">
      <w:pPr>
        <w:snapToGrid w:val="0"/>
        <w:spacing w:line="360" w:lineRule="auto"/>
        <w:ind w:right="480"/>
        <w:jc w:val="center"/>
        <w:rPr>
          <w:rFonts w:ascii="宋体" w:hAnsi="宋体" w:cs="宋体"/>
          <w:b/>
          <w:kern w:val="0"/>
          <w:sz w:val="32"/>
          <w:szCs w:val="32"/>
        </w:rPr>
      </w:pPr>
    </w:p>
    <w:p w14:paraId="1A6E10E2">
      <w:pPr>
        <w:snapToGrid w:val="0"/>
        <w:spacing w:line="360" w:lineRule="auto"/>
        <w:ind w:right="480"/>
        <w:jc w:val="center"/>
        <w:rPr>
          <w:rFonts w:ascii="宋体" w:hAnsi="宋体" w:cs="宋体"/>
          <w:b/>
          <w:kern w:val="0"/>
          <w:sz w:val="32"/>
          <w:szCs w:val="32"/>
        </w:rPr>
      </w:pPr>
    </w:p>
    <w:p w14:paraId="2D33DE9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FA2676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CFDC87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6D31FBC">
      <w:pPr>
        <w:widowControl/>
        <w:spacing w:line="360" w:lineRule="auto"/>
        <w:ind w:firstLine="480"/>
        <w:jc w:val="left"/>
        <w:rPr>
          <w:rFonts w:ascii="宋体" w:hAnsi="宋体" w:cs="宋体"/>
          <w:sz w:val="24"/>
        </w:rPr>
      </w:pPr>
    </w:p>
    <w:p w14:paraId="6589F97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F1C7386">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A1E87F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AA6EE85">
      <w:pPr>
        <w:widowControl/>
        <w:spacing w:line="360" w:lineRule="auto"/>
        <w:ind w:left="150"/>
        <w:jc w:val="center"/>
        <w:rPr>
          <w:rFonts w:ascii="宋体" w:hAnsi="宋体" w:cs="宋体"/>
          <w:b/>
          <w:kern w:val="0"/>
          <w:sz w:val="32"/>
          <w:szCs w:val="32"/>
        </w:rPr>
      </w:pPr>
    </w:p>
    <w:p w14:paraId="4CED6A1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6437E70">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5073242">
      <w:pPr>
        <w:rPr>
          <w:rFonts w:ascii="宋体" w:hAnsi="宋体" w:cs="宋体"/>
        </w:rPr>
      </w:pPr>
    </w:p>
    <w:p w14:paraId="6357B152">
      <w:pPr>
        <w:snapToGrid w:val="0"/>
        <w:spacing w:line="360" w:lineRule="auto"/>
        <w:ind w:right="480"/>
        <w:jc w:val="center"/>
        <w:rPr>
          <w:rFonts w:ascii="宋体" w:hAnsi="宋体" w:cs="宋体"/>
          <w:b/>
          <w:kern w:val="0"/>
          <w:sz w:val="32"/>
          <w:szCs w:val="32"/>
        </w:rPr>
      </w:pPr>
    </w:p>
    <w:p w14:paraId="5CD14C6E">
      <w:pPr>
        <w:widowControl/>
        <w:adjustRightInd/>
        <w:jc w:val="left"/>
        <w:rPr>
          <w:rFonts w:ascii="宋体" w:hAnsi="宋体" w:cs="宋体"/>
          <w:b/>
          <w:kern w:val="0"/>
          <w:sz w:val="36"/>
          <w:szCs w:val="36"/>
        </w:rPr>
      </w:pPr>
      <w:r>
        <w:rPr>
          <w:rFonts w:ascii="宋体" w:hAnsi="宋体" w:cs="宋体"/>
          <w:b/>
          <w:kern w:val="0"/>
          <w:sz w:val="36"/>
          <w:szCs w:val="36"/>
        </w:rPr>
        <w:br w:type="page"/>
      </w:r>
    </w:p>
    <w:p w14:paraId="33619396">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6329A86">
      <w:pPr>
        <w:spacing w:line="360" w:lineRule="auto"/>
        <w:jc w:val="center"/>
        <w:outlineLvl w:val="0"/>
        <w:rPr>
          <w:rFonts w:ascii="宋体" w:hAnsi="宋体" w:cs="宋体"/>
          <w:b/>
          <w:kern w:val="0"/>
          <w:sz w:val="24"/>
        </w:rPr>
      </w:pPr>
    </w:p>
    <w:p w14:paraId="7F12D3D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2CFFC0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D62AD8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027B0E3">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3E8573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6E4E04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3F7C021">
      <w:pPr>
        <w:snapToGrid w:val="0"/>
        <w:spacing w:line="360" w:lineRule="auto"/>
        <w:jc w:val="center"/>
        <w:rPr>
          <w:rFonts w:ascii="宋体" w:hAnsi="宋体" w:cs="宋体"/>
          <w:b/>
          <w:kern w:val="0"/>
          <w:sz w:val="32"/>
          <w:szCs w:val="32"/>
          <w:lang w:val="zh-CN"/>
        </w:rPr>
      </w:pPr>
    </w:p>
    <w:p w14:paraId="5A34C9C4">
      <w:pPr>
        <w:snapToGrid w:val="0"/>
        <w:spacing w:line="360" w:lineRule="auto"/>
        <w:jc w:val="center"/>
        <w:rPr>
          <w:rFonts w:ascii="宋体" w:hAnsi="宋体" w:cs="宋体"/>
          <w:b/>
          <w:kern w:val="0"/>
          <w:sz w:val="32"/>
          <w:szCs w:val="32"/>
          <w:lang w:val="zh-CN"/>
        </w:rPr>
      </w:pPr>
    </w:p>
    <w:p w14:paraId="3BA8F074">
      <w:pPr>
        <w:snapToGrid w:val="0"/>
        <w:spacing w:line="360" w:lineRule="auto"/>
        <w:jc w:val="center"/>
        <w:rPr>
          <w:rFonts w:ascii="宋体" w:hAnsi="宋体" w:cs="宋体"/>
          <w:b/>
          <w:kern w:val="0"/>
          <w:sz w:val="32"/>
          <w:szCs w:val="32"/>
          <w:lang w:val="zh-CN"/>
        </w:rPr>
      </w:pPr>
    </w:p>
    <w:p w14:paraId="49292A04">
      <w:pPr>
        <w:snapToGrid w:val="0"/>
        <w:spacing w:line="360" w:lineRule="auto"/>
        <w:jc w:val="center"/>
        <w:rPr>
          <w:rFonts w:ascii="宋体" w:hAnsi="宋体" w:cs="宋体"/>
          <w:b/>
          <w:kern w:val="0"/>
          <w:sz w:val="32"/>
          <w:szCs w:val="32"/>
          <w:lang w:val="zh-CN"/>
        </w:rPr>
      </w:pPr>
    </w:p>
    <w:p w14:paraId="2177A67D">
      <w:pPr>
        <w:snapToGrid w:val="0"/>
        <w:spacing w:line="360" w:lineRule="auto"/>
        <w:jc w:val="center"/>
        <w:rPr>
          <w:rFonts w:ascii="宋体" w:hAnsi="宋体" w:cs="宋体"/>
          <w:b/>
          <w:kern w:val="0"/>
          <w:sz w:val="32"/>
          <w:szCs w:val="32"/>
          <w:lang w:val="zh-CN"/>
        </w:rPr>
      </w:pPr>
    </w:p>
    <w:p w14:paraId="72E4322D">
      <w:pPr>
        <w:snapToGrid w:val="0"/>
        <w:spacing w:line="360" w:lineRule="auto"/>
        <w:jc w:val="center"/>
        <w:rPr>
          <w:rFonts w:ascii="宋体" w:hAnsi="宋体" w:cs="宋体"/>
          <w:b/>
          <w:kern w:val="0"/>
          <w:sz w:val="32"/>
          <w:szCs w:val="32"/>
          <w:lang w:val="zh-CN"/>
        </w:rPr>
      </w:pPr>
    </w:p>
    <w:p w14:paraId="182C819F">
      <w:pPr>
        <w:snapToGrid w:val="0"/>
        <w:spacing w:line="360" w:lineRule="auto"/>
        <w:jc w:val="center"/>
        <w:rPr>
          <w:rFonts w:ascii="宋体" w:hAnsi="宋体" w:cs="宋体"/>
          <w:b/>
          <w:kern w:val="0"/>
          <w:sz w:val="32"/>
          <w:szCs w:val="32"/>
          <w:lang w:val="zh-CN"/>
        </w:rPr>
      </w:pPr>
    </w:p>
    <w:p w14:paraId="480C061B">
      <w:pPr>
        <w:snapToGrid w:val="0"/>
        <w:spacing w:line="360" w:lineRule="auto"/>
        <w:jc w:val="center"/>
        <w:rPr>
          <w:rFonts w:ascii="宋体" w:hAnsi="宋体" w:cs="宋体"/>
          <w:b/>
          <w:kern w:val="0"/>
          <w:sz w:val="32"/>
          <w:szCs w:val="32"/>
          <w:lang w:val="zh-CN"/>
        </w:rPr>
      </w:pPr>
    </w:p>
    <w:p w14:paraId="702CEA73">
      <w:pPr>
        <w:snapToGrid w:val="0"/>
        <w:spacing w:line="360" w:lineRule="auto"/>
        <w:jc w:val="center"/>
        <w:rPr>
          <w:rFonts w:ascii="宋体" w:hAnsi="宋体" w:cs="宋体"/>
          <w:b/>
          <w:kern w:val="0"/>
          <w:sz w:val="32"/>
          <w:szCs w:val="32"/>
          <w:lang w:val="zh-CN"/>
        </w:rPr>
      </w:pPr>
    </w:p>
    <w:p w14:paraId="31A56D26">
      <w:pPr>
        <w:snapToGrid w:val="0"/>
        <w:spacing w:line="360" w:lineRule="auto"/>
        <w:jc w:val="center"/>
        <w:rPr>
          <w:rFonts w:ascii="宋体" w:hAnsi="宋体" w:cs="宋体"/>
          <w:b/>
          <w:kern w:val="0"/>
          <w:sz w:val="32"/>
          <w:szCs w:val="32"/>
          <w:lang w:val="zh-CN"/>
        </w:rPr>
      </w:pPr>
    </w:p>
    <w:p w14:paraId="595F078A">
      <w:pPr>
        <w:snapToGrid w:val="0"/>
        <w:spacing w:line="360" w:lineRule="auto"/>
        <w:jc w:val="center"/>
        <w:rPr>
          <w:rFonts w:ascii="宋体" w:hAnsi="宋体" w:cs="宋体"/>
          <w:b/>
          <w:kern w:val="0"/>
          <w:sz w:val="32"/>
          <w:szCs w:val="32"/>
          <w:lang w:val="zh-CN"/>
        </w:rPr>
      </w:pPr>
    </w:p>
    <w:p w14:paraId="507B5B23">
      <w:pPr>
        <w:snapToGrid w:val="0"/>
        <w:spacing w:line="360" w:lineRule="auto"/>
        <w:jc w:val="center"/>
        <w:rPr>
          <w:rFonts w:ascii="宋体" w:hAnsi="宋体" w:cs="宋体"/>
          <w:b/>
          <w:kern w:val="0"/>
          <w:sz w:val="32"/>
          <w:szCs w:val="32"/>
          <w:lang w:val="zh-CN"/>
        </w:rPr>
      </w:pPr>
    </w:p>
    <w:p w14:paraId="08D5D5FA">
      <w:pPr>
        <w:rPr>
          <w:rFonts w:ascii="宋体" w:hAnsi="宋体" w:cs="宋体"/>
          <w:b/>
          <w:kern w:val="0"/>
          <w:sz w:val="32"/>
          <w:szCs w:val="32"/>
          <w:lang w:val="zh-CN"/>
        </w:rPr>
      </w:pPr>
    </w:p>
    <w:p w14:paraId="5D49061B">
      <w:pPr>
        <w:widowControl/>
        <w:adjustRightInd/>
        <w:jc w:val="left"/>
        <w:rPr>
          <w:rFonts w:ascii="宋体" w:hAnsi="宋体" w:cs="宋体"/>
          <w:b/>
          <w:kern w:val="0"/>
          <w:sz w:val="32"/>
          <w:szCs w:val="32"/>
        </w:rPr>
      </w:pPr>
      <w:r>
        <w:rPr>
          <w:rFonts w:ascii="宋体" w:hAnsi="宋体" w:cs="宋体"/>
          <w:b/>
          <w:kern w:val="0"/>
          <w:sz w:val="32"/>
          <w:szCs w:val="32"/>
        </w:rPr>
        <w:br w:type="page"/>
      </w:r>
    </w:p>
    <w:p w14:paraId="2403917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E16A32A">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33CECCC3">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10624D1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8D7880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62D8BC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05EE22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8DD000A">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14:paraId="25EC309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73B126C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255DFD7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E08D78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062896">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B8A8A6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33C30A5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5A8ABE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787BD0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63D39B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801FD7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ECC814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B335650">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61F435D">
      <w:pPr>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6765534C">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6AC1FD7F">
      <w:pPr>
        <w:pStyle w:val="79"/>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FF0000"/>
          <w:sz w:val="24"/>
        </w:rPr>
        <w:t>对投标文件中材料的真实性、合法性负责。</w:t>
      </w:r>
    </w:p>
    <w:p w14:paraId="04AA66CB">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DB2E87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C7EAFA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2815D1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9A08D3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5DD3C2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86751B6">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7A09433">
      <w:pPr>
        <w:spacing w:line="360" w:lineRule="auto"/>
        <w:jc w:val="center"/>
        <w:rPr>
          <w:rFonts w:ascii="宋体" w:hAnsi="宋体" w:cs="宋体"/>
          <w:sz w:val="24"/>
        </w:rPr>
      </w:pPr>
      <w:r>
        <w:rPr>
          <w:rFonts w:hint="eastAsia" w:ascii="宋体" w:hAnsi="宋体" w:cs="宋体"/>
          <w:sz w:val="24"/>
        </w:rPr>
        <w:t xml:space="preserve">     日期：  年   月   日</w:t>
      </w:r>
    </w:p>
    <w:p w14:paraId="289A0605">
      <w:pPr>
        <w:snapToGrid w:val="0"/>
        <w:spacing w:line="360" w:lineRule="auto"/>
        <w:ind w:left="420" w:leftChars="200" w:firstLine="4200" w:firstLineChars="1750"/>
        <w:rPr>
          <w:rFonts w:ascii="宋体" w:hAnsi="宋体" w:cs="宋体"/>
          <w:kern w:val="0"/>
          <w:sz w:val="24"/>
          <w:u w:val="single"/>
        </w:rPr>
      </w:pPr>
    </w:p>
    <w:p w14:paraId="5B963551">
      <w:pPr>
        <w:spacing w:line="360" w:lineRule="auto"/>
        <w:ind w:right="420"/>
        <w:rPr>
          <w:rFonts w:ascii="宋体" w:hAnsi="宋体" w:cs="宋体"/>
          <w:sz w:val="24"/>
        </w:rPr>
      </w:pPr>
      <w:r>
        <w:rPr>
          <w:rFonts w:hint="eastAsia" w:ascii="宋体" w:hAnsi="宋体" w:cs="宋体"/>
          <w:sz w:val="24"/>
        </w:rPr>
        <w:t>注：按本格式和要求提供。</w:t>
      </w:r>
    </w:p>
    <w:p w14:paraId="0CDBCEA6">
      <w:pPr>
        <w:snapToGrid w:val="0"/>
        <w:spacing w:line="360" w:lineRule="auto"/>
        <w:jc w:val="center"/>
        <w:rPr>
          <w:rFonts w:ascii="宋体" w:hAnsi="宋体" w:cs="宋体"/>
          <w:b/>
          <w:kern w:val="0"/>
          <w:sz w:val="32"/>
          <w:szCs w:val="32"/>
        </w:rPr>
      </w:pPr>
    </w:p>
    <w:p w14:paraId="058AA270">
      <w:pPr>
        <w:snapToGrid w:val="0"/>
        <w:spacing w:line="360" w:lineRule="auto"/>
        <w:rPr>
          <w:rFonts w:ascii="宋体" w:hAnsi="宋体" w:cs="宋体"/>
          <w:sz w:val="24"/>
        </w:rPr>
      </w:pPr>
    </w:p>
    <w:p w14:paraId="66329B1E">
      <w:pPr>
        <w:jc w:val="center"/>
        <w:rPr>
          <w:rFonts w:ascii="宋体" w:hAnsi="宋体" w:cs="宋体"/>
          <w:b/>
          <w:kern w:val="0"/>
          <w:sz w:val="32"/>
          <w:szCs w:val="32"/>
        </w:rPr>
      </w:pPr>
    </w:p>
    <w:p w14:paraId="5978A147">
      <w:pPr>
        <w:jc w:val="center"/>
        <w:rPr>
          <w:rFonts w:ascii="宋体" w:hAnsi="宋体" w:cs="宋体"/>
          <w:b/>
          <w:kern w:val="0"/>
          <w:sz w:val="32"/>
          <w:szCs w:val="32"/>
        </w:rPr>
      </w:pPr>
    </w:p>
    <w:p w14:paraId="2E1CE5A3">
      <w:pPr>
        <w:jc w:val="center"/>
        <w:rPr>
          <w:rFonts w:ascii="宋体" w:hAnsi="宋体" w:cs="宋体"/>
          <w:b/>
          <w:kern w:val="0"/>
          <w:sz w:val="32"/>
          <w:szCs w:val="32"/>
        </w:rPr>
      </w:pPr>
    </w:p>
    <w:p w14:paraId="35CF98D2">
      <w:pPr>
        <w:jc w:val="center"/>
        <w:rPr>
          <w:rFonts w:ascii="宋体" w:hAnsi="宋体" w:cs="宋体"/>
          <w:b/>
          <w:kern w:val="0"/>
          <w:sz w:val="32"/>
          <w:szCs w:val="32"/>
        </w:rPr>
      </w:pPr>
    </w:p>
    <w:p w14:paraId="16847FAA">
      <w:pPr>
        <w:jc w:val="center"/>
        <w:rPr>
          <w:rFonts w:ascii="宋体" w:hAnsi="宋体" w:cs="宋体"/>
          <w:b/>
          <w:kern w:val="0"/>
          <w:sz w:val="32"/>
          <w:szCs w:val="32"/>
        </w:rPr>
      </w:pPr>
    </w:p>
    <w:p w14:paraId="0960AD9D">
      <w:pPr>
        <w:jc w:val="center"/>
        <w:rPr>
          <w:rFonts w:ascii="宋体" w:hAnsi="宋体" w:cs="宋体"/>
          <w:b/>
          <w:kern w:val="0"/>
          <w:sz w:val="32"/>
          <w:szCs w:val="32"/>
        </w:rPr>
      </w:pPr>
    </w:p>
    <w:p w14:paraId="03E8090A">
      <w:pPr>
        <w:jc w:val="center"/>
        <w:rPr>
          <w:rFonts w:ascii="宋体" w:hAnsi="宋体" w:cs="宋体"/>
          <w:b/>
          <w:kern w:val="0"/>
          <w:sz w:val="32"/>
          <w:szCs w:val="32"/>
        </w:rPr>
      </w:pPr>
    </w:p>
    <w:p w14:paraId="292A99DF">
      <w:pPr>
        <w:jc w:val="center"/>
        <w:rPr>
          <w:rFonts w:ascii="宋体" w:hAnsi="宋体" w:cs="宋体"/>
          <w:b/>
          <w:kern w:val="0"/>
          <w:sz w:val="32"/>
          <w:szCs w:val="32"/>
        </w:rPr>
      </w:pPr>
    </w:p>
    <w:p w14:paraId="3EE1FA45">
      <w:pPr>
        <w:jc w:val="center"/>
        <w:rPr>
          <w:rFonts w:ascii="宋体" w:hAnsi="宋体" w:cs="宋体"/>
          <w:b/>
          <w:kern w:val="0"/>
          <w:sz w:val="32"/>
          <w:szCs w:val="32"/>
        </w:rPr>
      </w:pPr>
    </w:p>
    <w:p w14:paraId="7173AFEA">
      <w:pPr>
        <w:jc w:val="center"/>
        <w:rPr>
          <w:rFonts w:ascii="宋体" w:hAnsi="宋体" w:cs="宋体"/>
          <w:b/>
          <w:kern w:val="0"/>
          <w:sz w:val="32"/>
          <w:szCs w:val="32"/>
        </w:rPr>
      </w:pPr>
    </w:p>
    <w:p w14:paraId="5A834F7B">
      <w:pPr>
        <w:jc w:val="center"/>
        <w:rPr>
          <w:rFonts w:ascii="宋体" w:hAnsi="宋体" w:cs="宋体"/>
          <w:b/>
          <w:kern w:val="0"/>
          <w:sz w:val="32"/>
          <w:szCs w:val="32"/>
        </w:rPr>
      </w:pPr>
    </w:p>
    <w:p w14:paraId="7704148F">
      <w:pPr>
        <w:jc w:val="center"/>
        <w:rPr>
          <w:rFonts w:ascii="宋体" w:hAnsi="宋体" w:cs="宋体"/>
          <w:b/>
          <w:kern w:val="0"/>
          <w:sz w:val="32"/>
          <w:szCs w:val="32"/>
        </w:rPr>
      </w:pPr>
    </w:p>
    <w:p w14:paraId="586CCF2F">
      <w:pPr>
        <w:jc w:val="center"/>
        <w:rPr>
          <w:rFonts w:ascii="宋体" w:hAnsi="宋体" w:cs="宋体"/>
          <w:b/>
          <w:kern w:val="0"/>
          <w:sz w:val="32"/>
          <w:szCs w:val="32"/>
        </w:rPr>
      </w:pPr>
    </w:p>
    <w:p w14:paraId="69761958">
      <w:pPr>
        <w:jc w:val="center"/>
        <w:rPr>
          <w:rFonts w:ascii="宋体" w:hAnsi="宋体" w:cs="宋体"/>
          <w:b/>
          <w:kern w:val="0"/>
          <w:sz w:val="32"/>
          <w:szCs w:val="32"/>
        </w:rPr>
      </w:pPr>
    </w:p>
    <w:p w14:paraId="4C95161F">
      <w:pPr>
        <w:jc w:val="center"/>
        <w:rPr>
          <w:rFonts w:ascii="宋体" w:hAnsi="宋体" w:cs="宋体"/>
          <w:b/>
          <w:kern w:val="0"/>
          <w:sz w:val="32"/>
          <w:szCs w:val="32"/>
        </w:rPr>
      </w:pPr>
    </w:p>
    <w:p w14:paraId="40B0B9A4">
      <w:pPr>
        <w:jc w:val="center"/>
        <w:rPr>
          <w:rFonts w:ascii="宋体" w:hAnsi="宋体" w:cs="宋体"/>
          <w:b/>
          <w:kern w:val="0"/>
          <w:sz w:val="32"/>
          <w:szCs w:val="32"/>
        </w:rPr>
      </w:pPr>
    </w:p>
    <w:p w14:paraId="3AAEBA5A">
      <w:pPr>
        <w:jc w:val="center"/>
        <w:rPr>
          <w:rFonts w:ascii="宋体" w:hAnsi="宋体" w:cs="宋体"/>
          <w:b/>
          <w:kern w:val="0"/>
          <w:sz w:val="32"/>
          <w:szCs w:val="32"/>
        </w:rPr>
      </w:pPr>
    </w:p>
    <w:p w14:paraId="51B99578">
      <w:pPr>
        <w:jc w:val="center"/>
        <w:rPr>
          <w:rFonts w:ascii="宋体" w:hAnsi="宋体" w:cs="宋体"/>
          <w:b/>
          <w:kern w:val="0"/>
          <w:sz w:val="32"/>
          <w:szCs w:val="32"/>
        </w:rPr>
      </w:pPr>
    </w:p>
    <w:p w14:paraId="1FB98576">
      <w:pPr>
        <w:jc w:val="center"/>
        <w:rPr>
          <w:rFonts w:ascii="宋体" w:hAnsi="宋体" w:cs="宋体"/>
          <w:b/>
          <w:kern w:val="0"/>
          <w:sz w:val="32"/>
          <w:szCs w:val="32"/>
        </w:rPr>
      </w:pPr>
    </w:p>
    <w:p w14:paraId="7146B39D">
      <w:pPr>
        <w:jc w:val="center"/>
        <w:rPr>
          <w:rFonts w:ascii="宋体" w:hAnsi="宋体" w:cs="宋体"/>
          <w:b/>
          <w:kern w:val="0"/>
          <w:sz w:val="32"/>
          <w:szCs w:val="32"/>
        </w:rPr>
      </w:pPr>
    </w:p>
    <w:p w14:paraId="2FCCAEC8">
      <w:pPr>
        <w:pStyle w:val="4"/>
        <w:rPr>
          <w:lang w:val="en-US"/>
        </w:rPr>
      </w:pPr>
    </w:p>
    <w:p w14:paraId="430218A3">
      <w:pPr>
        <w:jc w:val="center"/>
        <w:rPr>
          <w:rFonts w:ascii="宋体" w:hAnsi="宋体" w:cs="宋体"/>
          <w:b/>
          <w:kern w:val="0"/>
          <w:sz w:val="32"/>
          <w:szCs w:val="32"/>
        </w:rPr>
      </w:pPr>
    </w:p>
    <w:p w14:paraId="0B78E1E4">
      <w:pPr>
        <w:jc w:val="center"/>
        <w:rPr>
          <w:rFonts w:ascii="宋体" w:hAnsi="宋体" w:cs="宋体"/>
          <w:b/>
          <w:kern w:val="0"/>
          <w:sz w:val="32"/>
          <w:szCs w:val="32"/>
        </w:rPr>
      </w:pPr>
    </w:p>
    <w:p w14:paraId="23F51DC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EE76097">
      <w:pPr>
        <w:snapToGrid w:val="0"/>
        <w:spacing w:line="360" w:lineRule="auto"/>
        <w:rPr>
          <w:rFonts w:ascii="宋体" w:hAnsi="宋体" w:cs="宋体"/>
          <w:sz w:val="24"/>
        </w:rPr>
      </w:pPr>
      <w:r>
        <w:rPr>
          <w:rFonts w:hint="eastAsia" w:ascii="宋体" w:hAnsi="宋体" w:cs="宋体"/>
          <w:sz w:val="24"/>
        </w:rPr>
        <w:t xml:space="preserve">                                </w:t>
      </w:r>
    </w:p>
    <w:p w14:paraId="173BDA77">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87CDB8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E0E664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307917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B1AD9F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59E6C4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127D7A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7FF475E">
      <w:pPr>
        <w:snapToGrid w:val="0"/>
        <w:spacing w:line="360" w:lineRule="auto"/>
        <w:rPr>
          <w:rFonts w:ascii="宋体" w:hAnsi="宋体" w:cs="宋体"/>
          <w:sz w:val="24"/>
        </w:rPr>
      </w:pPr>
    </w:p>
    <w:p w14:paraId="231F50F4">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F2AC7D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5CB7A6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2F596C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FE84C5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21650C2">
      <w:pPr>
        <w:jc w:val="center"/>
        <w:rPr>
          <w:rFonts w:ascii="宋体" w:hAnsi="宋体" w:cs="宋体"/>
          <w:b/>
          <w:kern w:val="0"/>
          <w:sz w:val="32"/>
          <w:szCs w:val="32"/>
        </w:rPr>
      </w:pPr>
    </w:p>
    <w:p w14:paraId="211766B6">
      <w:pPr>
        <w:rPr>
          <w:rFonts w:ascii="宋体" w:hAnsi="宋体" w:cs="宋体"/>
        </w:rPr>
      </w:pPr>
    </w:p>
    <w:p w14:paraId="251B6FE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D84236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44025F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F7F8B9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8D10FB5">
      <w:pPr>
        <w:autoSpaceDE w:val="0"/>
        <w:autoSpaceDN w:val="0"/>
        <w:spacing w:line="360" w:lineRule="auto"/>
        <w:jc w:val="center"/>
        <w:rPr>
          <w:rFonts w:ascii="宋体" w:hAnsi="宋体" w:cs="宋体"/>
          <w:b/>
          <w:kern w:val="0"/>
          <w:sz w:val="32"/>
          <w:szCs w:val="32"/>
          <w:lang w:val="zh-CN"/>
        </w:rPr>
      </w:pPr>
    </w:p>
    <w:p w14:paraId="0C5DAF3E">
      <w:pPr>
        <w:autoSpaceDE w:val="0"/>
        <w:autoSpaceDN w:val="0"/>
        <w:spacing w:line="360" w:lineRule="auto"/>
        <w:jc w:val="center"/>
        <w:rPr>
          <w:rFonts w:ascii="宋体" w:hAnsi="宋体" w:cs="宋体"/>
          <w:b/>
          <w:kern w:val="0"/>
          <w:sz w:val="32"/>
          <w:szCs w:val="32"/>
          <w:lang w:val="zh-CN"/>
        </w:rPr>
      </w:pPr>
    </w:p>
    <w:p w14:paraId="7E7732F6">
      <w:pPr>
        <w:autoSpaceDE w:val="0"/>
        <w:autoSpaceDN w:val="0"/>
        <w:spacing w:line="360" w:lineRule="auto"/>
        <w:jc w:val="center"/>
        <w:rPr>
          <w:rFonts w:ascii="宋体" w:hAnsi="宋体" w:cs="宋体"/>
          <w:b/>
          <w:kern w:val="0"/>
          <w:sz w:val="32"/>
          <w:szCs w:val="32"/>
          <w:lang w:val="zh-CN"/>
        </w:rPr>
      </w:pPr>
    </w:p>
    <w:p w14:paraId="2A49FDC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497616E">
      <w:pPr>
        <w:pStyle w:val="88"/>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B1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8511093">
            <w:pPr>
              <w:pStyle w:val="88"/>
              <w:adjustRightInd w:val="0"/>
              <w:spacing w:line="360" w:lineRule="auto"/>
              <w:rPr>
                <w:rFonts w:hAnsi="宋体" w:cs="宋体"/>
                <w:bCs/>
                <w:sz w:val="24"/>
              </w:rPr>
            </w:pPr>
            <w:r>
              <w:rPr>
                <w:rFonts w:hint="eastAsia" w:hAnsi="宋体" w:cs="宋体"/>
                <w:bCs/>
                <w:sz w:val="24"/>
              </w:rPr>
              <w:t>正面：                                 反面：</w:t>
            </w:r>
          </w:p>
          <w:p w14:paraId="3C07DC26">
            <w:pPr>
              <w:pStyle w:val="88"/>
              <w:adjustRightInd w:val="0"/>
              <w:spacing w:line="360" w:lineRule="auto"/>
              <w:rPr>
                <w:rFonts w:hAnsi="宋体" w:cs="宋体"/>
                <w:bCs/>
                <w:sz w:val="24"/>
              </w:rPr>
            </w:pPr>
          </w:p>
        </w:tc>
      </w:tr>
    </w:tbl>
    <w:p w14:paraId="185490D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78F04E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48612B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56F0866">
      <w:pPr>
        <w:jc w:val="center"/>
        <w:rPr>
          <w:rFonts w:ascii="宋体" w:hAnsi="宋体" w:cs="宋体"/>
          <w:b/>
          <w:kern w:val="0"/>
          <w:sz w:val="32"/>
          <w:szCs w:val="32"/>
        </w:rPr>
      </w:pPr>
    </w:p>
    <w:p w14:paraId="4BDDE174">
      <w:pPr>
        <w:jc w:val="center"/>
        <w:rPr>
          <w:rFonts w:ascii="宋体" w:hAnsi="宋体" w:cs="宋体"/>
          <w:b/>
          <w:kern w:val="0"/>
          <w:sz w:val="32"/>
          <w:szCs w:val="32"/>
        </w:rPr>
      </w:pPr>
    </w:p>
    <w:p w14:paraId="3772C6F9">
      <w:pPr>
        <w:jc w:val="center"/>
        <w:rPr>
          <w:rFonts w:ascii="宋体" w:hAnsi="宋体" w:cs="宋体"/>
          <w:b/>
          <w:kern w:val="0"/>
          <w:sz w:val="32"/>
          <w:szCs w:val="32"/>
        </w:rPr>
      </w:pPr>
    </w:p>
    <w:p w14:paraId="6509D65D">
      <w:pPr>
        <w:jc w:val="center"/>
        <w:rPr>
          <w:rFonts w:ascii="宋体" w:hAnsi="宋体" w:cs="宋体"/>
          <w:b/>
          <w:kern w:val="0"/>
          <w:sz w:val="32"/>
          <w:szCs w:val="32"/>
        </w:rPr>
      </w:pPr>
    </w:p>
    <w:p w14:paraId="5FAD9024">
      <w:pPr>
        <w:jc w:val="center"/>
        <w:rPr>
          <w:rFonts w:ascii="宋体" w:hAnsi="宋体" w:cs="宋体"/>
          <w:b/>
          <w:kern w:val="0"/>
          <w:sz w:val="32"/>
          <w:szCs w:val="32"/>
        </w:rPr>
      </w:pPr>
    </w:p>
    <w:p w14:paraId="36BDF4A4">
      <w:pPr>
        <w:jc w:val="center"/>
        <w:rPr>
          <w:rFonts w:ascii="宋体" w:hAnsi="宋体" w:cs="宋体"/>
          <w:b/>
          <w:kern w:val="0"/>
          <w:sz w:val="32"/>
          <w:szCs w:val="32"/>
        </w:rPr>
      </w:pPr>
    </w:p>
    <w:p w14:paraId="33F26911">
      <w:pPr>
        <w:jc w:val="center"/>
        <w:rPr>
          <w:rFonts w:ascii="宋体" w:hAnsi="宋体" w:cs="宋体"/>
          <w:b/>
          <w:kern w:val="0"/>
          <w:sz w:val="32"/>
          <w:szCs w:val="32"/>
        </w:rPr>
      </w:pPr>
    </w:p>
    <w:p w14:paraId="20EBC0DF">
      <w:pPr>
        <w:jc w:val="center"/>
        <w:rPr>
          <w:rFonts w:ascii="宋体" w:hAnsi="宋体" w:cs="宋体"/>
          <w:b/>
          <w:kern w:val="0"/>
          <w:sz w:val="32"/>
          <w:szCs w:val="32"/>
        </w:rPr>
      </w:pPr>
    </w:p>
    <w:p w14:paraId="713B5222">
      <w:pPr>
        <w:jc w:val="center"/>
        <w:rPr>
          <w:rFonts w:ascii="宋体" w:hAnsi="宋体" w:cs="宋体"/>
          <w:b/>
          <w:kern w:val="0"/>
          <w:sz w:val="32"/>
          <w:szCs w:val="32"/>
        </w:rPr>
      </w:pPr>
    </w:p>
    <w:p w14:paraId="6B952238">
      <w:pPr>
        <w:jc w:val="center"/>
        <w:rPr>
          <w:rFonts w:ascii="宋体" w:hAnsi="宋体" w:cs="宋体"/>
          <w:b/>
          <w:kern w:val="0"/>
          <w:sz w:val="32"/>
          <w:szCs w:val="32"/>
        </w:rPr>
      </w:pPr>
    </w:p>
    <w:p w14:paraId="3D7F6372">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9603555">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CAEACF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4477BA78">
      <w:pPr>
        <w:snapToGrid w:val="0"/>
        <w:spacing w:line="360" w:lineRule="auto"/>
        <w:rPr>
          <w:rFonts w:ascii="宋体" w:hAnsi="宋体" w:cs="宋体"/>
          <w:kern w:val="0"/>
          <w:sz w:val="24"/>
        </w:rPr>
      </w:pPr>
    </w:p>
    <w:p w14:paraId="3B2B017F">
      <w:pPr>
        <w:jc w:val="center"/>
        <w:rPr>
          <w:rFonts w:ascii="宋体" w:hAnsi="宋体" w:cs="宋体"/>
          <w:b/>
          <w:kern w:val="0"/>
          <w:sz w:val="32"/>
          <w:szCs w:val="32"/>
        </w:rPr>
      </w:pPr>
      <w:r>
        <w:rPr>
          <w:rFonts w:hint="eastAsia" w:ascii="宋体" w:hAnsi="宋体" w:cs="宋体"/>
          <w:b/>
          <w:kern w:val="0"/>
          <w:sz w:val="32"/>
          <w:szCs w:val="32"/>
        </w:rPr>
        <w:t>四、符合性审查资料</w:t>
      </w:r>
    </w:p>
    <w:p w14:paraId="334016B1">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EF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66893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51E0F4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5ADCAE1">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C0098D5">
            <w:pPr>
              <w:snapToGrid w:val="0"/>
              <w:spacing w:line="240" w:lineRule="atLeast"/>
              <w:jc w:val="center"/>
              <w:rPr>
                <w:rFonts w:ascii="宋体" w:hAnsi="宋体" w:cs="宋体"/>
                <w:b/>
                <w:sz w:val="24"/>
              </w:rPr>
            </w:pPr>
            <w:r>
              <w:rPr>
                <w:rFonts w:hint="eastAsia" w:ascii="宋体" w:hAnsi="宋体" w:cs="宋体"/>
                <w:b/>
                <w:sz w:val="24"/>
              </w:rPr>
              <w:t>投标文件中的</w:t>
            </w:r>
          </w:p>
          <w:p w14:paraId="009A77F7">
            <w:pPr>
              <w:snapToGrid w:val="0"/>
              <w:spacing w:line="240" w:lineRule="atLeast"/>
              <w:jc w:val="center"/>
              <w:rPr>
                <w:rFonts w:ascii="宋体" w:hAnsi="宋体" w:cs="宋体"/>
                <w:b/>
                <w:sz w:val="24"/>
              </w:rPr>
            </w:pPr>
            <w:r>
              <w:rPr>
                <w:rFonts w:hint="eastAsia" w:ascii="宋体" w:hAnsi="宋体" w:cs="宋体"/>
                <w:b/>
                <w:sz w:val="24"/>
              </w:rPr>
              <w:t>页码位置</w:t>
            </w:r>
          </w:p>
        </w:tc>
      </w:tr>
      <w:tr w14:paraId="65E4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1B0D5F">
            <w:pPr>
              <w:jc w:val="center"/>
              <w:rPr>
                <w:rFonts w:ascii="宋体" w:hAnsi="宋体" w:cs="宋体"/>
                <w:sz w:val="24"/>
              </w:rPr>
            </w:pPr>
            <w:r>
              <w:rPr>
                <w:rFonts w:hint="eastAsia" w:ascii="宋体" w:hAnsi="宋体" w:cs="宋体"/>
                <w:sz w:val="24"/>
              </w:rPr>
              <w:t>1</w:t>
            </w:r>
          </w:p>
        </w:tc>
        <w:tc>
          <w:tcPr>
            <w:tcW w:w="4991" w:type="dxa"/>
            <w:vAlign w:val="top"/>
          </w:tcPr>
          <w:p w14:paraId="42D8CF5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B1FD7A8">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3CD758D7">
            <w:pPr>
              <w:rPr>
                <w:rFonts w:ascii="宋体" w:hAnsi="宋体" w:cs="宋体"/>
                <w:sz w:val="24"/>
              </w:rPr>
            </w:pPr>
          </w:p>
          <w:p w14:paraId="21F2DB4B">
            <w:pPr>
              <w:rPr>
                <w:rFonts w:ascii="宋体" w:hAnsi="宋体" w:cs="宋体"/>
                <w:sz w:val="24"/>
              </w:rPr>
            </w:pPr>
            <w:r>
              <w:rPr>
                <w:rFonts w:hint="eastAsia" w:ascii="宋体" w:hAnsi="宋体" w:cs="宋体"/>
                <w:sz w:val="24"/>
              </w:rPr>
              <w:t>见投标文件</w:t>
            </w:r>
          </w:p>
          <w:p w14:paraId="602295B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3B1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15C7A8">
            <w:pPr>
              <w:jc w:val="center"/>
              <w:rPr>
                <w:rFonts w:ascii="宋体" w:hAnsi="宋体" w:cs="宋体"/>
                <w:sz w:val="24"/>
              </w:rPr>
            </w:pPr>
            <w:r>
              <w:rPr>
                <w:rFonts w:hint="eastAsia" w:ascii="宋体" w:hAnsi="宋体" w:cs="宋体"/>
                <w:sz w:val="24"/>
              </w:rPr>
              <w:t>2</w:t>
            </w:r>
          </w:p>
        </w:tc>
        <w:tc>
          <w:tcPr>
            <w:tcW w:w="4991" w:type="dxa"/>
            <w:vAlign w:val="top"/>
          </w:tcPr>
          <w:p w14:paraId="7F4B9E1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C2D7DF5">
            <w:pPr>
              <w:rPr>
                <w:rFonts w:ascii="宋体" w:hAnsi="宋体" w:cs="宋体"/>
                <w:sz w:val="24"/>
              </w:rPr>
            </w:pPr>
            <w:r>
              <w:rPr>
                <w:rFonts w:hint="eastAsia" w:ascii="宋体" w:hAnsi="宋体" w:cs="宋体"/>
                <w:sz w:val="24"/>
              </w:rPr>
              <w:t>投标函</w:t>
            </w:r>
          </w:p>
        </w:tc>
        <w:tc>
          <w:tcPr>
            <w:tcW w:w="1418" w:type="dxa"/>
            <w:vAlign w:val="top"/>
          </w:tcPr>
          <w:p w14:paraId="6437AC7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9F6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B0B671">
            <w:pPr>
              <w:jc w:val="center"/>
              <w:rPr>
                <w:rFonts w:ascii="宋体" w:hAnsi="宋体" w:cs="宋体"/>
                <w:sz w:val="24"/>
              </w:rPr>
            </w:pPr>
            <w:r>
              <w:rPr>
                <w:rFonts w:hint="eastAsia" w:ascii="宋体" w:hAnsi="宋体" w:cs="宋体"/>
                <w:sz w:val="24"/>
              </w:rPr>
              <w:t>3</w:t>
            </w:r>
          </w:p>
        </w:tc>
        <w:tc>
          <w:tcPr>
            <w:tcW w:w="4991" w:type="dxa"/>
            <w:vAlign w:val="top"/>
          </w:tcPr>
          <w:p w14:paraId="2A010125">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D4C316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6633DDD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2E9C8C4">
      <w:pPr>
        <w:spacing w:line="360" w:lineRule="auto"/>
        <w:ind w:right="420"/>
        <w:rPr>
          <w:rFonts w:ascii="宋体" w:hAnsi="宋体" w:cs="宋体"/>
          <w:sz w:val="24"/>
        </w:rPr>
      </w:pPr>
      <w:r>
        <w:rPr>
          <w:rFonts w:hint="eastAsia" w:ascii="宋体" w:hAnsi="宋体" w:cs="宋体"/>
          <w:sz w:val="24"/>
        </w:rPr>
        <w:t>注：按本格式和要求提供。</w:t>
      </w:r>
    </w:p>
    <w:p w14:paraId="174C4925">
      <w:pPr>
        <w:jc w:val="center"/>
        <w:rPr>
          <w:rFonts w:ascii="宋体" w:hAnsi="宋体" w:cs="宋体"/>
          <w:b/>
          <w:kern w:val="0"/>
          <w:sz w:val="32"/>
          <w:szCs w:val="32"/>
        </w:rPr>
      </w:pPr>
    </w:p>
    <w:p w14:paraId="2152DDE9">
      <w:pPr>
        <w:jc w:val="center"/>
        <w:rPr>
          <w:rFonts w:ascii="宋体" w:hAnsi="宋体" w:cs="宋体"/>
          <w:b/>
          <w:kern w:val="0"/>
          <w:sz w:val="32"/>
          <w:szCs w:val="32"/>
        </w:rPr>
      </w:pPr>
      <w:r>
        <w:rPr>
          <w:rFonts w:hint="eastAsia" w:ascii="宋体" w:hAnsi="宋体" w:cs="宋体"/>
          <w:b/>
          <w:kern w:val="0"/>
          <w:sz w:val="32"/>
          <w:szCs w:val="32"/>
        </w:rPr>
        <w:t xml:space="preserve">            </w:t>
      </w:r>
    </w:p>
    <w:p w14:paraId="3AAB20A8">
      <w:pPr>
        <w:jc w:val="center"/>
        <w:rPr>
          <w:rFonts w:ascii="宋体" w:hAnsi="宋体" w:cs="宋体"/>
          <w:b/>
          <w:kern w:val="0"/>
          <w:sz w:val="32"/>
          <w:szCs w:val="32"/>
        </w:rPr>
      </w:pPr>
    </w:p>
    <w:p w14:paraId="57164162">
      <w:pPr>
        <w:jc w:val="center"/>
        <w:rPr>
          <w:rFonts w:ascii="宋体" w:hAnsi="宋体" w:cs="宋体"/>
          <w:b/>
          <w:kern w:val="0"/>
          <w:sz w:val="32"/>
          <w:szCs w:val="32"/>
        </w:rPr>
      </w:pPr>
    </w:p>
    <w:p w14:paraId="6B038781">
      <w:pPr>
        <w:jc w:val="center"/>
        <w:rPr>
          <w:rFonts w:ascii="宋体" w:hAnsi="宋体" w:cs="宋体"/>
          <w:b/>
          <w:kern w:val="0"/>
          <w:sz w:val="32"/>
          <w:szCs w:val="32"/>
        </w:rPr>
      </w:pPr>
    </w:p>
    <w:p w14:paraId="674BCCC4">
      <w:pPr>
        <w:jc w:val="center"/>
        <w:rPr>
          <w:rFonts w:ascii="宋体" w:hAnsi="宋体" w:cs="宋体"/>
          <w:b/>
          <w:kern w:val="0"/>
          <w:sz w:val="32"/>
          <w:szCs w:val="32"/>
        </w:rPr>
      </w:pPr>
    </w:p>
    <w:p w14:paraId="0526BFC6">
      <w:pPr>
        <w:jc w:val="center"/>
        <w:rPr>
          <w:rFonts w:ascii="宋体" w:hAnsi="宋体" w:cs="宋体"/>
          <w:b/>
          <w:kern w:val="0"/>
          <w:sz w:val="32"/>
          <w:szCs w:val="32"/>
        </w:rPr>
      </w:pPr>
    </w:p>
    <w:p w14:paraId="537CE429">
      <w:pPr>
        <w:jc w:val="center"/>
        <w:rPr>
          <w:rFonts w:ascii="宋体" w:hAnsi="宋体" w:cs="宋体"/>
          <w:b/>
          <w:kern w:val="0"/>
          <w:sz w:val="32"/>
          <w:szCs w:val="32"/>
        </w:rPr>
      </w:pPr>
    </w:p>
    <w:p w14:paraId="26E26933">
      <w:pPr>
        <w:jc w:val="center"/>
        <w:rPr>
          <w:rFonts w:ascii="宋体" w:hAnsi="宋体" w:cs="宋体"/>
          <w:b/>
          <w:kern w:val="0"/>
          <w:sz w:val="32"/>
          <w:szCs w:val="32"/>
        </w:rPr>
      </w:pPr>
    </w:p>
    <w:p w14:paraId="7250DECB">
      <w:pPr>
        <w:jc w:val="center"/>
        <w:rPr>
          <w:rFonts w:ascii="宋体" w:hAnsi="宋体" w:cs="宋体"/>
          <w:b/>
          <w:kern w:val="0"/>
          <w:sz w:val="32"/>
          <w:szCs w:val="32"/>
        </w:rPr>
      </w:pPr>
    </w:p>
    <w:p w14:paraId="36029822">
      <w:pPr>
        <w:jc w:val="center"/>
        <w:rPr>
          <w:rFonts w:ascii="宋体" w:hAnsi="宋体" w:cs="宋体"/>
          <w:b/>
          <w:kern w:val="0"/>
          <w:sz w:val="32"/>
          <w:szCs w:val="32"/>
        </w:rPr>
      </w:pPr>
    </w:p>
    <w:p w14:paraId="009DB6F1">
      <w:pPr>
        <w:jc w:val="center"/>
        <w:rPr>
          <w:rFonts w:ascii="宋体" w:hAnsi="宋体" w:cs="宋体"/>
          <w:b/>
          <w:kern w:val="0"/>
          <w:sz w:val="32"/>
          <w:szCs w:val="32"/>
        </w:rPr>
      </w:pPr>
    </w:p>
    <w:p w14:paraId="6A845F00">
      <w:pPr>
        <w:jc w:val="center"/>
        <w:rPr>
          <w:rFonts w:ascii="宋体" w:hAnsi="宋体" w:cs="宋体"/>
          <w:b/>
          <w:kern w:val="0"/>
          <w:sz w:val="32"/>
          <w:szCs w:val="32"/>
        </w:rPr>
      </w:pPr>
    </w:p>
    <w:p w14:paraId="3202C859">
      <w:pPr>
        <w:jc w:val="center"/>
        <w:rPr>
          <w:rFonts w:ascii="宋体" w:hAnsi="宋体" w:cs="宋体"/>
          <w:b/>
          <w:kern w:val="0"/>
          <w:sz w:val="32"/>
          <w:szCs w:val="32"/>
        </w:rPr>
      </w:pPr>
    </w:p>
    <w:p w14:paraId="7735FBCB">
      <w:pPr>
        <w:jc w:val="center"/>
        <w:rPr>
          <w:rFonts w:ascii="宋体" w:hAnsi="宋体" w:cs="宋体"/>
        </w:rPr>
      </w:pPr>
      <w:r>
        <w:rPr>
          <w:rFonts w:hint="eastAsia" w:ascii="宋体" w:hAnsi="宋体" w:cs="宋体"/>
          <w:b/>
          <w:kern w:val="0"/>
          <w:sz w:val="32"/>
          <w:szCs w:val="32"/>
        </w:rPr>
        <w:t>五、评标标准相应的商务技术资料</w:t>
      </w:r>
    </w:p>
    <w:p w14:paraId="7E1817D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ED56983">
      <w:pPr>
        <w:jc w:val="center"/>
        <w:rPr>
          <w:rFonts w:ascii="宋体" w:hAnsi="宋体" w:cs="宋体"/>
          <w:b/>
          <w:kern w:val="0"/>
          <w:sz w:val="32"/>
          <w:szCs w:val="32"/>
        </w:rPr>
      </w:pPr>
    </w:p>
    <w:p w14:paraId="73377275">
      <w:pPr>
        <w:jc w:val="center"/>
        <w:rPr>
          <w:rFonts w:ascii="宋体" w:hAnsi="宋体" w:cs="宋体"/>
          <w:b/>
          <w:kern w:val="0"/>
          <w:sz w:val="32"/>
          <w:szCs w:val="32"/>
        </w:rPr>
      </w:pPr>
    </w:p>
    <w:p w14:paraId="4E08F67F">
      <w:pPr>
        <w:jc w:val="center"/>
        <w:rPr>
          <w:rFonts w:ascii="宋体" w:hAnsi="宋体" w:cs="宋体"/>
          <w:b/>
          <w:kern w:val="0"/>
          <w:sz w:val="32"/>
          <w:szCs w:val="32"/>
        </w:rPr>
      </w:pPr>
    </w:p>
    <w:p w14:paraId="1C37DBE9">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1CC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E29A0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77805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5237FB9">
            <w:pPr>
              <w:spacing w:line="360" w:lineRule="auto"/>
              <w:jc w:val="center"/>
              <w:rPr>
                <w:rFonts w:ascii="宋体" w:hAnsi="宋体" w:cs="宋体"/>
                <w:b/>
                <w:sz w:val="24"/>
              </w:rPr>
            </w:pPr>
          </w:p>
          <w:p w14:paraId="2425B78C">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BE03C13">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20C8659">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C895D0">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237F977">
            <w:pPr>
              <w:spacing w:line="360" w:lineRule="auto"/>
              <w:jc w:val="center"/>
              <w:rPr>
                <w:rFonts w:ascii="宋体" w:hAnsi="宋体" w:cs="宋体"/>
                <w:b/>
                <w:sz w:val="24"/>
              </w:rPr>
            </w:pPr>
          </w:p>
          <w:p w14:paraId="456C2490">
            <w:pPr>
              <w:spacing w:line="360" w:lineRule="auto"/>
              <w:jc w:val="center"/>
              <w:rPr>
                <w:rFonts w:ascii="宋体" w:hAnsi="宋体" w:cs="宋体"/>
                <w:b/>
                <w:sz w:val="24"/>
              </w:rPr>
            </w:pPr>
            <w:r>
              <w:rPr>
                <w:rFonts w:hint="eastAsia" w:ascii="宋体" w:hAnsi="宋体" w:cs="宋体"/>
                <w:b/>
                <w:sz w:val="24"/>
              </w:rPr>
              <w:t>备注（如果有）</w:t>
            </w:r>
          </w:p>
          <w:p w14:paraId="1FA643CB">
            <w:pPr>
              <w:spacing w:line="360" w:lineRule="auto"/>
              <w:jc w:val="center"/>
              <w:rPr>
                <w:rFonts w:ascii="宋体" w:hAnsi="宋体" w:cs="宋体"/>
                <w:b/>
                <w:sz w:val="24"/>
              </w:rPr>
            </w:pPr>
          </w:p>
        </w:tc>
      </w:tr>
      <w:tr w14:paraId="77E2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9F0E5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E6BEF2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34489C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10130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D680A9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7DEA43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4BD1CF7">
            <w:pPr>
              <w:spacing w:line="360" w:lineRule="auto"/>
              <w:jc w:val="center"/>
              <w:rPr>
                <w:rFonts w:ascii="宋体" w:hAnsi="宋体" w:cs="宋体"/>
                <w:sz w:val="24"/>
              </w:rPr>
            </w:pPr>
          </w:p>
        </w:tc>
      </w:tr>
      <w:tr w14:paraId="092C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2215C9">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B9C6D7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BC86F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C0BBB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F8BDB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D4CFBC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51EBAE5">
            <w:pPr>
              <w:spacing w:line="360" w:lineRule="auto"/>
              <w:jc w:val="center"/>
              <w:rPr>
                <w:rFonts w:ascii="宋体" w:hAnsi="宋体" w:cs="宋体"/>
                <w:sz w:val="24"/>
              </w:rPr>
            </w:pPr>
          </w:p>
        </w:tc>
      </w:tr>
      <w:tr w14:paraId="2570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E3F0D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BA1D33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9EBC5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10A27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7D76B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752EC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D8130D3">
            <w:pPr>
              <w:spacing w:line="360" w:lineRule="auto"/>
              <w:jc w:val="center"/>
              <w:rPr>
                <w:rFonts w:ascii="宋体" w:hAnsi="宋体" w:cs="宋体"/>
                <w:sz w:val="24"/>
              </w:rPr>
            </w:pPr>
          </w:p>
        </w:tc>
      </w:tr>
    </w:tbl>
    <w:p w14:paraId="58A8EE55">
      <w:pPr>
        <w:spacing w:line="360" w:lineRule="auto"/>
        <w:ind w:right="420"/>
        <w:rPr>
          <w:rFonts w:ascii="宋体" w:hAnsi="宋体" w:cs="宋体"/>
          <w:sz w:val="24"/>
        </w:rPr>
      </w:pPr>
      <w:r>
        <w:rPr>
          <w:rFonts w:hint="eastAsia" w:ascii="宋体" w:hAnsi="宋体" w:cs="宋体"/>
          <w:sz w:val="24"/>
        </w:rPr>
        <w:t>注：按本格式和要求提供。</w:t>
      </w:r>
    </w:p>
    <w:p w14:paraId="27B5288F">
      <w:pPr>
        <w:jc w:val="center"/>
        <w:rPr>
          <w:rFonts w:ascii="宋体" w:hAnsi="宋体" w:cs="宋体"/>
          <w:b/>
          <w:kern w:val="0"/>
          <w:sz w:val="32"/>
          <w:szCs w:val="32"/>
        </w:rPr>
      </w:pPr>
    </w:p>
    <w:p w14:paraId="443022EE">
      <w:pPr>
        <w:jc w:val="center"/>
        <w:rPr>
          <w:rFonts w:ascii="宋体" w:hAnsi="宋体" w:cs="宋体"/>
          <w:b/>
          <w:kern w:val="0"/>
          <w:sz w:val="32"/>
          <w:szCs w:val="32"/>
        </w:rPr>
      </w:pPr>
    </w:p>
    <w:p w14:paraId="343540F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66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0C3C58E">
            <w:pPr>
              <w:jc w:val="center"/>
              <w:rPr>
                <w:rFonts w:ascii="宋体" w:hAnsi="宋体" w:cs="宋体"/>
                <w:b/>
                <w:bCs/>
                <w:sz w:val="24"/>
              </w:rPr>
            </w:pPr>
            <w:r>
              <w:rPr>
                <w:rFonts w:hint="eastAsia" w:ascii="宋体" w:hAnsi="宋体" w:cs="宋体"/>
                <w:b/>
                <w:bCs/>
                <w:sz w:val="24"/>
              </w:rPr>
              <w:t>序号</w:t>
            </w:r>
          </w:p>
        </w:tc>
        <w:tc>
          <w:tcPr>
            <w:tcW w:w="3683" w:type="dxa"/>
            <w:vAlign w:val="top"/>
          </w:tcPr>
          <w:p w14:paraId="334D237C">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07CF2FEE">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0E69BEBE">
            <w:pPr>
              <w:jc w:val="center"/>
              <w:rPr>
                <w:rFonts w:ascii="宋体" w:hAnsi="宋体" w:cs="宋体"/>
                <w:b/>
                <w:bCs/>
                <w:sz w:val="24"/>
              </w:rPr>
            </w:pPr>
            <w:r>
              <w:rPr>
                <w:rFonts w:hint="eastAsia" w:ascii="宋体" w:hAnsi="宋体" w:cs="宋体"/>
                <w:b/>
                <w:bCs/>
                <w:sz w:val="24"/>
              </w:rPr>
              <w:t>偏离说明</w:t>
            </w:r>
          </w:p>
        </w:tc>
      </w:tr>
      <w:tr w14:paraId="0419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C8B8AC5">
            <w:pPr>
              <w:jc w:val="center"/>
              <w:rPr>
                <w:rFonts w:ascii="宋体" w:hAnsi="宋体" w:cs="宋体"/>
                <w:kern w:val="0"/>
                <w:sz w:val="24"/>
              </w:rPr>
            </w:pPr>
            <w:r>
              <w:rPr>
                <w:rFonts w:hint="eastAsia" w:ascii="宋体" w:hAnsi="宋体" w:cs="宋体"/>
                <w:kern w:val="0"/>
                <w:sz w:val="24"/>
              </w:rPr>
              <w:t>1</w:t>
            </w:r>
          </w:p>
        </w:tc>
        <w:tc>
          <w:tcPr>
            <w:tcW w:w="3683" w:type="dxa"/>
            <w:vAlign w:val="top"/>
          </w:tcPr>
          <w:p w14:paraId="089F197B">
            <w:pPr>
              <w:jc w:val="center"/>
              <w:rPr>
                <w:rFonts w:ascii="宋体" w:hAnsi="宋体" w:cs="宋体"/>
                <w:b/>
                <w:kern w:val="0"/>
                <w:sz w:val="32"/>
                <w:szCs w:val="32"/>
              </w:rPr>
            </w:pPr>
          </w:p>
        </w:tc>
        <w:tc>
          <w:tcPr>
            <w:tcW w:w="3546" w:type="dxa"/>
            <w:vAlign w:val="top"/>
          </w:tcPr>
          <w:p w14:paraId="6EEF8BBD">
            <w:pPr>
              <w:jc w:val="center"/>
              <w:rPr>
                <w:rFonts w:ascii="宋体" w:hAnsi="宋体" w:cs="宋体"/>
                <w:b/>
                <w:kern w:val="0"/>
                <w:sz w:val="32"/>
                <w:szCs w:val="32"/>
              </w:rPr>
            </w:pPr>
          </w:p>
        </w:tc>
        <w:tc>
          <w:tcPr>
            <w:tcW w:w="1276" w:type="dxa"/>
            <w:vAlign w:val="top"/>
          </w:tcPr>
          <w:p w14:paraId="7B61290D">
            <w:pPr>
              <w:jc w:val="center"/>
              <w:rPr>
                <w:rFonts w:ascii="宋体" w:hAnsi="宋体" w:cs="宋体"/>
                <w:b/>
                <w:kern w:val="0"/>
                <w:sz w:val="32"/>
                <w:szCs w:val="32"/>
              </w:rPr>
            </w:pPr>
          </w:p>
        </w:tc>
      </w:tr>
      <w:tr w14:paraId="1B82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FCD7CD2">
            <w:pPr>
              <w:jc w:val="center"/>
              <w:rPr>
                <w:rFonts w:ascii="宋体" w:hAnsi="宋体" w:cs="宋体"/>
                <w:kern w:val="0"/>
                <w:sz w:val="24"/>
              </w:rPr>
            </w:pPr>
            <w:r>
              <w:rPr>
                <w:rFonts w:hint="eastAsia" w:ascii="宋体" w:hAnsi="宋体" w:cs="宋体"/>
                <w:kern w:val="0"/>
                <w:sz w:val="24"/>
              </w:rPr>
              <w:t>2</w:t>
            </w:r>
          </w:p>
        </w:tc>
        <w:tc>
          <w:tcPr>
            <w:tcW w:w="3683" w:type="dxa"/>
            <w:vAlign w:val="top"/>
          </w:tcPr>
          <w:p w14:paraId="39484809">
            <w:pPr>
              <w:jc w:val="center"/>
              <w:rPr>
                <w:rFonts w:ascii="宋体" w:hAnsi="宋体" w:cs="宋体"/>
                <w:b/>
                <w:kern w:val="0"/>
                <w:sz w:val="32"/>
                <w:szCs w:val="32"/>
              </w:rPr>
            </w:pPr>
          </w:p>
        </w:tc>
        <w:tc>
          <w:tcPr>
            <w:tcW w:w="3546" w:type="dxa"/>
            <w:vAlign w:val="top"/>
          </w:tcPr>
          <w:p w14:paraId="308D4C44">
            <w:pPr>
              <w:jc w:val="center"/>
              <w:rPr>
                <w:rFonts w:ascii="宋体" w:hAnsi="宋体" w:cs="宋体"/>
                <w:b/>
                <w:kern w:val="0"/>
                <w:sz w:val="32"/>
                <w:szCs w:val="32"/>
              </w:rPr>
            </w:pPr>
          </w:p>
        </w:tc>
        <w:tc>
          <w:tcPr>
            <w:tcW w:w="1276" w:type="dxa"/>
            <w:vAlign w:val="top"/>
          </w:tcPr>
          <w:p w14:paraId="6BF38C3C">
            <w:pPr>
              <w:jc w:val="center"/>
              <w:rPr>
                <w:rFonts w:ascii="宋体" w:hAnsi="宋体" w:cs="宋体"/>
                <w:b/>
                <w:kern w:val="0"/>
                <w:sz w:val="32"/>
                <w:szCs w:val="32"/>
              </w:rPr>
            </w:pPr>
          </w:p>
        </w:tc>
      </w:tr>
      <w:tr w14:paraId="0A9F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FBAE97C">
            <w:pPr>
              <w:jc w:val="center"/>
              <w:rPr>
                <w:rFonts w:ascii="宋体" w:hAnsi="宋体" w:cs="宋体"/>
                <w:kern w:val="0"/>
                <w:sz w:val="24"/>
              </w:rPr>
            </w:pPr>
            <w:r>
              <w:rPr>
                <w:rFonts w:hint="eastAsia" w:ascii="宋体" w:hAnsi="宋体" w:cs="宋体"/>
                <w:kern w:val="0"/>
                <w:sz w:val="24"/>
              </w:rPr>
              <w:t>……</w:t>
            </w:r>
          </w:p>
        </w:tc>
        <w:tc>
          <w:tcPr>
            <w:tcW w:w="3683" w:type="dxa"/>
            <w:vAlign w:val="top"/>
          </w:tcPr>
          <w:p w14:paraId="266A573C">
            <w:pPr>
              <w:jc w:val="center"/>
              <w:rPr>
                <w:rFonts w:ascii="宋体" w:hAnsi="宋体" w:cs="宋体"/>
                <w:b/>
                <w:kern w:val="0"/>
                <w:sz w:val="32"/>
                <w:szCs w:val="32"/>
              </w:rPr>
            </w:pPr>
          </w:p>
        </w:tc>
        <w:tc>
          <w:tcPr>
            <w:tcW w:w="3546" w:type="dxa"/>
            <w:vAlign w:val="top"/>
          </w:tcPr>
          <w:p w14:paraId="6CF3E160">
            <w:pPr>
              <w:jc w:val="center"/>
              <w:rPr>
                <w:rFonts w:ascii="宋体" w:hAnsi="宋体" w:cs="宋体"/>
                <w:b/>
                <w:kern w:val="0"/>
                <w:sz w:val="32"/>
                <w:szCs w:val="32"/>
              </w:rPr>
            </w:pPr>
          </w:p>
        </w:tc>
        <w:tc>
          <w:tcPr>
            <w:tcW w:w="1276" w:type="dxa"/>
            <w:vAlign w:val="top"/>
          </w:tcPr>
          <w:p w14:paraId="4E65A5A8">
            <w:pPr>
              <w:jc w:val="center"/>
              <w:rPr>
                <w:rFonts w:ascii="宋体" w:hAnsi="宋体" w:cs="宋体"/>
                <w:b/>
                <w:kern w:val="0"/>
                <w:sz w:val="32"/>
                <w:szCs w:val="32"/>
              </w:rPr>
            </w:pPr>
          </w:p>
        </w:tc>
      </w:tr>
    </w:tbl>
    <w:p w14:paraId="4A81246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AC25DBD">
      <w:pPr>
        <w:jc w:val="center"/>
        <w:rPr>
          <w:rFonts w:ascii="宋体" w:hAnsi="宋体" w:cs="宋体"/>
          <w:b/>
          <w:kern w:val="0"/>
          <w:sz w:val="32"/>
          <w:szCs w:val="32"/>
        </w:rPr>
      </w:pPr>
    </w:p>
    <w:p w14:paraId="5C739538">
      <w:pPr>
        <w:spacing w:line="360" w:lineRule="auto"/>
        <w:ind w:right="420"/>
        <w:rPr>
          <w:rFonts w:ascii="宋体" w:hAnsi="宋体" w:cs="宋体"/>
          <w:sz w:val="24"/>
        </w:rPr>
      </w:pPr>
      <w:r>
        <w:rPr>
          <w:rFonts w:hint="eastAsia" w:ascii="宋体" w:hAnsi="宋体" w:cs="宋体"/>
          <w:sz w:val="24"/>
        </w:rPr>
        <w:t>注：按本格式和要求提供。</w:t>
      </w:r>
    </w:p>
    <w:p w14:paraId="6F3A3DAD">
      <w:pPr>
        <w:ind w:firstLine="1911" w:firstLineChars="595"/>
        <w:rPr>
          <w:rFonts w:ascii="宋体" w:hAnsi="宋体" w:cs="宋体"/>
          <w:b/>
          <w:bCs/>
          <w:sz w:val="32"/>
          <w:szCs w:val="32"/>
        </w:rPr>
      </w:pPr>
    </w:p>
    <w:p w14:paraId="67B16447">
      <w:pPr>
        <w:ind w:firstLine="1911" w:firstLineChars="595"/>
        <w:rPr>
          <w:rFonts w:ascii="宋体" w:hAnsi="宋体" w:cs="宋体"/>
          <w:b/>
          <w:bCs/>
          <w:sz w:val="32"/>
          <w:szCs w:val="32"/>
        </w:rPr>
      </w:pPr>
    </w:p>
    <w:p w14:paraId="10CAFEA9">
      <w:pPr>
        <w:ind w:firstLine="1911" w:firstLineChars="595"/>
        <w:rPr>
          <w:rFonts w:ascii="宋体" w:hAnsi="宋体" w:cs="宋体"/>
          <w:b/>
          <w:bCs/>
          <w:sz w:val="32"/>
          <w:szCs w:val="32"/>
        </w:rPr>
      </w:pPr>
    </w:p>
    <w:p w14:paraId="463BB1A5">
      <w:pPr>
        <w:widowControl/>
        <w:adjustRightInd/>
        <w:jc w:val="left"/>
        <w:rPr>
          <w:rFonts w:ascii="宋体" w:hAnsi="宋体" w:cs="宋体"/>
          <w:b/>
          <w:bCs/>
          <w:sz w:val="32"/>
          <w:szCs w:val="32"/>
        </w:rPr>
      </w:pPr>
      <w:r>
        <w:rPr>
          <w:rFonts w:ascii="宋体" w:hAnsi="宋体" w:cs="宋体"/>
          <w:b/>
          <w:bCs/>
          <w:sz w:val="32"/>
          <w:szCs w:val="32"/>
        </w:rPr>
        <w:br w:type="page"/>
      </w:r>
    </w:p>
    <w:p w14:paraId="2E707479">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74582B1">
      <w:pPr>
        <w:snapToGrid w:val="0"/>
        <w:spacing w:line="360" w:lineRule="auto"/>
        <w:rPr>
          <w:rFonts w:ascii="宋体" w:hAnsi="宋体" w:cs="宋体"/>
          <w:sz w:val="24"/>
        </w:rPr>
      </w:pPr>
    </w:p>
    <w:p w14:paraId="5250FF3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B86BC4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0AA5FB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7CEB12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A4E75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CEA970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AC299E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5E5A9A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A3D33F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FD2760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D1312B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3DB8F74">
      <w:pPr>
        <w:autoSpaceDE w:val="0"/>
        <w:autoSpaceDN w:val="0"/>
        <w:spacing w:line="360" w:lineRule="auto"/>
        <w:ind w:left="2"/>
        <w:jc w:val="left"/>
        <w:rPr>
          <w:rFonts w:ascii="宋体" w:hAnsi="宋体" w:cs="宋体"/>
          <w:kern w:val="0"/>
          <w:sz w:val="24"/>
          <w:lang w:val="zh-CN"/>
        </w:rPr>
      </w:pPr>
    </w:p>
    <w:p w14:paraId="75AA9F3B">
      <w:pPr>
        <w:autoSpaceDE w:val="0"/>
        <w:autoSpaceDN w:val="0"/>
        <w:spacing w:line="360" w:lineRule="auto"/>
        <w:ind w:left="2"/>
        <w:jc w:val="left"/>
        <w:rPr>
          <w:rFonts w:ascii="宋体" w:hAnsi="宋体" w:cs="宋体"/>
          <w:kern w:val="0"/>
          <w:sz w:val="24"/>
          <w:lang w:val="zh-CN"/>
        </w:rPr>
      </w:pPr>
    </w:p>
    <w:p w14:paraId="5F7FC1BC">
      <w:pPr>
        <w:autoSpaceDE w:val="0"/>
        <w:autoSpaceDN w:val="0"/>
        <w:spacing w:line="360" w:lineRule="auto"/>
        <w:ind w:left="2"/>
        <w:jc w:val="left"/>
        <w:rPr>
          <w:rFonts w:ascii="宋体" w:hAnsi="宋体" w:cs="宋体"/>
          <w:kern w:val="0"/>
          <w:sz w:val="24"/>
          <w:lang w:val="zh-CN"/>
        </w:rPr>
      </w:pPr>
    </w:p>
    <w:p w14:paraId="6C9E1B6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3A4D23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F1FA803">
      <w:pPr>
        <w:spacing w:line="360" w:lineRule="auto"/>
        <w:jc w:val="center"/>
        <w:rPr>
          <w:rFonts w:ascii="宋体" w:hAnsi="宋体" w:cs="宋体"/>
          <w:b/>
          <w:bCs/>
          <w:sz w:val="24"/>
        </w:rPr>
      </w:pPr>
    </w:p>
    <w:p w14:paraId="669E2627">
      <w:pPr>
        <w:spacing w:line="360" w:lineRule="auto"/>
        <w:ind w:right="420"/>
        <w:rPr>
          <w:rFonts w:ascii="宋体" w:hAnsi="宋体" w:cs="宋体"/>
          <w:sz w:val="24"/>
        </w:rPr>
      </w:pPr>
      <w:r>
        <w:rPr>
          <w:rFonts w:hint="eastAsia" w:ascii="宋体" w:hAnsi="宋体" w:cs="宋体"/>
          <w:sz w:val="24"/>
        </w:rPr>
        <w:t>注：按本格式和要求提供。</w:t>
      </w:r>
    </w:p>
    <w:p w14:paraId="77DC758D">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B60BFE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ECA422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1956712">
      <w:pPr>
        <w:spacing w:line="360" w:lineRule="auto"/>
        <w:jc w:val="center"/>
        <w:outlineLvl w:val="0"/>
        <w:rPr>
          <w:rFonts w:ascii="宋体" w:hAnsi="宋体" w:cs="宋体"/>
          <w:b/>
          <w:kern w:val="0"/>
          <w:sz w:val="36"/>
          <w:szCs w:val="36"/>
        </w:rPr>
      </w:pPr>
    </w:p>
    <w:p w14:paraId="58AF49DF">
      <w:pPr>
        <w:numPr>
          <w:ilvl w:val="0"/>
          <w:numId w:val="3"/>
        </w:numPr>
        <w:snapToGrid w:val="0"/>
        <w:spacing w:line="360" w:lineRule="auto"/>
        <w:rPr>
          <w:rFonts w:hint="eastAsia" w:ascii="宋体" w:hAnsi="宋体" w:cs="宋体"/>
          <w:sz w:val="24"/>
        </w:rPr>
      </w:pPr>
      <w:r>
        <w:rPr>
          <w:rFonts w:hint="eastAsia" w:ascii="宋体" w:hAnsi="宋体" w:cs="宋体"/>
          <w:sz w:val="24"/>
        </w:rPr>
        <w:t>开标一览表（报价表）………………………………………………………（页码）</w:t>
      </w:r>
    </w:p>
    <w:p w14:paraId="0CF3DFC6">
      <w:pPr>
        <w:spacing w:line="360" w:lineRule="auto"/>
        <w:rPr>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2B2319B6">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45DDDF0F">
      <w:pPr>
        <w:pStyle w:val="79"/>
        <w:rPr>
          <w:rFonts w:hint="eastAsia"/>
        </w:rPr>
      </w:pPr>
    </w:p>
    <w:p w14:paraId="33E46DB3">
      <w:pPr>
        <w:pStyle w:val="79"/>
      </w:pPr>
    </w:p>
    <w:p w14:paraId="07EB209E">
      <w:pPr>
        <w:snapToGrid w:val="0"/>
        <w:spacing w:line="360" w:lineRule="auto"/>
        <w:ind w:right="480"/>
        <w:jc w:val="center"/>
        <w:rPr>
          <w:rFonts w:ascii="宋体" w:hAnsi="宋体" w:cs="宋体"/>
          <w:b/>
          <w:kern w:val="0"/>
          <w:sz w:val="32"/>
          <w:szCs w:val="32"/>
        </w:rPr>
      </w:pPr>
    </w:p>
    <w:p w14:paraId="6431FA17">
      <w:pPr>
        <w:snapToGrid w:val="0"/>
        <w:spacing w:line="360" w:lineRule="auto"/>
        <w:ind w:right="480"/>
        <w:jc w:val="center"/>
        <w:rPr>
          <w:rFonts w:ascii="宋体" w:hAnsi="宋体" w:cs="宋体"/>
          <w:b/>
          <w:kern w:val="0"/>
          <w:sz w:val="32"/>
          <w:szCs w:val="32"/>
        </w:rPr>
      </w:pPr>
    </w:p>
    <w:p w14:paraId="2B9F315F">
      <w:pPr>
        <w:snapToGrid w:val="0"/>
        <w:spacing w:line="360" w:lineRule="auto"/>
        <w:ind w:right="480"/>
        <w:jc w:val="center"/>
        <w:rPr>
          <w:rFonts w:ascii="宋体" w:hAnsi="宋体" w:cs="宋体"/>
          <w:b/>
          <w:kern w:val="0"/>
          <w:sz w:val="32"/>
          <w:szCs w:val="32"/>
        </w:rPr>
      </w:pPr>
    </w:p>
    <w:p w14:paraId="7ACEC68C">
      <w:pPr>
        <w:snapToGrid w:val="0"/>
        <w:spacing w:line="360" w:lineRule="auto"/>
        <w:ind w:right="480"/>
        <w:jc w:val="center"/>
        <w:rPr>
          <w:rFonts w:ascii="宋体" w:hAnsi="宋体" w:cs="宋体"/>
          <w:b/>
          <w:kern w:val="0"/>
          <w:sz w:val="32"/>
          <w:szCs w:val="32"/>
        </w:rPr>
      </w:pPr>
    </w:p>
    <w:p w14:paraId="11A8ACA9">
      <w:pPr>
        <w:snapToGrid w:val="0"/>
        <w:spacing w:line="360" w:lineRule="auto"/>
        <w:ind w:right="480"/>
        <w:jc w:val="center"/>
        <w:rPr>
          <w:rFonts w:ascii="宋体" w:hAnsi="宋体" w:cs="宋体"/>
          <w:b/>
          <w:kern w:val="0"/>
          <w:sz w:val="32"/>
          <w:szCs w:val="32"/>
        </w:rPr>
      </w:pPr>
    </w:p>
    <w:p w14:paraId="00794116">
      <w:pPr>
        <w:snapToGrid w:val="0"/>
        <w:spacing w:line="360" w:lineRule="auto"/>
        <w:ind w:right="480"/>
        <w:jc w:val="center"/>
        <w:rPr>
          <w:rFonts w:ascii="宋体" w:hAnsi="宋体" w:cs="宋体"/>
          <w:b/>
          <w:kern w:val="0"/>
          <w:sz w:val="32"/>
          <w:szCs w:val="32"/>
        </w:rPr>
      </w:pPr>
    </w:p>
    <w:p w14:paraId="362092E9">
      <w:pPr>
        <w:snapToGrid w:val="0"/>
        <w:spacing w:line="360" w:lineRule="auto"/>
        <w:ind w:right="480"/>
        <w:jc w:val="center"/>
        <w:rPr>
          <w:rFonts w:ascii="宋体" w:hAnsi="宋体" w:cs="宋体"/>
          <w:b/>
          <w:kern w:val="0"/>
          <w:sz w:val="32"/>
          <w:szCs w:val="32"/>
        </w:rPr>
      </w:pPr>
    </w:p>
    <w:p w14:paraId="14CD9212">
      <w:pPr>
        <w:snapToGrid w:val="0"/>
        <w:spacing w:line="360" w:lineRule="auto"/>
        <w:ind w:right="480"/>
        <w:jc w:val="center"/>
        <w:rPr>
          <w:rFonts w:ascii="宋体" w:hAnsi="宋体" w:cs="宋体"/>
          <w:b/>
          <w:kern w:val="0"/>
          <w:sz w:val="32"/>
          <w:szCs w:val="32"/>
        </w:rPr>
      </w:pPr>
    </w:p>
    <w:p w14:paraId="235EE49B">
      <w:pPr>
        <w:snapToGrid w:val="0"/>
        <w:spacing w:line="360" w:lineRule="auto"/>
        <w:ind w:right="480"/>
        <w:jc w:val="center"/>
        <w:rPr>
          <w:rFonts w:ascii="宋体" w:hAnsi="宋体" w:cs="宋体"/>
          <w:b/>
          <w:kern w:val="0"/>
          <w:sz w:val="32"/>
          <w:szCs w:val="32"/>
        </w:rPr>
      </w:pPr>
    </w:p>
    <w:p w14:paraId="0F9C47A1">
      <w:pPr>
        <w:snapToGrid w:val="0"/>
        <w:spacing w:line="360" w:lineRule="auto"/>
        <w:ind w:right="480"/>
        <w:jc w:val="center"/>
        <w:rPr>
          <w:rFonts w:ascii="宋体" w:hAnsi="宋体" w:cs="宋体"/>
          <w:b/>
          <w:kern w:val="0"/>
          <w:sz w:val="32"/>
          <w:szCs w:val="32"/>
        </w:rPr>
      </w:pPr>
    </w:p>
    <w:p w14:paraId="1ACE3467">
      <w:pPr>
        <w:snapToGrid w:val="0"/>
        <w:spacing w:line="360" w:lineRule="auto"/>
        <w:ind w:right="480"/>
        <w:jc w:val="center"/>
        <w:rPr>
          <w:rFonts w:ascii="宋体" w:hAnsi="宋体" w:cs="宋体"/>
          <w:b/>
          <w:kern w:val="0"/>
          <w:sz w:val="32"/>
          <w:szCs w:val="32"/>
        </w:rPr>
      </w:pPr>
    </w:p>
    <w:p w14:paraId="79185852">
      <w:pPr>
        <w:snapToGrid w:val="0"/>
        <w:spacing w:line="360" w:lineRule="auto"/>
        <w:ind w:right="480"/>
        <w:jc w:val="center"/>
        <w:rPr>
          <w:rFonts w:ascii="宋体" w:hAnsi="宋体" w:cs="宋体"/>
          <w:b/>
          <w:kern w:val="0"/>
          <w:sz w:val="32"/>
          <w:szCs w:val="32"/>
        </w:rPr>
      </w:pPr>
    </w:p>
    <w:p w14:paraId="1DC9FBC7">
      <w:pPr>
        <w:snapToGrid w:val="0"/>
        <w:spacing w:line="360" w:lineRule="auto"/>
        <w:ind w:right="480"/>
        <w:jc w:val="center"/>
        <w:rPr>
          <w:rFonts w:ascii="宋体" w:hAnsi="宋体" w:cs="宋体"/>
          <w:b/>
          <w:kern w:val="0"/>
          <w:sz w:val="32"/>
          <w:szCs w:val="32"/>
        </w:rPr>
      </w:pPr>
    </w:p>
    <w:p w14:paraId="0D3F22D9">
      <w:pPr>
        <w:snapToGrid w:val="0"/>
        <w:spacing w:line="360" w:lineRule="auto"/>
        <w:ind w:right="480"/>
        <w:jc w:val="center"/>
        <w:rPr>
          <w:rFonts w:ascii="宋体" w:hAnsi="宋体" w:cs="宋体"/>
          <w:b/>
          <w:kern w:val="0"/>
          <w:sz w:val="32"/>
          <w:szCs w:val="32"/>
        </w:rPr>
      </w:pPr>
    </w:p>
    <w:p w14:paraId="012D40CE">
      <w:pPr>
        <w:snapToGrid w:val="0"/>
        <w:spacing w:line="360" w:lineRule="auto"/>
        <w:ind w:right="480"/>
        <w:jc w:val="center"/>
        <w:rPr>
          <w:rFonts w:ascii="宋体" w:hAnsi="宋体" w:cs="宋体"/>
          <w:b/>
          <w:kern w:val="0"/>
          <w:sz w:val="32"/>
          <w:szCs w:val="32"/>
        </w:rPr>
      </w:pPr>
    </w:p>
    <w:p w14:paraId="6FDC7C56">
      <w:pPr>
        <w:pStyle w:val="377"/>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F6DC8D3">
      <w:pPr>
        <w:pStyle w:val="377"/>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48E2C4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7EB30E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3013027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E22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1D66B8C">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695CAB29">
            <w:pPr>
              <w:spacing w:line="360" w:lineRule="auto"/>
              <w:jc w:val="center"/>
              <w:rPr>
                <w:rFonts w:ascii="宋体" w:hAnsi="宋体" w:cs="宋体"/>
                <w:b/>
                <w:sz w:val="24"/>
              </w:rPr>
            </w:pPr>
            <w:r>
              <w:rPr>
                <w:rFonts w:hint="eastAsia" w:ascii="宋体" w:hAnsi="宋体" w:cs="宋体"/>
                <w:b/>
                <w:sz w:val="24"/>
              </w:rPr>
              <w:t>名称</w:t>
            </w:r>
          </w:p>
        </w:tc>
        <w:tc>
          <w:tcPr>
            <w:tcW w:w="2268" w:type="dxa"/>
            <w:vAlign w:val="top"/>
          </w:tcPr>
          <w:p w14:paraId="72C0ECAB">
            <w:pPr>
              <w:spacing w:line="360" w:lineRule="auto"/>
              <w:jc w:val="center"/>
              <w:rPr>
                <w:rFonts w:ascii="宋体" w:hAnsi="宋体" w:cs="宋体"/>
                <w:b/>
                <w:sz w:val="24"/>
              </w:rPr>
            </w:pPr>
          </w:p>
          <w:p w14:paraId="7BFC0844">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9CC01C7">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44E27308">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7B806BB3">
            <w:pPr>
              <w:spacing w:line="360" w:lineRule="auto"/>
              <w:jc w:val="center"/>
              <w:rPr>
                <w:rFonts w:ascii="宋体" w:hAnsi="宋体" w:cs="宋体"/>
                <w:b/>
                <w:sz w:val="24"/>
              </w:rPr>
            </w:pPr>
            <w:r>
              <w:rPr>
                <w:rFonts w:hint="eastAsia" w:ascii="宋体" w:hAnsi="宋体" w:cs="宋体"/>
                <w:b/>
                <w:sz w:val="24"/>
              </w:rPr>
              <w:t>服务标准</w:t>
            </w:r>
          </w:p>
        </w:tc>
        <w:tc>
          <w:tcPr>
            <w:tcW w:w="2127" w:type="dxa"/>
            <w:vAlign w:val="top"/>
          </w:tcPr>
          <w:p w14:paraId="652475B5">
            <w:pPr>
              <w:spacing w:line="360" w:lineRule="auto"/>
              <w:jc w:val="center"/>
              <w:rPr>
                <w:rFonts w:ascii="宋体" w:hAnsi="宋体" w:cs="宋体"/>
                <w:b/>
                <w:sz w:val="24"/>
              </w:rPr>
            </w:pPr>
          </w:p>
          <w:p w14:paraId="2F36EBF8">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5724FEDB">
            <w:pPr>
              <w:spacing w:line="360" w:lineRule="auto"/>
              <w:jc w:val="center"/>
              <w:rPr>
                <w:rFonts w:ascii="宋体" w:hAnsi="宋体" w:cs="宋体"/>
                <w:b/>
                <w:sz w:val="24"/>
              </w:rPr>
            </w:pPr>
          </w:p>
          <w:p w14:paraId="6EBB48E5">
            <w:pPr>
              <w:spacing w:line="360" w:lineRule="auto"/>
              <w:jc w:val="center"/>
              <w:rPr>
                <w:rFonts w:ascii="宋体" w:hAnsi="宋体" w:cs="宋体"/>
                <w:b/>
                <w:sz w:val="24"/>
              </w:rPr>
            </w:pPr>
            <w:r>
              <w:rPr>
                <w:rFonts w:hint="eastAsia" w:ascii="宋体" w:hAnsi="宋体" w:cs="宋体"/>
                <w:b/>
                <w:sz w:val="24"/>
              </w:rPr>
              <w:t>备注（如果有）</w:t>
            </w:r>
          </w:p>
          <w:p w14:paraId="7FA18476">
            <w:pPr>
              <w:spacing w:line="360" w:lineRule="auto"/>
              <w:jc w:val="center"/>
              <w:rPr>
                <w:rFonts w:ascii="宋体" w:hAnsi="宋体" w:cs="宋体"/>
                <w:b/>
                <w:sz w:val="24"/>
              </w:rPr>
            </w:pPr>
          </w:p>
        </w:tc>
      </w:tr>
      <w:tr w14:paraId="0A7D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F6837C8">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16463A34">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719BEB23">
            <w:pPr>
              <w:snapToGrid w:val="0"/>
              <w:spacing w:line="360" w:lineRule="auto"/>
              <w:jc w:val="center"/>
              <w:rPr>
                <w:rFonts w:ascii="宋体" w:hAnsi="宋体" w:cs="宋体"/>
                <w:sz w:val="24"/>
              </w:rPr>
            </w:pPr>
          </w:p>
        </w:tc>
        <w:tc>
          <w:tcPr>
            <w:tcW w:w="2410" w:type="dxa"/>
            <w:vAlign w:val="center"/>
          </w:tcPr>
          <w:p w14:paraId="35234712">
            <w:pPr>
              <w:snapToGrid w:val="0"/>
              <w:spacing w:line="360" w:lineRule="auto"/>
              <w:jc w:val="center"/>
              <w:rPr>
                <w:rFonts w:ascii="宋体" w:hAnsi="宋体" w:cs="宋体"/>
                <w:sz w:val="24"/>
              </w:rPr>
            </w:pPr>
          </w:p>
        </w:tc>
        <w:tc>
          <w:tcPr>
            <w:tcW w:w="2268" w:type="dxa"/>
            <w:vAlign w:val="center"/>
          </w:tcPr>
          <w:p w14:paraId="159DECA1">
            <w:pPr>
              <w:snapToGrid w:val="0"/>
              <w:spacing w:line="360" w:lineRule="auto"/>
              <w:jc w:val="center"/>
              <w:rPr>
                <w:rFonts w:ascii="宋体" w:hAnsi="宋体" w:cs="宋体"/>
                <w:sz w:val="24"/>
              </w:rPr>
            </w:pPr>
          </w:p>
        </w:tc>
        <w:tc>
          <w:tcPr>
            <w:tcW w:w="2126" w:type="dxa"/>
            <w:vAlign w:val="center"/>
          </w:tcPr>
          <w:p w14:paraId="0A45F4F5">
            <w:pPr>
              <w:spacing w:line="360" w:lineRule="auto"/>
              <w:jc w:val="center"/>
              <w:rPr>
                <w:rFonts w:ascii="宋体" w:hAnsi="宋体" w:cs="宋体"/>
                <w:sz w:val="24"/>
              </w:rPr>
            </w:pPr>
          </w:p>
        </w:tc>
        <w:tc>
          <w:tcPr>
            <w:tcW w:w="2127" w:type="dxa"/>
            <w:vAlign w:val="top"/>
          </w:tcPr>
          <w:p w14:paraId="3658E0C2">
            <w:pPr>
              <w:spacing w:line="360" w:lineRule="auto"/>
              <w:jc w:val="center"/>
              <w:rPr>
                <w:rFonts w:ascii="宋体" w:hAnsi="宋体" w:cs="宋体"/>
                <w:sz w:val="24"/>
              </w:rPr>
            </w:pPr>
          </w:p>
        </w:tc>
        <w:tc>
          <w:tcPr>
            <w:tcW w:w="2126" w:type="dxa"/>
            <w:vAlign w:val="center"/>
          </w:tcPr>
          <w:p w14:paraId="3FA69A5F">
            <w:pPr>
              <w:spacing w:line="360" w:lineRule="auto"/>
              <w:jc w:val="center"/>
              <w:rPr>
                <w:rFonts w:ascii="宋体" w:hAnsi="宋体" w:cs="宋体"/>
                <w:sz w:val="24"/>
              </w:rPr>
            </w:pPr>
          </w:p>
        </w:tc>
      </w:tr>
      <w:tr w14:paraId="4628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BEB12C">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7C80EC1A">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3C73D44">
            <w:pPr>
              <w:snapToGrid w:val="0"/>
              <w:spacing w:line="360" w:lineRule="auto"/>
              <w:jc w:val="center"/>
              <w:rPr>
                <w:rFonts w:ascii="宋体" w:hAnsi="宋体" w:cs="宋体"/>
                <w:sz w:val="24"/>
              </w:rPr>
            </w:pPr>
          </w:p>
        </w:tc>
        <w:tc>
          <w:tcPr>
            <w:tcW w:w="2410" w:type="dxa"/>
            <w:vAlign w:val="center"/>
          </w:tcPr>
          <w:p w14:paraId="0A03908A">
            <w:pPr>
              <w:snapToGrid w:val="0"/>
              <w:spacing w:line="360" w:lineRule="auto"/>
              <w:jc w:val="center"/>
              <w:rPr>
                <w:rFonts w:ascii="宋体" w:hAnsi="宋体" w:cs="宋体"/>
                <w:sz w:val="24"/>
              </w:rPr>
            </w:pPr>
          </w:p>
        </w:tc>
        <w:tc>
          <w:tcPr>
            <w:tcW w:w="2268" w:type="dxa"/>
            <w:vAlign w:val="center"/>
          </w:tcPr>
          <w:p w14:paraId="089E33B8">
            <w:pPr>
              <w:snapToGrid w:val="0"/>
              <w:spacing w:line="360" w:lineRule="auto"/>
              <w:jc w:val="center"/>
              <w:rPr>
                <w:rFonts w:ascii="宋体" w:hAnsi="宋体" w:cs="宋体"/>
                <w:sz w:val="24"/>
              </w:rPr>
            </w:pPr>
          </w:p>
        </w:tc>
        <w:tc>
          <w:tcPr>
            <w:tcW w:w="2126" w:type="dxa"/>
            <w:vAlign w:val="center"/>
          </w:tcPr>
          <w:p w14:paraId="514D4292">
            <w:pPr>
              <w:spacing w:line="360" w:lineRule="auto"/>
              <w:jc w:val="center"/>
              <w:rPr>
                <w:rFonts w:ascii="宋体" w:hAnsi="宋体" w:cs="宋体"/>
                <w:sz w:val="24"/>
              </w:rPr>
            </w:pPr>
          </w:p>
        </w:tc>
        <w:tc>
          <w:tcPr>
            <w:tcW w:w="2127" w:type="dxa"/>
            <w:vAlign w:val="top"/>
          </w:tcPr>
          <w:p w14:paraId="45F85833">
            <w:pPr>
              <w:spacing w:line="360" w:lineRule="auto"/>
              <w:jc w:val="center"/>
              <w:rPr>
                <w:rFonts w:ascii="宋体" w:hAnsi="宋体" w:cs="宋体"/>
                <w:sz w:val="24"/>
              </w:rPr>
            </w:pPr>
          </w:p>
        </w:tc>
        <w:tc>
          <w:tcPr>
            <w:tcW w:w="2126" w:type="dxa"/>
            <w:vAlign w:val="center"/>
          </w:tcPr>
          <w:p w14:paraId="666F4B4D">
            <w:pPr>
              <w:spacing w:line="360" w:lineRule="auto"/>
              <w:jc w:val="center"/>
              <w:rPr>
                <w:rFonts w:ascii="宋体" w:hAnsi="宋体" w:cs="宋体"/>
                <w:sz w:val="24"/>
              </w:rPr>
            </w:pPr>
          </w:p>
        </w:tc>
      </w:tr>
      <w:tr w14:paraId="6BEC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0D06CB">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0164C826">
            <w:pPr>
              <w:snapToGrid w:val="0"/>
              <w:spacing w:line="360" w:lineRule="auto"/>
              <w:jc w:val="center"/>
              <w:rPr>
                <w:rFonts w:ascii="宋体" w:hAnsi="宋体" w:cs="宋体"/>
                <w:color w:val="0000FF"/>
                <w:sz w:val="24"/>
              </w:rPr>
            </w:pPr>
          </w:p>
        </w:tc>
        <w:tc>
          <w:tcPr>
            <w:tcW w:w="2268" w:type="dxa"/>
            <w:vAlign w:val="center"/>
          </w:tcPr>
          <w:p w14:paraId="3F1C951E">
            <w:pPr>
              <w:snapToGrid w:val="0"/>
              <w:spacing w:line="360" w:lineRule="auto"/>
              <w:jc w:val="center"/>
              <w:rPr>
                <w:rFonts w:ascii="宋体" w:hAnsi="宋体" w:cs="宋体"/>
                <w:sz w:val="24"/>
              </w:rPr>
            </w:pPr>
          </w:p>
        </w:tc>
        <w:tc>
          <w:tcPr>
            <w:tcW w:w="2410" w:type="dxa"/>
            <w:vAlign w:val="center"/>
          </w:tcPr>
          <w:p w14:paraId="53186C00">
            <w:pPr>
              <w:snapToGrid w:val="0"/>
              <w:spacing w:line="360" w:lineRule="auto"/>
              <w:jc w:val="center"/>
              <w:rPr>
                <w:rFonts w:ascii="宋体" w:hAnsi="宋体" w:cs="宋体"/>
                <w:sz w:val="24"/>
              </w:rPr>
            </w:pPr>
          </w:p>
        </w:tc>
        <w:tc>
          <w:tcPr>
            <w:tcW w:w="2268" w:type="dxa"/>
            <w:vAlign w:val="center"/>
          </w:tcPr>
          <w:p w14:paraId="0B07974A">
            <w:pPr>
              <w:snapToGrid w:val="0"/>
              <w:spacing w:line="360" w:lineRule="auto"/>
              <w:jc w:val="center"/>
              <w:rPr>
                <w:rFonts w:ascii="宋体" w:hAnsi="宋体" w:cs="宋体"/>
                <w:sz w:val="24"/>
              </w:rPr>
            </w:pPr>
          </w:p>
        </w:tc>
        <w:tc>
          <w:tcPr>
            <w:tcW w:w="2126" w:type="dxa"/>
            <w:vAlign w:val="center"/>
          </w:tcPr>
          <w:p w14:paraId="2EAE4021">
            <w:pPr>
              <w:spacing w:line="360" w:lineRule="auto"/>
              <w:jc w:val="center"/>
              <w:rPr>
                <w:rFonts w:ascii="宋体" w:hAnsi="宋体" w:cs="宋体"/>
                <w:sz w:val="24"/>
              </w:rPr>
            </w:pPr>
          </w:p>
        </w:tc>
        <w:tc>
          <w:tcPr>
            <w:tcW w:w="2127" w:type="dxa"/>
            <w:vAlign w:val="top"/>
          </w:tcPr>
          <w:p w14:paraId="2A2D7CA0">
            <w:pPr>
              <w:spacing w:line="360" w:lineRule="auto"/>
              <w:jc w:val="center"/>
              <w:rPr>
                <w:rFonts w:ascii="宋体" w:hAnsi="宋体" w:cs="宋体"/>
                <w:sz w:val="24"/>
              </w:rPr>
            </w:pPr>
          </w:p>
        </w:tc>
        <w:tc>
          <w:tcPr>
            <w:tcW w:w="2126" w:type="dxa"/>
            <w:vAlign w:val="center"/>
          </w:tcPr>
          <w:p w14:paraId="7738B6E8">
            <w:pPr>
              <w:spacing w:line="360" w:lineRule="auto"/>
              <w:jc w:val="center"/>
              <w:rPr>
                <w:rFonts w:ascii="宋体" w:hAnsi="宋体" w:cs="宋体"/>
                <w:sz w:val="24"/>
              </w:rPr>
            </w:pPr>
          </w:p>
        </w:tc>
      </w:tr>
      <w:tr w14:paraId="10E1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CB9310">
            <w:pPr>
              <w:spacing w:line="360" w:lineRule="auto"/>
              <w:jc w:val="center"/>
              <w:rPr>
                <w:rFonts w:ascii="宋体" w:hAnsi="宋体" w:cs="宋体"/>
                <w:sz w:val="24"/>
              </w:rPr>
            </w:pPr>
          </w:p>
        </w:tc>
        <w:tc>
          <w:tcPr>
            <w:tcW w:w="992" w:type="dxa"/>
            <w:vAlign w:val="center"/>
          </w:tcPr>
          <w:p w14:paraId="19928F15">
            <w:pPr>
              <w:snapToGrid w:val="0"/>
              <w:spacing w:line="360" w:lineRule="auto"/>
              <w:jc w:val="center"/>
              <w:rPr>
                <w:rFonts w:ascii="宋体" w:hAnsi="宋体" w:cs="宋体"/>
                <w:sz w:val="24"/>
              </w:rPr>
            </w:pPr>
          </w:p>
        </w:tc>
        <w:tc>
          <w:tcPr>
            <w:tcW w:w="2268" w:type="dxa"/>
            <w:vAlign w:val="center"/>
          </w:tcPr>
          <w:p w14:paraId="3B1ED234">
            <w:pPr>
              <w:snapToGrid w:val="0"/>
              <w:spacing w:line="360" w:lineRule="auto"/>
              <w:jc w:val="center"/>
              <w:rPr>
                <w:rFonts w:ascii="宋体" w:hAnsi="宋体" w:cs="宋体"/>
                <w:sz w:val="24"/>
              </w:rPr>
            </w:pPr>
          </w:p>
        </w:tc>
        <w:tc>
          <w:tcPr>
            <w:tcW w:w="2410" w:type="dxa"/>
            <w:vAlign w:val="center"/>
          </w:tcPr>
          <w:p w14:paraId="218DB1D6">
            <w:pPr>
              <w:snapToGrid w:val="0"/>
              <w:spacing w:line="360" w:lineRule="auto"/>
              <w:jc w:val="center"/>
              <w:rPr>
                <w:rFonts w:ascii="宋体" w:hAnsi="宋体" w:cs="宋体"/>
                <w:sz w:val="24"/>
              </w:rPr>
            </w:pPr>
          </w:p>
        </w:tc>
        <w:tc>
          <w:tcPr>
            <w:tcW w:w="2268" w:type="dxa"/>
            <w:vAlign w:val="center"/>
          </w:tcPr>
          <w:p w14:paraId="51DA484F">
            <w:pPr>
              <w:snapToGrid w:val="0"/>
              <w:spacing w:line="360" w:lineRule="auto"/>
              <w:jc w:val="center"/>
              <w:rPr>
                <w:rFonts w:ascii="宋体" w:hAnsi="宋体" w:cs="宋体"/>
                <w:sz w:val="24"/>
              </w:rPr>
            </w:pPr>
          </w:p>
        </w:tc>
        <w:tc>
          <w:tcPr>
            <w:tcW w:w="2126" w:type="dxa"/>
            <w:vAlign w:val="center"/>
          </w:tcPr>
          <w:p w14:paraId="6E2D37B9">
            <w:pPr>
              <w:spacing w:line="360" w:lineRule="auto"/>
              <w:jc w:val="center"/>
              <w:rPr>
                <w:rFonts w:ascii="宋体" w:hAnsi="宋体" w:cs="宋体"/>
                <w:sz w:val="24"/>
              </w:rPr>
            </w:pPr>
          </w:p>
        </w:tc>
        <w:tc>
          <w:tcPr>
            <w:tcW w:w="2127" w:type="dxa"/>
            <w:vAlign w:val="top"/>
          </w:tcPr>
          <w:p w14:paraId="3C42747F">
            <w:pPr>
              <w:spacing w:line="360" w:lineRule="auto"/>
              <w:jc w:val="center"/>
              <w:rPr>
                <w:rFonts w:ascii="宋体" w:hAnsi="宋体" w:cs="宋体"/>
                <w:sz w:val="24"/>
              </w:rPr>
            </w:pPr>
          </w:p>
        </w:tc>
        <w:tc>
          <w:tcPr>
            <w:tcW w:w="2126" w:type="dxa"/>
            <w:vAlign w:val="center"/>
          </w:tcPr>
          <w:p w14:paraId="5990E9FF">
            <w:pPr>
              <w:spacing w:line="360" w:lineRule="auto"/>
              <w:jc w:val="center"/>
              <w:rPr>
                <w:rFonts w:ascii="宋体" w:hAnsi="宋体" w:cs="宋体"/>
                <w:sz w:val="24"/>
              </w:rPr>
            </w:pPr>
          </w:p>
        </w:tc>
      </w:tr>
      <w:tr w14:paraId="427C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6D768D">
            <w:pPr>
              <w:spacing w:line="360" w:lineRule="auto"/>
              <w:jc w:val="center"/>
              <w:rPr>
                <w:rFonts w:ascii="宋体" w:hAnsi="宋体" w:cs="宋体"/>
                <w:sz w:val="24"/>
              </w:rPr>
            </w:pPr>
          </w:p>
        </w:tc>
        <w:tc>
          <w:tcPr>
            <w:tcW w:w="992" w:type="dxa"/>
            <w:vAlign w:val="center"/>
          </w:tcPr>
          <w:p w14:paraId="6F5A6D29">
            <w:pPr>
              <w:snapToGrid w:val="0"/>
              <w:spacing w:line="360" w:lineRule="auto"/>
              <w:jc w:val="center"/>
              <w:rPr>
                <w:rFonts w:ascii="宋体" w:hAnsi="宋体" w:cs="宋体"/>
                <w:sz w:val="24"/>
              </w:rPr>
            </w:pPr>
          </w:p>
        </w:tc>
        <w:tc>
          <w:tcPr>
            <w:tcW w:w="2268" w:type="dxa"/>
            <w:vAlign w:val="center"/>
          </w:tcPr>
          <w:p w14:paraId="35DE5B54">
            <w:pPr>
              <w:snapToGrid w:val="0"/>
              <w:spacing w:line="360" w:lineRule="auto"/>
              <w:jc w:val="center"/>
              <w:rPr>
                <w:rFonts w:ascii="宋体" w:hAnsi="宋体" w:cs="宋体"/>
                <w:sz w:val="24"/>
              </w:rPr>
            </w:pPr>
          </w:p>
        </w:tc>
        <w:tc>
          <w:tcPr>
            <w:tcW w:w="2410" w:type="dxa"/>
            <w:vAlign w:val="center"/>
          </w:tcPr>
          <w:p w14:paraId="267CF318">
            <w:pPr>
              <w:snapToGrid w:val="0"/>
              <w:spacing w:line="360" w:lineRule="auto"/>
              <w:jc w:val="center"/>
              <w:rPr>
                <w:rFonts w:ascii="宋体" w:hAnsi="宋体" w:cs="宋体"/>
                <w:sz w:val="24"/>
              </w:rPr>
            </w:pPr>
          </w:p>
        </w:tc>
        <w:tc>
          <w:tcPr>
            <w:tcW w:w="2268" w:type="dxa"/>
            <w:vAlign w:val="center"/>
          </w:tcPr>
          <w:p w14:paraId="13FFA82C">
            <w:pPr>
              <w:snapToGrid w:val="0"/>
              <w:spacing w:line="360" w:lineRule="auto"/>
              <w:jc w:val="center"/>
              <w:rPr>
                <w:rFonts w:ascii="宋体" w:hAnsi="宋体" w:cs="宋体"/>
                <w:sz w:val="24"/>
              </w:rPr>
            </w:pPr>
          </w:p>
        </w:tc>
        <w:tc>
          <w:tcPr>
            <w:tcW w:w="2126" w:type="dxa"/>
            <w:vAlign w:val="center"/>
          </w:tcPr>
          <w:p w14:paraId="08480E08">
            <w:pPr>
              <w:spacing w:line="360" w:lineRule="auto"/>
              <w:jc w:val="center"/>
              <w:rPr>
                <w:rFonts w:ascii="宋体" w:hAnsi="宋体" w:cs="宋体"/>
                <w:sz w:val="24"/>
              </w:rPr>
            </w:pPr>
          </w:p>
        </w:tc>
        <w:tc>
          <w:tcPr>
            <w:tcW w:w="2127" w:type="dxa"/>
            <w:vAlign w:val="top"/>
          </w:tcPr>
          <w:p w14:paraId="7001A5B0">
            <w:pPr>
              <w:spacing w:line="360" w:lineRule="auto"/>
              <w:jc w:val="center"/>
              <w:rPr>
                <w:rFonts w:ascii="宋体" w:hAnsi="宋体" w:cs="宋体"/>
                <w:sz w:val="24"/>
              </w:rPr>
            </w:pPr>
          </w:p>
        </w:tc>
        <w:tc>
          <w:tcPr>
            <w:tcW w:w="2126" w:type="dxa"/>
            <w:vAlign w:val="center"/>
          </w:tcPr>
          <w:p w14:paraId="7EF75037">
            <w:pPr>
              <w:spacing w:line="360" w:lineRule="auto"/>
              <w:jc w:val="center"/>
              <w:rPr>
                <w:rFonts w:ascii="宋体" w:hAnsi="宋体" w:cs="宋体"/>
                <w:sz w:val="24"/>
              </w:rPr>
            </w:pPr>
          </w:p>
        </w:tc>
      </w:tr>
      <w:tr w14:paraId="1326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19EEAA">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vAlign w:val="top"/>
          </w:tcPr>
          <w:p w14:paraId="71B78E8E">
            <w:pPr>
              <w:spacing w:line="360" w:lineRule="auto"/>
              <w:jc w:val="center"/>
              <w:rPr>
                <w:rFonts w:ascii="宋体" w:hAnsi="宋体" w:cs="宋体"/>
                <w:sz w:val="24"/>
              </w:rPr>
            </w:pPr>
          </w:p>
        </w:tc>
      </w:tr>
      <w:tr w14:paraId="65D2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63B4CE3">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vAlign w:val="top"/>
          </w:tcPr>
          <w:p w14:paraId="433F054A">
            <w:pPr>
              <w:spacing w:line="360" w:lineRule="auto"/>
              <w:jc w:val="center"/>
              <w:rPr>
                <w:rFonts w:ascii="宋体" w:hAnsi="宋体" w:cs="宋体"/>
                <w:sz w:val="24"/>
              </w:rPr>
            </w:pPr>
          </w:p>
        </w:tc>
      </w:tr>
    </w:tbl>
    <w:p w14:paraId="716F4B2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6F9A1A4">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FD56CD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2B1DFF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ECC3961">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0356E6">
      <w:pPr>
        <w:spacing w:line="360" w:lineRule="auto"/>
        <w:ind w:firstLine="482" w:firstLineChars="200"/>
        <w:rPr>
          <w:rFonts w:ascii="宋体" w:hAnsi="宋体" w:cs="宋体"/>
          <w:b/>
          <w:kern w:val="0"/>
          <w:sz w:val="24"/>
        </w:rPr>
      </w:pPr>
    </w:p>
    <w:p w14:paraId="78AF9A7B">
      <w:pPr>
        <w:pStyle w:val="377"/>
        <w:tabs>
          <w:tab w:val="clear" w:pos="720"/>
        </w:tabs>
        <w:snapToGrid w:val="0"/>
        <w:spacing w:before="120" w:after="120"/>
        <w:ind w:firstLine="643"/>
        <w:outlineLvl w:val="9"/>
        <w:rPr>
          <w:rFonts w:ascii="宋体" w:hAnsi="宋体" w:eastAsia="宋体" w:cs="宋体"/>
          <w:kern w:val="2"/>
          <w:sz w:val="32"/>
          <w:szCs w:val="32"/>
        </w:rPr>
      </w:pPr>
    </w:p>
    <w:p w14:paraId="4A064A5D">
      <w:pPr>
        <w:pStyle w:val="377"/>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55D5700">
      <w:pPr>
        <w:pStyle w:val="377"/>
        <w:pageBreakBefore/>
        <w:numPr>
          <w:ilvl w:val="0"/>
          <w:numId w:val="4"/>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10D5F68F">
      <w:pPr>
        <w:pStyle w:val="4"/>
        <w:numPr>
          <w:ilvl w:val="0"/>
          <w:numId w:val="0"/>
        </w:numPr>
        <w:snapToGrid w:val="0"/>
        <w:spacing w:before="120" w:after="120"/>
        <w:ind w:firstLine="0"/>
        <w:outlineLvl w:val="9"/>
        <w:rPr>
          <w:rFonts w:hint="default" w:ascii="宋体" w:hAnsi="宋体" w:eastAsia="宋体" w:cs="宋体"/>
          <w:color w:val="FF0000"/>
          <w:kern w:val="2"/>
          <w:sz w:val="32"/>
          <w:szCs w:val="32"/>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14:paraId="2D077F8C">
      <w:pPr>
        <w:pStyle w:val="377"/>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7F45E106">
      <w:pPr>
        <w:pStyle w:val="377"/>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14:paraId="25077482">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13A4B131">
      <w:pPr>
        <w:pStyle w:val="79"/>
        <w:rPr>
          <w:rFonts w:hint="eastAsia" w:ascii="宋体" w:hAnsi="宋体" w:cs="宋体"/>
          <w:b/>
          <w:color w:val="FF0000"/>
          <w:sz w:val="24"/>
        </w:rPr>
      </w:pPr>
    </w:p>
    <w:p w14:paraId="0FD697D7">
      <w:pPr>
        <w:pStyle w:val="79"/>
        <w:rPr>
          <w:rFonts w:hint="eastAsia" w:ascii="宋体" w:hAnsi="宋体" w:cs="宋体"/>
          <w:b/>
          <w:color w:val="FF0000"/>
          <w:sz w:val="24"/>
        </w:rPr>
      </w:pPr>
    </w:p>
    <w:p w14:paraId="58FD9242">
      <w:pPr>
        <w:pStyle w:val="377"/>
        <w:tabs>
          <w:tab w:val="clear" w:pos="720"/>
        </w:tabs>
        <w:snapToGrid w:val="0"/>
        <w:spacing w:before="120" w:after="120"/>
        <w:ind w:firstLine="643"/>
        <w:outlineLvl w:val="9"/>
        <w:rPr>
          <w:rFonts w:ascii="宋体" w:hAnsi="宋体" w:eastAsia="宋体" w:cs="宋体"/>
          <w:b w:val="0"/>
          <w:sz w:val="32"/>
          <w:szCs w:val="32"/>
        </w:rPr>
      </w:pPr>
    </w:p>
    <w:p w14:paraId="53694584">
      <w:pPr>
        <w:spacing w:line="360" w:lineRule="auto"/>
        <w:ind w:right="420" w:firstLine="3614" w:firstLineChars="1000"/>
        <w:rPr>
          <w:rFonts w:ascii="宋体" w:hAnsi="宋体" w:cs="宋体"/>
          <w:b/>
          <w:kern w:val="0"/>
          <w:sz w:val="36"/>
          <w:szCs w:val="36"/>
        </w:rPr>
      </w:pPr>
    </w:p>
    <w:p w14:paraId="6B3B1E88">
      <w:pPr>
        <w:spacing w:line="360" w:lineRule="auto"/>
        <w:ind w:right="420" w:firstLine="3614" w:firstLineChars="1000"/>
        <w:rPr>
          <w:rFonts w:ascii="宋体" w:hAnsi="宋体" w:cs="宋体"/>
          <w:b/>
          <w:kern w:val="0"/>
          <w:sz w:val="36"/>
          <w:szCs w:val="36"/>
        </w:rPr>
      </w:pPr>
    </w:p>
    <w:p w14:paraId="7F9A35FD">
      <w:pPr>
        <w:spacing w:line="360" w:lineRule="auto"/>
        <w:ind w:right="420" w:firstLine="3614" w:firstLineChars="1000"/>
        <w:rPr>
          <w:rFonts w:ascii="宋体" w:hAnsi="宋体" w:cs="宋体"/>
          <w:b/>
          <w:kern w:val="0"/>
          <w:sz w:val="36"/>
          <w:szCs w:val="36"/>
        </w:rPr>
      </w:pPr>
    </w:p>
    <w:p w14:paraId="59BCEF16">
      <w:pPr>
        <w:spacing w:line="360" w:lineRule="auto"/>
        <w:ind w:right="420" w:firstLine="3614" w:firstLineChars="1000"/>
        <w:rPr>
          <w:rFonts w:ascii="宋体" w:hAnsi="宋体" w:cs="宋体"/>
          <w:b/>
          <w:kern w:val="0"/>
          <w:sz w:val="36"/>
          <w:szCs w:val="36"/>
        </w:rPr>
      </w:pPr>
    </w:p>
    <w:p w14:paraId="466341BF">
      <w:pPr>
        <w:spacing w:line="360" w:lineRule="auto"/>
        <w:ind w:right="420" w:firstLine="3614" w:firstLineChars="1000"/>
        <w:rPr>
          <w:rFonts w:ascii="宋体" w:hAnsi="宋体" w:cs="宋体"/>
          <w:b/>
          <w:kern w:val="0"/>
          <w:sz w:val="36"/>
          <w:szCs w:val="36"/>
        </w:rPr>
      </w:pPr>
    </w:p>
    <w:p w14:paraId="3DF4DF1D">
      <w:pPr>
        <w:spacing w:line="360" w:lineRule="auto"/>
        <w:ind w:right="420" w:firstLine="3614" w:firstLineChars="1000"/>
        <w:rPr>
          <w:rFonts w:ascii="宋体" w:hAnsi="宋体" w:cs="宋体"/>
          <w:b/>
          <w:kern w:val="0"/>
          <w:sz w:val="36"/>
          <w:szCs w:val="36"/>
        </w:rPr>
      </w:pPr>
    </w:p>
    <w:p w14:paraId="4BCC72CB">
      <w:pPr>
        <w:spacing w:line="360" w:lineRule="auto"/>
        <w:ind w:right="420" w:firstLine="3614" w:firstLineChars="1000"/>
        <w:rPr>
          <w:rFonts w:ascii="宋体" w:hAnsi="宋体" w:cs="宋体"/>
          <w:b/>
          <w:kern w:val="0"/>
          <w:sz w:val="36"/>
          <w:szCs w:val="36"/>
        </w:rPr>
      </w:pPr>
    </w:p>
    <w:p w14:paraId="07C0EE59">
      <w:pPr>
        <w:spacing w:line="360" w:lineRule="auto"/>
        <w:ind w:right="420" w:firstLine="3614" w:firstLineChars="1000"/>
        <w:rPr>
          <w:rFonts w:ascii="宋体" w:hAnsi="宋体" w:cs="宋体"/>
          <w:b/>
          <w:kern w:val="0"/>
          <w:sz w:val="36"/>
          <w:szCs w:val="36"/>
        </w:rPr>
      </w:pPr>
    </w:p>
    <w:p w14:paraId="26256504">
      <w:pPr>
        <w:spacing w:line="360" w:lineRule="auto"/>
        <w:ind w:right="420" w:firstLine="3614" w:firstLineChars="1000"/>
        <w:rPr>
          <w:rFonts w:ascii="宋体" w:hAnsi="宋体" w:cs="宋体"/>
          <w:b/>
          <w:kern w:val="0"/>
          <w:sz w:val="36"/>
          <w:szCs w:val="36"/>
        </w:rPr>
      </w:pPr>
    </w:p>
    <w:p w14:paraId="54AA77FC">
      <w:pPr>
        <w:spacing w:line="360" w:lineRule="auto"/>
        <w:ind w:right="420" w:firstLine="3614" w:firstLineChars="1000"/>
        <w:rPr>
          <w:rFonts w:ascii="宋体" w:hAnsi="宋体" w:cs="宋体"/>
          <w:b/>
          <w:kern w:val="0"/>
          <w:sz w:val="36"/>
          <w:szCs w:val="36"/>
        </w:rPr>
      </w:pPr>
    </w:p>
    <w:p w14:paraId="6A4B2E8D">
      <w:pPr>
        <w:spacing w:line="360" w:lineRule="auto"/>
        <w:ind w:right="420" w:firstLine="3614" w:firstLineChars="1000"/>
        <w:rPr>
          <w:rFonts w:ascii="宋体" w:hAnsi="宋体" w:cs="宋体"/>
          <w:b/>
          <w:kern w:val="0"/>
          <w:sz w:val="36"/>
          <w:szCs w:val="36"/>
        </w:rPr>
      </w:pPr>
    </w:p>
    <w:p w14:paraId="1F807887">
      <w:pPr>
        <w:spacing w:line="360" w:lineRule="auto"/>
        <w:ind w:right="420" w:firstLine="3614" w:firstLineChars="1000"/>
        <w:rPr>
          <w:rFonts w:ascii="宋体" w:hAnsi="宋体" w:cs="宋体"/>
          <w:b/>
          <w:kern w:val="0"/>
          <w:sz w:val="36"/>
          <w:szCs w:val="36"/>
        </w:rPr>
      </w:pPr>
    </w:p>
    <w:p w14:paraId="135740B4">
      <w:pPr>
        <w:spacing w:line="360" w:lineRule="auto"/>
        <w:ind w:right="420" w:firstLine="3614" w:firstLineChars="1000"/>
        <w:rPr>
          <w:rFonts w:ascii="宋体" w:hAnsi="宋体" w:cs="宋体"/>
          <w:b/>
          <w:kern w:val="0"/>
          <w:sz w:val="36"/>
          <w:szCs w:val="36"/>
        </w:rPr>
      </w:pPr>
    </w:p>
    <w:p w14:paraId="6C9108A2">
      <w:pPr>
        <w:spacing w:line="360" w:lineRule="auto"/>
        <w:ind w:right="420" w:firstLine="3614" w:firstLineChars="1000"/>
        <w:rPr>
          <w:rFonts w:ascii="宋体" w:hAnsi="宋体" w:cs="宋体"/>
          <w:b/>
          <w:kern w:val="0"/>
          <w:sz w:val="36"/>
          <w:szCs w:val="36"/>
        </w:rPr>
      </w:pPr>
    </w:p>
    <w:p w14:paraId="4CB87D77">
      <w:pPr>
        <w:spacing w:line="360" w:lineRule="auto"/>
        <w:ind w:right="420" w:firstLine="3614" w:firstLineChars="1000"/>
        <w:rPr>
          <w:rFonts w:ascii="宋体" w:hAnsi="宋体" w:cs="宋体"/>
          <w:b/>
          <w:kern w:val="0"/>
          <w:sz w:val="36"/>
          <w:szCs w:val="36"/>
        </w:rPr>
      </w:pPr>
    </w:p>
    <w:p w14:paraId="3BF071D6">
      <w:pPr>
        <w:spacing w:line="360" w:lineRule="auto"/>
        <w:ind w:right="420" w:firstLine="3614" w:firstLineChars="1000"/>
        <w:rPr>
          <w:rFonts w:ascii="宋体" w:hAnsi="宋体" w:cs="宋体"/>
          <w:b/>
          <w:kern w:val="0"/>
          <w:sz w:val="36"/>
          <w:szCs w:val="36"/>
        </w:rPr>
      </w:pPr>
    </w:p>
    <w:p w14:paraId="4D22D448">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7FB71A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A4BC483">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14:paraId="5EECBB08">
      <w:pPr>
        <w:spacing w:line="360" w:lineRule="auto"/>
        <w:rPr>
          <w:rFonts w:ascii="宋体" w:hAnsi="宋体" w:cs="宋体"/>
          <w:b/>
          <w:spacing w:val="6"/>
          <w:sz w:val="30"/>
          <w:szCs w:val="30"/>
        </w:rPr>
      </w:pPr>
    </w:p>
    <w:p w14:paraId="5B372ED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34FC8B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25E2D21">
      <w:pPr>
        <w:spacing w:line="360" w:lineRule="auto"/>
        <w:ind w:firstLine="480" w:firstLineChars="200"/>
        <w:rPr>
          <w:rFonts w:ascii="宋体" w:hAnsi="宋体" w:cs="宋体"/>
          <w:sz w:val="24"/>
        </w:rPr>
      </w:pPr>
    </w:p>
    <w:p w14:paraId="226D21E8">
      <w:pPr>
        <w:spacing w:line="360" w:lineRule="auto"/>
        <w:ind w:firstLine="480" w:firstLineChars="200"/>
        <w:rPr>
          <w:rFonts w:ascii="宋体" w:hAnsi="宋体" w:cs="宋体"/>
          <w:sz w:val="24"/>
        </w:rPr>
      </w:pPr>
    </w:p>
    <w:p w14:paraId="695B4D8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7BE8E9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E4D4255">
      <w:pPr>
        <w:spacing w:line="360" w:lineRule="auto"/>
        <w:ind w:firstLine="480" w:firstLineChars="200"/>
        <w:rPr>
          <w:rFonts w:ascii="宋体" w:hAnsi="宋体" w:cs="宋体"/>
          <w:sz w:val="24"/>
        </w:rPr>
      </w:pPr>
    </w:p>
    <w:p w14:paraId="6D757FF8">
      <w:pPr>
        <w:spacing w:line="360" w:lineRule="auto"/>
        <w:ind w:firstLine="420" w:firstLineChars="200"/>
        <w:rPr>
          <w:rFonts w:ascii="宋体" w:hAnsi="宋体" w:cs="宋体"/>
        </w:rPr>
      </w:pPr>
    </w:p>
    <w:p w14:paraId="1B3CCBF3">
      <w:pPr>
        <w:spacing w:line="360" w:lineRule="auto"/>
        <w:ind w:firstLine="420" w:firstLineChars="200"/>
        <w:rPr>
          <w:rFonts w:ascii="宋体" w:hAnsi="宋体" w:cs="宋体"/>
        </w:rPr>
      </w:pPr>
    </w:p>
    <w:p w14:paraId="2CEBF018">
      <w:pPr>
        <w:spacing w:line="360" w:lineRule="auto"/>
        <w:ind w:firstLine="420" w:firstLineChars="200"/>
        <w:rPr>
          <w:rFonts w:ascii="宋体" w:hAnsi="宋体" w:cs="宋体"/>
        </w:rPr>
      </w:pPr>
    </w:p>
    <w:p w14:paraId="034E1571">
      <w:pPr>
        <w:spacing w:line="360" w:lineRule="auto"/>
        <w:ind w:firstLine="420" w:firstLineChars="200"/>
        <w:rPr>
          <w:rFonts w:ascii="宋体" w:hAnsi="宋体" w:cs="宋体"/>
        </w:rPr>
      </w:pPr>
    </w:p>
    <w:p w14:paraId="1CF123E3">
      <w:pPr>
        <w:spacing w:line="360" w:lineRule="auto"/>
        <w:rPr>
          <w:rFonts w:ascii="宋体" w:hAnsi="宋体" w:cs="宋体"/>
          <w:b/>
          <w:sz w:val="24"/>
        </w:rPr>
      </w:pPr>
    </w:p>
    <w:p w14:paraId="24F36FF1">
      <w:pPr>
        <w:spacing w:line="360" w:lineRule="auto"/>
        <w:rPr>
          <w:rFonts w:ascii="宋体" w:hAnsi="宋体" w:cs="宋体"/>
          <w:b/>
          <w:sz w:val="24"/>
        </w:rPr>
      </w:pPr>
    </w:p>
    <w:p w14:paraId="6EF72AD6">
      <w:pPr>
        <w:spacing w:line="360" w:lineRule="auto"/>
        <w:rPr>
          <w:rFonts w:ascii="宋体" w:hAnsi="宋体" w:cs="宋体"/>
          <w:b/>
          <w:sz w:val="24"/>
        </w:rPr>
      </w:pPr>
    </w:p>
    <w:p w14:paraId="7D58DD41">
      <w:pPr>
        <w:spacing w:line="360" w:lineRule="auto"/>
        <w:rPr>
          <w:rFonts w:ascii="宋体" w:hAnsi="宋体" w:cs="宋体"/>
          <w:b/>
          <w:sz w:val="24"/>
        </w:rPr>
      </w:pPr>
    </w:p>
    <w:p w14:paraId="7885DF1A">
      <w:pPr>
        <w:spacing w:line="360" w:lineRule="auto"/>
        <w:rPr>
          <w:rFonts w:ascii="宋体" w:hAnsi="宋体" w:cs="宋体"/>
          <w:b/>
          <w:sz w:val="24"/>
        </w:rPr>
      </w:pPr>
    </w:p>
    <w:p w14:paraId="49696336">
      <w:pPr>
        <w:spacing w:line="360" w:lineRule="auto"/>
        <w:rPr>
          <w:rFonts w:ascii="宋体" w:hAnsi="宋体" w:cs="宋体"/>
          <w:b/>
          <w:sz w:val="24"/>
        </w:rPr>
      </w:pPr>
    </w:p>
    <w:p w14:paraId="496DFCA9">
      <w:pPr>
        <w:spacing w:line="360" w:lineRule="auto"/>
        <w:rPr>
          <w:rFonts w:ascii="宋体" w:hAnsi="宋体" w:cs="宋体"/>
          <w:b/>
          <w:sz w:val="24"/>
        </w:rPr>
      </w:pPr>
    </w:p>
    <w:p w14:paraId="49E61B94">
      <w:pPr>
        <w:spacing w:line="360" w:lineRule="auto"/>
        <w:rPr>
          <w:rFonts w:ascii="宋体" w:hAnsi="宋体" w:cs="宋体"/>
          <w:b/>
          <w:sz w:val="24"/>
        </w:rPr>
      </w:pPr>
    </w:p>
    <w:p w14:paraId="4D503DC3">
      <w:pPr>
        <w:spacing w:line="360" w:lineRule="auto"/>
        <w:rPr>
          <w:rFonts w:ascii="宋体" w:hAnsi="宋体" w:cs="宋体"/>
          <w:b/>
          <w:sz w:val="24"/>
        </w:rPr>
      </w:pPr>
    </w:p>
    <w:p w14:paraId="63DC35B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5355B7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F85E60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495FF9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877AF76">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6AA1BF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451BB5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BB33A08">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EFE820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564E42">
      <w:pPr>
        <w:snapToGrid w:val="0"/>
        <w:spacing w:line="360" w:lineRule="auto"/>
        <w:rPr>
          <w:rFonts w:ascii="宋体" w:hAnsi="宋体" w:cs="宋体"/>
          <w:bCs/>
          <w:sz w:val="24"/>
        </w:rPr>
      </w:pPr>
      <w:r>
        <w:rPr>
          <w:rFonts w:hint="eastAsia" w:ascii="宋体" w:hAnsi="宋体" w:cs="宋体"/>
          <w:bCs/>
          <w:sz w:val="24"/>
        </w:rPr>
        <w:t>二、质疑项目基本情况</w:t>
      </w:r>
    </w:p>
    <w:p w14:paraId="19D9BA0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CEF6A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3ABD48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28646C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36B9314">
      <w:pPr>
        <w:snapToGrid w:val="0"/>
        <w:spacing w:line="360" w:lineRule="auto"/>
        <w:rPr>
          <w:rFonts w:ascii="宋体" w:hAnsi="宋体" w:cs="宋体"/>
          <w:bCs/>
          <w:sz w:val="24"/>
        </w:rPr>
      </w:pPr>
      <w:r>
        <w:rPr>
          <w:rFonts w:hint="eastAsia" w:ascii="宋体" w:hAnsi="宋体" w:cs="宋体"/>
          <w:bCs/>
          <w:sz w:val="24"/>
        </w:rPr>
        <w:t>三、质疑事项具体内容</w:t>
      </w:r>
    </w:p>
    <w:p w14:paraId="0852AD9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BF6A44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4AF1E79">
      <w:pPr>
        <w:snapToGrid w:val="0"/>
        <w:spacing w:line="360" w:lineRule="auto"/>
        <w:rPr>
          <w:rFonts w:ascii="宋体" w:hAnsi="宋体" w:cs="宋体"/>
          <w:sz w:val="24"/>
        </w:rPr>
      </w:pPr>
      <w:r>
        <w:rPr>
          <w:rFonts w:hint="eastAsia" w:ascii="宋体" w:hAnsi="宋体" w:cs="宋体"/>
          <w:sz w:val="24"/>
          <w:u w:val="dotted"/>
        </w:rPr>
        <w:t xml:space="preserve">                                                       </w:t>
      </w:r>
    </w:p>
    <w:p w14:paraId="3B3A1EE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2A28919">
      <w:pPr>
        <w:snapToGrid w:val="0"/>
        <w:spacing w:line="360" w:lineRule="auto"/>
        <w:rPr>
          <w:rFonts w:ascii="宋体" w:hAnsi="宋体" w:cs="宋体"/>
          <w:sz w:val="24"/>
          <w:u w:val="dotted"/>
        </w:rPr>
      </w:pPr>
      <w:r>
        <w:rPr>
          <w:rFonts w:hint="eastAsia" w:ascii="宋体" w:hAnsi="宋体" w:cs="宋体"/>
          <w:sz w:val="24"/>
          <w:u w:val="dotted"/>
        </w:rPr>
        <w:t xml:space="preserve">                                                     </w:t>
      </w:r>
    </w:p>
    <w:p w14:paraId="6A157B8A">
      <w:pPr>
        <w:snapToGrid w:val="0"/>
        <w:spacing w:line="360" w:lineRule="auto"/>
        <w:rPr>
          <w:rFonts w:ascii="宋体" w:hAnsi="宋体" w:cs="宋体"/>
          <w:sz w:val="24"/>
          <w:u w:val="dotted"/>
        </w:rPr>
      </w:pPr>
      <w:r>
        <w:rPr>
          <w:rFonts w:hint="eastAsia" w:ascii="宋体" w:hAnsi="宋体" w:cs="宋体"/>
          <w:sz w:val="24"/>
        </w:rPr>
        <w:t>质疑事项2</w:t>
      </w:r>
    </w:p>
    <w:p w14:paraId="7FD8F8B9">
      <w:pPr>
        <w:snapToGrid w:val="0"/>
        <w:spacing w:line="360" w:lineRule="auto"/>
        <w:rPr>
          <w:rFonts w:ascii="宋体" w:hAnsi="宋体" w:cs="宋体"/>
          <w:sz w:val="24"/>
        </w:rPr>
      </w:pPr>
      <w:r>
        <w:rPr>
          <w:rFonts w:hint="eastAsia" w:ascii="宋体" w:hAnsi="宋体" w:cs="宋体"/>
          <w:sz w:val="24"/>
        </w:rPr>
        <w:t>……</w:t>
      </w:r>
    </w:p>
    <w:p w14:paraId="6D98F39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AB9A56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B2B2CD0">
      <w:pPr>
        <w:spacing w:line="360" w:lineRule="auto"/>
        <w:rPr>
          <w:rFonts w:ascii="宋体" w:hAnsi="宋体" w:cs="宋体"/>
          <w:sz w:val="24"/>
        </w:rPr>
      </w:pPr>
      <w:r>
        <w:rPr>
          <w:rFonts w:hint="eastAsia" w:ascii="宋体" w:hAnsi="宋体" w:cs="宋体"/>
          <w:sz w:val="24"/>
        </w:rPr>
        <w:t xml:space="preserve">签字(签章)：                   公章：                      </w:t>
      </w:r>
    </w:p>
    <w:p w14:paraId="5A414170">
      <w:pPr>
        <w:spacing w:line="360" w:lineRule="auto"/>
        <w:rPr>
          <w:rFonts w:ascii="宋体" w:hAnsi="宋体" w:cs="宋体"/>
          <w:sz w:val="24"/>
        </w:rPr>
      </w:pPr>
      <w:r>
        <w:rPr>
          <w:rFonts w:hint="eastAsia" w:ascii="宋体" w:hAnsi="宋体" w:cs="宋体"/>
          <w:sz w:val="24"/>
        </w:rPr>
        <w:t xml:space="preserve">日期：    </w:t>
      </w:r>
    </w:p>
    <w:p w14:paraId="5CFA22FF">
      <w:pPr>
        <w:spacing w:line="360" w:lineRule="auto"/>
        <w:jc w:val="center"/>
        <w:rPr>
          <w:rFonts w:ascii="宋体" w:hAnsi="宋体" w:cs="宋体"/>
          <w:b/>
          <w:bCs/>
          <w:sz w:val="24"/>
        </w:rPr>
      </w:pPr>
    </w:p>
    <w:p w14:paraId="339481EA">
      <w:pPr>
        <w:spacing w:line="360" w:lineRule="auto"/>
        <w:rPr>
          <w:rFonts w:ascii="宋体" w:hAnsi="宋体" w:cs="宋体"/>
          <w:b/>
          <w:sz w:val="24"/>
        </w:rPr>
      </w:pPr>
    </w:p>
    <w:p w14:paraId="6CDB9426">
      <w:pPr>
        <w:spacing w:line="360" w:lineRule="auto"/>
        <w:rPr>
          <w:rFonts w:ascii="宋体" w:hAnsi="宋体" w:cs="宋体"/>
          <w:b/>
          <w:sz w:val="24"/>
        </w:rPr>
      </w:pPr>
    </w:p>
    <w:p w14:paraId="75E8C063">
      <w:pPr>
        <w:spacing w:line="360" w:lineRule="auto"/>
        <w:rPr>
          <w:rFonts w:ascii="宋体" w:hAnsi="宋体" w:cs="宋体"/>
          <w:b/>
          <w:sz w:val="24"/>
        </w:rPr>
      </w:pPr>
    </w:p>
    <w:p w14:paraId="058BCD0F">
      <w:pPr>
        <w:spacing w:line="360" w:lineRule="auto"/>
        <w:rPr>
          <w:rFonts w:ascii="宋体" w:hAnsi="宋体" w:cs="宋体"/>
          <w:b/>
          <w:sz w:val="24"/>
        </w:rPr>
      </w:pPr>
      <w:r>
        <w:rPr>
          <w:rFonts w:hint="eastAsia" w:ascii="宋体" w:hAnsi="宋体" w:cs="宋体"/>
          <w:b/>
          <w:sz w:val="24"/>
        </w:rPr>
        <w:t>质疑函制作说明：</w:t>
      </w:r>
    </w:p>
    <w:p w14:paraId="2DB0AA6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9CC449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33635F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65E4B6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96564E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B5D30A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CAFE70B">
      <w:pPr>
        <w:widowControl/>
        <w:spacing w:line="360" w:lineRule="auto"/>
        <w:ind w:firstLine="600" w:firstLineChars="200"/>
        <w:jc w:val="left"/>
        <w:rPr>
          <w:rFonts w:ascii="宋体" w:hAnsi="宋体" w:cs="宋体"/>
          <w:sz w:val="30"/>
          <w:szCs w:val="30"/>
        </w:rPr>
      </w:pPr>
    </w:p>
    <w:p w14:paraId="296F4CD2">
      <w:pPr>
        <w:spacing w:line="360" w:lineRule="auto"/>
        <w:jc w:val="center"/>
        <w:rPr>
          <w:rFonts w:ascii="宋体" w:hAnsi="宋体" w:cs="宋体"/>
          <w:b/>
          <w:spacing w:val="6"/>
          <w:sz w:val="32"/>
          <w:szCs w:val="32"/>
        </w:rPr>
      </w:pPr>
    </w:p>
    <w:p w14:paraId="78CFA4B2">
      <w:pPr>
        <w:spacing w:line="360" w:lineRule="auto"/>
        <w:jc w:val="center"/>
        <w:rPr>
          <w:rFonts w:ascii="宋体" w:hAnsi="宋体" w:cs="宋体"/>
          <w:b/>
          <w:spacing w:val="6"/>
          <w:sz w:val="32"/>
          <w:szCs w:val="32"/>
        </w:rPr>
      </w:pPr>
    </w:p>
    <w:p w14:paraId="0B46B230">
      <w:pPr>
        <w:spacing w:line="360" w:lineRule="auto"/>
        <w:jc w:val="center"/>
        <w:rPr>
          <w:rFonts w:ascii="宋体" w:hAnsi="宋体" w:cs="宋体"/>
          <w:b/>
          <w:spacing w:val="6"/>
          <w:sz w:val="32"/>
          <w:szCs w:val="32"/>
        </w:rPr>
      </w:pPr>
    </w:p>
    <w:p w14:paraId="1E2077E2">
      <w:pPr>
        <w:spacing w:line="360" w:lineRule="auto"/>
        <w:jc w:val="center"/>
        <w:rPr>
          <w:rFonts w:ascii="宋体" w:hAnsi="宋体" w:cs="宋体"/>
          <w:b/>
          <w:spacing w:val="6"/>
          <w:sz w:val="32"/>
          <w:szCs w:val="32"/>
        </w:rPr>
      </w:pPr>
    </w:p>
    <w:p w14:paraId="1BEFF392">
      <w:pPr>
        <w:spacing w:line="360" w:lineRule="auto"/>
        <w:jc w:val="center"/>
        <w:rPr>
          <w:rFonts w:ascii="宋体" w:hAnsi="宋体" w:cs="宋体"/>
          <w:b/>
          <w:spacing w:val="6"/>
          <w:sz w:val="32"/>
          <w:szCs w:val="32"/>
        </w:rPr>
      </w:pPr>
    </w:p>
    <w:p w14:paraId="44046F90">
      <w:pPr>
        <w:spacing w:line="360" w:lineRule="auto"/>
        <w:jc w:val="center"/>
        <w:rPr>
          <w:rFonts w:ascii="宋体" w:hAnsi="宋体" w:cs="宋体"/>
          <w:b/>
          <w:spacing w:val="6"/>
          <w:sz w:val="32"/>
          <w:szCs w:val="32"/>
        </w:rPr>
      </w:pPr>
    </w:p>
    <w:p w14:paraId="00EBAEDA">
      <w:pPr>
        <w:spacing w:line="360" w:lineRule="auto"/>
        <w:jc w:val="center"/>
        <w:rPr>
          <w:rFonts w:ascii="宋体" w:hAnsi="宋体" w:cs="宋体"/>
          <w:b/>
          <w:spacing w:val="6"/>
          <w:sz w:val="32"/>
          <w:szCs w:val="32"/>
        </w:rPr>
      </w:pPr>
    </w:p>
    <w:p w14:paraId="65663593">
      <w:pPr>
        <w:spacing w:line="360" w:lineRule="auto"/>
        <w:jc w:val="center"/>
        <w:rPr>
          <w:rFonts w:ascii="宋体" w:hAnsi="宋体" w:cs="宋体"/>
          <w:b/>
          <w:spacing w:val="6"/>
          <w:sz w:val="32"/>
          <w:szCs w:val="32"/>
        </w:rPr>
      </w:pPr>
    </w:p>
    <w:p w14:paraId="75E83C96">
      <w:pPr>
        <w:spacing w:line="360" w:lineRule="auto"/>
        <w:jc w:val="center"/>
        <w:rPr>
          <w:rFonts w:ascii="宋体" w:hAnsi="宋体" w:cs="宋体"/>
          <w:b/>
          <w:spacing w:val="6"/>
          <w:sz w:val="32"/>
          <w:szCs w:val="32"/>
        </w:rPr>
      </w:pPr>
    </w:p>
    <w:p w14:paraId="5B7436F0">
      <w:pPr>
        <w:spacing w:line="360" w:lineRule="auto"/>
        <w:jc w:val="center"/>
        <w:rPr>
          <w:rFonts w:ascii="宋体" w:hAnsi="宋体" w:cs="宋体"/>
          <w:b/>
          <w:spacing w:val="6"/>
          <w:sz w:val="32"/>
          <w:szCs w:val="32"/>
        </w:rPr>
      </w:pPr>
    </w:p>
    <w:p w14:paraId="517AE129">
      <w:pPr>
        <w:spacing w:line="360" w:lineRule="auto"/>
        <w:jc w:val="center"/>
        <w:rPr>
          <w:rFonts w:ascii="宋体" w:hAnsi="宋体" w:cs="宋体"/>
          <w:b/>
          <w:spacing w:val="6"/>
          <w:sz w:val="32"/>
          <w:szCs w:val="32"/>
        </w:rPr>
      </w:pPr>
    </w:p>
    <w:p w14:paraId="308032DB">
      <w:pPr>
        <w:spacing w:line="360" w:lineRule="auto"/>
        <w:jc w:val="center"/>
        <w:rPr>
          <w:rFonts w:ascii="宋体" w:hAnsi="宋体" w:cs="宋体"/>
          <w:b/>
          <w:spacing w:val="6"/>
          <w:sz w:val="32"/>
          <w:szCs w:val="32"/>
        </w:rPr>
      </w:pPr>
    </w:p>
    <w:p w14:paraId="3FD8979E">
      <w:pPr>
        <w:spacing w:line="360" w:lineRule="auto"/>
        <w:jc w:val="left"/>
        <w:rPr>
          <w:rFonts w:ascii="宋体" w:hAnsi="宋体" w:cs="宋体"/>
          <w:b/>
          <w:spacing w:val="6"/>
          <w:sz w:val="32"/>
          <w:szCs w:val="32"/>
        </w:rPr>
      </w:pPr>
    </w:p>
    <w:p w14:paraId="7D680BFA">
      <w:pPr>
        <w:spacing w:line="360" w:lineRule="auto"/>
        <w:jc w:val="left"/>
        <w:rPr>
          <w:rFonts w:ascii="宋体" w:hAnsi="宋体" w:cs="宋体"/>
          <w:b/>
          <w:spacing w:val="6"/>
          <w:sz w:val="32"/>
          <w:szCs w:val="32"/>
        </w:rPr>
      </w:pPr>
    </w:p>
    <w:p w14:paraId="12C2DFC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719AD91">
      <w:pPr>
        <w:spacing w:line="360" w:lineRule="auto"/>
        <w:jc w:val="center"/>
        <w:rPr>
          <w:rFonts w:ascii="宋体" w:hAnsi="宋体" w:cs="宋体"/>
          <w:b/>
          <w:sz w:val="24"/>
        </w:rPr>
      </w:pPr>
    </w:p>
    <w:p w14:paraId="6B255A2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27C799E">
      <w:pPr>
        <w:spacing w:line="360" w:lineRule="auto"/>
        <w:rPr>
          <w:rFonts w:ascii="宋体" w:hAnsi="宋体" w:cs="宋体"/>
          <w:sz w:val="24"/>
        </w:rPr>
      </w:pPr>
      <w:r>
        <w:rPr>
          <w:rFonts w:hint="eastAsia" w:ascii="宋体" w:hAnsi="宋体" w:cs="宋体"/>
          <w:sz w:val="24"/>
        </w:rPr>
        <w:t>一、投诉相关主体基本情况</w:t>
      </w:r>
    </w:p>
    <w:p w14:paraId="39FF7A3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3A9CB2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035F0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B82814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25AEA0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6040F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F59CF1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9D206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9C0BB5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27076C">
      <w:pPr>
        <w:spacing w:line="360" w:lineRule="auto"/>
        <w:rPr>
          <w:rFonts w:ascii="宋体" w:hAnsi="宋体" w:cs="宋体"/>
          <w:sz w:val="24"/>
        </w:rPr>
      </w:pPr>
      <w:r>
        <w:rPr>
          <w:rFonts w:hint="eastAsia" w:ascii="宋体" w:hAnsi="宋体" w:cs="宋体"/>
          <w:sz w:val="24"/>
        </w:rPr>
        <w:t>被投诉人2</w:t>
      </w:r>
    </w:p>
    <w:p w14:paraId="52DD6E69">
      <w:pPr>
        <w:spacing w:line="360" w:lineRule="auto"/>
        <w:rPr>
          <w:rFonts w:ascii="宋体" w:hAnsi="宋体" w:cs="宋体"/>
          <w:sz w:val="24"/>
          <w:u w:val="dotted"/>
        </w:rPr>
      </w:pPr>
      <w:r>
        <w:rPr>
          <w:rFonts w:hint="eastAsia" w:ascii="宋体" w:hAnsi="宋体" w:cs="宋体"/>
          <w:sz w:val="24"/>
        </w:rPr>
        <w:t>……</w:t>
      </w:r>
    </w:p>
    <w:p w14:paraId="60D8F9F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10F16B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F41ED7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A9A8316">
      <w:pPr>
        <w:spacing w:line="360" w:lineRule="auto"/>
        <w:rPr>
          <w:rFonts w:ascii="宋体" w:hAnsi="宋体" w:cs="宋体"/>
          <w:sz w:val="24"/>
        </w:rPr>
      </w:pPr>
      <w:r>
        <w:rPr>
          <w:rFonts w:hint="eastAsia" w:ascii="宋体" w:hAnsi="宋体" w:cs="宋体"/>
          <w:sz w:val="24"/>
        </w:rPr>
        <w:t>二、投诉项目基本情况</w:t>
      </w:r>
    </w:p>
    <w:p w14:paraId="68E0FDD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E07336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BCC178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603554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139BA3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E53F194">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6E17DC">
      <w:pPr>
        <w:spacing w:line="360" w:lineRule="auto"/>
        <w:rPr>
          <w:rFonts w:ascii="宋体" w:hAnsi="宋体" w:cs="宋体"/>
          <w:sz w:val="24"/>
        </w:rPr>
      </w:pPr>
      <w:r>
        <w:rPr>
          <w:rFonts w:hint="eastAsia" w:ascii="宋体" w:hAnsi="宋体" w:cs="宋体"/>
          <w:sz w:val="24"/>
        </w:rPr>
        <w:t>三、质疑基本情况</w:t>
      </w:r>
    </w:p>
    <w:p w14:paraId="082B9D6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2A34F0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2C794C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FEAA01F">
      <w:pPr>
        <w:spacing w:line="360" w:lineRule="auto"/>
        <w:rPr>
          <w:rFonts w:ascii="宋体" w:hAnsi="宋体" w:cs="宋体"/>
          <w:sz w:val="24"/>
        </w:rPr>
      </w:pPr>
      <w:r>
        <w:rPr>
          <w:rFonts w:hint="eastAsia" w:ascii="宋体" w:hAnsi="宋体" w:cs="宋体"/>
          <w:sz w:val="24"/>
        </w:rPr>
        <w:t>四、投诉事项具体内容</w:t>
      </w:r>
    </w:p>
    <w:p w14:paraId="5627537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A27695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1754D25">
      <w:pPr>
        <w:spacing w:line="360" w:lineRule="auto"/>
        <w:rPr>
          <w:rFonts w:ascii="宋体" w:hAnsi="宋体" w:cs="宋体"/>
          <w:sz w:val="24"/>
          <w:u w:val="dotted"/>
        </w:rPr>
      </w:pPr>
      <w:r>
        <w:rPr>
          <w:rFonts w:hint="eastAsia" w:ascii="宋体" w:hAnsi="宋体" w:cs="宋体"/>
          <w:sz w:val="24"/>
          <w:u w:val="dotted"/>
        </w:rPr>
        <w:t xml:space="preserve">                                                      </w:t>
      </w:r>
    </w:p>
    <w:p w14:paraId="53FC871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8429B91">
      <w:pPr>
        <w:spacing w:line="360" w:lineRule="auto"/>
        <w:rPr>
          <w:rFonts w:ascii="宋体" w:hAnsi="宋体" w:cs="宋体"/>
          <w:sz w:val="24"/>
          <w:u w:val="dotted"/>
        </w:rPr>
      </w:pPr>
      <w:r>
        <w:rPr>
          <w:rFonts w:hint="eastAsia" w:ascii="宋体" w:hAnsi="宋体" w:cs="宋体"/>
          <w:sz w:val="24"/>
          <w:u w:val="dotted"/>
        </w:rPr>
        <w:t xml:space="preserve">                                                      </w:t>
      </w:r>
    </w:p>
    <w:p w14:paraId="23539327">
      <w:pPr>
        <w:spacing w:line="360" w:lineRule="auto"/>
        <w:rPr>
          <w:rFonts w:ascii="宋体" w:hAnsi="宋体" w:cs="宋体"/>
          <w:sz w:val="24"/>
        </w:rPr>
      </w:pPr>
      <w:r>
        <w:rPr>
          <w:rFonts w:hint="eastAsia" w:ascii="宋体" w:hAnsi="宋体" w:cs="宋体"/>
          <w:sz w:val="24"/>
        </w:rPr>
        <w:t>投诉事项2</w:t>
      </w:r>
    </w:p>
    <w:p w14:paraId="7C9A3D72">
      <w:pPr>
        <w:spacing w:line="360" w:lineRule="auto"/>
        <w:rPr>
          <w:rFonts w:ascii="宋体" w:hAnsi="宋体" w:cs="宋体"/>
          <w:sz w:val="24"/>
          <w:u w:val="dotted"/>
        </w:rPr>
      </w:pPr>
      <w:r>
        <w:rPr>
          <w:rFonts w:hint="eastAsia" w:ascii="宋体" w:hAnsi="宋体" w:cs="宋体"/>
          <w:sz w:val="24"/>
        </w:rPr>
        <w:t>……</w:t>
      </w:r>
    </w:p>
    <w:p w14:paraId="4B06E7EA">
      <w:pPr>
        <w:spacing w:line="360" w:lineRule="auto"/>
        <w:rPr>
          <w:rFonts w:ascii="宋体" w:hAnsi="宋体" w:cs="宋体"/>
          <w:sz w:val="24"/>
        </w:rPr>
      </w:pPr>
      <w:r>
        <w:rPr>
          <w:rFonts w:hint="eastAsia" w:ascii="宋体" w:hAnsi="宋体" w:cs="宋体"/>
          <w:sz w:val="24"/>
        </w:rPr>
        <w:t>五、与投诉事项相关的投诉请求</w:t>
      </w:r>
    </w:p>
    <w:p w14:paraId="6B56652B">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48BDEAF">
      <w:pPr>
        <w:spacing w:line="360" w:lineRule="auto"/>
        <w:rPr>
          <w:rFonts w:ascii="宋体" w:hAnsi="宋体" w:cs="宋体"/>
          <w:sz w:val="24"/>
          <w:u w:val="single"/>
        </w:rPr>
      </w:pPr>
      <w:r>
        <w:rPr>
          <w:rFonts w:hint="eastAsia" w:ascii="宋体" w:hAnsi="宋体" w:cs="宋体"/>
          <w:sz w:val="24"/>
        </w:rPr>
        <w:t xml:space="preserve">                                                                                                    </w:t>
      </w:r>
    </w:p>
    <w:p w14:paraId="28BC5D82">
      <w:pPr>
        <w:spacing w:line="360" w:lineRule="auto"/>
        <w:rPr>
          <w:rFonts w:ascii="宋体" w:hAnsi="宋体" w:cs="宋体"/>
          <w:sz w:val="24"/>
        </w:rPr>
      </w:pPr>
      <w:r>
        <w:rPr>
          <w:rFonts w:hint="eastAsia" w:ascii="宋体" w:hAnsi="宋体" w:cs="宋体"/>
          <w:sz w:val="24"/>
        </w:rPr>
        <w:t xml:space="preserve">签字(签章)：                   公章：                      </w:t>
      </w:r>
    </w:p>
    <w:p w14:paraId="3621D6C9">
      <w:pPr>
        <w:spacing w:line="360" w:lineRule="auto"/>
        <w:rPr>
          <w:rFonts w:ascii="宋体" w:hAnsi="宋体" w:cs="宋体"/>
          <w:sz w:val="24"/>
        </w:rPr>
      </w:pPr>
      <w:r>
        <w:rPr>
          <w:rFonts w:hint="eastAsia" w:ascii="宋体" w:hAnsi="宋体" w:cs="宋体"/>
          <w:sz w:val="24"/>
        </w:rPr>
        <w:t xml:space="preserve">日期：    </w:t>
      </w:r>
    </w:p>
    <w:p w14:paraId="6B3AB87E">
      <w:pPr>
        <w:spacing w:line="360" w:lineRule="auto"/>
        <w:rPr>
          <w:rFonts w:ascii="宋体" w:hAnsi="宋体" w:cs="宋体"/>
          <w:b/>
          <w:sz w:val="24"/>
        </w:rPr>
      </w:pPr>
    </w:p>
    <w:p w14:paraId="4FFE3A4F">
      <w:pPr>
        <w:spacing w:line="360" w:lineRule="auto"/>
        <w:rPr>
          <w:rFonts w:ascii="宋体" w:hAnsi="宋体" w:cs="宋体"/>
          <w:b/>
          <w:sz w:val="24"/>
        </w:rPr>
      </w:pPr>
    </w:p>
    <w:p w14:paraId="48117B65">
      <w:pPr>
        <w:spacing w:line="360" w:lineRule="auto"/>
        <w:rPr>
          <w:rFonts w:ascii="宋体" w:hAnsi="宋体" w:cs="宋体"/>
          <w:b/>
          <w:sz w:val="24"/>
        </w:rPr>
      </w:pPr>
      <w:r>
        <w:rPr>
          <w:rFonts w:hint="eastAsia" w:ascii="宋体" w:hAnsi="宋体" w:cs="宋体"/>
          <w:b/>
          <w:sz w:val="24"/>
        </w:rPr>
        <w:t>投诉书制作说明：</w:t>
      </w:r>
    </w:p>
    <w:p w14:paraId="246A018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2A615E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2F1CD9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900EC1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DA3945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80079F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F53E0E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9B9AC54">
      <w:pPr>
        <w:spacing w:line="360" w:lineRule="auto"/>
        <w:rPr>
          <w:rFonts w:ascii="宋体" w:hAnsi="宋体" w:cs="宋体"/>
          <w:b/>
          <w:sz w:val="24"/>
        </w:rPr>
      </w:pPr>
    </w:p>
    <w:p w14:paraId="72C73EE4">
      <w:pPr>
        <w:autoSpaceDE w:val="0"/>
        <w:autoSpaceDN w:val="0"/>
        <w:jc w:val="center"/>
        <w:rPr>
          <w:rFonts w:ascii="宋体" w:hAnsi="宋体" w:cs="宋体"/>
          <w:b/>
          <w:spacing w:val="6"/>
          <w:sz w:val="32"/>
          <w:szCs w:val="32"/>
        </w:rPr>
      </w:pPr>
    </w:p>
    <w:p w14:paraId="10227BFA">
      <w:pPr>
        <w:autoSpaceDE w:val="0"/>
        <w:autoSpaceDN w:val="0"/>
        <w:jc w:val="center"/>
        <w:rPr>
          <w:rFonts w:ascii="宋体" w:hAnsi="宋体" w:cs="宋体"/>
          <w:b/>
          <w:spacing w:val="6"/>
          <w:sz w:val="32"/>
          <w:szCs w:val="32"/>
        </w:rPr>
      </w:pPr>
    </w:p>
    <w:p w14:paraId="30EB0D9E">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9F67281">
      <w:pPr>
        <w:spacing w:line="360" w:lineRule="auto"/>
        <w:rPr>
          <w:rFonts w:ascii="宋体" w:hAnsi="宋体" w:cs="宋体"/>
          <w:sz w:val="24"/>
          <w:u w:val="single"/>
        </w:rPr>
      </w:pPr>
    </w:p>
    <w:p w14:paraId="27E41DD3">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1B6EB76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C93A2F7">
      <w:pPr>
        <w:spacing w:line="360" w:lineRule="auto"/>
        <w:ind w:firstLine="480" w:firstLineChars="200"/>
        <w:rPr>
          <w:rFonts w:ascii="宋体" w:hAnsi="宋体" w:cs="宋体"/>
          <w:sz w:val="24"/>
        </w:rPr>
      </w:pPr>
      <w:r>
        <w:rPr>
          <w:rFonts w:hint="eastAsia" w:ascii="宋体" w:hAnsi="宋体" w:cs="宋体"/>
          <w:sz w:val="24"/>
        </w:rPr>
        <w:t>特此说明。</w:t>
      </w:r>
    </w:p>
    <w:p w14:paraId="45CC72E7">
      <w:pPr>
        <w:spacing w:line="360" w:lineRule="auto"/>
        <w:ind w:firstLine="494"/>
        <w:rPr>
          <w:rFonts w:ascii="宋体" w:hAnsi="宋体" w:cs="宋体"/>
          <w:sz w:val="24"/>
        </w:rPr>
      </w:pPr>
    </w:p>
    <w:p w14:paraId="724C727D">
      <w:pPr>
        <w:spacing w:line="360" w:lineRule="auto"/>
        <w:ind w:firstLine="494"/>
        <w:rPr>
          <w:rFonts w:ascii="宋体" w:hAnsi="宋体" w:cs="宋体"/>
          <w:sz w:val="24"/>
        </w:rPr>
      </w:pPr>
    </w:p>
    <w:p w14:paraId="04F96BDB">
      <w:pPr>
        <w:spacing w:line="360" w:lineRule="auto"/>
        <w:ind w:firstLine="494"/>
        <w:rPr>
          <w:rFonts w:ascii="宋体" w:hAnsi="宋体" w:cs="宋体"/>
          <w:sz w:val="24"/>
        </w:rPr>
      </w:pPr>
    </w:p>
    <w:p w14:paraId="24E0FDA0">
      <w:pPr>
        <w:spacing w:line="360" w:lineRule="auto"/>
        <w:ind w:firstLine="494"/>
        <w:rPr>
          <w:rFonts w:ascii="宋体" w:hAnsi="宋体" w:cs="宋体"/>
          <w:sz w:val="24"/>
        </w:rPr>
      </w:pPr>
    </w:p>
    <w:p w14:paraId="6AC2266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273BBC7">
      <w:pPr>
        <w:ind w:right="1440" w:firstLine="494"/>
        <w:jc w:val="center"/>
        <w:rPr>
          <w:rFonts w:ascii="宋体" w:hAnsi="宋体" w:cs="宋体"/>
          <w:sz w:val="24"/>
        </w:rPr>
      </w:pPr>
      <w:r>
        <w:rPr>
          <w:rFonts w:hint="eastAsia" w:ascii="宋体" w:hAnsi="宋体" w:cs="宋体"/>
          <w:sz w:val="24"/>
        </w:rPr>
        <w:t xml:space="preserve">                              日期：       年     月     日</w:t>
      </w:r>
    </w:p>
    <w:p w14:paraId="495C80C9">
      <w:pPr>
        <w:rPr>
          <w:rFonts w:ascii="宋体" w:hAnsi="宋体" w:cs="宋体"/>
          <w:sz w:val="24"/>
        </w:rPr>
      </w:pPr>
      <w:r>
        <w:rPr>
          <w:rFonts w:hint="eastAsia" w:ascii="宋体" w:hAnsi="宋体" w:cs="宋体"/>
          <w:b/>
          <w:bCs/>
          <w:sz w:val="24"/>
        </w:rPr>
        <w:t>附：</w:t>
      </w:r>
    </w:p>
    <w:p w14:paraId="6F78336A">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14:paraId="19CEA52C">
      <w:pPr>
        <w:autoSpaceDE w:val="0"/>
        <w:autoSpaceDN w:val="0"/>
        <w:jc w:val="center"/>
        <w:rPr>
          <w:rFonts w:ascii="宋体" w:hAnsi="宋体" w:cs="宋体"/>
          <w:b/>
          <w:spacing w:val="6"/>
          <w:sz w:val="32"/>
          <w:szCs w:val="32"/>
        </w:rPr>
      </w:pPr>
    </w:p>
    <w:p w14:paraId="2D98366A">
      <w:pPr>
        <w:autoSpaceDE w:val="0"/>
        <w:autoSpaceDN w:val="0"/>
        <w:jc w:val="center"/>
        <w:rPr>
          <w:rFonts w:ascii="宋体" w:hAnsi="宋体" w:cs="宋体"/>
          <w:b/>
          <w:spacing w:val="6"/>
          <w:sz w:val="32"/>
          <w:szCs w:val="32"/>
        </w:rPr>
      </w:pPr>
    </w:p>
    <w:p w14:paraId="6450DDCF">
      <w:pPr>
        <w:autoSpaceDE w:val="0"/>
        <w:autoSpaceDN w:val="0"/>
        <w:jc w:val="center"/>
        <w:rPr>
          <w:rFonts w:ascii="宋体" w:hAnsi="宋体" w:cs="宋体"/>
          <w:b/>
          <w:spacing w:val="6"/>
          <w:sz w:val="32"/>
          <w:szCs w:val="32"/>
        </w:rPr>
      </w:pPr>
    </w:p>
    <w:p w14:paraId="5FA83DD4">
      <w:pPr>
        <w:autoSpaceDE w:val="0"/>
        <w:autoSpaceDN w:val="0"/>
        <w:jc w:val="center"/>
        <w:rPr>
          <w:rFonts w:ascii="宋体" w:hAnsi="宋体" w:cs="宋体"/>
          <w:b/>
          <w:spacing w:val="6"/>
          <w:sz w:val="32"/>
          <w:szCs w:val="32"/>
        </w:rPr>
      </w:pPr>
    </w:p>
    <w:p w14:paraId="766A92AA">
      <w:pPr>
        <w:autoSpaceDE w:val="0"/>
        <w:autoSpaceDN w:val="0"/>
        <w:jc w:val="center"/>
        <w:rPr>
          <w:rFonts w:ascii="宋体" w:hAnsi="宋体" w:cs="宋体"/>
          <w:b/>
          <w:spacing w:val="6"/>
          <w:sz w:val="32"/>
          <w:szCs w:val="32"/>
        </w:rPr>
      </w:pPr>
    </w:p>
    <w:p w14:paraId="0D26EF7A">
      <w:pPr>
        <w:autoSpaceDE w:val="0"/>
        <w:autoSpaceDN w:val="0"/>
        <w:jc w:val="center"/>
        <w:rPr>
          <w:rFonts w:ascii="宋体" w:hAnsi="宋体" w:cs="宋体"/>
          <w:b/>
          <w:spacing w:val="6"/>
          <w:sz w:val="32"/>
          <w:szCs w:val="32"/>
        </w:rPr>
      </w:pPr>
    </w:p>
    <w:p w14:paraId="57AF9338">
      <w:pPr>
        <w:autoSpaceDE w:val="0"/>
        <w:autoSpaceDN w:val="0"/>
        <w:jc w:val="center"/>
        <w:rPr>
          <w:rFonts w:ascii="宋体" w:hAnsi="宋体" w:cs="宋体"/>
          <w:b/>
          <w:spacing w:val="6"/>
          <w:sz w:val="32"/>
          <w:szCs w:val="32"/>
        </w:rPr>
      </w:pPr>
    </w:p>
    <w:p w14:paraId="1707246C">
      <w:pPr>
        <w:autoSpaceDE w:val="0"/>
        <w:autoSpaceDN w:val="0"/>
        <w:jc w:val="center"/>
        <w:rPr>
          <w:rFonts w:ascii="宋体" w:hAnsi="宋体" w:cs="宋体"/>
          <w:b/>
          <w:spacing w:val="6"/>
          <w:sz w:val="32"/>
          <w:szCs w:val="32"/>
        </w:rPr>
      </w:pPr>
    </w:p>
    <w:p w14:paraId="3B0B219E">
      <w:pPr>
        <w:autoSpaceDE w:val="0"/>
        <w:autoSpaceDN w:val="0"/>
        <w:jc w:val="center"/>
        <w:rPr>
          <w:rFonts w:ascii="宋体" w:hAnsi="宋体" w:cs="宋体"/>
          <w:b/>
          <w:spacing w:val="6"/>
          <w:sz w:val="32"/>
          <w:szCs w:val="32"/>
        </w:rPr>
      </w:pPr>
    </w:p>
    <w:p w14:paraId="53887CCB">
      <w:pPr>
        <w:autoSpaceDE w:val="0"/>
        <w:autoSpaceDN w:val="0"/>
        <w:jc w:val="center"/>
        <w:rPr>
          <w:rFonts w:ascii="宋体" w:hAnsi="宋体" w:cs="宋体"/>
          <w:b/>
          <w:spacing w:val="6"/>
          <w:sz w:val="32"/>
          <w:szCs w:val="32"/>
        </w:rPr>
      </w:pPr>
    </w:p>
    <w:p w14:paraId="39BFA556">
      <w:pPr>
        <w:autoSpaceDE w:val="0"/>
        <w:autoSpaceDN w:val="0"/>
        <w:jc w:val="center"/>
        <w:rPr>
          <w:rFonts w:ascii="宋体" w:hAnsi="宋体" w:cs="宋体"/>
          <w:b/>
          <w:spacing w:val="6"/>
          <w:sz w:val="32"/>
          <w:szCs w:val="32"/>
        </w:rPr>
      </w:pPr>
    </w:p>
    <w:p w14:paraId="14A12E68">
      <w:pPr>
        <w:autoSpaceDE w:val="0"/>
        <w:autoSpaceDN w:val="0"/>
        <w:jc w:val="center"/>
        <w:rPr>
          <w:rFonts w:ascii="宋体" w:hAnsi="宋体" w:cs="宋体"/>
          <w:b/>
          <w:spacing w:val="6"/>
          <w:sz w:val="32"/>
          <w:szCs w:val="32"/>
        </w:rPr>
      </w:pPr>
    </w:p>
    <w:p w14:paraId="2C0A24F7">
      <w:pPr>
        <w:autoSpaceDE w:val="0"/>
        <w:autoSpaceDN w:val="0"/>
        <w:jc w:val="center"/>
        <w:rPr>
          <w:rFonts w:ascii="宋体" w:hAnsi="宋体" w:cs="宋体"/>
          <w:b/>
          <w:spacing w:val="6"/>
          <w:sz w:val="32"/>
          <w:szCs w:val="32"/>
        </w:rPr>
      </w:pPr>
    </w:p>
    <w:p w14:paraId="31EFF3DA">
      <w:pPr>
        <w:autoSpaceDE w:val="0"/>
        <w:autoSpaceDN w:val="0"/>
        <w:jc w:val="center"/>
        <w:rPr>
          <w:rFonts w:ascii="宋体" w:hAnsi="宋体" w:cs="宋体"/>
          <w:b/>
          <w:spacing w:val="6"/>
          <w:sz w:val="32"/>
          <w:szCs w:val="32"/>
        </w:rPr>
      </w:pPr>
    </w:p>
    <w:p w14:paraId="3D4CEBD6">
      <w:pPr>
        <w:autoSpaceDE w:val="0"/>
        <w:autoSpaceDN w:val="0"/>
        <w:jc w:val="center"/>
        <w:rPr>
          <w:rFonts w:ascii="宋体" w:hAnsi="宋体" w:cs="宋体"/>
          <w:b/>
          <w:spacing w:val="6"/>
          <w:sz w:val="32"/>
          <w:szCs w:val="32"/>
        </w:rPr>
      </w:pPr>
    </w:p>
    <w:p w14:paraId="77F07B79">
      <w:pPr>
        <w:autoSpaceDE w:val="0"/>
        <w:autoSpaceDN w:val="0"/>
        <w:jc w:val="center"/>
        <w:rPr>
          <w:rFonts w:ascii="宋体" w:hAnsi="宋体" w:cs="宋体"/>
          <w:b/>
          <w:spacing w:val="6"/>
          <w:sz w:val="32"/>
          <w:szCs w:val="32"/>
        </w:rPr>
      </w:pPr>
    </w:p>
    <w:p w14:paraId="576E3EDF">
      <w:pPr>
        <w:autoSpaceDE w:val="0"/>
        <w:autoSpaceDN w:val="0"/>
        <w:jc w:val="center"/>
        <w:rPr>
          <w:rFonts w:ascii="宋体" w:hAnsi="宋体" w:cs="宋体"/>
          <w:b/>
          <w:spacing w:val="6"/>
          <w:sz w:val="32"/>
          <w:szCs w:val="32"/>
        </w:rPr>
      </w:pPr>
    </w:p>
    <w:p w14:paraId="1495554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1D1B8E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390D90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708F9EB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88991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94AAE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BEABC3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F1275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8669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D8582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9D8EDA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38B3975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782F25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ADE74F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196C83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39F1E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312A3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4F204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D0D461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2BD673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9F97AC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B4AEE74">
      <w:pPr>
        <w:spacing w:line="360" w:lineRule="auto"/>
        <w:ind w:right="420"/>
        <w:rPr>
          <w:rFonts w:ascii="宋体" w:hAnsi="宋体" w:cs="宋体"/>
          <w:sz w:val="24"/>
        </w:rPr>
      </w:pPr>
      <w:r>
        <w:rPr>
          <w:rFonts w:hint="eastAsia" w:ascii="宋体" w:hAnsi="宋体" w:cs="宋体"/>
          <w:sz w:val="24"/>
        </w:rPr>
        <w:t>注：按本格式和要求提供。</w:t>
      </w:r>
    </w:p>
    <w:p w14:paraId="2815A62D">
      <w:pPr>
        <w:autoSpaceDE w:val="0"/>
        <w:autoSpaceDN w:val="0"/>
        <w:jc w:val="center"/>
        <w:rPr>
          <w:rFonts w:ascii="宋体" w:hAnsi="宋体" w:cs="宋体"/>
          <w:b/>
          <w:spacing w:val="6"/>
          <w:sz w:val="32"/>
          <w:szCs w:val="32"/>
        </w:rPr>
      </w:pPr>
    </w:p>
    <w:p w14:paraId="23532CCD">
      <w:pPr>
        <w:autoSpaceDE w:val="0"/>
        <w:autoSpaceDN w:val="0"/>
        <w:jc w:val="center"/>
        <w:rPr>
          <w:rFonts w:ascii="宋体" w:hAnsi="宋体" w:cs="宋体"/>
          <w:b/>
          <w:spacing w:val="6"/>
          <w:sz w:val="32"/>
          <w:szCs w:val="32"/>
        </w:rPr>
      </w:pPr>
    </w:p>
    <w:p w14:paraId="4946298D">
      <w:pPr>
        <w:autoSpaceDE w:val="0"/>
        <w:autoSpaceDN w:val="0"/>
        <w:jc w:val="center"/>
        <w:rPr>
          <w:rFonts w:ascii="宋体" w:hAnsi="宋体" w:cs="宋体"/>
          <w:b/>
          <w:spacing w:val="6"/>
          <w:sz w:val="32"/>
          <w:szCs w:val="32"/>
        </w:rPr>
      </w:pPr>
    </w:p>
    <w:p w14:paraId="6A82D249">
      <w:pPr>
        <w:autoSpaceDE w:val="0"/>
        <w:autoSpaceDN w:val="0"/>
        <w:jc w:val="center"/>
        <w:rPr>
          <w:rFonts w:ascii="宋体" w:hAnsi="宋体" w:cs="宋体"/>
          <w:b/>
          <w:spacing w:val="6"/>
          <w:sz w:val="32"/>
          <w:szCs w:val="32"/>
        </w:rPr>
      </w:pPr>
    </w:p>
    <w:p w14:paraId="13E13C9B">
      <w:pPr>
        <w:autoSpaceDE w:val="0"/>
        <w:autoSpaceDN w:val="0"/>
        <w:jc w:val="center"/>
        <w:rPr>
          <w:rFonts w:ascii="宋体" w:hAnsi="宋体" w:cs="宋体"/>
          <w:b/>
          <w:spacing w:val="6"/>
          <w:sz w:val="32"/>
          <w:szCs w:val="32"/>
        </w:rPr>
      </w:pPr>
    </w:p>
    <w:p w14:paraId="70BF64D6">
      <w:pPr>
        <w:autoSpaceDE w:val="0"/>
        <w:autoSpaceDN w:val="0"/>
        <w:jc w:val="center"/>
        <w:rPr>
          <w:rFonts w:ascii="宋体" w:hAnsi="宋体" w:cs="宋体"/>
          <w:b/>
          <w:spacing w:val="6"/>
          <w:sz w:val="32"/>
          <w:szCs w:val="32"/>
        </w:rPr>
      </w:pPr>
    </w:p>
    <w:p w14:paraId="5688F9C4">
      <w:pPr>
        <w:autoSpaceDE w:val="0"/>
        <w:autoSpaceDN w:val="0"/>
        <w:jc w:val="center"/>
        <w:rPr>
          <w:rFonts w:ascii="宋体" w:hAnsi="宋体" w:cs="宋体"/>
          <w:b/>
          <w:spacing w:val="6"/>
          <w:sz w:val="32"/>
          <w:szCs w:val="32"/>
        </w:rPr>
      </w:pPr>
    </w:p>
    <w:p w14:paraId="02A93A9C">
      <w:pPr>
        <w:autoSpaceDE w:val="0"/>
        <w:autoSpaceDN w:val="0"/>
        <w:jc w:val="center"/>
        <w:rPr>
          <w:rFonts w:ascii="宋体" w:hAnsi="宋体" w:cs="宋体"/>
          <w:b/>
          <w:spacing w:val="6"/>
          <w:sz w:val="32"/>
          <w:szCs w:val="32"/>
        </w:rPr>
      </w:pPr>
    </w:p>
    <w:p w14:paraId="39B2C2C1">
      <w:pPr>
        <w:autoSpaceDE w:val="0"/>
        <w:autoSpaceDN w:val="0"/>
        <w:jc w:val="center"/>
        <w:rPr>
          <w:rFonts w:ascii="宋体" w:hAnsi="宋体" w:cs="宋体"/>
          <w:b/>
          <w:spacing w:val="6"/>
          <w:sz w:val="32"/>
          <w:szCs w:val="32"/>
        </w:rPr>
      </w:pPr>
    </w:p>
    <w:p w14:paraId="76753CFC">
      <w:pPr>
        <w:autoSpaceDE w:val="0"/>
        <w:autoSpaceDN w:val="0"/>
        <w:jc w:val="center"/>
        <w:rPr>
          <w:rFonts w:ascii="宋体" w:hAnsi="宋体" w:cs="宋体"/>
          <w:b/>
          <w:spacing w:val="6"/>
          <w:sz w:val="32"/>
          <w:szCs w:val="32"/>
        </w:rPr>
      </w:pPr>
    </w:p>
    <w:p w14:paraId="71AF108D">
      <w:pPr>
        <w:autoSpaceDE w:val="0"/>
        <w:autoSpaceDN w:val="0"/>
        <w:jc w:val="center"/>
        <w:rPr>
          <w:rFonts w:ascii="宋体" w:hAnsi="宋体" w:cs="宋体"/>
          <w:b/>
          <w:spacing w:val="6"/>
          <w:sz w:val="32"/>
          <w:szCs w:val="32"/>
        </w:rPr>
      </w:pPr>
    </w:p>
    <w:p w14:paraId="57E43C65">
      <w:pPr>
        <w:autoSpaceDE w:val="0"/>
        <w:autoSpaceDN w:val="0"/>
        <w:jc w:val="center"/>
        <w:rPr>
          <w:rFonts w:ascii="宋体" w:hAnsi="宋体" w:cs="宋体"/>
          <w:b/>
          <w:spacing w:val="6"/>
          <w:sz w:val="32"/>
          <w:szCs w:val="32"/>
        </w:rPr>
      </w:pPr>
    </w:p>
    <w:p w14:paraId="729D0EF2">
      <w:pPr>
        <w:autoSpaceDE w:val="0"/>
        <w:autoSpaceDN w:val="0"/>
        <w:jc w:val="center"/>
        <w:rPr>
          <w:rFonts w:ascii="宋体" w:hAnsi="宋体" w:cs="宋体"/>
          <w:b/>
          <w:spacing w:val="6"/>
          <w:sz w:val="32"/>
          <w:szCs w:val="32"/>
        </w:rPr>
      </w:pPr>
    </w:p>
    <w:p w14:paraId="65E764A9">
      <w:pPr>
        <w:autoSpaceDE w:val="0"/>
        <w:autoSpaceDN w:val="0"/>
        <w:jc w:val="center"/>
        <w:rPr>
          <w:rFonts w:ascii="宋体" w:hAnsi="宋体" w:cs="宋体"/>
          <w:b/>
          <w:spacing w:val="6"/>
          <w:sz w:val="32"/>
          <w:szCs w:val="32"/>
        </w:rPr>
      </w:pPr>
    </w:p>
    <w:p w14:paraId="31C14727">
      <w:pPr>
        <w:autoSpaceDE w:val="0"/>
        <w:autoSpaceDN w:val="0"/>
        <w:jc w:val="center"/>
        <w:rPr>
          <w:rFonts w:ascii="宋体" w:hAnsi="宋体" w:cs="宋体"/>
          <w:b/>
          <w:spacing w:val="6"/>
          <w:sz w:val="32"/>
          <w:szCs w:val="32"/>
        </w:rPr>
      </w:pPr>
    </w:p>
    <w:p w14:paraId="646C576C">
      <w:pPr>
        <w:autoSpaceDE w:val="0"/>
        <w:autoSpaceDN w:val="0"/>
        <w:jc w:val="center"/>
        <w:rPr>
          <w:rFonts w:ascii="宋体" w:hAnsi="宋体" w:cs="宋体"/>
          <w:b/>
          <w:spacing w:val="6"/>
          <w:sz w:val="32"/>
          <w:szCs w:val="32"/>
        </w:rPr>
      </w:pPr>
    </w:p>
    <w:p w14:paraId="2ECACF13">
      <w:pPr>
        <w:autoSpaceDE w:val="0"/>
        <w:autoSpaceDN w:val="0"/>
        <w:jc w:val="center"/>
        <w:rPr>
          <w:rFonts w:ascii="宋体" w:hAnsi="宋体" w:cs="宋体"/>
          <w:b/>
          <w:spacing w:val="6"/>
          <w:sz w:val="32"/>
          <w:szCs w:val="32"/>
        </w:rPr>
      </w:pPr>
    </w:p>
    <w:p w14:paraId="4FD14DB7">
      <w:pPr>
        <w:autoSpaceDE w:val="0"/>
        <w:autoSpaceDN w:val="0"/>
        <w:jc w:val="center"/>
        <w:rPr>
          <w:rFonts w:ascii="宋体" w:hAnsi="宋体" w:cs="宋体"/>
          <w:b/>
          <w:spacing w:val="6"/>
          <w:sz w:val="32"/>
          <w:szCs w:val="32"/>
        </w:rPr>
      </w:pPr>
    </w:p>
    <w:p w14:paraId="2855FD2E">
      <w:pPr>
        <w:autoSpaceDE w:val="0"/>
        <w:autoSpaceDN w:val="0"/>
        <w:jc w:val="center"/>
        <w:rPr>
          <w:rFonts w:ascii="宋体" w:hAnsi="宋体" w:cs="宋体"/>
          <w:b/>
          <w:spacing w:val="6"/>
          <w:sz w:val="32"/>
          <w:szCs w:val="32"/>
        </w:rPr>
      </w:pPr>
    </w:p>
    <w:p w14:paraId="7AAEA0A2">
      <w:pPr>
        <w:autoSpaceDE w:val="0"/>
        <w:autoSpaceDN w:val="0"/>
        <w:jc w:val="center"/>
        <w:rPr>
          <w:rFonts w:ascii="宋体" w:hAnsi="宋体" w:cs="宋体"/>
          <w:b/>
          <w:spacing w:val="6"/>
          <w:sz w:val="32"/>
          <w:szCs w:val="32"/>
        </w:rPr>
      </w:pPr>
    </w:p>
    <w:p w14:paraId="4642D17D">
      <w:pPr>
        <w:autoSpaceDE w:val="0"/>
        <w:autoSpaceDN w:val="0"/>
        <w:jc w:val="center"/>
        <w:rPr>
          <w:rFonts w:ascii="宋体" w:hAnsi="宋体" w:cs="宋体"/>
          <w:b/>
          <w:spacing w:val="6"/>
          <w:sz w:val="32"/>
          <w:szCs w:val="32"/>
        </w:rPr>
      </w:pPr>
    </w:p>
    <w:p w14:paraId="121DEE4E">
      <w:pPr>
        <w:autoSpaceDE w:val="0"/>
        <w:autoSpaceDN w:val="0"/>
        <w:jc w:val="center"/>
        <w:rPr>
          <w:rFonts w:ascii="宋体" w:hAnsi="宋体" w:cs="宋体"/>
          <w:b/>
          <w:spacing w:val="6"/>
          <w:sz w:val="32"/>
          <w:szCs w:val="32"/>
        </w:rPr>
      </w:pPr>
    </w:p>
    <w:p w14:paraId="22E20E84">
      <w:pPr>
        <w:autoSpaceDE w:val="0"/>
        <w:autoSpaceDN w:val="0"/>
        <w:jc w:val="center"/>
        <w:rPr>
          <w:rFonts w:ascii="宋体" w:hAnsi="宋体" w:cs="宋体"/>
          <w:b/>
          <w:spacing w:val="6"/>
          <w:sz w:val="32"/>
          <w:szCs w:val="32"/>
        </w:rPr>
      </w:pPr>
    </w:p>
    <w:p w14:paraId="4E5908B0">
      <w:pPr>
        <w:snapToGrid w:val="0"/>
        <w:spacing w:line="360" w:lineRule="auto"/>
        <w:ind w:firstLine="3666" w:firstLineChars="1100"/>
        <w:rPr>
          <w:rFonts w:ascii="宋体" w:hAnsi="宋体" w:cs="宋体"/>
          <w:b/>
          <w:spacing w:val="6"/>
          <w:sz w:val="32"/>
          <w:szCs w:val="32"/>
        </w:rPr>
      </w:pPr>
    </w:p>
    <w:p w14:paraId="60D46B6F">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6536F3D">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E7C1A0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24BF0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D2107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FB617A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091DF78">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CD2A0ED">
      <w:r>
        <w:rPr>
          <w:rFonts w:hint="eastAsia"/>
          <w:lang w:val="zh-CN"/>
        </w:rPr>
        <w:t xml:space="preserve"> </w:t>
      </w:r>
    </w:p>
    <w:p w14:paraId="6BFC81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29B492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6D511F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8EFEF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AC67BF1">
      <w:pPr>
        <w:snapToGrid w:val="0"/>
        <w:spacing w:line="360" w:lineRule="auto"/>
        <w:ind w:firstLine="576"/>
        <w:rPr>
          <w:rFonts w:ascii="宋体" w:hAnsi="宋体" w:cs="宋体"/>
          <w:u w:val="single"/>
        </w:rPr>
      </w:pPr>
      <w:r>
        <w:rPr>
          <w:rFonts w:hint="eastAsia" w:ascii="宋体" w:hAnsi="宋体" w:cs="宋体"/>
          <w:u w:val="single"/>
        </w:rPr>
        <w:t xml:space="preserve">                                                                                  </w:t>
      </w:r>
    </w:p>
    <w:p w14:paraId="4C5506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A95F1C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76312F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777C54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5B9B46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4A82F5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16669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5968A6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4A549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C137AA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C29797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7FE682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73899FF">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DFFE650">
      <w:pPr>
        <w:spacing w:line="360" w:lineRule="auto"/>
        <w:ind w:right="420"/>
        <w:rPr>
          <w:rFonts w:ascii="宋体" w:hAnsi="宋体" w:cs="宋体"/>
          <w:sz w:val="24"/>
        </w:rPr>
      </w:pPr>
      <w:r>
        <w:rPr>
          <w:rFonts w:hint="eastAsia" w:ascii="宋体" w:hAnsi="宋体" w:cs="宋体"/>
          <w:sz w:val="24"/>
        </w:rPr>
        <w:t>注：按本格式和要求提供。</w:t>
      </w:r>
    </w:p>
    <w:p w14:paraId="5F889179">
      <w:pPr>
        <w:autoSpaceDE w:val="0"/>
        <w:autoSpaceDN w:val="0"/>
        <w:jc w:val="center"/>
        <w:rPr>
          <w:rFonts w:ascii="宋体" w:hAnsi="宋体" w:cs="宋体"/>
          <w:b/>
          <w:spacing w:val="6"/>
          <w:sz w:val="32"/>
          <w:szCs w:val="32"/>
        </w:rPr>
      </w:pPr>
    </w:p>
    <w:p w14:paraId="5EC1531D">
      <w:pPr>
        <w:autoSpaceDE w:val="0"/>
        <w:autoSpaceDN w:val="0"/>
        <w:jc w:val="center"/>
        <w:rPr>
          <w:rFonts w:ascii="宋体" w:hAnsi="宋体" w:cs="宋体"/>
          <w:b/>
          <w:spacing w:val="6"/>
          <w:sz w:val="32"/>
          <w:szCs w:val="32"/>
        </w:rPr>
      </w:pPr>
    </w:p>
    <w:p w14:paraId="665364E8">
      <w:pPr>
        <w:autoSpaceDE w:val="0"/>
        <w:autoSpaceDN w:val="0"/>
        <w:jc w:val="center"/>
        <w:rPr>
          <w:rFonts w:ascii="宋体" w:hAnsi="宋体" w:cs="宋体"/>
          <w:b/>
          <w:spacing w:val="6"/>
          <w:sz w:val="32"/>
          <w:szCs w:val="32"/>
        </w:rPr>
      </w:pPr>
    </w:p>
    <w:p w14:paraId="7EE3BD1B">
      <w:pPr>
        <w:autoSpaceDE w:val="0"/>
        <w:autoSpaceDN w:val="0"/>
        <w:jc w:val="center"/>
        <w:rPr>
          <w:rFonts w:ascii="宋体" w:hAnsi="宋体" w:cs="宋体"/>
          <w:b/>
          <w:spacing w:val="6"/>
          <w:sz w:val="32"/>
          <w:szCs w:val="32"/>
        </w:rPr>
      </w:pPr>
    </w:p>
    <w:p w14:paraId="1D61395A">
      <w:pPr>
        <w:autoSpaceDE w:val="0"/>
        <w:autoSpaceDN w:val="0"/>
        <w:jc w:val="center"/>
        <w:rPr>
          <w:rFonts w:ascii="宋体" w:hAnsi="宋体" w:cs="宋体"/>
          <w:b/>
          <w:spacing w:val="6"/>
          <w:sz w:val="32"/>
          <w:szCs w:val="32"/>
        </w:rPr>
      </w:pPr>
    </w:p>
    <w:p w14:paraId="04226AFA">
      <w:pPr>
        <w:autoSpaceDE w:val="0"/>
        <w:autoSpaceDN w:val="0"/>
        <w:jc w:val="center"/>
        <w:rPr>
          <w:rFonts w:ascii="宋体" w:hAnsi="宋体" w:cs="宋体"/>
          <w:b/>
          <w:spacing w:val="6"/>
          <w:sz w:val="32"/>
          <w:szCs w:val="32"/>
        </w:rPr>
      </w:pPr>
    </w:p>
    <w:p w14:paraId="13C56CD3">
      <w:pPr>
        <w:autoSpaceDE w:val="0"/>
        <w:autoSpaceDN w:val="0"/>
        <w:jc w:val="center"/>
        <w:rPr>
          <w:rFonts w:ascii="宋体" w:hAnsi="宋体" w:cs="宋体"/>
          <w:b/>
          <w:spacing w:val="6"/>
          <w:sz w:val="32"/>
          <w:szCs w:val="32"/>
        </w:rPr>
      </w:pPr>
    </w:p>
    <w:p w14:paraId="46AA8568">
      <w:pPr>
        <w:autoSpaceDE w:val="0"/>
        <w:autoSpaceDN w:val="0"/>
        <w:jc w:val="center"/>
        <w:rPr>
          <w:rFonts w:ascii="宋体" w:hAnsi="宋体" w:cs="宋体"/>
          <w:b/>
          <w:spacing w:val="6"/>
          <w:sz w:val="32"/>
          <w:szCs w:val="32"/>
        </w:rPr>
      </w:pPr>
    </w:p>
    <w:p w14:paraId="1016A5F0">
      <w:pPr>
        <w:autoSpaceDE w:val="0"/>
        <w:autoSpaceDN w:val="0"/>
        <w:jc w:val="center"/>
        <w:rPr>
          <w:rFonts w:ascii="宋体" w:hAnsi="宋体" w:cs="宋体"/>
          <w:b/>
          <w:spacing w:val="6"/>
          <w:sz w:val="32"/>
          <w:szCs w:val="32"/>
        </w:rPr>
      </w:pPr>
    </w:p>
    <w:p w14:paraId="432A4F99">
      <w:pPr>
        <w:autoSpaceDE w:val="0"/>
        <w:autoSpaceDN w:val="0"/>
        <w:jc w:val="center"/>
        <w:rPr>
          <w:rFonts w:ascii="宋体" w:hAnsi="宋体" w:cs="宋体"/>
          <w:b/>
          <w:spacing w:val="6"/>
          <w:sz w:val="32"/>
          <w:szCs w:val="32"/>
        </w:rPr>
      </w:pPr>
    </w:p>
    <w:p w14:paraId="586852B2">
      <w:pPr>
        <w:autoSpaceDE w:val="0"/>
        <w:autoSpaceDN w:val="0"/>
        <w:jc w:val="center"/>
        <w:rPr>
          <w:rFonts w:ascii="宋体" w:hAnsi="宋体" w:cs="宋体"/>
          <w:b/>
          <w:spacing w:val="6"/>
          <w:sz w:val="32"/>
          <w:szCs w:val="32"/>
        </w:rPr>
      </w:pPr>
    </w:p>
    <w:p w14:paraId="0852FD67">
      <w:pPr>
        <w:autoSpaceDE w:val="0"/>
        <w:autoSpaceDN w:val="0"/>
        <w:jc w:val="center"/>
        <w:rPr>
          <w:rFonts w:ascii="宋体" w:hAnsi="宋体" w:cs="宋体"/>
          <w:b/>
          <w:spacing w:val="6"/>
          <w:sz w:val="32"/>
          <w:szCs w:val="32"/>
        </w:rPr>
      </w:pPr>
    </w:p>
    <w:p w14:paraId="4D40C50D">
      <w:pPr>
        <w:autoSpaceDE w:val="0"/>
        <w:autoSpaceDN w:val="0"/>
        <w:jc w:val="center"/>
        <w:rPr>
          <w:rFonts w:ascii="宋体" w:hAnsi="宋体" w:cs="宋体"/>
          <w:b/>
          <w:spacing w:val="6"/>
          <w:sz w:val="32"/>
          <w:szCs w:val="32"/>
        </w:rPr>
      </w:pPr>
    </w:p>
    <w:p w14:paraId="725EFCE0">
      <w:pPr>
        <w:autoSpaceDE w:val="0"/>
        <w:autoSpaceDN w:val="0"/>
        <w:jc w:val="center"/>
        <w:rPr>
          <w:rFonts w:ascii="宋体" w:hAnsi="宋体" w:cs="宋体"/>
          <w:b/>
          <w:spacing w:val="6"/>
          <w:sz w:val="32"/>
          <w:szCs w:val="32"/>
        </w:rPr>
      </w:pPr>
    </w:p>
    <w:p w14:paraId="50E7C8A0">
      <w:pPr>
        <w:autoSpaceDE w:val="0"/>
        <w:autoSpaceDN w:val="0"/>
        <w:jc w:val="center"/>
        <w:rPr>
          <w:rFonts w:ascii="宋体" w:hAnsi="宋体" w:cs="宋体"/>
          <w:b/>
          <w:spacing w:val="6"/>
          <w:sz w:val="32"/>
          <w:szCs w:val="32"/>
        </w:rPr>
      </w:pPr>
    </w:p>
    <w:p w14:paraId="2A909EEF">
      <w:pPr>
        <w:autoSpaceDE w:val="0"/>
        <w:autoSpaceDN w:val="0"/>
        <w:jc w:val="center"/>
        <w:rPr>
          <w:rFonts w:ascii="宋体" w:hAnsi="宋体" w:cs="宋体"/>
          <w:b/>
          <w:spacing w:val="6"/>
          <w:sz w:val="32"/>
          <w:szCs w:val="32"/>
        </w:rPr>
      </w:pPr>
    </w:p>
    <w:p w14:paraId="472BB9E9">
      <w:pPr>
        <w:autoSpaceDE w:val="0"/>
        <w:autoSpaceDN w:val="0"/>
        <w:jc w:val="center"/>
        <w:rPr>
          <w:rFonts w:ascii="宋体" w:hAnsi="宋体" w:cs="宋体"/>
          <w:b/>
          <w:spacing w:val="6"/>
          <w:sz w:val="32"/>
          <w:szCs w:val="32"/>
        </w:rPr>
      </w:pPr>
    </w:p>
    <w:p w14:paraId="2EC26429">
      <w:pPr>
        <w:autoSpaceDE w:val="0"/>
        <w:autoSpaceDN w:val="0"/>
        <w:jc w:val="center"/>
        <w:rPr>
          <w:rFonts w:ascii="宋体" w:hAnsi="宋体" w:cs="宋体"/>
          <w:b/>
          <w:spacing w:val="6"/>
          <w:sz w:val="32"/>
          <w:szCs w:val="32"/>
        </w:rPr>
      </w:pPr>
    </w:p>
    <w:p w14:paraId="093BBB89">
      <w:pPr>
        <w:autoSpaceDE w:val="0"/>
        <w:autoSpaceDN w:val="0"/>
        <w:jc w:val="center"/>
        <w:rPr>
          <w:rFonts w:ascii="宋体" w:hAnsi="宋体" w:cs="宋体"/>
          <w:b/>
          <w:spacing w:val="6"/>
          <w:sz w:val="32"/>
          <w:szCs w:val="32"/>
        </w:rPr>
      </w:pPr>
    </w:p>
    <w:p w14:paraId="0B232438">
      <w:pPr>
        <w:autoSpaceDE w:val="0"/>
        <w:autoSpaceDN w:val="0"/>
        <w:jc w:val="center"/>
        <w:rPr>
          <w:rFonts w:ascii="宋体" w:hAnsi="宋体" w:cs="宋体"/>
          <w:b/>
          <w:spacing w:val="6"/>
          <w:sz w:val="32"/>
          <w:szCs w:val="32"/>
        </w:rPr>
      </w:pPr>
    </w:p>
    <w:p w14:paraId="4BD4EBD2">
      <w:pPr>
        <w:autoSpaceDE w:val="0"/>
        <w:autoSpaceDN w:val="0"/>
        <w:jc w:val="center"/>
        <w:rPr>
          <w:rFonts w:ascii="宋体" w:hAnsi="宋体" w:cs="宋体"/>
          <w:b/>
          <w:spacing w:val="6"/>
          <w:sz w:val="32"/>
          <w:szCs w:val="32"/>
        </w:rPr>
      </w:pPr>
    </w:p>
    <w:p w14:paraId="5B57FB93">
      <w:pPr>
        <w:autoSpaceDE w:val="0"/>
        <w:autoSpaceDN w:val="0"/>
        <w:jc w:val="center"/>
        <w:rPr>
          <w:rFonts w:ascii="宋体" w:hAnsi="宋体" w:cs="宋体"/>
          <w:b/>
          <w:spacing w:val="6"/>
          <w:sz w:val="32"/>
          <w:szCs w:val="32"/>
        </w:rPr>
      </w:pPr>
    </w:p>
    <w:p w14:paraId="64A60B55">
      <w:pPr>
        <w:autoSpaceDE w:val="0"/>
        <w:autoSpaceDN w:val="0"/>
        <w:jc w:val="center"/>
        <w:rPr>
          <w:rFonts w:ascii="宋体" w:hAnsi="宋体" w:cs="宋体"/>
          <w:b/>
          <w:spacing w:val="6"/>
          <w:sz w:val="32"/>
          <w:szCs w:val="32"/>
        </w:rPr>
      </w:pPr>
    </w:p>
    <w:p w14:paraId="4902D213">
      <w:pPr>
        <w:autoSpaceDE w:val="0"/>
        <w:autoSpaceDN w:val="0"/>
        <w:jc w:val="center"/>
        <w:rPr>
          <w:rFonts w:ascii="宋体" w:hAnsi="宋体" w:cs="宋体"/>
          <w:b/>
          <w:spacing w:val="6"/>
          <w:sz w:val="32"/>
          <w:szCs w:val="32"/>
        </w:rPr>
      </w:pPr>
    </w:p>
    <w:p w14:paraId="1937B6AD">
      <w:pPr>
        <w:autoSpaceDE w:val="0"/>
        <w:autoSpaceDN w:val="0"/>
        <w:jc w:val="center"/>
        <w:rPr>
          <w:rFonts w:ascii="宋体" w:hAnsi="宋体" w:cs="宋体"/>
          <w:b/>
          <w:spacing w:val="6"/>
          <w:sz w:val="32"/>
          <w:szCs w:val="32"/>
        </w:rPr>
      </w:pPr>
    </w:p>
    <w:p w14:paraId="0916291B">
      <w:pPr>
        <w:autoSpaceDE w:val="0"/>
        <w:autoSpaceDN w:val="0"/>
        <w:jc w:val="center"/>
        <w:rPr>
          <w:rFonts w:ascii="宋体" w:hAnsi="宋体" w:cs="宋体"/>
          <w:b/>
          <w:spacing w:val="6"/>
          <w:sz w:val="32"/>
          <w:szCs w:val="32"/>
        </w:rPr>
      </w:pPr>
    </w:p>
    <w:p w14:paraId="04606EAA">
      <w:pPr>
        <w:autoSpaceDE w:val="0"/>
        <w:autoSpaceDN w:val="0"/>
        <w:jc w:val="center"/>
        <w:rPr>
          <w:rFonts w:ascii="宋体" w:hAnsi="宋体" w:cs="宋体"/>
          <w:b/>
          <w:spacing w:val="6"/>
          <w:sz w:val="32"/>
          <w:szCs w:val="32"/>
        </w:rPr>
      </w:pPr>
    </w:p>
    <w:p w14:paraId="7765C3AC">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1B1D2576">
      <w:pPr>
        <w:spacing w:line="360" w:lineRule="auto"/>
        <w:jc w:val="center"/>
        <w:rPr>
          <w:rFonts w:ascii="宋体" w:hAnsi="宋体" w:cs="宋体"/>
          <w:sz w:val="24"/>
          <w:u w:val="single"/>
        </w:rPr>
      </w:pPr>
    </w:p>
    <w:p w14:paraId="6718BF3C">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DF345B1">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470F740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3BEFA6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D025859">
      <w:pPr>
        <w:spacing w:line="360" w:lineRule="auto"/>
        <w:ind w:firstLine="480" w:firstLineChars="200"/>
        <w:jc w:val="left"/>
        <w:rPr>
          <w:rFonts w:ascii="宋体" w:hAnsi="宋体" w:cs="宋体"/>
          <w:sz w:val="24"/>
        </w:rPr>
      </w:pPr>
      <w:r>
        <w:rPr>
          <w:rFonts w:hint="eastAsia" w:ascii="宋体" w:hAnsi="宋体" w:cs="宋体"/>
          <w:sz w:val="24"/>
        </w:rPr>
        <w:t>……</w:t>
      </w:r>
    </w:p>
    <w:p w14:paraId="0C8CBC4F">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C386C2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7329914">
      <w:pPr>
        <w:spacing w:line="360" w:lineRule="auto"/>
        <w:ind w:right="1760"/>
        <w:jc w:val="right"/>
        <w:rPr>
          <w:rFonts w:ascii="宋体" w:hAnsi="宋体" w:cs="宋体"/>
          <w:sz w:val="24"/>
        </w:rPr>
      </w:pPr>
      <w:r>
        <w:rPr>
          <w:rFonts w:hint="eastAsia" w:ascii="宋体" w:hAnsi="宋体" w:cs="宋体"/>
          <w:sz w:val="24"/>
        </w:rPr>
        <w:t>投标人名称（电子签名）：</w:t>
      </w:r>
    </w:p>
    <w:p w14:paraId="6F212868">
      <w:pPr>
        <w:spacing w:line="360" w:lineRule="auto"/>
        <w:ind w:right="1120" w:firstLine="4680" w:firstLineChars="1950"/>
        <w:rPr>
          <w:rFonts w:ascii="宋体" w:hAnsi="宋体" w:cs="宋体"/>
          <w:sz w:val="24"/>
        </w:rPr>
      </w:pPr>
      <w:r>
        <w:rPr>
          <w:rFonts w:hint="eastAsia" w:ascii="宋体" w:hAnsi="宋体" w:cs="宋体"/>
          <w:sz w:val="24"/>
        </w:rPr>
        <w:t>日 期：</w:t>
      </w:r>
    </w:p>
    <w:p w14:paraId="47FF1110">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AEAAE7C">
      <w:pPr>
        <w:spacing w:line="360" w:lineRule="auto"/>
        <w:ind w:right="420"/>
        <w:rPr>
          <w:rFonts w:ascii="宋体" w:hAnsi="宋体" w:cs="宋体"/>
          <w:sz w:val="24"/>
        </w:rPr>
      </w:pPr>
    </w:p>
    <w:p w14:paraId="48223285">
      <w:pPr>
        <w:spacing w:line="360" w:lineRule="auto"/>
        <w:ind w:right="420"/>
        <w:rPr>
          <w:rFonts w:ascii="宋体" w:hAnsi="宋体" w:cs="宋体"/>
          <w:sz w:val="24"/>
        </w:rPr>
      </w:pPr>
      <w:r>
        <w:rPr>
          <w:rFonts w:hint="eastAsia" w:ascii="宋体" w:hAnsi="宋体" w:cs="宋体"/>
          <w:sz w:val="24"/>
        </w:rPr>
        <w:t xml:space="preserve">   注：</w:t>
      </w:r>
    </w:p>
    <w:p w14:paraId="205E2BC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EE0F5B">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E2BD57">
      <w:pPr>
        <w:pStyle w:val="4"/>
        <w:rPr>
          <w:rFonts w:ascii="宋体" w:hAnsi="宋体" w:eastAsia="宋体" w:cs="宋体"/>
          <w:lang w:val="en-US"/>
        </w:rPr>
      </w:pPr>
    </w:p>
    <w:p w14:paraId="698F0039">
      <w:pPr>
        <w:spacing w:line="360" w:lineRule="auto"/>
        <w:ind w:right="420"/>
        <w:rPr>
          <w:rFonts w:ascii="宋体" w:hAnsi="宋体" w:cs="宋体"/>
        </w:rPr>
      </w:pPr>
    </w:p>
    <w:p w14:paraId="25F2ADC0">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7EB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A76A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617D">
    <w:pPr>
      <w:pStyle w:val="39"/>
      <w:framePr w:wrap="around" w:vAnchor="text" w:hAnchor="margin" w:xAlign="right" w:y="1"/>
      <w:rPr>
        <w:rStyle w:val="72"/>
      </w:rPr>
    </w:pPr>
    <w:r>
      <w:fldChar w:fldCharType="begin"/>
    </w:r>
    <w:r>
      <w:rPr>
        <w:rStyle w:val="72"/>
      </w:rPr>
      <w:instrText xml:space="preserve">PAGE  </w:instrText>
    </w:r>
    <w:r>
      <w:fldChar w:fldCharType="end"/>
    </w:r>
  </w:p>
  <w:p w14:paraId="5C3C62A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821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1C064">
    <w:pPr>
      <w:pStyle w:val="39"/>
      <w:framePr w:wrap="around" w:vAnchor="text" w:hAnchor="margin" w:xAlign="right" w:y="1"/>
      <w:rPr>
        <w:rStyle w:val="72"/>
      </w:rPr>
    </w:pPr>
    <w:r>
      <w:fldChar w:fldCharType="begin"/>
    </w:r>
    <w:r>
      <w:rPr>
        <w:rStyle w:val="72"/>
      </w:rPr>
      <w:instrText xml:space="preserve">PAGE  </w:instrText>
    </w:r>
    <w:r>
      <w:fldChar w:fldCharType="end"/>
    </w:r>
  </w:p>
  <w:p w14:paraId="5ABF60D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8A5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04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942F0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1B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B09FD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EA7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04F62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001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1B437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30E7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7A27D4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5BC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DD57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FBCE">
    <w:pPr>
      <w:pStyle w:val="40"/>
      <w:pBdr>
        <w:bottom w:val="single" w:color="auto" w:sz="6" w:space="4"/>
      </w:pBdr>
      <w:jc w:val="right"/>
    </w:pPr>
    <w:r>
      <w:t></w:t>
    </w:r>
    <w:r>
      <w:rPr>
        <w:rFonts w:hint="eastAsia"/>
      </w:rPr>
      <w:t xml:space="preserve">             </w:t>
    </w:r>
    <w:r>
      <w:t>杭州市政府采购公开招标文件</w:t>
    </w:r>
  </w:p>
  <w:p w14:paraId="134694D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928C">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B9D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DC824">
    <w:pPr>
      <w:pStyle w:val="40"/>
      <w:rPr>
        <w:rFonts w:ascii="仿宋_GB2312" w:eastAsia="仿宋_GB2312"/>
        <w:b/>
        <w:i/>
        <w:u w:val="single"/>
      </w:rPr>
    </w:pPr>
    <w:r>
      <w:t></w:t>
    </w:r>
    <w:r>
      <w:rPr>
        <w:rFonts w:hint="eastAsia"/>
      </w:rPr>
      <w:t xml:space="preserve">                                                  </w:t>
    </w:r>
    <w:r>
      <w:t xml:space="preserve">             杭州市政府采购公开招标文件</w:t>
    </w:r>
  </w:p>
  <w:p w14:paraId="5A919C2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896B">
    <w:pPr>
      <w:pStyle w:val="40"/>
    </w:pPr>
    <w:r>
      <w:t></w:t>
    </w:r>
    <w:r>
      <w:rPr>
        <w:rFonts w:hint="eastAsia"/>
      </w:rPr>
      <w:t xml:space="preserve">         </w:t>
    </w:r>
  </w:p>
  <w:p w14:paraId="55E35E75">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9340">
    <w:pPr>
      <w:pStyle w:val="40"/>
      <w:rPr>
        <w:rFonts w:ascii="仿宋_GB2312" w:eastAsia="仿宋_GB2312"/>
        <w:b/>
        <w:i/>
        <w:u w:val="single"/>
      </w:rPr>
    </w:pPr>
    <w:r>
      <w:t></w:t>
    </w:r>
    <w:r>
      <w:rPr>
        <w:rFonts w:hint="eastAsia"/>
      </w:rPr>
      <w:t xml:space="preserve">                                                  </w:t>
    </w:r>
    <w:r>
      <w:t>杭州市政府采购公开招标文件</w:t>
    </w:r>
  </w:p>
  <w:p w14:paraId="7D95F4F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C0D6C">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0C9B4">
    <w:pPr>
      <w:pStyle w:val="40"/>
      <w:jc w:val="right"/>
      <w:rPr>
        <w:rFonts w:ascii="仿宋_GB2312" w:eastAsia="仿宋_GB2312"/>
        <w:b/>
        <w:i/>
        <w:u w:val="single"/>
      </w:rPr>
    </w:pPr>
    <w:r>
      <w:rPr>
        <w:rFonts w:hint="eastAsia"/>
      </w:rPr>
      <w:t xml:space="preserve">                                  </w:t>
    </w:r>
    <w:r>
      <w:t>杭州市政府采购公开招标文件</w:t>
    </w:r>
  </w:p>
  <w:p w14:paraId="1ADB7F0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499B">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0D0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D6844"/>
    <w:multiLevelType w:val="singleLevel"/>
    <w:tmpl w:val="B29D6844"/>
    <w:lvl w:ilvl="0" w:tentative="0">
      <w:start w:val="3"/>
      <w:numFmt w:val="chineseCounting"/>
      <w:suff w:val="space"/>
      <w:lvlText w:val="第%1部分"/>
      <w:lvlJc w:val="left"/>
      <w:rPr>
        <w:rFonts w:hint="eastAsia"/>
      </w:rPr>
    </w:lvl>
  </w:abstractNum>
  <w:abstractNum w:abstractNumId="1">
    <w:nsid w:val="1AD05820"/>
    <w:multiLevelType w:val="singleLevel"/>
    <w:tmpl w:val="1AD05820"/>
    <w:lvl w:ilvl="0" w:tentative="0">
      <w:start w:val="1"/>
      <w:numFmt w:val="decimal"/>
      <w:lvlText w:val="%1."/>
      <w:lvlJc w:val="left"/>
      <w:pPr>
        <w:tabs>
          <w:tab w:val="left" w:pos="312"/>
        </w:tabs>
      </w:p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E4MGYxNTAzNzc3ODQ4YTgxNmM5MGQ2ODQxZjc4N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E157F"/>
    <w:rsid w:val="05251E14"/>
    <w:rsid w:val="05A16594"/>
    <w:rsid w:val="05A7762D"/>
    <w:rsid w:val="05F81055"/>
    <w:rsid w:val="060E5941"/>
    <w:rsid w:val="06110FAF"/>
    <w:rsid w:val="06493CA7"/>
    <w:rsid w:val="065A6178"/>
    <w:rsid w:val="066F1CF3"/>
    <w:rsid w:val="06930BB8"/>
    <w:rsid w:val="07245D42"/>
    <w:rsid w:val="07264C62"/>
    <w:rsid w:val="077522AE"/>
    <w:rsid w:val="0779354C"/>
    <w:rsid w:val="08061376"/>
    <w:rsid w:val="080D690E"/>
    <w:rsid w:val="08452D77"/>
    <w:rsid w:val="086401F8"/>
    <w:rsid w:val="08751CAA"/>
    <w:rsid w:val="087E4C40"/>
    <w:rsid w:val="08A871D0"/>
    <w:rsid w:val="08D66AD6"/>
    <w:rsid w:val="08DA33A3"/>
    <w:rsid w:val="08DE4578"/>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CD4711"/>
    <w:rsid w:val="0B30404E"/>
    <w:rsid w:val="0B494101"/>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A6868"/>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5207C"/>
    <w:rsid w:val="12D81596"/>
    <w:rsid w:val="13072A44"/>
    <w:rsid w:val="135F4BE2"/>
    <w:rsid w:val="13712447"/>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E3B81"/>
    <w:rsid w:val="1667420A"/>
    <w:rsid w:val="167947E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441C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5E181A"/>
    <w:rsid w:val="1E714A66"/>
    <w:rsid w:val="1E802593"/>
    <w:rsid w:val="1E8B6156"/>
    <w:rsid w:val="1EA5569B"/>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35651"/>
    <w:rsid w:val="226D06CE"/>
    <w:rsid w:val="22BE6801"/>
    <w:rsid w:val="2305495A"/>
    <w:rsid w:val="233500BF"/>
    <w:rsid w:val="23377FF7"/>
    <w:rsid w:val="236B425F"/>
    <w:rsid w:val="23836192"/>
    <w:rsid w:val="23901F29"/>
    <w:rsid w:val="239C0061"/>
    <w:rsid w:val="23B908A4"/>
    <w:rsid w:val="23E95BEF"/>
    <w:rsid w:val="23FD0064"/>
    <w:rsid w:val="245375B0"/>
    <w:rsid w:val="24642C0A"/>
    <w:rsid w:val="24855D52"/>
    <w:rsid w:val="24B22173"/>
    <w:rsid w:val="24B95AD9"/>
    <w:rsid w:val="24BE24DA"/>
    <w:rsid w:val="24CF5825"/>
    <w:rsid w:val="24D663E6"/>
    <w:rsid w:val="24D77F2B"/>
    <w:rsid w:val="25473008"/>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45255"/>
    <w:rsid w:val="29345E77"/>
    <w:rsid w:val="294C65AD"/>
    <w:rsid w:val="29806583"/>
    <w:rsid w:val="298B3C4C"/>
    <w:rsid w:val="29F26D24"/>
    <w:rsid w:val="2A15033F"/>
    <w:rsid w:val="2A1662C1"/>
    <w:rsid w:val="2A1C7367"/>
    <w:rsid w:val="2A2815FA"/>
    <w:rsid w:val="2A6D6092"/>
    <w:rsid w:val="2A7D76B4"/>
    <w:rsid w:val="2AE12E15"/>
    <w:rsid w:val="2B217434"/>
    <w:rsid w:val="2B437463"/>
    <w:rsid w:val="2B7807EE"/>
    <w:rsid w:val="2BA50BF7"/>
    <w:rsid w:val="2BBF00EC"/>
    <w:rsid w:val="2BC37CFD"/>
    <w:rsid w:val="2BD5237F"/>
    <w:rsid w:val="2BE536CE"/>
    <w:rsid w:val="2BE758D9"/>
    <w:rsid w:val="2C09049E"/>
    <w:rsid w:val="2C0A653C"/>
    <w:rsid w:val="2C191F85"/>
    <w:rsid w:val="2CE82D6F"/>
    <w:rsid w:val="2D343236"/>
    <w:rsid w:val="2D5C786C"/>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1FE6223"/>
    <w:rsid w:val="32517576"/>
    <w:rsid w:val="325C2727"/>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45BB2"/>
    <w:rsid w:val="358D5588"/>
    <w:rsid w:val="363A3B40"/>
    <w:rsid w:val="365302AE"/>
    <w:rsid w:val="36607A0A"/>
    <w:rsid w:val="366E227C"/>
    <w:rsid w:val="366F2E0D"/>
    <w:rsid w:val="3679323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618CF"/>
    <w:rsid w:val="3F060E16"/>
    <w:rsid w:val="3F081602"/>
    <w:rsid w:val="3F1D1096"/>
    <w:rsid w:val="3F2F0234"/>
    <w:rsid w:val="3F6363FE"/>
    <w:rsid w:val="3F756B8F"/>
    <w:rsid w:val="3F95482B"/>
    <w:rsid w:val="4019356B"/>
    <w:rsid w:val="40592157"/>
    <w:rsid w:val="406E1CAE"/>
    <w:rsid w:val="40A0133A"/>
    <w:rsid w:val="40C31A53"/>
    <w:rsid w:val="40FF545D"/>
    <w:rsid w:val="410067C8"/>
    <w:rsid w:val="418F0D2A"/>
    <w:rsid w:val="41D01505"/>
    <w:rsid w:val="42091919"/>
    <w:rsid w:val="42474939"/>
    <w:rsid w:val="424C3C57"/>
    <w:rsid w:val="42613FF3"/>
    <w:rsid w:val="42660D96"/>
    <w:rsid w:val="428667D2"/>
    <w:rsid w:val="42CD1CE0"/>
    <w:rsid w:val="42E1381E"/>
    <w:rsid w:val="42ED6459"/>
    <w:rsid w:val="42FE58DD"/>
    <w:rsid w:val="43174B3D"/>
    <w:rsid w:val="434B790E"/>
    <w:rsid w:val="4360274F"/>
    <w:rsid w:val="43657023"/>
    <w:rsid w:val="43977AB6"/>
    <w:rsid w:val="43A3342B"/>
    <w:rsid w:val="43C77C27"/>
    <w:rsid w:val="43DE09EE"/>
    <w:rsid w:val="44002FAD"/>
    <w:rsid w:val="44705C7F"/>
    <w:rsid w:val="449101DD"/>
    <w:rsid w:val="44DE1391"/>
    <w:rsid w:val="451B225C"/>
    <w:rsid w:val="452410C9"/>
    <w:rsid w:val="45317DFB"/>
    <w:rsid w:val="456D0411"/>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0775B0"/>
    <w:rsid w:val="4B236AAE"/>
    <w:rsid w:val="4B65492A"/>
    <w:rsid w:val="4B707271"/>
    <w:rsid w:val="4B9739F7"/>
    <w:rsid w:val="4BEE2503"/>
    <w:rsid w:val="4C245A30"/>
    <w:rsid w:val="4C4D4AF8"/>
    <w:rsid w:val="4CB6685F"/>
    <w:rsid w:val="4CC367FE"/>
    <w:rsid w:val="4D077F3C"/>
    <w:rsid w:val="4D123355"/>
    <w:rsid w:val="4D2A3B31"/>
    <w:rsid w:val="4D312C52"/>
    <w:rsid w:val="4D905305"/>
    <w:rsid w:val="4D964A72"/>
    <w:rsid w:val="4D9C1254"/>
    <w:rsid w:val="4E793892"/>
    <w:rsid w:val="4E800872"/>
    <w:rsid w:val="4EA34EA3"/>
    <w:rsid w:val="4EC569ED"/>
    <w:rsid w:val="4ED50EA1"/>
    <w:rsid w:val="4EEC050C"/>
    <w:rsid w:val="4F104EC3"/>
    <w:rsid w:val="4F47354A"/>
    <w:rsid w:val="4F6D4A83"/>
    <w:rsid w:val="4F911C54"/>
    <w:rsid w:val="4FE625E0"/>
    <w:rsid w:val="5021480F"/>
    <w:rsid w:val="5041497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A7E97"/>
    <w:rsid w:val="53544462"/>
    <w:rsid w:val="5397158E"/>
    <w:rsid w:val="54013861"/>
    <w:rsid w:val="54487265"/>
    <w:rsid w:val="544D6070"/>
    <w:rsid w:val="54605E1E"/>
    <w:rsid w:val="54B3506A"/>
    <w:rsid w:val="54B90F7D"/>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214D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51975"/>
    <w:rsid w:val="5B843A1C"/>
    <w:rsid w:val="5B873E3F"/>
    <w:rsid w:val="5BBC75A4"/>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23767"/>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44096"/>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BE1872"/>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44496"/>
    <w:rsid w:val="6C196F71"/>
    <w:rsid w:val="6C226FCB"/>
    <w:rsid w:val="6C31226F"/>
    <w:rsid w:val="6C552F0B"/>
    <w:rsid w:val="6C8C67B7"/>
    <w:rsid w:val="6C996646"/>
    <w:rsid w:val="6C9D744C"/>
    <w:rsid w:val="6CB00A5F"/>
    <w:rsid w:val="6CEF1588"/>
    <w:rsid w:val="6D167928"/>
    <w:rsid w:val="6D26299B"/>
    <w:rsid w:val="6D4772EC"/>
    <w:rsid w:val="6D9078AF"/>
    <w:rsid w:val="6DAA3FEF"/>
    <w:rsid w:val="6DC0172B"/>
    <w:rsid w:val="6DCB690C"/>
    <w:rsid w:val="6DD41A5B"/>
    <w:rsid w:val="6DF43C2E"/>
    <w:rsid w:val="6DF51CA3"/>
    <w:rsid w:val="6E8335BD"/>
    <w:rsid w:val="6E8E12EF"/>
    <w:rsid w:val="6E972936"/>
    <w:rsid w:val="6EBE46A2"/>
    <w:rsid w:val="6ED446C5"/>
    <w:rsid w:val="6F2A7D94"/>
    <w:rsid w:val="6F8331F1"/>
    <w:rsid w:val="6FAE1A09"/>
    <w:rsid w:val="6FD75BF8"/>
    <w:rsid w:val="704B4683"/>
    <w:rsid w:val="707723D0"/>
    <w:rsid w:val="708D0410"/>
    <w:rsid w:val="70E262C1"/>
    <w:rsid w:val="70F5661B"/>
    <w:rsid w:val="71360107"/>
    <w:rsid w:val="713B688E"/>
    <w:rsid w:val="71D43752"/>
    <w:rsid w:val="71F1796A"/>
    <w:rsid w:val="71F413EE"/>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865A9"/>
    <w:rsid w:val="76C87133"/>
    <w:rsid w:val="76CD08D5"/>
    <w:rsid w:val="76DB4B92"/>
    <w:rsid w:val="76FD013A"/>
    <w:rsid w:val="77052AA4"/>
    <w:rsid w:val="77136511"/>
    <w:rsid w:val="77340A39"/>
    <w:rsid w:val="77351FD0"/>
    <w:rsid w:val="77472422"/>
    <w:rsid w:val="777F31F2"/>
    <w:rsid w:val="77D1700D"/>
    <w:rsid w:val="77EC04CC"/>
    <w:rsid w:val="78153E6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840EA"/>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D1CCD"/>
    <w:rsid w:val="7E1E5218"/>
    <w:rsid w:val="7E9A4E1F"/>
    <w:rsid w:val="7EA06873"/>
    <w:rsid w:val="7EA7723A"/>
    <w:rsid w:val="7EF56FBB"/>
    <w:rsid w:val="7F0768EB"/>
    <w:rsid w:val="7F143BEC"/>
    <w:rsid w:val="7F715AF2"/>
    <w:rsid w:val="7F886E69"/>
    <w:rsid w:val="7FCE14D1"/>
    <w:rsid w:val="7FE11884"/>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0"/>
    <w:qFormat/>
    <w:uiPriority w:val="0"/>
    <w:pPr>
      <w:ind w:left="100" w:leftChars="2500"/>
    </w:pPr>
    <w:rPr>
      <w:rFonts w:ascii="宋体"/>
      <w:sz w:val="24"/>
      <w:szCs w:val="21"/>
      <w:lang w:val="zh-CN"/>
    </w:rPr>
  </w:style>
  <w:style w:type="paragraph" w:styleId="36">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7">
    <w:name w:val="endnote text"/>
    <w:basedOn w:val="1"/>
    <w:link w:val="941"/>
    <w:qFormat/>
    <w:uiPriority w:val="0"/>
    <w:rPr>
      <w:lang w:val="zh-CN"/>
    </w:rPr>
  </w:style>
  <w:style w:type="paragraph" w:styleId="38">
    <w:name w:val="Balloon Text"/>
    <w:basedOn w:val="1"/>
    <w:link w:val="717"/>
    <w:qFormat/>
    <w:uiPriority w:val="0"/>
    <w:rPr>
      <w:sz w:val="18"/>
      <w:szCs w:val="18"/>
    </w:rPr>
  </w:style>
  <w:style w:type="paragraph" w:styleId="39">
    <w:name w:val="footer"/>
    <w:basedOn w:val="1"/>
    <w:link w:val="892"/>
    <w:qFormat/>
    <w:uiPriority w:val="99"/>
    <w:pPr>
      <w:tabs>
        <w:tab w:val="center" w:pos="4153"/>
        <w:tab w:val="right" w:pos="8306"/>
      </w:tabs>
      <w:snapToGrid w:val="0"/>
      <w:jc w:val="left"/>
    </w:pPr>
    <w:rPr>
      <w:sz w:val="18"/>
      <w:szCs w:val="18"/>
    </w:rPr>
  </w:style>
  <w:style w:type="paragraph" w:styleId="40">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0"/>
    <w:qFormat/>
    <w:uiPriority w:val="0"/>
    <w:pPr>
      <w:spacing w:after="120" w:line="480" w:lineRule="auto"/>
    </w:pPr>
  </w:style>
  <w:style w:type="paragraph" w:styleId="56">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3"/>
    <w:qFormat/>
    <w:uiPriority w:val="0"/>
    <w:rPr>
      <w:b/>
      <w:bCs/>
    </w:rPr>
  </w:style>
  <w:style w:type="paragraph" w:styleId="60">
    <w:name w:val="Body Text First Indent"/>
    <w:basedOn w:val="23"/>
    <w:link w:val="835"/>
    <w:qFormat/>
    <w:uiPriority w:val="0"/>
    <w:pPr>
      <w:ind w:firstLine="420"/>
    </w:pPr>
    <w:rPr>
      <w:rFonts w:hAnsi="Calibri" w:cs="Times New Roman"/>
      <w:szCs w:val="20"/>
    </w:rPr>
  </w:style>
  <w:style w:type="paragraph" w:styleId="61">
    <w:name w:val="Body Text First Indent 2"/>
    <w:basedOn w:val="24"/>
    <w:link w:val="65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5"/>
    <w:qFormat/>
    <w:uiPriority w:val="0"/>
    <w:pPr>
      <w:spacing w:before="156" w:line="360" w:lineRule="auto"/>
      <w:ind w:firstLine="510" w:firstLineChars="200"/>
    </w:pPr>
    <w:rPr>
      <w:sz w:val="24"/>
      <w:szCs w:val="20"/>
    </w:rPr>
  </w:style>
  <w:style w:type="paragraph" w:customStyle="1" w:styleId="87">
    <w:name w:val="无间隔1"/>
    <w:link w:val="673"/>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1"/>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6"/>
    <w:qFormat/>
    <w:uiPriority w:val="0"/>
    <w:pPr>
      <w:ind w:left="0" w:right="466" w:firstLine="288"/>
    </w:pPr>
    <w:rPr>
      <w:rFonts w:hAnsi="宋体"/>
    </w:rPr>
  </w:style>
  <w:style w:type="paragraph" w:customStyle="1" w:styleId="94">
    <w:name w:val="样式 标题 3h33rd level3BOD 0H3l3CTHeading 3 - oldLevel 3 He..."/>
    <w:basedOn w:val="2"/>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8"/>
    <w:qFormat/>
    <w:uiPriority w:val="0"/>
    <w:pPr>
      <w:adjustRightInd/>
      <w:spacing w:line="360" w:lineRule="auto"/>
      <w:ind w:firstLine="480" w:firstLineChars="200"/>
    </w:pPr>
    <w:rPr>
      <w:kern w:val="0"/>
      <w:sz w:val="24"/>
    </w:rPr>
  </w:style>
  <w:style w:type="paragraph" w:customStyle="1" w:styleId="99">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9"/>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1"/>
    <w:qFormat/>
    <w:uiPriority w:val="0"/>
    <w:pPr>
      <w:tabs>
        <w:tab w:val="left" w:pos="2356"/>
      </w:tabs>
    </w:pPr>
  </w:style>
  <w:style w:type="paragraph" w:customStyle="1" w:styleId="104">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4"/>
    <w:qFormat/>
    <w:uiPriority w:val="0"/>
    <w:pPr>
      <w:adjustRightInd/>
    </w:pPr>
    <w:rPr>
      <w:rFonts w:ascii="宋体" w:hAnsi="Courier New"/>
      <w:kern w:val="0"/>
      <w:sz w:val="20"/>
      <w:szCs w:val="20"/>
    </w:rPr>
  </w:style>
  <w:style w:type="paragraph" w:customStyle="1" w:styleId="107">
    <w:name w:val="正文说明"/>
    <w:basedOn w:val="1"/>
    <w:link w:val="846"/>
    <w:qFormat/>
    <w:uiPriority w:val="0"/>
    <w:pPr>
      <w:adjustRightInd/>
      <w:spacing w:line="360" w:lineRule="auto"/>
    </w:pPr>
    <w:rPr>
      <w:kern w:val="0"/>
      <w:sz w:val="24"/>
    </w:rPr>
  </w:style>
  <w:style w:type="paragraph" w:customStyle="1" w:styleId="108">
    <w:name w:val="Table Text"/>
    <w:basedOn w:val="1"/>
    <w:link w:val="852"/>
    <w:qFormat/>
    <w:uiPriority w:val="0"/>
    <w:pPr>
      <w:widowControl/>
      <w:spacing w:before="60" w:after="60"/>
      <w:jc w:val="left"/>
    </w:pPr>
    <w:rPr>
      <w:kern w:val="0"/>
      <w:sz w:val="24"/>
    </w:rPr>
  </w:style>
  <w:style w:type="paragraph" w:customStyle="1" w:styleId="109">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5"/>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2"/>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2"/>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6"/>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2"/>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5"/>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5"/>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5"/>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6"/>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2"/>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2"/>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6"/>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_Style 9"/>
    <w:basedOn w:val="1"/>
    <w:next w:val="101"/>
    <w:qFormat/>
    <w:uiPriority w:val="0"/>
    <w:pPr>
      <w:ind w:firstLine="200" w:firstLineChars="200"/>
    </w:pPr>
    <w:rPr>
      <w:rFonts w:ascii="Calibri" w:hAnsi="Calibri" w:eastAsia="宋体" w:cs="Times New Roman"/>
    </w:rPr>
  </w:style>
  <w:style w:type="paragraph" w:customStyle="1" w:styleId="621">
    <w:name w:val="_Style 1150"/>
    <w:basedOn w:val="24"/>
    <w:next w:val="61"/>
    <w:unhideWhenUsed/>
    <w:qFormat/>
    <w:uiPriority w:val="0"/>
    <w:pPr>
      <w:tabs>
        <w:tab w:val="left" w:pos="0"/>
        <w:tab w:val="left" w:pos="993"/>
        <w:tab w:val="left" w:pos="1134"/>
      </w:tabs>
      <w:spacing w:after="120" w:line="240" w:lineRule="auto"/>
      <w:ind w:left="420" w:leftChars="200" w:firstLine="420" w:firstLineChars="200"/>
    </w:pPr>
    <w:rPr>
      <w:rFonts w:ascii="Times New Roman" w:hAnsi="Times New Roman"/>
      <w:spacing w:val="0"/>
      <w:sz w:val="21"/>
      <w:szCs w:val="24"/>
    </w:rPr>
  </w:style>
  <w:style w:type="character" w:customStyle="1" w:styleId="622">
    <w:name w:val="表格非标题文字 Char"/>
    <w:link w:val="81"/>
    <w:qFormat/>
    <w:uiPriority w:val="0"/>
    <w:rPr>
      <w:rFonts w:ascii="Futura Bk" w:hAnsi="Futura Bk"/>
      <w:kern w:val="2"/>
      <w:sz w:val="18"/>
      <w:szCs w:val="21"/>
      <w:lang w:val="en-US" w:eastAsia="zh-CN" w:bidi="ar-SA"/>
    </w:rPr>
  </w:style>
  <w:style w:type="character" w:customStyle="1" w:styleId="623">
    <w:name w:val="*正文 Char"/>
    <w:link w:val="82"/>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3"/>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59"/>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4"/>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5"/>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1"/>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6"/>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6"/>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7"/>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88"/>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0"/>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1"/>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5"/>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8"/>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2"/>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3"/>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29"/>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5"/>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6"/>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7"/>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8"/>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9"/>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0"/>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2"/>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8"/>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6"/>
    <w:qFormat/>
    <w:uiPriority w:val="0"/>
    <w:rPr>
      <w:rFonts w:ascii="黑体" w:hAnsi="Courier New" w:eastAsia="黑体"/>
    </w:rPr>
  </w:style>
  <w:style w:type="character" w:customStyle="1" w:styleId="820">
    <w:name w:val="正文文本 2 Char1"/>
    <w:link w:val="55"/>
    <w:qFormat/>
    <w:uiPriority w:val="0"/>
    <w:rPr>
      <w:kern w:val="2"/>
      <w:sz w:val="21"/>
      <w:szCs w:val="24"/>
    </w:rPr>
  </w:style>
  <w:style w:type="character" w:customStyle="1" w:styleId="821">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6"/>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49"/>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5"/>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6"/>
    <w:qFormat/>
    <w:uiPriority w:val="0"/>
    <w:rPr>
      <w:rFonts w:ascii="宋体" w:hAnsi="Courier New"/>
    </w:rPr>
  </w:style>
  <w:style w:type="character" w:customStyle="1" w:styleId="835">
    <w:name w:val="正文首行缩进 Char"/>
    <w:link w:val="60"/>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7"/>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8"/>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1"/>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9"/>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0"/>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2"/>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1"/>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39"/>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2"/>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0"/>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3"/>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4"/>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5"/>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6"/>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7"/>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7"/>
    <w:qFormat/>
    <w:uiPriority w:val="0"/>
    <w:rPr>
      <w:kern w:val="2"/>
      <w:sz w:val="21"/>
      <w:szCs w:val="24"/>
      <w:lang w:val="zh-CN"/>
    </w:rPr>
  </w:style>
  <w:style w:type="character" w:customStyle="1" w:styleId="942">
    <w:name w:val="无间隔 Char"/>
    <w:link w:val="167"/>
    <w:qFormat/>
    <w:uiPriority w:val="99"/>
    <w:rPr>
      <w:kern w:val="2"/>
      <w:sz w:val="21"/>
      <w:szCs w:val="22"/>
    </w:rPr>
  </w:style>
  <w:style w:type="character" w:customStyle="1" w:styleId="943">
    <w:name w:val="标准文本 Char Char"/>
    <w:link w:val="606"/>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34412</Words>
  <Characters>36995</Characters>
  <Lines>281</Lines>
  <Paragraphs>79</Paragraphs>
  <TotalTime>11</TotalTime>
  <ScaleCrop>false</ScaleCrop>
  <LinksUpToDate>false</LinksUpToDate>
  <CharactersWithSpaces>42465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闻家晨</cp:lastModifiedBy>
  <cp:lastPrinted>2021-12-27T11:06:00Z</cp:lastPrinted>
  <dcterms:modified xsi:type="dcterms:W3CDTF">2024-09-11T02:39:22Z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