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9754">
      <w:pPr>
        <w:spacing w:line="360" w:lineRule="auto"/>
        <w:jc w:val="center"/>
        <w:rPr>
          <w:rFonts w:ascii="宋体" w:hAnsi="宋体" w:cs="宋体"/>
          <w:b/>
          <w:sz w:val="24"/>
        </w:rPr>
      </w:pPr>
    </w:p>
    <w:p w14:paraId="43C8E002">
      <w:pPr>
        <w:spacing w:line="360" w:lineRule="auto"/>
        <w:jc w:val="center"/>
        <w:rPr>
          <w:rFonts w:ascii="宋体" w:hAnsi="宋体" w:cs="宋体"/>
          <w:b/>
          <w:sz w:val="24"/>
        </w:rPr>
      </w:pPr>
    </w:p>
    <w:p w14:paraId="2E562A46">
      <w:pPr>
        <w:adjustRightInd/>
        <w:spacing w:line="360" w:lineRule="auto"/>
        <w:jc w:val="center"/>
        <w:rPr>
          <w:rFonts w:ascii="宋体" w:hAnsi="宋体" w:cs="宋体"/>
          <w:b/>
          <w:sz w:val="44"/>
          <w:szCs w:val="44"/>
        </w:rPr>
      </w:pPr>
    </w:p>
    <w:p w14:paraId="19CECDC7">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临平区规模粮油种植面积调查测绘项目</w:t>
      </w:r>
    </w:p>
    <w:p w14:paraId="4E2F2600">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4B120AA">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01498BD">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2"/>
          <w:szCs w:val="32"/>
        </w:rPr>
        <w:t>TKZXCG-2025-001</w:t>
      </w:r>
    </w:p>
    <w:p w14:paraId="5E178CB0">
      <w:pPr>
        <w:adjustRightInd/>
        <w:spacing w:line="360" w:lineRule="auto"/>
        <w:rPr>
          <w:rFonts w:ascii="宋体" w:hAnsi="宋体" w:cs="宋体"/>
          <w:color w:val="auto"/>
          <w:sz w:val="28"/>
          <w:szCs w:val="20"/>
        </w:rPr>
      </w:pPr>
    </w:p>
    <w:p w14:paraId="3ABD2642">
      <w:pPr>
        <w:spacing w:line="360" w:lineRule="auto"/>
        <w:jc w:val="both"/>
        <w:rPr>
          <w:rFonts w:hint="eastAsia" w:ascii="宋体" w:hAnsi="宋体" w:cs="宋体"/>
          <w:b/>
          <w:color w:val="auto"/>
          <w:sz w:val="44"/>
          <w:szCs w:val="44"/>
        </w:rPr>
      </w:pPr>
    </w:p>
    <w:p w14:paraId="381FCDAB">
      <w:pPr>
        <w:spacing w:line="360" w:lineRule="auto"/>
        <w:jc w:val="both"/>
        <w:rPr>
          <w:rFonts w:ascii="宋体" w:hAnsi="宋体" w:cs="宋体"/>
          <w:b/>
          <w:color w:val="auto"/>
          <w:sz w:val="44"/>
          <w:szCs w:val="44"/>
        </w:rPr>
      </w:pPr>
      <w:r>
        <w:rPr>
          <w:rFonts w:hint="eastAsia" w:ascii="宋体" w:hAnsi="宋体" w:cs="宋体"/>
          <w:b/>
          <w:color w:val="auto"/>
          <w:sz w:val="44"/>
          <w:szCs w:val="44"/>
        </w:rPr>
        <w:t xml:space="preserve"> </w:t>
      </w:r>
    </w:p>
    <w:p w14:paraId="4292B2BA">
      <w:pPr>
        <w:spacing w:line="360" w:lineRule="auto"/>
        <w:jc w:val="center"/>
        <w:rPr>
          <w:rFonts w:ascii="宋体" w:hAnsi="宋体" w:cs="宋体"/>
          <w:b/>
          <w:color w:val="auto"/>
          <w:sz w:val="44"/>
          <w:szCs w:val="44"/>
        </w:rPr>
      </w:pPr>
      <w:r>
        <w:rPr>
          <w:rFonts w:hint="eastAsia" w:ascii="仿宋" w:hAnsi="仿宋" w:eastAsia="仿宋" w:cs="仿宋"/>
          <w:b/>
          <w:color w:val="auto"/>
          <w:sz w:val="44"/>
          <w:szCs w:val="44"/>
        </w:rPr>
        <w:drawing>
          <wp:inline distT="0" distB="0" distL="114300" distR="114300">
            <wp:extent cx="4740910" cy="1256030"/>
            <wp:effectExtent l="0" t="0" r="2540" b="1270"/>
            <wp:docPr id="1" name="图片 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p>
    <w:p w14:paraId="7DB22D39">
      <w:pPr>
        <w:spacing w:line="360" w:lineRule="auto"/>
        <w:jc w:val="center"/>
        <w:rPr>
          <w:rFonts w:ascii="宋体" w:hAnsi="宋体" w:cs="宋体"/>
          <w:color w:val="auto"/>
          <w:sz w:val="24"/>
        </w:rPr>
      </w:pPr>
    </w:p>
    <w:p w14:paraId="01AA48A8">
      <w:pPr>
        <w:spacing w:line="360" w:lineRule="auto"/>
        <w:rPr>
          <w:rFonts w:ascii="宋体" w:hAnsi="宋体" w:cs="宋体"/>
          <w:color w:val="auto"/>
          <w:sz w:val="32"/>
          <w:szCs w:val="32"/>
        </w:rPr>
      </w:pPr>
    </w:p>
    <w:p w14:paraId="2F18CB57">
      <w:pPr>
        <w:spacing w:line="360" w:lineRule="auto"/>
        <w:rPr>
          <w:rFonts w:ascii="宋体" w:hAnsi="宋体" w:cs="宋体"/>
          <w:color w:val="auto"/>
          <w:sz w:val="32"/>
          <w:szCs w:val="32"/>
        </w:rPr>
      </w:pPr>
    </w:p>
    <w:p w14:paraId="59588543">
      <w:pPr>
        <w:spacing w:line="360" w:lineRule="auto"/>
        <w:rPr>
          <w:rFonts w:ascii="宋体" w:hAnsi="宋体" w:cs="宋体"/>
          <w:color w:val="auto"/>
          <w:sz w:val="32"/>
          <w:szCs w:val="32"/>
        </w:rPr>
      </w:pPr>
    </w:p>
    <w:p w14:paraId="3C307C2D">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杭州市临平区农业农村局</w:t>
      </w:r>
    </w:p>
    <w:p w14:paraId="00414003">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lang w:eastAsia="zh-CN"/>
        </w:rPr>
        <w:t>杭州天坤建设咨询有限公司</w:t>
      </w:r>
    </w:p>
    <w:p w14:paraId="2AC7A2D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14:paraId="353D4A4A">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D6D06AF">
      <w:pPr>
        <w:pStyle w:val="637"/>
        <w:rPr>
          <w:color w:val="auto"/>
        </w:rPr>
      </w:pPr>
    </w:p>
    <w:p w14:paraId="36DF1E4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5E843E4">
      <w:pPr>
        <w:spacing w:line="360" w:lineRule="auto"/>
        <w:rPr>
          <w:rFonts w:ascii="宋体" w:hAnsi="宋体" w:cs="宋体"/>
          <w:color w:val="auto"/>
          <w:sz w:val="32"/>
          <w:szCs w:val="32"/>
        </w:rPr>
      </w:pPr>
    </w:p>
    <w:p w14:paraId="5C113661">
      <w:pPr>
        <w:spacing w:line="360" w:lineRule="auto"/>
        <w:rPr>
          <w:rFonts w:ascii="宋体" w:hAnsi="宋体" w:cs="宋体"/>
          <w:color w:val="auto"/>
          <w:sz w:val="32"/>
          <w:szCs w:val="32"/>
        </w:rPr>
      </w:pPr>
    </w:p>
    <w:p w14:paraId="3678BA9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70D35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3B8BE6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596380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6EE6FA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DF328A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F124D86">
      <w:pPr>
        <w:spacing w:line="360" w:lineRule="auto"/>
        <w:ind w:firstLine="549" w:firstLineChars="229"/>
        <w:rPr>
          <w:rFonts w:ascii="宋体" w:hAnsi="宋体" w:cs="宋体"/>
          <w:color w:val="auto"/>
          <w:sz w:val="24"/>
        </w:rPr>
      </w:pPr>
      <w:bookmarkStart w:id="1" w:name="_Hlt91233176"/>
      <w:bookmarkEnd w:id="1"/>
      <w:bookmarkStart w:id="2" w:name="_Toc91899869"/>
    </w:p>
    <w:p w14:paraId="75E7E472">
      <w:pPr>
        <w:spacing w:line="360" w:lineRule="auto"/>
        <w:ind w:firstLine="549" w:firstLineChars="229"/>
        <w:rPr>
          <w:rFonts w:ascii="宋体" w:hAnsi="宋体" w:cs="宋体"/>
          <w:color w:val="auto"/>
          <w:sz w:val="24"/>
        </w:rPr>
      </w:pPr>
    </w:p>
    <w:p w14:paraId="2665FE28">
      <w:pPr>
        <w:spacing w:line="360" w:lineRule="auto"/>
        <w:ind w:firstLine="549" w:firstLineChars="229"/>
        <w:rPr>
          <w:rFonts w:ascii="宋体" w:hAnsi="宋体" w:cs="宋体"/>
          <w:color w:val="auto"/>
          <w:sz w:val="24"/>
        </w:rPr>
      </w:pPr>
    </w:p>
    <w:p w14:paraId="4C664D55">
      <w:pPr>
        <w:spacing w:line="360" w:lineRule="auto"/>
        <w:ind w:firstLine="549" w:firstLineChars="229"/>
        <w:rPr>
          <w:rFonts w:ascii="宋体" w:hAnsi="宋体" w:cs="宋体"/>
          <w:color w:val="auto"/>
          <w:sz w:val="24"/>
        </w:rPr>
      </w:pPr>
    </w:p>
    <w:p w14:paraId="63BB9225">
      <w:pPr>
        <w:spacing w:line="360" w:lineRule="auto"/>
        <w:ind w:firstLine="549" w:firstLineChars="229"/>
        <w:rPr>
          <w:rFonts w:ascii="宋体" w:hAnsi="宋体" w:cs="宋体"/>
          <w:color w:val="auto"/>
          <w:sz w:val="24"/>
        </w:rPr>
      </w:pPr>
    </w:p>
    <w:p w14:paraId="41F1E566">
      <w:pPr>
        <w:spacing w:line="360" w:lineRule="auto"/>
        <w:ind w:firstLine="549" w:firstLineChars="229"/>
        <w:rPr>
          <w:rFonts w:ascii="宋体" w:hAnsi="宋体" w:cs="宋体"/>
          <w:color w:val="auto"/>
          <w:sz w:val="24"/>
        </w:rPr>
      </w:pPr>
    </w:p>
    <w:p w14:paraId="72875E7E">
      <w:pPr>
        <w:spacing w:line="360" w:lineRule="auto"/>
        <w:ind w:firstLine="549" w:firstLineChars="229"/>
        <w:rPr>
          <w:rFonts w:ascii="宋体" w:hAnsi="宋体" w:cs="宋体"/>
          <w:color w:val="auto"/>
          <w:sz w:val="24"/>
        </w:rPr>
      </w:pPr>
    </w:p>
    <w:p w14:paraId="05469E46">
      <w:pPr>
        <w:spacing w:line="360" w:lineRule="auto"/>
        <w:ind w:firstLine="549" w:firstLineChars="229"/>
        <w:rPr>
          <w:rFonts w:ascii="宋体" w:hAnsi="宋体" w:cs="宋体"/>
          <w:color w:val="auto"/>
          <w:sz w:val="24"/>
        </w:rPr>
      </w:pPr>
    </w:p>
    <w:p w14:paraId="37EE3508">
      <w:pPr>
        <w:spacing w:line="360" w:lineRule="auto"/>
        <w:ind w:firstLine="549" w:firstLineChars="229"/>
        <w:rPr>
          <w:rFonts w:ascii="宋体" w:hAnsi="宋体" w:cs="宋体"/>
          <w:color w:val="auto"/>
          <w:sz w:val="24"/>
        </w:rPr>
      </w:pPr>
    </w:p>
    <w:p w14:paraId="61196508">
      <w:pPr>
        <w:spacing w:line="360" w:lineRule="auto"/>
        <w:ind w:firstLine="549" w:firstLineChars="229"/>
        <w:rPr>
          <w:rFonts w:ascii="宋体" w:hAnsi="宋体" w:cs="宋体"/>
          <w:color w:val="auto"/>
          <w:sz w:val="24"/>
        </w:rPr>
      </w:pPr>
    </w:p>
    <w:p w14:paraId="1F13C27A">
      <w:pPr>
        <w:spacing w:line="360" w:lineRule="auto"/>
        <w:ind w:firstLine="549" w:firstLineChars="229"/>
        <w:rPr>
          <w:rFonts w:ascii="宋体" w:hAnsi="宋体" w:cs="宋体"/>
          <w:color w:val="auto"/>
          <w:sz w:val="24"/>
        </w:rPr>
      </w:pPr>
    </w:p>
    <w:p w14:paraId="4B0CB0FF">
      <w:pPr>
        <w:spacing w:line="360" w:lineRule="auto"/>
        <w:ind w:firstLine="549" w:firstLineChars="229"/>
        <w:rPr>
          <w:rFonts w:ascii="宋体" w:hAnsi="宋体" w:cs="宋体"/>
          <w:color w:val="auto"/>
          <w:sz w:val="24"/>
        </w:rPr>
      </w:pPr>
    </w:p>
    <w:p w14:paraId="2FCD7070">
      <w:pPr>
        <w:spacing w:line="360" w:lineRule="auto"/>
        <w:ind w:firstLine="549" w:firstLineChars="229"/>
        <w:rPr>
          <w:rFonts w:ascii="宋体" w:hAnsi="宋体" w:cs="宋体"/>
          <w:color w:val="auto"/>
          <w:sz w:val="24"/>
        </w:rPr>
      </w:pPr>
    </w:p>
    <w:p w14:paraId="0AB45F57">
      <w:pPr>
        <w:spacing w:line="360" w:lineRule="auto"/>
        <w:rPr>
          <w:rFonts w:ascii="宋体" w:hAnsi="宋体" w:cs="宋体"/>
          <w:color w:val="auto"/>
          <w:sz w:val="24"/>
        </w:rPr>
      </w:pPr>
    </w:p>
    <w:p w14:paraId="6A05ED3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26730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C693C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临平区规模粮油种植面积调查测绘项目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lang w:val="en-US" w:eastAsia="zh-CN"/>
        </w:rPr>
        <w:t>年</w:t>
      </w:r>
      <w:r>
        <w:rPr>
          <w:rStyle w:val="77"/>
          <w:rFonts w:hint="eastAsia" w:ascii="宋体" w:hAnsi="宋体" w:cs="宋体"/>
          <w:snapToGrid/>
          <w:color w:val="auto"/>
          <w:kern w:val="2"/>
          <w:sz w:val="24"/>
          <w:szCs w:val="24"/>
          <w:lang w:val="en-US" w:eastAsia="zh-CN"/>
        </w:rPr>
        <w:t>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909FA6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9BD8C7D">
      <w:pPr>
        <w:spacing w:line="360" w:lineRule="auto"/>
        <w:rPr>
          <w:rFonts w:ascii="宋体" w:hAnsi="宋体" w:cs="宋体"/>
          <w:b w:val="0"/>
          <w:bCs/>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rPr>
        <w:t>TKZXCG-2025-001</w:t>
      </w:r>
    </w:p>
    <w:p w14:paraId="7FF3073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临平区规模粮油种植面积调查测绘项目</w:t>
      </w:r>
    </w:p>
    <w:p w14:paraId="62B1BE7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1800000</w:t>
      </w:r>
      <w:r>
        <w:rPr>
          <w:rFonts w:ascii="宋体" w:hAnsi="宋体" w:cs="宋体"/>
          <w:color w:val="auto"/>
          <w:sz w:val="24"/>
        </w:rPr>
        <w:t xml:space="preserve"> </w:t>
      </w:r>
    </w:p>
    <w:p w14:paraId="57F88AF9">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1800000</w:t>
      </w:r>
      <w:r>
        <w:rPr>
          <w:rFonts w:ascii="宋体" w:hAnsi="宋体" w:cs="宋体"/>
          <w:color w:val="auto"/>
          <w:sz w:val="24"/>
        </w:rPr>
        <w:t xml:space="preserve">  </w:t>
      </w:r>
    </w:p>
    <w:p w14:paraId="7D06D96A">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临平区规模粮油种植面积调查测绘项目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AF596A7">
      <w:pPr>
        <w:pStyle w:val="131"/>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服务期3年。</w:t>
      </w:r>
      <w:r>
        <w:rPr>
          <w:rFonts w:ascii="宋体" w:hAnsi="宋体" w:cs="宋体"/>
          <w:color w:val="auto"/>
        </w:rPr>
        <w:t xml:space="preserve"> </w:t>
      </w:r>
    </w:p>
    <w:p w14:paraId="71A79944">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66F26C1A">
      <w:pPr>
        <w:spacing w:line="360" w:lineRule="auto"/>
        <w:rPr>
          <w:rFonts w:ascii="宋体" w:hAnsi="宋体" w:cs="宋体"/>
          <w:b/>
          <w:color w:val="auto"/>
          <w:sz w:val="24"/>
        </w:rPr>
      </w:pPr>
      <w:r>
        <w:rPr>
          <w:rFonts w:hint="eastAsia" w:ascii="宋体" w:hAnsi="宋体" w:cs="宋体"/>
          <w:b/>
          <w:color w:val="auto"/>
          <w:sz w:val="24"/>
        </w:rPr>
        <w:t>二、申请人的资格要求：</w:t>
      </w:r>
    </w:p>
    <w:p w14:paraId="1E5986F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A26B2D8">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B40DFD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07523F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CDEBCD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DE777C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BCBB0A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35534B95">
      <w:pPr>
        <w:rPr>
          <w:rFonts w:ascii="宋体" w:hAnsi="宋体" w:cs="宋体"/>
          <w:color w:val="auto"/>
        </w:rPr>
      </w:pPr>
    </w:p>
    <w:p w14:paraId="1A9397C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B4F7A8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59475F8">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eastAsia="宋体" w:cs="宋体"/>
          <w:color w:val="auto"/>
          <w:sz w:val="24"/>
        </w:rPr>
        <w:t>投标人具有乙级及以上测绘资质证书（专业范围须含</w:t>
      </w:r>
      <w:r>
        <w:rPr>
          <w:rFonts w:hint="eastAsia" w:ascii="宋体" w:hAnsi="宋体" w:eastAsia="宋体" w:cs="宋体"/>
          <w:color w:val="auto"/>
          <w:sz w:val="24"/>
          <w:lang w:eastAsia="zh-CN"/>
        </w:rPr>
        <w:t>工程测量</w:t>
      </w:r>
      <w:r>
        <w:rPr>
          <w:rFonts w:hint="eastAsia" w:ascii="宋体" w:hAnsi="宋体" w:eastAsia="宋体" w:cs="宋体"/>
          <w:color w:val="auto"/>
          <w:sz w:val="24"/>
        </w:rPr>
        <w:t>）</w:t>
      </w:r>
      <w:r>
        <w:rPr>
          <w:rFonts w:hint="eastAsia" w:ascii="宋体" w:hAnsi="宋体" w:cs="宋体"/>
          <w:color w:val="auto"/>
          <w:sz w:val="24"/>
        </w:rPr>
        <w:t>；</w:t>
      </w:r>
    </w:p>
    <w:p w14:paraId="69E6371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C6041E">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B9E9C5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3CBDA9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789FD7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17870B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B61A7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6161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D9D244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4623CE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0D023E3">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E7DB03D">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B893F9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D472581">
      <w:pPr>
        <w:spacing w:line="360" w:lineRule="auto"/>
        <w:rPr>
          <w:rFonts w:ascii="宋体" w:hAnsi="宋体" w:cs="宋体"/>
          <w:b/>
          <w:color w:val="auto"/>
          <w:sz w:val="24"/>
        </w:rPr>
      </w:pPr>
      <w:r>
        <w:rPr>
          <w:rFonts w:hint="eastAsia" w:ascii="宋体" w:hAnsi="宋体" w:cs="宋体"/>
          <w:b/>
          <w:color w:val="auto"/>
          <w:sz w:val="24"/>
        </w:rPr>
        <w:t>六、其他补充事宜</w:t>
      </w:r>
    </w:p>
    <w:p w14:paraId="6392BFC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9FA6E4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1F5B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E509A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9F00CD">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CDD170E">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8C1869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杭州市临平区农业农村局</w:t>
      </w:r>
      <w:r>
        <w:rPr>
          <w:rFonts w:hint="eastAsia" w:ascii="宋体" w:hAnsi="宋体" w:cs="宋体"/>
          <w:color w:val="auto"/>
          <w:sz w:val="24"/>
        </w:rPr>
        <w:t xml:space="preserve"> </w:t>
      </w:r>
    </w:p>
    <w:p w14:paraId="2972ABA5">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杭州市临平区临平街道迎宾路216号</w:t>
      </w:r>
      <w:r>
        <w:rPr>
          <w:rFonts w:hint="eastAsia" w:ascii="宋体" w:hAnsi="宋体" w:cs="宋体"/>
          <w:color w:val="auto"/>
          <w:sz w:val="24"/>
        </w:rPr>
        <w:t xml:space="preserve">       </w:t>
      </w:r>
    </w:p>
    <w:p w14:paraId="38B498E3">
      <w:pPr>
        <w:spacing w:line="360" w:lineRule="auto"/>
        <w:ind w:firstLine="480"/>
        <w:rPr>
          <w:rFonts w:ascii="宋体" w:hAnsi="宋体" w:cs="宋体"/>
          <w:color w:val="auto"/>
          <w:sz w:val="24"/>
        </w:rPr>
      </w:pPr>
      <w:r>
        <w:rPr>
          <w:rFonts w:hint="eastAsia" w:ascii="宋体" w:hAnsi="宋体" w:cs="宋体"/>
          <w:color w:val="auto"/>
          <w:sz w:val="24"/>
        </w:rPr>
        <w:t>传    真： /</w:t>
      </w:r>
    </w:p>
    <w:p w14:paraId="67EB0029">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朱燕</w:t>
      </w:r>
      <w:r>
        <w:rPr>
          <w:rFonts w:hint="eastAsia" w:ascii="宋体" w:hAnsi="宋体" w:cs="宋体"/>
          <w:color w:val="auto"/>
          <w:sz w:val="24"/>
        </w:rPr>
        <w:t xml:space="preserve">  </w:t>
      </w:r>
    </w:p>
    <w:p w14:paraId="180B981E">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w:t>
      </w:r>
      <w:r>
        <w:rPr>
          <w:rFonts w:hint="eastAsia" w:ascii="宋体" w:hAnsi="宋体" w:cs="宋体"/>
          <w:color w:val="auto"/>
          <w:sz w:val="24"/>
        </w:rPr>
        <w:t xml:space="preserve">86245049 </w:t>
      </w:r>
    </w:p>
    <w:p w14:paraId="30520A5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王忠</w:t>
      </w:r>
    </w:p>
    <w:p w14:paraId="57AACC71">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w:t>
      </w:r>
      <w:r>
        <w:rPr>
          <w:rFonts w:hint="eastAsia" w:ascii="宋体" w:hAnsi="宋体" w:cs="宋体"/>
          <w:color w:val="auto"/>
          <w:sz w:val="24"/>
        </w:rPr>
        <w:t xml:space="preserve">89163156 </w:t>
      </w:r>
    </w:p>
    <w:p w14:paraId="3807AE1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182EB60C">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杭州天坤建设咨询有限公司</w:t>
      </w:r>
    </w:p>
    <w:p w14:paraId="58426984">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浙江省杭州市余杭区余杭街道智溢路136号3号楼</w:t>
      </w:r>
      <w:r>
        <w:rPr>
          <w:rFonts w:hint="eastAsia" w:ascii="宋体" w:hAnsi="宋体" w:cs="宋体"/>
          <w:color w:val="auto"/>
          <w:sz w:val="24"/>
          <w:lang w:val="en-US" w:eastAsia="zh-CN"/>
        </w:rPr>
        <w:t>3楼</w:t>
      </w:r>
      <w:r>
        <w:rPr>
          <w:rFonts w:hint="eastAsia" w:ascii="宋体" w:hAnsi="宋体" w:cs="宋体"/>
          <w:color w:val="auto"/>
          <w:sz w:val="24"/>
          <w:lang w:eastAsia="zh-CN"/>
        </w:rPr>
        <w:t>。</w:t>
      </w:r>
    </w:p>
    <w:p w14:paraId="602EC0FE">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：杨杨</w:t>
      </w:r>
      <w:r>
        <w:rPr>
          <w:rFonts w:hint="eastAsia" w:ascii="宋体" w:hAnsi="宋体" w:cs="宋体"/>
          <w:color w:val="auto"/>
          <w:sz w:val="24"/>
          <w:lang w:val="en-US" w:eastAsia="zh-CN"/>
        </w:rPr>
        <w:t xml:space="preserve">         </w:t>
      </w:r>
    </w:p>
    <w:p w14:paraId="5DC25EB1">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项目联系方式（询问）：13735806559 </w:t>
      </w:r>
    </w:p>
    <w:p w14:paraId="4C5233A6">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eastAsia="zh-CN"/>
        </w:rPr>
        <w:t>：</w:t>
      </w:r>
      <w:r>
        <w:rPr>
          <w:rFonts w:hint="eastAsia" w:ascii="宋体" w:hAnsi="宋体" w:cs="宋体"/>
          <w:color w:val="auto"/>
          <w:sz w:val="24"/>
          <w:lang w:val="en-US" w:eastAsia="zh-CN"/>
        </w:rPr>
        <w:t>周</w:t>
      </w:r>
      <w:r>
        <w:rPr>
          <w:rFonts w:hint="eastAsia" w:ascii="宋体" w:hAnsi="宋体" w:cs="宋体"/>
          <w:color w:val="auto"/>
          <w:sz w:val="24"/>
          <w:lang w:eastAsia="zh-CN"/>
        </w:rPr>
        <w:t>先生</w:t>
      </w:r>
      <w:r>
        <w:rPr>
          <w:rFonts w:hint="eastAsia" w:ascii="宋体" w:hAnsi="宋体" w:cs="宋体"/>
          <w:color w:val="auto"/>
          <w:sz w:val="24"/>
          <w:lang w:val="en-US" w:eastAsia="zh-CN"/>
        </w:rPr>
        <w:t xml:space="preserve">               </w:t>
      </w:r>
    </w:p>
    <w:p w14:paraId="6FF3E24B">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15715740646</w:t>
      </w:r>
    </w:p>
    <w:p w14:paraId="31BC1EF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4793653F">
      <w:pPr>
        <w:spacing w:line="360" w:lineRule="auto"/>
        <w:rPr>
          <w:rFonts w:ascii="宋体" w:hAnsi="宋体" w:cs="宋体"/>
          <w:color w:val="auto"/>
          <w:sz w:val="24"/>
        </w:rPr>
      </w:pPr>
      <w:r>
        <w:rPr>
          <w:rFonts w:hint="eastAsia" w:ascii="宋体" w:hAnsi="宋体" w:cs="宋体"/>
          <w:color w:val="auto"/>
          <w:sz w:val="24"/>
        </w:rPr>
        <w:t xml:space="preserve">   名    称：杭州市</w:t>
      </w:r>
      <w:r>
        <w:rPr>
          <w:rFonts w:hint="eastAsia" w:ascii="宋体" w:hAnsi="宋体" w:cs="宋体"/>
          <w:color w:val="auto"/>
          <w:sz w:val="24"/>
          <w:lang w:val="en-US" w:eastAsia="zh-CN"/>
        </w:rPr>
        <w:t>临平区财政局</w:t>
      </w:r>
      <w:r>
        <w:rPr>
          <w:rFonts w:hint="eastAsia" w:ascii="宋体" w:hAnsi="宋体" w:cs="宋体"/>
          <w:color w:val="auto"/>
          <w:sz w:val="24"/>
        </w:rPr>
        <w:t xml:space="preserve"> /浙江省政府采购行政裁决服务中心（杭州）</w:t>
      </w:r>
    </w:p>
    <w:p w14:paraId="7F8A37D8">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 xml:space="preserve">（快递仅限ems或顺丰） </w:t>
      </w:r>
    </w:p>
    <w:p w14:paraId="2CF5038B">
      <w:pPr>
        <w:spacing w:line="360" w:lineRule="auto"/>
        <w:rPr>
          <w:rFonts w:ascii="宋体" w:hAnsi="宋体" w:cs="宋体"/>
          <w:color w:val="auto"/>
          <w:sz w:val="24"/>
        </w:rPr>
      </w:pPr>
      <w:r>
        <w:rPr>
          <w:rFonts w:hint="eastAsia" w:ascii="宋体" w:hAnsi="宋体" w:cs="宋体"/>
          <w:color w:val="auto"/>
          <w:sz w:val="24"/>
        </w:rPr>
        <w:t xml:space="preserve">    传    真： /</w:t>
      </w:r>
    </w:p>
    <w:p w14:paraId="4FCA684E">
      <w:pPr>
        <w:spacing w:line="360" w:lineRule="auto"/>
        <w:rPr>
          <w:rFonts w:ascii="宋体" w:hAnsi="宋体" w:cs="宋体"/>
          <w:color w:val="auto"/>
          <w:sz w:val="24"/>
        </w:rPr>
      </w:pPr>
      <w:r>
        <w:rPr>
          <w:rFonts w:hint="eastAsia" w:ascii="宋体" w:hAnsi="宋体" w:cs="宋体"/>
          <w:color w:val="auto"/>
          <w:sz w:val="24"/>
        </w:rPr>
        <w:t xml:space="preserve">    联系人 ：朱女士</w:t>
      </w:r>
      <w:r>
        <w:rPr>
          <w:rFonts w:hint="eastAsia" w:ascii="宋体" w:hAnsi="宋体" w:cs="宋体"/>
          <w:color w:val="auto"/>
          <w:sz w:val="24"/>
          <w:lang w:val="en-US" w:eastAsia="zh-CN"/>
        </w:rPr>
        <w:t>/</w:t>
      </w:r>
      <w:r>
        <w:rPr>
          <w:rFonts w:hint="eastAsia" w:ascii="宋体" w:hAnsi="宋体" w:cs="宋体"/>
          <w:color w:val="auto"/>
          <w:sz w:val="24"/>
        </w:rPr>
        <w:t>王女士</w:t>
      </w:r>
    </w:p>
    <w:p w14:paraId="2BC86B6F">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12CCC38F">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0436F353">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67EAE03C">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A1FF24F">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A8A7AA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A3F8A9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8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A8DD0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BE0566">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CD32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6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A17477">
            <w:pPr>
              <w:snapToGrid w:val="0"/>
              <w:spacing w:line="360" w:lineRule="auto"/>
              <w:jc w:val="center"/>
              <w:rPr>
                <w:rFonts w:ascii="宋体" w:hAnsi="宋体" w:cs="宋体"/>
                <w:color w:val="auto"/>
                <w:sz w:val="24"/>
              </w:rPr>
            </w:pPr>
          </w:p>
          <w:p w14:paraId="717B440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3D3918">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A717F">
            <w:pPr>
              <w:spacing w:line="360" w:lineRule="auto"/>
              <w:rPr>
                <w:rFonts w:ascii="宋体" w:hAnsi="宋体" w:cs="宋体"/>
                <w:color w:val="auto"/>
                <w:sz w:val="24"/>
              </w:rPr>
            </w:pPr>
            <w:r>
              <w:rPr>
                <w:rFonts w:hint="eastAsia" w:ascii="宋体" w:hAnsi="宋体" w:cs="宋体"/>
                <w:color w:val="auto"/>
                <w:sz w:val="24"/>
              </w:rPr>
              <w:t>服务类。</w:t>
            </w:r>
          </w:p>
        </w:tc>
      </w:tr>
      <w:tr w14:paraId="702D1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977E0C">
            <w:pPr>
              <w:snapToGrid w:val="0"/>
              <w:spacing w:line="360" w:lineRule="auto"/>
              <w:jc w:val="center"/>
              <w:rPr>
                <w:rFonts w:ascii="宋体" w:hAnsi="宋体" w:cs="宋体"/>
                <w:color w:val="auto"/>
                <w:sz w:val="24"/>
              </w:rPr>
            </w:pPr>
          </w:p>
          <w:p w14:paraId="45FF18B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CD4EE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F953C">
            <w:pPr>
              <w:snapToGrid w:val="0"/>
              <w:spacing w:line="360" w:lineRule="auto"/>
              <w:rPr>
                <w:rFonts w:ascii="仿宋_GB2312" w:hAnsi="仿宋_GB2312" w:eastAsia="仿宋_GB2312" w:cs="仿宋_GB2312"/>
                <w:color w:val="auto"/>
                <w:spacing w:val="-7"/>
                <w:sz w:val="22"/>
                <w:szCs w:val="22"/>
                <w:lang w:eastAsia="zh-CN"/>
              </w:rPr>
            </w:pPr>
            <w:r>
              <w:rPr>
                <w:rFonts w:hint="eastAsia" w:ascii="宋体" w:hAnsi="宋体" w:cs="宋体"/>
                <w:color w:val="auto"/>
                <w:kern w:val="0"/>
                <w:sz w:val="22"/>
                <w:szCs w:val="22"/>
              </w:rPr>
              <w:t>（1）标的：</w:t>
            </w:r>
            <w:r>
              <w:rPr>
                <w:rFonts w:hint="eastAsia" w:ascii="宋体" w:hAnsi="宋体" w:cs="宋体"/>
                <w:color w:val="auto"/>
                <w:kern w:val="0"/>
                <w:sz w:val="22"/>
                <w:szCs w:val="22"/>
                <w:u w:val="single"/>
                <w:lang w:eastAsia="zh-CN"/>
              </w:rPr>
              <w:t>临平区规模粮油种植面积调查测绘项目</w:t>
            </w:r>
            <w:r>
              <w:rPr>
                <w:rFonts w:hint="eastAsia" w:ascii="宋体" w:hAnsi="宋体" w:cs="宋体"/>
                <w:color w:val="auto"/>
                <w:kern w:val="0"/>
                <w:sz w:val="22"/>
                <w:szCs w:val="22"/>
              </w:rPr>
              <w:t>，属于</w:t>
            </w:r>
            <w:r>
              <w:rPr>
                <w:rFonts w:hint="eastAsia" w:ascii="宋体" w:hAnsi="宋体" w:cs="宋体"/>
                <w:color w:val="auto"/>
                <w:kern w:val="0"/>
                <w:sz w:val="22"/>
                <w:szCs w:val="22"/>
                <w:u w:val="single"/>
                <w:lang w:eastAsia="zh-CN"/>
              </w:rPr>
              <w:t>其他未列明</w:t>
            </w:r>
            <w:r>
              <w:rPr>
                <w:rFonts w:hint="eastAsia" w:ascii="宋体" w:hAnsi="宋体" w:cs="宋体"/>
                <w:color w:val="auto"/>
                <w:kern w:val="0"/>
                <w:sz w:val="22"/>
                <w:szCs w:val="22"/>
              </w:rPr>
              <w:t>行业；</w:t>
            </w:r>
          </w:p>
          <w:p w14:paraId="7592F855">
            <w:pPr>
              <w:pStyle w:val="957"/>
              <w:keepNext w:val="0"/>
              <w:keepLines w:val="0"/>
              <w:pageBreakBefore w:val="0"/>
              <w:widowControl w:val="0"/>
              <w:tabs>
                <w:tab w:val="left" w:pos="1070"/>
              </w:tabs>
              <w:kinsoku/>
              <w:wordWrap/>
              <w:overflowPunct/>
              <w:topLinePunct w:val="0"/>
              <w:autoSpaceDE/>
              <w:autoSpaceDN/>
              <w:bidi w:val="0"/>
              <w:spacing w:line="288" w:lineRule="auto"/>
              <w:ind w:right="52" w:firstLine="196" w:firstLineChars="100"/>
              <w:textAlignment w:val="auto"/>
              <w:rPr>
                <w:rFonts w:ascii="仿宋_GB2312" w:hAnsi="仿宋_GB2312" w:eastAsia="仿宋_GB2312" w:cs="仿宋_GB2312"/>
                <w:color w:val="auto"/>
                <w:spacing w:val="-7"/>
                <w:sz w:val="21"/>
                <w:szCs w:val="21"/>
                <w:u w:val="single"/>
              </w:rPr>
            </w:pPr>
            <w:r>
              <w:rPr>
                <w:rFonts w:hint="eastAsia" w:ascii="仿宋_GB2312" w:hAnsi="仿宋_GB2312" w:eastAsia="仿宋_GB2312" w:cs="仿宋_GB2312"/>
                <w:color w:val="auto"/>
                <w:spacing w:val="-7"/>
                <w:sz w:val="21"/>
                <w:szCs w:val="21"/>
                <w:u w:val="single"/>
              </w:rPr>
              <w:drawing>
                <wp:inline distT="0" distB="0" distL="114300" distR="114300">
                  <wp:extent cx="3606800" cy="488315"/>
                  <wp:effectExtent l="0" t="0" r="12700" b="6985"/>
                  <wp:docPr id="10" name="图片 1" descr="161094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10946438(1)"/>
                          <pic:cNvPicPr>
                            <a:picLocks noChangeAspect="1"/>
                          </pic:cNvPicPr>
                        </pic:nvPicPr>
                        <pic:blipFill>
                          <a:blip r:embed="rId27"/>
                          <a:stretch>
                            <a:fillRect/>
                          </a:stretch>
                        </pic:blipFill>
                        <pic:spPr>
                          <a:xfrm>
                            <a:off x="0" y="0"/>
                            <a:ext cx="3606800" cy="488315"/>
                          </a:xfrm>
                          <a:prstGeom prst="rect">
                            <a:avLst/>
                          </a:prstGeom>
                          <a:noFill/>
                          <a:ln>
                            <a:noFill/>
                          </a:ln>
                        </pic:spPr>
                      </pic:pic>
                    </a:graphicData>
                  </a:graphic>
                </wp:inline>
              </w:drawing>
            </w:r>
          </w:p>
          <w:p w14:paraId="2AC3A9BD">
            <w:pPr>
              <w:pStyle w:val="95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宋体" w:hAnsi="宋体" w:cs="宋体"/>
                <w:i w:val="0"/>
                <w:caps w:val="0"/>
                <w:color w:val="auto"/>
                <w:spacing w:val="0"/>
                <w:sz w:val="24"/>
                <w:szCs w:val="24"/>
                <w:shd w:val="clear" w:color="auto" w:fill="FFFFFF"/>
                <w:lang w:eastAsia="zh-CN"/>
              </w:rPr>
            </w:pPr>
            <w:r>
              <w:rPr>
                <w:rFonts w:ascii="Calibri" w:hAnsi="Calibri" w:eastAsia="宋体" w:cs="Times New Roman"/>
                <w:color w:val="auto"/>
                <w:kern w:val="2"/>
                <w:sz w:val="21"/>
                <w:szCs w:val="22"/>
                <w:lang w:val="en-US" w:eastAsia="zh-CN" w:bidi="ar-SA"/>
              </w:rPr>
              <w:drawing>
                <wp:inline distT="0" distB="0" distL="114300" distR="114300">
                  <wp:extent cx="3606165" cy="284480"/>
                  <wp:effectExtent l="0" t="0" r="1333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606165" cy="284480"/>
                          </a:xfrm>
                          <a:prstGeom prst="rect">
                            <a:avLst/>
                          </a:prstGeom>
                          <a:noFill/>
                          <a:ln>
                            <a:noFill/>
                          </a:ln>
                        </pic:spPr>
                      </pic:pic>
                    </a:graphicData>
                  </a:graphic>
                </wp:inline>
              </w:drawing>
            </w:r>
          </w:p>
          <w:p w14:paraId="6919149F">
            <w:pPr>
              <w:pStyle w:val="957"/>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说明： 　　</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1.大型、中型和小型企业须同时满足所列指标的下限，否则下划一档；微型企业只</w:t>
            </w:r>
            <w:r>
              <w:rPr>
                <w:rFonts w:hint="eastAsia" w:ascii="宋体" w:hAnsi="宋体" w:cs="宋体"/>
                <w:b/>
                <w:bCs/>
                <w:color w:val="auto"/>
                <w:sz w:val="22"/>
                <w:szCs w:val="22"/>
                <w:lang w:eastAsia="zh-CN"/>
              </w:rPr>
              <w:t>需</w:t>
            </w:r>
            <w:r>
              <w:rPr>
                <w:rFonts w:hint="eastAsia" w:ascii="宋体" w:hAnsi="宋体" w:eastAsia="宋体" w:cs="宋体"/>
                <w:b/>
                <w:bCs/>
                <w:color w:val="auto"/>
                <w:sz w:val="22"/>
                <w:szCs w:val="22"/>
              </w:rPr>
              <w:t>满足所列指标中的一项即可。 　　</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2.附表中各行业的范围以《国民经济行业分类》（GB/T4754-2017）为准。    </w:t>
            </w:r>
          </w:p>
          <w:p w14:paraId="6EDE6E88">
            <w:pPr>
              <w:pStyle w:val="957"/>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3.企业划分指标以现行统计制度为准。</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1）从业人员，是指期末从业人员数，没有期末从业人员数的，采用全年平均人员数代替。</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3）资产总额，采用资产总计代替。</w:t>
            </w:r>
          </w:p>
          <w:p w14:paraId="13142641">
            <w:pPr>
              <w:pStyle w:val="957"/>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符合小微企业划分标准的个体工商户，视同小微企业。</w:t>
            </w:r>
          </w:p>
          <w:p w14:paraId="043DB507">
            <w:pPr>
              <w:pStyle w:val="957"/>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(5)中</w:t>
            </w:r>
            <w:r>
              <w:rPr>
                <w:rFonts w:hint="eastAsia" w:ascii="宋体" w:hAnsi="宋体" w:eastAsia="宋体" w:cs="宋体"/>
                <w:color w:val="auto"/>
                <w:sz w:val="22"/>
                <w:szCs w:val="22"/>
                <w:lang w:eastAsia="zh-CN"/>
              </w:rPr>
              <w:t>小微企业参加政府采购活动，应当出具《中小企业声明函》。</w:t>
            </w:r>
          </w:p>
          <w:p w14:paraId="724CBB8A">
            <w:pPr>
              <w:pStyle w:val="3"/>
              <w:ind w:left="0" w:leftChars="0" w:firstLine="221" w:firstLineChars="100"/>
              <w:rPr>
                <w:rFonts w:ascii="宋体" w:hAnsi="宋体" w:eastAsia="宋体" w:cs="宋体"/>
                <w:color w:val="auto"/>
                <w:lang w:val="en-US"/>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lang w:eastAsia="zh-CN"/>
              </w:rPr>
              <w:t>监狱企业和残疾人福利性单位视同小型、微型企业， 按《财政部 司法部关于政府采购支持监狱企业发展有关问题的通知》(财库〔2014〕68 号)、《财政部民政部中国残疾人联合会关于促进残疾人就业政府采购政策的通知》（财库〔2017〕141号）的规定执行。</w:t>
            </w:r>
          </w:p>
        </w:tc>
      </w:tr>
      <w:tr w14:paraId="6B34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7" w:hRule="atLeast"/>
          <w:tblHeader/>
        </w:trPr>
        <w:tc>
          <w:tcPr>
            <w:tcW w:w="629" w:type="dxa"/>
            <w:tcBorders>
              <w:top w:val="single" w:color="auto" w:sz="4" w:space="0"/>
              <w:left w:val="single" w:color="auto" w:sz="4" w:space="0"/>
              <w:bottom w:val="single" w:color="auto" w:sz="4" w:space="0"/>
              <w:right w:val="single" w:color="auto" w:sz="4" w:space="0"/>
            </w:tcBorders>
          </w:tcPr>
          <w:p w14:paraId="6B6E38AD">
            <w:pPr>
              <w:snapToGrid w:val="0"/>
              <w:spacing w:line="360" w:lineRule="auto"/>
              <w:jc w:val="center"/>
              <w:rPr>
                <w:rFonts w:ascii="宋体" w:hAnsi="宋体" w:cs="宋体"/>
                <w:color w:val="auto"/>
                <w:sz w:val="24"/>
              </w:rPr>
            </w:pPr>
          </w:p>
          <w:p w14:paraId="41042FF4">
            <w:pPr>
              <w:snapToGrid w:val="0"/>
              <w:spacing w:line="360" w:lineRule="auto"/>
              <w:jc w:val="center"/>
              <w:rPr>
                <w:rFonts w:ascii="宋体" w:hAnsi="宋体" w:cs="宋体"/>
                <w:color w:val="auto"/>
                <w:sz w:val="24"/>
              </w:rPr>
            </w:pPr>
          </w:p>
          <w:p w14:paraId="077F490E">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09C3EA">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737CC">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14BADDD">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AA2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2D86D">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7E5160">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52576">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45A7AB3">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995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629" w:type="dxa"/>
            <w:tcBorders>
              <w:top w:val="single" w:color="auto" w:sz="4" w:space="0"/>
              <w:left w:val="single" w:color="auto" w:sz="4" w:space="0"/>
              <w:bottom w:val="single" w:color="auto" w:sz="4" w:space="0"/>
              <w:right w:val="single" w:color="auto" w:sz="4" w:space="0"/>
            </w:tcBorders>
          </w:tcPr>
          <w:p w14:paraId="20045799">
            <w:pPr>
              <w:snapToGrid w:val="0"/>
              <w:spacing w:line="360" w:lineRule="auto"/>
              <w:jc w:val="center"/>
              <w:rPr>
                <w:rFonts w:ascii="宋体" w:hAnsi="宋体" w:cs="宋体"/>
                <w:color w:val="auto"/>
                <w:sz w:val="24"/>
              </w:rPr>
            </w:pPr>
          </w:p>
          <w:p w14:paraId="19691AB4">
            <w:pPr>
              <w:snapToGrid w:val="0"/>
              <w:spacing w:line="360" w:lineRule="auto"/>
              <w:jc w:val="center"/>
              <w:rPr>
                <w:rFonts w:ascii="宋体" w:hAnsi="宋体" w:cs="宋体"/>
                <w:color w:val="auto"/>
                <w:sz w:val="24"/>
              </w:rPr>
            </w:pPr>
          </w:p>
          <w:p w14:paraId="433E4E4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A54F1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F7E74">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67FF32C">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22EE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379B34">
            <w:pPr>
              <w:snapToGrid w:val="0"/>
              <w:spacing w:line="360" w:lineRule="auto"/>
              <w:jc w:val="center"/>
              <w:rPr>
                <w:rFonts w:ascii="宋体" w:hAnsi="宋体" w:cs="宋体"/>
                <w:color w:val="auto"/>
                <w:sz w:val="24"/>
              </w:rPr>
            </w:pPr>
          </w:p>
          <w:p w14:paraId="712CCCA8">
            <w:pPr>
              <w:snapToGrid w:val="0"/>
              <w:spacing w:line="360" w:lineRule="auto"/>
              <w:jc w:val="center"/>
              <w:rPr>
                <w:rFonts w:ascii="宋体" w:hAnsi="宋体" w:cs="宋体"/>
                <w:color w:val="auto"/>
                <w:sz w:val="24"/>
              </w:rPr>
            </w:pPr>
          </w:p>
          <w:p w14:paraId="790F825A">
            <w:pPr>
              <w:snapToGrid w:val="0"/>
              <w:spacing w:line="360" w:lineRule="auto"/>
              <w:jc w:val="center"/>
              <w:rPr>
                <w:rFonts w:ascii="宋体" w:hAnsi="宋体" w:cs="宋体"/>
                <w:color w:val="auto"/>
                <w:sz w:val="24"/>
              </w:rPr>
            </w:pPr>
          </w:p>
          <w:p w14:paraId="3035CC14">
            <w:pPr>
              <w:snapToGrid w:val="0"/>
              <w:spacing w:line="360" w:lineRule="auto"/>
              <w:jc w:val="center"/>
              <w:rPr>
                <w:rFonts w:ascii="宋体" w:hAnsi="宋体" w:cs="宋体"/>
                <w:color w:val="auto"/>
                <w:sz w:val="24"/>
              </w:rPr>
            </w:pPr>
          </w:p>
          <w:p w14:paraId="0E67D47C">
            <w:pPr>
              <w:snapToGrid w:val="0"/>
              <w:spacing w:line="360" w:lineRule="auto"/>
              <w:jc w:val="center"/>
              <w:rPr>
                <w:rFonts w:ascii="宋体" w:hAnsi="宋体" w:cs="宋体"/>
                <w:color w:val="auto"/>
                <w:sz w:val="24"/>
              </w:rPr>
            </w:pPr>
          </w:p>
          <w:p w14:paraId="1FC4E8A8">
            <w:pPr>
              <w:snapToGrid w:val="0"/>
              <w:spacing w:line="360" w:lineRule="auto"/>
              <w:jc w:val="center"/>
              <w:rPr>
                <w:rFonts w:ascii="宋体" w:hAnsi="宋体" w:cs="宋体"/>
                <w:color w:val="auto"/>
                <w:sz w:val="24"/>
              </w:rPr>
            </w:pPr>
          </w:p>
          <w:p w14:paraId="258B570F">
            <w:pPr>
              <w:snapToGrid w:val="0"/>
              <w:spacing w:line="360" w:lineRule="auto"/>
              <w:jc w:val="center"/>
              <w:rPr>
                <w:rFonts w:ascii="宋体" w:hAnsi="宋体" w:cs="宋体"/>
                <w:color w:val="auto"/>
                <w:sz w:val="24"/>
              </w:rPr>
            </w:pPr>
          </w:p>
          <w:p w14:paraId="6AAFA12E">
            <w:pPr>
              <w:snapToGrid w:val="0"/>
              <w:spacing w:line="360" w:lineRule="auto"/>
              <w:jc w:val="center"/>
              <w:rPr>
                <w:rFonts w:ascii="宋体" w:hAnsi="宋体" w:cs="宋体"/>
                <w:color w:val="auto"/>
                <w:sz w:val="24"/>
              </w:rPr>
            </w:pPr>
          </w:p>
          <w:p w14:paraId="14838270">
            <w:pPr>
              <w:snapToGrid w:val="0"/>
              <w:spacing w:line="360" w:lineRule="auto"/>
              <w:jc w:val="center"/>
              <w:rPr>
                <w:rFonts w:ascii="宋体" w:hAnsi="宋体" w:cs="宋体"/>
                <w:color w:val="auto"/>
                <w:sz w:val="24"/>
              </w:rPr>
            </w:pPr>
          </w:p>
          <w:p w14:paraId="4BD0B85B">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B8D079">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437B">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4516B57">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52D20D24">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4F844A56">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3804B3F">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9F73C9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B461E60">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322415F">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5C2DD644">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05A5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F4FFC">
            <w:pPr>
              <w:snapToGrid w:val="0"/>
              <w:spacing w:line="360" w:lineRule="auto"/>
              <w:jc w:val="center"/>
              <w:rPr>
                <w:rFonts w:ascii="宋体" w:hAnsi="宋体" w:cs="宋体"/>
                <w:color w:val="auto"/>
                <w:sz w:val="24"/>
              </w:rPr>
            </w:pPr>
          </w:p>
          <w:p w14:paraId="74BC531D">
            <w:pPr>
              <w:snapToGrid w:val="0"/>
              <w:spacing w:line="360" w:lineRule="auto"/>
              <w:jc w:val="center"/>
              <w:rPr>
                <w:rFonts w:ascii="宋体" w:hAnsi="宋体" w:cs="宋体"/>
                <w:color w:val="auto"/>
                <w:sz w:val="24"/>
              </w:rPr>
            </w:pPr>
          </w:p>
          <w:p w14:paraId="43EBE637">
            <w:pPr>
              <w:snapToGrid w:val="0"/>
              <w:spacing w:line="360" w:lineRule="auto"/>
              <w:jc w:val="center"/>
              <w:rPr>
                <w:rFonts w:ascii="宋体" w:hAnsi="宋体" w:cs="宋体"/>
                <w:color w:val="auto"/>
                <w:sz w:val="24"/>
              </w:rPr>
            </w:pPr>
          </w:p>
          <w:p w14:paraId="2504224F">
            <w:pPr>
              <w:snapToGrid w:val="0"/>
              <w:spacing w:line="360" w:lineRule="auto"/>
              <w:jc w:val="center"/>
              <w:rPr>
                <w:rFonts w:ascii="宋体" w:hAnsi="宋体" w:cs="宋体"/>
                <w:color w:val="auto"/>
                <w:sz w:val="24"/>
              </w:rPr>
            </w:pPr>
          </w:p>
          <w:p w14:paraId="605CC661">
            <w:pPr>
              <w:snapToGrid w:val="0"/>
              <w:spacing w:line="360" w:lineRule="auto"/>
              <w:jc w:val="center"/>
              <w:rPr>
                <w:rFonts w:ascii="宋体" w:hAnsi="宋体" w:cs="宋体"/>
                <w:color w:val="auto"/>
                <w:sz w:val="24"/>
              </w:rPr>
            </w:pPr>
          </w:p>
          <w:p w14:paraId="4148C9C0">
            <w:pPr>
              <w:snapToGrid w:val="0"/>
              <w:spacing w:line="360" w:lineRule="auto"/>
              <w:jc w:val="center"/>
              <w:rPr>
                <w:rFonts w:ascii="宋体" w:hAnsi="宋体" w:cs="宋体"/>
                <w:color w:val="auto"/>
                <w:sz w:val="24"/>
              </w:rPr>
            </w:pPr>
          </w:p>
          <w:p w14:paraId="441E1E00">
            <w:pPr>
              <w:snapToGrid w:val="0"/>
              <w:spacing w:line="360" w:lineRule="auto"/>
              <w:jc w:val="center"/>
              <w:rPr>
                <w:rFonts w:ascii="宋体" w:hAnsi="宋体" w:cs="宋体"/>
                <w:color w:val="auto"/>
                <w:sz w:val="24"/>
              </w:rPr>
            </w:pPr>
          </w:p>
          <w:p w14:paraId="134CDE08">
            <w:pPr>
              <w:snapToGrid w:val="0"/>
              <w:spacing w:line="360" w:lineRule="auto"/>
              <w:jc w:val="center"/>
              <w:rPr>
                <w:rFonts w:ascii="宋体" w:hAnsi="宋体" w:cs="宋体"/>
                <w:color w:val="auto"/>
                <w:sz w:val="24"/>
              </w:rPr>
            </w:pPr>
          </w:p>
          <w:p w14:paraId="6E655700">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3BE53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DAAB">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6A71E8C">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6BE6C9E">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6B83CA04">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1914487">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730D7266">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3BFB06F2">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45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16BC35C">
            <w:pPr>
              <w:snapToGrid w:val="0"/>
              <w:spacing w:line="360" w:lineRule="auto"/>
              <w:jc w:val="center"/>
              <w:rPr>
                <w:rFonts w:ascii="宋体" w:hAnsi="宋体" w:cs="宋体"/>
                <w:color w:val="auto"/>
                <w:sz w:val="24"/>
              </w:rPr>
            </w:pPr>
          </w:p>
          <w:p w14:paraId="34D80283">
            <w:pPr>
              <w:snapToGrid w:val="0"/>
              <w:spacing w:line="360" w:lineRule="auto"/>
              <w:jc w:val="center"/>
              <w:rPr>
                <w:rFonts w:ascii="宋体" w:hAnsi="宋体" w:cs="宋体"/>
                <w:color w:val="auto"/>
                <w:sz w:val="24"/>
              </w:rPr>
            </w:pPr>
          </w:p>
          <w:p w14:paraId="14A73AA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F281E2B">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8CC8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75914A86">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B2E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01D8FDF">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4C7C4D4">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F033C5">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3B1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3214A7">
            <w:pPr>
              <w:snapToGrid w:val="0"/>
              <w:spacing w:line="360" w:lineRule="auto"/>
              <w:jc w:val="center"/>
              <w:rPr>
                <w:rFonts w:ascii="宋体" w:hAnsi="宋体" w:cs="宋体"/>
                <w:color w:val="auto"/>
                <w:sz w:val="24"/>
              </w:rPr>
            </w:pPr>
          </w:p>
          <w:p w14:paraId="601C2FD4">
            <w:pPr>
              <w:snapToGrid w:val="0"/>
              <w:spacing w:line="360" w:lineRule="auto"/>
              <w:jc w:val="center"/>
              <w:rPr>
                <w:rFonts w:ascii="宋体" w:hAnsi="宋体" w:cs="宋体"/>
                <w:color w:val="auto"/>
                <w:sz w:val="24"/>
              </w:rPr>
            </w:pPr>
          </w:p>
          <w:p w14:paraId="7F12C8F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8C12E8">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F79CB">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26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CD4946">
            <w:pPr>
              <w:snapToGrid w:val="0"/>
              <w:spacing w:line="360" w:lineRule="auto"/>
              <w:jc w:val="center"/>
              <w:rPr>
                <w:rFonts w:ascii="宋体" w:hAnsi="宋体" w:cs="宋体"/>
                <w:color w:val="auto"/>
                <w:sz w:val="24"/>
              </w:rPr>
            </w:pPr>
          </w:p>
          <w:p w14:paraId="2C5DC600">
            <w:pPr>
              <w:snapToGrid w:val="0"/>
              <w:spacing w:line="360" w:lineRule="auto"/>
              <w:jc w:val="center"/>
              <w:rPr>
                <w:rFonts w:ascii="宋体" w:hAnsi="宋体" w:cs="宋体"/>
                <w:color w:val="auto"/>
                <w:sz w:val="24"/>
              </w:rPr>
            </w:pPr>
          </w:p>
          <w:p w14:paraId="75828616">
            <w:pPr>
              <w:snapToGrid w:val="0"/>
              <w:spacing w:line="360" w:lineRule="auto"/>
              <w:jc w:val="center"/>
              <w:rPr>
                <w:rFonts w:ascii="宋体" w:hAnsi="宋体" w:cs="宋体"/>
                <w:color w:val="auto"/>
                <w:sz w:val="24"/>
              </w:rPr>
            </w:pPr>
          </w:p>
          <w:p w14:paraId="4D592233">
            <w:pPr>
              <w:snapToGrid w:val="0"/>
              <w:spacing w:line="360" w:lineRule="auto"/>
              <w:jc w:val="center"/>
              <w:rPr>
                <w:rFonts w:ascii="宋体" w:hAnsi="宋体" w:cs="宋体"/>
                <w:color w:val="auto"/>
                <w:sz w:val="24"/>
              </w:rPr>
            </w:pPr>
          </w:p>
          <w:p w14:paraId="7CDEC3BC">
            <w:pPr>
              <w:snapToGrid w:val="0"/>
              <w:spacing w:line="360" w:lineRule="auto"/>
              <w:jc w:val="center"/>
              <w:rPr>
                <w:rFonts w:ascii="宋体" w:hAnsi="宋体" w:cs="宋体"/>
                <w:color w:val="auto"/>
                <w:sz w:val="24"/>
              </w:rPr>
            </w:pPr>
          </w:p>
          <w:p w14:paraId="2859821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243B5">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0F366">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2833D0F">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CD15B2E">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499054D">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FB520ED">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w:t>
            </w:r>
            <w:r>
              <w:rPr>
                <w:rFonts w:hint="eastAsia" w:ascii="宋体" w:hAnsi="宋体" w:cs="宋体"/>
                <w:b/>
                <w:color w:val="auto"/>
                <w:kern w:val="0"/>
                <w:sz w:val="24"/>
                <w:lang w:eastAsia="zh-CN"/>
              </w:rPr>
              <w:t>查的</w:t>
            </w:r>
            <w:r>
              <w:rPr>
                <w:rFonts w:hint="eastAsia" w:ascii="宋体" w:hAnsi="宋体" w:cs="宋体"/>
                <w:b/>
                <w:color w:val="auto"/>
                <w:kern w:val="0"/>
                <w:sz w:val="24"/>
              </w:rPr>
              <w:t>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062F21C4">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1CE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76A05E">
            <w:pPr>
              <w:snapToGrid w:val="0"/>
              <w:spacing w:line="360" w:lineRule="auto"/>
              <w:jc w:val="center"/>
              <w:rPr>
                <w:rFonts w:ascii="宋体" w:hAnsi="宋体" w:cs="宋体"/>
                <w:color w:val="auto"/>
                <w:sz w:val="24"/>
              </w:rPr>
            </w:pPr>
          </w:p>
          <w:p w14:paraId="6F593BB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6F86D052">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D47CAF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59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F3F9A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C9C07">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64AF6">
            <w:pPr>
              <w:pStyle w:val="33"/>
              <w:spacing w:line="360" w:lineRule="auto"/>
              <w:rPr>
                <w:rFonts w:hAnsi="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highlight w:val="none"/>
                <w:u w:val="single"/>
              </w:rPr>
              <w:t>密封包装后</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sz w:val="24"/>
                <w:szCs w:val="24"/>
                <w:u w:val="single"/>
              </w:rPr>
              <w:t>在投标截止时间前直接提交或者以邮政快递方式递交备份投标文件1份</w:t>
            </w:r>
            <w:r>
              <w:rPr>
                <w:rFonts w:hint="eastAsia" w:ascii="宋体" w:hAnsi="宋体" w:eastAsia="宋体" w:cs="宋体"/>
                <w:color w:val="auto"/>
                <w:sz w:val="24"/>
                <w:szCs w:val="24"/>
                <w:u w:val="single"/>
                <w:lang w:eastAsia="zh-CN"/>
              </w:rPr>
              <w:t>。</w:t>
            </w:r>
            <w:r>
              <w:rPr>
                <w:rFonts w:hint="eastAsia" w:ascii="宋体" w:hAnsi="宋体" w:eastAsia="宋体" w:cs="宋体"/>
                <w:color w:val="auto"/>
                <w:kern w:val="28"/>
                <w:sz w:val="24"/>
                <w:szCs w:val="24"/>
                <w:highlight w:val="none"/>
                <w:u w:val="single"/>
              </w:rPr>
              <w:t>（建议邮寄形式</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kern w:val="28"/>
                <w:sz w:val="24"/>
                <w:szCs w:val="24"/>
                <w:highlight w:val="none"/>
                <w:u w:val="single"/>
              </w:rPr>
              <w:t>邮寄地址：</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杨杨，13735806559</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14:paraId="5FB8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C895F74">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E0C80E1">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BA97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328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B66CFF8">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29D396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2848EB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B9430AB">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767A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3FB28FA4">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left w:val="single" w:color="000000" w:sz="2" w:space="0"/>
              <w:right w:val="single" w:color="000000" w:sz="8" w:space="0"/>
            </w:tcBorders>
            <w:vAlign w:val="center"/>
          </w:tcPr>
          <w:p w14:paraId="16457783">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6FF0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以中标价为收费基数进行计取</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p>
          <w:p w14:paraId="4E56A3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由中标人在领取中标通知书前支付给招标代理机构，各投标人应在投标报价中予以考虑，不单独列项报价。</w:t>
            </w:r>
          </w:p>
          <w:p w14:paraId="3B646DC3">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中标服务费的交纳方式：以转帐的形式支付；</w:t>
            </w:r>
          </w:p>
          <w:p w14:paraId="1C1585EE">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开户行名称：台州银行余杭凤新路小微企业专营支行；</w:t>
            </w:r>
          </w:p>
          <w:p w14:paraId="0D462D52">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帐号：550884964700015；</w:t>
            </w:r>
          </w:p>
          <w:p w14:paraId="757C3EFE">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收款单位（账户名称）：杭州天坤建设咨询有限公司；</w:t>
            </w:r>
          </w:p>
          <w:p w14:paraId="35C9A106">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中标单位需在领取中标通知书时缴纳中标服务费，缴</w:t>
            </w:r>
          </w:p>
          <w:p w14:paraId="2BD8BA58">
            <w:pPr>
              <w:pStyle w:val="3"/>
              <w:ind w:left="0" w:leftChars="0" w:firstLine="0" w:firstLineChars="0"/>
              <w:rPr>
                <w:rFonts w:hint="eastAsia" w:ascii="宋体" w:hAnsi="宋体" w:eastAsia="宋体" w:cs="宋体"/>
                <w:color w:val="auto"/>
                <w:kern w:val="0"/>
                <w:sz w:val="24"/>
              </w:rPr>
            </w:pPr>
            <w:r>
              <w:rPr>
                <w:rFonts w:hint="eastAsia" w:ascii="宋体" w:hAnsi="宋体" w:eastAsia="宋体" w:cs="宋体"/>
                <w:b w:val="0"/>
                <w:bCs w:val="0"/>
                <w:color w:val="auto"/>
                <w:kern w:val="2"/>
                <w:sz w:val="24"/>
                <w:szCs w:val="24"/>
                <w:lang w:val="en-US" w:eastAsia="zh-CN" w:bidi="ar-SA"/>
              </w:rPr>
              <w:t>纳时</w:t>
            </w:r>
            <w:r>
              <w:rPr>
                <w:rFonts w:hint="eastAsia" w:ascii="宋体" w:hAnsi="宋体" w:eastAsia="宋体" w:cs="宋体"/>
                <w:b w:val="0"/>
                <w:bCs w:val="0"/>
                <w:color w:val="auto"/>
                <w:kern w:val="2"/>
                <w:sz w:val="24"/>
                <w:szCs w:val="24"/>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lang w:val="en-US" w:eastAsia="zh-CN" w:bidi="ar-SA"/>
              </w:rPr>
              <w:t>注明招标编号。</w:t>
            </w:r>
          </w:p>
        </w:tc>
      </w:tr>
      <w:tr w14:paraId="003F6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0249B1F2">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43" w:type="dxa"/>
            <w:tcBorders>
              <w:left w:val="single" w:color="000000" w:sz="2" w:space="0"/>
              <w:bottom w:val="single" w:color="000000" w:sz="8" w:space="0"/>
              <w:right w:val="single" w:color="000000" w:sz="8" w:space="0"/>
            </w:tcBorders>
            <w:vAlign w:val="center"/>
          </w:tcPr>
          <w:p w14:paraId="058DE92A">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3D6F3">
            <w:pPr>
              <w:snapToGrid w:val="0"/>
              <w:spacing w:line="360" w:lineRule="auto"/>
              <w:ind w:firstLine="0" w:firstLineChars="0"/>
              <w:jc w:val="left"/>
              <w:rPr>
                <w:rFonts w:hint="eastAsia" w:ascii="宋体" w:hAnsi="宋体" w:eastAsia="宋体" w:cs="宋体"/>
                <w:color w:val="auto"/>
                <w:kern w:val="0"/>
                <w:sz w:val="24"/>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4BBB1D07">
      <w:pPr>
        <w:snapToGrid w:val="0"/>
        <w:spacing w:line="360" w:lineRule="auto"/>
        <w:jc w:val="center"/>
        <w:rPr>
          <w:rFonts w:ascii="宋体" w:hAnsi="宋体" w:cs="宋体"/>
          <w:b/>
          <w:color w:val="auto"/>
          <w:sz w:val="32"/>
          <w:szCs w:val="20"/>
        </w:rPr>
      </w:pPr>
    </w:p>
    <w:bookmarkEnd w:id="10"/>
    <w:p w14:paraId="30BF3155">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5C31B8F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E8D947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FED5F6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1FD6D20">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FD1537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D326869">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2BBB4C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6ABCC89">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F3337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28E3F70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DA6B847">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823FAF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D6D497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3E1B858">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39DCBEC">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76E9184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7E045B4">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15B80E">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0FC140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B465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ECB713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54FEA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46EE68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380D044">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7DD65C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60A36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606BB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5CEA42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FACCB1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2DFF151">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2A58840">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DA417C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995A6F8">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73C361F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AF277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97F796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DE389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0A73E2F">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1B1D7FC">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C6DBF70">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61DA4D3">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DEF571E">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32F68D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A1C656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425369D">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418D97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AF6C91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BB673FB">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EAEF170">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1D272EC">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F83FFF7">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EB5C273">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4CDF7CB">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1EDFF31">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1785D00">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62EB0BB4">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86CFE1F">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CC03658">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11A0BC5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（快递仅限ems或顺丰） ，收件人：朱女士、王女士，电话：</w:t>
      </w:r>
      <w:r>
        <w:rPr>
          <w:rFonts w:hint="eastAsia" w:ascii="宋体" w:hAnsi="宋体" w:cs="宋体"/>
          <w:color w:val="auto"/>
          <w:sz w:val="24"/>
        </w:rPr>
        <w:t>0571-8</w:t>
      </w:r>
      <w:r>
        <w:rPr>
          <w:rFonts w:hint="eastAsia" w:ascii="宋体" w:hAnsi="宋体" w:cs="宋体"/>
          <w:color w:val="auto"/>
          <w:sz w:val="24"/>
          <w:lang w:val="en-US" w:eastAsia="zh-CN"/>
        </w:rPr>
        <w:t>7227671,0571-87800218</w:t>
      </w:r>
      <w:r>
        <w:rPr>
          <w:rFonts w:hint="eastAsia"/>
          <w:color w:val="auto"/>
          <w:highlight w:val="none"/>
        </w:rPr>
        <w:t>。</w:t>
      </w:r>
    </w:p>
    <w:p w14:paraId="6317D74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8D442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FD4DFB3">
      <w:pPr>
        <w:pStyle w:val="889"/>
        <w:shd w:val="clear" w:color="auto" w:fill="FFFFFF"/>
        <w:snapToGrid w:val="0"/>
        <w:spacing w:after="240" w:afterAutospacing="0" w:line="360" w:lineRule="auto"/>
        <w:ind w:firstLine="400"/>
        <w:contextualSpacing/>
        <w:rPr>
          <w:rFonts w:hint="eastAsia"/>
          <w:color w:val="auto"/>
          <w:highlight w:val="none"/>
        </w:rPr>
      </w:pPr>
    </w:p>
    <w:p w14:paraId="55813ACF">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DE710E9">
      <w:pPr>
        <w:pStyle w:val="131"/>
        <w:snapToGrid w:val="0"/>
        <w:spacing w:before="0"/>
        <w:ind w:firstLine="360"/>
        <w:rPr>
          <w:rFonts w:ascii="宋体" w:hAnsi="宋体" w:cs="宋体"/>
          <w:color w:val="auto"/>
          <w:sz w:val="18"/>
          <w:szCs w:val="18"/>
        </w:rPr>
      </w:pPr>
    </w:p>
    <w:p w14:paraId="365219B3">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D070567">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79141C4B">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1D6E42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8CCE00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033DDF5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D25C6E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B67C80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4FF54D9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91B945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F396951">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AE2DC33">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C425025">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106B59">
      <w:pPr>
        <w:pStyle w:val="23"/>
        <w:rPr>
          <w:rFonts w:hAnsi="宋体" w:cs="宋体"/>
          <w:color w:val="auto"/>
          <w:sz w:val="18"/>
          <w:szCs w:val="18"/>
          <w:lang w:val="en-US"/>
        </w:rPr>
      </w:pPr>
      <w:r>
        <w:rPr>
          <w:rFonts w:hint="eastAsia" w:hAnsi="宋体" w:cs="宋体"/>
          <w:color w:val="auto"/>
          <w:szCs w:val="24"/>
          <w:lang w:val="en-US"/>
        </w:rPr>
        <w:t xml:space="preserve">    </w:t>
      </w:r>
    </w:p>
    <w:p w14:paraId="1A25BE4D">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32B10A6">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548F690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1D66403">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9A39945">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31B4EC8">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406ED80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AE0D7FB">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6176EA3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6A40871">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B35FF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D80AF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4597E1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w:t>
      </w:r>
    </w:p>
    <w:p w14:paraId="68F3A1E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p>
    <w:p w14:paraId="6834F85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p>
    <w:p w14:paraId="2CCF389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F07D5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A43AD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E4EE6D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p>
    <w:p w14:paraId="2895D8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520C9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948B0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391D97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AD9F2A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D0C2AC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45CD9FA">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6AE175DC">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7D4CD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121EA4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134453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5CD65F5">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457FE68D">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595A1F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13774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0AD6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D97659F">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26F1EEB">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8EBC209">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BB3FD1E">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BE0474B">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E91E860">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2C3146">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11B5B03">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F33F550">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18F0B5A0">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74CF5E3">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03CD9FA">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1AD2504">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43FF846">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B241805">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44C3F87">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3B2152C">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94877A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30D61DB">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B73B509">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799C5BE">
      <w:pPr>
        <w:pStyle w:val="131"/>
        <w:spacing w:before="0"/>
        <w:ind w:firstLine="643"/>
        <w:rPr>
          <w:rFonts w:ascii="宋体" w:hAnsi="宋体" w:cs="宋体"/>
          <w:b/>
          <w:color w:val="auto"/>
          <w:sz w:val="32"/>
        </w:rPr>
      </w:pPr>
    </w:p>
    <w:p w14:paraId="636AC1F0">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1594B2E">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2BB99C3D">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4FB18AC">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67D1D57">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DE89A8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F08BEE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E5A0B32">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69CD2FB0">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4142AAE7">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42DFF6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3631A6">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6F122B1">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5DAEBBA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7EB67B0">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8230B1E">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4E639AE">
      <w:pPr>
        <w:pStyle w:val="131"/>
        <w:spacing w:before="0"/>
        <w:ind w:firstLine="0" w:firstLineChars="0"/>
        <w:rPr>
          <w:rFonts w:ascii="宋体" w:hAnsi="宋体" w:cs="宋体"/>
          <w:color w:val="auto"/>
          <w:kern w:val="0"/>
          <w:szCs w:val="24"/>
        </w:rPr>
      </w:pPr>
    </w:p>
    <w:p w14:paraId="3E912A0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44D98BB">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D418384">
      <w:pPr>
        <w:spacing w:line="360" w:lineRule="auto"/>
        <w:rPr>
          <w:rFonts w:ascii="宋体" w:hAnsi="宋体" w:cs="宋体"/>
          <w:b/>
          <w:color w:val="auto"/>
          <w:sz w:val="24"/>
        </w:rPr>
      </w:pPr>
    </w:p>
    <w:p w14:paraId="2D7C231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3462CA0">
      <w:pPr>
        <w:pStyle w:val="24"/>
        <w:spacing w:line="360" w:lineRule="auto"/>
        <w:ind w:left="479" w:hanging="479" w:hangingChars="199"/>
        <w:rPr>
          <w:rFonts w:cs="宋体"/>
          <w:b/>
          <w:color w:val="auto"/>
        </w:rPr>
      </w:pPr>
      <w:r>
        <w:rPr>
          <w:rFonts w:hint="eastAsia" w:cs="宋体"/>
          <w:b/>
          <w:color w:val="auto"/>
        </w:rPr>
        <w:t>22. 确定中标供应商</w:t>
      </w:r>
    </w:p>
    <w:p w14:paraId="67815A58">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A6EED61">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37F25B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B63BD1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D1DF0A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22648ED">
      <w:pPr>
        <w:pStyle w:val="131"/>
        <w:adjustRightInd w:val="0"/>
        <w:snapToGrid w:val="0"/>
        <w:spacing w:before="0"/>
        <w:ind w:firstLine="482" w:firstLineChars="200"/>
        <w:rPr>
          <w:rStyle w:val="79"/>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65CE58C9">
      <w:pPr>
        <w:pStyle w:val="80"/>
        <w:rPr>
          <w:color w:val="auto"/>
        </w:rPr>
      </w:pPr>
    </w:p>
    <w:p w14:paraId="4A8DF463">
      <w:pPr>
        <w:snapToGrid w:val="0"/>
        <w:spacing w:line="360" w:lineRule="auto"/>
        <w:ind w:left="120" w:leftChars="57" w:firstLine="482" w:firstLineChars="150"/>
        <w:jc w:val="center"/>
        <w:rPr>
          <w:rFonts w:ascii="宋体" w:hAnsi="宋体" w:cs="宋体"/>
          <w:b/>
          <w:color w:val="auto"/>
          <w:sz w:val="32"/>
        </w:rPr>
      </w:pPr>
    </w:p>
    <w:p w14:paraId="4007D7A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A8315AE">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345D46E">
      <w:pPr>
        <w:pStyle w:val="24"/>
        <w:spacing w:line="360" w:lineRule="auto"/>
        <w:ind w:left="479" w:hanging="479" w:hangingChars="199"/>
        <w:rPr>
          <w:rFonts w:cs="宋体"/>
          <w:b/>
          <w:color w:val="auto"/>
        </w:rPr>
      </w:pPr>
      <w:r>
        <w:rPr>
          <w:rFonts w:hint="eastAsia" w:cs="宋体"/>
          <w:b/>
          <w:color w:val="auto"/>
        </w:rPr>
        <w:t>25. 合同的签订</w:t>
      </w:r>
    </w:p>
    <w:p w14:paraId="2789CF0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855277">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2CC11EC">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DD14C09">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05EAB4D">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F9E5624">
      <w:pPr>
        <w:pStyle w:val="24"/>
        <w:spacing w:line="360" w:lineRule="auto"/>
        <w:ind w:left="479" w:hanging="479" w:hangingChars="199"/>
        <w:rPr>
          <w:rFonts w:cs="宋体"/>
          <w:b/>
          <w:color w:val="auto"/>
        </w:rPr>
      </w:pPr>
      <w:r>
        <w:rPr>
          <w:rFonts w:hint="eastAsia" w:cs="宋体"/>
          <w:b/>
          <w:color w:val="auto"/>
        </w:rPr>
        <w:t>26. 履约保证金</w:t>
      </w:r>
    </w:p>
    <w:p w14:paraId="43BE04A9">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B5D963F">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B1F4D8">
      <w:pPr>
        <w:pStyle w:val="3"/>
        <w:rPr>
          <w:color w:val="auto"/>
          <w:highlight w:val="none"/>
        </w:rPr>
      </w:pPr>
      <w:r>
        <w:rPr>
          <w:rFonts w:ascii="宋体" w:hAnsi="宋体" w:eastAsia="宋体"/>
          <w:b/>
          <w:bCs/>
          <w:color w:val="auto"/>
          <w:sz w:val="24"/>
          <w:szCs w:val="32"/>
          <w:highlight w:val="none"/>
          <w:lang w:val="en-US"/>
        </w:rPr>
        <w:t>27.预付款</w:t>
      </w:r>
    </w:p>
    <w:p w14:paraId="66408B2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D11B110">
      <w:pPr>
        <w:rPr>
          <w:color w:val="auto"/>
        </w:rPr>
      </w:pPr>
    </w:p>
    <w:p w14:paraId="74BC7173">
      <w:pPr>
        <w:snapToGrid w:val="0"/>
        <w:spacing w:line="360" w:lineRule="auto"/>
        <w:ind w:firstLine="3357" w:firstLineChars="1045"/>
        <w:rPr>
          <w:rFonts w:ascii="宋体" w:hAnsi="宋体" w:cs="宋体"/>
          <w:b/>
          <w:color w:val="auto"/>
          <w:sz w:val="32"/>
        </w:rPr>
      </w:pPr>
    </w:p>
    <w:p w14:paraId="52FCA56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3C72965">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E2A43BE">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A1333BD">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B1E61A5">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62AD4C4">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69D7F0C">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45131CC">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1C3011">
      <w:pPr>
        <w:tabs>
          <w:tab w:val="left" w:pos="0"/>
        </w:tabs>
        <w:spacing w:line="360" w:lineRule="auto"/>
        <w:ind w:firstLine="480"/>
        <w:rPr>
          <w:rFonts w:ascii="宋体" w:hAnsi="宋体" w:cs="宋体"/>
          <w:color w:val="auto"/>
          <w:sz w:val="24"/>
        </w:rPr>
      </w:pPr>
    </w:p>
    <w:p w14:paraId="736BA31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FDB6983">
      <w:pPr>
        <w:pStyle w:val="24"/>
        <w:spacing w:line="360" w:lineRule="auto"/>
        <w:ind w:firstLine="0" w:firstLineChars="0"/>
        <w:rPr>
          <w:rFonts w:cs="宋体"/>
          <w:b/>
          <w:color w:val="auto"/>
        </w:rPr>
      </w:pPr>
      <w:r>
        <w:rPr>
          <w:rFonts w:hint="eastAsia" w:cs="宋体"/>
          <w:b/>
          <w:color w:val="auto"/>
        </w:rPr>
        <w:t>30.验收</w:t>
      </w:r>
    </w:p>
    <w:p w14:paraId="1A8E047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99CA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E5FDDA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9AC9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7F0E2B">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DF9B51">
      <w:pPr>
        <w:pStyle w:val="80"/>
        <w:rPr>
          <w:color w:val="auto"/>
        </w:rPr>
      </w:pPr>
    </w:p>
    <w:bookmarkEnd w:id="13"/>
    <w:p w14:paraId="1F652A8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403820"/>
      <w:bookmarkEnd w:id="16"/>
      <w:bookmarkStart w:id="17" w:name="_Hlt74707468"/>
      <w:bookmarkEnd w:id="17"/>
      <w:bookmarkStart w:id="18" w:name="_Hlt75236011"/>
      <w:bookmarkEnd w:id="18"/>
      <w:bookmarkStart w:id="19" w:name="_Hlt68073093"/>
      <w:bookmarkEnd w:id="19"/>
      <w:bookmarkStart w:id="20" w:name="_Hlt75236290"/>
      <w:bookmarkEnd w:id="20"/>
      <w:bookmarkStart w:id="21" w:name="_Hlt74714665"/>
      <w:bookmarkEnd w:id="21"/>
      <w:bookmarkStart w:id="22" w:name="_Hlt74730295"/>
      <w:bookmarkEnd w:id="22"/>
      <w:bookmarkStart w:id="23" w:name="_Hlt68072990"/>
      <w:bookmarkEnd w:id="23"/>
      <w:bookmarkStart w:id="24" w:name="_Hlt68072998"/>
      <w:bookmarkEnd w:id="24"/>
      <w:bookmarkStart w:id="25" w:name="_Hlt68057669"/>
      <w:bookmarkEnd w:id="25"/>
      <w:bookmarkStart w:id="26" w:name="_Hlt74729768"/>
      <w:bookmarkEnd w:id="26"/>
    </w:p>
    <w:bookmarkEnd w:id="11"/>
    <w:bookmarkEnd w:id="12"/>
    <w:p w14:paraId="3449B9A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28F2C93">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lang w:val="en-US" w:eastAsia="zh-CN"/>
        </w:rPr>
        <w:t>一</w:t>
      </w:r>
      <w:r>
        <w:rPr>
          <w:rFonts w:hint="eastAsia" w:ascii="宋体" w:hAnsi="宋体" w:eastAsia="宋体" w:cs="宋体"/>
          <w:b/>
          <w:bCs/>
          <w:kern w:val="0"/>
          <w:sz w:val="24"/>
        </w:rPr>
        <w:t>、招标内容</w:t>
      </w:r>
    </w:p>
    <w:p w14:paraId="630A936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对</w:t>
      </w:r>
      <w:r>
        <w:rPr>
          <w:rFonts w:hint="eastAsia" w:ascii="宋体" w:hAnsi="宋体" w:eastAsia="宋体" w:cs="宋体"/>
          <w:kern w:val="0"/>
          <w:sz w:val="24"/>
          <w:lang w:eastAsia="zh-CN"/>
        </w:rPr>
        <w:t>临平区全区范围内</w:t>
      </w:r>
      <w:r>
        <w:rPr>
          <w:rFonts w:hint="eastAsia" w:ascii="宋体" w:hAnsi="宋体" w:eastAsia="宋体" w:cs="宋体"/>
          <w:kern w:val="0"/>
          <w:sz w:val="24"/>
        </w:rPr>
        <w:t>粮油大户地块进行面积调查测绘、入户调查及系统平台研发，测区范围包含崇贤街道、东湖街道、运河街道、南苑街道、临平街道、星桥街道、乔司街道、塘栖镇在内8个镇街。</w:t>
      </w:r>
      <w:r>
        <w:rPr>
          <w:rFonts w:hint="eastAsia" w:ascii="宋体" w:hAnsi="宋体" w:eastAsia="宋体" w:cs="宋体"/>
          <w:kern w:val="0"/>
          <w:sz w:val="24"/>
          <w:lang w:eastAsia="zh-CN"/>
        </w:rPr>
        <w:t>服务时间三年，</w:t>
      </w:r>
      <w:r>
        <w:rPr>
          <w:rFonts w:hint="eastAsia" w:ascii="宋体" w:hAnsi="宋体" w:eastAsia="宋体" w:cs="宋体"/>
          <w:kern w:val="0"/>
          <w:sz w:val="24"/>
          <w:lang w:val="en-US" w:eastAsia="zh-CN"/>
        </w:rPr>
        <w:t>其中，2025年度全区</w:t>
      </w:r>
      <w:r>
        <w:rPr>
          <w:rFonts w:hint="eastAsia" w:ascii="宋体" w:hAnsi="宋体" w:eastAsia="宋体" w:cs="宋体"/>
          <w:kern w:val="0"/>
          <w:sz w:val="24"/>
        </w:rPr>
        <w:t>粮油大户地块</w:t>
      </w:r>
      <w:r>
        <w:rPr>
          <w:rFonts w:hint="eastAsia" w:ascii="宋体" w:hAnsi="宋体" w:eastAsia="宋体" w:cs="宋体"/>
          <w:kern w:val="0"/>
          <w:sz w:val="24"/>
          <w:lang w:eastAsia="zh-CN"/>
        </w:rPr>
        <w:t>总</w:t>
      </w:r>
      <w:r>
        <w:rPr>
          <w:rFonts w:hint="eastAsia" w:ascii="宋体" w:hAnsi="宋体" w:eastAsia="宋体" w:cs="宋体"/>
          <w:kern w:val="0"/>
          <w:sz w:val="24"/>
        </w:rPr>
        <w:t>面积约3.</w:t>
      </w:r>
      <w:r>
        <w:rPr>
          <w:rFonts w:hint="eastAsia" w:ascii="宋体" w:hAnsi="宋体" w:eastAsia="宋体" w:cs="宋体"/>
          <w:kern w:val="0"/>
          <w:sz w:val="24"/>
          <w:lang w:val="en-US" w:eastAsia="zh-CN"/>
        </w:rPr>
        <w:t>8</w:t>
      </w:r>
      <w:r>
        <w:rPr>
          <w:rFonts w:hint="eastAsia" w:ascii="宋体" w:hAnsi="宋体" w:eastAsia="宋体" w:cs="宋体"/>
          <w:kern w:val="0"/>
          <w:sz w:val="24"/>
        </w:rPr>
        <w:t>万亩，合约2</w:t>
      </w:r>
      <w:r>
        <w:rPr>
          <w:rFonts w:hint="eastAsia" w:ascii="宋体" w:hAnsi="宋体" w:eastAsia="宋体" w:cs="宋体"/>
          <w:kern w:val="0"/>
          <w:sz w:val="24"/>
          <w:lang w:val="en-US" w:eastAsia="zh-CN"/>
        </w:rPr>
        <w:t>5.33</w:t>
      </w:r>
      <w:r>
        <w:rPr>
          <w:rFonts w:hint="eastAsia" w:ascii="宋体" w:hAnsi="宋体" w:eastAsia="宋体" w:cs="宋体"/>
          <w:kern w:val="0"/>
          <w:sz w:val="24"/>
        </w:rPr>
        <w:t>平方公里</w:t>
      </w:r>
      <w:r>
        <w:rPr>
          <w:rFonts w:hint="eastAsia" w:ascii="宋体" w:hAnsi="宋体" w:eastAsia="宋体" w:cs="宋体"/>
          <w:kern w:val="0"/>
          <w:sz w:val="24"/>
          <w:lang w:eastAsia="zh-CN"/>
        </w:rPr>
        <w:t>，三年测绘数字</w:t>
      </w:r>
      <w:r>
        <w:rPr>
          <w:rFonts w:hint="eastAsia" w:ascii="宋体" w:hAnsi="宋体" w:eastAsia="宋体" w:cs="宋体"/>
          <w:kern w:val="0"/>
          <w:sz w:val="24"/>
        </w:rPr>
        <w:t>根据全区土地整治</w:t>
      </w:r>
      <w:r>
        <w:rPr>
          <w:rFonts w:hint="eastAsia" w:ascii="宋体" w:hAnsi="宋体" w:eastAsia="宋体" w:cs="宋体"/>
          <w:kern w:val="0"/>
          <w:sz w:val="24"/>
          <w:lang w:eastAsia="zh-CN"/>
        </w:rPr>
        <w:t>及粮油种植</w:t>
      </w:r>
      <w:r>
        <w:rPr>
          <w:rFonts w:hint="eastAsia" w:ascii="宋体" w:hAnsi="宋体" w:eastAsia="宋体" w:cs="宋体"/>
          <w:kern w:val="0"/>
          <w:sz w:val="24"/>
        </w:rPr>
        <w:t>情况按实际计算。</w:t>
      </w:r>
    </w:p>
    <w:p w14:paraId="7B81AD53">
      <w:pPr>
        <w:tabs>
          <w:tab w:val="left" w:pos="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i w:val="0"/>
          <w:caps w:val="0"/>
          <w:color w:val="171A1D"/>
          <w:spacing w:val="0"/>
          <w:kern w:val="0"/>
          <w:sz w:val="24"/>
          <w:szCs w:val="24"/>
          <w:shd w:val="clear" w:color="080000" w:fill="FFFFFF"/>
        </w:rPr>
        <w:t>本项目所称规模粮油大户是指稻麦实际收获总面积50亩（含）以上或者冬种油菜实际收获面积50亩（含）以上的主体。</w:t>
      </w:r>
    </w:p>
    <w:p w14:paraId="12FC808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具体工作内容如下：</w:t>
      </w:r>
    </w:p>
    <w:p w14:paraId="2141E0A2">
      <w:pPr>
        <w:pStyle w:val="24"/>
        <w:numPr>
          <w:ilvl w:val="0"/>
          <w:numId w:val="1"/>
        </w:numPr>
        <w:rPr>
          <w:rFonts w:hint="eastAsia" w:ascii="宋体" w:hAnsi="宋体" w:eastAsia="宋体" w:cs="宋体"/>
          <w:i w:val="0"/>
          <w:caps w:val="0"/>
          <w:color w:val="171A1D"/>
          <w:spacing w:val="0"/>
          <w:sz w:val="24"/>
          <w:szCs w:val="24"/>
          <w:shd w:val="clear" w:color="070000" w:fill="FFFFFF"/>
          <w:lang w:eastAsia="zh-CN"/>
        </w:rPr>
      </w:pPr>
      <w:r>
        <w:rPr>
          <w:rFonts w:hint="eastAsia" w:ascii="宋体" w:hAnsi="宋体" w:eastAsia="宋体" w:cs="宋体"/>
          <w:i w:val="0"/>
          <w:caps w:val="0"/>
          <w:color w:val="171A1D"/>
          <w:spacing w:val="0"/>
          <w:sz w:val="24"/>
          <w:szCs w:val="24"/>
          <w:shd w:val="clear" w:color="070000" w:fill="FFFFFF"/>
        </w:rPr>
        <w:t>面积测绘：</w:t>
      </w:r>
      <w:r>
        <w:rPr>
          <w:rFonts w:hint="eastAsia" w:ascii="宋体" w:hAnsi="宋体" w:eastAsia="宋体" w:cs="宋体"/>
          <w:i w:val="0"/>
          <w:caps w:val="0"/>
          <w:color w:val="171A1D"/>
          <w:spacing w:val="0"/>
          <w:sz w:val="24"/>
          <w:szCs w:val="24"/>
          <w:shd w:val="clear" w:color="070000" w:fill="FFFFFF"/>
          <w:lang w:eastAsia="zh-CN"/>
        </w:rPr>
        <w:t>包括</w:t>
      </w:r>
      <w:r>
        <w:rPr>
          <w:rFonts w:hint="eastAsia" w:cs="宋体"/>
          <w:i w:val="0"/>
          <w:caps w:val="0"/>
          <w:color w:val="171A1D"/>
          <w:spacing w:val="0"/>
          <w:sz w:val="24"/>
          <w:szCs w:val="24"/>
          <w:shd w:val="clear" w:color="070000" w:fill="FFFFFF"/>
          <w:lang w:eastAsia="zh-CN"/>
        </w:rPr>
        <w:t>三</w:t>
      </w:r>
      <w:r>
        <w:rPr>
          <w:rFonts w:hint="eastAsia" w:ascii="宋体" w:hAnsi="宋体" w:eastAsia="宋体" w:cs="宋体"/>
          <w:i w:val="0"/>
          <w:caps w:val="0"/>
          <w:color w:val="171A1D"/>
          <w:spacing w:val="0"/>
          <w:sz w:val="24"/>
          <w:szCs w:val="24"/>
          <w:shd w:val="clear" w:color="070000" w:fill="FFFFFF"/>
          <w:lang w:eastAsia="zh-CN"/>
        </w:rPr>
        <w:t>个方面，一是</w:t>
      </w:r>
      <w:r>
        <w:rPr>
          <w:rFonts w:hint="eastAsia" w:ascii="宋体" w:hAnsi="宋体" w:eastAsia="宋体" w:cs="宋体"/>
          <w:i w:val="0"/>
          <w:caps w:val="0"/>
          <w:color w:val="171A1D"/>
          <w:spacing w:val="0"/>
          <w:sz w:val="24"/>
          <w:szCs w:val="24"/>
          <w:shd w:val="clear" w:color="070000" w:fill="FFFFFF"/>
        </w:rPr>
        <w:t>对</w:t>
      </w:r>
      <w:r>
        <w:rPr>
          <w:rFonts w:hint="eastAsia" w:ascii="宋体" w:hAnsi="宋体" w:eastAsia="宋体" w:cs="宋体"/>
          <w:i w:val="0"/>
          <w:caps w:val="0"/>
          <w:color w:val="171A1D"/>
          <w:spacing w:val="0"/>
          <w:sz w:val="24"/>
          <w:szCs w:val="24"/>
          <w:shd w:val="clear" w:color="070000" w:fill="FFFFFF"/>
          <w:lang w:eastAsia="zh-CN"/>
        </w:rPr>
        <w:t>全区</w:t>
      </w:r>
      <w:r>
        <w:rPr>
          <w:rFonts w:hint="eastAsia" w:ascii="宋体" w:hAnsi="宋体" w:eastAsia="宋体" w:cs="宋体"/>
          <w:i w:val="0"/>
          <w:caps w:val="0"/>
          <w:color w:val="171A1D"/>
          <w:spacing w:val="0"/>
          <w:sz w:val="24"/>
          <w:szCs w:val="24"/>
          <w:shd w:val="clear" w:color="070000" w:fill="FFFFFF"/>
        </w:rPr>
        <w:t>粮油大户承包面积</w:t>
      </w:r>
      <w:r>
        <w:rPr>
          <w:rFonts w:hint="eastAsia" w:ascii="宋体" w:hAnsi="宋体" w:eastAsia="宋体" w:cs="宋体"/>
          <w:i w:val="0"/>
          <w:caps w:val="0"/>
          <w:color w:val="171A1D"/>
          <w:spacing w:val="0"/>
          <w:sz w:val="24"/>
          <w:szCs w:val="24"/>
          <w:shd w:val="clear" w:color="070000" w:fill="FFFFFF"/>
          <w:lang w:eastAsia="zh-CN"/>
        </w:rPr>
        <w:t>进行</w:t>
      </w:r>
      <w:r>
        <w:rPr>
          <w:rFonts w:hint="eastAsia" w:ascii="宋体" w:hAnsi="宋体" w:eastAsia="宋体" w:cs="宋体"/>
          <w:i w:val="0"/>
          <w:caps w:val="0"/>
          <w:color w:val="171A1D"/>
          <w:spacing w:val="0"/>
          <w:sz w:val="24"/>
          <w:szCs w:val="24"/>
          <w:shd w:val="clear" w:color="070000" w:fill="FFFFFF"/>
        </w:rPr>
        <w:t>测绘，即对粮油大户的承包地块进行测绘及属性数据调查。</w:t>
      </w:r>
      <w:r>
        <w:rPr>
          <w:rFonts w:hint="eastAsia" w:ascii="宋体" w:hAnsi="宋体" w:eastAsia="宋体" w:cs="宋体"/>
          <w:i w:val="0"/>
          <w:caps w:val="0"/>
          <w:color w:val="171A1D"/>
          <w:spacing w:val="0"/>
          <w:sz w:val="24"/>
          <w:szCs w:val="24"/>
          <w:shd w:val="clear" w:color="070000" w:fill="FFFFFF"/>
          <w:lang w:eastAsia="zh-CN"/>
        </w:rPr>
        <w:t>在区农业农村局提供当年全区粮油大户基本信息后，应在一个月内完成测绘及相关</w:t>
      </w:r>
      <w:r>
        <w:rPr>
          <w:rFonts w:hint="eastAsia" w:cs="宋体"/>
          <w:i w:val="0"/>
          <w:caps w:val="0"/>
          <w:color w:val="171A1D"/>
          <w:spacing w:val="0"/>
          <w:sz w:val="24"/>
          <w:szCs w:val="24"/>
          <w:shd w:val="clear" w:color="070000" w:fill="FFFFFF"/>
          <w:lang w:eastAsia="zh-CN"/>
        </w:rPr>
        <w:t>实地</w:t>
      </w:r>
      <w:r>
        <w:rPr>
          <w:rFonts w:hint="eastAsia" w:ascii="宋体" w:hAnsi="宋体" w:eastAsia="宋体" w:cs="宋体"/>
          <w:i w:val="0"/>
          <w:caps w:val="0"/>
          <w:color w:val="171A1D"/>
          <w:spacing w:val="0"/>
          <w:sz w:val="24"/>
          <w:szCs w:val="24"/>
          <w:shd w:val="clear" w:color="070000" w:fill="FFFFFF"/>
          <w:lang w:eastAsia="zh-CN"/>
        </w:rPr>
        <w:t>调查工作；二是对全区粮油大户全年粮油作物（油菜、</w:t>
      </w:r>
      <w:r>
        <w:rPr>
          <w:rFonts w:hint="eastAsia" w:cs="宋体"/>
          <w:i w:val="0"/>
          <w:caps w:val="0"/>
          <w:color w:val="171A1D"/>
          <w:spacing w:val="0"/>
          <w:sz w:val="24"/>
          <w:szCs w:val="24"/>
          <w:shd w:val="clear" w:color="070000" w:fill="FFFFFF"/>
          <w:lang w:val="en-US" w:eastAsia="zh-CN"/>
        </w:rPr>
        <w:t>大豆</w:t>
      </w:r>
      <w:r>
        <w:rPr>
          <w:rFonts w:hint="eastAsia" w:ascii="宋体" w:hAnsi="宋体" w:eastAsia="宋体" w:cs="宋体"/>
          <w:i w:val="0"/>
          <w:caps w:val="0"/>
          <w:color w:val="171A1D"/>
          <w:spacing w:val="0"/>
          <w:sz w:val="24"/>
          <w:szCs w:val="24"/>
          <w:shd w:val="clear" w:color="070000" w:fill="FFFFFF"/>
          <w:lang w:eastAsia="zh-CN"/>
        </w:rPr>
        <w:t>、早稻、小麦、晚稻）种植情况进行全面检查和面积测绘，</w:t>
      </w:r>
      <w:r>
        <w:rPr>
          <w:rFonts w:hint="eastAsia" w:ascii="宋体" w:hAnsi="宋体" w:eastAsia="宋体" w:cs="宋体"/>
          <w:i w:val="0"/>
          <w:caps w:val="0"/>
          <w:color w:val="171A1D"/>
          <w:spacing w:val="0"/>
          <w:sz w:val="24"/>
          <w:szCs w:val="24"/>
          <w:shd w:val="clear" w:color="070000" w:fill="FFFFFF"/>
        </w:rPr>
        <w:t>并调查作物品种、播种时间、种植面积等数据。</w:t>
      </w:r>
      <w:r>
        <w:rPr>
          <w:rFonts w:hint="eastAsia" w:ascii="宋体" w:hAnsi="宋体" w:eastAsia="宋体" w:cs="宋体"/>
          <w:i w:val="0"/>
          <w:caps w:val="0"/>
          <w:color w:val="171A1D"/>
          <w:spacing w:val="0"/>
          <w:sz w:val="24"/>
          <w:szCs w:val="24"/>
          <w:shd w:val="clear" w:color="070000" w:fill="FFFFFF"/>
          <w:lang w:eastAsia="zh-CN"/>
        </w:rPr>
        <w:t>其中，</w:t>
      </w:r>
      <w:r>
        <w:rPr>
          <w:rFonts w:hint="eastAsia" w:ascii="宋体" w:hAnsi="宋体" w:eastAsia="宋体" w:cs="宋体"/>
          <w:i w:val="0"/>
          <w:caps w:val="0"/>
          <w:color w:val="171A1D"/>
          <w:spacing w:val="0"/>
          <w:sz w:val="24"/>
          <w:szCs w:val="24"/>
          <w:shd w:val="clear" w:color="070000" w:fill="FFFFFF"/>
        </w:rPr>
        <w:t>小麦、油菜在每</w:t>
      </w:r>
      <w:r>
        <w:rPr>
          <w:rFonts w:hint="eastAsia" w:ascii="宋体" w:hAnsi="宋体" w:eastAsia="宋体" w:cs="宋体"/>
          <w:i w:val="0"/>
          <w:caps w:val="0"/>
          <w:color w:val="171A1D"/>
          <w:spacing w:val="0"/>
          <w:sz w:val="24"/>
          <w:szCs w:val="24"/>
          <w:highlight w:val="none"/>
          <w:shd w:val="clear" w:color="080000" w:fill="FFFFFF"/>
        </w:rPr>
        <w:t>年4月底前</w:t>
      </w:r>
      <w:r>
        <w:rPr>
          <w:rFonts w:hint="eastAsia" w:ascii="宋体" w:hAnsi="宋体" w:eastAsia="宋体" w:cs="宋体"/>
          <w:i w:val="0"/>
          <w:caps w:val="0"/>
          <w:color w:val="171A1D"/>
          <w:spacing w:val="0"/>
          <w:sz w:val="24"/>
          <w:szCs w:val="24"/>
          <w:highlight w:val="none"/>
          <w:shd w:val="clear" w:color="080000" w:fill="FFFFFF"/>
          <w:lang w:eastAsia="zh-CN"/>
        </w:rPr>
        <w:t>（</w:t>
      </w:r>
      <w:r>
        <w:rPr>
          <w:rFonts w:hint="eastAsia" w:ascii="宋体" w:hAnsi="宋体" w:eastAsia="宋体" w:cs="宋体"/>
          <w:i w:val="0"/>
          <w:caps w:val="0"/>
          <w:color w:val="171A1D"/>
          <w:spacing w:val="0"/>
          <w:sz w:val="24"/>
          <w:szCs w:val="24"/>
          <w:highlight w:val="none"/>
          <w:shd w:val="clear" w:color="080000" w:fill="FFFFFF"/>
          <w:lang w:val="en-US" w:eastAsia="zh-CN"/>
        </w:rPr>
        <w:t>20</w:t>
      </w:r>
      <w:r>
        <w:rPr>
          <w:rFonts w:hint="eastAsia" w:ascii="宋体" w:hAnsi="宋体" w:eastAsia="宋体" w:cs="宋体"/>
          <w:i w:val="0"/>
          <w:caps w:val="0"/>
          <w:color w:val="171A1D"/>
          <w:spacing w:val="0"/>
          <w:sz w:val="24"/>
          <w:szCs w:val="24"/>
          <w:shd w:val="clear" w:color="070000" w:fill="FFFFFF"/>
          <w:lang w:val="en-US" w:eastAsia="zh-CN"/>
        </w:rPr>
        <w:t>2</w:t>
      </w:r>
      <w:r>
        <w:rPr>
          <w:rFonts w:hint="eastAsia" w:cs="宋体"/>
          <w:i w:val="0"/>
          <w:caps w:val="0"/>
          <w:color w:val="171A1D"/>
          <w:spacing w:val="0"/>
          <w:sz w:val="24"/>
          <w:szCs w:val="24"/>
          <w:shd w:val="clear" w:color="070000" w:fill="FFFFFF"/>
          <w:lang w:val="en-US" w:eastAsia="zh-CN"/>
        </w:rPr>
        <w:t>5</w:t>
      </w:r>
      <w:r>
        <w:rPr>
          <w:rFonts w:hint="eastAsia" w:ascii="宋体" w:hAnsi="宋体" w:eastAsia="宋体" w:cs="宋体"/>
          <w:i w:val="0"/>
          <w:caps w:val="0"/>
          <w:color w:val="171A1D"/>
          <w:spacing w:val="0"/>
          <w:sz w:val="24"/>
          <w:szCs w:val="24"/>
          <w:shd w:val="clear" w:color="070000" w:fill="FFFFFF"/>
          <w:lang w:val="en-US" w:eastAsia="zh-CN"/>
        </w:rPr>
        <w:t>年根据招标完成时间顺延）</w:t>
      </w:r>
      <w:r>
        <w:rPr>
          <w:rFonts w:hint="eastAsia" w:ascii="宋体" w:hAnsi="宋体" w:eastAsia="宋体" w:cs="宋体"/>
          <w:i w:val="0"/>
          <w:caps w:val="0"/>
          <w:color w:val="171A1D"/>
          <w:spacing w:val="0"/>
          <w:sz w:val="24"/>
          <w:szCs w:val="24"/>
          <w:shd w:val="clear" w:color="070000" w:fill="FFFFFF"/>
        </w:rPr>
        <w:t>完成测绘调查并提供数据，</w:t>
      </w:r>
      <w:r>
        <w:rPr>
          <w:rFonts w:hint="eastAsia" w:cs="宋体"/>
          <w:i w:val="0"/>
          <w:caps w:val="0"/>
          <w:color w:val="171A1D"/>
          <w:spacing w:val="0"/>
          <w:sz w:val="24"/>
          <w:szCs w:val="24"/>
          <w:shd w:val="clear" w:color="070000" w:fill="FFFFFF"/>
          <w:lang w:val="en-US" w:eastAsia="zh-CN"/>
        </w:rPr>
        <w:t>春季大豆</w:t>
      </w:r>
      <w:r>
        <w:rPr>
          <w:rFonts w:hint="eastAsia" w:ascii="宋体" w:hAnsi="宋体" w:eastAsia="宋体" w:cs="宋体"/>
          <w:i w:val="0"/>
          <w:caps w:val="0"/>
          <w:color w:val="171A1D"/>
          <w:spacing w:val="0"/>
          <w:sz w:val="24"/>
          <w:szCs w:val="24"/>
          <w:shd w:val="clear" w:color="070000" w:fill="FFFFFF"/>
          <w:lang w:eastAsia="zh-CN"/>
        </w:rPr>
        <w:t>、</w:t>
      </w:r>
      <w:r>
        <w:rPr>
          <w:rFonts w:hint="eastAsia" w:ascii="宋体" w:hAnsi="宋体" w:eastAsia="宋体" w:cs="宋体"/>
          <w:i w:val="0"/>
          <w:caps w:val="0"/>
          <w:color w:val="171A1D"/>
          <w:spacing w:val="0"/>
          <w:sz w:val="24"/>
          <w:szCs w:val="24"/>
          <w:shd w:val="clear" w:color="070000" w:fill="FFFFFF"/>
        </w:rPr>
        <w:t>早稻在每年7月底前完成测绘调查并提供数据。</w:t>
      </w:r>
      <w:r>
        <w:rPr>
          <w:rFonts w:hint="eastAsia" w:cs="宋体"/>
          <w:i w:val="0"/>
          <w:caps w:val="0"/>
          <w:color w:val="171A1D"/>
          <w:spacing w:val="0"/>
          <w:sz w:val="24"/>
          <w:szCs w:val="24"/>
          <w:shd w:val="clear" w:color="070000" w:fill="FFFFFF"/>
          <w:lang w:val="en-US" w:eastAsia="zh-CN"/>
        </w:rPr>
        <w:t>秋季大豆</w:t>
      </w:r>
      <w:r>
        <w:rPr>
          <w:rFonts w:hint="eastAsia" w:ascii="宋体" w:hAnsi="宋体" w:eastAsia="宋体" w:cs="宋体"/>
          <w:i w:val="0"/>
          <w:caps w:val="0"/>
          <w:color w:val="171A1D"/>
          <w:spacing w:val="0"/>
          <w:sz w:val="24"/>
          <w:szCs w:val="24"/>
          <w:shd w:val="clear" w:color="070000" w:fill="FFFFFF"/>
          <w:lang w:eastAsia="zh-CN"/>
        </w:rPr>
        <w:t>、</w:t>
      </w:r>
      <w:r>
        <w:rPr>
          <w:rFonts w:hint="eastAsia" w:ascii="宋体" w:hAnsi="宋体" w:eastAsia="宋体" w:cs="宋体"/>
          <w:i w:val="0"/>
          <w:caps w:val="0"/>
          <w:color w:val="171A1D"/>
          <w:spacing w:val="0"/>
          <w:sz w:val="24"/>
          <w:szCs w:val="24"/>
          <w:shd w:val="clear" w:color="070000" w:fill="FFFFFF"/>
        </w:rPr>
        <w:t>晚稻在每年10月底前完成测绘调查并提供数据</w:t>
      </w:r>
      <w:r>
        <w:rPr>
          <w:rFonts w:hint="eastAsia" w:cs="宋体"/>
          <w:i w:val="0"/>
          <w:caps w:val="0"/>
          <w:color w:val="171A1D"/>
          <w:spacing w:val="0"/>
          <w:sz w:val="24"/>
          <w:szCs w:val="24"/>
          <w:shd w:val="clear" w:color="070000" w:fill="FFFFFF"/>
          <w:lang w:eastAsia="zh-CN"/>
        </w:rPr>
        <w:t>；三是配合农业局对农作物长势、产量进行实地调查，并对相关面积进行测绘。</w:t>
      </w:r>
    </w:p>
    <w:p w14:paraId="1C8B4539">
      <w:pPr>
        <w:pStyle w:val="24"/>
        <w:numPr>
          <w:ilvl w:val="0"/>
          <w:numId w:val="1"/>
        </w:numPr>
        <w:ind w:firstLine="420"/>
        <w:rPr>
          <w:rFonts w:hint="eastAsia" w:ascii="宋体" w:hAnsi="宋体" w:eastAsia="宋体" w:cs="宋体"/>
          <w:kern w:val="0"/>
          <w:sz w:val="24"/>
        </w:rPr>
      </w:pPr>
      <w:r>
        <w:rPr>
          <w:rFonts w:hint="eastAsia" w:ascii="宋体" w:hAnsi="宋体" w:eastAsia="宋体" w:cs="宋体"/>
          <w:i w:val="0"/>
          <w:caps w:val="0"/>
          <w:color w:val="171A1D"/>
          <w:spacing w:val="0"/>
          <w:sz w:val="24"/>
          <w:szCs w:val="24"/>
          <w:shd w:val="clear" w:color="070000" w:fill="FFFFFF"/>
        </w:rPr>
        <w:t>平台建设：</w:t>
      </w:r>
      <w:r>
        <w:rPr>
          <w:rFonts w:hint="eastAsia" w:ascii="宋体" w:hAnsi="宋体" w:eastAsia="宋体" w:cs="宋体"/>
          <w:i w:val="0"/>
          <w:caps w:val="0"/>
          <w:color w:val="171A1D"/>
          <w:spacing w:val="0"/>
          <w:sz w:val="24"/>
          <w:szCs w:val="24"/>
          <w:shd w:val="clear" w:color="070000" w:fill="FFFFFF"/>
          <w:lang w:eastAsia="zh-CN"/>
        </w:rPr>
        <w:t>由项目服务单位负责</w:t>
      </w:r>
      <w:r>
        <w:rPr>
          <w:rFonts w:hint="eastAsia" w:ascii="宋体" w:hAnsi="宋体" w:eastAsia="宋体" w:cs="宋体"/>
          <w:i w:val="0"/>
          <w:caps w:val="0"/>
          <w:color w:val="171A1D"/>
          <w:spacing w:val="0"/>
          <w:sz w:val="24"/>
          <w:szCs w:val="24"/>
          <w:highlight w:val="none"/>
          <w:shd w:val="clear" w:color="080000" w:fill="FFFFFF"/>
          <w:lang w:eastAsia="zh-CN"/>
        </w:rPr>
        <w:t>开发建设临平</w:t>
      </w:r>
      <w:r>
        <w:rPr>
          <w:rFonts w:hint="eastAsia" w:ascii="宋体" w:hAnsi="宋体" w:eastAsia="宋体" w:cs="宋体"/>
          <w:i w:val="0"/>
          <w:caps w:val="0"/>
          <w:color w:val="171A1D"/>
          <w:spacing w:val="0"/>
          <w:sz w:val="24"/>
          <w:szCs w:val="24"/>
          <w:shd w:val="clear" w:color="070000" w:fill="FFFFFF"/>
          <w:lang w:eastAsia="zh-CN"/>
        </w:rPr>
        <w:t>区粮油生产数字化管理平台，应具备以下功能：全区粮油大户基础数据入库，</w:t>
      </w:r>
      <w:r>
        <w:rPr>
          <w:rFonts w:hint="eastAsia" w:ascii="宋体" w:hAnsi="宋体" w:eastAsia="宋体" w:cs="宋体"/>
          <w:i w:val="0"/>
          <w:caps w:val="0"/>
          <w:color w:val="171A1D"/>
          <w:spacing w:val="0"/>
          <w:sz w:val="24"/>
          <w:szCs w:val="24"/>
          <w:shd w:val="clear" w:color="070000" w:fill="FFFFFF"/>
        </w:rPr>
        <w:t>承包地块</w:t>
      </w:r>
      <w:r>
        <w:rPr>
          <w:rFonts w:hint="eastAsia" w:ascii="宋体" w:hAnsi="宋体" w:eastAsia="宋体" w:cs="宋体"/>
          <w:i w:val="0"/>
          <w:caps w:val="0"/>
          <w:color w:val="171A1D"/>
          <w:spacing w:val="0"/>
          <w:sz w:val="24"/>
          <w:szCs w:val="24"/>
          <w:shd w:val="clear" w:color="070000" w:fill="FFFFFF"/>
          <w:lang w:eastAsia="zh-CN"/>
        </w:rPr>
        <w:t>及</w:t>
      </w:r>
      <w:r>
        <w:rPr>
          <w:rFonts w:hint="eastAsia" w:ascii="宋体" w:hAnsi="宋体" w:eastAsia="宋体" w:cs="宋体"/>
          <w:i w:val="0"/>
          <w:caps w:val="0"/>
          <w:color w:val="171A1D"/>
          <w:spacing w:val="0"/>
          <w:sz w:val="24"/>
          <w:szCs w:val="24"/>
          <w:shd w:val="clear" w:color="070000" w:fill="FFFFFF"/>
        </w:rPr>
        <w:t>小麦、油菜、</w:t>
      </w:r>
      <w:r>
        <w:rPr>
          <w:rFonts w:hint="eastAsia" w:cs="宋体"/>
          <w:i w:val="0"/>
          <w:caps w:val="0"/>
          <w:color w:val="171A1D"/>
          <w:spacing w:val="0"/>
          <w:sz w:val="24"/>
          <w:szCs w:val="24"/>
          <w:shd w:val="clear" w:color="070000" w:fill="FFFFFF"/>
          <w:lang w:val="en-US" w:eastAsia="zh-CN"/>
        </w:rPr>
        <w:t>大豆</w:t>
      </w:r>
      <w:r>
        <w:rPr>
          <w:rFonts w:hint="eastAsia" w:ascii="宋体" w:hAnsi="宋体" w:eastAsia="宋体" w:cs="宋体"/>
          <w:i w:val="0"/>
          <w:caps w:val="0"/>
          <w:color w:val="171A1D"/>
          <w:spacing w:val="0"/>
          <w:sz w:val="24"/>
          <w:szCs w:val="24"/>
          <w:shd w:val="clear" w:color="070000" w:fill="FFFFFF"/>
          <w:lang w:eastAsia="zh-CN"/>
        </w:rPr>
        <w:t>、</w:t>
      </w:r>
      <w:r>
        <w:rPr>
          <w:rFonts w:hint="eastAsia" w:ascii="宋体" w:hAnsi="宋体" w:eastAsia="宋体" w:cs="宋体"/>
          <w:i w:val="0"/>
          <w:caps w:val="0"/>
          <w:color w:val="171A1D"/>
          <w:spacing w:val="0"/>
          <w:sz w:val="24"/>
          <w:szCs w:val="24"/>
          <w:shd w:val="clear" w:color="070000" w:fill="FFFFFF"/>
        </w:rPr>
        <w:t>早稻、晚稻等作物图层入库上图，地块数据查询、定位、统计，用户权限管理，地块更新申报，补贴资金管理，历年数据对比分析，高产示范区等数据接入</w:t>
      </w:r>
      <w:r>
        <w:rPr>
          <w:rFonts w:hint="eastAsia" w:ascii="宋体" w:hAnsi="宋体" w:eastAsia="宋体" w:cs="宋体"/>
          <w:i w:val="0"/>
          <w:caps w:val="0"/>
          <w:color w:val="171A1D"/>
          <w:spacing w:val="0"/>
          <w:sz w:val="24"/>
          <w:szCs w:val="24"/>
          <w:shd w:val="clear" w:color="070000" w:fill="FFFFFF"/>
          <w:lang w:eastAsia="zh-CN"/>
        </w:rPr>
        <w:t>与分析统计。</w:t>
      </w:r>
      <w:r>
        <w:rPr>
          <w:rFonts w:hint="eastAsia" w:ascii="宋体" w:hAnsi="宋体" w:eastAsia="宋体" w:cs="宋体"/>
          <w:i w:val="0"/>
          <w:caps w:val="0"/>
          <w:color w:val="171A1D"/>
          <w:spacing w:val="0"/>
          <w:sz w:val="24"/>
          <w:szCs w:val="24"/>
          <w:shd w:val="clear" w:color="070000" w:fill="FFFFFF"/>
        </w:rPr>
        <w:t>202</w:t>
      </w:r>
      <w:r>
        <w:rPr>
          <w:rFonts w:hint="eastAsia" w:cs="宋体"/>
          <w:i w:val="0"/>
          <w:caps w:val="0"/>
          <w:color w:val="171A1D"/>
          <w:spacing w:val="0"/>
          <w:sz w:val="24"/>
          <w:szCs w:val="24"/>
          <w:shd w:val="clear" w:color="070000" w:fill="FFFFFF"/>
          <w:lang w:val="en-US" w:eastAsia="zh-CN"/>
        </w:rPr>
        <w:t>5</w:t>
      </w:r>
      <w:r>
        <w:rPr>
          <w:rFonts w:hint="eastAsia" w:ascii="宋体" w:hAnsi="宋体" w:eastAsia="宋体" w:cs="宋体"/>
          <w:i w:val="0"/>
          <w:caps w:val="0"/>
          <w:color w:val="171A1D"/>
          <w:spacing w:val="0"/>
          <w:sz w:val="24"/>
          <w:szCs w:val="24"/>
          <w:shd w:val="clear" w:color="070000" w:fill="FFFFFF"/>
        </w:rPr>
        <w:t>年5月份完成平</w:t>
      </w:r>
      <w:r>
        <w:rPr>
          <w:rFonts w:hint="eastAsia" w:ascii="宋体" w:hAnsi="宋体" w:eastAsia="宋体" w:cs="宋体"/>
          <w:i w:val="0"/>
          <w:caps w:val="0"/>
          <w:color w:val="171A1D"/>
          <w:spacing w:val="0"/>
          <w:sz w:val="24"/>
          <w:szCs w:val="24"/>
          <w:highlight w:val="none"/>
          <w:shd w:val="clear" w:color="080000" w:fill="FFFFFF"/>
        </w:rPr>
        <w:t>台建设工作。</w:t>
      </w:r>
      <w:r>
        <w:rPr>
          <w:rFonts w:hint="eastAsia" w:ascii="宋体" w:hAnsi="宋体" w:eastAsia="宋体" w:cs="宋体"/>
          <w:i w:val="0"/>
          <w:caps w:val="0"/>
          <w:color w:val="171A1D"/>
          <w:spacing w:val="0"/>
          <w:sz w:val="24"/>
          <w:szCs w:val="24"/>
          <w:shd w:val="clear" w:color="070000" w:fill="FFFFFF"/>
        </w:rPr>
        <w:t>根据用户实际需求</w:t>
      </w:r>
      <w:r>
        <w:rPr>
          <w:rFonts w:hint="eastAsia" w:ascii="宋体" w:hAnsi="宋体" w:eastAsia="宋体" w:cs="宋体"/>
          <w:i w:val="0"/>
          <w:caps w:val="0"/>
          <w:color w:val="171A1D"/>
          <w:spacing w:val="0"/>
          <w:sz w:val="24"/>
          <w:szCs w:val="24"/>
          <w:shd w:val="clear" w:color="070000" w:fill="FFFFFF"/>
          <w:lang w:eastAsia="zh-CN"/>
        </w:rPr>
        <w:t>，可</w:t>
      </w:r>
      <w:r>
        <w:rPr>
          <w:rFonts w:hint="eastAsia" w:ascii="宋体" w:hAnsi="宋体" w:eastAsia="宋体" w:cs="宋体"/>
          <w:i w:val="0"/>
          <w:caps w:val="0"/>
          <w:color w:val="171A1D"/>
          <w:spacing w:val="0"/>
          <w:sz w:val="24"/>
          <w:szCs w:val="24"/>
          <w:shd w:val="clear" w:color="070000" w:fill="FFFFFF"/>
        </w:rPr>
        <w:t>将粮油</w:t>
      </w:r>
      <w:r>
        <w:rPr>
          <w:rFonts w:hint="eastAsia" w:ascii="宋体" w:hAnsi="宋体" w:eastAsia="宋体" w:cs="宋体"/>
          <w:i w:val="0"/>
          <w:caps w:val="0"/>
          <w:color w:val="171A1D"/>
          <w:spacing w:val="0"/>
          <w:sz w:val="24"/>
          <w:szCs w:val="24"/>
          <w:shd w:val="clear" w:color="070000" w:fill="FFFFFF"/>
          <w:lang w:eastAsia="zh-CN"/>
        </w:rPr>
        <w:t>生产</w:t>
      </w:r>
      <w:r>
        <w:rPr>
          <w:rFonts w:hint="eastAsia" w:ascii="宋体" w:hAnsi="宋体" w:eastAsia="宋体" w:cs="宋体"/>
          <w:i w:val="0"/>
          <w:caps w:val="0"/>
          <w:color w:val="171A1D"/>
          <w:spacing w:val="0"/>
          <w:sz w:val="24"/>
          <w:szCs w:val="24"/>
          <w:shd w:val="clear" w:color="070000" w:fill="FFFFFF"/>
        </w:rPr>
        <w:t>数据推送给浙里办</w:t>
      </w:r>
      <w:r>
        <w:rPr>
          <w:rFonts w:hint="eastAsia" w:ascii="宋体" w:hAnsi="宋体" w:eastAsia="宋体" w:cs="宋体"/>
          <w:i w:val="0"/>
          <w:caps w:val="0"/>
          <w:color w:val="171A1D"/>
          <w:spacing w:val="0"/>
          <w:sz w:val="24"/>
          <w:szCs w:val="24"/>
          <w:shd w:val="clear" w:color="070000" w:fill="FFFFFF"/>
          <w:lang w:eastAsia="zh-CN"/>
        </w:rPr>
        <w:t>、</w:t>
      </w:r>
      <w:r>
        <w:rPr>
          <w:rFonts w:hint="eastAsia" w:ascii="宋体" w:hAnsi="宋体" w:eastAsia="宋体" w:cs="宋体"/>
          <w:i w:val="0"/>
          <w:caps w:val="0"/>
          <w:color w:val="171A1D"/>
          <w:spacing w:val="0"/>
          <w:sz w:val="24"/>
          <w:szCs w:val="24"/>
          <w:shd w:val="clear" w:color="070000" w:fill="FFFFFF"/>
        </w:rPr>
        <w:t>微信小程序或其他相关</w:t>
      </w:r>
      <w:r>
        <w:rPr>
          <w:rFonts w:hint="eastAsia" w:ascii="宋体" w:hAnsi="宋体" w:eastAsia="宋体" w:cs="宋体"/>
          <w:i w:val="0"/>
          <w:caps w:val="0"/>
          <w:color w:val="171A1D"/>
          <w:spacing w:val="0"/>
          <w:sz w:val="24"/>
          <w:szCs w:val="24"/>
          <w:shd w:val="clear" w:color="070000" w:fill="FFFFFF"/>
          <w:lang w:eastAsia="zh-CN"/>
        </w:rPr>
        <w:t>数字化</w:t>
      </w:r>
      <w:r>
        <w:rPr>
          <w:rFonts w:hint="eastAsia" w:ascii="宋体" w:hAnsi="宋体" w:eastAsia="宋体" w:cs="宋体"/>
          <w:i w:val="0"/>
          <w:caps w:val="0"/>
          <w:color w:val="171A1D"/>
          <w:spacing w:val="0"/>
          <w:sz w:val="24"/>
          <w:szCs w:val="24"/>
          <w:shd w:val="clear" w:color="070000" w:fill="FFFFFF"/>
        </w:rPr>
        <w:t>平台</w:t>
      </w:r>
      <w:r>
        <w:rPr>
          <w:rFonts w:hint="eastAsia" w:ascii="宋体" w:hAnsi="宋体" w:eastAsia="宋体" w:cs="宋体"/>
          <w:i w:val="0"/>
          <w:caps w:val="0"/>
          <w:color w:val="171A1D"/>
          <w:spacing w:val="0"/>
          <w:sz w:val="24"/>
          <w:szCs w:val="24"/>
          <w:shd w:val="clear" w:color="070000" w:fill="FFFFFF"/>
          <w:lang w:eastAsia="zh-CN"/>
        </w:rPr>
        <w:t>，并实现相应权限的管理和服务功能</w:t>
      </w:r>
      <w:r>
        <w:rPr>
          <w:rFonts w:hint="eastAsia" w:ascii="宋体" w:hAnsi="宋体" w:eastAsia="宋体" w:cs="宋体"/>
          <w:i w:val="0"/>
          <w:caps w:val="0"/>
          <w:color w:val="171A1D"/>
          <w:spacing w:val="0"/>
          <w:sz w:val="24"/>
          <w:szCs w:val="24"/>
          <w:shd w:val="clear" w:color="070000" w:fill="FFFFFF"/>
        </w:rPr>
        <w:t>。</w:t>
      </w:r>
      <w:r>
        <w:rPr>
          <w:rFonts w:hint="eastAsia" w:ascii="宋体" w:hAnsi="宋体" w:eastAsia="宋体" w:cs="宋体"/>
          <w:i w:val="0"/>
          <w:caps w:val="0"/>
          <w:color w:val="171A1D"/>
          <w:spacing w:val="0"/>
          <w:sz w:val="24"/>
          <w:szCs w:val="24"/>
          <w:shd w:val="clear" w:color="070000" w:fill="FFFFFF"/>
          <w:lang w:eastAsia="zh-CN"/>
        </w:rPr>
        <w:t>项目服务单位负责平台建设所需各类硬件设施设备和相应软件系统，并提供必要的便携式可移动设备</w:t>
      </w:r>
      <w:r>
        <w:rPr>
          <w:rFonts w:hint="eastAsia" w:cs="宋体"/>
          <w:i w:val="0"/>
          <w:caps w:val="0"/>
          <w:color w:val="171A1D"/>
          <w:spacing w:val="0"/>
          <w:sz w:val="24"/>
          <w:szCs w:val="24"/>
          <w:shd w:val="clear" w:color="070000" w:fill="FFFFFF"/>
          <w:lang w:val="en-US" w:eastAsia="zh-CN"/>
        </w:rPr>
        <w:t>3台</w:t>
      </w:r>
      <w:r>
        <w:rPr>
          <w:rFonts w:hint="eastAsia" w:ascii="宋体" w:hAnsi="宋体" w:eastAsia="宋体" w:cs="宋体"/>
          <w:i w:val="0"/>
          <w:caps w:val="0"/>
          <w:color w:val="171A1D"/>
          <w:spacing w:val="0"/>
          <w:sz w:val="24"/>
          <w:szCs w:val="24"/>
          <w:shd w:val="clear" w:color="070000" w:fill="FFFFFF"/>
          <w:lang w:eastAsia="zh-CN"/>
        </w:rPr>
        <w:t>，用于</w:t>
      </w:r>
      <w:r>
        <w:rPr>
          <w:rFonts w:hint="eastAsia" w:ascii="宋体" w:hAnsi="宋体" w:eastAsia="宋体" w:cs="宋体"/>
          <w:i w:val="0"/>
          <w:caps w:val="0"/>
          <w:color w:val="171A1D"/>
          <w:spacing w:val="0"/>
          <w:sz w:val="24"/>
          <w:szCs w:val="24"/>
          <w:shd w:val="clear" w:color="070000" w:fill="FFFFFF"/>
        </w:rPr>
        <w:t>测绘</w:t>
      </w:r>
      <w:r>
        <w:rPr>
          <w:rFonts w:hint="eastAsia" w:ascii="宋体" w:hAnsi="宋体" w:eastAsia="宋体" w:cs="宋体"/>
          <w:i w:val="0"/>
          <w:caps w:val="0"/>
          <w:color w:val="171A1D"/>
          <w:spacing w:val="0"/>
          <w:sz w:val="24"/>
          <w:szCs w:val="24"/>
          <w:shd w:val="clear" w:color="070000" w:fill="FFFFFF"/>
          <w:lang w:eastAsia="zh-CN"/>
        </w:rPr>
        <w:t>成果的</w:t>
      </w:r>
      <w:r>
        <w:rPr>
          <w:rFonts w:hint="eastAsia" w:ascii="宋体" w:hAnsi="宋体" w:eastAsia="宋体" w:cs="宋体"/>
          <w:i w:val="0"/>
          <w:caps w:val="0"/>
          <w:color w:val="171A1D"/>
          <w:spacing w:val="0"/>
          <w:sz w:val="24"/>
          <w:szCs w:val="24"/>
          <w:shd w:val="clear" w:color="070000" w:fill="FFFFFF"/>
        </w:rPr>
        <w:t>可视化服务，包含电子、纸质等多种形式的可视化服务。</w:t>
      </w:r>
      <w:r>
        <w:rPr>
          <w:rFonts w:hint="eastAsia" w:ascii="宋体" w:hAnsi="宋体" w:eastAsia="宋体" w:cs="宋体"/>
          <w:i w:val="0"/>
          <w:caps w:val="0"/>
          <w:color w:val="171A1D"/>
          <w:spacing w:val="0"/>
          <w:sz w:val="24"/>
          <w:szCs w:val="24"/>
          <w:shd w:val="clear" w:color="070000" w:fill="FFFFFF"/>
        </w:rPr>
        <w:br w:type="textWrapping"/>
      </w:r>
      <w:r>
        <w:rPr>
          <w:rFonts w:hint="eastAsia" w:ascii="宋体" w:hAnsi="宋体" w:eastAsia="宋体" w:cs="宋体"/>
          <w:i w:val="0"/>
          <w:caps w:val="0"/>
          <w:color w:val="171A1D"/>
          <w:spacing w:val="0"/>
          <w:sz w:val="24"/>
          <w:szCs w:val="24"/>
          <w:shd w:val="clear" w:color="070000" w:fill="FFFFFF"/>
          <w:lang w:val="en-US" w:eastAsia="zh-CN"/>
        </w:rPr>
        <w:t xml:space="preserve">    </w:t>
      </w:r>
      <w:r>
        <w:rPr>
          <w:rFonts w:hint="eastAsia" w:ascii="宋体" w:hAnsi="宋体" w:eastAsia="宋体" w:cs="宋体"/>
          <w:i w:val="0"/>
          <w:caps w:val="0"/>
          <w:color w:val="171A1D"/>
          <w:spacing w:val="0"/>
          <w:sz w:val="24"/>
          <w:szCs w:val="24"/>
          <w:shd w:val="clear" w:color="070000" w:fill="FFFFFF"/>
        </w:rPr>
        <w:t>3、数据维护：系统日常运行维护及操作培训。包括承包地矢量数据、承包合同、种植品种、种植面积、大户基本信息等入库更新。</w:t>
      </w:r>
      <w:r>
        <w:rPr>
          <w:rFonts w:hint="eastAsia" w:cs="宋体"/>
          <w:i w:val="0"/>
          <w:caps w:val="0"/>
          <w:color w:val="171A1D"/>
          <w:spacing w:val="0"/>
          <w:sz w:val="24"/>
          <w:szCs w:val="24"/>
          <w:shd w:val="clear" w:color="070000" w:fill="FFFFFF"/>
          <w:lang w:eastAsia="zh-CN"/>
        </w:rPr>
        <w:t>粮油</w:t>
      </w:r>
      <w:r>
        <w:rPr>
          <w:rFonts w:hint="eastAsia" w:ascii="宋体" w:hAnsi="宋体" w:eastAsia="宋体" w:cs="宋体"/>
          <w:i w:val="0"/>
          <w:caps w:val="0"/>
          <w:color w:val="171A1D"/>
          <w:spacing w:val="0"/>
          <w:sz w:val="24"/>
          <w:szCs w:val="24"/>
          <w:shd w:val="clear" w:color="070000" w:fill="FFFFFF"/>
        </w:rPr>
        <w:t>产业一张图标注及基本信息介绍。</w:t>
      </w:r>
      <w:r>
        <w:rPr>
          <w:rFonts w:hint="eastAsia" w:ascii="宋体" w:hAnsi="宋体" w:eastAsia="宋体" w:cs="宋体"/>
          <w:i w:val="0"/>
          <w:caps w:val="0"/>
          <w:color w:val="171A1D"/>
          <w:spacing w:val="0"/>
          <w:sz w:val="24"/>
          <w:szCs w:val="24"/>
          <w:shd w:val="clear" w:color="070000" w:fill="FFFFFF"/>
        </w:rPr>
        <w:br w:type="textWrapping"/>
      </w:r>
      <w:r>
        <w:rPr>
          <w:rFonts w:hint="eastAsia" w:ascii="宋体" w:hAnsi="宋体" w:eastAsia="宋体" w:cs="宋体"/>
          <w:i w:val="0"/>
          <w:caps w:val="0"/>
          <w:color w:val="171A1D"/>
          <w:spacing w:val="0"/>
          <w:sz w:val="24"/>
          <w:szCs w:val="24"/>
          <w:shd w:val="clear" w:color="070000" w:fill="FFFFFF"/>
          <w:lang w:val="en-US" w:eastAsia="zh-CN"/>
        </w:rPr>
        <w:t xml:space="preserve">   </w:t>
      </w:r>
      <w:r>
        <w:rPr>
          <w:rFonts w:hint="eastAsia" w:ascii="宋体" w:hAnsi="宋体" w:eastAsia="宋体" w:cs="宋体"/>
          <w:i w:val="0"/>
          <w:caps w:val="0"/>
          <w:color w:val="171A1D"/>
          <w:spacing w:val="0"/>
          <w:sz w:val="24"/>
          <w:szCs w:val="24"/>
          <w:shd w:val="clear" w:color="070000" w:fill="FFFFFF"/>
        </w:rPr>
        <w:t>4、包括但不限于杭州市临平区规模粮油种植面积调查测绘及招标人要求</w:t>
      </w:r>
      <w:r>
        <w:rPr>
          <w:rFonts w:hint="eastAsia" w:cs="宋体"/>
          <w:i w:val="0"/>
          <w:caps w:val="0"/>
          <w:color w:val="171A1D"/>
          <w:spacing w:val="0"/>
          <w:sz w:val="24"/>
          <w:szCs w:val="24"/>
          <w:shd w:val="clear" w:color="070000" w:fill="FFFFFF"/>
          <w:lang w:eastAsia="zh-CN"/>
        </w:rPr>
        <w:t>的涉及粮油测绘业务内的相关工作</w:t>
      </w:r>
      <w:r>
        <w:rPr>
          <w:rFonts w:hint="eastAsia" w:ascii="宋体" w:hAnsi="宋体" w:eastAsia="宋体" w:cs="宋体"/>
          <w:i w:val="0"/>
          <w:caps w:val="0"/>
          <w:color w:val="171A1D"/>
          <w:spacing w:val="0"/>
          <w:sz w:val="24"/>
          <w:szCs w:val="24"/>
          <w:shd w:val="clear" w:color="070000" w:fill="FFFFFF"/>
        </w:rPr>
        <w:t>。</w:t>
      </w:r>
    </w:p>
    <w:p w14:paraId="06296258">
      <w:pPr>
        <w:tabs>
          <w:tab w:val="left" w:pos="0"/>
        </w:tabs>
        <w:spacing w:line="360" w:lineRule="auto"/>
        <w:ind w:firstLine="480"/>
        <w:rPr>
          <w:rFonts w:hint="eastAsia" w:ascii="宋体" w:hAnsi="宋体" w:eastAsia="宋体" w:cs="宋体"/>
          <w:b/>
          <w:bCs/>
          <w:kern w:val="0"/>
          <w:sz w:val="24"/>
        </w:rPr>
      </w:pPr>
      <w:r>
        <w:rPr>
          <w:rFonts w:hint="eastAsia" w:ascii="宋体" w:hAnsi="宋体" w:cs="宋体"/>
          <w:kern w:val="0"/>
          <w:sz w:val="24"/>
        </w:rPr>
        <w:t>▲</w:t>
      </w:r>
      <w:r>
        <w:rPr>
          <w:rFonts w:hint="eastAsia" w:ascii="宋体" w:hAnsi="宋体" w:eastAsia="宋体" w:cs="宋体"/>
          <w:b/>
          <w:bCs/>
          <w:kern w:val="0"/>
          <w:sz w:val="24"/>
        </w:rPr>
        <w:t>三、成果内容</w:t>
      </w:r>
    </w:p>
    <w:p w14:paraId="2F03B26C">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按照项目要求，对电子数据进行编辑和加工，并制作和提交各类项目成果。</w:t>
      </w:r>
    </w:p>
    <w:p w14:paraId="03719D2E">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1、所有作业现场的原始记录信息资料；</w:t>
      </w:r>
    </w:p>
    <w:p w14:paraId="46DBF87A">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2、按照临平区农业农村局确认的表格样式制作装订的成果文件：包括自然田块图斑、大户航拍影像分户图及对应的面积等，纸质精装A4文本格式（一式叁份），电子版含EXCEL数据（光盘形式、一式贰份）；</w:t>
      </w:r>
    </w:p>
    <w:p w14:paraId="246EF40C">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3、本项目形成的临平区粮油生产数字化管理平台、软件及其数据，作业过程中采集的全部图片、影像、数据等信息，采购单位可取证调用。</w:t>
      </w:r>
    </w:p>
    <w:p w14:paraId="22385C79">
      <w:pPr>
        <w:tabs>
          <w:tab w:val="left" w:pos="0"/>
        </w:tabs>
        <w:spacing w:line="360" w:lineRule="auto"/>
        <w:ind w:firstLine="480"/>
        <w:rPr>
          <w:rFonts w:hint="eastAsia" w:ascii="宋体" w:hAnsi="宋体" w:eastAsia="宋体" w:cs="宋体"/>
          <w:b/>
          <w:bCs/>
          <w:kern w:val="0"/>
          <w:sz w:val="24"/>
          <w:lang w:eastAsia="zh-CN"/>
        </w:rPr>
      </w:pPr>
      <w:r>
        <w:rPr>
          <w:rFonts w:hint="eastAsia" w:ascii="宋体" w:hAnsi="宋体" w:cs="宋体"/>
          <w:kern w:val="0"/>
          <w:sz w:val="24"/>
        </w:rPr>
        <w:t>▲</w:t>
      </w:r>
      <w:r>
        <w:rPr>
          <w:rFonts w:hint="eastAsia" w:ascii="宋体" w:hAnsi="宋体" w:eastAsia="宋体" w:cs="宋体"/>
          <w:b/>
          <w:bCs/>
          <w:kern w:val="0"/>
          <w:sz w:val="24"/>
        </w:rPr>
        <w:t>四、技术</w:t>
      </w:r>
      <w:r>
        <w:rPr>
          <w:rFonts w:hint="eastAsia" w:ascii="宋体" w:hAnsi="宋体" w:cs="宋体"/>
          <w:b/>
          <w:bCs/>
          <w:kern w:val="0"/>
          <w:sz w:val="24"/>
          <w:lang w:val="en-US" w:eastAsia="zh-CN"/>
        </w:rPr>
        <w:t>要求</w:t>
      </w:r>
    </w:p>
    <w:p w14:paraId="1730DCA5">
      <w:pPr>
        <w:tabs>
          <w:tab w:val="left" w:pos="0"/>
        </w:tabs>
        <w:spacing w:line="360" w:lineRule="auto"/>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1、测绘卫星遥感：及时向采购人提供多种对地观测数据的新阶段。</w:t>
      </w:r>
    </w:p>
    <w:p w14:paraId="667560C0">
      <w:pPr>
        <w:tabs>
          <w:tab w:val="left" w:pos="0"/>
        </w:tabs>
        <w:spacing w:line="360" w:lineRule="auto"/>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2、航拍辅助：根据采购人要求提供无人机，配置需满足续航时间≥20分钟，续航里程≥5km（须提供仪器设备发票复印件并加盖公章）</w:t>
      </w:r>
    </w:p>
    <w:p w14:paraId="3316EC42">
      <w:pPr>
        <w:tabs>
          <w:tab w:val="left" w:pos="0"/>
        </w:tabs>
        <w:spacing w:line="360" w:lineRule="auto"/>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3、现场核实工作，根据测绘数据进行现场校验核对，以确保数据准确性。</w:t>
      </w:r>
    </w:p>
    <w:p w14:paraId="4DE75721">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lang w:val="en-US" w:eastAsia="zh-CN"/>
        </w:rPr>
        <w:t>4、</w:t>
      </w:r>
      <w:r>
        <w:rPr>
          <w:rFonts w:hint="eastAsia" w:ascii="宋体" w:hAnsi="宋体" w:eastAsia="宋体" w:cs="宋体"/>
          <w:b/>
          <w:bCs/>
          <w:kern w:val="0"/>
          <w:sz w:val="24"/>
        </w:rPr>
        <w:t>测量工作按照相关国家和省、市测量规范、标准执行。</w:t>
      </w:r>
    </w:p>
    <w:p w14:paraId="6CEC36E9">
      <w:pPr>
        <w:tabs>
          <w:tab w:val="left" w:pos="0"/>
        </w:tabs>
        <w:spacing w:line="360" w:lineRule="auto"/>
        <w:ind w:firstLine="480"/>
        <w:rPr>
          <w:rFonts w:hint="eastAsia" w:ascii="宋体" w:hAnsi="宋体" w:eastAsia="宋体" w:cs="宋体"/>
          <w:b/>
          <w:bCs/>
          <w:kern w:val="0"/>
          <w:sz w:val="24"/>
        </w:rPr>
      </w:pPr>
      <w:r>
        <w:rPr>
          <w:rFonts w:hint="eastAsia" w:ascii="宋体" w:hAnsi="宋体" w:cs="宋体"/>
          <w:kern w:val="0"/>
          <w:sz w:val="24"/>
        </w:rPr>
        <w:t>▲</w:t>
      </w:r>
      <w:r>
        <w:rPr>
          <w:rFonts w:hint="eastAsia" w:ascii="宋体" w:hAnsi="宋体" w:eastAsia="宋体" w:cs="宋体"/>
          <w:b/>
          <w:bCs/>
          <w:kern w:val="0"/>
          <w:sz w:val="24"/>
        </w:rPr>
        <w:t>五、服务期要求</w:t>
      </w:r>
    </w:p>
    <w:p w14:paraId="45D4448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服务期为三年</w:t>
      </w:r>
      <w:r>
        <w:rPr>
          <w:rFonts w:hint="eastAsia" w:ascii="宋体" w:hAnsi="宋体" w:eastAsia="宋体" w:cs="宋体"/>
          <w:kern w:val="0"/>
          <w:sz w:val="24"/>
          <w:lang w:eastAsia="zh-CN"/>
        </w:rPr>
        <w:t>，即</w:t>
      </w:r>
      <w:r>
        <w:rPr>
          <w:rFonts w:hint="eastAsia" w:ascii="宋体" w:hAnsi="宋体" w:eastAsia="宋体" w:cs="宋体"/>
          <w:kern w:val="0"/>
          <w:sz w:val="24"/>
          <w:lang w:val="en-US" w:eastAsia="zh-CN"/>
        </w:rPr>
        <w:t>202</w:t>
      </w:r>
      <w:r>
        <w:rPr>
          <w:rFonts w:hint="eastAsia" w:ascii="宋体" w:hAnsi="宋体" w:cs="宋体"/>
          <w:kern w:val="0"/>
          <w:sz w:val="24"/>
          <w:lang w:val="en-US" w:eastAsia="zh-CN"/>
        </w:rPr>
        <w:t>5</w:t>
      </w:r>
      <w:r>
        <w:rPr>
          <w:rFonts w:hint="eastAsia" w:ascii="宋体" w:hAnsi="宋体" w:eastAsia="宋体" w:cs="宋体"/>
          <w:kern w:val="0"/>
          <w:sz w:val="24"/>
          <w:lang w:val="en-US" w:eastAsia="zh-CN"/>
        </w:rPr>
        <w:t>年、202</w:t>
      </w:r>
      <w:r>
        <w:rPr>
          <w:rFonts w:hint="eastAsia" w:ascii="宋体" w:hAnsi="宋体" w:cs="宋体"/>
          <w:kern w:val="0"/>
          <w:sz w:val="24"/>
          <w:lang w:val="en-US" w:eastAsia="zh-CN"/>
        </w:rPr>
        <w:t>6</w:t>
      </w:r>
      <w:r>
        <w:rPr>
          <w:rFonts w:hint="eastAsia" w:ascii="宋体" w:hAnsi="宋体" w:eastAsia="宋体" w:cs="宋体"/>
          <w:kern w:val="0"/>
          <w:sz w:val="24"/>
          <w:lang w:val="en-US" w:eastAsia="zh-CN"/>
        </w:rPr>
        <w:t>年、202</w:t>
      </w:r>
      <w:r>
        <w:rPr>
          <w:rFonts w:hint="eastAsia" w:ascii="宋体" w:hAnsi="宋体" w:cs="宋体"/>
          <w:kern w:val="0"/>
          <w:sz w:val="24"/>
          <w:lang w:val="en-US" w:eastAsia="zh-CN"/>
        </w:rPr>
        <w:t>7</w:t>
      </w:r>
      <w:r>
        <w:rPr>
          <w:rFonts w:hint="eastAsia" w:ascii="宋体" w:hAnsi="宋体" w:eastAsia="宋体" w:cs="宋体"/>
          <w:kern w:val="0"/>
          <w:sz w:val="24"/>
          <w:lang w:val="en-US" w:eastAsia="zh-CN"/>
        </w:rPr>
        <w:t>年</w:t>
      </w:r>
      <w:r>
        <w:rPr>
          <w:rFonts w:hint="eastAsia" w:ascii="宋体" w:hAnsi="宋体" w:eastAsia="宋体" w:cs="宋体"/>
          <w:kern w:val="0"/>
          <w:sz w:val="24"/>
        </w:rPr>
        <w:t>。本项目采取一次招标三年沿用、实行一年一</w:t>
      </w:r>
      <w:r>
        <w:rPr>
          <w:rFonts w:hint="eastAsia" w:ascii="宋体" w:hAnsi="宋体" w:cs="宋体"/>
          <w:kern w:val="0"/>
          <w:sz w:val="24"/>
          <w:lang w:val="en-US" w:eastAsia="zh-CN"/>
        </w:rPr>
        <w:t>验收</w:t>
      </w:r>
      <w:r>
        <w:rPr>
          <w:rFonts w:hint="eastAsia" w:ascii="宋体" w:hAnsi="宋体" w:eastAsia="宋体" w:cs="宋体"/>
          <w:kern w:val="0"/>
          <w:sz w:val="24"/>
        </w:rPr>
        <w:t>一签合同。年终经</w:t>
      </w:r>
      <w:r>
        <w:rPr>
          <w:rFonts w:hint="eastAsia" w:ascii="宋体" w:hAnsi="宋体" w:cs="宋体"/>
          <w:kern w:val="0"/>
          <w:sz w:val="24"/>
          <w:lang w:eastAsia="zh-CN"/>
        </w:rPr>
        <w:t>验收</w:t>
      </w:r>
      <w:r>
        <w:rPr>
          <w:rFonts w:hint="eastAsia" w:ascii="宋体" w:hAnsi="宋体" w:eastAsia="宋体" w:cs="宋体"/>
          <w:kern w:val="0"/>
          <w:sz w:val="24"/>
        </w:rPr>
        <w:t>合格的，经</w:t>
      </w:r>
      <w:r>
        <w:rPr>
          <w:rFonts w:hint="eastAsia" w:ascii="宋体" w:hAnsi="宋体" w:cs="宋体"/>
          <w:kern w:val="0"/>
          <w:sz w:val="24"/>
          <w:lang w:eastAsia="zh-CN"/>
        </w:rPr>
        <w:t>双方协商</w:t>
      </w:r>
      <w:r>
        <w:rPr>
          <w:rFonts w:hint="eastAsia" w:ascii="宋体" w:hAnsi="宋体" w:eastAsia="宋体" w:cs="宋体"/>
          <w:kern w:val="0"/>
          <w:sz w:val="24"/>
        </w:rPr>
        <w:t>可续签合同。</w:t>
      </w:r>
    </w:p>
    <w:p w14:paraId="75C49C76">
      <w:pPr>
        <w:tabs>
          <w:tab w:val="left" w:pos="0"/>
        </w:tabs>
        <w:spacing w:line="360" w:lineRule="auto"/>
        <w:ind w:firstLine="480"/>
        <w:rPr>
          <w:rFonts w:hint="eastAsia" w:ascii="宋体" w:hAnsi="宋体" w:eastAsia="宋体" w:cs="宋体"/>
          <w:b/>
          <w:bCs/>
          <w:kern w:val="0"/>
          <w:sz w:val="24"/>
        </w:rPr>
      </w:pPr>
      <w:r>
        <w:rPr>
          <w:rFonts w:hint="eastAsia" w:ascii="宋体" w:hAnsi="宋体" w:cs="宋体"/>
          <w:kern w:val="0"/>
          <w:sz w:val="24"/>
        </w:rPr>
        <w:t>▲</w:t>
      </w:r>
      <w:r>
        <w:rPr>
          <w:rFonts w:hint="eastAsia" w:ascii="宋体" w:hAnsi="宋体" w:eastAsia="宋体" w:cs="宋体"/>
          <w:b/>
          <w:bCs/>
          <w:kern w:val="0"/>
          <w:sz w:val="24"/>
        </w:rPr>
        <w:t>六、投标报价</w:t>
      </w:r>
    </w:p>
    <w:p w14:paraId="398E023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综合</w:t>
      </w:r>
      <w:r>
        <w:rPr>
          <w:rFonts w:hint="eastAsia" w:ascii="宋体" w:hAnsi="宋体" w:eastAsia="宋体" w:cs="宋体"/>
          <w:kern w:val="0"/>
          <w:sz w:val="24"/>
        </w:rPr>
        <w:t>单价最高限价</w:t>
      </w:r>
      <w:r>
        <w:rPr>
          <w:rFonts w:hint="default" w:ascii="宋体" w:hAnsi="宋体" w:cs="宋体"/>
          <w:kern w:val="0"/>
          <w:sz w:val="24"/>
        </w:rPr>
        <w:t>8</w:t>
      </w:r>
      <w:r>
        <w:rPr>
          <w:rFonts w:hint="eastAsia" w:ascii="宋体" w:hAnsi="宋体" w:eastAsia="宋体" w:cs="宋体"/>
          <w:kern w:val="0"/>
          <w:sz w:val="24"/>
        </w:rPr>
        <w:t>元/亩（今后结算时按中标单价</w:t>
      </w:r>
      <w:r>
        <w:rPr>
          <w:rFonts w:hint="eastAsia" w:ascii="宋体" w:hAnsi="宋体" w:eastAsia="宋体" w:cs="宋体"/>
          <w:kern w:val="0"/>
          <w:sz w:val="24"/>
          <w:lang w:eastAsia="zh-CN"/>
        </w:rPr>
        <w:t>和每年</w:t>
      </w:r>
      <w:r>
        <w:rPr>
          <w:rFonts w:hint="eastAsia" w:ascii="宋体" w:hAnsi="宋体" w:eastAsia="宋体" w:cs="宋体"/>
          <w:kern w:val="0"/>
          <w:sz w:val="24"/>
        </w:rPr>
        <w:t>实际测量服务面积进行结算），投标报价超过招标文件中规定的年度预算金额或者单价最高限价的，投标无效。</w:t>
      </w:r>
    </w:p>
    <w:p w14:paraId="3C899798">
      <w:pPr>
        <w:tabs>
          <w:tab w:val="left" w:pos="0"/>
        </w:tabs>
        <w:spacing w:line="360" w:lineRule="auto"/>
        <w:ind w:firstLine="480"/>
        <w:rPr>
          <w:rFonts w:hint="eastAsia" w:ascii="宋体" w:hAnsi="宋体" w:eastAsia="宋体" w:cs="宋体"/>
          <w:b/>
          <w:bCs/>
          <w:kern w:val="0"/>
          <w:sz w:val="24"/>
        </w:rPr>
      </w:pPr>
      <w:r>
        <w:rPr>
          <w:rFonts w:hint="eastAsia" w:ascii="宋体" w:hAnsi="宋体" w:cs="宋体"/>
          <w:kern w:val="0"/>
          <w:sz w:val="24"/>
        </w:rPr>
        <w:t>▲</w:t>
      </w:r>
      <w:r>
        <w:rPr>
          <w:rFonts w:hint="eastAsia" w:ascii="宋体" w:hAnsi="宋体" w:eastAsia="宋体" w:cs="宋体"/>
          <w:b/>
          <w:bCs/>
          <w:kern w:val="0"/>
          <w:sz w:val="24"/>
        </w:rPr>
        <w:t>七、售后服务要求</w:t>
      </w:r>
    </w:p>
    <w:p w14:paraId="56E4382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1、质保期要求：项目结束后</w:t>
      </w:r>
      <w:r>
        <w:rPr>
          <w:rFonts w:hint="eastAsia" w:ascii="宋体" w:hAnsi="宋体" w:eastAsia="宋体" w:cs="宋体"/>
          <w:kern w:val="0"/>
          <w:sz w:val="24"/>
          <w:lang w:val="en-US" w:eastAsia="zh-CN"/>
        </w:rPr>
        <w:t>2</w:t>
      </w:r>
      <w:r>
        <w:rPr>
          <w:rFonts w:hint="eastAsia" w:ascii="宋体" w:hAnsi="宋体" w:eastAsia="宋体" w:cs="宋体"/>
          <w:kern w:val="0"/>
          <w:sz w:val="24"/>
        </w:rPr>
        <w:t>年。</w:t>
      </w:r>
    </w:p>
    <w:p w14:paraId="0BDC55CC">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2、技术支持要求：质保期内出现问题，1小时内响应，2小时内到达现场，24小时内解决问题，提供7×24小时的全天候服务。</w:t>
      </w:r>
    </w:p>
    <w:p w14:paraId="15A1012F">
      <w:pPr>
        <w:tabs>
          <w:tab w:val="left" w:pos="0"/>
        </w:tabs>
        <w:spacing w:line="360" w:lineRule="auto"/>
        <w:ind w:firstLine="480"/>
        <w:rPr>
          <w:rFonts w:hint="eastAsia" w:ascii="宋体" w:hAnsi="宋体" w:eastAsia="宋体" w:cs="宋体"/>
          <w:b/>
          <w:bCs/>
          <w:kern w:val="0"/>
          <w:sz w:val="24"/>
        </w:rPr>
      </w:pPr>
      <w:r>
        <w:rPr>
          <w:rFonts w:hint="eastAsia" w:ascii="宋体" w:hAnsi="宋体" w:cs="宋体"/>
          <w:kern w:val="0"/>
          <w:sz w:val="24"/>
        </w:rPr>
        <w:t>▲</w:t>
      </w:r>
      <w:r>
        <w:rPr>
          <w:rFonts w:hint="eastAsia" w:ascii="宋体" w:hAnsi="宋体" w:eastAsia="宋体" w:cs="宋体"/>
          <w:b/>
          <w:bCs/>
          <w:kern w:val="0"/>
          <w:sz w:val="24"/>
        </w:rPr>
        <w:t>八、付款</w:t>
      </w:r>
      <w:r>
        <w:rPr>
          <w:rFonts w:hint="eastAsia" w:ascii="宋体" w:hAnsi="宋体" w:eastAsia="宋体" w:cs="宋体"/>
          <w:b/>
          <w:bCs/>
          <w:kern w:val="0"/>
          <w:sz w:val="24"/>
          <w:lang w:val="en-US" w:eastAsia="zh-CN"/>
        </w:rPr>
        <w:t>及结算</w:t>
      </w:r>
      <w:r>
        <w:rPr>
          <w:rFonts w:hint="eastAsia" w:ascii="宋体" w:hAnsi="宋体" w:eastAsia="宋体" w:cs="宋体"/>
          <w:b/>
          <w:bCs/>
          <w:kern w:val="0"/>
          <w:sz w:val="24"/>
        </w:rPr>
        <w:t>方式</w:t>
      </w:r>
    </w:p>
    <w:p w14:paraId="1FFC37F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付款：</w:t>
      </w:r>
      <w:r>
        <w:rPr>
          <w:rFonts w:hint="eastAsia" w:ascii="宋体" w:hAnsi="宋体" w:eastAsia="宋体" w:cs="宋体"/>
          <w:kern w:val="0"/>
          <w:sz w:val="24"/>
        </w:rPr>
        <w:t>费用按</w:t>
      </w:r>
      <w:r>
        <w:rPr>
          <w:rFonts w:hint="eastAsia" w:ascii="宋体" w:hAnsi="宋体" w:cs="宋体"/>
          <w:kern w:val="0"/>
          <w:sz w:val="24"/>
          <w:lang w:eastAsia="zh-CN"/>
        </w:rPr>
        <w:t>批次</w:t>
      </w:r>
      <w:r>
        <w:rPr>
          <w:rFonts w:hint="eastAsia" w:ascii="宋体" w:hAnsi="宋体" w:eastAsia="宋体" w:cs="宋体"/>
          <w:kern w:val="0"/>
          <w:sz w:val="24"/>
        </w:rPr>
        <w:t>结算。按中标单价结合实际测量服务面积进行结算，经双方共同确认检测测量服务面积无异议后30个工作日内支付（具体按年度资金安排）。</w:t>
      </w:r>
    </w:p>
    <w:p w14:paraId="32E7E96A">
      <w:pPr>
        <w:pStyle w:val="965"/>
        <w:snapToGrid w:val="0"/>
        <w:spacing w:line="360" w:lineRule="auto"/>
        <w:ind w:firstLine="482" w:firstLineChars="200"/>
        <w:rPr>
          <w:rFonts w:hint="eastAsia" w:ascii="宋体" w:hAnsi="宋体" w:eastAsia="宋体" w:cs="宋体"/>
        </w:rPr>
      </w:pPr>
      <w:r>
        <w:rPr>
          <w:rFonts w:hint="eastAsia" w:ascii="宋体" w:hAnsi="宋体" w:eastAsia="宋体" w:cs="宋体"/>
          <w:b/>
          <w:bCs/>
          <w:sz w:val="24"/>
          <w:szCs w:val="24"/>
          <w:lang w:val="en-US" w:eastAsia="zh-CN"/>
        </w:rPr>
        <w:t>结算</w:t>
      </w:r>
      <w:r>
        <w:rPr>
          <w:rFonts w:hint="eastAsia" w:ascii="宋体" w:hAnsi="宋体" w:eastAsia="宋体" w:cs="宋体"/>
          <w:b/>
          <w:bCs/>
          <w:sz w:val="24"/>
          <w:szCs w:val="24"/>
        </w:rPr>
        <w:t>方式: 本</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 xml:space="preserve">采用固定单价承包，结算时中标单价不予调整。 </w:t>
      </w:r>
      <w:r>
        <w:rPr>
          <w:rFonts w:hint="eastAsia" w:ascii="宋体" w:hAnsi="宋体" w:eastAsia="宋体" w:cs="宋体"/>
          <w:color w:val="000000"/>
          <w:kern w:val="0"/>
          <w:sz w:val="24"/>
          <w:szCs w:val="24"/>
          <w:lang w:val="en-US" w:eastAsia="zh-CN"/>
        </w:rPr>
        <w:t>本项目三年总量包干，如实际工作量少于预计工作量则按实扣减，如实际工作量多于预计工作量，则总量包干。</w:t>
      </w:r>
    </w:p>
    <w:p w14:paraId="592EA897">
      <w:pPr>
        <w:tabs>
          <w:tab w:val="left" w:pos="0"/>
        </w:tabs>
        <w:spacing w:line="360" w:lineRule="auto"/>
        <w:ind w:firstLine="480"/>
        <w:rPr>
          <w:rFonts w:hint="eastAsia" w:ascii="宋体" w:hAnsi="宋体" w:eastAsia="宋体" w:cs="宋体"/>
          <w:b/>
          <w:bCs/>
          <w:kern w:val="0"/>
          <w:sz w:val="24"/>
        </w:rPr>
      </w:pPr>
      <w:r>
        <w:rPr>
          <w:rFonts w:hint="eastAsia" w:ascii="宋体" w:hAnsi="宋体" w:cs="宋体"/>
          <w:kern w:val="0"/>
          <w:sz w:val="24"/>
        </w:rPr>
        <w:t>▲</w:t>
      </w:r>
      <w:r>
        <w:rPr>
          <w:rFonts w:hint="eastAsia" w:ascii="宋体" w:hAnsi="宋体" w:cs="宋体"/>
          <w:b/>
          <w:bCs/>
          <w:kern w:val="0"/>
          <w:sz w:val="24"/>
          <w:lang w:eastAsia="zh-CN"/>
        </w:rPr>
        <w:t>九</w:t>
      </w:r>
      <w:r>
        <w:rPr>
          <w:rFonts w:hint="eastAsia" w:ascii="宋体" w:hAnsi="宋体" w:eastAsia="宋体" w:cs="宋体"/>
          <w:b/>
          <w:bCs/>
          <w:kern w:val="0"/>
          <w:sz w:val="24"/>
        </w:rPr>
        <w:t>、成果归属权约定及知识产权</w:t>
      </w:r>
    </w:p>
    <w:p w14:paraId="4A810F23">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本项目所有成果（包括测绘和评估成果、临平区粮油生产数字化管理平台及软件等）的归属权和知识产权均属于采购单位，中标供应商在项目实施过程中应遵守以下原则：</w:t>
      </w:r>
    </w:p>
    <w:p w14:paraId="3F3057CD">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（1）中标供应商保证提供服务过程中不会侵犯任何第三方的知识产权。</w:t>
      </w:r>
    </w:p>
    <w:p w14:paraId="5C3642CC">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（2）本项目所有成果 的版权属采购单位所有，中标供应商不得以任何形式向第三方提供，否则，采购单位可按国家法律和有关规定及项目合同追究中标供应商的一切责任。</w:t>
      </w:r>
    </w:p>
    <w:p w14:paraId="2C2F7E9B">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kern w:val="0"/>
          <w:sz w:val="24"/>
        </w:rPr>
        <w:t>（3）本项目作业过程中的所有资料或数据均属采购单位所有，中标供应商不得在合同规定之外自行处置数据，不得自行删除、复制、修改、转移数据，不得以任何形式向第三方提供。</w:t>
      </w:r>
    </w:p>
    <w:p w14:paraId="77C37562">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rPr>
        <w:t>▲</w:t>
      </w:r>
      <w:r>
        <w:rPr>
          <w:rFonts w:hint="eastAsia" w:ascii="宋体" w:hAnsi="宋体" w:eastAsia="宋体" w:cs="宋体"/>
          <w:kern w:val="0"/>
          <w:sz w:val="24"/>
        </w:rPr>
        <w:t>十、保密要求</w:t>
      </w:r>
    </w:p>
    <w:p w14:paraId="255C7433">
      <w:pPr>
        <w:spacing w:line="360" w:lineRule="auto"/>
        <w:ind w:firstLine="120" w:firstLineChars="50"/>
        <w:rPr>
          <w:rFonts w:ascii="宋体" w:hAnsi="宋体" w:cs="宋体"/>
          <w:b/>
          <w:sz w:val="36"/>
          <w:szCs w:val="36"/>
        </w:rPr>
      </w:pPr>
      <w:r>
        <w:rPr>
          <w:rFonts w:hint="eastAsia" w:ascii="宋体" w:hAnsi="宋体" w:eastAsia="宋体" w:cs="宋体"/>
          <w:kern w:val="0"/>
          <w:sz w:val="24"/>
        </w:rPr>
        <w:t>1、中标人须建立严格的保密制度，并加强对工作人员的保密管理及保密知识教育。</w:t>
      </w:r>
      <w:r>
        <w:rPr>
          <w:rFonts w:hint="eastAsia" w:ascii="宋体" w:hAnsi="宋体" w:eastAsia="宋体" w:cs="宋体"/>
          <w:kern w:val="0"/>
          <w:sz w:val="24"/>
        </w:rPr>
        <w:br w:type="textWrapping"/>
      </w:r>
      <w:r>
        <w:rPr>
          <w:rFonts w:hint="eastAsia" w:ascii="宋体" w:hAnsi="宋体" w:eastAsia="宋体" w:cs="宋体"/>
          <w:kern w:val="0"/>
          <w:sz w:val="24"/>
        </w:rPr>
        <w:t xml:space="preserve">    2、中标人须承担与此有关的技术情报和数据资料的保密责任。与本项目有关的资料及数据成果中涉及国家秘密的内容，均要求按照《国家保密法》及相关法律法规执行。</w:t>
      </w:r>
    </w:p>
    <w:p w14:paraId="7EAD912F">
      <w:pPr>
        <w:rPr>
          <w:rFonts w:ascii="宋体" w:hAnsi="宋体" w:cs="宋体"/>
          <w:snapToGrid w:val="0"/>
          <w:color w:val="auto"/>
          <w:kern w:val="0"/>
          <w:sz w:val="24"/>
        </w:rPr>
      </w:pPr>
    </w:p>
    <w:p w14:paraId="722AFACF">
      <w:pPr>
        <w:spacing w:line="360" w:lineRule="auto"/>
        <w:jc w:val="center"/>
        <w:outlineLvl w:val="0"/>
        <w:rPr>
          <w:rFonts w:ascii="宋体" w:hAnsi="宋体" w:cs="宋体"/>
          <w:b/>
          <w:sz w:val="36"/>
          <w:szCs w:val="36"/>
        </w:rPr>
      </w:pPr>
      <w:r>
        <w:rPr>
          <w:rFonts w:hint="eastAsia" w:ascii="宋体" w:hAnsi="宋体" w:cs="宋体"/>
          <w:b/>
          <w:color w:val="auto"/>
          <w:sz w:val="24"/>
        </w:rPr>
        <w:br w:type="page"/>
      </w:r>
      <w:r>
        <w:rPr>
          <w:rFonts w:hint="eastAsia" w:ascii="宋体" w:hAnsi="宋体" w:cs="宋体"/>
          <w:b/>
          <w:sz w:val="36"/>
          <w:szCs w:val="36"/>
        </w:rPr>
        <w:t xml:space="preserve">第四部分   </w:t>
      </w:r>
      <w:bookmarkStart w:id="28" w:name="_Toc184314456"/>
      <w:bookmarkEnd w:id="28"/>
      <w:bookmarkStart w:id="29" w:name="_Toc184314436"/>
      <w:bookmarkEnd w:id="29"/>
      <w:bookmarkStart w:id="30" w:name="_Toc184314476"/>
      <w:bookmarkEnd w:id="30"/>
      <w:bookmarkStart w:id="31" w:name="_Toc184310300"/>
      <w:bookmarkEnd w:id="31"/>
      <w:bookmarkStart w:id="32" w:name="_Toc184310305"/>
      <w:bookmarkEnd w:id="32"/>
      <w:bookmarkStart w:id="33" w:name="_Toc184308044"/>
      <w:bookmarkEnd w:id="33"/>
      <w:bookmarkStart w:id="34" w:name="_Toc184308093"/>
      <w:bookmarkEnd w:id="34"/>
      <w:bookmarkStart w:id="35" w:name="_Toc184312126"/>
      <w:bookmarkEnd w:id="35"/>
      <w:bookmarkStart w:id="36" w:name="_Toc184313258"/>
      <w:bookmarkEnd w:id="36"/>
      <w:bookmarkStart w:id="37" w:name="_Toc184310280"/>
      <w:bookmarkEnd w:id="37"/>
      <w:bookmarkStart w:id="38" w:name="_Toc184314457"/>
      <w:bookmarkEnd w:id="38"/>
      <w:bookmarkStart w:id="39" w:name="_Toc184314425"/>
      <w:bookmarkEnd w:id="39"/>
      <w:bookmarkStart w:id="40" w:name="_Toc184308081"/>
      <w:bookmarkEnd w:id="40"/>
      <w:bookmarkStart w:id="41" w:name="_Toc184308088"/>
      <w:bookmarkEnd w:id="41"/>
      <w:bookmarkStart w:id="42" w:name="_Toc184312109"/>
      <w:bookmarkEnd w:id="42"/>
      <w:bookmarkStart w:id="43" w:name="_Toc184310282"/>
      <w:bookmarkEnd w:id="43"/>
      <w:bookmarkStart w:id="44" w:name="_Toc184313247"/>
      <w:bookmarkEnd w:id="44"/>
      <w:bookmarkStart w:id="45" w:name="_Toc184313275"/>
      <w:bookmarkEnd w:id="45"/>
      <w:bookmarkStart w:id="46" w:name="_Toc184312088"/>
      <w:bookmarkEnd w:id="46"/>
      <w:bookmarkStart w:id="47" w:name="_Toc184310309"/>
      <w:bookmarkEnd w:id="47"/>
      <w:bookmarkStart w:id="48" w:name="_Toc184313293"/>
      <w:bookmarkEnd w:id="48"/>
      <w:bookmarkStart w:id="49" w:name="_Toc184312120"/>
      <w:bookmarkEnd w:id="49"/>
      <w:bookmarkStart w:id="50" w:name="_Toc184310335"/>
      <w:bookmarkEnd w:id="50"/>
      <w:bookmarkStart w:id="51" w:name="_Toc184313244"/>
      <w:bookmarkEnd w:id="51"/>
      <w:bookmarkStart w:id="52" w:name="_Toc184313292"/>
      <w:bookmarkEnd w:id="52"/>
      <w:bookmarkStart w:id="53" w:name="_Toc184308103"/>
      <w:bookmarkEnd w:id="53"/>
      <w:bookmarkStart w:id="54" w:name="_Toc184312081"/>
      <w:bookmarkEnd w:id="54"/>
      <w:bookmarkStart w:id="55" w:name="_Toc184312089"/>
      <w:bookmarkEnd w:id="55"/>
      <w:bookmarkStart w:id="56" w:name="_Toc184312106"/>
      <w:bookmarkEnd w:id="56"/>
      <w:bookmarkStart w:id="57" w:name="_Toc184308075"/>
      <w:bookmarkEnd w:id="57"/>
      <w:bookmarkStart w:id="58" w:name="_Toc184313300"/>
      <w:bookmarkEnd w:id="58"/>
      <w:bookmarkStart w:id="59" w:name="_Toc184310339"/>
      <w:bookmarkEnd w:id="59"/>
      <w:bookmarkStart w:id="60" w:name="_Toc184312101"/>
      <w:bookmarkEnd w:id="60"/>
      <w:bookmarkStart w:id="61" w:name="_Toc184310333"/>
      <w:bookmarkEnd w:id="61"/>
      <w:bookmarkStart w:id="62" w:name="_Toc184314481"/>
      <w:bookmarkEnd w:id="62"/>
      <w:bookmarkStart w:id="63" w:name="_Toc184310331"/>
      <w:bookmarkEnd w:id="63"/>
      <w:bookmarkStart w:id="64" w:name="_Toc184312110"/>
      <w:bookmarkEnd w:id="64"/>
      <w:bookmarkStart w:id="65" w:name="_Toc184314478"/>
      <w:bookmarkEnd w:id="65"/>
      <w:bookmarkStart w:id="66" w:name="_Toc184312137"/>
      <w:bookmarkEnd w:id="66"/>
      <w:bookmarkStart w:id="67" w:name="_Toc184308056"/>
      <w:bookmarkEnd w:id="67"/>
      <w:bookmarkStart w:id="68" w:name="_Toc184312070"/>
      <w:bookmarkEnd w:id="68"/>
      <w:bookmarkStart w:id="69" w:name="_Toc184312087"/>
      <w:bookmarkEnd w:id="69"/>
      <w:bookmarkStart w:id="70" w:name="_Toc184314475"/>
      <w:bookmarkEnd w:id="70"/>
      <w:bookmarkStart w:id="71" w:name="_Toc184314435"/>
      <w:bookmarkEnd w:id="71"/>
      <w:bookmarkStart w:id="72" w:name="_Toc184308095"/>
      <w:bookmarkEnd w:id="72"/>
      <w:bookmarkStart w:id="73" w:name="_Toc184314423"/>
      <w:bookmarkEnd w:id="73"/>
      <w:bookmarkStart w:id="74" w:name="_Toc184310272"/>
      <w:bookmarkEnd w:id="74"/>
      <w:bookmarkStart w:id="75" w:name="_Toc184314424"/>
      <w:bookmarkEnd w:id="75"/>
      <w:bookmarkStart w:id="76" w:name="_Toc184314477"/>
      <w:bookmarkEnd w:id="76"/>
      <w:bookmarkStart w:id="77" w:name="_Toc184312067"/>
      <w:bookmarkEnd w:id="77"/>
      <w:bookmarkStart w:id="78" w:name="_Toc184312136"/>
      <w:bookmarkEnd w:id="78"/>
      <w:bookmarkStart w:id="79" w:name="_Toc184310304"/>
      <w:bookmarkEnd w:id="79"/>
      <w:bookmarkStart w:id="80" w:name="_Toc184314461"/>
      <w:bookmarkEnd w:id="80"/>
      <w:bookmarkStart w:id="81" w:name="_Toc184312076"/>
      <w:bookmarkEnd w:id="81"/>
      <w:bookmarkStart w:id="82" w:name="_Toc184314432"/>
      <w:bookmarkEnd w:id="82"/>
      <w:bookmarkStart w:id="83" w:name="_Toc184308036"/>
      <w:bookmarkEnd w:id="83"/>
      <w:bookmarkStart w:id="84" w:name="_Toc184310329"/>
      <w:bookmarkEnd w:id="84"/>
      <w:bookmarkStart w:id="85" w:name="_Toc184312119"/>
      <w:bookmarkEnd w:id="85"/>
      <w:bookmarkStart w:id="86" w:name="_Toc184308057"/>
      <w:bookmarkEnd w:id="86"/>
      <w:bookmarkStart w:id="87" w:name="_Toc184314430"/>
      <w:bookmarkEnd w:id="87"/>
      <w:bookmarkStart w:id="88" w:name="_Toc184310285"/>
      <w:bookmarkEnd w:id="88"/>
      <w:bookmarkStart w:id="89" w:name="_Toc184312103"/>
      <w:bookmarkEnd w:id="89"/>
      <w:bookmarkStart w:id="90" w:name="_Toc184312080"/>
      <w:bookmarkEnd w:id="90"/>
      <w:bookmarkStart w:id="91" w:name="_Toc184308060"/>
      <w:bookmarkEnd w:id="91"/>
      <w:bookmarkStart w:id="92" w:name="_Toc184313297"/>
      <w:bookmarkEnd w:id="92"/>
      <w:bookmarkStart w:id="93" w:name="_Toc184310284"/>
      <w:bookmarkEnd w:id="93"/>
      <w:bookmarkStart w:id="94" w:name="_Toc184312122"/>
      <w:bookmarkEnd w:id="94"/>
      <w:bookmarkStart w:id="95" w:name="_Toc184314451"/>
      <w:bookmarkEnd w:id="95"/>
      <w:bookmarkStart w:id="96" w:name="_Toc184314458"/>
      <w:bookmarkEnd w:id="96"/>
      <w:bookmarkStart w:id="97" w:name="_Toc184312116"/>
      <w:bookmarkEnd w:id="97"/>
      <w:bookmarkStart w:id="98" w:name="_Toc184310298"/>
      <w:bookmarkEnd w:id="98"/>
      <w:bookmarkStart w:id="99" w:name="_Toc184314473"/>
      <w:bookmarkEnd w:id="99"/>
      <w:bookmarkStart w:id="100" w:name="_Toc184313302"/>
      <w:bookmarkEnd w:id="100"/>
      <w:bookmarkStart w:id="101" w:name="_Toc184312095"/>
      <w:bookmarkEnd w:id="101"/>
      <w:bookmarkStart w:id="102" w:name="_Toc184308045"/>
      <w:bookmarkEnd w:id="102"/>
      <w:bookmarkStart w:id="103" w:name="_Toc184313251"/>
      <w:bookmarkEnd w:id="103"/>
      <w:bookmarkStart w:id="104" w:name="_Toc184310290"/>
      <w:bookmarkEnd w:id="104"/>
      <w:bookmarkStart w:id="105" w:name="_Toc184308094"/>
      <w:bookmarkEnd w:id="105"/>
      <w:bookmarkStart w:id="106" w:name="_Toc184310316"/>
      <w:bookmarkEnd w:id="106"/>
      <w:bookmarkStart w:id="107" w:name="_Toc184314446"/>
      <w:bookmarkEnd w:id="107"/>
      <w:bookmarkStart w:id="108" w:name="_Toc184314469"/>
      <w:bookmarkEnd w:id="108"/>
      <w:bookmarkStart w:id="109" w:name="_Toc184313305"/>
      <w:bookmarkEnd w:id="109"/>
      <w:bookmarkStart w:id="110" w:name="_Toc184313287"/>
      <w:bookmarkEnd w:id="110"/>
      <w:bookmarkStart w:id="111" w:name="_Toc184314416"/>
      <w:bookmarkEnd w:id="111"/>
      <w:bookmarkStart w:id="112" w:name="_Toc184308066"/>
      <w:bookmarkEnd w:id="112"/>
      <w:bookmarkStart w:id="113" w:name="_Toc184308074"/>
      <w:bookmarkEnd w:id="113"/>
      <w:bookmarkStart w:id="114" w:name="_Toc184313303"/>
      <w:bookmarkEnd w:id="114"/>
      <w:bookmarkStart w:id="115" w:name="_Toc184313273"/>
      <w:bookmarkEnd w:id="115"/>
      <w:bookmarkStart w:id="116" w:name="_Toc184310315"/>
      <w:bookmarkEnd w:id="116"/>
      <w:bookmarkStart w:id="117" w:name="_Toc184308048"/>
      <w:bookmarkEnd w:id="117"/>
      <w:bookmarkStart w:id="118" w:name="_Toc184308041"/>
      <w:bookmarkEnd w:id="118"/>
      <w:bookmarkStart w:id="119" w:name="_Toc184308063"/>
      <w:bookmarkEnd w:id="119"/>
      <w:bookmarkStart w:id="120" w:name="_Toc184308090"/>
      <w:bookmarkEnd w:id="120"/>
      <w:bookmarkStart w:id="121" w:name="_Toc184308061"/>
      <w:bookmarkEnd w:id="121"/>
      <w:bookmarkStart w:id="122" w:name="_Toc184314418"/>
      <w:bookmarkEnd w:id="122"/>
      <w:bookmarkStart w:id="123" w:name="_Toc184313250"/>
      <w:bookmarkEnd w:id="123"/>
      <w:bookmarkStart w:id="124" w:name="_Toc184313304"/>
      <w:bookmarkEnd w:id="124"/>
      <w:bookmarkStart w:id="125" w:name="_Toc184310288"/>
      <w:bookmarkEnd w:id="125"/>
      <w:bookmarkStart w:id="126" w:name="_Toc184310321"/>
      <w:bookmarkEnd w:id="126"/>
      <w:bookmarkStart w:id="127" w:name="_Toc184310332"/>
      <w:bookmarkEnd w:id="127"/>
      <w:bookmarkStart w:id="128" w:name="_Toc184313308"/>
      <w:bookmarkEnd w:id="128"/>
      <w:bookmarkStart w:id="129" w:name="_Toc184313291"/>
      <w:bookmarkEnd w:id="129"/>
      <w:bookmarkStart w:id="130" w:name="_Toc184308083"/>
      <w:bookmarkEnd w:id="130"/>
      <w:bookmarkStart w:id="131" w:name="_Toc184310297"/>
      <w:bookmarkEnd w:id="131"/>
      <w:bookmarkStart w:id="132" w:name="_Toc184314429"/>
      <w:bookmarkEnd w:id="132"/>
      <w:bookmarkStart w:id="133" w:name="_Toc184314460"/>
      <w:bookmarkEnd w:id="133"/>
      <w:bookmarkStart w:id="134" w:name="_Toc184314480"/>
      <w:bookmarkEnd w:id="134"/>
      <w:bookmarkStart w:id="135" w:name="_Toc184312079"/>
      <w:bookmarkEnd w:id="135"/>
      <w:bookmarkStart w:id="136" w:name="_Toc184310299"/>
      <w:bookmarkEnd w:id="136"/>
      <w:bookmarkStart w:id="137" w:name="_Toc184314417"/>
      <w:bookmarkEnd w:id="137"/>
      <w:bookmarkStart w:id="138" w:name="_Toc184313298"/>
      <w:bookmarkEnd w:id="138"/>
      <w:bookmarkStart w:id="139" w:name="_Toc184312069"/>
      <w:bookmarkEnd w:id="139"/>
      <w:bookmarkStart w:id="140" w:name="_Toc184310279"/>
      <w:bookmarkEnd w:id="140"/>
      <w:bookmarkStart w:id="141" w:name="_Toc184308079"/>
      <w:bookmarkEnd w:id="141"/>
      <w:bookmarkStart w:id="142" w:name="_Toc184310286"/>
      <w:bookmarkEnd w:id="142"/>
      <w:bookmarkStart w:id="143" w:name="_Toc184312125"/>
      <w:bookmarkEnd w:id="143"/>
      <w:bookmarkStart w:id="144" w:name="_Toc184314437"/>
      <w:bookmarkEnd w:id="144"/>
      <w:bookmarkStart w:id="145" w:name="_Toc184312090"/>
      <w:bookmarkEnd w:id="145"/>
      <w:bookmarkStart w:id="146" w:name="_Toc184312091"/>
      <w:bookmarkEnd w:id="146"/>
      <w:bookmarkStart w:id="147" w:name="_Toc184308038"/>
      <w:bookmarkEnd w:id="147"/>
      <w:bookmarkStart w:id="148" w:name="_Toc184310294"/>
      <w:bookmarkEnd w:id="148"/>
      <w:bookmarkStart w:id="149" w:name="_Toc184310303"/>
      <w:bookmarkEnd w:id="149"/>
      <w:bookmarkStart w:id="150" w:name="_Toc184314440"/>
      <w:bookmarkEnd w:id="150"/>
      <w:bookmarkStart w:id="151" w:name="_Toc184310327"/>
      <w:bookmarkEnd w:id="151"/>
      <w:bookmarkStart w:id="152" w:name="_Toc184310306"/>
      <w:bookmarkEnd w:id="152"/>
      <w:bookmarkStart w:id="153" w:name="_Toc184308082"/>
      <w:bookmarkEnd w:id="153"/>
      <w:bookmarkStart w:id="154" w:name="_Toc184313272"/>
      <w:bookmarkEnd w:id="154"/>
      <w:bookmarkStart w:id="155" w:name="_Toc184314443"/>
      <w:bookmarkEnd w:id="155"/>
      <w:bookmarkStart w:id="156" w:name="_Toc184310320"/>
      <w:bookmarkEnd w:id="156"/>
      <w:bookmarkStart w:id="157" w:name="_Toc184312104"/>
      <w:bookmarkEnd w:id="157"/>
      <w:bookmarkStart w:id="158" w:name="_Toc184313299"/>
      <w:bookmarkEnd w:id="158"/>
      <w:bookmarkStart w:id="159" w:name="_Toc184313238"/>
      <w:bookmarkEnd w:id="159"/>
      <w:bookmarkStart w:id="160" w:name="_Toc184312083"/>
      <w:bookmarkEnd w:id="160"/>
      <w:bookmarkStart w:id="161" w:name="_Toc184312123"/>
      <w:bookmarkEnd w:id="161"/>
      <w:bookmarkStart w:id="162" w:name="_Toc184308065"/>
      <w:bookmarkEnd w:id="162"/>
      <w:bookmarkStart w:id="163" w:name="_Toc184310277"/>
      <w:bookmarkEnd w:id="163"/>
      <w:bookmarkStart w:id="164" w:name="_Toc184312092"/>
      <w:bookmarkEnd w:id="164"/>
      <w:bookmarkStart w:id="165" w:name="_Toc184313256"/>
      <w:bookmarkEnd w:id="165"/>
      <w:bookmarkStart w:id="166" w:name="_Toc184313259"/>
      <w:bookmarkEnd w:id="166"/>
      <w:bookmarkStart w:id="167" w:name="_Toc184308101"/>
      <w:bookmarkEnd w:id="167"/>
      <w:bookmarkStart w:id="168" w:name="_Toc184314442"/>
      <w:bookmarkEnd w:id="168"/>
      <w:bookmarkStart w:id="169" w:name="_Toc184308058"/>
      <w:bookmarkEnd w:id="169"/>
      <w:bookmarkStart w:id="170" w:name="_Toc184314431"/>
      <w:bookmarkEnd w:id="170"/>
      <w:bookmarkStart w:id="171" w:name="_Toc184310336"/>
      <w:bookmarkEnd w:id="171"/>
      <w:bookmarkStart w:id="172" w:name="_Toc184314468"/>
      <w:bookmarkEnd w:id="172"/>
      <w:bookmarkStart w:id="173" w:name="_Toc184313282"/>
      <w:bookmarkEnd w:id="173"/>
      <w:bookmarkStart w:id="174" w:name="_Toc184310330"/>
      <w:bookmarkEnd w:id="174"/>
      <w:bookmarkStart w:id="175" w:name="_Toc184310318"/>
      <w:bookmarkEnd w:id="175"/>
      <w:bookmarkStart w:id="176" w:name="_Toc184308062"/>
      <w:bookmarkEnd w:id="176"/>
      <w:bookmarkStart w:id="177" w:name="_Toc184313241"/>
      <w:bookmarkEnd w:id="177"/>
      <w:bookmarkStart w:id="178" w:name="_Toc184314466"/>
      <w:bookmarkEnd w:id="178"/>
      <w:bookmarkStart w:id="179" w:name="_Toc184308087"/>
      <w:bookmarkEnd w:id="179"/>
      <w:bookmarkStart w:id="180" w:name="_Toc184314415"/>
      <w:bookmarkEnd w:id="180"/>
      <w:bookmarkStart w:id="181" w:name="_Toc184313307"/>
      <w:bookmarkEnd w:id="181"/>
      <w:bookmarkStart w:id="182" w:name="_Toc184314445"/>
      <w:bookmarkEnd w:id="182"/>
      <w:bookmarkStart w:id="183" w:name="_Toc184308091"/>
      <w:bookmarkEnd w:id="183"/>
      <w:bookmarkStart w:id="184" w:name="_Toc184314420"/>
      <w:bookmarkEnd w:id="184"/>
      <w:bookmarkStart w:id="185" w:name="_Toc184314452"/>
      <w:bookmarkEnd w:id="185"/>
      <w:bookmarkStart w:id="186" w:name="_Toc184310334"/>
      <w:bookmarkEnd w:id="186"/>
      <w:bookmarkStart w:id="187" w:name="_Toc184310274"/>
      <w:bookmarkEnd w:id="187"/>
      <w:bookmarkStart w:id="188" w:name="_Toc184313255"/>
      <w:bookmarkEnd w:id="188"/>
      <w:bookmarkStart w:id="189" w:name="_Toc184314413"/>
      <w:bookmarkEnd w:id="189"/>
      <w:bookmarkStart w:id="190" w:name="_Toc184308047"/>
      <w:bookmarkEnd w:id="190"/>
      <w:bookmarkStart w:id="191" w:name="_Toc184312139"/>
      <w:bookmarkEnd w:id="191"/>
      <w:bookmarkStart w:id="192" w:name="_Toc184308097"/>
      <w:bookmarkEnd w:id="192"/>
      <w:bookmarkStart w:id="193" w:name="_Toc184310293"/>
      <w:bookmarkEnd w:id="193"/>
      <w:bookmarkStart w:id="194" w:name="_Toc184313288"/>
      <w:bookmarkEnd w:id="194"/>
      <w:bookmarkStart w:id="195" w:name="_Toc184310295"/>
      <w:bookmarkEnd w:id="195"/>
      <w:bookmarkStart w:id="196" w:name="_Toc184308049"/>
      <w:bookmarkEnd w:id="196"/>
      <w:bookmarkStart w:id="197" w:name="_Toc184312102"/>
      <w:bookmarkEnd w:id="197"/>
      <w:bookmarkStart w:id="198" w:name="_Toc184312127"/>
      <w:bookmarkEnd w:id="198"/>
      <w:bookmarkStart w:id="199" w:name="_Toc184308108"/>
      <w:bookmarkEnd w:id="199"/>
      <w:bookmarkStart w:id="200" w:name="_Toc184314463"/>
      <w:bookmarkEnd w:id="200"/>
      <w:bookmarkStart w:id="201" w:name="_Toc184313243"/>
      <w:bookmarkEnd w:id="201"/>
      <w:bookmarkStart w:id="202" w:name="_Toc184314444"/>
      <w:bookmarkEnd w:id="202"/>
      <w:bookmarkStart w:id="203" w:name="_Toc184313278"/>
      <w:bookmarkEnd w:id="203"/>
      <w:bookmarkStart w:id="204" w:name="_Toc184313260"/>
      <w:bookmarkEnd w:id="204"/>
      <w:bookmarkStart w:id="205" w:name="_Toc184310314"/>
      <w:bookmarkEnd w:id="205"/>
      <w:bookmarkStart w:id="206" w:name="_Toc184308067"/>
      <w:bookmarkEnd w:id="206"/>
      <w:bookmarkStart w:id="207" w:name="_Toc184313262"/>
      <w:bookmarkEnd w:id="207"/>
      <w:bookmarkStart w:id="208" w:name="_Toc184312113"/>
      <w:bookmarkEnd w:id="208"/>
      <w:bookmarkStart w:id="209" w:name="_Toc184312131"/>
      <w:bookmarkEnd w:id="209"/>
      <w:bookmarkStart w:id="210" w:name="_Toc184310313"/>
      <w:bookmarkEnd w:id="210"/>
      <w:bookmarkStart w:id="211" w:name="_Toc184310322"/>
      <w:bookmarkEnd w:id="211"/>
      <w:bookmarkStart w:id="212" w:name="_Toc184313264"/>
      <w:bookmarkEnd w:id="212"/>
      <w:bookmarkStart w:id="213" w:name="_Toc184310323"/>
      <w:bookmarkEnd w:id="213"/>
      <w:bookmarkStart w:id="214" w:name="_Toc184313265"/>
      <w:bookmarkEnd w:id="214"/>
      <w:bookmarkStart w:id="215" w:name="_Toc184310340"/>
      <w:bookmarkEnd w:id="215"/>
      <w:bookmarkStart w:id="216" w:name="_Toc184313270"/>
      <w:bookmarkEnd w:id="216"/>
      <w:bookmarkStart w:id="217" w:name="_Toc184314465"/>
      <w:bookmarkEnd w:id="217"/>
      <w:bookmarkStart w:id="218" w:name="_Toc184310287"/>
      <w:bookmarkEnd w:id="218"/>
      <w:bookmarkStart w:id="219" w:name="_Toc184314441"/>
      <w:bookmarkEnd w:id="219"/>
      <w:bookmarkStart w:id="220" w:name="_Toc184314426"/>
      <w:bookmarkEnd w:id="220"/>
      <w:bookmarkStart w:id="221" w:name="_Toc184310302"/>
      <w:bookmarkEnd w:id="221"/>
      <w:bookmarkStart w:id="222" w:name="_Toc184312075"/>
      <w:bookmarkEnd w:id="222"/>
      <w:bookmarkStart w:id="223" w:name="_Toc184310326"/>
      <w:bookmarkEnd w:id="223"/>
      <w:bookmarkStart w:id="224" w:name="_Toc184313296"/>
      <w:bookmarkEnd w:id="224"/>
      <w:bookmarkStart w:id="225" w:name="_Toc184313253"/>
      <w:bookmarkEnd w:id="225"/>
      <w:bookmarkStart w:id="226" w:name="_Toc184308084"/>
      <w:bookmarkEnd w:id="226"/>
      <w:bookmarkStart w:id="227" w:name="_Toc184310312"/>
      <w:bookmarkEnd w:id="227"/>
      <w:bookmarkStart w:id="228" w:name="_Toc184308078"/>
      <w:bookmarkEnd w:id="228"/>
      <w:bookmarkStart w:id="229" w:name="_Toc184308098"/>
      <w:bookmarkEnd w:id="229"/>
      <w:bookmarkStart w:id="230" w:name="_Toc184314421"/>
      <w:bookmarkEnd w:id="230"/>
      <w:bookmarkStart w:id="231" w:name="_Toc184308046"/>
      <w:bookmarkEnd w:id="231"/>
      <w:bookmarkStart w:id="232" w:name="_Toc184312111"/>
      <w:bookmarkEnd w:id="232"/>
      <w:bookmarkStart w:id="233" w:name="_Toc184312093"/>
      <w:bookmarkEnd w:id="233"/>
      <w:bookmarkStart w:id="234" w:name="_Toc184310344"/>
      <w:bookmarkEnd w:id="234"/>
      <w:bookmarkStart w:id="235" w:name="_Toc184312107"/>
      <w:bookmarkEnd w:id="235"/>
      <w:bookmarkStart w:id="236" w:name="_Toc184312134"/>
      <w:bookmarkEnd w:id="236"/>
      <w:bookmarkStart w:id="237" w:name="_Toc184313271"/>
      <w:bookmarkEnd w:id="237"/>
      <w:bookmarkStart w:id="238" w:name="_Toc184308072"/>
      <w:bookmarkEnd w:id="238"/>
      <w:bookmarkStart w:id="239" w:name="_Toc184308051"/>
      <w:bookmarkEnd w:id="239"/>
      <w:bookmarkStart w:id="240" w:name="_Toc184312072"/>
      <w:bookmarkEnd w:id="240"/>
      <w:bookmarkStart w:id="241" w:name="_Toc184313263"/>
      <w:bookmarkEnd w:id="241"/>
      <w:bookmarkStart w:id="242" w:name="_Toc184313268"/>
      <w:bookmarkEnd w:id="242"/>
      <w:bookmarkStart w:id="243" w:name="_Toc184313306"/>
      <w:bookmarkEnd w:id="243"/>
      <w:bookmarkStart w:id="244" w:name="_Toc184310296"/>
      <w:bookmarkEnd w:id="244"/>
      <w:bookmarkStart w:id="245" w:name="_Toc184308037"/>
      <w:bookmarkEnd w:id="245"/>
      <w:bookmarkStart w:id="246" w:name="_Toc184312094"/>
      <w:bookmarkEnd w:id="246"/>
      <w:bookmarkStart w:id="247" w:name="_Toc184313240"/>
      <w:bookmarkEnd w:id="247"/>
      <w:bookmarkStart w:id="248" w:name="_Toc184314428"/>
      <w:bookmarkEnd w:id="248"/>
      <w:bookmarkStart w:id="249" w:name="_Toc184314438"/>
      <w:bookmarkEnd w:id="249"/>
      <w:bookmarkStart w:id="250" w:name="_Toc184312112"/>
      <w:bookmarkEnd w:id="250"/>
      <w:bookmarkStart w:id="251" w:name="_Toc184312114"/>
      <w:bookmarkEnd w:id="251"/>
      <w:bookmarkStart w:id="252" w:name="_Toc184308054"/>
      <w:bookmarkEnd w:id="252"/>
      <w:bookmarkStart w:id="253" w:name="_Toc184312071"/>
      <w:bookmarkEnd w:id="253"/>
      <w:bookmarkStart w:id="254" w:name="_Toc184313309"/>
      <w:bookmarkEnd w:id="254"/>
      <w:bookmarkStart w:id="255" w:name="_Toc184308096"/>
      <w:bookmarkEnd w:id="255"/>
      <w:bookmarkStart w:id="256" w:name="_Toc184313249"/>
      <w:bookmarkEnd w:id="256"/>
      <w:bookmarkStart w:id="257" w:name="_Toc184313261"/>
      <w:bookmarkEnd w:id="257"/>
      <w:bookmarkStart w:id="258" w:name="_Toc184308071"/>
      <w:bookmarkEnd w:id="258"/>
      <w:bookmarkStart w:id="259" w:name="_Toc184310291"/>
      <w:bookmarkEnd w:id="259"/>
      <w:bookmarkStart w:id="260" w:name="_Toc184312133"/>
      <w:bookmarkEnd w:id="260"/>
      <w:bookmarkStart w:id="261" w:name="_Toc184308077"/>
      <w:bookmarkEnd w:id="261"/>
      <w:bookmarkStart w:id="262" w:name="_Toc184310341"/>
      <w:bookmarkEnd w:id="262"/>
      <w:bookmarkStart w:id="263" w:name="_Toc184310325"/>
      <w:bookmarkEnd w:id="263"/>
      <w:bookmarkStart w:id="264" w:name="_Toc184313267"/>
      <w:bookmarkEnd w:id="264"/>
      <w:bookmarkStart w:id="265" w:name="_Toc184314467"/>
      <w:bookmarkEnd w:id="265"/>
      <w:bookmarkStart w:id="266" w:name="_Toc184313274"/>
      <w:bookmarkEnd w:id="266"/>
      <w:bookmarkStart w:id="267" w:name="_Toc184314459"/>
      <w:bookmarkEnd w:id="267"/>
      <w:bookmarkStart w:id="268" w:name="_Toc184310343"/>
      <w:bookmarkEnd w:id="268"/>
      <w:bookmarkStart w:id="269" w:name="_Toc184308059"/>
      <w:bookmarkEnd w:id="269"/>
      <w:bookmarkStart w:id="270" w:name="_Toc184314455"/>
      <w:bookmarkEnd w:id="270"/>
      <w:bookmarkStart w:id="271" w:name="_Toc184312099"/>
      <w:bookmarkEnd w:id="271"/>
      <w:bookmarkStart w:id="272" w:name="_Toc184314411"/>
      <w:bookmarkEnd w:id="272"/>
      <w:bookmarkStart w:id="273" w:name="_Toc184312098"/>
      <w:bookmarkEnd w:id="273"/>
      <w:bookmarkStart w:id="274" w:name="_Toc184313239"/>
      <w:bookmarkEnd w:id="274"/>
      <w:bookmarkStart w:id="275" w:name="_Toc184312086"/>
      <w:bookmarkEnd w:id="275"/>
      <w:bookmarkStart w:id="276" w:name="_Toc184314449"/>
      <w:bookmarkEnd w:id="276"/>
      <w:bookmarkStart w:id="277" w:name="_Toc184308085"/>
      <w:bookmarkEnd w:id="277"/>
      <w:bookmarkStart w:id="278" w:name="_Toc184312129"/>
      <w:bookmarkEnd w:id="278"/>
      <w:bookmarkStart w:id="279" w:name="_Toc184314433"/>
      <w:bookmarkEnd w:id="279"/>
      <w:bookmarkStart w:id="280" w:name="_Toc184314471"/>
      <w:bookmarkEnd w:id="280"/>
      <w:bookmarkStart w:id="281" w:name="_Toc184308042"/>
      <w:bookmarkEnd w:id="281"/>
      <w:bookmarkStart w:id="282" w:name="_Toc184310273"/>
      <w:bookmarkEnd w:id="282"/>
      <w:bookmarkStart w:id="283" w:name="_Toc184314419"/>
      <w:bookmarkEnd w:id="283"/>
      <w:bookmarkStart w:id="284" w:name="_Toc184312068"/>
      <w:bookmarkEnd w:id="284"/>
      <w:bookmarkStart w:id="285" w:name="_Toc184313257"/>
      <w:bookmarkEnd w:id="285"/>
      <w:bookmarkStart w:id="286" w:name="_Toc184313279"/>
      <w:bookmarkEnd w:id="286"/>
      <w:bookmarkStart w:id="287" w:name="_Toc184314450"/>
      <w:bookmarkEnd w:id="287"/>
      <w:bookmarkStart w:id="288" w:name="_Toc184313254"/>
      <w:bookmarkEnd w:id="288"/>
      <w:bookmarkStart w:id="289" w:name="_Toc184312105"/>
      <w:bookmarkEnd w:id="289"/>
      <w:bookmarkStart w:id="290" w:name="_Toc184312117"/>
      <w:bookmarkEnd w:id="290"/>
      <w:bookmarkStart w:id="291" w:name="_Toc184308105"/>
      <w:bookmarkEnd w:id="291"/>
      <w:bookmarkStart w:id="292" w:name="_Toc184314462"/>
      <w:bookmarkEnd w:id="292"/>
      <w:bookmarkStart w:id="293" w:name="_Toc184310317"/>
      <w:bookmarkEnd w:id="293"/>
      <w:bookmarkStart w:id="294" w:name="_Toc184308053"/>
      <w:bookmarkEnd w:id="294"/>
      <w:bookmarkStart w:id="295" w:name="_Toc184313295"/>
      <w:bookmarkEnd w:id="295"/>
      <w:bookmarkStart w:id="296" w:name="_Toc184314474"/>
      <w:bookmarkEnd w:id="296"/>
      <w:bookmarkStart w:id="297" w:name="_Toc184308040"/>
      <w:bookmarkEnd w:id="297"/>
      <w:bookmarkStart w:id="298" w:name="_Toc184312124"/>
      <w:bookmarkEnd w:id="298"/>
      <w:bookmarkStart w:id="299" w:name="_Toc184312084"/>
      <w:bookmarkEnd w:id="299"/>
      <w:bookmarkStart w:id="300" w:name="_Toc184312118"/>
      <w:bookmarkEnd w:id="300"/>
      <w:bookmarkStart w:id="301" w:name="_Toc184314414"/>
      <w:bookmarkEnd w:id="301"/>
      <w:bookmarkStart w:id="302" w:name="_Toc184308100"/>
      <w:bookmarkEnd w:id="302"/>
      <w:bookmarkStart w:id="303" w:name="_Toc184314464"/>
      <w:bookmarkEnd w:id="303"/>
      <w:bookmarkStart w:id="304" w:name="_Toc184313276"/>
      <w:bookmarkEnd w:id="304"/>
      <w:bookmarkStart w:id="305" w:name="_Toc184314427"/>
      <w:bookmarkEnd w:id="305"/>
      <w:bookmarkStart w:id="306" w:name="_Toc184308104"/>
      <w:bookmarkEnd w:id="306"/>
      <w:bookmarkStart w:id="307" w:name="_Toc184310319"/>
      <w:bookmarkEnd w:id="307"/>
      <w:bookmarkStart w:id="308" w:name="_Toc184310328"/>
      <w:bookmarkEnd w:id="308"/>
      <w:bookmarkStart w:id="309" w:name="_Toc184313289"/>
      <w:bookmarkEnd w:id="309"/>
      <w:bookmarkStart w:id="310" w:name="_Toc184314470"/>
      <w:bookmarkEnd w:id="310"/>
      <w:bookmarkStart w:id="311" w:name="_Toc184312115"/>
      <w:bookmarkEnd w:id="311"/>
      <w:bookmarkStart w:id="312" w:name="_Toc184313280"/>
      <w:bookmarkEnd w:id="312"/>
      <w:bookmarkStart w:id="313" w:name="_Toc184313294"/>
      <w:bookmarkEnd w:id="313"/>
      <w:bookmarkStart w:id="314" w:name="_Toc184310276"/>
      <w:bookmarkEnd w:id="314"/>
      <w:bookmarkStart w:id="315" w:name="_Toc184314410"/>
      <w:bookmarkEnd w:id="315"/>
      <w:bookmarkStart w:id="316" w:name="_Toc184308043"/>
      <w:bookmarkEnd w:id="316"/>
      <w:bookmarkStart w:id="317" w:name="_Toc184312135"/>
      <w:bookmarkEnd w:id="317"/>
      <w:bookmarkStart w:id="318" w:name="_Toc184308080"/>
      <w:bookmarkEnd w:id="318"/>
      <w:bookmarkStart w:id="319" w:name="_Toc184313269"/>
      <w:bookmarkEnd w:id="319"/>
      <w:bookmarkStart w:id="320" w:name="_Toc184308073"/>
      <w:bookmarkEnd w:id="320"/>
      <w:bookmarkStart w:id="321" w:name="_Toc184310275"/>
      <w:bookmarkEnd w:id="321"/>
      <w:bookmarkStart w:id="322" w:name="_Toc184310310"/>
      <w:bookmarkEnd w:id="322"/>
      <w:bookmarkStart w:id="323" w:name="_Toc184314453"/>
      <w:bookmarkEnd w:id="323"/>
      <w:bookmarkStart w:id="324" w:name="_Toc184308086"/>
      <w:bookmarkEnd w:id="324"/>
      <w:bookmarkStart w:id="325" w:name="_Toc184313310"/>
      <w:bookmarkEnd w:id="325"/>
      <w:bookmarkStart w:id="326" w:name="_Toc184310283"/>
      <w:bookmarkEnd w:id="326"/>
      <w:bookmarkStart w:id="327" w:name="_Toc184308107"/>
      <w:bookmarkEnd w:id="327"/>
      <w:bookmarkStart w:id="328" w:name="_Toc184313283"/>
      <w:bookmarkEnd w:id="328"/>
      <w:bookmarkStart w:id="329" w:name="_Toc184314448"/>
      <w:bookmarkEnd w:id="329"/>
      <w:bookmarkStart w:id="330" w:name="_Toc184313285"/>
      <w:bookmarkEnd w:id="330"/>
      <w:bookmarkStart w:id="331" w:name="_Toc184313281"/>
      <w:bookmarkEnd w:id="331"/>
      <w:bookmarkStart w:id="332" w:name="_Toc184308106"/>
      <w:bookmarkEnd w:id="332"/>
      <w:bookmarkStart w:id="333" w:name="_Toc184314412"/>
      <w:bookmarkEnd w:id="333"/>
      <w:bookmarkStart w:id="334" w:name="_Toc184308050"/>
      <w:bookmarkEnd w:id="334"/>
      <w:bookmarkStart w:id="335" w:name="_Toc184310324"/>
      <w:bookmarkEnd w:id="335"/>
      <w:bookmarkStart w:id="336" w:name="_Toc184312108"/>
      <w:bookmarkEnd w:id="336"/>
      <w:bookmarkStart w:id="337" w:name="_Toc184312132"/>
      <w:bookmarkEnd w:id="337"/>
      <w:bookmarkStart w:id="338" w:name="_Toc184310278"/>
      <w:bookmarkEnd w:id="338"/>
      <w:bookmarkStart w:id="339" w:name="_Toc184308070"/>
      <w:bookmarkEnd w:id="339"/>
      <w:bookmarkStart w:id="340" w:name="_Toc184310337"/>
      <w:bookmarkEnd w:id="340"/>
      <w:bookmarkStart w:id="341" w:name="_Toc184308068"/>
      <w:bookmarkEnd w:id="341"/>
      <w:bookmarkStart w:id="342" w:name="_Toc184314422"/>
      <w:bookmarkEnd w:id="342"/>
      <w:bookmarkStart w:id="343" w:name="_Toc184312130"/>
      <w:bookmarkEnd w:id="343"/>
      <w:bookmarkStart w:id="344" w:name="_Toc184308092"/>
      <w:bookmarkEnd w:id="344"/>
      <w:bookmarkStart w:id="345" w:name="_Toc184314454"/>
      <w:bookmarkEnd w:id="345"/>
      <w:bookmarkStart w:id="346" w:name="_Toc184312138"/>
      <w:bookmarkEnd w:id="346"/>
      <w:bookmarkStart w:id="347" w:name="_Toc184310281"/>
      <w:bookmarkEnd w:id="347"/>
      <w:bookmarkStart w:id="348" w:name="_Toc184313266"/>
      <w:bookmarkEnd w:id="348"/>
      <w:bookmarkStart w:id="349" w:name="_Toc184310311"/>
      <w:bookmarkEnd w:id="349"/>
      <w:bookmarkStart w:id="350" w:name="_Toc184308052"/>
      <w:bookmarkEnd w:id="350"/>
      <w:bookmarkStart w:id="351" w:name="_Toc184313242"/>
      <w:bookmarkEnd w:id="351"/>
      <w:bookmarkStart w:id="352" w:name="_Toc184312073"/>
      <w:bookmarkEnd w:id="352"/>
      <w:bookmarkStart w:id="353" w:name="_Toc184314434"/>
      <w:bookmarkEnd w:id="353"/>
      <w:bookmarkStart w:id="354" w:name="_Toc184310308"/>
      <w:bookmarkEnd w:id="354"/>
      <w:bookmarkStart w:id="355" w:name="_Toc184314482"/>
      <w:bookmarkEnd w:id="355"/>
      <w:bookmarkStart w:id="356" w:name="_Toc184308069"/>
      <w:bookmarkEnd w:id="356"/>
      <w:bookmarkStart w:id="357" w:name="_Toc184312096"/>
      <w:bookmarkEnd w:id="357"/>
      <w:bookmarkStart w:id="358" w:name="_Toc184310338"/>
      <w:bookmarkEnd w:id="358"/>
      <w:bookmarkStart w:id="359" w:name="_Toc184313245"/>
      <w:bookmarkEnd w:id="359"/>
      <w:bookmarkStart w:id="360" w:name="_Toc184312077"/>
      <w:bookmarkEnd w:id="360"/>
      <w:bookmarkStart w:id="361" w:name="_Toc184312128"/>
      <w:bookmarkEnd w:id="361"/>
      <w:bookmarkStart w:id="362" w:name="_Toc184312082"/>
      <w:bookmarkEnd w:id="362"/>
      <w:bookmarkStart w:id="363" w:name="_Toc184313246"/>
      <w:bookmarkEnd w:id="363"/>
      <w:bookmarkStart w:id="364" w:name="_Toc184314447"/>
      <w:bookmarkEnd w:id="364"/>
      <w:bookmarkStart w:id="365" w:name="_Toc184308076"/>
      <w:bookmarkEnd w:id="365"/>
      <w:bookmarkStart w:id="366" w:name="_Toc184314479"/>
      <w:bookmarkEnd w:id="366"/>
      <w:bookmarkStart w:id="367" w:name="_Toc184314472"/>
      <w:bookmarkEnd w:id="367"/>
      <w:bookmarkStart w:id="368" w:name="_Toc184308055"/>
      <w:bookmarkEnd w:id="368"/>
      <w:bookmarkStart w:id="369" w:name="_Toc184313301"/>
      <w:bookmarkEnd w:id="369"/>
      <w:bookmarkStart w:id="370" w:name="_Toc184313277"/>
      <w:bookmarkEnd w:id="370"/>
      <w:bookmarkStart w:id="371" w:name="_Toc184313290"/>
      <w:bookmarkEnd w:id="371"/>
      <w:bookmarkStart w:id="372" w:name="_Toc184308102"/>
      <w:bookmarkEnd w:id="372"/>
      <w:bookmarkStart w:id="373" w:name="_Toc184310307"/>
      <w:bookmarkEnd w:id="373"/>
      <w:bookmarkStart w:id="374" w:name="_Toc184313252"/>
      <w:bookmarkEnd w:id="374"/>
      <w:bookmarkStart w:id="375" w:name="_Toc184312100"/>
      <w:bookmarkEnd w:id="375"/>
      <w:bookmarkStart w:id="376" w:name="_Toc184312121"/>
      <w:bookmarkEnd w:id="376"/>
      <w:bookmarkStart w:id="377" w:name="_Toc184308039"/>
      <w:bookmarkEnd w:id="377"/>
      <w:bookmarkStart w:id="378" w:name="_Toc184313286"/>
      <w:bookmarkEnd w:id="378"/>
      <w:bookmarkStart w:id="379" w:name="_Toc184312085"/>
      <w:bookmarkEnd w:id="379"/>
      <w:bookmarkStart w:id="380" w:name="_Toc184313284"/>
      <w:bookmarkEnd w:id="380"/>
      <w:bookmarkStart w:id="381" w:name="_Toc184308064"/>
      <w:bookmarkEnd w:id="381"/>
      <w:bookmarkStart w:id="382" w:name="_Toc184312097"/>
      <w:bookmarkEnd w:id="382"/>
      <w:bookmarkStart w:id="383" w:name="_Toc184308089"/>
      <w:bookmarkEnd w:id="383"/>
      <w:bookmarkStart w:id="384" w:name="_Toc184310301"/>
      <w:bookmarkEnd w:id="384"/>
      <w:bookmarkStart w:id="385" w:name="_Toc184313248"/>
      <w:bookmarkEnd w:id="385"/>
      <w:bookmarkStart w:id="386" w:name="_Toc184310289"/>
      <w:bookmarkEnd w:id="386"/>
      <w:bookmarkStart w:id="387" w:name="_Toc184312078"/>
      <w:bookmarkEnd w:id="387"/>
      <w:bookmarkStart w:id="388" w:name="_Toc184310342"/>
      <w:bookmarkEnd w:id="388"/>
      <w:bookmarkStart w:id="389" w:name="_Toc184314439"/>
      <w:bookmarkEnd w:id="389"/>
      <w:bookmarkStart w:id="390" w:name="_Toc184312074"/>
      <w:bookmarkEnd w:id="390"/>
      <w:bookmarkStart w:id="391" w:name="_Toc184308099"/>
      <w:bookmarkEnd w:id="391"/>
      <w:bookmarkStart w:id="392" w:name="_Toc184310292"/>
      <w:bookmarkEnd w:id="392"/>
      <w:r>
        <w:rPr>
          <w:rFonts w:hint="eastAsia" w:ascii="宋体" w:hAnsi="宋体" w:cs="宋体"/>
          <w:b/>
          <w:sz w:val="36"/>
          <w:szCs w:val="36"/>
        </w:rPr>
        <w:t>评标办法</w:t>
      </w:r>
    </w:p>
    <w:p w14:paraId="7BAC98B1">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评标办法前附表</w:t>
      </w:r>
    </w:p>
    <w:tbl>
      <w:tblPr>
        <w:tblStyle w:val="64"/>
        <w:tblW w:w="916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5881"/>
        <w:gridCol w:w="650"/>
        <w:gridCol w:w="1206"/>
      </w:tblGrid>
      <w:tr w14:paraId="4B4D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28" w:type="dxa"/>
            <w:noWrap w:val="0"/>
            <w:vAlign w:val="center"/>
          </w:tcPr>
          <w:p w14:paraId="12F260C5">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rPr>
              <w:t>序号</w:t>
            </w:r>
          </w:p>
        </w:tc>
        <w:tc>
          <w:tcPr>
            <w:tcW w:w="5881" w:type="dxa"/>
            <w:noWrap w:val="0"/>
            <w:vAlign w:val="center"/>
          </w:tcPr>
          <w:p w14:paraId="3909E1DE">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rPr>
              <w:t>评标标准</w:t>
            </w:r>
          </w:p>
        </w:tc>
        <w:tc>
          <w:tcPr>
            <w:tcW w:w="650" w:type="dxa"/>
            <w:noWrap w:val="0"/>
            <w:vAlign w:val="center"/>
          </w:tcPr>
          <w:p w14:paraId="7F06133F">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rPr>
              <w:t>权重</w:t>
            </w:r>
          </w:p>
        </w:tc>
        <w:tc>
          <w:tcPr>
            <w:tcW w:w="1206" w:type="dxa"/>
            <w:noWrap w:val="0"/>
            <w:vAlign w:val="center"/>
          </w:tcPr>
          <w:p w14:paraId="11F2858E">
            <w:pPr>
              <w:snapToGrid w:val="0"/>
              <w:spacing w:beforeLines="0" w:afterLines="0" w:line="300" w:lineRule="exact"/>
              <w:jc w:val="center"/>
              <w:rPr>
                <w:rFonts w:hint="eastAsia" w:ascii="宋体" w:hAnsi="宋体" w:eastAsia="宋体" w:cs="宋体"/>
                <w:bCs/>
                <w:color w:val="0000FF"/>
                <w:sz w:val="24"/>
                <w:szCs w:val="24"/>
              </w:rPr>
            </w:pPr>
            <w:r>
              <w:rPr>
                <w:rFonts w:hint="eastAsia" w:ascii="宋体" w:hAnsi="宋体" w:eastAsia="宋体" w:cs="宋体"/>
                <w:bCs/>
                <w:color w:val="auto"/>
                <w:sz w:val="24"/>
                <w:szCs w:val="24"/>
              </w:rPr>
              <w:t>主/</w:t>
            </w: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rPr>
              <w:t>观分属性</w:t>
            </w:r>
          </w:p>
        </w:tc>
      </w:tr>
      <w:tr w14:paraId="3FEC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28" w:type="dxa"/>
            <w:noWrap w:val="0"/>
            <w:vAlign w:val="center"/>
          </w:tcPr>
          <w:p w14:paraId="21A3B879">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rPr>
              <w:t>1、资质</w:t>
            </w:r>
            <w:r>
              <w:rPr>
                <w:rFonts w:hint="eastAsia" w:ascii="宋体" w:hAnsi="宋体" w:eastAsia="宋体" w:cs="宋体"/>
                <w:kern w:val="0"/>
                <w:sz w:val="24"/>
                <w:szCs w:val="24"/>
                <w:lang w:val="en-US" w:eastAsia="zh-CN"/>
              </w:rPr>
              <w:t>条件</w:t>
            </w:r>
          </w:p>
        </w:tc>
        <w:tc>
          <w:tcPr>
            <w:tcW w:w="5881" w:type="dxa"/>
            <w:noWrap w:val="0"/>
            <w:vAlign w:val="center"/>
          </w:tcPr>
          <w:p w14:paraId="41C21C3C">
            <w:pPr>
              <w:tabs>
                <w:tab w:val="left" w:pos="0"/>
              </w:tabs>
              <w:adjustRightInd w:val="0"/>
              <w:spacing w:beforeLines="0" w:afterLines="0" w:line="300" w:lineRule="exact"/>
              <w:ind w:firstLine="42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具有测绘地理信息行政主管部门颁发的甲级测绘资质证书（专业范围须包含测绘航空摄影和地理信息系统）得4分，乙级测绘资质证书（专业范围须包含测绘航空摄影和地理信息系统）得2分</w:t>
            </w:r>
            <w:r>
              <w:rPr>
                <w:rFonts w:hint="eastAsia" w:ascii="宋体" w:hAnsi="宋体" w:cs="宋体"/>
                <w:kern w:val="0"/>
                <w:sz w:val="24"/>
                <w:szCs w:val="24"/>
                <w:lang w:val="en-US" w:eastAsia="zh-CN"/>
              </w:rPr>
              <w:t>。</w:t>
            </w:r>
          </w:p>
          <w:p w14:paraId="31314650">
            <w:pPr>
              <w:tabs>
                <w:tab w:val="left" w:pos="0"/>
              </w:tabs>
              <w:adjustRightInd w:val="0"/>
              <w:spacing w:beforeLines="0" w:afterLines="0" w:line="300" w:lineRule="exact"/>
              <w:ind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（2）</w:t>
            </w:r>
            <w:r>
              <w:rPr>
                <w:rFonts w:hint="eastAsia" w:ascii="宋体" w:hAnsi="宋体" w:eastAsia="宋体" w:cs="宋体"/>
                <w:kern w:val="0"/>
                <w:sz w:val="24"/>
                <w:szCs w:val="24"/>
              </w:rPr>
              <w:t>具备民用无人驾驶航空器运营合格证的得2分。</w:t>
            </w:r>
            <w:r>
              <w:rPr>
                <w:rFonts w:hint="eastAsia" w:ascii="宋体" w:hAnsi="宋体" w:eastAsia="宋体" w:cs="宋体"/>
                <w:kern w:val="0"/>
                <w:sz w:val="24"/>
                <w:szCs w:val="24"/>
                <w:lang w:val="en-US" w:eastAsia="zh-CN"/>
              </w:rPr>
              <w:t>否则</w:t>
            </w:r>
            <w:r>
              <w:rPr>
                <w:rFonts w:hint="eastAsia" w:ascii="宋体" w:hAnsi="宋体" w:eastAsia="宋体" w:cs="宋体"/>
                <w:kern w:val="0"/>
                <w:sz w:val="24"/>
                <w:szCs w:val="24"/>
              </w:rPr>
              <w:t>不得分</w:t>
            </w:r>
            <w:r>
              <w:rPr>
                <w:rFonts w:hint="eastAsia" w:ascii="宋体" w:hAnsi="宋体" w:cs="宋体"/>
                <w:kern w:val="0"/>
                <w:sz w:val="24"/>
                <w:szCs w:val="24"/>
                <w:lang w:val="en-US" w:eastAsia="zh-CN"/>
              </w:rPr>
              <w:t>。</w:t>
            </w:r>
          </w:p>
          <w:p w14:paraId="50AE6CB5">
            <w:pPr>
              <w:tabs>
                <w:tab w:val="left" w:pos="0"/>
              </w:tabs>
              <w:adjustRightInd w:val="0"/>
              <w:spacing w:beforeLines="0" w:afterLines="0" w:line="3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lang w:eastAsia="zh-CN"/>
              </w:rPr>
              <w:t>）</w:t>
            </w:r>
            <w:r>
              <w:rPr>
                <w:rFonts w:hint="eastAsia" w:ascii="宋体" w:hAnsi="宋体" w:eastAsia="宋体" w:cs="宋体"/>
                <w:kern w:val="0"/>
                <w:sz w:val="24"/>
                <w:szCs w:val="24"/>
              </w:rPr>
              <w:t>通过质量管理体系认证得0.5分；环境管理认证得0.5分；职业健康安全管理认证得0.5分；信息安全管理体系认证得0.5分。</w:t>
            </w:r>
            <w:r>
              <w:rPr>
                <w:rFonts w:hint="eastAsia" w:ascii="宋体" w:hAnsi="宋体" w:eastAsia="宋体" w:cs="宋体"/>
                <w:kern w:val="0"/>
                <w:sz w:val="24"/>
                <w:szCs w:val="24"/>
                <w:lang w:val="en-US" w:eastAsia="zh-CN"/>
              </w:rPr>
              <w:t>最高得2分</w:t>
            </w:r>
            <w:r>
              <w:rPr>
                <w:rFonts w:hint="eastAsia" w:ascii="宋体" w:hAnsi="宋体" w:cs="宋体"/>
                <w:kern w:val="0"/>
                <w:sz w:val="24"/>
                <w:szCs w:val="24"/>
                <w:lang w:val="en-US" w:eastAsia="zh-CN"/>
              </w:rPr>
              <w:t>。</w:t>
            </w:r>
          </w:p>
          <w:p w14:paraId="49962520">
            <w:pPr>
              <w:tabs>
                <w:tab w:val="left" w:pos="0"/>
              </w:tabs>
              <w:adjustRightInd w:val="0"/>
              <w:spacing w:beforeLines="0" w:afterLines="0" w:line="3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具有省级及以上高新技术企业得4分，市级的高新技术企业得2分；以最高</w:t>
            </w:r>
            <w:r>
              <w:rPr>
                <w:rFonts w:hint="eastAsia" w:ascii="宋体" w:hAnsi="宋体" w:eastAsia="宋体" w:cs="宋体"/>
                <w:kern w:val="0"/>
                <w:sz w:val="24"/>
                <w:szCs w:val="24"/>
                <w:lang w:eastAsia="zh-CN"/>
              </w:rPr>
              <w:t>的</w:t>
            </w:r>
            <w:r>
              <w:rPr>
                <w:rFonts w:hint="eastAsia" w:ascii="宋体" w:hAnsi="宋体" w:eastAsia="宋体" w:cs="宋体"/>
                <w:kern w:val="0"/>
                <w:sz w:val="24"/>
                <w:szCs w:val="24"/>
                <w:lang w:val="en-US" w:eastAsia="zh-CN"/>
              </w:rPr>
              <w:t>计分</w:t>
            </w:r>
            <w:r>
              <w:rPr>
                <w:rFonts w:hint="eastAsia" w:ascii="宋体" w:hAnsi="宋体" w:cs="宋体"/>
                <w:kern w:val="0"/>
                <w:sz w:val="24"/>
                <w:szCs w:val="24"/>
                <w:lang w:val="en-US" w:eastAsia="zh-CN"/>
              </w:rPr>
              <w:t>，</w:t>
            </w:r>
            <w:r>
              <w:rPr>
                <w:rFonts w:hint="eastAsia" w:ascii="宋体" w:hAnsi="宋体" w:eastAsia="宋体" w:cs="宋体"/>
                <w:kern w:val="0"/>
                <w:sz w:val="24"/>
                <w:szCs w:val="24"/>
              </w:rPr>
              <w:t>最高得4分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未提供</w:t>
            </w:r>
            <w:r>
              <w:rPr>
                <w:rFonts w:hint="eastAsia" w:ascii="宋体" w:hAnsi="宋体" w:eastAsia="宋体" w:cs="宋体"/>
                <w:kern w:val="0"/>
                <w:sz w:val="24"/>
                <w:szCs w:val="24"/>
              </w:rPr>
              <w:t>或</w:t>
            </w:r>
            <w:r>
              <w:rPr>
                <w:rFonts w:hint="eastAsia" w:ascii="宋体" w:hAnsi="宋体" w:eastAsia="宋体" w:cs="宋体"/>
                <w:kern w:val="0"/>
                <w:sz w:val="24"/>
                <w:szCs w:val="24"/>
                <w:lang w:val="en-US" w:eastAsia="zh-CN"/>
              </w:rPr>
              <w:t>失效的</w:t>
            </w:r>
            <w:r>
              <w:rPr>
                <w:rFonts w:hint="eastAsia" w:ascii="宋体" w:hAnsi="宋体" w:eastAsia="宋体" w:cs="宋体"/>
                <w:kern w:val="0"/>
                <w:sz w:val="24"/>
                <w:szCs w:val="24"/>
              </w:rPr>
              <w:t>均不得分</w:t>
            </w:r>
            <w:r>
              <w:rPr>
                <w:rFonts w:hint="eastAsia" w:ascii="宋体" w:hAnsi="宋体" w:eastAsia="宋体" w:cs="宋体"/>
                <w:kern w:val="0"/>
                <w:sz w:val="24"/>
                <w:szCs w:val="24"/>
                <w:lang w:eastAsia="zh-CN"/>
              </w:rPr>
              <w:t>。</w:t>
            </w:r>
          </w:p>
          <w:p w14:paraId="5D517B1E">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b/>
                <w:bCs/>
                <w:kern w:val="0"/>
                <w:sz w:val="24"/>
                <w:szCs w:val="24"/>
                <w:lang w:val="en-US" w:eastAsia="zh-CN"/>
              </w:rPr>
              <w:t>注：</w:t>
            </w:r>
            <w:r>
              <w:rPr>
                <w:rFonts w:hint="eastAsia" w:ascii="宋体" w:hAnsi="宋体" w:eastAsia="宋体" w:cs="宋体"/>
                <w:b/>
                <w:bCs/>
                <w:kern w:val="0"/>
                <w:sz w:val="24"/>
                <w:szCs w:val="24"/>
              </w:rPr>
              <w:t>须提供</w:t>
            </w:r>
            <w:r>
              <w:rPr>
                <w:rFonts w:hint="eastAsia" w:ascii="宋体" w:hAnsi="宋体" w:eastAsia="宋体" w:cs="宋体"/>
                <w:b/>
                <w:bCs/>
                <w:kern w:val="0"/>
                <w:sz w:val="24"/>
                <w:szCs w:val="24"/>
                <w:lang w:val="en-US" w:eastAsia="zh-CN"/>
              </w:rPr>
              <w:t>有效期内的相关证书</w:t>
            </w:r>
            <w:r>
              <w:rPr>
                <w:rFonts w:hint="eastAsia" w:ascii="宋体" w:hAnsi="宋体" w:eastAsia="宋体" w:cs="宋体"/>
                <w:b/>
                <w:bCs/>
                <w:kern w:val="0"/>
                <w:sz w:val="24"/>
                <w:szCs w:val="24"/>
              </w:rPr>
              <w:t>的复印件加盖公章，否则不得分</w:t>
            </w:r>
            <w:r>
              <w:rPr>
                <w:rFonts w:hint="eastAsia" w:ascii="宋体" w:hAnsi="宋体" w:eastAsia="宋体" w:cs="宋体"/>
                <w:b/>
                <w:bCs/>
                <w:kern w:val="0"/>
                <w:sz w:val="24"/>
                <w:szCs w:val="24"/>
                <w:lang w:eastAsia="zh-CN"/>
              </w:rPr>
              <w:t>。</w:t>
            </w:r>
          </w:p>
        </w:tc>
        <w:tc>
          <w:tcPr>
            <w:tcW w:w="650" w:type="dxa"/>
            <w:noWrap w:val="0"/>
            <w:vAlign w:val="center"/>
          </w:tcPr>
          <w:p w14:paraId="70C0E4A6">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分</w:t>
            </w:r>
          </w:p>
        </w:tc>
        <w:tc>
          <w:tcPr>
            <w:tcW w:w="1206" w:type="dxa"/>
            <w:noWrap w:val="0"/>
            <w:vAlign w:val="center"/>
          </w:tcPr>
          <w:p w14:paraId="101595EA">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客观分</w:t>
            </w:r>
          </w:p>
        </w:tc>
      </w:tr>
      <w:tr w14:paraId="4677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trPr>
        <w:tc>
          <w:tcPr>
            <w:tcW w:w="1428" w:type="dxa"/>
            <w:noWrap w:val="0"/>
            <w:vAlign w:val="center"/>
          </w:tcPr>
          <w:p w14:paraId="1E9C3724">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2、能力验证</w:t>
            </w:r>
          </w:p>
        </w:tc>
        <w:tc>
          <w:tcPr>
            <w:tcW w:w="5881" w:type="dxa"/>
            <w:noWrap w:val="0"/>
            <w:vAlign w:val="center"/>
          </w:tcPr>
          <w:p w14:paraId="1513CCA8">
            <w:pPr>
              <w:tabs>
                <w:tab w:val="left" w:pos="0"/>
              </w:tabs>
              <w:adjustRightInd w:val="0"/>
              <w:spacing w:beforeLines="0" w:afterLines="0" w:line="300" w:lineRule="exact"/>
              <w:ind w:firstLine="0"/>
              <w:rPr>
                <w:rFonts w:hint="eastAsia" w:ascii="宋体" w:hAnsi="宋体" w:eastAsia="宋体" w:cs="宋体"/>
                <w:color w:val="auto"/>
                <w:kern w:val="0"/>
                <w:sz w:val="24"/>
                <w:szCs w:val="24"/>
                <w:shd w:val="clear" w:color="auto" w:fill="auto"/>
                <w:lang w:val="zh-CN"/>
              </w:rPr>
            </w:pPr>
            <w:r>
              <w:rPr>
                <w:rFonts w:hint="eastAsia" w:ascii="宋体" w:hAnsi="宋体" w:eastAsia="宋体" w:cs="宋体"/>
                <w:b w:val="0"/>
                <w:color w:val="auto"/>
                <w:kern w:val="0"/>
                <w:sz w:val="24"/>
                <w:szCs w:val="24"/>
                <w:lang w:val="en-US" w:eastAsia="zh-CN"/>
              </w:rPr>
              <w:t xml:space="preserve">    </w:t>
            </w:r>
            <w:r>
              <w:rPr>
                <w:rFonts w:hint="eastAsia" w:ascii="宋体" w:hAnsi="宋体" w:eastAsia="宋体" w:cs="宋体"/>
                <w:b w:val="0"/>
                <w:color w:val="auto"/>
                <w:kern w:val="0"/>
                <w:sz w:val="24"/>
                <w:szCs w:val="24"/>
                <w:shd w:val="clear" w:color="auto" w:fill="auto"/>
                <w:lang w:val="en-US" w:eastAsia="zh-CN"/>
              </w:rPr>
              <w:t>（5）</w:t>
            </w:r>
            <w:r>
              <w:rPr>
                <w:rFonts w:hint="eastAsia" w:ascii="宋体" w:hAnsi="宋体" w:eastAsia="宋体" w:cs="宋体"/>
                <w:color w:val="auto"/>
                <w:kern w:val="0"/>
                <w:sz w:val="24"/>
                <w:szCs w:val="24"/>
                <w:shd w:val="clear" w:color="auto" w:fill="auto"/>
                <w:lang w:val="zh-CN"/>
              </w:rPr>
              <w:t>投标</w:t>
            </w:r>
            <w:r>
              <w:rPr>
                <w:rFonts w:hint="eastAsia" w:ascii="宋体" w:hAnsi="宋体" w:eastAsia="宋体" w:cs="宋体"/>
                <w:color w:val="auto"/>
                <w:kern w:val="0"/>
                <w:sz w:val="24"/>
                <w:szCs w:val="24"/>
                <w:shd w:val="clear" w:color="auto" w:fill="auto"/>
                <w:lang w:val="en-US" w:eastAsia="zh-CN"/>
              </w:rPr>
              <w:t>企业</w:t>
            </w:r>
            <w:r>
              <w:rPr>
                <w:rFonts w:hint="eastAsia" w:ascii="宋体" w:hAnsi="宋体" w:eastAsia="宋体" w:cs="宋体"/>
                <w:color w:val="auto"/>
                <w:kern w:val="0"/>
                <w:sz w:val="24"/>
                <w:szCs w:val="24"/>
                <w:shd w:val="clear" w:color="auto" w:fill="auto"/>
                <w:lang w:val="zh-CN"/>
              </w:rPr>
              <w:t>具备</w:t>
            </w:r>
            <w:r>
              <w:rPr>
                <w:rFonts w:hint="eastAsia" w:ascii="宋体" w:hAnsi="宋体" w:eastAsia="宋体" w:cs="宋体"/>
                <w:color w:val="auto"/>
                <w:kern w:val="0"/>
                <w:sz w:val="24"/>
                <w:szCs w:val="24"/>
                <w:shd w:val="clear" w:color="auto" w:fill="auto"/>
              </w:rPr>
              <w:t>计算机</w:t>
            </w:r>
            <w:r>
              <w:rPr>
                <w:rFonts w:hint="eastAsia" w:ascii="宋体" w:hAnsi="宋体" w:cs="宋体"/>
                <w:color w:val="auto"/>
                <w:kern w:val="0"/>
                <w:sz w:val="24"/>
                <w:szCs w:val="24"/>
                <w:shd w:val="clear" w:color="auto" w:fill="auto"/>
                <w:lang w:eastAsia="zh-CN"/>
              </w:rPr>
              <w:t>的相关的软件著作权</w:t>
            </w:r>
            <w:r>
              <w:rPr>
                <w:rFonts w:hint="eastAsia" w:ascii="宋体" w:hAnsi="宋体" w:eastAsia="宋体" w:cs="宋体"/>
                <w:color w:val="auto"/>
                <w:kern w:val="0"/>
                <w:sz w:val="24"/>
                <w:szCs w:val="24"/>
                <w:shd w:val="clear" w:color="auto" w:fill="auto"/>
                <w:lang w:val="zh-CN"/>
              </w:rPr>
              <w:t>，提供</w:t>
            </w:r>
            <w:r>
              <w:rPr>
                <w:rFonts w:hint="eastAsia" w:ascii="宋体" w:hAnsi="宋体" w:eastAsia="宋体" w:cs="宋体"/>
                <w:color w:val="auto"/>
                <w:kern w:val="0"/>
                <w:sz w:val="24"/>
                <w:szCs w:val="24"/>
                <w:shd w:val="clear" w:color="auto" w:fill="auto"/>
              </w:rPr>
              <w:t>1</w:t>
            </w:r>
            <w:r>
              <w:rPr>
                <w:rFonts w:hint="eastAsia" w:ascii="宋体" w:hAnsi="宋体" w:eastAsia="宋体" w:cs="宋体"/>
                <w:color w:val="auto"/>
                <w:kern w:val="0"/>
                <w:sz w:val="24"/>
                <w:szCs w:val="24"/>
                <w:shd w:val="clear" w:color="auto" w:fill="auto"/>
                <w:lang w:val="zh-CN"/>
              </w:rPr>
              <w:t>个得</w:t>
            </w:r>
            <w:r>
              <w:rPr>
                <w:rFonts w:hint="eastAsia" w:ascii="宋体" w:hAnsi="宋体" w:eastAsia="宋体" w:cs="宋体"/>
                <w:color w:val="auto"/>
                <w:kern w:val="0"/>
                <w:sz w:val="24"/>
                <w:szCs w:val="24"/>
                <w:shd w:val="clear" w:color="auto" w:fill="auto"/>
              </w:rPr>
              <w:t>1</w:t>
            </w:r>
            <w:r>
              <w:rPr>
                <w:rFonts w:hint="eastAsia" w:ascii="宋体" w:hAnsi="宋体" w:eastAsia="宋体" w:cs="宋体"/>
                <w:color w:val="auto"/>
                <w:kern w:val="0"/>
                <w:sz w:val="24"/>
                <w:szCs w:val="24"/>
                <w:shd w:val="clear" w:color="auto" w:fill="auto"/>
                <w:lang w:val="zh-CN"/>
              </w:rPr>
              <w:t>分，最高得</w:t>
            </w:r>
            <w:r>
              <w:rPr>
                <w:rFonts w:hint="eastAsia" w:ascii="宋体" w:hAnsi="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lang w:val="zh-CN"/>
              </w:rPr>
              <w:t>分；具有测绘专业相关的软件著作权，提供</w:t>
            </w:r>
            <w:r>
              <w:rPr>
                <w:rFonts w:hint="eastAsia" w:ascii="宋体" w:hAnsi="宋体" w:eastAsia="宋体" w:cs="宋体"/>
                <w:color w:val="auto"/>
                <w:kern w:val="0"/>
                <w:sz w:val="24"/>
                <w:szCs w:val="24"/>
                <w:shd w:val="clear" w:color="auto" w:fill="auto"/>
              </w:rPr>
              <w:t>1</w:t>
            </w:r>
            <w:r>
              <w:rPr>
                <w:rFonts w:hint="eastAsia" w:ascii="宋体" w:hAnsi="宋体" w:eastAsia="宋体" w:cs="宋体"/>
                <w:color w:val="auto"/>
                <w:kern w:val="0"/>
                <w:sz w:val="24"/>
                <w:szCs w:val="24"/>
                <w:shd w:val="clear" w:color="auto" w:fill="auto"/>
                <w:lang w:val="zh-CN"/>
              </w:rPr>
              <w:t>个得</w:t>
            </w:r>
            <w:r>
              <w:rPr>
                <w:rFonts w:hint="eastAsia" w:ascii="宋体" w:hAnsi="宋体" w:eastAsia="宋体" w:cs="宋体"/>
                <w:color w:val="auto"/>
                <w:kern w:val="0"/>
                <w:sz w:val="24"/>
                <w:szCs w:val="24"/>
                <w:shd w:val="clear" w:color="auto" w:fill="auto"/>
              </w:rPr>
              <w:t>1</w:t>
            </w:r>
            <w:r>
              <w:rPr>
                <w:rFonts w:hint="eastAsia" w:ascii="宋体" w:hAnsi="宋体" w:eastAsia="宋体" w:cs="宋体"/>
                <w:color w:val="auto"/>
                <w:kern w:val="0"/>
                <w:sz w:val="24"/>
                <w:szCs w:val="24"/>
                <w:shd w:val="clear" w:color="auto" w:fill="auto"/>
                <w:lang w:val="zh-CN"/>
              </w:rPr>
              <w:t>分，最高得</w:t>
            </w:r>
            <w:r>
              <w:rPr>
                <w:rFonts w:hint="eastAsia" w:ascii="宋体" w:hAnsi="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lang w:val="zh-CN"/>
              </w:rPr>
              <w:t>分</w:t>
            </w:r>
            <w:r>
              <w:rPr>
                <w:rFonts w:hint="eastAsia" w:ascii="宋体" w:hAnsi="宋体" w:cs="宋体"/>
                <w:color w:val="auto"/>
                <w:kern w:val="0"/>
                <w:sz w:val="24"/>
                <w:szCs w:val="24"/>
                <w:shd w:val="clear" w:color="auto" w:fill="auto"/>
                <w:lang w:val="zh-CN"/>
              </w:rPr>
              <w:t>。</w:t>
            </w:r>
          </w:p>
          <w:p w14:paraId="76C34C74">
            <w:pPr>
              <w:tabs>
                <w:tab w:val="left" w:pos="0"/>
              </w:tabs>
              <w:adjustRightInd w:val="0"/>
              <w:spacing w:beforeLines="0" w:afterLines="0" w:line="300" w:lineRule="exact"/>
              <w:ind w:firstLine="480" w:firstLineChars="200"/>
              <w:rPr>
                <w:rFonts w:hint="eastAsia" w:ascii="宋体" w:hAnsi="宋体" w:eastAsia="宋体" w:cs="宋体"/>
                <w:b/>
                <w:bCs/>
                <w:kern w:val="0"/>
                <w:sz w:val="24"/>
                <w:szCs w:val="24"/>
                <w:lang w:val="zh-CN"/>
              </w:rPr>
            </w:pPr>
            <w:r>
              <w:rPr>
                <w:rFonts w:hint="eastAsia" w:ascii="宋体" w:hAnsi="宋体" w:eastAsia="宋体" w:cs="宋体"/>
                <w:b w:val="0"/>
                <w:color w:val="auto"/>
                <w:kern w:val="0"/>
                <w:sz w:val="24"/>
                <w:szCs w:val="24"/>
                <w:lang w:val="en-US" w:eastAsia="zh-CN"/>
              </w:rPr>
              <w:t>（6）投标企业员工拥有民用</w:t>
            </w:r>
            <w:r>
              <w:rPr>
                <w:rFonts w:hint="eastAsia" w:ascii="宋体" w:hAnsi="宋体" w:eastAsia="宋体" w:cs="宋体"/>
                <w:b w:val="0"/>
                <w:color w:val="auto"/>
                <w:kern w:val="0"/>
                <w:sz w:val="24"/>
                <w:szCs w:val="24"/>
              </w:rPr>
              <w:t>无人驾驶</w:t>
            </w:r>
            <w:r>
              <w:rPr>
                <w:rFonts w:hint="eastAsia" w:ascii="宋体" w:hAnsi="宋体" w:eastAsia="宋体" w:cs="宋体"/>
                <w:b w:val="0"/>
                <w:color w:val="auto"/>
                <w:kern w:val="0"/>
                <w:sz w:val="24"/>
                <w:szCs w:val="24"/>
                <w:lang w:eastAsia="zh-CN"/>
              </w:rPr>
              <w:t>航空器操控员执照</w:t>
            </w:r>
            <w:r>
              <w:rPr>
                <w:rFonts w:hint="eastAsia" w:ascii="宋体" w:hAnsi="宋体" w:eastAsia="宋体" w:cs="宋体"/>
                <w:b w:val="0"/>
                <w:color w:val="auto"/>
                <w:kern w:val="0"/>
                <w:sz w:val="24"/>
                <w:szCs w:val="24"/>
                <w:lang w:val="en-US" w:eastAsia="zh-CN"/>
              </w:rPr>
              <w:t>或无人驾驶航空器系统操作手合格证的，提供1个得2分，最高得6分</w:t>
            </w:r>
            <w:r>
              <w:rPr>
                <w:rFonts w:hint="eastAsia" w:ascii="宋体" w:hAnsi="宋体" w:cs="宋体"/>
                <w:b w:val="0"/>
                <w:color w:val="auto"/>
                <w:kern w:val="0"/>
                <w:sz w:val="24"/>
                <w:szCs w:val="24"/>
                <w:lang w:val="en-US" w:eastAsia="zh-CN"/>
              </w:rPr>
              <w:t>。</w:t>
            </w:r>
          </w:p>
          <w:p w14:paraId="7F9E7804">
            <w:pPr>
              <w:tabs>
                <w:tab w:val="left" w:pos="0"/>
              </w:tabs>
              <w:adjustRightInd w:val="0"/>
              <w:spacing w:beforeLines="0" w:afterLines="0" w:line="3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投标企业</w:t>
            </w:r>
            <w:r>
              <w:rPr>
                <w:rFonts w:hint="eastAsia" w:ascii="宋体" w:hAnsi="宋体" w:eastAsia="宋体" w:cs="宋体"/>
                <w:color w:val="auto"/>
                <w:kern w:val="0"/>
                <w:sz w:val="24"/>
                <w:szCs w:val="24"/>
                <w:highlight w:val="none"/>
              </w:rPr>
              <w:t>承担过农业类</w:t>
            </w:r>
            <w:r>
              <w:rPr>
                <w:rFonts w:hint="eastAsia" w:ascii="宋体" w:hAnsi="宋体" w:eastAsia="宋体" w:cs="宋体"/>
                <w:color w:val="auto"/>
                <w:kern w:val="0"/>
                <w:sz w:val="24"/>
                <w:szCs w:val="24"/>
                <w:highlight w:val="none"/>
                <w:lang w:val="en-US" w:eastAsia="zh-CN"/>
              </w:rPr>
              <w:t>面积</w:t>
            </w:r>
            <w:r>
              <w:rPr>
                <w:rFonts w:hint="eastAsia" w:ascii="宋体" w:hAnsi="宋体" w:eastAsia="宋体" w:cs="宋体"/>
                <w:color w:val="auto"/>
                <w:kern w:val="0"/>
                <w:sz w:val="24"/>
                <w:szCs w:val="24"/>
                <w:highlight w:val="none"/>
              </w:rPr>
              <w:t>测绘</w:t>
            </w:r>
            <w:r>
              <w:rPr>
                <w:rFonts w:hint="eastAsia" w:ascii="宋体" w:hAnsi="宋体" w:eastAsia="宋体" w:cs="宋体"/>
                <w:color w:val="auto"/>
                <w:kern w:val="0"/>
                <w:sz w:val="24"/>
                <w:szCs w:val="24"/>
                <w:highlight w:val="none"/>
                <w:lang w:val="en-US" w:eastAsia="zh-CN"/>
              </w:rPr>
              <w:t>项目的</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提供1个得0.5分，最高得1分</w:t>
            </w:r>
            <w:r>
              <w:rPr>
                <w:rFonts w:hint="eastAsia" w:ascii="宋体" w:hAnsi="宋体" w:cs="宋体"/>
                <w:color w:val="auto"/>
                <w:kern w:val="0"/>
                <w:sz w:val="24"/>
                <w:szCs w:val="24"/>
                <w:highlight w:val="none"/>
                <w:lang w:val="en-US" w:eastAsia="zh-CN"/>
              </w:rPr>
              <w:t>；承担测绘项目获得国家级奖项的，提供1个得0.5分，最高得0.5分</w:t>
            </w:r>
            <w:r>
              <w:rPr>
                <w:rFonts w:hint="eastAsia" w:ascii="宋体" w:hAnsi="宋体" w:eastAsia="宋体" w:cs="宋体"/>
                <w:color w:val="auto"/>
                <w:kern w:val="0"/>
                <w:sz w:val="24"/>
                <w:szCs w:val="24"/>
                <w:highlight w:val="none"/>
                <w:lang w:val="en-US" w:eastAsia="zh-CN"/>
              </w:rPr>
              <w:t>；具有售后服务管理体系认证证书及履约能力评价服务认证证书</w:t>
            </w:r>
            <w:r>
              <w:rPr>
                <w:rFonts w:hint="eastAsia" w:ascii="宋体" w:hAnsi="宋体" w:cs="宋体"/>
                <w:color w:val="auto"/>
                <w:kern w:val="0"/>
                <w:sz w:val="24"/>
                <w:szCs w:val="24"/>
                <w:highlight w:val="none"/>
                <w:lang w:val="en-US" w:eastAsia="zh-CN"/>
              </w:rPr>
              <w:t>，提供1个得0.5分，最高得0.5分。</w:t>
            </w:r>
          </w:p>
          <w:p w14:paraId="5CC20484">
            <w:pPr>
              <w:tabs>
                <w:tab w:val="left" w:pos="0"/>
              </w:tabs>
              <w:adjustRightInd w:val="0"/>
              <w:spacing w:beforeLines="0" w:afterLines="0" w:line="300" w:lineRule="exact"/>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highlight w:val="none"/>
                <w:lang w:val="en-US" w:eastAsia="zh-CN"/>
              </w:rPr>
              <w:t>注：1.</w:t>
            </w:r>
            <w:r>
              <w:rPr>
                <w:rFonts w:hint="eastAsia" w:ascii="宋体" w:hAnsi="宋体" w:eastAsia="宋体" w:cs="宋体"/>
                <w:b/>
                <w:bCs/>
                <w:kern w:val="0"/>
                <w:sz w:val="24"/>
                <w:szCs w:val="24"/>
              </w:rPr>
              <w:t>须提供</w:t>
            </w:r>
            <w:r>
              <w:rPr>
                <w:rFonts w:hint="eastAsia" w:ascii="宋体" w:hAnsi="宋体" w:eastAsia="宋体" w:cs="宋体"/>
                <w:b/>
                <w:bCs/>
                <w:kern w:val="0"/>
                <w:sz w:val="24"/>
                <w:szCs w:val="24"/>
                <w:lang w:val="en-US" w:eastAsia="zh-CN"/>
              </w:rPr>
              <w:t>有效期内</w:t>
            </w:r>
            <w:r>
              <w:rPr>
                <w:rFonts w:hint="eastAsia" w:ascii="宋体" w:hAnsi="宋体" w:eastAsia="宋体" w:cs="宋体"/>
                <w:b/>
                <w:bCs/>
                <w:kern w:val="0"/>
                <w:sz w:val="24"/>
                <w:szCs w:val="24"/>
              </w:rPr>
              <w:t>证书复印件加盖公章，</w:t>
            </w:r>
            <w:r>
              <w:rPr>
                <w:rFonts w:hint="eastAsia" w:ascii="宋体" w:hAnsi="宋体" w:eastAsia="宋体" w:cs="宋体"/>
                <w:b/>
                <w:bCs/>
                <w:kern w:val="0"/>
                <w:sz w:val="24"/>
                <w:szCs w:val="24"/>
                <w:lang w:val="en-US" w:eastAsia="zh-CN"/>
              </w:rPr>
              <w:t>以及拥有证件的员工</w:t>
            </w:r>
            <w:r>
              <w:rPr>
                <w:rFonts w:hint="eastAsia" w:ascii="宋体" w:hAnsi="宋体" w:eastAsia="宋体" w:cs="宋体"/>
                <w:b/>
                <w:bCs/>
                <w:kern w:val="0"/>
                <w:sz w:val="24"/>
                <w:szCs w:val="24"/>
              </w:rPr>
              <w:t>近6个月在本单位缴纳社保证明和证书的复印件或扫描件，否则不得分</w:t>
            </w:r>
            <w:r>
              <w:rPr>
                <w:rFonts w:hint="eastAsia" w:ascii="宋体" w:hAnsi="宋体" w:cs="宋体"/>
                <w:b/>
                <w:bCs/>
                <w:kern w:val="0"/>
                <w:sz w:val="24"/>
                <w:szCs w:val="24"/>
                <w:lang w:eastAsia="zh-CN"/>
              </w:rPr>
              <w:t>。</w:t>
            </w:r>
          </w:p>
          <w:p w14:paraId="3508959F">
            <w:pPr>
              <w:tabs>
                <w:tab w:val="left" w:pos="0"/>
              </w:tabs>
              <w:adjustRightInd w:val="0"/>
              <w:spacing w:beforeLines="0" w:afterLines="0" w:line="300" w:lineRule="exact"/>
              <w:ind w:firstLine="0" w:firstLineChars="0"/>
              <w:rPr>
                <w:rFonts w:hint="eastAsia" w:ascii="宋体" w:hAnsi="宋体" w:eastAsia="宋体" w:cs="宋体"/>
                <w:color w:val="0000FF"/>
                <w:sz w:val="24"/>
                <w:szCs w:val="24"/>
              </w:rPr>
            </w:pPr>
            <w:r>
              <w:rPr>
                <w:rFonts w:hint="eastAsia" w:ascii="宋体" w:hAnsi="宋体" w:eastAsia="宋体" w:cs="宋体"/>
                <w:b/>
                <w:bCs/>
                <w:kern w:val="0"/>
                <w:sz w:val="24"/>
                <w:szCs w:val="24"/>
                <w:lang w:val="en-US" w:eastAsia="zh-CN"/>
              </w:rPr>
              <w:t xml:space="preserve">    2.</w:t>
            </w:r>
            <w:r>
              <w:rPr>
                <w:rFonts w:hint="eastAsia" w:ascii="宋体" w:hAnsi="宋体" w:eastAsia="宋体" w:cs="宋体"/>
                <w:b/>
                <w:bCs/>
                <w:kern w:val="0"/>
                <w:sz w:val="24"/>
                <w:szCs w:val="24"/>
                <w:highlight w:val="none"/>
                <w:lang w:val="en-US" w:eastAsia="zh-CN"/>
              </w:rPr>
              <w:t>承担过的项目以合同/协议为准，并提供通过验收的证明材料或项目资金收入凭证</w:t>
            </w:r>
            <w:r>
              <w:rPr>
                <w:rFonts w:hint="eastAsia" w:ascii="宋体" w:hAnsi="宋体" w:eastAsia="宋体" w:cs="宋体"/>
                <w:b/>
                <w:bCs/>
                <w:kern w:val="0"/>
                <w:sz w:val="24"/>
                <w:szCs w:val="24"/>
              </w:rPr>
              <w:t>，否则不予认可；时间以合同签订时间为准，须提供相应项目的合同复印件或扫描件，并加盖单位公章，否则不得分</w:t>
            </w:r>
            <w:r>
              <w:rPr>
                <w:rFonts w:hint="eastAsia" w:ascii="宋体" w:hAnsi="宋体" w:eastAsia="宋体" w:cs="宋体"/>
                <w:b/>
                <w:bCs/>
                <w:kern w:val="0"/>
                <w:sz w:val="24"/>
                <w:szCs w:val="24"/>
                <w:lang w:eastAsia="zh-CN"/>
              </w:rPr>
              <w:t>。</w:t>
            </w:r>
          </w:p>
        </w:tc>
        <w:tc>
          <w:tcPr>
            <w:tcW w:w="650" w:type="dxa"/>
            <w:noWrap w:val="0"/>
            <w:vAlign w:val="center"/>
          </w:tcPr>
          <w:p w14:paraId="3F2D6E43">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分</w:t>
            </w:r>
          </w:p>
        </w:tc>
        <w:tc>
          <w:tcPr>
            <w:tcW w:w="1206" w:type="dxa"/>
            <w:noWrap w:val="0"/>
            <w:vAlign w:val="center"/>
          </w:tcPr>
          <w:p w14:paraId="10C5E63C">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客观分</w:t>
            </w:r>
          </w:p>
        </w:tc>
      </w:tr>
      <w:tr w14:paraId="7DDB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noWrap w:val="0"/>
            <w:vAlign w:val="center"/>
          </w:tcPr>
          <w:p w14:paraId="616B8AB3">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3、基本设备</w:t>
            </w:r>
          </w:p>
        </w:tc>
        <w:tc>
          <w:tcPr>
            <w:tcW w:w="5881" w:type="dxa"/>
            <w:noWrap w:val="0"/>
            <w:vAlign w:val="center"/>
          </w:tcPr>
          <w:p w14:paraId="063B35A5">
            <w:pPr>
              <w:tabs>
                <w:tab w:val="left" w:pos="0"/>
              </w:tabs>
              <w:adjustRightInd w:val="0"/>
              <w:spacing w:beforeLines="0" w:afterLines="0" w:line="300" w:lineRule="exact"/>
              <w:ind w:firstLine="0" w:firstLineChars="0"/>
              <w:rPr>
                <w:rFonts w:hint="eastAsia" w:ascii="宋体" w:hAnsi="宋体" w:eastAsia="宋体" w:cs="宋体"/>
                <w:b w:val="0"/>
                <w:color w:val="auto"/>
                <w:kern w:val="0"/>
                <w:sz w:val="24"/>
                <w:szCs w:val="24"/>
                <w:lang w:val="en-US" w:eastAsia="zh-CN"/>
              </w:rPr>
            </w:pPr>
            <w:r>
              <w:rPr>
                <w:rFonts w:hint="eastAsia" w:ascii="宋体" w:hAnsi="宋体" w:eastAsia="宋体" w:cs="宋体"/>
                <w:b w:val="0"/>
                <w:color w:val="auto"/>
                <w:kern w:val="0"/>
                <w:sz w:val="24"/>
                <w:szCs w:val="24"/>
                <w:lang w:val="en-US" w:eastAsia="zh-CN"/>
              </w:rPr>
              <w:t xml:space="preserve">    （8）拥有</w:t>
            </w:r>
            <w:r>
              <w:rPr>
                <w:rFonts w:hint="eastAsia" w:ascii="宋体" w:hAnsi="宋体" w:eastAsia="宋体" w:cs="宋体"/>
                <w:b w:val="0"/>
                <w:color w:val="auto"/>
                <w:kern w:val="0"/>
                <w:sz w:val="24"/>
                <w:szCs w:val="24"/>
              </w:rPr>
              <w:t>无人驾驶航空器</w:t>
            </w:r>
            <w:r>
              <w:rPr>
                <w:rFonts w:hint="eastAsia" w:ascii="宋体" w:hAnsi="宋体" w:eastAsia="宋体" w:cs="宋体"/>
                <w:b w:val="0"/>
                <w:color w:val="auto"/>
                <w:kern w:val="0"/>
                <w:sz w:val="24"/>
                <w:szCs w:val="24"/>
                <w:lang w:eastAsia="zh-CN"/>
              </w:rPr>
              <w:t>的，</w:t>
            </w:r>
            <w:r>
              <w:rPr>
                <w:rFonts w:hint="eastAsia" w:ascii="宋体" w:hAnsi="宋体" w:eastAsia="宋体" w:cs="宋体"/>
                <w:b w:val="0"/>
                <w:color w:val="auto"/>
                <w:kern w:val="0"/>
                <w:sz w:val="24"/>
                <w:szCs w:val="24"/>
                <w:lang w:val="en-US" w:eastAsia="zh-CN"/>
              </w:rPr>
              <w:t>提供1个得1分，最高得4分</w:t>
            </w:r>
            <w:r>
              <w:rPr>
                <w:rFonts w:hint="eastAsia" w:ascii="宋体" w:hAnsi="宋体" w:cs="宋体"/>
                <w:b w:val="0"/>
                <w:color w:val="auto"/>
                <w:kern w:val="0"/>
                <w:sz w:val="24"/>
                <w:szCs w:val="24"/>
                <w:lang w:val="en-US" w:eastAsia="zh-CN"/>
              </w:rPr>
              <w:t>。</w:t>
            </w:r>
          </w:p>
          <w:p w14:paraId="0E5E1C7A">
            <w:pPr>
              <w:tabs>
                <w:tab w:val="left" w:pos="0"/>
              </w:tabs>
              <w:adjustRightInd w:val="0"/>
              <w:spacing w:beforeLines="0" w:afterLines="0" w:line="300" w:lineRule="exact"/>
              <w:ind w:firstLine="0" w:firstLineChars="0"/>
              <w:rPr>
                <w:rFonts w:hint="eastAsia" w:ascii="宋体" w:hAnsi="宋体" w:eastAsia="宋体" w:cs="宋体"/>
                <w:b/>
                <w:kern w:val="0"/>
                <w:sz w:val="24"/>
                <w:szCs w:val="24"/>
              </w:rPr>
            </w:pPr>
            <w:r>
              <w:rPr>
                <w:rFonts w:hint="eastAsia" w:ascii="宋体" w:hAnsi="宋体" w:eastAsia="宋体" w:cs="宋体"/>
                <w:b w:val="0"/>
                <w:color w:val="auto"/>
                <w:kern w:val="0"/>
                <w:sz w:val="24"/>
                <w:szCs w:val="24"/>
                <w:lang w:val="en-US" w:eastAsia="zh-CN"/>
              </w:rPr>
              <w:t xml:space="preserve">    （9）拥有</w:t>
            </w:r>
            <w:r>
              <w:rPr>
                <w:rFonts w:hint="eastAsia" w:ascii="宋体" w:hAnsi="宋体" w:eastAsia="宋体" w:cs="宋体"/>
                <w:kern w:val="0"/>
                <w:sz w:val="24"/>
                <w:szCs w:val="24"/>
              </w:rPr>
              <w:t>固定专用测量仪器（测距仪、全站仪、水准仪、gps-rtk等），要求提供相关专业部门检定、校准情况说明；每提供一种得1分，本项最高得4分。</w:t>
            </w:r>
          </w:p>
          <w:p w14:paraId="31A75D3B">
            <w:pPr>
              <w:tabs>
                <w:tab w:val="left" w:pos="0"/>
              </w:tabs>
              <w:adjustRightInd w:val="0"/>
              <w:spacing w:beforeLines="0" w:afterLines="0" w:line="300" w:lineRule="exact"/>
              <w:ind w:firstLine="0" w:firstLineChars="0"/>
              <w:rPr>
                <w:rFonts w:hint="eastAsia" w:ascii="宋体" w:hAnsi="宋体" w:eastAsia="宋体" w:cs="宋体"/>
                <w:color w:val="0000FF"/>
                <w:sz w:val="24"/>
                <w:szCs w:val="24"/>
              </w:rPr>
            </w:pPr>
            <w:r>
              <w:rPr>
                <w:rFonts w:hint="eastAsia" w:ascii="宋体" w:hAnsi="宋体" w:eastAsia="宋体" w:cs="宋体"/>
                <w:b/>
                <w:bCs/>
                <w:kern w:val="0"/>
                <w:sz w:val="24"/>
                <w:szCs w:val="24"/>
                <w:lang w:val="en-US" w:eastAsia="zh-CN"/>
              </w:rPr>
              <w:t>注：</w:t>
            </w:r>
            <w:r>
              <w:rPr>
                <w:rFonts w:hint="eastAsia" w:ascii="宋体" w:hAnsi="宋体" w:eastAsia="宋体" w:cs="宋体"/>
                <w:b/>
                <w:kern w:val="0"/>
                <w:sz w:val="24"/>
                <w:szCs w:val="24"/>
                <w:lang w:val="en-US" w:eastAsia="zh-CN"/>
              </w:rPr>
              <w:t>须提供</w:t>
            </w:r>
            <w:r>
              <w:rPr>
                <w:rFonts w:hint="eastAsia" w:ascii="宋体" w:hAnsi="宋体" w:eastAsia="宋体" w:cs="宋体"/>
                <w:b/>
                <w:kern w:val="0"/>
                <w:sz w:val="24"/>
                <w:szCs w:val="24"/>
              </w:rPr>
              <w:t>仪器</w:t>
            </w:r>
            <w:r>
              <w:rPr>
                <w:rFonts w:hint="eastAsia" w:ascii="宋体" w:hAnsi="宋体" w:eastAsia="宋体" w:cs="宋体"/>
                <w:b/>
                <w:kern w:val="0"/>
                <w:sz w:val="24"/>
                <w:szCs w:val="24"/>
                <w:lang w:val="en-US" w:eastAsia="zh-CN"/>
              </w:rPr>
              <w:t>设备</w:t>
            </w:r>
            <w:r>
              <w:rPr>
                <w:rFonts w:hint="eastAsia" w:ascii="宋体" w:hAnsi="宋体" w:eastAsia="宋体" w:cs="宋体"/>
                <w:b/>
                <w:kern w:val="0"/>
                <w:sz w:val="24"/>
                <w:szCs w:val="24"/>
              </w:rPr>
              <w:t>发票复印件并加盖公章</w:t>
            </w:r>
            <w:r>
              <w:rPr>
                <w:rFonts w:hint="eastAsia" w:ascii="宋体" w:hAnsi="宋体" w:eastAsia="宋体" w:cs="宋体"/>
                <w:b/>
                <w:kern w:val="0"/>
                <w:sz w:val="24"/>
                <w:szCs w:val="24"/>
                <w:lang w:eastAsia="zh-CN"/>
              </w:rPr>
              <w:t>。</w:t>
            </w:r>
          </w:p>
        </w:tc>
        <w:tc>
          <w:tcPr>
            <w:tcW w:w="650" w:type="dxa"/>
            <w:noWrap w:val="0"/>
            <w:vAlign w:val="center"/>
          </w:tcPr>
          <w:p w14:paraId="06AD34C4">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8分</w:t>
            </w:r>
          </w:p>
        </w:tc>
        <w:tc>
          <w:tcPr>
            <w:tcW w:w="1206" w:type="dxa"/>
            <w:noWrap w:val="0"/>
            <w:vAlign w:val="center"/>
          </w:tcPr>
          <w:p w14:paraId="7607EBE4">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客观分</w:t>
            </w:r>
          </w:p>
        </w:tc>
      </w:tr>
      <w:tr w14:paraId="0C36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28" w:type="dxa"/>
            <w:noWrap w:val="0"/>
            <w:vAlign w:val="center"/>
          </w:tcPr>
          <w:p w14:paraId="71FF3786">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4、项目组人员配置</w:t>
            </w:r>
          </w:p>
        </w:tc>
        <w:tc>
          <w:tcPr>
            <w:tcW w:w="5881" w:type="dxa"/>
            <w:noWrap w:val="0"/>
            <w:vAlign w:val="center"/>
          </w:tcPr>
          <w:p w14:paraId="506A2F65">
            <w:pPr>
              <w:tabs>
                <w:tab w:val="left" w:pos="0"/>
              </w:tabs>
              <w:adjustRightInd w:val="0"/>
              <w:spacing w:beforeLines="0" w:afterLines="0" w:line="300" w:lineRule="exact"/>
              <w:ind w:firstLine="480" w:firstLineChars="200"/>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项目负责人具有国家注册测绘师证书</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得2分；同时具备测绘类高级及以上职称的加2分，具备中级职称的加1分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最高得4分</w:t>
            </w:r>
            <w:r>
              <w:rPr>
                <w:rFonts w:hint="eastAsia" w:ascii="宋体" w:hAnsi="宋体" w:cs="宋体"/>
                <w:color w:val="auto"/>
                <w:kern w:val="0"/>
                <w:sz w:val="24"/>
                <w:szCs w:val="24"/>
                <w:lang w:eastAsia="zh-CN"/>
              </w:rPr>
              <w:t>。</w:t>
            </w:r>
          </w:p>
          <w:p w14:paraId="40A469B7">
            <w:pPr>
              <w:tabs>
                <w:tab w:val="left" w:pos="0"/>
              </w:tabs>
              <w:adjustRightInd w:val="0"/>
              <w:spacing w:beforeLines="0" w:afterLines="0" w:line="30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拟派</w:t>
            </w:r>
            <w:r>
              <w:rPr>
                <w:rFonts w:hint="eastAsia" w:ascii="宋体" w:hAnsi="宋体" w:eastAsia="宋体" w:cs="宋体"/>
                <w:color w:val="auto"/>
                <w:kern w:val="0"/>
                <w:sz w:val="24"/>
                <w:szCs w:val="24"/>
                <w:lang w:val="en-US" w:eastAsia="zh-CN"/>
              </w:rPr>
              <w:t>项目组中</w:t>
            </w:r>
            <w:r>
              <w:rPr>
                <w:rFonts w:hint="eastAsia" w:ascii="宋体" w:hAnsi="宋体" w:eastAsia="宋体" w:cs="宋体"/>
                <w:color w:val="auto"/>
                <w:kern w:val="0"/>
                <w:sz w:val="24"/>
                <w:szCs w:val="24"/>
              </w:rPr>
              <w:t>（除项目负责人外）成员具有注册测绘师资格证书的得2分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项目组成员中具有系统集成项目管理工程师的</w:t>
            </w:r>
            <w:r>
              <w:rPr>
                <w:rFonts w:hint="eastAsia" w:ascii="宋体" w:hAnsi="宋体" w:cs="宋体"/>
                <w:color w:val="auto"/>
                <w:kern w:val="0"/>
                <w:sz w:val="24"/>
                <w:szCs w:val="24"/>
                <w:lang w:eastAsia="zh-CN"/>
              </w:rPr>
              <w:t>得</w:t>
            </w:r>
            <w:r>
              <w:rPr>
                <w:rFonts w:hint="eastAsia" w:ascii="宋体" w:hAnsi="宋体" w:cs="宋体"/>
                <w:color w:val="auto"/>
                <w:kern w:val="0"/>
                <w:sz w:val="24"/>
                <w:szCs w:val="24"/>
                <w:lang w:val="en-US" w:eastAsia="zh-CN"/>
              </w:rPr>
              <w:t>2分</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该项</w:t>
            </w:r>
            <w:r>
              <w:rPr>
                <w:rFonts w:hint="eastAsia" w:ascii="宋体" w:hAnsi="宋体" w:eastAsia="宋体" w:cs="宋体"/>
                <w:color w:val="auto"/>
                <w:kern w:val="0"/>
                <w:sz w:val="24"/>
                <w:szCs w:val="24"/>
              </w:rPr>
              <w:t>最</w:t>
            </w:r>
            <w:r>
              <w:rPr>
                <w:rFonts w:hint="eastAsia" w:ascii="宋体" w:hAnsi="宋体" w:eastAsia="宋体" w:cs="宋体"/>
                <w:color w:val="auto"/>
                <w:kern w:val="0"/>
                <w:sz w:val="24"/>
                <w:szCs w:val="24"/>
                <w:lang w:val="en-US" w:eastAsia="zh-CN"/>
              </w:rPr>
              <w:t>高得</w:t>
            </w:r>
            <w:r>
              <w:rPr>
                <w:rFonts w:hint="eastAsia" w:ascii="宋体" w:hAnsi="宋体" w:eastAsia="宋体" w:cs="宋体"/>
                <w:color w:val="auto"/>
                <w:kern w:val="0"/>
                <w:sz w:val="24"/>
                <w:szCs w:val="24"/>
              </w:rPr>
              <w:t>4分。</w:t>
            </w:r>
          </w:p>
          <w:p w14:paraId="1638EAED">
            <w:pPr>
              <w:tabs>
                <w:tab w:val="left" w:pos="0"/>
              </w:tabs>
              <w:adjustRightInd w:val="0"/>
              <w:spacing w:beforeLines="0" w:afterLines="0" w:line="300" w:lineRule="exact"/>
              <w:ind w:firstLine="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 （12）</w:t>
            </w:r>
            <w:r>
              <w:rPr>
                <w:rFonts w:hint="eastAsia" w:ascii="宋体" w:hAnsi="宋体" w:eastAsia="宋体" w:cs="宋体"/>
                <w:color w:val="auto"/>
                <w:kern w:val="0"/>
                <w:sz w:val="24"/>
                <w:szCs w:val="24"/>
              </w:rPr>
              <w:t>拟派</w:t>
            </w:r>
            <w:r>
              <w:rPr>
                <w:rFonts w:hint="eastAsia" w:ascii="宋体" w:hAnsi="宋体" w:eastAsia="宋体" w:cs="宋体"/>
                <w:color w:val="auto"/>
                <w:kern w:val="0"/>
                <w:sz w:val="24"/>
                <w:szCs w:val="24"/>
                <w:lang w:val="en-US" w:eastAsia="zh-CN"/>
              </w:rPr>
              <w:t>项目组中</w:t>
            </w:r>
            <w:r>
              <w:rPr>
                <w:rFonts w:hint="eastAsia" w:ascii="宋体" w:hAnsi="宋体" w:eastAsia="宋体" w:cs="宋体"/>
                <w:color w:val="auto"/>
                <w:kern w:val="0"/>
                <w:sz w:val="24"/>
                <w:szCs w:val="24"/>
              </w:rPr>
              <w:t>（除项目负责人外）成员具备测绘或相关专业高级工程师及以上职称，每人得2分，最高得6分</w:t>
            </w:r>
            <w:r>
              <w:rPr>
                <w:rFonts w:hint="eastAsia" w:ascii="宋体" w:hAnsi="宋体" w:cs="宋体"/>
                <w:color w:val="auto"/>
                <w:kern w:val="0"/>
                <w:sz w:val="24"/>
                <w:szCs w:val="24"/>
                <w:lang w:eastAsia="zh-CN"/>
              </w:rPr>
              <w:t>。</w:t>
            </w:r>
          </w:p>
          <w:p w14:paraId="2DC866F8">
            <w:pPr>
              <w:tabs>
                <w:tab w:val="left" w:pos="0"/>
              </w:tabs>
              <w:adjustRightInd w:val="0"/>
              <w:spacing w:beforeLines="0" w:afterLines="0"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拟派</w:t>
            </w:r>
            <w:r>
              <w:rPr>
                <w:rFonts w:hint="eastAsia" w:ascii="宋体" w:hAnsi="宋体" w:eastAsia="宋体" w:cs="宋体"/>
                <w:color w:val="auto"/>
                <w:kern w:val="0"/>
                <w:sz w:val="24"/>
                <w:szCs w:val="24"/>
                <w:lang w:val="en-US" w:eastAsia="zh-CN"/>
              </w:rPr>
              <w:t>项目组中</w:t>
            </w:r>
            <w:r>
              <w:rPr>
                <w:rFonts w:hint="eastAsia" w:ascii="宋体" w:hAnsi="宋体" w:eastAsia="宋体" w:cs="宋体"/>
                <w:color w:val="auto"/>
                <w:kern w:val="0"/>
                <w:sz w:val="24"/>
                <w:szCs w:val="24"/>
              </w:rPr>
              <w:t>（除项目负责人外）成员具备测绘或相关专业工程师及以上职称，每人得1分，最高6分</w:t>
            </w:r>
            <w:r>
              <w:rPr>
                <w:rFonts w:hint="eastAsia" w:ascii="宋体" w:hAnsi="宋体" w:eastAsia="宋体" w:cs="宋体"/>
                <w:color w:val="auto"/>
                <w:kern w:val="0"/>
                <w:sz w:val="24"/>
                <w:szCs w:val="24"/>
                <w:lang w:eastAsia="zh-CN"/>
              </w:rPr>
              <w:t>。</w:t>
            </w:r>
          </w:p>
          <w:p w14:paraId="17368852">
            <w:pPr>
              <w:tabs>
                <w:tab w:val="left" w:pos="0"/>
              </w:tabs>
              <w:adjustRightInd w:val="0"/>
              <w:spacing w:beforeLines="0" w:afterLines="0" w:line="300" w:lineRule="exact"/>
              <w:ind w:firstLine="0" w:firstLineChars="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rPr>
              <w:t>注：</w:t>
            </w:r>
            <w:r>
              <w:rPr>
                <w:rFonts w:hint="eastAsia" w:ascii="宋体" w:hAnsi="宋体" w:eastAsia="宋体" w:cs="宋体"/>
                <w:b/>
                <w:bCs/>
                <w:color w:val="auto"/>
                <w:kern w:val="0"/>
                <w:sz w:val="24"/>
                <w:szCs w:val="24"/>
              </w:rPr>
              <w:t>须在投标文件中同时提供近6个月在本单位缴纳社保证明（其中事业单位可提供其人事部门的相关证明）和证书的复印件或扫描件，否则不得分，且同一人多个证书只计取一次，不得重复累计</w:t>
            </w:r>
            <w:r>
              <w:rPr>
                <w:rFonts w:hint="eastAsia" w:ascii="宋体" w:hAnsi="宋体" w:eastAsia="宋体" w:cs="宋体"/>
                <w:b/>
                <w:bCs/>
                <w:color w:val="auto"/>
                <w:kern w:val="0"/>
                <w:sz w:val="24"/>
                <w:szCs w:val="24"/>
                <w:lang w:eastAsia="zh-CN"/>
              </w:rPr>
              <w:t>。</w:t>
            </w:r>
          </w:p>
        </w:tc>
        <w:tc>
          <w:tcPr>
            <w:tcW w:w="650" w:type="dxa"/>
            <w:noWrap w:val="0"/>
            <w:vAlign w:val="center"/>
          </w:tcPr>
          <w:p w14:paraId="2051E7F5">
            <w:pPr>
              <w:tabs>
                <w:tab w:val="left" w:pos="0"/>
              </w:tabs>
              <w:adjustRightInd w:val="0"/>
              <w:spacing w:beforeLines="0" w:afterLines="0" w:line="300" w:lineRule="exact"/>
              <w:jc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分</w:t>
            </w:r>
          </w:p>
        </w:tc>
        <w:tc>
          <w:tcPr>
            <w:tcW w:w="1206" w:type="dxa"/>
            <w:noWrap w:val="0"/>
            <w:vAlign w:val="center"/>
          </w:tcPr>
          <w:p w14:paraId="177F7956">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客观分</w:t>
            </w:r>
          </w:p>
        </w:tc>
      </w:tr>
      <w:tr w14:paraId="69DE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428" w:type="dxa"/>
            <w:noWrap w:val="0"/>
            <w:vAlign w:val="center"/>
          </w:tcPr>
          <w:p w14:paraId="646C0237">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5、项目需求分析</w:t>
            </w:r>
          </w:p>
        </w:tc>
        <w:tc>
          <w:tcPr>
            <w:tcW w:w="5881" w:type="dxa"/>
            <w:noWrap w:val="0"/>
            <w:vAlign w:val="center"/>
          </w:tcPr>
          <w:p w14:paraId="0EDDF603">
            <w:pPr>
              <w:tabs>
                <w:tab w:val="left" w:pos="0"/>
              </w:tabs>
              <w:adjustRightInd w:val="0"/>
              <w:spacing w:beforeLines="0" w:afterLines="0" w:line="300" w:lineRule="exact"/>
              <w:ind w:firstLine="480" w:firstLineChars="200"/>
              <w:rPr>
                <w:rFonts w:hint="eastAsia" w:ascii="宋体" w:hAnsi="宋体" w:eastAsia="宋体" w:cs="宋体"/>
                <w:color w:val="0000FF"/>
                <w:sz w:val="24"/>
                <w:szCs w:val="24"/>
              </w:rPr>
            </w:pP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针对本项目的需求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分析详尽、业务熟悉、针对性强且合理的，得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分；内容有欠缺、基本合理的，得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分；分析不全面或合理性有欠缺的，得1分；未提供或完全不符的，不得分</w:t>
            </w:r>
            <w:r>
              <w:rPr>
                <w:rFonts w:hint="eastAsia" w:ascii="宋体" w:hAnsi="宋体" w:eastAsia="宋体" w:cs="宋体"/>
                <w:color w:val="auto"/>
                <w:kern w:val="0"/>
                <w:sz w:val="24"/>
                <w:szCs w:val="24"/>
                <w:lang w:eastAsia="zh-CN"/>
              </w:rPr>
              <w:t>。</w:t>
            </w:r>
          </w:p>
        </w:tc>
        <w:tc>
          <w:tcPr>
            <w:tcW w:w="650" w:type="dxa"/>
            <w:noWrap w:val="0"/>
            <w:vAlign w:val="center"/>
          </w:tcPr>
          <w:p w14:paraId="3341EE72">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分</w:t>
            </w:r>
          </w:p>
        </w:tc>
        <w:tc>
          <w:tcPr>
            <w:tcW w:w="1206" w:type="dxa"/>
            <w:noWrap w:val="0"/>
            <w:vAlign w:val="center"/>
          </w:tcPr>
          <w:p w14:paraId="121EA435">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主观分</w:t>
            </w:r>
          </w:p>
        </w:tc>
      </w:tr>
      <w:tr w14:paraId="5286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1428" w:type="dxa"/>
            <w:noWrap w:val="0"/>
            <w:vAlign w:val="center"/>
          </w:tcPr>
          <w:p w14:paraId="5D6BFCA7">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6、项目组织实施方案</w:t>
            </w:r>
          </w:p>
        </w:tc>
        <w:tc>
          <w:tcPr>
            <w:tcW w:w="5881" w:type="dxa"/>
            <w:noWrap w:val="0"/>
            <w:vAlign w:val="center"/>
          </w:tcPr>
          <w:p w14:paraId="6A48426A">
            <w:pPr>
              <w:tabs>
                <w:tab w:val="left" w:pos="0"/>
              </w:tabs>
              <w:adjustRightInd w:val="0"/>
              <w:spacing w:beforeLines="0" w:afterLines="0" w:line="30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根据平台建设方案的科学性、可行性</w:t>
            </w:r>
            <w:r>
              <w:rPr>
                <w:rFonts w:hint="eastAsia" w:ascii="宋体" w:hAnsi="宋体" w:eastAsia="宋体" w:cs="宋体"/>
                <w:color w:val="auto"/>
                <w:kern w:val="0"/>
                <w:sz w:val="24"/>
                <w:szCs w:val="24"/>
                <w:lang w:val="en-US" w:eastAsia="zh-CN"/>
              </w:rPr>
              <w:t>以及</w:t>
            </w:r>
            <w:r>
              <w:rPr>
                <w:rFonts w:hint="eastAsia" w:ascii="宋体" w:hAnsi="宋体" w:eastAsia="宋体" w:cs="宋体"/>
                <w:color w:val="auto"/>
                <w:kern w:val="0"/>
                <w:sz w:val="24"/>
                <w:szCs w:val="24"/>
              </w:rPr>
              <w:t>提供数据处理维护服务方案</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科学性、可行性进行打分（0-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分）。方案符合项目任务及要求得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分，方案或阐述有欠缺的得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分，与项目不符或无方案不得分</w:t>
            </w:r>
            <w:r>
              <w:rPr>
                <w:rFonts w:hint="eastAsia" w:ascii="宋体" w:hAnsi="宋体" w:cs="宋体"/>
                <w:color w:val="auto"/>
                <w:kern w:val="0"/>
                <w:sz w:val="24"/>
                <w:szCs w:val="24"/>
                <w:lang w:val="en-US" w:eastAsia="zh-CN"/>
              </w:rPr>
              <w:t>。</w:t>
            </w:r>
          </w:p>
          <w:p w14:paraId="655E3ED4">
            <w:pPr>
              <w:numPr>
                <w:ilvl w:val="0"/>
                <w:numId w:val="0"/>
              </w:numPr>
              <w:tabs>
                <w:tab w:val="left" w:pos="0"/>
              </w:tabs>
              <w:adjustRightInd w:val="0"/>
              <w:spacing w:beforeLines="0" w:afterLines="0" w:line="300" w:lineRule="exact"/>
              <w:ind w:firstLine="0" w:firstLineChars="0"/>
              <w:rPr>
                <w:rFonts w:hint="eastAsia" w:ascii="宋体" w:hAnsi="宋体" w:eastAsia="宋体" w:cs="宋体"/>
                <w:color w:val="auto"/>
                <w:kern w:val="0"/>
                <w:sz w:val="24"/>
                <w:szCs w:val="24"/>
                <w:highlight w:val="yellow"/>
              </w:rPr>
            </w:pPr>
            <w:r>
              <w:rPr>
                <w:rFonts w:hint="eastAsia" w:ascii="宋体" w:hAnsi="宋体" w:eastAsia="宋体" w:cs="宋体"/>
                <w:color w:val="auto"/>
                <w:sz w:val="24"/>
                <w:szCs w:val="24"/>
                <w:lang w:val="en-US" w:eastAsia="zh-CN"/>
              </w:rPr>
              <w:t xml:space="preserve">    （16）</w:t>
            </w:r>
            <w:r>
              <w:rPr>
                <w:rFonts w:hint="eastAsia" w:ascii="宋体" w:hAnsi="宋体" w:eastAsia="宋体" w:cs="宋体"/>
                <w:color w:val="auto"/>
                <w:sz w:val="24"/>
                <w:szCs w:val="24"/>
              </w:rPr>
              <w:t>实施方案是否内容齐全、结构完整、科学规范、表述准确、条理清晰，与需求的吻合程度高</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进行打分（0-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kern w:val="0"/>
                <w:sz w:val="24"/>
                <w:szCs w:val="24"/>
              </w:rPr>
              <w:t>方案符合项目任务及要求得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分，方案或阐述有欠缺的得</w:t>
            </w:r>
            <w:r>
              <w:rPr>
                <w:rFonts w:hint="eastAsia" w:ascii="宋体" w:hAnsi="宋体" w:cs="宋体"/>
                <w:color w:val="auto"/>
                <w:kern w:val="0"/>
                <w:sz w:val="24"/>
                <w:szCs w:val="24"/>
                <w:lang w:val="en-US" w:eastAsia="zh-CN"/>
              </w:rPr>
              <w:t>1-4</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与项目不符或无方案不得分</w:t>
            </w:r>
            <w:r>
              <w:rPr>
                <w:rFonts w:hint="eastAsia" w:ascii="宋体" w:hAnsi="宋体" w:cs="宋体"/>
                <w:color w:val="auto"/>
                <w:kern w:val="0"/>
                <w:sz w:val="24"/>
                <w:szCs w:val="24"/>
                <w:lang w:val="en-US" w:eastAsia="zh-CN"/>
              </w:rPr>
              <w:t>。</w:t>
            </w:r>
          </w:p>
          <w:p w14:paraId="3280404B">
            <w:pPr>
              <w:numPr>
                <w:ilvl w:val="0"/>
                <w:numId w:val="0"/>
              </w:numPr>
              <w:tabs>
                <w:tab w:val="left" w:pos="0"/>
              </w:tabs>
              <w:adjustRightInd w:val="0"/>
              <w:spacing w:beforeLines="0" w:afterLines="0" w:line="300" w:lineRule="exact"/>
              <w:ind w:firstLine="0" w:firstLine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（17）</w:t>
            </w:r>
            <w:r>
              <w:rPr>
                <w:rFonts w:hint="eastAsia" w:ascii="宋体" w:hAnsi="宋体" w:eastAsia="宋体" w:cs="宋体"/>
                <w:color w:val="auto"/>
                <w:kern w:val="0"/>
                <w:sz w:val="24"/>
                <w:szCs w:val="24"/>
              </w:rPr>
              <w:t>针对本项目实施过程的档案资料管理制度的完整性和规范性进行打分(0-</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分)。方案符合</w:t>
            </w:r>
            <w:r>
              <w:rPr>
                <w:rFonts w:hint="eastAsia" w:ascii="宋体" w:hAnsi="宋体" w:eastAsia="宋体" w:cs="宋体"/>
                <w:color w:val="auto"/>
                <w:kern w:val="0"/>
                <w:sz w:val="24"/>
                <w:szCs w:val="24"/>
                <w:lang w:val="en-US" w:eastAsia="zh-CN"/>
              </w:rPr>
              <w:t>项目实际</w:t>
            </w:r>
            <w:r>
              <w:rPr>
                <w:rFonts w:hint="eastAsia" w:ascii="宋体" w:hAnsi="宋体" w:eastAsia="宋体" w:cs="宋体"/>
                <w:color w:val="auto"/>
                <w:kern w:val="0"/>
                <w:sz w:val="24"/>
                <w:szCs w:val="24"/>
              </w:rPr>
              <w:t>要求得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分，方案或阐述有欠缺的得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分，表述不全面</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与项目不符或无方案不得分</w:t>
            </w:r>
            <w:r>
              <w:rPr>
                <w:rFonts w:hint="eastAsia" w:ascii="宋体" w:hAnsi="宋体" w:cs="宋体"/>
                <w:color w:val="auto"/>
                <w:kern w:val="0"/>
                <w:sz w:val="24"/>
                <w:szCs w:val="24"/>
                <w:lang w:val="en-US" w:eastAsia="zh-CN"/>
              </w:rPr>
              <w:t>。</w:t>
            </w:r>
          </w:p>
          <w:p w14:paraId="1ADDDBDD">
            <w:pPr>
              <w:numPr>
                <w:ilvl w:val="0"/>
                <w:numId w:val="0"/>
              </w:numPr>
              <w:tabs>
                <w:tab w:val="left" w:pos="0"/>
              </w:tabs>
              <w:adjustRightInd w:val="0"/>
              <w:spacing w:beforeLines="0" w:afterLines="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（18）根据</w:t>
            </w:r>
            <w:r>
              <w:rPr>
                <w:rFonts w:hint="eastAsia" w:ascii="宋体" w:hAnsi="宋体" w:eastAsia="宋体" w:cs="宋体"/>
                <w:color w:val="auto"/>
                <w:sz w:val="24"/>
                <w:szCs w:val="24"/>
              </w:rPr>
              <w:t>整体工作阶段及任务划分、进度控制合理、关键时间节点把握</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科学性和准确性进行打分</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方案符合</w:t>
            </w:r>
            <w:r>
              <w:rPr>
                <w:rFonts w:hint="eastAsia" w:ascii="宋体" w:hAnsi="宋体" w:eastAsia="宋体" w:cs="宋体"/>
                <w:color w:val="auto"/>
                <w:kern w:val="0"/>
                <w:sz w:val="24"/>
                <w:szCs w:val="24"/>
                <w:lang w:val="en-US" w:eastAsia="zh-CN"/>
              </w:rPr>
              <w:t>项目实际</w:t>
            </w:r>
            <w:r>
              <w:rPr>
                <w:rFonts w:hint="eastAsia" w:ascii="宋体" w:hAnsi="宋体" w:eastAsia="宋体" w:cs="宋体"/>
                <w:color w:val="auto"/>
                <w:kern w:val="0"/>
                <w:sz w:val="24"/>
                <w:szCs w:val="24"/>
              </w:rPr>
              <w:t>要求得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否则不得分。</w:t>
            </w:r>
          </w:p>
        </w:tc>
        <w:tc>
          <w:tcPr>
            <w:tcW w:w="650" w:type="dxa"/>
            <w:noWrap w:val="0"/>
            <w:vAlign w:val="center"/>
          </w:tcPr>
          <w:p w14:paraId="44FF11E2">
            <w:pPr>
              <w:tabs>
                <w:tab w:val="left" w:pos="0"/>
              </w:tabs>
              <w:adjustRightInd w:val="0"/>
              <w:spacing w:beforeLines="0" w:afterLines="0" w:line="300" w:lineRule="exact"/>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w:t>
            </w:r>
          </w:p>
        </w:tc>
        <w:tc>
          <w:tcPr>
            <w:tcW w:w="1206" w:type="dxa"/>
            <w:noWrap w:val="0"/>
            <w:vAlign w:val="center"/>
          </w:tcPr>
          <w:p w14:paraId="61FB7446">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主观分</w:t>
            </w:r>
          </w:p>
        </w:tc>
      </w:tr>
      <w:tr w14:paraId="4369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noWrap w:val="0"/>
            <w:vAlign w:val="center"/>
          </w:tcPr>
          <w:p w14:paraId="1986BF61">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7、服务质量承诺</w:t>
            </w:r>
          </w:p>
        </w:tc>
        <w:tc>
          <w:tcPr>
            <w:tcW w:w="5881" w:type="dxa"/>
            <w:noWrap w:val="0"/>
            <w:vAlign w:val="center"/>
          </w:tcPr>
          <w:p w14:paraId="6FAFB565">
            <w:pPr>
              <w:numPr>
                <w:ilvl w:val="0"/>
                <w:numId w:val="0"/>
              </w:numPr>
              <w:tabs>
                <w:tab w:val="left" w:pos="0"/>
              </w:tabs>
              <w:adjustRightInd w:val="0"/>
              <w:spacing w:beforeLines="0" w:afterLines="0" w:line="300" w:lineRule="exact"/>
              <w:ind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根据服务质量、制度建设安全作业保证措施情况的完备性、保障性和可行性打分（0-</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阐述完整及符合要求的得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分，部分满足且稍显不足的得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分，表述不符或缺项的得0分。</w:t>
            </w:r>
          </w:p>
          <w:p w14:paraId="399D488B">
            <w:pPr>
              <w:numPr>
                <w:ilvl w:val="0"/>
                <w:numId w:val="0"/>
              </w:numPr>
              <w:tabs>
                <w:tab w:val="left" w:pos="0"/>
              </w:tabs>
              <w:adjustRightInd w:val="0"/>
              <w:spacing w:beforeLines="0" w:afterLines="0" w:line="3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根据投标人对本项目的服务质量保证措施、服务响应及本地化服务能力情况打分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0-3分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。方案符合</w:t>
            </w:r>
            <w:r>
              <w:rPr>
                <w:rFonts w:hint="eastAsia" w:ascii="宋体" w:hAnsi="宋体" w:eastAsia="宋体" w:cs="宋体"/>
                <w:kern w:val="0"/>
                <w:sz w:val="24"/>
                <w:szCs w:val="24"/>
                <w:lang w:val="en-US" w:eastAsia="zh-CN"/>
              </w:rPr>
              <w:t>项目实际</w:t>
            </w:r>
            <w:r>
              <w:rPr>
                <w:rFonts w:hint="eastAsia" w:ascii="宋体" w:hAnsi="宋体" w:eastAsia="宋体" w:cs="宋体"/>
                <w:kern w:val="0"/>
                <w:sz w:val="24"/>
                <w:szCs w:val="24"/>
              </w:rPr>
              <w:t>要求得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分，方案或阐述有欠缺的得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分，表述不全面得1分</w:t>
            </w:r>
            <w:r>
              <w:rPr>
                <w:rFonts w:hint="eastAsia" w:ascii="宋体" w:hAnsi="宋体" w:cs="宋体"/>
                <w:kern w:val="0"/>
                <w:sz w:val="24"/>
                <w:szCs w:val="24"/>
                <w:lang w:eastAsia="zh-CN"/>
              </w:rPr>
              <w:t>，</w:t>
            </w:r>
            <w:r>
              <w:rPr>
                <w:rFonts w:hint="eastAsia" w:ascii="宋体" w:hAnsi="宋体" w:eastAsia="宋体" w:cs="宋体"/>
                <w:kern w:val="0"/>
                <w:sz w:val="24"/>
                <w:szCs w:val="24"/>
              </w:rPr>
              <w:t>与项目不符或无方案不得分。</w:t>
            </w:r>
          </w:p>
          <w:p w14:paraId="65AC7FC8">
            <w:pPr>
              <w:numPr>
                <w:ilvl w:val="0"/>
                <w:numId w:val="0"/>
              </w:numPr>
              <w:tabs>
                <w:tab w:val="left" w:pos="0"/>
              </w:tabs>
              <w:adjustRightInd w:val="0"/>
              <w:spacing w:beforeLines="0" w:afterLines="0" w:line="300" w:lineRule="exact"/>
              <w:ind w:left="0" w:leftChars="0" w:firstLine="472" w:firstLineChars="200"/>
              <w:rPr>
                <w:rFonts w:hint="default" w:ascii="宋体" w:hAnsi="宋体" w:eastAsia="宋体" w:cs="宋体"/>
                <w:color w:val="0000FF"/>
                <w:sz w:val="24"/>
                <w:szCs w:val="24"/>
                <w:lang w:val="en-US"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21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根据投标人提供的后续服务工作计划，服务承诺、后续服务资源安排等内容进行打分（0-</w:t>
            </w:r>
            <w:r>
              <w:rPr>
                <w:rFonts w:hint="eastAsia" w:ascii="宋体" w:hAnsi="宋体" w:cs="宋体"/>
                <w:spacing w:val="-2"/>
                <w:sz w:val="24"/>
                <w:szCs w:val="24"/>
                <w:lang w:val="en-US" w:eastAsia="zh-CN"/>
              </w:rPr>
              <w:t>2</w:t>
            </w:r>
            <w:r>
              <w:rPr>
                <w:rFonts w:hint="eastAsia" w:ascii="宋体" w:hAnsi="宋体" w:eastAsia="宋体" w:cs="宋体"/>
                <w:spacing w:val="-2"/>
                <w:sz w:val="24"/>
                <w:szCs w:val="24"/>
              </w:rPr>
              <w:t>分）。</w:t>
            </w:r>
            <w:r>
              <w:rPr>
                <w:rFonts w:hint="eastAsia" w:ascii="宋体" w:hAnsi="宋体" w:eastAsia="宋体" w:cs="宋体"/>
                <w:kern w:val="0"/>
                <w:sz w:val="24"/>
                <w:szCs w:val="24"/>
              </w:rPr>
              <w:t>方案符合</w:t>
            </w:r>
            <w:r>
              <w:rPr>
                <w:rFonts w:hint="eastAsia" w:ascii="宋体" w:hAnsi="宋体" w:eastAsia="宋体" w:cs="宋体"/>
                <w:kern w:val="0"/>
                <w:sz w:val="24"/>
                <w:szCs w:val="24"/>
                <w:lang w:val="en-US" w:eastAsia="zh-CN"/>
              </w:rPr>
              <w:t>项目实际</w:t>
            </w:r>
            <w:r>
              <w:rPr>
                <w:rFonts w:hint="eastAsia" w:ascii="宋体" w:hAnsi="宋体" w:eastAsia="宋体" w:cs="宋体"/>
                <w:kern w:val="0"/>
                <w:sz w:val="24"/>
                <w:szCs w:val="24"/>
              </w:rPr>
              <w:t>要求得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cs="宋体"/>
                <w:kern w:val="0"/>
                <w:sz w:val="24"/>
                <w:szCs w:val="24"/>
                <w:lang w:val="en-US" w:eastAsia="zh-CN"/>
              </w:rPr>
              <w:t>否则不得分。</w:t>
            </w:r>
          </w:p>
        </w:tc>
        <w:tc>
          <w:tcPr>
            <w:tcW w:w="650" w:type="dxa"/>
            <w:noWrap w:val="0"/>
            <w:vAlign w:val="center"/>
          </w:tcPr>
          <w:p w14:paraId="5D8D7DF4">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1206" w:type="dxa"/>
            <w:noWrap w:val="0"/>
            <w:vAlign w:val="center"/>
          </w:tcPr>
          <w:p w14:paraId="32BCAAEC">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主观分</w:t>
            </w:r>
          </w:p>
        </w:tc>
      </w:tr>
      <w:tr w14:paraId="11A0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428" w:type="dxa"/>
            <w:noWrap w:val="0"/>
            <w:vAlign w:val="center"/>
          </w:tcPr>
          <w:p w14:paraId="20877576">
            <w:pPr>
              <w:tabs>
                <w:tab w:val="left" w:pos="0"/>
              </w:tabs>
              <w:adjustRightInd w:val="0"/>
              <w:spacing w:beforeLines="0" w:afterLines="0" w:line="300" w:lineRule="exact"/>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8、安全与应急措施</w:t>
            </w:r>
          </w:p>
        </w:tc>
        <w:tc>
          <w:tcPr>
            <w:tcW w:w="5881" w:type="dxa"/>
            <w:noWrap w:val="0"/>
            <w:vAlign w:val="center"/>
          </w:tcPr>
          <w:p w14:paraId="63B0E63E">
            <w:pPr>
              <w:tabs>
                <w:tab w:val="left" w:pos="0"/>
              </w:tabs>
              <w:adjustRightInd w:val="0"/>
              <w:spacing w:beforeLines="0" w:afterLines="0" w:line="300" w:lineRule="exact"/>
              <w:ind w:firstLine="472" w:firstLineChars="200"/>
              <w:rPr>
                <w:rFonts w:hint="eastAsia" w:ascii="宋体" w:hAnsi="宋体" w:eastAsia="宋体" w:cs="宋体"/>
                <w:kern w:val="0"/>
                <w:sz w:val="24"/>
                <w:szCs w:val="24"/>
                <w:lang w:val="en-US" w:eastAsia="zh-CN"/>
              </w:rPr>
            </w:pPr>
            <w:r>
              <w:rPr>
                <w:rFonts w:hint="eastAsia" w:ascii="宋体" w:hAnsi="宋体" w:eastAsia="宋体" w:cs="宋体"/>
                <w:spacing w:val="-2"/>
                <w:sz w:val="24"/>
                <w:szCs w:val="24"/>
                <w:lang w:val="en-US" w:eastAsia="zh-CN"/>
              </w:rPr>
              <w:t>（22）根据</w:t>
            </w:r>
            <w:r>
              <w:rPr>
                <w:rFonts w:hint="eastAsia" w:ascii="宋体" w:hAnsi="宋体" w:eastAsia="宋体" w:cs="宋体"/>
                <w:spacing w:val="-2"/>
                <w:sz w:val="24"/>
                <w:szCs w:val="24"/>
              </w:rPr>
              <w:t>安全作业保证措施是否完备、具有可操作性，</w:t>
            </w:r>
            <w:r>
              <w:rPr>
                <w:rFonts w:hint="eastAsia" w:ascii="宋体" w:hAnsi="宋体" w:eastAsia="宋体" w:cs="宋体"/>
                <w:sz w:val="24"/>
                <w:szCs w:val="24"/>
              </w:rPr>
              <w:t>是否有完善的质量管理体系和数据保密管理措施进行打分（0-</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pacing w:val="-2"/>
                <w:sz w:val="24"/>
                <w:szCs w:val="24"/>
              </w:rPr>
              <w:t>。</w:t>
            </w:r>
            <w:r>
              <w:rPr>
                <w:rFonts w:hint="eastAsia" w:ascii="宋体" w:hAnsi="宋体" w:eastAsia="宋体" w:cs="宋体"/>
                <w:kern w:val="0"/>
                <w:sz w:val="24"/>
                <w:szCs w:val="24"/>
              </w:rPr>
              <w:t>符合项目任务及要求得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分，方案或阐述有欠缺的得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分，表述不全面得1分</w:t>
            </w:r>
            <w:r>
              <w:rPr>
                <w:rFonts w:hint="eastAsia" w:ascii="宋体" w:hAnsi="宋体" w:cs="宋体"/>
                <w:kern w:val="0"/>
                <w:sz w:val="24"/>
                <w:szCs w:val="24"/>
                <w:lang w:eastAsia="zh-CN"/>
              </w:rPr>
              <w:t>，</w:t>
            </w:r>
            <w:r>
              <w:rPr>
                <w:rFonts w:hint="eastAsia" w:ascii="宋体" w:hAnsi="宋体" w:eastAsia="宋体" w:cs="宋体"/>
                <w:kern w:val="0"/>
                <w:sz w:val="24"/>
                <w:szCs w:val="24"/>
              </w:rPr>
              <w:t>与项目不符或无方案不得分</w:t>
            </w:r>
            <w:r>
              <w:rPr>
                <w:rFonts w:hint="eastAsia" w:ascii="宋体" w:hAnsi="宋体" w:cs="宋体"/>
                <w:kern w:val="0"/>
                <w:sz w:val="24"/>
                <w:szCs w:val="24"/>
                <w:lang w:val="en-US" w:eastAsia="zh-CN"/>
              </w:rPr>
              <w:t>。</w:t>
            </w:r>
          </w:p>
          <w:p w14:paraId="6A11C60A">
            <w:pPr>
              <w:tabs>
                <w:tab w:val="left" w:pos="0"/>
              </w:tabs>
              <w:adjustRightInd w:val="0"/>
              <w:spacing w:beforeLines="0" w:afterLines="0" w:line="300" w:lineRule="exact"/>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根据针对本项目制定的保密协议及保密制度情况打分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。方案符合</w:t>
            </w:r>
            <w:r>
              <w:rPr>
                <w:rFonts w:hint="eastAsia" w:ascii="宋体" w:hAnsi="宋体" w:eastAsia="宋体" w:cs="宋体"/>
                <w:kern w:val="0"/>
                <w:sz w:val="24"/>
                <w:szCs w:val="24"/>
                <w:lang w:val="en-US" w:eastAsia="zh-CN"/>
              </w:rPr>
              <w:t>项目实际</w:t>
            </w:r>
            <w:r>
              <w:rPr>
                <w:rFonts w:hint="eastAsia" w:ascii="宋体" w:hAnsi="宋体" w:eastAsia="宋体" w:cs="宋体"/>
                <w:kern w:val="0"/>
                <w:sz w:val="24"/>
                <w:szCs w:val="24"/>
              </w:rPr>
              <w:t>要求得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cs="宋体"/>
                <w:kern w:val="0"/>
                <w:sz w:val="24"/>
                <w:szCs w:val="24"/>
                <w:lang w:val="en-US" w:eastAsia="zh-CN"/>
              </w:rPr>
              <w:t>否则不得分。</w:t>
            </w:r>
          </w:p>
          <w:p w14:paraId="1C665F25">
            <w:pPr>
              <w:tabs>
                <w:tab w:val="left" w:pos="0"/>
              </w:tabs>
              <w:adjustRightInd w:val="0"/>
              <w:spacing w:beforeLines="0" w:afterLines="0" w:line="300" w:lineRule="exact"/>
              <w:ind w:firstLine="480" w:firstLineChars="200"/>
              <w:rPr>
                <w:rFonts w:hint="eastAsia" w:ascii="宋体" w:hAnsi="宋体" w:eastAsia="宋体" w:cs="宋体"/>
                <w:color w:val="0000FF"/>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根据本项目中农户或业主提出来需要复查等突发事件采取的应急处理措施方案，合理性和可行性进行打分（0-</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阐述完整及符合要求的得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分，部分满足且稍显不足的得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分，表述不符或缺项的得0分。</w:t>
            </w:r>
          </w:p>
        </w:tc>
        <w:tc>
          <w:tcPr>
            <w:tcW w:w="650" w:type="dxa"/>
            <w:noWrap w:val="0"/>
            <w:vAlign w:val="center"/>
          </w:tcPr>
          <w:p w14:paraId="4FD94AD4">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1206" w:type="dxa"/>
            <w:noWrap w:val="0"/>
            <w:vAlign w:val="center"/>
          </w:tcPr>
          <w:p w14:paraId="589499D0">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主观分</w:t>
            </w:r>
          </w:p>
        </w:tc>
      </w:tr>
      <w:tr w14:paraId="2741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28" w:type="dxa"/>
            <w:noWrap w:val="0"/>
            <w:vAlign w:val="center"/>
          </w:tcPr>
          <w:p w14:paraId="6CD5291B">
            <w:pPr>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、优惠措施</w:t>
            </w:r>
          </w:p>
        </w:tc>
        <w:tc>
          <w:tcPr>
            <w:tcW w:w="5881" w:type="dxa"/>
            <w:noWrap w:val="0"/>
            <w:vAlign w:val="center"/>
          </w:tcPr>
          <w:p w14:paraId="73D85225">
            <w:pPr>
              <w:tabs>
                <w:tab w:val="left" w:pos="0"/>
              </w:tabs>
              <w:adjustRightInd w:val="0"/>
              <w:spacing w:beforeLines="0" w:afterLines="0" w:line="300" w:lineRule="exact"/>
              <w:ind w:firstLine="0" w:firstLineChars="0"/>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 xml:space="preserve">    （25）</w:t>
            </w:r>
            <w:r>
              <w:rPr>
                <w:rFonts w:hint="eastAsia" w:ascii="宋体" w:hAnsi="宋体" w:eastAsia="宋体" w:cs="宋体"/>
                <w:kern w:val="0"/>
                <w:sz w:val="24"/>
                <w:szCs w:val="24"/>
              </w:rPr>
              <w:t>根据其它优惠承诺情况，优于招标文件且有实质性优惠内容的，有</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项得1分，最多得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分。提供相关内容材料，否则不得分。</w:t>
            </w:r>
          </w:p>
        </w:tc>
        <w:tc>
          <w:tcPr>
            <w:tcW w:w="650" w:type="dxa"/>
            <w:noWrap w:val="0"/>
            <w:vAlign w:val="center"/>
          </w:tcPr>
          <w:p w14:paraId="5FFADDC8">
            <w:pPr>
              <w:tabs>
                <w:tab w:val="left" w:pos="0"/>
              </w:tabs>
              <w:adjustRightIn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1206" w:type="dxa"/>
            <w:noWrap w:val="0"/>
            <w:vAlign w:val="center"/>
          </w:tcPr>
          <w:p w14:paraId="34250B8C">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主观分</w:t>
            </w:r>
          </w:p>
        </w:tc>
      </w:tr>
      <w:tr w14:paraId="6296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8" w:type="dxa"/>
            <w:noWrap w:val="0"/>
            <w:vAlign w:val="center"/>
          </w:tcPr>
          <w:p w14:paraId="42C5925F">
            <w:pPr>
              <w:snapToGrid w:val="0"/>
              <w:spacing w:beforeLines="0" w:afterLines="0" w:line="300" w:lineRule="exact"/>
              <w:jc w:val="center"/>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10、投标报价</w:t>
            </w:r>
          </w:p>
        </w:tc>
        <w:tc>
          <w:tcPr>
            <w:tcW w:w="5881" w:type="dxa"/>
            <w:noWrap w:val="0"/>
            <w:vAlign w:val="center"/>
          </w:tcPr>
          <w:p w14:paraId="4A725D66">
            <w:pPr>
              <w:spacing w:beforeLines="0" w:afterLines="0" w:line="300" w:lineRule="exac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］的计算公式计算。</w:t>
            </w:r>
          </w:p>
          <w:p w14:paraId="70A8E4FC">
            <w:pPr>
              <w:widowControl/>
              <w:shd w:val="clear" w:color="auto" w:fill="FFFFFF"/>
              <w:adjustRightInd/>
              <w:spacing w:beforeLines="0" w:after="0" w:afterLines="0" w:line="300" w:lineRule="exact"/>
              <w:ind w:firstLine="420" w:firstLineChars="0"/>
              <w:jc w:val="both"/>
              <w:rPr>
                <w:rFonts w:hint="eastAsia" w:ascii="宋体" w:hAnsi="宋体" w:eastAsia="宋体" w:cs="宋体"/>
                <w:color w:val="0000FF"/>
                <w:sz w:val="24"/>
                <w:szCs w:val="24"/>
              </w:rPr>
            </w:pPr>
            <w:r>
              <w:rPr>
                <w:rFonts w:hint="eastAsia" w:ascii="宋体" w:hAnsi="宋体" w:eastAsia="宋体" w:cs="宋体"/>
                <w:color w:val="auto"/>
                <w:sz w:val="24"/>
                <w:szCs w:val="24"/>
              </w:rPr>
              <w:t>评标过程中，不得去掉报价中的最高报价和最低报价。</w:t>
            </w:r>
          </w:p>
        </w:tc>
        <w:tc>
          <w:tcPr>
            <w:tcW w:w="650" w:type="dxa"/>
            <w:noWrap w:val="0"/>
            <w:vAlign w:val="center"/>
          </w:tcPr>
          <w:p w14:paraId="0E907B5B">
            <w:pPr>
              <w:spacing w:beforeLines="0" w:afterLines="0" w:line="300" w:lineRule="exact"/>
              <w:jc w:val="center"/>
              <w:outlineLvl w:val="0"/>
              <w:rPr>
                <w:rFonts w:hint="eastAsia" w:ascii="宋体" w:hAnsi="宋体" w:eastAsia="宋体" w:cs="宋体"/>
                <w:color w:val="0000FF"/>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tc>
        <w:tc>
          <w:tcPr>
            <w:tcW w:w="1206" w:type="dxa"/>
            <w:noWrap w:val="0"/>
            <w:vAlign w:val="center"/>
          </w:tcPr>
          <w:p w14:paraId="54DE0C5B">
            <w:pPr>
              <w:spacing w:beforeLines="0" w:afterLines="0" w:line="300" w:lineRule="exact"/>
              <w:jc w:val="center"/>
              <w:outlineLvl w:val="0"/>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价格分</w:t>
            </w:r>
          </w:p>
        </w:tc>
      </w:tr>
    </w:tbl>
    <w:p w14:paraId="242F89BF">
      <w:pPr>
        <w:rPr>
          <w:color w:val="auto"/>
        </w:rPr>
      </w:pPr>
    </w:p>
    <w:p w14:paraId="4BEC6193">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8A16A5E">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10D6DC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EFC7F58">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6F0692F5">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58F64A8">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6B95A7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E55093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A9DF07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D3CEA0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1202A07">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6190338">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C9AB49F">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29CA4F3">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38F7265">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49D3892">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9FB2B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D3B1B4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86C3437">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635217">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DBEBDA7">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1D489">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9ED56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D9088">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25AEAB84">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24E3DD">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677251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62CD9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9DA65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CACF0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7B13D7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1681B0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B9658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9E0F4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1F2806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B5D7A9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D4BF0B1">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r>
        <w:rPr>
          <w:rFonts w:hint="eastAsia" w:ascii="宋体" w:hAnsi="宋体" w:cs="宋体"/>
          <w:color w:val="auto"/>
          <w:kern w:val="0"/>
          <w:sz w:val="24"/>
          <w:lang w:val="en-US" w:eastAsia="zh-CN"/>
        </w:rPr>
        <w:t>有下列情形之一的，视为投标人串通投标，其投标无效：</w:t>
      </w:r>
    </w:p>
    <w:p w14:paraId="0C73AB49">
      <w:pPr>
        <w:spacing w:line="360" w:lineRule="auto"/>
        <w:ind w:firstLine="240" w:firstLineChars="100"/>
        <w:rPr>
          <w:rFonts w:hint="eastAsia" w:ascii="宋体" w:hAnsi="宋体" w:cs="宋体"/>
          <w:color w:val="auto"/>
          <w:kern w:val="0"/>
          <w:sz w:val="24"/>
          <w:lang w:val="en-US"/>
        </w:rPr>
      </w:pPr>
      <w:r>
        <w:rPr>
          <w:rFonts w:hint="eastAsia" w:ascii="宋体" w:hAnsi="宋体" w:cs="宋体"/>
          <w:color w:val="auto"/>
          <w:kern w:val="0"/>
          <w:sz w:val="24"/>
          <w:lang w:val="en-US" w:eastAsia="zh-CN"/>
        </w:rPr>
        <w:t>4.2.11.1.不同投标人的投标文件由同一单位或者个人编制或同一IP地址上传；</w:t>
      </w:r>
    </w:p>
    <w:p w14:paraId="5886C41B">
      <w:pPr>
        <w:spacing w:line="360" w:lineRule="auto"/>
        <w:ind w:firstLine="240" w:firstLineChars="100"/>
        <w:rPr>
          <w:rFonts w:hint="eastAsia" w:ascii="宋体" w:hAnsi="宋体" w:cs="宋体"/>
          <w:color w:val="auto"/>
          <w:kern w:val="0"/>
          <w:sz w:val="24"/>
          <w:lang w:val="en-US"/>
        </w:rPr>
      </w:pPr>
      <w:r>
        <w:rPr>
          <w:rFonts w:hint="eastAsia" w:ascii="宋体" w:hAnsi="宋体" w:cs="宋体"/>
          <w:color w:val="auto"/>
          <w:kern w:val="0"/>
          <w:sz w:val="24"/>
          <w:lang w:val="en-US" w:eastAsia="zh-CN"/>
        </w:rPr>
        <w:t>4.2.11.2.不同投标人委托同一单位或者个人办理投标事宜；</w:t>
      </w:r>
    </w:p>
    <w:p w14:paraId="25D75DBA">
      <w:pPr>
        <w:spacing w:line="360" w:lineRule="auto"/>
        <w:ind w:firstLine="240" w:firstLineChars="100"/>
        <w:rPr>
          <w:rFonts w:hint="eastAsia" w:ascii="宋体" w:hAnsi="宋体" w:cs="宋体"/>
          <w:color w:val="auto"/>
          <w:kern w:val="0"/>
          <w:sz w:val="24"/>
          <w:lang w:val="en-US"/>
        </w:rPr>
      </w:pPr>
      <w:r>
        <w:rPr>
          <w:rFonts w:hint="eastAsia" w:ascii="宋体" w:hAnsi="宋体" w:cs="宋体"/>
          <w:color w:val="auto"/>
          <w:kern w:val="0"/>
          <w:sz w:val="24"/>
          <w:lang w:val="en-US" w:eastAsia="zh-CN"/>
        </w:rPr>
        <w:t>4.2.11.3.不同投标人的投标文件载明的项目管理成员或者联系人员为同一人；</w:t>
      </w:r>
    </w:p>
    <w:p w14:paraId="2AD3D3EE">
      <w:pPr>
        <w:spacing w:line="360" w:lineRule="auto"/>
        <w:ind w:firstLine="240" w:firstLineChars="100"/>
        <w:rPr>
          <w:rFonts w:hint="eastAsia" w:ascii="宋体" w:hAnsi="宋体" w:cs="宋体"/>
          <w:color w:val="auto"/>
          <w:kern w:val="0"/>
          <w:sz w:val="24"/>
          <w:lang w:val="en-US"/>
        </w:rPr>
      </w:pPr>
      <w:r>
        <w:rPr>
          <w:rFonts w:hint="eastAsia" w:ascii="宋体" w:hAnsi="宋体" w:cs="宋体"/>
          <w:color w:val="auto"/>
          <w:kern w:val="0"/>
          <w:sz w:val="24"/>
          <w:lang w:val="en-US" w:eastAsia="zh-CN"/>
        </w:rPr>
        <w:t>4.2.11.4.不同投标人的投标文件异常一致或者投标报价呈规律性差异；</w:t>
      </w:r>
    </w:p>
    <w:p w14:paraId="18EF8D6F">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lang w:val="en-US" w:eastAsia="zh-CN"/>
        </w:rPr>
        <w:t>4.2.11.5.不同投标人的投标文件相互混装；</w:t>
      </w:r>
    </w:p>
    <w:p w14:paraId="69A24F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E2CCF7C">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11A177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9EF77BC">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DAE0C24">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7C990AAB">
      <w:pPr>
        <w:pStyle w:val="24"/>
        <w:snapToGrid w:val="0"/>
        <w:spacing w:line="360" w:lineRule="auto"/>
        <w:rPr>
          <w:rFonts w:cs="宋体"/>
          <w:color w:val="auto"/>
        </w:rPr>
      </w:pPr>
      <w:r>
        <w:rPr>
          <w:rFonts w:hint="eastAsia" w:cs="宋体"/>
          <w:color w:val="auto"/>
        </w:rPr>
        <w:t>5.2出现影响采购公正的违法、违规行为的；</w:t>
      </w:r>
    </w:p>
    <w:p w14:paraId="5A9B4991">
      <w:pPr>
        <w:pStyle w:val="24"/>
        <w:snapToGrid w:val="0"/>
        <w:spacing w:line="360" w:lineRule="auto"/>
        <w:rPr>
          <w:rFonts w:cs="宋体"/>
          <w:color w:val="auto"/>
        </w:rPr>
      </w:pPr>
      <w:r>
        <w:rPr>
          <w:rFonts w:hint="eastAsia" w:cs="宋体"/>
          <w:color w:val="auto"/>
        </w:rPr>
        <w:t>5.3投标人的报价均超过了采购预算，采购人不能支付的；</w:t>
      </w:r>
    </w:p>
    <w:p w14:paraId="7DA2CFD6">
      <w:pPr>
        <w:pStyle w:val="24"/>
        <w:snapToGrid w:val="0"/>
        <w:spacing w:line="360" w:lineRule="auto"/>
        <w:rPr>
          <w:rFonts w:cs="宋体"/>
          <w:color w:val="auto"/>
        </w:rPr>
      </w:pPr>
      <w:r>
        <w:rPr>
          <w:rFonts w:hint="eastAsia" w:cs="宋体"/>
          <w:color w:val="auto"/>
        </w:rPr>
        <w:t>5.4因重大变故，采购任务取消的。</w:t>
      </w:r>
    </w:p>
    <w:p w14:paraId="3ADEF39C">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072E314">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6BC63D4">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7F3973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3ECF73FD">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CB404E0">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6A3BE5C1">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9210F66">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3F9793D">
      <w:pPr>
        <w:pStyle w:val="24"/>
        <w:snapToGrid w:val="0"/>
        <w:spacing w:line="360" w:lineRule="auto"/>
        <w:ind w:firstLine="0" w:firstLineChars="0"/>
        <w:rPr>
          <w:rFonts w:cs="宋体"/>
          <w:color w:val="auto"/>
        </w:rPr>
      </w:pPr>
    </w:p>
    <w:bookmarkEnd w:id="27"/>
    <w:p w14:paraId="12E8ED67">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5508D39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6D369BE8">
      <w:pPr>
        <w:spacing w:line="360" w:lineRule="auto"/>
        <w:ind w:left="720" w:leftChars="343" w:firstLine="1084" w:firstLineChars="300"/>
        <w:outlineLvl w:val="0"/>
        <w:rPr>
          <w:rFonts w:ascii="宋体" w:hAnsi="宋体" w:cs="宋体"/>
          <w:b/>
          <w:color w:val="auto"/>
          <w:sz w:val="36"/>
          <w:szCs w:val="36"/>
        </w:rPr>
      </w:pPr>
    </w:p>
    <w:p w14:paraId="150FDB46">
      <w:pPr>
        <w:spacing w:line="360" w:lineRule="auto"/>
        <w:ind w:left="720" w:leftChars="343" w:firstLine="1084" w:firstLineChars="300"/>
        <w:outlineLvl w:val="0"/>
        <w:rPr>
          <w:rFonts w:ascii="宋体" w:hAnsi="宋体" w:cs="宋体"/>
          <w:b/>
          <w:color w:val="auto"/>
          <w:sz w:val="36"/>
          <w:szCs w:val="36"/>
        </w:rPr>
      </w:pPr>
    </w:p>
    <w:p w14:paraId="2C3F2FD4">
      <w:pPr>
        <w:spacing w:line="360" w:lineRule="auto"/>
        <w:ind w:left="720" w:leftChars="343" w:firstLine="1084" w:firstLineChars="300"/>
        <w:outlineLvl w:val="0"/>
        <w:rPr>
          <w:rFonts w:ascii="宋体" w:hAnsi="宋体" w:cs="宋体"/>
          <w:b/>
          <w:color w:val="auto"/>
          <w:sz w:val="36"/>
          <w:szCs w:val="36"/>
        </w:rPr>
      </w:pPr>
    </w:p>
    <w:p w14:paraId="70CF8F96">
      <w:pPr>
        <w:spacing w:line="360" w:lineRule="auto"/>
        <w:ind w:left="720" w:leftChars="343" w:firstLine="1084" w:firstLineChars="300"/>
        <w:outlineLvl w:val="0"/>
        <w:rPr>
          <w:rFonts w:ascii="宋体" w:hAnsi="宋体" w:cs="宋体"/>
          <w:b/>
          <w:color w:val="auto"/>
          <w:sz w:val="36"/>
          <w:szCs w:val="36"/>
        </w:rPr>
      </w:pPr>
    </w:p>
    <w:p w14:paraId="6E3E53DF">
      <w:pPr>
        <w:spacing w:line="360" w:lineRule="auto"/>
        <w:ind w:left="720" w:leftChars="343" w:firstLine="1084" w:firstLineChars="300"/>
        <w:outlineLvl w:val="0"/>
        <w:rPr>
          <w:rFonts w:ascii="宋体" w:hAnsi="宋体" w:cs="宋体"/>
          <w:b/>
          <w:color w:val="auto"/>
          <w:sz w:val="36"/>
          <w:szCs w:val="36"/>
        </w:rPr>
      </w:pPr>
    </w:p>
    <w:p w14:paraId="57A2F97A">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7198F450">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93D9630">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A13BCA9">
      <w:pPr>
        <w:spacing w:line="480" w:lineRule="auto"/>
        <w:jc w:val="center"/>
        <w:rPr>
          <w:rFonts w:ascii="宋体" w:hAnsi="宋体" w:cs="宋体"/>
          <w:b/>
          <w:color w:val="auto"/>
          <w:sz w:val="28"/>
          <w:szCs w:val="28"/>
        </w:rPr>
      </w:pPr>
    </w:p>
    <w:p w14:paraId="47D17610">
      <w:pPr>
        <w:spacing w:line="480" w:lineRule="auto"/>
        <w:jc w:val="center"/>
        <w:rPr>
          <w:rFonts w:ascii="宋体" w:hAnsi="宋体" w:cs="宋体"/>
          <w:b/>
          <w:color w:val="auto"/>
          <w:sz w:val="24"/>
        </w:rPr>
      </w:pPr>
    </w:p>
    <w:p w14:paraId="23491B2C">
      <w:pPr>
        <w:spacing w:line="480" w:lineRule="auto"/>
        <w:jc w:val="center"/>
        <w:rPr>
          <w:rFonts w:ascii="宋体" w:hAnsi="宋体" w:cs="宋体"/>
          <w:b/>
          <w:color w:val="auto"/>
          <w:sz w:val="24"/>
        </w:rPr>
      </w:pPr>
    </w:p>
    <w:p w14:paraId="08189EC4">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723DDB8">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13BF18C">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6729CBA">
      <w:pPr>
        <w:spacing w:before="120" w:line="22" w:lineRule="atLeast"/>
        <w:rPr>
          <w:rFonts w:ascii="宋体" w:hAnsi="宋体" w:cs="宋体"/>
          <w:color w:val="auto"/>
          <w:sz w:val="24"/>
        </w:rPr>
      </w:pPr>
    </w:p>
    <w:p w14:paraId="12E9B7B5">
      <w:pPr>
        <w:pStyle w:val="3"/>
        <w:rPr>
          <w:color w:val="auto"/>
        </w:rPr>
      </w:pPr>
    </w:p>
    <w:p w14:paraId="5FF53E3B">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EDD2694">
      <w:pPr>
        <w:pStyle w:val="599"/>
        <w:spacing w:before="120" w:line="22" w:lineRule="atLeast"/>
        <w:rPr>
          <w:rFonts w:ascii="宋体" w:hAnsi="宋体" w:eastAsia="宋体" w:cs="宋体"/>
          <w:color w:val="auto"/>
          <w:szCs w:val="24"/>
        </w:rPr>
      </w:pPr>
    </w:p>
    <w:p w14:paraId="6F80409B">
      <w:pPr>
        <w:pStyle w:val="599"/>
        <w:spacing w:before="120" w:line="22" w:lineRule="atLeast"/>
        <w:rPr>
          <w:rFonts w:ascii="宋体" w:hAnsi="宋体" w:eastAsia="宋体" w:cs="宋体"/>
          <w:color w:val="auto"/>
          <w:szCs w:val="24"/>
        </w:rPr>
      </w:pPr>
    </w:p>
    <w:p w14:paraId="2B3D5D1F">
      <w:pPr>
        <w:rPr>
          <w:rFonts w:ascii="宋体" w:hAnsi="宋体" w:cs="宋体"/>
          <w:color w:val="auto"/>
          <w:sz w:val="24"/>
        </w:rPr>
      </w:pPr>
    </w:p>
    <w:p w14:paraId="55C2B6E6">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F5866E1">
      <w:pPr>
        <w:spacing w:before="120" w:line="22" w:lineRule="atLeast"/>
        <w:rPr>
          <w:rFonts w:ascii="宋体" w:hAnsi="宋体" w:cs="宋体"/>
          <w:color w:val="auto"/>
          <w:sz w:val="24"/>
        </w:rPr>
      </w:pPr>
    </w:p>
    <w:p w14:paraId="29929B16">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1995BD3E">
      <w:pPr>
        <w:spacing w:before="120" w:line="22" w:lineRule="atLeast"/>
        <w:rPr>
          <w:rFonts w:ascii="宋体" w:hAnsi="宋体" w:cs="宋体"/>
          <w:color w:val="auto"/>
          <w:sz w:val="24"/>
        </w:rPr>
      </w:pPr>
    </w:p>
    <w:p w14:paraId="29B8E1B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D682573">
      <w:pPr>
        <w:spacing w:before="120" w:line="22" w:lineRule="atLeast"/>
        <w:rPr>
          <w:rFonts w:ascii="宋体" w:hAnsi="宋体" w:cs="宋体"/>
          <w:color w:val="auto"/>
          <w:sz w:val="24"/>
        </w:rPr>
      </w:pPr>
    </w:p>
    <w:p w14:paraId="4A42F4F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CDBA662">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45CE03F2">
      <w:pPr>
        <w:rPr>
          <w:rFonts w:ascii="宋体" w:hAnsi="宋体" w:cs="宋体"/>
          <w:b/>
          <w:color w:val="auto"/>
          <w:sz w:val="24"/>
        </w:rPr>
      </w:pPr>
    </w:p>
    <w:p w14:paraId="7ED007CA">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杭州市临平区农业农村局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临平区规模粮油种植面积调查测绘项目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31ADBB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杭州市临平区农业农村局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3E6DB15">
      <w:pPr>
        <w:spacing w:line="560" w:lineRule="exact"/>
        <w:ind w:firstLine="482" w:firstLineChars="200"/>
        <w:outlineLvl w:val="0"/>
        <w:rPr>
          <w:rFonts w:ascii="宋体" w:hAnsi="宋体"/>
          <w:color w:val="auto"/>
          <w:sz w:val="24"/>
        </w:rPr>
      </w:pPr>
      <w:bookmarkStart w:id="395" w:name="_Toc20421"/>
      <w:bookmarkStart w:id="396" w:name="_Toc19273"/>
      <w:bookmarkStart w:id="397" w:name="_Toc28855"/>
      <w:bookmarkStart w:id="398" w:name="_Toc22967"/>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11A71B41">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435A47">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C74CD86">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E7300FB">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2CE864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DEB019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DFD8CC4">
      <w:pPr>
        <w:spacing w:line="560" w:lineRule="exact"/>
        <w:ind w:firstLine="482" w:firstLineChars="200"/>
        <w:outlineLvl w:val="0"/>
        <w:rPr>
          <w:rFonts w:ascii="宋体" w:hAnsi="宋体"/>
          <w:b/>
          <w:color w:val="auto"/>
          <w:sz w:val="24"/>
        </w:rPr>
      </w:pPr>
      <w:bookmarkStart w:id="400" w:name="_Toc2918"/>
      <w:bookmarkStart w:id="401" w:name="_Toc6311"/>
      <w:bookmarkStart w:id="402" w:name="_Toc6773"/>
      <w:bookmarkStart w:id="403" w:name="_Toc18585"/>
      <w:bookmarkStart w:id="404" w:name="_Toc221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1076A2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72407A6">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434DDC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6A86E6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CEA368C">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6284AD7D">
      <w:pPr>
        <w:spacing w:line="560" w:lineRule="exact"/>
        <w:ind w:firstLine="480" w:firstLineChars="200"/>
        <w:rPr>
          <w:rFonts w:ascii="宋体" w:hAnsi="宋体" w:cs="宋体"/>
          <w:color w:val="auto"/>
          <w:sz w:val="24"/>
          <w:u w:val="single"/>
        </w:rPr>
      </w:pPr>
      <w:bookmarkStart w:id="405" w:name="_Toc13918"/>
      <w:bookmarkStart w:id="406" w:name="_Toc1386"/>
      <w:bookmarkStart w:id="407" w:name="_Toc4929"/>
      <w:bookmarkStart w:id="408" w:name="_Toc21124"/>
      <w:bookmarkStart w:id="409"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510637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5F7ECC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FBB9D11">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5068EE5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1C5CE40">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F9333F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E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B59266">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39803AE">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15AC78D">
            <w:pPr>
              <w:pStyle w:val="320"/>
              <w:spacing w:line="560" w:lineRule="exact"/>
              <w:jc w:val="center"/>
              <w:rPr>
                <w:rFonts w:hAnsi="宋体"/>
                <w:color w:val="auto"/>
                <w:sz w:val="24"/>
                <w:szCs w:val="24"/>
              </w:rPr>
            </w:pPr>
            <w:r>
              <w:rPr>
                <w:rFonts w:hAnsi="宋体"/>
                <w:color w:val="auto"/>
                <w:sz w:val="24"/>
                <w:szCs w:val="24"/>
              </w:rPr>
              <w:t>分项价格</w:t>
            </w:r>
          </w:p>
        </w:tc>
      </w:tr>
      <w:tr w14:paraId="7D0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7B3247">
            <w:pPr>
              <w:pStyle w:val="320"/>
              <w:spacing w:line="560" w:lineRule="exact"/>
              <w:ind w:firstLine="200"/>
              <w:jc w:val="center"/>
              <w:rPr>
                <w:rFonts w:hAnsi="宋体"/>
                <w:color w:val="auto"/>
                <w:sz w:val="24"/>
                <w:szCs w:val="24"/>
              </w:rPr>
            </w:pPr>
          </w:p>
        </w:tc>
        <w:tc>
          <w:tcPr>
            <w:tcW w:w="3402" w:type="dxa"/>
            <w:vAlign w:val="center"/>
          </w:tcPr>
          <w:p w14:paraId="1DF12D96">
            <w:pPr>
              <w:pStyle w:val="320"/>
              <w:spacing w:line="560" w:lineRule="exact"/>
              <w:ind w:firstLine="200"/>
              <w:jc w:val="center"/>
              <w:rPr>
                <w:rFonts w:hAnsi="宋体"/>
                <w:color w:val="auto"/>
                <w:sz w:val="24"/>
                <w:szCs w:val="24"/>
              </w:rPr>
            </w:pPr>
          </w:p>
        </w:tc>
        <w:tc>
          <w:tcPr>
            <w:tcW w:w="2552" w:type="dxa"/>
            <w:vAlign w:val="center"/>
          </w:tcPr>
          <w:p w14:paraId="04F5CA1A">
            <w:pPr>
              <w:pStyle w:val="320"/>
              <w:spacing w:line="560" w:lineRule="exact"/>
              <w:ind w:firstLine="200"/>
              <w:jc w:val="center"/>
              <w:rPr>
                <w:rFonts w:hAnsi="宋体"/>
                <w:color w:val="auto"/>
                <w:sz w:val="24"/>
                <w:szCs w:val="24"/>
              </w:rPr>
            </w:pPr>
          </w:p>
        </w:tc>
      </w:tr>
      <w:tr w14:paraId="52AA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DE0EB2">
            <w:pPr>
              <w:pStyle w:val="320"/>
              <w:spacing w:line="560" w:lineRule="exact"/>
              <w:ind w:firstLine="200"/>
              <w:jc w:val="center"/>
              <w:rPr>
                <w:rFonts w:hAnsi="宋体"/>
                <w:color w:val="auto"/>
                <w:sz w:val="24"/>
                <w:szCs w:val="24"/>
              </w:rPr>
            </w:pPr>
          </w:p>
        </w:tc>
        <w:tc>
          <w:tcPr>
            <w:tcW w:w="3402" w:type="dxa"/>
            <w:vAlign w:val="center"/>
          </w:tcPr>
          <w:p w14:paraId="371FC1CD">
            <w:pPr>
              <w:pStyle w:val="320"/>
              <w:spacing w:line="560" w:lineRule="exact"/>
              <w:ind w:firstLine="200"/>
              <w:jc w:val="center"/>
              <w:rPr>
                <w:rFonts w:hAnsi="宋体"/>
                <w:color w:val="auto"/>
                <w:sz w:val="24"/>
                <w:szCs w:val="24"/>
              </w:rPr>
            </w:pPr>
          </w:p>
        </w:tc>
        <w:tc>
          <w:tcPr>
            <w:tcW w:w="2552" w:type="dxa"/>
            <w:vAlign w:val="center"/>
          </w:tcPr>
          <w:p w14:paraId="7979603F">
            <w:pPr>
              <w:pStyle w:val="320"/>
              <w:spacing w:line="560" w:lineRule="exact"/>
              <w:ind w:firstLine="200"/>
              <w:jc w:val="center"/>
              <w:rPr>
                <w:rFonts w:hAnsi="宋体"/>
                <w:color w:val="auto"/>
                <w:sz w:val="24"/>
                <w:szCs w:val="24"/>
              </w:rPr>
            </w:pPr>
          </w:p>
        </w:tc>
      </w:tr>
      <w:tr w14:paraId="56E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1CD9E6">
            <w:pPr>
              <w:pStyle w:val="320"/>
              <w:spacing w:line="560" w:lineRule="exact"/>
              <w:ind w:firstLine="200"/>
              <w:jc w:val="center"/>
              <w:rPr>
                <w:rFonts w:hAnsi="宋体"/>
                <w:color w:val="auto"/>
                <w:sz w:val="24"/>
                <w:szCs w:val="24"/>
              </w:rPr>
            </w:pPr>
          </w:p>
        </w:tc>
        <w:tc>
          <w:tcPr>
            <w:tcW w:w="3402" w:type="dxa"/>
            <w:vAlign w:val="center"/>
          </w:tcPr>
          <w:p w14:paraId="7E3A19E7">
            <w:pPr>
              <w:pStyle w:val="320"/>
              <w:spacing w:line="560" w:lineRule="exact"/>
              <w:ind w:firstLine="200"/>
              <w:jc w:val="center"/>
              <w:rPr>
                <w:rFonts w:hAnsi="宋体"/>
                <w:color w:val="auto"/>
                <w:sz w:val="24"/>
                <w:szCs w:val="24"/>
              </w:rPr>
            </w:pPr>
          </w:p>
        </w:tc>
        <w:tc>
          <w:tcPr>
            <w:tcW w:w="2552" w:type="dxa"/>
            <w:vAlign w:val="center"/>
          </w:tcPr>
          <w:p w14:paraId="33B6E1AB">
            <w:pPr>
              <w:pStyle w:val="320"/>
              <w:spacing w:line="560" w:lineRule="exact"/>
              <w:ind w:firstLine="200"/>
              <w:jc w:val="center"/>
              <w:rPr>
                <w:rFonts w:hAnsi="宋体"/>
                <w:color w:val="auto"/>
                <w:sz w:val="24"/>
                <w:szCs w:val="24"/>
              </w:rPr>
            </w:pPr>
          </w:p>
        </w:tc>
      </w:tr>
      <w:tr w14:paraId="10F4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7364A">
            <w:pPr>
              <w:pStyle w:val="320"/>
              <w:spacing w:line="560" w:lineRule="exact"/>
              <w:ind w:firstLine="200"/>
              <w:jc w:val="center"/>
              <w:rPr>
                <w:rFonts w:hAnsi="宋体"/>
                <w:color w:val="auto"/>
                <w:sz w:val="24"/>
                <w:szCs w:val="24"/>
              </w:rPr>
            </w:pPr>
          </w:p>
        </w:tc>
        <w:tc>
          <w:tcPr>
            <w:tcW w:w="3402" w:type="dxa"/>
            <w:vAlign w:val="center"/>
          </w:tcPr>
          <w:p w14:paraId="4565EDA5">
            <w:pPr>
              <w:pStyle w:val="320"/>
              <w:spacing w:line="560" w:lineRule="exact"/>
              <w:ind w:firstLine="200"/>
              <w:jc w:val="center"/>
              <w:rPr>
                <w:rFonts w:hAnsi="宋体"/>
                <w:color w:val="auto"/>
                <w:sz w:val="24"/>
                <w:szCs w:val="24"/>
              </w:rPr>
            </w:pPr>
          </w:p>
        </w:tc>
        <w:tc>
          <w:tcPr>
            <w:tcW w:w="2552" w:type="dxa"/>
            <w:vAlign w:val="center"/>
          </w:tcPr>
          <w:p w14:paraId="4BB1B1F8">
            <w:pPr>
              <w:pStyle w:val="320"/>
              <w:spacing w:line="560" w:lineRule="exact"/>
              <w:ind w:firstLine="200"/>
              <w:jc w:val="center"/>
              <w:rPr>
                <w:rFonts w:hAnsi="宋体"/>
                <w:color w:val="auto"/>
                <w:sz w:val="24"/>
                <w:szCs w:val="24"/>
              </w:rPr>
            </w:pPr>
          </w:p>
        </w:tc>
      </w:tr>
      <w:tr w14:paraId="730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31B8B3EC">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6BCED08">
            <w:pPr>
              <w:pStyle w:val="320"/>
              <w:spacing w:line="560" w:lineRule="exact"/>
              <w:ind w:firstLine="200"/>
              <w:jc w:val="center"/>
              <w:rPr>
                <w:rFonts w:hAnsi="宋体"/>
                <w:color w:val="auto"/>
                <w:sz w:val="24"/>
                <w:szCs w:val="24"/>
              </w:rPr>
            </w:pPr>
          </w:p>
        </w:tc>
      </w:tr>
    </w:tbl>
    <w:p w14:paraId="6CD40BCD">
      <w:pPr>
        <w:spacing w:line="560" w:lineRule="exact"/>
        <w:ind w:firstLine="480" w:firstLineChars="200"/>
        <w:rPr>
          <w:rFonts w:ascii="宋体" w:hAnsi="宋体"/>
          <w:color w:val="auto"/>
          <w:sz w:val="24"/>
        </w:rPr>
      </w:pPr>
      <w:bookmarkStart w:id="410" w:name="_Toc14993"/>
      <w:bookmarkStart w:id="411" w:name="_Toc30506"/>
      <w:bookmarkStart w:id="412" w:name="_Toc30158"/>
      <w:bookmarkStart w:id="413" w:name="_Toc3654"/>
      <w:bookmarkStart w:id="414"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55FB0FA">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13626D05">
      <w:pPr>
        <w:pStyle w:val="960"/>
        <w:spacing w:before="0" w:beforeAutospacing="0" w:after="0" w:afterAutospacing="0" w:line="360" w:lineRule="auto"/>
        <w:ind w:firstLine="480"/>
        <w:rPr>
          <w:b/>
          <w:color w:val="auto"/>
        </w:rPr>
      </w:pPr>
      <w:bookmarkStart w:id="415" w:name="_Toc1814"/>
      <w:bookmarkStart w:id="416" w:name="_Toc10340"/>
      <w:bookmarkStart w:id="417" w:name="_Toc22618"/>
      <w:bookmarkStart w:id="418" w:name="_Toc31421"/>
      <w:bookmarkStart w:id="419" w:name="_Toc8772"/>
      <w:bookmarkStart w:id="420" w:name="_Toc11108"/>
      <w:bookmarkStart w:id="421" w:name="_Toc4760"/>
      <w:bookmarkStart w:id="422" w:name="_Toc3625"/>
      <w:r>
        <w:rPr>
          <w:rFonts w:hint="eastAsia"/>
          <w:b/>
          <w:color w:val="auto"/>
        </w:rPr>
        <w:t>1.4履约保证金</w:t>
      </w:r>
    </w:p>
    <w:p w14:paraId="5881E243">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838C79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F38999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DEAB6C7">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EFD2C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32F7167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7BD16A64">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4AAC46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B0B7C32">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2D2AA39">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9872154">
      <w:pPr>
        <w:pStyle w:val="960"/>
        <w:spacing w:before="0" w:beforeAutospacing="0" w:after="0" w:afterAutospacing="0" w:line="360" w:lineRule="auto"/>
        <w:ind w:firstLine="480"/>
        <w:rPr>
          <w:b/>
          <w:bCs/>
          <w:color w:val="auto"/>
        </w:rPr>
      </w:pPr>
      <w:r>
        <w:rPr>
          <w:rFonts w:hint="eastAsia"/>
          <w:b/>
          <w:bCs/>
          <w:color w:val="auto"/>
        </w:rPr>
        <w:t>1.6资金支付</w:t>
      </w:r>
    </w:p>
    <w:p w14:paraId="53858058">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10692D">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34B28D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2249D366">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A9D1D5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D7D968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39D62987">
      <w:pPr>
        <w:spacing w:line="560" w:lineRule="exact"/>
        <w:ind w:firstLine="480" w:firstLineChars="200"/>
        <w:outlineLvl w:val="0"/>
        <w:rPr>
          <w:rFonts w:ascii="宋体" w:hAnsi="宋体"/>
          <w:bCs/>
          <w:color w:val="auto"/>
          <w:sz w:val="24"/>
        </w:rPr>
      </w:pPr>
      <w:bookmarkStart w:id="423" w:name="_Toc3079"/>
      <w:bookmarkStart w:id="424" w:name="_Toc24662"/>
      <w:bookmarkStart w:id="425" w:name="_Toc5698"/>
      <w:bookmarkStart w:id="426" w:name="_Toc2375"/>
      <w:bookmarkStart w:id="427" w:name="_Toc8586"/>
      <w:r>
        <w:rPr>
          <w:rFonts w:hint="eastAsia" w:ascii="宋体" w:hAnsi="宋体"/>
          <w:bCs/>
          <w:color w:val="auto"/>
          <w:sz w:val="24"/>
        </w:rPr>
        <w:t>1.7.4若服务</w:t>
      </w:r>
      <w:r>
        <w:rPr>
          <w:rFonts w:hint="eastAsia"/>
          <w:bCs/>
          <w:color w:val="auto"/>
          <w:sz w:val="24"/>
        </w:rPr>
        <w:t>涉及货物的，则货物的：</w:t>
      </w:r>
    </w:p>
    <w:p w14:paraId="69B09CAF">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F26DC7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12077E7">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63D5575">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34FA3F9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708C0A6">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EC7604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164ECE3">
      <w:pPr>
        <w:spacing w:line="560" w:lineRule="exact"/>
        <w:ind w:firstLine="480" w:firstLineChars="200"/>
        <w:rPr>
          <w:rFonts w:ascii="宋体" w:hAnsi="宋体" w:cs="宋体"/>
          <w:color w:val="auto"/>
          <w:sz w:val="24"/>
        </w:rPr>
      </w:pPr>
      <w:bookmarkStart w:id="428" w:name="_Toc9497"/>
      <w:bookmarkStart w:id="429" w:name="_Toc18683"/>
      <w:bookmarkStart w:id="430" w:name="_Toc30329"/>
      <w:bookmarkStart w:id="431" w:name="_Toc26807"/>
      <w:bookmarkStart w:id="432"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0D0D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27476F">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2A01278">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52152362">
      <w:pPr>
        <w:spacing w:line="560" w:lineRule="exact"/>
        <w:ind w:firstLine="482" w:firstLineChars="200"/>
        <w:outlineLvl w:val="0"/>
        <w:rPr>
          <w:rFonts w:ascii="宋体" w:hAnsi="宋体" w:cs="宋体"/>
          <w:b/>
          <w:color w:val="auto"/>
          <w:sz w:val="24"/>
        </w:rPr>
      </w:pPr>
      <w:bookmarkStart w:id="433" w:name="_Toc28375"/>
      <w:bookmarkStart w:id="434" w:name="_Toc15583"/>
      <w:bookmarkStart w:id="435" w:name="_Toc16021"/>
      <w:r>
        <w:rPr>
          <w:rFonts w:hint="eastAsia" w:ascii="宋体" w:hAnsi="宋体" w:cs="宋体"/>
          <w:b/>
          <w:color w:val="auto"/>
          <w:sz w:val="24"/>
        </w:rPr>
        <w:t>1.9合同争议的解决</w:t>
      </w:r>
      <w:bookmarkEnd w:id="433"/>
      <w:bookmarkEnd w:id="434"/>
      <w:bookmarkEnd w:id="435"/>
    </w:p>
    <w:p w14:paraId="155E90A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3567DB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1C3B1A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ADEB7AE">
      <w:pPr>
        <w:spacing w:line="560" w:lineRule="exact"/>
        <w:ind w:firstLine="482" w:firstLineChars="200"/>
        <w:outlineLvl w:val="0"/>
        <w:rPr>
          <w:rFonts w:ascii="宋体" w:hAnsi="宋体" w:cs="宋体"/>
          <w:b/>
          <w:color w:val="auto"/>
          <w:sz w:val="24"/>
        </w:rPr>
      </w:pPr>
      <w:bookmarkStart w:id="436" w:name="_Toc7245"/>
      <w:bookmarkStart w:id="437" w:name="_Toc15322"/>
      <w:bookmarkStart w:id="438" w:name="_Toc11173"/>
      <w:r>
        <w:rPr>
          <w:rFonts w:hint="eastAsia" w:ascii="宋体" w:hAnsi="宋体" w:cs="宋体"/>
          <w:b/>
          <w:color w:val="auto"/>
          <w:sz w:val="24"/>
        </w:rPr>
        <w:t>2.0 合同生效</w:t>
      </w:r>
      <w:bookmarkEnd w:id="436"/>
      <w:bookmarkEnd w:id="437"/>
      <w:bookmarkEnd w:id="438"/>
    </w:p>
    <w:p w14:paraId="58A6D7F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27C0B2A">
      <w:pPr>
        <w:autoSpaceDE w:val="0"/>
        <w:autoSpaceDN w:val="0"/>
        <w:spacing w:line="560" w:lineRule="exact"/>
        <w:rPr>
          <w:rFonts w:ascii="宋体" w:hAnsi="宋体"/>
          <w:color w:val="auto"/>
          <w:sz w:val="24"/>
          <w:lang w:val="zh-CN"/>
        </w:rPr>
      </w:pPr>
    </w:p>
    <w:p w14:paraId="51BF9E3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E327A7B">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20B31BFB">
      <w:pPr>
        <w:autoSpaceDE w:val="0"/>
        <w:autoSpaceDN w:val="0"/>
        <w:spacing w:line="560" w:lineRule="exact"/>
        <w:rPr>
          <w:rFonts w:ascii="宋体" w:hAnsi="宋体"/>
          <w:color w:val="auto"/>
          <w:sz w:val="24"/>
          <w:lang w:val="zh-CN"/>
        </w:rPr>
      </w:pPr>
    </w:p>
    <w:p w14:paraId="10006345">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28F153F">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0E32059">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34374B1C">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FC7A83B">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5EA587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76EC4A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B9E1CFA">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DB8D7B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4252E4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79DD01B">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5672FBD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7C657AF">
      <w:pPr>
        <w:widowControl/>
        <w:spacing w:line="560" w:lineRule="exact"/>
        <w:jc w:val="left"/>
        <w:rPr>
          <w:rFonts w:ascii="宋体" w:hAnsi="宋体"/>
          <w:b/>
          <w:color w:val="auto"/>
          <w:sz w:val="24"/>
        </w:rPr>
      </w:pPr>
    </w:p>
    <w:p w14:paraId="00C07BC8">
      <w:pPr>
        <w:widowControl/>
        <w:adjustRightInd/>
        <w:jc w:val="left"/>
        <w:rPr>
          <w:rFonts w:ascii="宋体" w:hAnsi="宋体"/>
          <w:b/>
          <w:color w:val="auto"/>
          <w:sz w:val="24"/>
        </w:rPr>
      </w:pPr>
      <w:r>
        <w:rPr>
          <w:rFonts w:ascii="宋体" w:hAnsi="宋体"/>
          <w:b/>
          <w:color w:val="auto"/>
        </w:rPr>
        <w:br w:type="page"/>
      </w:r>
    </w:p>
    <w:p w14:paraId="55E55561">
      <w:pPr>
        <w:pStyle w:val="70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4308356">
      <w:pPr>
        <w:spacing w:line="560" w:lineRule="exact"/>
        <w:ind w:firstLine="482" w:firstLineChars="200"/>
        <w:outlineLvl w:val="0"/>
        <w:rPr>
          <w:rFonts w:ascii="宋体" w:hAnsi="宋体"/>
          <w:b/>
          <w:color w:val="auto"/>
          <w:sz w:val="24"/>
        </w:rPr>
      </w:pPr>
      <w:bookmarkStart w:id="439" w:name="_Toc25079"/>
      <w:bookmarkStart w:id="440" w:name="_Toc31297"/>
      <w:bookmarkStart w:id="441" w:name="_Toc5228"/>
      <w:bookmarkStart w:id="442" w:name="_Toc14021"/>
      <w:bookmarkStart w:id="443" w:name="_Toc19680"/>
      <w:r>
        <w:rPr>
          <w:rFonts w:ascii="宋体" w:hAnsi="宋体"/>
          <w:b/>
          <w:color w:val="auto"/>
          <w:sz w:val="24"/>
        </w:rPr>
        <w:t>2.1 定义</w:t>
      </w:r>
      <w:bookmarkEnd w:id="439"/>
      <w:bookmarkEnd w:id="440"/>
      <w:bookmarkEnd w:id="441"/>
      <w:bookmarkEnd w:id="442"/>
      <w:bookmarkEnd w:id="443"/>
    </w:p>
    <w:p w14:paraId="7C66250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451E9D1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408CB515">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00BF52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EE0AA6B">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68670B5">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1A48F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3493433">
      <w:pPr>
        <w:spacing w:line="560" w:lineRule="exact"/>
        <w:ind w:firstLine="482" w:firstLineChars="200"/>
        <w:outlineLvl w:val="0"/>
        <w:rPr>
          <w:rFonts w:ascii="宋体" w:hAnsi="宋体"/>
          <w:b/>
          <w:color w:val="auto"/>
          <w:sz w:val="24"/>
        </w:rPr>
      </w:pPr>
      <w:bookmarkStart w:id="444" w:name="_Toc3769"/>
      <w:bookmarkStart w:id="445" w:name="_Toc16752"/>
      <w:bookmarkStart w:id="446" w:name="_Toc31402"/>
      <w:bookmarkStart w:id="447" w:name="_Toc19539"/>
      <w:bookmarkStart w:id="448" w:name="_Toc23289"/>
      <w:r>
        <w:rPr>
          <w:rFonts w:ascii="宋体" w:hAnsi="宋体"/>
          <w:b/>
          <w:color w:val="auto"/>
          <w:sz w:val="24"/>
        </w:rPr>
        <w:t>2.2 技术规范</w:t>
      </w:r>
      <w:bookmarkEnd w:id="444"/>
      <w:bookmarkEnd w:id="445"/>
      <w:bookmarkEnd w:id="446"/>
      <w:bookmarkEnd w:id="447"/>
      <w:bookmarkEnd w:id="448"/>
    </w:p>
    <w:p w14:paraId="3C8FA3EB">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05F1E0E6">
      <w:pPr>
        <w:spacing w:line="560" w:lineRule="exact"/>
        <w:ind w:firstLine="482" w:firstLineChars="200"/>
        <w:outlineLvl w:val="0"/>
        <w:rPr>
          <w:rFonts w:ascii="宋体" w:hAnsi="宋体"/>
          <w:b/>
          <w:color w:val="auto"/>
          <w:sz w:val="24"/>
        </w:rPr>
      </w:pPr>
      <w:bookmarkStart w:id="449" w:name="_Toc12412"/>
      <w:bookmarkStart w:id="450" w:name="_Toc13673"/>
      <w:bookmarkStart w:id="451" w:name="_Toc27945"/>
      <w:bookmarkStart w:id="452" w:name="_Toc9161"/>
      <w:bookmarkStart w:id="453" w:name="_Toc4133"/>
      <w:r>
        <w:rPr>
          <w:rFonts w:ascii="宋体" w:hAnsi="宋体"/>
          <w:b/>
          <w:color w:val="auto"/>
          <w:sz w:val="24"/>
        </w:rPr>
        <w:t>2.3 知识产权</w:t>
      </w:r>
      <w:bookmarkEnd w:id="449"/>
      <w:bookmarkEnd w:id="450"/>
      <w:bookmarkEnd w:id="451"/>
      <w:bookmarkEnd w:id="452"/>
      <w:bookmarkEnd w:id="453"/>
    </w:p>
    <w:p w14:paraId="0342139D">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AB1E25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B07C4B7">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A94618B">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2FF918B2">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980FD7A">
      <w:pPr>
        <w:spacing w:line="560" w:lineRule="exact"/>
        <w:ind w:firstLine="482" w:firstLineChars="200"/>
        <w:outlineLvl w:val="0"/>
        <w:rPr>
          <w:rFonts w:ascii="宋体" w:hAnsi="宋体"/>
          <w:b/>
          <w:color w:val="auto"/>
          <w:sz w:val="24"/>
        </w:rPr>
      </w:pPr>
      <w:bookmarkStart w:id="454" w:name="_Toc22011"/>
      <w:bookmarkStart w:id="455" w:name="_Toc15447"/>
      <w:bookmarkStart w:id="456" w:name="_Toc26555"/>
      <w:bookmarkStart w:id="457" w:name="_Toc31233"/>
      <w:bookmarkStart w:id="458" w:name="_Toc32670"/>
      <w:r>
        <w:rPr>
          <w:rFonts w:ascii="宋体" w:hAnsi="宋体"/>
          <w:b/>
          <w:color w:val="auto"/>
          <w:sz w:val="24"/>
        </w:rPr>
        <w:t>2.5 结算方式和付款条件</w:t>
      </w:r>
      <w:bookmarkEnd w:id="454"/>
      <w:bookmarkEnd w:id="455"/>
      <w:bookmarkEnd w:id="456"/>
      <w:bookmarkEnd w:id="457"/>
      <w:bookmarkEnd w:id="458"/>
    </w:p>
    <w:p w14:paraId="6CE764E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7F08DA8">
      <w:pPr>
        <w:spacing w:line="560" w:lineRule="exact"/>
        <w:ind w:firstLine="482" w:firstLineChars="200"/>
        <w:outlineLvl w:val="0"/>
        <w:rPr>
          <w:rFonts w:ascii="宋体" w:hAnsi="宋体"/>
          <w:b/>
          <w:color w:val="auto"/>
          <w:sz w:val="24"/>
        </w:rPr>
      </w:pPr>
      <w:bookmarkStart w:id="459" w:name="_Toc13467"/>
      <w:bookmarkStart w:id="460" w:name="_Toc16163"/>
      <w:bookmarkStart w:id="461" w:name="_Toc13154"/>
      <w:bookmarkStart w:id="462" w:name="_Toc30507"/>
      <w:bookmarkStart w:id="463" w:name="_Toc18990"/>
      <w:r>
        <w:rPr>
          <w:rFonts w:ascii="宋体" w:hAnsi="宋体"/>
          <w:b/>
          <w:color w:val="auto"/>
          <w:sz w:val="24"/>
        </w:rPr>
        <w:t>2.6 技术资料和保密义务</w:t>
      </w:r>
      <w:bookmarkEnd w:id="459"/>
      <w:bookmarkEnd w:id="460"/>
      <w:bookmarkEnd w:id="461"/>
      <w:bookmarkEnd w:id="462"/>
      <w:bookmarkEnd w:id="463"/>
    </w:p>
    <w:p w14:paraId="7BE8D755">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552BC8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4A583D8">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F30FFDD">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7369AD28">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63F37B5">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7E01A2F">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79BFF8DF">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BB850CE">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617DE73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42C2D49">
      <w:pPr>
        <w:spacing w:line="560" w:lineRule="exact"/>
        <w:ind w:firstLine="482" w:firstLineChars="200"/>
        <w:outlineLvl w:val="0"/>
        <w:rPr>
          <w:rFonts w:ascii="宋体" w:hAnsi="宋体"/>
          <w:b/>
          <w:color w:val="auto"/>
          <w:sz w:val="24"/>
        </w:rPr>
      </w:pPr>
      <w:bookmarkStart w:id="467" w:name="_Toc10663"/>
      <w:bookmarkStart w:id="468" w:name="_Toc21830"/>
      <w:bookmarkStart w:id="469" w:name="_Toc23368"/>
      <w:bookmarkStart w:id="470" w:name="_Toc42"/>
      <w:bookmarkStart w:id="471" w:name="_Toc26689"/>
      <w:r>
        <w:rPr>
          <w:rFonts w:ascii="宋体" w:hAnsi="宋体"/>
          <w:b/>
          <w:color w:val="auto"/>
          <w:sz w:val="24"/>
        </w:rPr>
        <w:t>2.10 合同转让和分包</w:t>
      </w:r>
      <w:bookmarkEnd w:id="467"/>
      <w:bookmarkEnd w:id="468"/>
      <w:bookmarkEnd w:id="469"/>
      <w:bookmarkEnd w:id="470"/>
      <w:bookmarkEnd w:id="471"/>
    </w:p>
    <w:p w14:paraId="15DFD1A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6161343">
      <w:pPr>
        <w:spacing w:line="560" w:lineRule="exact"/>
        <w:ind w:firstLine="482" w:firstLineChars="200"/>
        <w:outlineLvl w:val="0"/>
        <w:rPr>
          <w:rFonts w:ascii="宋体" w:hAnsi="宋体"/>
          <w:b/>
          <w:color w:val="auto"/>
          <w:sz w:val="24"/>
        </w:rPr>
      </w:pPr>
      <w:bookmarkStart w:id="472" w:name="_Toc4720"/>
      <w:bookmarkStart w:id="473" w:name="_Toc14371"/>
      <w:bookmarkStart w:id="474" w:name="_Toc26633"/>
      <w:bookmarkStart w:id="475" w:name="_Toc32494"/>
      <w:bookmarkStart w:id="476" w:name="_Toc25571"/>
      <w:r>
        <w:rPr>
          <w:rFonts w:ascii="宋体" w:hAnsi="宋体"/>
          <w:b/>
          <w:color w:val="auto"/>
          <w:sz w:val="24"/>
        </w:rPr>
        <w:t>2.11 不可抗力</w:t>
      </w:r>
      <w:bookmarkEnd w:id="472"/>
      <w:bookmarkEnd w:id="473"/>
      <w:bookmarkEnd w:id="474"/>
      <w:bookmarkEnd w:id="475"/>
      <w:bookmarkEnd w:id="476"/>
    </w:p>
    <w:p w14:paraId="3CF7F318">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038328A">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AB449C2">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B832F72">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16F2EB8">
      <w:pPr>
        <w:spacing w:line="560" w:lineRule="exact"/>
        <w:ind w:firstLine="482" w:firstLineChars="200"/>
        <w:outlineLvl w:val="0"/>
        <w:rPr>
          <w:rFonts w:ascii="宋体" w:hAnsi="宋体"/>
          <w:b/>
          <w:color w:val="auto"/>
          <w:sz w:val="24"/>
        </w:rPr>
      </w:pPr>
      <w:bookmarkStart w:id="477" w:name="_Toc14115"/>
      <w:bookmarkStart w:id="478" w:name="_Toc25783"/>
      <w:bookmarkStart w:id="479" w:name="_Toc24465"/>
      <w:bookmarkStart w:id="480" w:name="_Toc3638"/>
      <w:bookmarkStart w:id="481" w:name="_Toc23854"/>
      <w:r>
        <w:rPr>
          <w:rFonts w:ascii="宋体" w:hAnsi="宋体"/>
          <w:b/>
          <w:color w:val="auto"/>
          <w:sz w:val="24"/>
        </w:rPr>
        <w:t>2.12 税费</w:t>
      </w:r>
      <w:bookmarkEnd w:id="477"/>
      <w:bookmarkEnd w:id="478"/>
      <w:bookmarkEnd w:id="479"/>
      <w:bookmarkEnd w:id="480"/>
      <w:bookmarkEnd w:id="481"/>
    </w:p>
    <w:p w14:paraId="579C838C">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8EEC015">
      <w:pPr>
        <w:spacing w:line="560" w:lineRule="exact"/>
        <w:ind w:firstLine="482" w:firstLineChars="200"/>
        <w:outlineLvl w:val="0"/>
        <w:rPr>
          <w:rFonts w:ascii="宋体" w:hAnsi="宋体"/>
          <w:b/>
          <w:color w:val="auto"/>
          <w:sz w:val="24"/>
        </w:rPr>
      </w:pPr>
      <w:bookmarkStart w:id="482" w:name="_Toc25525"/>
      <w:bookmarkStart w:id="483" w:name="_Toc26883"/>
      <w:bookmarkStart w:id="484" w:name="_Toc30105"/>
      <w:bookmarkStart w:id="485" w:name="_Toc7315"/>
      <w:bookmarkStart w:id="486" w:name="_Toc14814"/>
      <w:r>
        <w:rPr>
          <w:rFonts w:ascii="宋体" w:hAnsi="宋体"/>
          <w:b/>
          <w:color w:val="auto"/>
          <w:sz w:val="24"/>
        </w:rPr>
        <w:t>2.13 乙方破产</w:t>
      </w:r>
      <w:bookmarkEnd w:id="482"/>
      <w:bookmarkEnd w:id="483"/>
      <w:bookmarkEnd w:id="484"/>
      <w:bookmarkEnd w:id="485"/>
      <w:bookmarkEnd w:id="486"/>
    </w:p>
    <w:p w14:paraId="26759BEA">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0309933">
      <w:pPr>
        <w:spacing w:line="560" w:lineRule="exact"/>
        <w:ind w:firstLine="482" w:firstLineChars="200"/>
        <w:outlineLvl w:val="0"/>
        <w:rPr>
          <w:rFonts w:ascii="宋体" w:hAnsi="宋体"/>
          <w:b/>
          <w:color w:val="auto"/>
          <w:sz w:val="24"/>
        </w:rPr>
      </w:pPr>
      <w:bookmarkStart w:id="487" w:name="_Toc23323"/>
      <w:bookmarkStart w:id="488" w:name="_Toc2016"/>
      <w:bookmarkStart w:id="489" w:name="_Toc1123"/>
      <w:r>
        <w:rPr>
          <w:rFonts w:ascii="宋体" w:hAnsi="宋体"/>
          <w:b/>
          <w:color w:val="auto"/>
          <w:sz w:val="24"/>
        </w:rPr>
        <w:t>2.14 合同中止、终止</w:t>
      </w:r>
      <w:bookmarkEnd w:id="487"/>
      <w:bookmarkEnd w:id="488"/>
      <w:bookmarkEnd w:id="489"/>
    </w:p>
    <w:p w14:paraId="0CF129C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0037A5">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B767474">
      <w:pPr>
        <w:spacing w:line="560" w:lineRule="exact"/>
        <w:ind w:firstLine="482" w:firstLineChars="200"/>
        <w:outlineLvl w:val="0"/>
        <w:rPr>
          <w:rFonts w:ascii="宋体" w:hAnsi="宋体"/>
          <w:b/>
          <w:color w:val="auto"/>
          <w:sz w:val="24"/>
        </w:rPr>
      </w:pPr>
      <w:bookmarkStart w:id="490" w:name="_Toc14525"/>
      <w:bookmarkStart w:id="491" w:name="_Toc1969"/>
      <w:bookmarkStart w:id="492" w:name="_Toc17363"/>
      <w:r>
        <w:rPr>
          <w:rFonts w:ascii="宋体" w:hAnsi="宋体"/>
          <w:b/>
          <w:color w:val="auto"/>
          <w:sz w:val="24"/>
        </w:rPr>
        <w:t>2.15 检验和验收</w:t>
      </w:r>
      <w:bookmarkEnd w:id="490"/>
      <w:bookmarkEnd w:id="491"/>
      <w:bookmarkEnd w:id="492"/>
    </w:p>
    <w:p w14:paraId="3543A45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4D6512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A8C82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E71F1A2">
      <w:pPr>
        <w:spacing w:line="560" w:lineRule="exact"/>
        <w:ind w:firstLine="482" w:firstLineChars="200"/>
        <w:outlineLvl w:val="0"/>
        <w:rPr>
          <w:rFonts w:ascii="宋体" w:hAnsi="宋体"/>
          <w:b/>
          <w:color w:val="auto"/>
          <w:sz w:val="24"/>
        </w:rPr>
      </w:pPr>
      <w:bookmarkStart w:id="493" w:name="_Toc12666"/>
      <w:bookmarkStart w:id="494" w:name="_Toc9808"/>
      <w:bookmarkStart w:id="495" w:name="_Toc31892"/>
      <w:bookmarkStart w:id="496" w:name="_Toc25198"/>
      <w:bookmarkStart w:id="497" w:name="_Toc2308"/>
      <w:r>
        <w:rPr>
          <w:rFonts w:ascii="宋体" w:hAnsi="宋体"/>
          <w:b/>
          <w:color w:val="auto"/>
          <w:sz w:val="24"/>
        </w:rPr>
        <w:t>2.16 通知和送达</w:t>
      </w:r>
      <w:bookmarkEnd w:id="493"/>
      <w:bookmarkEnd w:id="494"/>
      <w:bookmarkEnd w:id="495"/>
      <w:bookmarkEnd w:id="496"/>
      <w:bookmarkEnd w:id="497"/>
    </w:p>
    <w:p w14:paraId="0E180D7F">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85C0081">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7F7F3AFB">
      <w:pPr>
        <w:spacing w:line="560" w:lineRule="exact"/>
        <w:ind w:firstLine="482" w:firstLineChars="200"/>
        <w:outlineLvl w:val="0"/>
        <w:rPr>
          <w:rFonts w:ascii="宋体" w:hAnsi="宋体"/>
          <w:b/>
          <w:color w:val="auto"/>
          <w:sz w:val="24"/>
        </w:rPr>
      </w:pPr>
      <w:bookmarkStart w:id="500" w:name="_Toc12254"/>
      <w:bookmarkStart w:id="501" w:name="_Toc20808"/>
      <w:bookmarkStart w:id="502" w:name="_Toc27644"/>
      <w:bookmarkStart w:id="503" w:name="_Toc5063"/>
      <w:bookmarkStart w:id="504"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4984BEC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F80B65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74EC503">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14:paraId="10365B6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1FAEC3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E5F5C4C">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3F618C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2C678E8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E38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7E9E4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05CB76B">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DF2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393C57">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33FBF1A1">
            <w:pPr>
              <w:spacing w:line="360" w:lineRule="auto"/>
              <w:rPr>
                <w:rFonts w:ascii="宋体" w:hAnsi="宋体" w:cs="宋体"/>
                <w:color w:val="auto"/>
                <w:sz w:val="24"/>
              </w:rPr>
            </w:pPr>
          </w:p>
        </w:tc>
      </w:tr>
      <w:tr w14:paraId="166B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D285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2DB166F3">
            <w:pPr>
              <w:spacing w:line="360" w:lineRule="auto"/>
              <w:rPr>
                <w:rFonts w:ascii="宋体" w:hAnsi="宋体" w:cs="宋体"/>
                <w:color w:val="auto"/>
                <w:sz w:val="24"/>
              </w:rPr>
            </w:pPr>
          </w:p>
        </w:tc>
      </w:tr>
      <w:tr w14:paraId="610E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8CC1F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3B7880C">
            <w:pPr>
              <w:spacing w:line="360" w:lineRule="auto"/>
              <w:rPr>
                <w:rFonts w:ascii="宋体" w:hAnsi="宋体" w:cs="宋体"/>
                <w:color w:val="auto"/>
                <w:sz w:val="24"/>
              </w:rPr>
            </w:pPr>
          </w:p>
        </w:tc>
      </w:tr>
      <w:tr w14:paraId="4A38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30C7C6">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13050605">
            <w:pPr>
              <w:spacing w:line="360" w:lineRule="auto"/>
              <w:rPr>
                <w:rFonts w:ascii="宋体" w:hAnsi="宋体" w:cs="宋体"/>
                <w:color w:val="auto"/>
                <w:sz w:val="24"/>
              </w:rPr>
            </w:pPr>
          </w:p>
        </w:tc>
      </w:tr>
      <w:tr w14:paraId="3E5E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11986A">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6BABE47A">
            <w:pPr>
              <w:spacing w:line="360" w:lineRule="auto"/>
              <w:rPr>
                <w:rFonts w:ascii="宋体" w:hAnsi="宋体" w:cs="宋体"/>
                <w:color w:val="auto"/>
                <w:sz w:val="24"/>
              </w:rPr>
            </w:pPr>
          </w:p>
        </w:tc>
      </w:tr>
      <w:tr w14:paraId="20E7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15616">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252FCD39">
            <w:pPr>
              <w:spacing w:line="360" w:lineRule="auto"/>
              <w:rPr>
                <w:rFonts w:ascii="宋体" w:hAnsi="宋体" w:cs="宋体"/>
                <w:color w:val="auto"/>
                <w:sz w:val="24"/>
              </w:rPr>
            </w:pPr>
          </w:p>
        </w:tc>
      </w:tr>
      <w:tr w14:paraId="2059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9D11E">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7EFA6D36">
            <w:pPr>
              <w:spacing w:line="360" w:lineRule="auto"/>
              <w:rPr>
                <w:rFonts w:ascii="宋体" w:hAnsi="宋体" w:cs="宋体"/>
                <w:color w:val="auto"/>
                <w:sz w:val="24"/>
              </w:rPr>
            </w:pPr>
          </w:p>
        </w:tc>
      </w:tr>
      <w:tr w14:paraId="43EA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D0E7AF">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6EDB52BE">
            <w:pPr>
              <w:spacing w:line="360" w:lineRule="auto"/>
              <w:rPr>
                <w:rFonts w:ascii="宋体" w:hAnsi="宋体" w:cs="宋体"/>
                <w:color w:val="auto"/>
                <w:sz w:val="24"/>
              </w:rPr>
            </w:pPr>
          </w:p>
        </w:tc>
      </w:tr>
      <w:tr w14:paraId="16B5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14CCCA">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635038A9">
            <w:pPr>
              <w:spacing w:line="360" w:lineRule="auto"/>
              <w:rPr>
                <w:rFonts w:ascii="宋体" w:hAnsi="宋体" w:cs="宋体"/>
                <w:color w:val="auto"/>
                <w:sz w:val="24"/>
              </w:rPr>
            </w:pPr>
          </w:p>
        </w:tc>
      </w:tr>
      <w:tr w14:paraId="616F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530D1">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5A8FB0E2">
            <w:pPr>
              <w:spacing w:line="360" w:lineRule="auto"/>
              <w:rPr>
                <w:rFonts w:ascii="宋体" w:hAnsi="宋体" w:cs="宋体"/>
                <w:color w:val="auto"/>
                <w:sz w:val="24"/>
              </w:rPr>
            </w:pPr>
          </w:p>
        </w:tc>
      </w:tr>
      <w:tr w14:paraId="4259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DC241">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0285328">
            <w:pPr>
              <w:spacing w:line="360" w:lineRule="auto"/>
              <w:rPr>
                <w:rFonts w:ascii="宋体" w:hAnsi="宋体" w:cs="宋体"/>
                <w:color w:val="auto"/>
                <w:sz w:val="24"/>
              </w:rPr>
            </w:pPr>
          </w:p>
        </w:tc>
      </w:tr>
      <w:tr w14:paraId="193D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113DA3">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10899B65">
            <w:pPr>
              <w:spacing w:line="360" w:lineRule="auto"/>
              <w:rPr>
                <w:rFonts w:ascii="宋体" w:hAnsi="宋体" w:cs="宋体"/>
                <w:color w:val="auto"/>
                <w:sz w:val="24"/>
              </w:rPr>
            </w:pPr>
          </w:p>
        </w:tc>
      </w:tr>
      <w:tr w14:paraId="2984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6042A">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5E66BD91">
            <w:pPr>
              <w:spacing w:line="360" w:lineRule="auto"/>
              <w:rPr>
                <w:rFonts w:ascii="宋体" w:hAnsi="宋体" w:cs="宋体"/>
                <w:color w:val="auto"/>
                <w:sz w:val="24"/>
              </w:rPr>
            </w:pPr>
          </w:p>
        </w:tc>
      </w:tr>
      <w:tr w14:paraId="61D1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F39FC">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F895A19">
            <w:pPr>
              <w:spacing w:line="360" w:lineRule="auto"/>
              <w:rPr>
                <w:rFonts w:ascii="宋体" w:hAnsi="宋体" w:cs="宋体"/>
                <w:color w:val="auto"/>
                <w:sz w:val="24"/>
              </w:rPr>
            </w:pPr>
          </w:p>
        </w:tc>
      </w:tr>
      <w:tr w14:paraId="15C3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25C8C">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81B7479">
            <w:pPr>
              <w:spacing w:line="360" w:lineRule="auto"/>
              <w:rPr>
                <w:rFonts w:ascii="宋体" w:hAnsi="宋体" w:cs="宋体"/>
                <w:color w:val="auto"/>
                <w:sz w:val="24"/>
              </w:rPr>
            </w:pPr>
          </w:p>
        </w:tc>
      </w:tr>
      <w:tr w14:paraId="5674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A1B10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1A093D1F">
            <w:pPr>
              <w:spacing w:line="360" w:lineRule="auto"/>
              <w:ind w:left="-420" w:leftChars="-200" w:right="-420" w:rightChars="-200" w:firstLine="480" w:firstLineChars="200"/>
              <w:rPr>
                <w:rFonts w:ascii="宋体" w:hAnsi="宋体" w:cs="宋体"/>
                <w:color w:val="auto"/>
                <w:sz w:val="24"/>
              </w:rPr>
            </w:pPr>
          </w:p>
        </w:tc>
      </w:tr>
      <w:tr w14:paraId="75D5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A233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2FBBCF">
            <w:pPr>
              <w:spacing w:line="360" w:lineRule="auto"/>
              <w:ind w:left="-420" w:leftChars="-200" w:right="-420" w:rightChars="-200" w:firstLine="480" w:firstLineChars="200"/>
              <w:rPr>
                <w:rFonts w:ascii="宋体" w:hAnsi="宋体" w:cs="宋体"/>
                <w:color w:val="auto"/>
                <w:sz w:val="24"/>
              </w:rPr>
            </w:pPr>
          </w:p>
        </w:tc>
      </w:tr>
      <w:tr w14:paraId="664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C023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5168D53">
            <w:pPr>
              <w:spacing w:line="360" w:lineRule="auto"/>
              <w:rPr>
                <w:rFonts w:ascii="宋体" w:hAnsi="宋体" w:cs="宋体"/>
                <w:color w:val="auto"/>
                <w:sz w:val="24"/>
              </w:rPr>
            </w:pPr>
          </w:p>
        </w:tc>
      </w:tr>
      <w:tr w14:paraId="10F3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7473B8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B40344C">
            <w:pPr>
              <w:spacing w:line="360" w:lineRule="auto"/>
              <w:rPr>
                <w:rFonts w:ascii="宋体" w:hAnsi="宋体" w:cs="宋体"/>
                <w:color w:val="auto"/>
                <w:sz w:val="24"/>
              </w:rPr>
            </w:pPr>
          </w:p>
        </w:tc>
      </w:tr>
      <w:tr w14:paraId="1F4C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FC80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7D17A20">
            <w:pPr>
              <w:spacing w:line="360" w:lineRule="auto"/>
              <w:rPr>
                <w:rFonts w:ascii="宋体" w:hAnsi="宋体" w:cs="宋体"/>
                <w:color w:val="auto"/>
                <w:sz w:val="24"/>
              </w:rPr>
            </w:pPr>
          </w:p>
        </w:tc>
      </w:tr>
      <w:tr w14:paraId="4D49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AAC4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FDEFB30">
            <w:pPr>
              <w:spacing w:line="360" w:lineRule="auto"/>
              <w:rPr>
                <w:rFonts w:ascii="宋体" w:hAnsi="宋体" w:cs="宋体"/>
                <w:color w:val="auto"/>
                <w:sz w:val="24"/>
              </w:rPr>
            </w:pPr>
          </w:p>
        </w:tc>
      </w:tr>
      <w:tr w14:paraId="3C79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E1F933">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12424B37">
            <w:pPr>
              <w:spacing w:line="360" w:lineRule="auto"/>
              <w:rPr>
                <w:rFonts w:ascii="宋体" w:hAnsi="宋体" w:cs="宋体"/>
                <w:color w:val="auto"/>
                <w:sz w:val="24"/>
              </w:rPr>
            </w:pPr>
          </w:p>
        </w:tc>
      </w:tr>
    </w:tbl>
    <w:p w14:paraId="3FA8C013">
      <w:pPr>
        <w:spacing w:line="360" w:lineRule="auto"/>
        <w:ind w:left="-420" w:leftChars="-200" w:right="-420" w:rightChars="-200" w:firstLine="480" w:firstLineChars="200"/>
        <w:rPr>
          <w:rFonts w:ascii="宋体" w:hAnsi="宋体" w:cs="宋体"/>
          <w:color w:val="auto"/>
          <w:sz w:val="24"/>
        </w:rPr>
      </w:pPr>
    </w:p>
    <w:p w14:paraId="12C44063">
      <w:pPr>
        <w:spacing w:line="360" w:lineRule="auto"/>
        <w:ind w:left="-420" w:leftChars="-200" w:right="-420" w:rightChars="-200" w:firstLine="480" w:firstLineChars="200"/>
        <w:jc w:val="center"/>
        <w:outlineLvl w:val="0"/>
        <w:rPr>
          <w:rFonts w:ascii="宋体" w:hAnsi="宋体" w:cs="宋体"/>
          <w:color w:val="auto"/>
          <w:sz w:val="24"/>
        </w:rPr>
      </w:pPr>
    </w:p>
    <w:p w14:paraId="4E08601D">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4607AFAC">
      <w:pPr>
        <w:spacing w:line="360" w:lineRule="auto"/>
        <w:jc w:val="center"/>
        <w:outlineLvl w:val="0"/>
        <w:rPr>
          <w:rFonts w:ascii="宋体" w:hAnsi="宋体" w:cs="宋体"/>
          <w:b/>
          <w:color w:val="auto"/>
          <w:kern w:val="0"/>
          <w:sz w:val="36"/>
          <w:szCs w:val="36"/>
        </w:rPr>
      </w:pPr>
    </w:p>
    <w:p w14:paraId="41163FB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7315E8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57C8720">
      <w:pPr>
        <w:spacing w:line="360" w:lineRule="auto"/>
        <w:jc w:val="center"/>
        <w:outlineLvl w:val="0"/>
        <w:rPr>
          <w:rFonts w:ascii="宋体" w:hAnsi="宋体" w:cs="宋体"/>
          <w:b/>
          <w:color w:val="auto"/>
          <w:kern w:val="0"/>
          <w:sz w:val="36"/>
          <w:szCs w:val="36"/>
        </w:rPr>
      </w:pPr>
    </w:p>
    <w:p w14:paraId="77913D1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A268C2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C3B7EE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A9FB49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549EE11">
      <w:pPr>
        <w:snapToGrid w:val="0"/>
        <w:spacing w:line="360" w:lineRule="auto"/>
        <w:ind w:firstLine="480" w:firstLineChars="200"/>
        <w:rPr>
          <w:rFonts w:ascii="宋体" w:hAnsi="宋体" w:cs="宋体"/>
          <w:color w:val="auto"/>
          <w:sz w:val="24"/>
        </w:rPr>
      </w:pPr>
    </w:p>
    <w:p w14:paraId="01A0A69E">
      <w:pPr>
        <w:spacing w:line="360" w:lineRule="auto"/>
        <w:ind w:firstLine="480" w:firstLineChars="200"/>
        <w:rPr>
          <w:rFonts w:ascii="宋体" w:hAnsi="宋体" w:cs="宋体"/>
          <w:color w:val="auto"/>
          <w:sz w:val="24"/>
        </w:rPr>
      </w:pPr>
    </w:p>
    <w:p w14:paraId="5B98BBD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2BE6103">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杭州市临平区农业农村局</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14:paraId="1784C2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【招标编号：TKZXCG-2025-001】政府采购活动，郑重承诺：</w:t>
      </w:r>
    </w:p>
    <w:p w14:paraId="5E9C704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9D01F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916BE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0B0B1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5FD2B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37B61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924D6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21E5E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652A9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FB612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7E9CA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288355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B93AD1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F50D86D">
      <w:pPr>
        <w:snapToGrid w:val="0"/>
        <w:spacing w:line="360" w:lineRule="auto"/>
        <w:ind w:right="480"/>
        <w:jc w:val="center"/>
        <w:rPr>
          <w:rFonts w:ascii="宋体" w:hAnsi="宋体" w:cs="宋体"/>
          <w:b/>
          <w:color w:val="auto"/>
          <w:kern w:val="0"/>
          <w:sz w:val="32"/>
          <w:szCs w:val="32"/>
        </w:rPr>
      </w:pPr>
    </w:p>
    <w:p w14:paraId="25261C09">
      <w:pPr>
        <w:snapToGrid w:val="0"/>
        <w:spacing w:line="360" w:lineRule="auto"/>
        <w:ind w:right="480"/>
        <w:jc w:val="center"/>
        <w:rPr>
          <w:rFonts w:ascii="宋体" w:hAnsi="宋体" w:cs="宋体"/>
          <w:b/>
          <w:color w:val="auto"/>
          <w:kern w:val="0"/>
          <w:sz w:val="32"/>
          <w:szCs w:val="32"/>
        </w:rPr>
      </w:pPr>
    </w:p>
    <w:p w14:paraId="1462DE4C">
      <w:pPr>
        <w:snapToGrid w:val="0"/>
        <w:spacing w:line="360" w:lineRule="auto"/>
        <w:ind w:right="480"/>
        <w:jc w:val="center"/>
        <w:rPr>
          <w:rFonts w:ascii="宋体" w:hAnsi="宋体" w:cs="宋体"/>
          <w:b/>
          <w:color w:val="auto"/>
          <w:kern w:val="0"/>
          <w:sz w:val="32"/>
          <w:szCs w:val="32"/>
        </w:rPr>
      </w:pPr>
    </w:p>
    <w:p w14:paraId="0DAE00E0">
      <w:pPr>
        <w:rPr>
          <w:rFonts w:ascii="宋体" w:hAnsi="宋体" w:cs="宋体"/>
          <w:color w:val="auto"/>
        </w:rPr>
      </w:pPr>
    </w:p>
    <w:p w14:paraId="112E5D63">
      <w:pPr>
        <w:snapToGrid w:val="0"/>
        <w:spacing w:line="360" w:lineRule="auto"/>
        <w:ind w:right="480"/>
        <w:jc w:val="center"/>
        <w:rPr>
          <w:rFonts w:ascii="宋体" w:hAnsi="宋体" w:cs="宋体"/>
          <w:b/>
          <w:color w:val="auto"/>
          <w:kern w:val="0"/>
          <w:sz w:val="32"/>
          <w:szCs w:val="32"/>
        </w:rPr>
      </w:pPr>
    </w:p>
    <w:p w14:paraId="27DC8784">
      <w:pPr>
        <w:snapToGrid w:val="0"/>
        <w:spacing w:line="360" w:lineRule="auto"/>
        <w:ind w:right="480"/>
        <w:jc w:val="center"/>
        <w:rPr>
          <w:rFonts w:ascii="宋体" w:hAnsi="宋体" w:cs="宋体"/>
          <w:b/>
          <w:color w:val="auto"/>
          <w:kern w:val="0"/>
          <w:sz w:val="32"/>
          <w:szCs w:val="32"/>
        </w:rPr>
      </w:pPr>
    </w:p>
    <w:p w14:paraId="727CBCEE">
      <w:pPr>
        <w:snapToGrid w:val="0"/>
        <w:spacing w:line="360" w:lineRule="auto"/>
        <w:ind w:right="480"/>
        <w:jc w:val="center"/>
        <w:rPr>
          <w:rFonts w:ascii="宋体" w:hAnsi="宋体" w:cs="宋体"/>
          <w:b/>
          <w:color w:val="auto"/>
          <w:kern w:val="0"/>
          <w:sz w:val="32"/>
          <w:szCs w:val="32"/>
        </w:rPr>
      </w:pPr>
    </w:p>
    <w:p w14:paraId="525DE67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4A47F0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w:t>
      </w:r>
    </w:p>
    <w:p w14:paraId="4D3543A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3C61590">
      <w:pPr>
        <w:snapToGrid w:val="0"/>
        <w:spacing w:line="360" w:lineRule="auto"/>
        <w:ind w:right="480"/>
        <w:jc w:val="center"/>
        <w:rPr>
          <w:rFonts w:ascii="宋体" w:hAnsi="宋体" w:cs="宋体"/>
          <w:b/>
          <w:color w:val="auto"/>
          <w:kern w:val="0"/>
          <w:sz w:val="32"/>
          <w:szCs w:val="32"/>
        </w:rPr>
      </w:pPr>
    </w:p>
    <w:p w14:paraId="1306285D">
      <w:pPr>
        <w:snapToGrid w:val="0"/>
        <w:spacing w:line="360" w:lineRule="auto"/>
        <w:ind w:right="480"/>
        <w:jc w:val="center"/>
        <w:rPr>
          <w:rFonts w:ascii="宋体" w:hAnsi="宋体" w:cs="宋体"/>
          <w:b/>
          <w:color w:val="auto"/>
          <w:kern w:val="0"/>
          <w:sz w:val="32"/>
          <w:szCs w:val="32"/>
        </w:rPr>
      </w:pPr>
    </w:p>
    <w:p w14:paraId="6BAC736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D6E3F4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DA74C3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3AFDDC0">
      <w:pPr>
        <w:widowControl/>
        <w:spacing w:line="360" w:lineRule="auto"/>
        <w:ind w:firstLine="480"/>
        <w:jc w:val="left"/>
        <w:rPr>
          <w:rFonts w:ascii="宋体" w:hAnsi="宋体" w:cs="宋体"/>
          <w:color w:val="auto"/>
          <w:sz w:val="24"/>
        </w:rPr>
      </w:pPr>
    </w:p>
    <w:p w14:paraId="3AC6E5EF">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219CAC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E33D59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C26E6DE">
      <w:pPr>
        <w:widowControl/>
        <w:spacing w:line="360" w:lineRule="auto"/>
        <w:ind w:left="150"/>
        <w:jc w:val="center"/>
        <w:rPr>
          <w:rFonts w:ascii="宋体" w:hAnsi="宋体" w:cs="宋体"/>
          <w:b/>
          <w:color w:val="auto"/>
          <w:kern w:val="0"/>
          <w:sz w:val="32"/>
          <w:szCs w:val="32"/>
        </w:rPr>
      </w:pPr>
    </w:p>
    <w:p w14:paraId="1CB278B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8F7FF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19B885A3">
      <w:pPr>
        <w:rPr>
          <w:rFonts w:ascii="宋体" w:hAnsi="宋体" w:cs="宋体"/>
          <w:color w:val="auto"/>
        </w:rPr>
      </w:pPr>
    </w:p>
    <w:p w14:paraId="1565A03E">
      <w:pPr>
        <w:snapToGrid w:val="0"/>
        <w:spacing w:line="360" w:lineRule="auto"/>
        <w:ind w:right="480"/>
        <w:jc w:val="center"/>
        <w:rPr>
          <w:rFonts w:ascii="宋体" w:hAnsi="宋体" w:cs="宋体"/>
          <w:b/>
          <w:color w:val="auto"/>
          <w:kern w:val="0"/>
          <w:sz w:val="32"/>
          <w:szCs w:val="32"/>
        </w:rPr>
      </w:pPr>
    </w:p>
    <w:p w14:paraId="5B5ADD9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6963C549">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188E596">
      <w:pPr>
        <w:spacing w:line="360" w:lineRule="auto"/>
        <w:jc w:val="center"/>
        <w:outlineLvl w:val="0"/>
        <w:rPr>
          <w:rFonts w:ascii="宋体" w:hAnsi="宋体" w:cs="宋体"/>
          <w:b/>
          <w:color w:val="auto"/>
          <w:kern w:val="0"/>
          <w:sz w:val="24"/>
        </w:rPr>
      </w:pPr>
    </w:p>
    <w:p w14:paraId="70E2C02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7F358D0">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7FC430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3572D4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F03220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14EAC8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76D0B7D">
      <w:pPr>
        <w:snapToGrid w:val="0"/>
        <w:spacing w:line="360" w:lineRule="auto"/>
        <w:jc w:val="center"/>
        <w:rPr>
          <w:rFonts w:ascii="宋体" w:hAnsi="宋体" w:cs="宋体"/>
          <w:b/>
          <w:color w:val="auto"/>
          <w:kern w:val="0"/>
          <w:sz w:val="32"/>
          <w:szCs w:val="32"/>
          <w:lang w:val="zh-CN"/>
        </w:rPr>
      </w:pPr>
    </w:p>
    <w:p w14:paraId="071A5BF1">
      <w:pPr>
        <w:snapToGrid w:val="0"/>
        <w:spacing w:line="360" w:lineRule="auto"/>
        <w:jc w:val="center"/>
        <w:rPr>
          <w:rFonts w:ascii="宋体" w:hAnsi="宋体" w:cs="宋体"/>
          <w:b/>
          <w:color w:val="auto"/>
          <w:kern w:val="0"/>
          <w:sz w:val="32"/>
          <w:szCs w:val="32"/>
          <w:lang w:val="zh-CN"/>
        </w:rPr>
      </w:pPr>
    </w:p>
    <w:p w14:paraId="016F2A8B">
      <w:pPr>
        <w:snapToGrid w:val="0"/>
        <w:spacing w:line="360" w:lineRule="auto"/>
        <w:jc w:val="center"/>
        <w:rPr>
          <w:rFonts w:ascii="宋体" w:hAnsi="宋体" w:cs="宋体"/>
          <w:b/>
          <w:color w:val="auto"/>
          <w:kern w:val="0"/>
          <w:sz w:val="32"/>
          <w:szCs w:val="32"/>
          <w:lang w:val="zh-CN"/>
        </w:rPr>
      </w:pPr>
    </w:p>
    <w:p w14:paraId="25F5CE95">
      <w:pPr>
        <w:snapToGrid w:val="0"/>
        <w:spacing w:line="360" w:lineRule="auto"/>
        <w:jc w:val="center"/>
        <w:rPr>
          <w:rFonts w:ascii="宋体" w:hAnsi="宋体" w:cs="宋体"/>
          <w:b/>
          <w:color w:val="auto"/>
          <w:kern w:val="0"/>
          <w:sz w:val="32"/>
          <w:szCs w:val="32"/>
          <w:lang w:val="zh-CN"/>
        </w:rPr>
      </w:pPr>
    </w:p>
    <w:p w14:paraId="6BBB33DE">
      <w:pPr>
        <w:snapToGrid w:val="0"/>
        <w:spacing w:line="360" w:lineRule="auto"/>
        <w:jc w:val="center"/>
        <w:rPr>
          <w:rFonts w:ascii="宋体" w:hAnsi="宋体" w:cs="宋体"/>
          <w:b/>
          <w:color w:val="auto"/>
          <w:kern w:val="0"/>
          <w:sz w:val="32"/>
          <w:szCs w:val="32"/>
          <w:lang w:val="zh-CN"/>
        </w:rPr>
      </w:pPr>
    </w:p>
    <w:p w14:paraId="7F6559CE">
      <w:pPr>
        <w:snapToGrid w:val="0"/>
        <w:spacing w:line="360" w:lineRule="auto"/>
        <w:jc w:val="center"/>
        <w:rPr>
          <w:rFonts w:ascii="宋体" w:hAnsi="宋体" w:cs="宋体"/>
          <w:b/>
          <w:color w:val="auto"/>
          <w:kern w:val="0"/>
          <w:sz w:val="32"/>
          <w:szCs w:val="32"/>
          <w:lang w:val="zh-CN"/>
        </w:rPr>
      </w:pPr>
    </w:p>
    <w:p w14:paraId="5A0EED68">
      <w:pPr>
        <w:snapToGrid w:val="0"/>
        <w:spacing w:line="360" w:lineRule="auto"/>
        <w:jc w:val="center"/>
        <w:rPr>
          <w:rFonts w:ascii="宋体" w:hAnsi="宋体" w:cs="宋体"/>
          <w:b/>
          <w:color w:val="auto"/>
          <w:kern w:val="0"/>
          <w:sz w:val="32"/>
          <w:szCs w:val="32"/>
          <w:lang w:val="zh-CN"/>
        </w:rPr>
      </w:pPr>
    </w:p>
    <w:p w14:paraId="0DB20BB0">
      <w:pPr>
        <w:snapToGrid w:val="0"/>
        <w:spacing w:line="360" w:lineRule="auto"/>
        <w:jc w:val="center"/>
        <w:rPr>
          <w:rFonts w:ascii="宋体" w:hAnsi="宋体" w:cs="宋体"/>
          <w:b/>
          <w:color w:val="auto"/>
          <w:kern w:val="0"/>
          <w:sz w:val="32"/>
          <w:szCs w:val="32"/>
          <w:lang w:val="zh-CN"/>
        </w:rPr>
      </w:pPr>
    </w:p>
    <w:p w14:paraId="38FDE74E">
      <w:pPr>
        <w:snapToGrid w:val="0"/>
        <w:spacing w:line="360" w:lineRule="auto"/>
        <w:jc w:val="center"/>
        <w:rPr>
          <w:rFonts w:ascii="宋体" w:hAnsi="宋体" w:cs="宋体"/>
          <w:b/>
          <w:color w:val="auto"/>
          <w:kern w:val="0"/>
          <w:sz w:val="32"/>
          <w:szCs w:val="32"/>
          <w:lang w:val="zh-CN"/>
        </w:rPr>
      </w:pPr>
    </w:p>
    <w:p w14:paraId="591F93F2">
      <w:pPr>
        <w:snapToGrid w:val="0"/>
        <w:spacing w:line="360" w:lineRule="auto"/>
        <w:jc w:val="center"/>
        <w:rPr>
          <w:rFonts w:ascii="宋体" w:hAnsi="宋体" w:cs="宋体"/>
          <w:b/>
          <w:color w:val="auto"/>
          <w:kern w:val="0"/>
          <w:sz w:val="32"/>
          <w:szCs w:val="32"/>
          <w:lang w:val="zh-CN"/>
        </w:rPr>
      </w:pPr>
    </w:p>
    <w:p w14:paraId="089CF30E">
      <w:pPr>
        <w:snapToGrid w:val="0"/>
        <w:spacing w:line="360" w:lineRule="auto"/>
        <w:jc w:val="center"/>
        <w:rPr>
          <w:rFonts w:ascii="宋体" w:hAnsi="宋体" w:cs="宋体"/>
          <w:b/>
          <w:color w:val="auto"/>
          <w:kern w:val="0"/>
          <w:sz w:val="32"/>
          <w:szCs w:val="32"/>
          <w:lang w:val="zh-CN"/>
        </w:rPr>
      </w:pPr>
    </w:p>
    <w:p w14:paraId="10D7BF89">
      <w:pPr>
        <w:snapToGrid w:val="0"/>
        <w:spacing w:line="360" w:lineRule="auto"/>
        <w:jc w:val="center"/>
        <w:rPr>
          <w:rFonts w:ascii="宋体" w:hAnsi="宋体" w:cs="宋体"/>
          <w:b/>
          <w:color w:val="auto"/>
          <w:kern w:val="0"/>
          <w:sz w:val="32"/>
          <w:szCs w:val="32"/>
          <w:lang w:val="zh-CN"/>
        </w:rPr>
      </w:pPr>
    </w:p>
    <w:p w14:paraId="373F2349">
      <w:pPr>
        <w:rPr>
          <w:rFonts w:ascii="宋体" w:hAnsi="宋体" w:cs="宋体"/>
          <w:b/>
          <w:color w:val="auto"/>
          <w:kern w:val="0"/>
          <w:sz w:val="32"/>
          <w:szCs w:val="32"/>
          <w:lang w:val="zh-CN"/>
        </w:rPr>
      </w:pPr>
    </w:p>
    <w:p w14:paraId="0565DE0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211960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F5AE488">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杭州市临平区农业农村局</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14:paraId="557350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【招标编号：TKZXCG-2025-001】招标的有关活动，并对此项目进行投标。为此：</w:t>
      </w:r>
    </w:p>
    <w:p w14:paraId="5EC535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26ED1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C259C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9186D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61726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落实政府采购政策需满足的资格要求（如果有）；</w:t>
      </w:r>
    </w:p>
    <w:p w14:paraId="3B7D2E4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color w:val="auto"/>
          <w:sz w:val="24"/>
        </w:rPr>
        <w:t>本项目的特定资格要求（如果有)。</w:t>
      </w:r>
    </w:p>
    <w:p w14:paraId="4E95B9C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941CF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5328D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521CD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D256B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0FBC1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BCCCD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0CB79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5E07148">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C3425E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62435A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108A4B2">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5880B2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8B61A25">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337489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E5BDBA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C77F2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A02F6A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7E2F5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3EE6B1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6F6918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CB3F36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13BAA64">
      <w:pPr>
        <w:snapToGrid w:val="0"/>
        <w:spacing w:line="360" w:lineRule="auto"/>
        <w:ind w:left="420" w:leftChars="200" w:firstLine="4200" w:firstLineChars="1750"/>
        <w:rPr>
          <w:rFonts w:ascii="宋体" w:hAnsi="宋体" w:cs="宋体"/>
          <w:color w:val="auto"/>
          <w:kern w:val="0"/>
          <w:sz w:val="24"/>
          <w:u w:val="single"/>
        </w:rPr>
      </w:pPr>
    </w:p>
    <w:p w14:paraId="380ABE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E6EA6B">
      <w:pPr>
        <w:snapToGrid w:val="0"/>
        <w:spacing w:line="360" w:lineRule="auto"/>
        <w:jc w:val="center"/>
        <w:rPr>
          <w:rFonts w:ascii="宋体" w:hAnsi="宋体" w:cs="宋体"/>
          <w:b/>
          <w:color w:val="auto"/>
          <w:kern w:val="0"/>
          <w:sz w:val="32"/>
          <w:szCs w:val="32"/>
        </w:rPr>
      </w:pPr>
    </w:p>
    <w:p w14:paraId="5A4F8684">
      <w:pPr>
        <w:snapToGrid w:val="0"/>
        <w:spacing w:line="360" w:lineRule="auto"/>
        <w:rPr>
          <w:rFonts w:ascii="宋体" w:hAnsi="宋体" w:cs="宋体"/>
          <w:color w:val="auto"/>
          <w:sz w:val="24"/>
        </w:rPr>
      </w:pPr>
    </w:p>
    <w:p w14:paraId="28B932FA">
      <w:pPr>
        <w:jc w:val="center"/>
        <w:rPr>
          <w:rFonts w:ascii="宋体" w:hAnsi="宋体" w:cs="宋体"/>
          <w:b/>
          <w:color w:val="auto"/>
          <w:kern w:val="0"/>
          <w:sz w:val="32"/>
          <w:szCs w:val="32"/>
        </w:rPr>
      </w:pPr>
    </w:p>
    <w:p w14:paraId="33883EC6">
      <w:pPr>
        <w:jc w:val="center"/>
        <w:rPr>
          <w:rFonts w:ascii="宋体" w:hAnsi="宋体" w:cs="宋体"/>
          <w:b/>
          <w:color w:val="auto"/>
          <w:kern w:val="0"/>
          <w:sz w:val="32"/>
          <w:szCs w:val="32"/>
        </w:rPr>
      </w:pPr>
    </w:p>
    <w:p w14:paraId="6627B977">
      <w:pPr>
        <w:jc w:val="center"/>
        <w:rPr>
          <w:rFonts w:ascii="宋体" w:hAnsi="宋体" w:cs="宋体"/>
          <w:b/>
          <w:color w:val="auto"/>
          <w:kern w:val="0"/>
          <w:sz w:val="32"/>
          <w:szCs w:val="32"/>
        </w:rPr>
      </w:pPr>
    </w:p>
    <w:p w14:paraId="71372784">
      <w:pPr>
        <w:jc w:val="center"/>
        <w:rPr>
          <w:rFonts w:ascii="宋体" w:hAnsi="宋体" w:cs="宋体"/>
          <w:b/>
          <w:color w:val="auto"/>
          <w:kern w:val="0"/>
          <w:sz w:val="32"/>
          <w:szCs w:val="32"/>
        </w:rPr>
      </w:pPr>
    </w:p>
    <w:p w14:paraId="15FF182D">
      <w:pPr>
        <w:jc w:val="center"/>
        <w:rPr>
          <w:rFonts w:ascii="宋体" w:hAnsi="宋体" w:cs="宋体"/>
          <w:b/>
          <w:color w:val="auto"/>
          <w:kern w:val="0"/>
          <w:sz w:val="32"/>
          <w:szCs w:val="32"/>
        </w:rPr>
      </w:pPr>
    </w:p>
    <w:p w14:paraId="255178CB">
      <w:pPr>
        <w:jc w:val="center"/>
        <w:rPr>
          <w:rFonts w:ascii="宋体" w:hAnsi="宋体" w:cs="宋体"/>
          <w:b/>
          <w:color w:val="auto"/>
          <w:kern w:val="0"/>
          <w:sz w:val="32"/>
          <w:szCs w:val="32"/>
        </w:rPr>
      </w:pPr>
    </w:p>
    <w:p w14:paraId="2E85E057">
      <w:pPr>
        <w:jc w:val="center"/>
        <w:rPr>
          <w:rFonts w:ascii="宋体" w:hAnsi="宋体" w:cs="宋体"/>
          <w:b/>
          <w:color w:val="auto"/>
          <w:kern w:val="0"/>
          <w:sz w:val="32"/>
          <w:szCs w:val="32"/>
        </w:rPr>
      </w:pPr>
    </w:p>
    <w:p w14:paraId="3E55D8F4">
      <w:pPr>
        <w:jc w:val="center"/>
        <w:rPr>
          <w:rFonts w:ascii="宋体" w:hAnsi="宋体" w:cs="宋体"/>
          <w:b/>
          <w:color w:val="auto"/>
          <w:kern w:val="0"/>
          <w:sz w:val="32"/>
          <w:szCs w:val="32"/>
        </w:rPr>
      </w:pPr>
    </w:p>
    <w:p w14:paraId="3D83E693">
      <w:pPr>
        <w:jc w:val="center"/>
        <w:rPr>
          <w:rFonts w:ascii="宋体" w:hAnsi="宋体" w:cs="宋体"/>
          <w:b/>
          <w:color w:val="auto"/>
          <w:kern w:val="0"/>
          <w:sz w:val="32"/>
          <w:szCs w:val="32"/>
        </w:rPr>
      </w:pPr>
    </w:p>
    <w:p w14:paraId="5756038C">
      <w:pPr>
        <w:jc w:val="center"/>
        <w:rPr>
          <w:rFonts w:ascii="宋体" w:hAnsi="宋体" w:cs="宋体"/>
          <w:b/>
          <w:color w:val="auto"/>
          <w:kern w:val="0"/>
          <w:sz w:val="32"/>
          <w:szCs w:val="32"/>
        </w:rPr>
      </w:pPr>
    </w:p>
    <w:p w14:paraId="18A62E8B">
      <w:pPr>
        <w:jc w:val="center"/>
        <w:rPr>
          <w:rFonts w:ascii="宋体" w:hAnsi="宋体" w:cs="宋体"/>
          <w:b/>
          <w:color w:val="auto"/>
          <w:kern w:val="0"/>
          <w:sz w:val="32"/>
          <w:szCs w:val="32"/>
        </w:rPr>
      </w:pPr>
    </w:p>
    <w:p w14:paraId="44C160F7">
      <w:pPr>
        <w:jc w:val="center"/>
        <w:rPr>
          <w:rFonts w:ascii="宋体" w:hAnsi="宋体" w:cs="宋体"/>
          <w:b/>
          <w:color w:val="auto"/>
          <w:kern w:val="0"/>
          <w:sz w:val="32"/>
          <w:szCs w:val="32"/>
        </w:rPr>
      </w:pPr>
    </w:p>
    <w:p w14:paraId="7E88EEEB">
      <w:pPr>
        <w:jc w:val="center"/>
        <w:rPr>
          <w:rFonts w:ascii="宋体" w:hAnsi="宋体" w:cs="宋体"/>
          <w:b/>
          <w:color w:val="auto"/>
          <w:kern w:val="0"/>
          <w:sz w:val="32"/>
          <w:szCs w:val="32"/>
        </w:rPr>
      </w:pPr>
    </w:p>
    <w:p w14:paraId="02A5CDE7">
      <w:pPr>
        <w:jc w:val="center"/>
        <w:rPr>
          <w:rFonts w:ascii="宋体" w:hAnsi="宋体" w:cs="宋体"/>
          <w:b/>
          <w:color w:val="auto"/>
          <w:kern w:val="0"/>
          <w:sz w:val="32"/>
          <w:szCs w:val="32"/>
        </w:rPr>
      </w:pPr>
    </w:p>
    <w:p w14:paraId="2B93099E">
      <w:pPr>
        <w:jc w:val="center"/>
        <w:rPr>
          <w:rFonts w:ascii="宋体" w:hAnsi="宋体" w:cs="宋体"/>
          <w:b/>
          <w:color w:val="auto"/>
          <w:kern w:val="0"/>
          <w:sz w:val="32"/>
          <w:szCs w:val="32"/>
        </w:rPr>
      </w:pPr>
    </w:p>
    <w:p w14:paraId="7A28AC94">
      <w:pPr>
        <w:jc w:val="center"/>
        <w:rPr>
          <w:rFonts w:ascii="宋体" w:hAnsi="宋体" w:cs="宋体"/>
          <w:b/>
          <w:color w:val="auto"/>
          <w:kern w:val="0"/>
          <w:sz w:val="32"/>
          <w:szCs w:val="32"/>
        </w:rPr>
      </w:pPr>
    </w:p>
    <w:p w14:paraId="52FCFEF9">
      <w:pPr>
        <w:jc w:val="center"/>
        <w:rPr>
          <w:rFonts w:ascii="宋体" w:hAnsi="宋体" w:cs="宋体"/>
          <w:b/>
          <w:color w:val="auto"/>
          <w:kern w:val="0"/>
          <w:sz w:val="32"/>
          <w:szCs w:val="32"/>
        </w:rPr>
      </w:pPr>
    </w:p>
    <w:p w14:paraId="313BDC09">
      <w:pPr>
        <w:jc w:val="center"/>
        <w:rPr>
          <w:rFonts w:ascii="宋体" w:hAnsi="宋体" w:cs="宋体"/>
          <w:b/>
          <w:color w:val="auto"/>
          <w:kern w:val="0"/>
          <w:sz w:val="32"/>
          <w:szCs w:val="32"/>
        </w:rPr>
      </w:pPr>
    </w:p>
    <w:p w14:paraId="5463D7AE">
      <w:pPr>
        <w:jc w:val="center"/>
        <w:rPr>
          <w:rFonts w:ascii="宋体" w:hAnsi="宋体" w:cs="宋体"/>
          <w:b/>
          <w:color w:val="auto"/>
          <w:kern w:val="0"/>
          <w:sz w:val="32"/>
          <w:szCs w:val="32"/>
        </w:rPr>
      </w:pPr>
    </w:p>
    <w:p w14:paraId="4FEC6FFF">
      <w:pPr>
        <w:jc w:val="center"/>
        <w:rPr>
          <w:rFonts w:ascii="宋体" w:hAnsi="宋体" w:cs="宋体"/>
          <w:b/>
          <w:color w:val="auto"/>
          <w:kern w:val="0"/>
          <w:sz w:val="32"/>
          <w:szCs w:val="32"/>
        </w:rPr>
      </w:pPr>
    </w:p>
    <w:p w14:paraId="378D3FA8">
      <w:pPr>
        <w:pStyle w:val="3"/>
        <w:rPr>
          <w:color w:val="auto"/>
          <w:lang w:val="en-US"/>
        </w:rPr>
      </w:pPr>
    </w:p>
    <w:p w14:paraId="5B29E834">
      <w:pPr>
        <w:jc w:val="center"/>
        <w:rPr>
          <w:rFonts w:ascii="宋体" w:hAnsi="宋体" w:cs="宋体"/>
          <w:b/>
          <w:color w:val="auto"/>
          <w:kern w:val="0"/>
          <w:sz w:val="32"/>
          <w:szCs w:val="32"/>
        </w:rPr>
      </w:pPr>
    </w:p>
    <w:p w14:paraId="34DE0AD0">
      <w:pPr>
        <w:jc w:val="center"/>
        <w:rPr>
          <w:rFonts w:ascii="宋体" w:hAnsi="宋体" w:cs="宋体"/>
          <w:b/>
          <w:color w:val="auto"/>
          <w:kern w:val="0"/>
          <w:sz w:val="32"/>
          <w:szCs w:val="32"/>
        </w:rPr>
      </w:pPr>
    </w:p>
    <w:p w14:paraId="6EBE0846">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046C62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01F6EBE">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E07430D">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杭州市临平区农业农村局</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362CD68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w:t>
      </w:r>
      <w:r>
        <w:rPr>
          <w:rFonts w:hint="eastAsia" w:ascii="宋体" w:hAnsi="宋体" w:cs="宋体"/>
          <w:color w:val="auto"/>
          <w:kern w:val="0"/>
          <w:sz w:val="24"/>
          <w:lang w:val="zh-CN"/>
        </w:rPr>
        <w:t>政府采购投标的一切事项，其法律后果由我方承担。</w:t>
      </w:r>
    </w:p>
    <w:p w14:paraId="1323D04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569C59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9B43B8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4BC8FB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FE16EC0">
      <w:pPr>
        <w:snapToGrid w:val="0"/>
        <w:spacing w:line="360" w:lineRule="auto"/>
        <w:rPr>
          <w:rFonts w:ascii="宋体" w:hAnsi="宋体" w:cs="宋体"/>
          <w:color w:val="auto"/>
          <w:sz w:val="24"/>
        </w:rPr>
      </w:pPr>
    </w:p>
    <w:p w14:paraId="23768A6B">
      <w:pPr>
        <w:snapToGrid w:val="0"/>
        <w:spacing w:line="360" w:lineRule="auto"/>
        <w:ind w:firstLine="7710" w:firstLineChars="2400"/>
        <w:rPr>
          <w:rFonts w:ascii="宋体" w:hAnsi="宋体" w:cs="宋体"/>
          <w:color w:val="auto"/>
        </w:rPr>
      </w:pPr>
      <w:r>
        <w:rPr>
          <w:rFonts w:hint="eastAsia" w:ascii="宋体" w:hAnsi="宋体" w:cs="宋体"/>
          <w:b/>
          <w:color w:val="auto"/>
          <w:kern w:val="0"/>
          <w:sz w:val="32"/>
          <w:szCs w:val="32"/>
          <w:lang w:val="zh-CN"/>
        </w:rPr>
        <w:t xml:space="preserve">      </w:t>
      </w:r>
    </w:p>
    <w:p w14:paraId="0C50245F">
      <w:pPr>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b/>
          <w:color w:val="auto"/>
          <w:kern w:val="0"/>
          <w:sz w:val="32"/>
          <w:szCs w:val="32"/>
          <w:lang w:val="zh-CN"/>
        </w:rPr>
        <w:t>授权委托书（适用于联合体投标）</w:t>
      </w:r>
    </w:p>
    <w:p w14:paraId="03F5CEF7">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杭州市临平区农业农村局</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72C977E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w:t>
      </w:r>
      <w:r>
        <w:rPr>
          <w:rFonts w:hint="eastAsia" w:ascii="宋体" w:hAnsi="宋体" w:cs="宋体"/>
          <w:color w:val="auto"/>
          <w:kern w:val="0"/>
          <w:sz w:val="24"/>
          <w:lang w:val="zh-CN"/>
        </w:rPr>
        <w:t>政府采购投标的一切事项，其法律后果由我方承担。</w:t>
      </w:r>
    </w:p>
    <w:p w14:paraId="3A57CC0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AFD138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86F6720">
      <w:pPr>
        <w:jc w:val="center"/>
        <w:rPr>
          <w:rFonts w:ascii="宋体" w:hAnsi="宋体" w:cs="宋体"/>
          <w:b/>
          <w:color w:val="auto"/>
          <w:kern w:val="0"/>
          <w:sz w:val="32"/>
          <w:szCs w:val="32"/>
        </w:rPr>
      </w:pPr>
    </w:p>
    <w:p w14:paraId="2287D967">
      <w:pPr>
        <w:rPr>
          <w:rFonts w:ascii="宋体" w:hAnsi="宋体" w:cs="宋体"/>
          <w:color w:val="auto"/>
        </w:rPr>
      </w:pPr>
    </w:p>
    <w:p w14:paraId="41C873D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2C07A5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90CC8F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0FF662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5E0D4B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76BB1AB">
      <w:pPr>
        <w:autoSpaceDE w:val="0"/>
        <w:autoSpaceDN w:val="0"/>
        <w:spacing w:line="360" w:lineRule="auto"/>
        <w:jc w:val="center"/>
        <w:rPr>
          <w:rFonts w:ascii="宋体" w:hAnsi="宋体" w:cs="宋体"/>
          <w:b/>
          <w:color w:val="auto"/>
          <w:kern w:val="0"/>
          <w:sz w:val="32"/>
          <w:szCs w:val="32"/>
          <w:lang w:val="zh-CN"/>
        </w:rPr>
      </w:pPr>
    </w:p>
    <w:p w14:paraId="14CAA562">
      <w:pPr>
        <w:autoSpaceDE w:val="0"/>
        <w:autoSpaceDN w:val="0"/>
        <w:spacing w:line="360" w:lineRule="auto"/>
        <w:jc w:val="center"/>
        <w:rPr>
          <w:rFonts w:ascii="宋体" w:hAnsi="宋体" w:cs="宋体"/>
          <w:b/>
          <w:color w:val="auto"/>
          <w:kern w:val="0"/>
          <w:sz w:val="32"/>
          <w:szCs w:val="32"/>
          <w:lang w:val="zh-CN"/>
        </w:rPr>
      </w:pPr>
    </w:p>
    <w:p w14:paraId="583B640D">
      <w:pPr>
        <w:autoSpaceDE w:val="0"/>
        <w:autoSpaceDN w:val="0"/>
        <w:spacing w:line="360" w:lineRule="auto"/>
        <w:jc w:val="center"/>
        <w:rPr>
          <w:rFonts w:ascii="宋体" w:hAnsi="宋体" w:cs="宋体"/>
          <w:b/>
          <w:color w:val="auto"/>
          <w:kern w:val="0"/>
          <w:sz w:val="32"/>
          <w:szCs w:val="32"/>
          <w:lang w:val="zh-CN"/>
        </w:rPr>
      </w:pPr>
    </w:p>
    <w:p w14:paraId="33056AD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3F4DB3C">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E061BB">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526CCCC7">
            <w:pPr>
              <w:pStyle w:val="149"/>
              <w:adjustRightInd w:val="0"/>
              <w:spacing w:line="360" w:lineRule="auto"/>
              <w:rPr>
                <w:rFonts w:hAnsi="宋体" w:cs="宋体"/>
                <w:bCs/>
                <w:color w:val="auto"/>
                <w:sz w:val="24"/>
              </w:rPr>
            </w:pPr>
          </w:p>
        </w:tc>
      </w:tr>
    </w:tbl>
    <w:p w14:paraId="64B9991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6A3EDB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9EB2FD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2B33DC">
      <w:pPr>
        <w:jc w:val="center"/>
        <w:rPr>
          <w:rFonts w:ascii="宋体" w:hAnsi="宋体" w:cs="宋体"/>
          <w:b/>
          <w:color w:val="auto"/>
          <w:kern w:val="0"/>
          <w:sz w:val="32"/>
          <w:szCs w:val="32"/>
        </w:rPr>
      </w:pPr>
    </w:p>
    <w:p w14:paraId="0913607B">
      <w:pPr>
        <w:jc w:val="center"/>
        <w:rPr>
          <w:rFonts w:ascii="宋体" w:hAnsi="宋体" w:cs="宋体"/>
          <w:b/>
          <w:color w:val="auto"/>
          <w:kern w:val="0"/>
          <w:sz w:val="32"/>
          <w:szCs w:val="32"/>
        </w:rPr>
      </w:pPr>
    </w:p>
    <w:p w14:paraId="47CCD630">
      <w:pPr>
        <w:jc w:val="center"/>
        <w:rPr>
          <w:rFonts w:ascii="宋体" w:hAnsi="宋体" w:cs="宋体"/>
          <w:b/>
          <w:color w:val="auto"/>
          <w:kern w:val="0"/>
          <w:sz w:val="32"/>
          <w:szCs w:val="32"/>
        </w:rPr>
      </w:pPr>
    </w:p>
    <w:p w14:paraId="2295B02B">
      <w:pPr>
        <w:jc w:val="center"/>
        <w:rPr>
          <w:rFonts w:ascii="宋体" w:hAnsi="宋体" w:cs="宋体"/>
          <w:b/>
          <w:color w:val="auto"/>
          <w:kern w:val="0"/>
          <w:sz w:val="32"/>
          <w:szCs w:val="32"/>
        </w:rPr>
      </w:pPr>
    </w:p>
    <w:p w14:paraId="77796B0E">
      <w:pPr>
        <w:jc w:val="center"/>
        <w:rPr>
          <w:rFonts w:ascii="宋体" w:hAnsi="宋体" w:cs="宋体"/>
          <w:b/>
          <w:color w:val="auto"/>
          <w:kern w:val="0"/>
          <w:sz w:val="32"/>
          <w:szCs w:val="32"/>
        </w:rPr>
      </w:pPr>
    </w:p>
    <w:p w14:paraId="77D5A075">
      <w:pPr>
        <w:jc w:val="center"/>
        <w:rPr>
          <w:rFonts w:ascii="宋体" w:hAnsi="宋体" w:cs="宋体"/>
          <w:b/>
          <w:color w:val="auto"/>
          <w:kern w:val="0"/>
          <w:sz w:val="32"/>
          <w:szCs w:val="32"/>
        </w:rPr>
      </w:pPr>
    </w:p>
    <w:p w14:paraId="757CB9FD">
      <w:pPr>
        <w:jc w:val="center"/>
        <w:rPr>
          <w:rFonts w:ascii="宋体" w:hAnsi="宋体" w:cs="宋体"/>
          <w:b/>
          <w:color w:val="auto"/>
          <w:kern w:val="0"/>
          <w:sz w:val="32"/>
          <w:szCs w:val="32"/>
        </w:rPr>
      </w:pPr>
    </w:p>
    <w:p w14:paraId="5D30AAE1">
      <w:pPr>
        <w:jc w:val="center"/>
        <w:rPr>
          <w:rFonts w:ascii="宋体" w:hAnsi="宋体" w:cs="宋体"/>
          <w:b/>
          <w:color w:val="auto"/>
          <w:kern w:val="0"/>
          <w:sz w:val="32"/>
          <w:szCs w:val="32"/>
        </w:rPr>
      </w:pPr>
    </w:p>
    <w:p w14:paraId="218D876B">
      <w:pPr>
        <w:jc w:val="center"/>
        <w:rPr>
          <w:rFonts w:ascii="宋体" w:hAnsi="宋体" w:cs="宋体"/>
          <w:b/>
          <w:color w:val="auto"/>
          <w:kern w:val="0"/>
          <w:sz w:val="32"/>
          <w:szCs w:val="32"/>
        </w:rPr>
      </w:pPr>
    </w:p>
    <w:p w14:paraId="093F67ED">
      <w:pPr>
        <w:snapToGrid w:val="0"/>
        <w:spacing w:line="360" w:lineRule="auto"/>
        <w:ind w:right="480"/>
        <w:jc w:val="center"/>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92FD7A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4D0EF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B8B3076">
      <w:pPr>
        <w:snapToGrid w:val="0"/>
        <w:spacing w:line="360" w:lineRule="auto"/>
        <w:rPr>
          <w:rFonts w:ascii="宋体" w:hAnsi="宋体" w:cs="宋体"/>
          <w:color w:val="auto"/>
          <w:kern w:val="0"/>
          <w:sz w:val="24"/>
        </w:rPr>
      </w:pPr>
    </w:p>
    <w:p w14:paraId="1CBEA3C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436DF85">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55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2B7F77">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C697A06">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F995AF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99AE1B0">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0A9CC73">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5A7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FAA26">
            <w:pPr>
              <w:jc w:val="center"/>
              <w:rPr>
                <w:rFonts w:ascii="宋体" w:hAnsi="宋体" w:cs="宋体"/>
                <w:color w:val="auto"/>
                <w:sz w:val="24"/>
              </w:rPr>
            </w:pPr>
            <w:r>
              <w:rPr>
                <w:rFonts w:hint="eastAsia" w:ascii="宋体" w:hAnsi="宋体" w:cs="宋体"/>
                <w:color w:val="auto"/>
                <w:sz w:val="24"/>
              </w:rPr>
              <w:t>1</w:t>
            </w:r>
          </w:p>
        </w:tc>
        <w:tc>
          <w:tcPr>
            <w:tcW w:w="4991" w:type="dxa"/>
          </w:tcPr>
          <w:p w14:paraId="2B45CE5C">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428AB5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8177694">
            <w:pPr>
              <w:rPr>
                <w:rFonts w:ascii="宋体" w:hAnsi="宋体" w:cs="宋体"/>
                <w:color w:val="auto"/>
                <w:sz w:val="24"/>
              </w:rPr>
            </w:pPr>
          </w:p>
          <w:p w14:paraId="294AA21F">
            <w:pPr>
              <w:rPr>
                <w:rFonts w:ascii="宋体" w:hAnsi="宋体" w:cs="宋体"/>
                <w:color w:val="auto"/>
                <w:sz w:val="24"/>
              </w:rPr>
            </w:pPr>
            <w:r>
              <w:rPr>
                <w:rFonts w:hint="eastAsia" w:ascii="宋体" w:hAnsi="宋体" w:cs="宋体"/>
                <w:color w:val="auto"/>
                <w:sz w:val="24"/>
              </w:rPr>
              <w:t>见投标文件</w:t>
            </w:r>
          </w:p>
          <w:p w14:paraId="3793EC3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76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663A5C">
            <w:pPr>
              <w:jc w:val="center"/>
              <w:rPr>
                <w:rFonts w:ascii="宋体" w:hAnsi="宋体" w:cs="宋体"/>
                <w:color w:val="auto"/>
                <w:sz w:val="24"/>
              </w:rPr>
            </w:pPr>
            <w:r>
              <w:rPr>
                <w:rFonts w:hint="eastAsia" w:ascii="宋体" w:hAnsi="宋体" w:cs="宋体"/>
                <w:color w:val="auto"/>
                <w:sz w:val="24"/>
              </w:rPr>
              <w:t>2</w:t>
            </w:r>
          </w:p>
        </w:tc>
        <w:tc>
          <w:tcPr>
            <w:tcW w:w="4991" w:type="dxa"/>
          </w:tcPr>
          <w:p w14:paraId="1F83885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F605CFE">
            <w:pPr>
              <w:rPr>
                <w:rFonts w:ascii="宋体" w:hAnsi="宋体" w:cs="宋体"/>
                <w:color w:val="auto"/>
                <w:sz w:val="24"/>
              </w:rPr>
            </w:pPr>
            <w:r>
              <w:rPr>
                <w:rFonts w:hint="eastAsia" w:ascii="宋体" w:hAnsi="宋体" w:cs="宋体"/>
                <w:color w:val="auto"/>
                <w:sz w:val="24"/>
              </w:rPr>
              <w:t>投标函</w:t>
            </w:r>
          </w:p>
        </w:tc>
        <w:tc>
          <w:tcPr>
            <w:tcW w:w="1418" w:type="dxa"/>
          </w:tcPr>
          <w:p w14:paraId="05778F1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85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BBB52">
            <w:pPr>
              <w:jc w:val="center"/>
              <w:rPr>
                <w:rFonts w:ascii="宋体" w:hAnsi="宋体" w:cs="宋体"/>
                <w:color w:val="auto"/>
                <w:sz w:val="24"/>
              </w:rPr>
            </w:pPr>
            <w:r>
              <w:rPr>
                <w:rFonts w:hint="eastAsia" w:ascii="宋体" w:hAnsi="宋体" w:cs="宋体"/>
                <w:color w:val="auto"/>
                <w:sz w:val="24"/>
              </w:rPr>
              <w:t>3</w:t>
            </w:r>
          </w:p>
        </w:tc>
        <w:tc>
          <w:tcPr>
            <w:tcW w:w="4991" w:type="dxa"/>
          </w:tcPr>
          <w:p w14:paraId="6FA1C54C">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D83643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D385D1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1031BF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5C90669">
      <w:pPr>
        <w:jc w:val="center"/>
        <w:rPr>
          <w:rFonts w:ascii="宋体" w:hAnsi="宋体" w:cs="宋体"/>
          <w:b/>
          <w:color w:val="auto"/>
          <w:kern w:val="0"/>
          <w:sz w:val="32"/>
          <w:szCs w:val="32"/>
        </w:rPr>
      </w:pPr>
    </w:p>
    <w:p w14:paraId="294D481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34067BF">
      <w:pPr>
        <w:jc w:val="center"/>
        <w:rPr>
          <w:rFonts w:ascii="宋体" w:hAnsi="宋体" w:cs="宋体"/>
          <w:b/>
          <w:color w:val="auto"/>
          <w:kern w:val="0"/>
          <w:sz w:val="32"/>
          <w:szCs w:val="32"/>
        </w:rPr>
      </w:pPr>
    </w:p>
    <w:p w14:paraId="7107E538">
      <w:pPr>
        <w:jc w:val="center"/>
        <w:rPr>
          <w:rFonts w:ascii="宋体" w:hAnsi="宋体" w:cs="宋体"/>
          <w:b/>
          <w:color w:val="auto"/>
          <w:kern w:val="0"/>
          <w:sz w:val="32"/>
          <w:szCs w:val="32"/>
        </w:rPr>
      </w:pPr>
    </w:p>
    <w:p w14:paraId="73190DAF">
      <w:pPr>
        <w:jc w:val="center"/>
        <w:rPr>
          <w:rFonts w:ascii="宋体" w:hAnsi="宋体" w:cs="宋体"/>
          <w:b/>
          <w:color w:val="auto"/>
          <w:kern w:val="0"/>
          <w:sz w:val="32"/>
          <w:szCs w:val="32"/>
        </w:rPr>
      </w:pPr>
    </w:p>
    <w:p w14:paraId="44B0645B">
      <w:pPr>
        <w:jc w:val="center"/>
        <w:rPr>
          <w:rFonts w:ascii="宋体" w:hAnsi="宋体" w:cs="宋体"/>
          <w:b/>
          <w:color w:val="auto"/>
          <w:kern w:val="0"/>
          <w:sz w:val="32"/>
          <w:szCs w:val="32"/>
        </w:rPr>
      </w:pPr>
    </w:p>
    <w:p w14:paraId="3B6750BB">
      <w:pPr>
        <w:jc w:val="center"/>
        <w:rPr>
          <w:rFonts w:ascii="宋体" w:hAnsi="宋体" w:cs="宋体"/>
          <w:b/>
          <w:color w:val="auto"/>
          <w:kern w:val="0"/>
          <w:sz w:val="32"/>
          <w:szCs w:val="32"/>
        </w:rPr>
      </w:pPr>
    </w:p>
    <w:p w14:paraId="0116E452">
      <w:pPr>
        <w:jc w:val="center"/>
        <w:rPr>
          <w:rFonts w:ascii="宋体" w:hAnsi="宋体" w:cs="宋体"/>
          <w:b/>
          <w:color w:val="auto"/>
          <w:kern w:val="0"/>
          <w:sz w:val="32"/>
          <w:szCs w:val="32"/>
        </w:rPr>
      </w:pPr>
    </w:p>
    <w:p w14:paraId="29AD4191">
      <w:pPr>
        <w:jc w:val="center"/>
        <w:rPr>
          <w:rFonts w:ascii="宋体" w:hAnsi="宋体" w:cs="宋体"/>
          <w:b/>
          <w:color w:val="auto"/>
          <w:kern w:val="0"/>
          <w:sz w:val="32"/>
          <w:szCs w:val="32"/>
        </w:rPr>
      </w:pPr>
    </w:p>
    <w:p w14:paraId="0DAB8F89">
      <w:pPr>
        <w:jc w:val="center"/>
        <w:rPr>
          <w:rFonts w:ascii="宋体" w:hAnsi="宋体" w:cs="宋体"/>
          <w:b/>
          <w:color w:val="auto"/>
          <w:kern w:val="0"/>
          <w:sz w:val="32"/>
          <w:szCs w:val="32"/>
        </w:rPr>
      </w:pPr>
    </w:p>
    <w:p w14:paraId="3AEB6A73">
      <w:pPr>
        <w:jc w:val="center"/>
        <w:rPr>
          <w:rFonts w:ascii="宋体" w:hAnsi="宋体" w:cs="宋体"/>
          <w:b/>
          <w:color w:val="auto"/>
          <w:kern w:val="0"/>
          <w:sz w:val="32"/>
          <w:szCs w:val="32"/>
        </w:rPr>
      </w:pPr>
    </w:p>
    <w:p w14:paraId="28F99E09">
      <w:pPr>
        <w:jc w:val="center"/>
        <w:rPr>
          <w:rFonts w:ascii="宋体" w:hAnsi="宋体" w:cs="宋体"/>
          <w:b/>
          <w:color w:val="auto"/>
          <w:kern w:val="0"/>
          <w:sz w:val="32"/>
          <w:szCs w:val="32"/>
        </w:rPr>
      </w:pPr>
    </w:p>
    <w:p w14:paraId="1AF751D6">
      <w:pPr>
        <w:jc w:val="center"/>
        <w:rPr>
          <w:rFonts w:ascii="宋体" w:hAnsi="宋体" w:cs="宋体"/>
          <w:b/>
          <w:color w:val="auto"/>
          <w:kern w:val="0"/>
          <w:sz w:val="32"/>
          <w:szCs w:val="32"/>
        </w:rPr>
      </w:pPr>
    </w:p>
    <w:p w14:paraId="5EBD7D12">
      <w:pPr>
        <w:jc w:val="center"/>
        <w:rPr>
          <w:rFonts w:ascii="宋体" w:hAnsi="宋体" w:cs="宋体"/>
          <w:b/>
          <w:color w:val="auto"/>
          <w:kern w:val="0"/>
          <w:sz w:val="32"/>
          <w:szCs w:val="32"/>
        </w:rPr>
      </w:pPr>
    </w:p>
    <w:p w14:paraId="634F7A9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98BB9B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7F51613">
      <w:pPr>
        <w:jc w:val="center"/>
        <w:rPr>
          <w:rFonts w:ascii="宋体" w:hAnsi="宋体" w:cs="宋体"/>
          <w:b/>
          <w:color w:val="auto"/>
          <w:kern w:val="0"/>
          <w:sz w:val="32"/>
          <w:szCs w:val="32"/>
        </w:rPr>
      </w:pPr>
    </w:p>
    <w:p w14:paraId="1A1D0D68">
      <w:pPr>
        <w:jc w:val="center"/>
        <w:rPr>
          <w:rFonts w:ascii="宋体" w:hAnsi="宋体" w:cs="宋体"/>
          <w:b/>
          <w:color w:val="auto"/>
          <w:kern w:val="0"/>
          <w:sz w:val="32"/>
          <w:szCs w:val="32"/>
        </w:rPr>
      </w:pPr>
    </w:p>
    <w:p w14:paraId="08ADB789">
      <w:pPr>
        <w:jc w:val="center"/>
        <w:rPr>
          <w:rFonts w:ascii="宋体" w:hAnsi="宋体" w:cs="宋体"/>
          <w:b/>
          <w:color w:val="auto"/>
          <w:kern w:val="0"/>
          <w:sz w:val="32"/>
          <w:szCs w:val="32"/>
        </w:rPr>
      </w:pPr>
    </w:p>
    <w:p w14:paraId="7AF09159">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4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D5CA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727CD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9E57B95">
            <w:pPr>
              <w:spacing w:line="360" w:lineRule="auto"/>
              <w:jc w:val="center"/>
              <w:rPr>
                <w:rFonts w:ascii="宋体" w:hAnsi="宋体" w:cs="宋体"/>
                <w:b/>
                <w:color w:val="auto"/>
                <w:sz w:val="24"/>
              </w:rPr>
            </w:pPr>
          </w:p>
          <w:p w14:paraId="35D9B63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9980E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1CB772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117E4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EA5902">
            <w:pPr>
              <w:spacing w:line="360" w:lineRule="auto"/>
              <w:jc w:val="center"/>
              <w:rPr>
                <w:rFonts w:ascii="宋体" w:hAnsi="宋体" w:cs="宋体"/>
                <w:b/>
                <w:color w:val="auto"/>
                <w:sz w:val="24"/>
              </w:rPr>
            </w:pPr>
          </w:p>
          <w:p w14:paraId="20902A1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F7BEA4C">
            <w:pPr>
              <w:spacing w:line="360" w:lineRule="auto"/>
              <w:jc w:val="center"/>
              <w:rPr>
                <w:rFonts w:ascii="宋体" w:hAnsi="宋体" w:cs="宋体"/>
                <w:b/>
                <w:color w:val="auto"/>
                <w:sz w:val="24"/>
              </w:rPr>
            </w:pPr>
          </w:p>
        </w:tc>
      </w:tr>
      <w:tr w14:paraId="6F4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260DB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D7A92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DEE9E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61E18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A7B8B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5C4CBA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D555E9">
            <w:pPr>
              <w:spacing w:line="360" w:lineRule="auto"/>
              <w:jc w:val="center"/>
              <w:rPr>
                <w:rFonts w:ascii="宋体" w:hAnsi="宋体" w:cs="宋体"/>
                <w:color w:val="auto"/>
                <w:sz w:val="24"/>
              </w:rPr>
            </w:pPr>
          </w:p>
        </w:tc>
      </w:tr>
      <w:tr w14:paraId="30B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E2A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ACD6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CAF25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8B024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5E8DD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8195B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43409B">
            <w:pPr>
              <w:spacing w:line="360" w:lineRule="auto"/>
              <w:jc w:val="center"/>
              <w:rPr>
                <w:rFonts w:ascii="宋体" w:hAnsi="宋体" w:cs="宋体"/>
                <w:color w:val="auto"/>
                <w:sz w:val="24"/>
              </w:rPr>
            </w:pPr>
          </w:p>
        </w:tc>
      </w:tr>
      <w:tr w14:paraId="4D1E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EDF8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9733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485EE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C4686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02F42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CBDED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8DB02D">
            <w:pPr>
              <w:spacing w:line="360" w:lineRule="auto"/>
              <w:jc w:val="center"/>
              <w:rPr>
                <w:rFonts w:ascii="宋体" w:hAnsi="宋体" w:cs="宋体"/>
                <w:color w:val="auto"/>
                <w:sz w:val="24"/>
              </w:rPr>
            </w:pPr>
          </w:p>
        </w:tc>
      </w:tr>
    </w:tbl>
    <w:p w14:paraId="095655E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6344D49">
      <w:pPr>
        <w:jc w:val="center"/>
        <w:rPr>
          <w:rFonts w:ascii="宋体" w:hAnsi="宋体" w:cs="宋体"/>
          <w:b/>
          <w:color w:val="auto"/>
          <w:kern w:val="0"/>
          <w:sz w:val="32"/>
          <w:szCs w:val="32"/>
        </w:rPr>
      </w:pPr>
    </w:p>
    <w:p w14:paraId="5BE01EFB">
      <w:pPr>
        <w:jc w:val="center"/>
        <w:rPr>
          <w:rFonts w:ascii="宋体" w:hAnsi="宋体" w:cs="宋体"/>
          <w:b/>
          <w:color w:val="auto"/>
          <w:kern w:val="0"/>
          <w:sz w:val="32"/>
          <w:szCs w:val="32"/>
        </w:rPr>
      </w:pPr>
    </w:p>
    <w:p w14:paraId="03CF0E39">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1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37B93">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EC23B4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D564B7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9AFA4D8">
            <w:pPr>
              <w:jc w:val="center"/>
              <w:rPr>
                <w:rFonts w:ascii="宋体" w:hAnsi="宋体" w:cs="宋体"/>
                <w:b/>
                <w:bCs/>
                <w:color w:val="auto"/>
                <w:sz w:val="24"/>
              </w:rPr>
            </w:pPr>
            <w:r>
              <w:rPr>
                <w:rFonts w:hint="eastAsia" w:ascii="宋体" w:hAnsi="宋体" w:cs="宋体"/>
                <w:b/>
                <w:bCs/>
                <w:color w:val="auto"/>
                <w:sz w:val="24"/>
              </w:rPr>
              <w:t>偏离说明</w:t>
            </w:r>
          </w:p>
        </w:tc>
      </w:tr>
      <w:tr w14:paraId="322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8197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B593115">
            <w:pPr>
              <w:jc w:val="center"/>
              <w:rPr>
                <w:rFonts w:ascii="宋体" w:hAnsi="宋体" w:cs="宋体"/>
                <w:b/>
                <w:color w:val="auto"/>
                <w:kern w:val="0"/>
                <w:sz w:val="32"/>
                <w:szCs w:val="32"/>
              </w:rPr>
            </w:pPr>
          </w:p>
        </w:tc>
        <w:tc>
          <w:tcPr>
            <w:tcW w:w="3546" w:type="dxa"/>
          </w:tcPr>
          <w:p w14:paraId="21891740">
            <w:pPr>
              <w:jc w:val="center"/>
              <w:rPr>
                <w:rFonts w:ascii="宋体" w:hAnsi="宋体" w:cs="宋体"/>
                <w:b/>
                <w:color w:val="auto"/>
                <w:kern w:val="0"/>
                <w:sz w:val="32"/>
                <w:szCs w:val="32"/>
              </w:rPr>
            </w:pPr>
          </w:p>
        </w:tc>
        <w:tc>
          <w:tcPr>
            <w:tcW w:w="1276" w:type="dxa"/>
          </w:tcPr>
          <w:p w14:paraId="24CFC885">
            <w:pPr>
              <w:jc w:val="center"/>
              <w:rPr>
                <w:rFonts w:ascii="宋体" w:hAnsi="宋体" w:cs="宋体"/>
                <w:b/>
                <w:color w:val="auto"/>
                <w:kern w:val="0"/>
                <w:sz w:val="32"/>
                <w:szCs w:val="32"/>
              </w:rPr>
            </w:pPr>
          </w:p>
        </w:tc>
      </w:tr>
      <w:tr w14:paraId="23A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29DB81">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8C322E6">
            <w:pPr>
              <w:jc w:val="center"/>
              <w:rPr>
                <w:rFonts w:ascii="宋体" w:hAnsi="宋体" w:cs="宋体"/>
                <w:b/>
                <w:color w:val="auto"/>
                <w:kern w:val="0"/>
                <w:sz w:val="32"/>
                <w:szCs w:val="32"/>
              </w:rPr>
            </w:pPr>
          </w:p>
        </w:tc>
        <w:tc>
          <w:tcPr>
            <w:tcW w:w="3546" w:type="dxa"/>
          </w:tcPr>
          <w:p w14:paraId="1478929F">
            <w:pPr>
              <w:jc w:val="center"/>
              <w:rPr>
                <w:rFonts w:ascii="宋体" w:hAnsi="宋体" w:cs="宋体"/>
                <w:b/>
                <w:color w:val="auto"/>
                <w:kern w:val="0"/>
                <w:sz w:val="32"/>
                <w:szCs w:val="32"/>
              </w:rPr>
            </w:pPr>
          </w:p>
        </w:tc>
        <w:tc>
          <w:tcPr>
            <w:tcW w:w="1276" w:type="dxa"/>
          </w:tcPr>
          <w:p w14:paraId="438EAEFC">
            <w:pPr>
              <w:jc w:val="center"/>
              <w:rPr>
                <w:rFonts w:ascii="宋体" w:hAnsi="宋体" w:cs="宋体"/>
                <w:b/>
                <w:color w:val="auto"/>
                <w:kern w:val="0"/>
                <w:sz w:val="32"/>
                <w:szCs w:val="32"/>
              </w:rPr>
            </w:pPr>
          </w:p>
        </w:tc>
      </w:tr>
      <w:tr w14:paraId="5FF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2DF0D">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16D6E51">
            <w:pPr>
              <w:jc w:val="center"/>
              <w:rPr>
                <w:rFonts w:ascii="宋体" w:hAnsi="宋体" w:cs="宋体"/>
                <w:b/>
                <w:color w:val="auto"/>
                <w:kern w:val="0"/>
                <w:sz w:val="32"/>
                <w:szCs w:val="32"/>
              </w:rPr>
            </w:pPr>
          </w:p>
        </w:tc>
        <w:tc>
          <w:tcPr>
            <w:tcW w:w="3546" w:type="dxa"/>
          </w:tcPr>
          <w:p w14:paraId="64A43CD9">
            <w:pPr>
              <w:jc w:val="center"/>
              <w:rPr>
                <w:rFonts w:ascii="宋体" w:hAnsi="宋体" w:cs="宋体"/>
                <w:b/>
                <w:color w:val="auto"/>
                <w:kern w:val="0"/>
                <w:sz w:val="32"/>
                <w:szCs w:val="32"/>
              </w:rPr>
            </w:pPr>
          </w:p>
        </w:tc>
        <w:tc>
          <w:tcPr>
            <w:tcW w:w="1276" w:type="dxa"/>
          </w:tcPr>
          <w:p w14:paraId="6A31F1FA">
            <w:pPr>
              <w:jc w:val="center"/>
              <w:rPr>
                <w:rFonts w:ascii="宋体" w:hAnsi="宋体" w:cs="宋体"/>
                <w:b/>
                <w:color w:val="auto"/>
                <w:kern w:val="0"/>
                <w:sz w:val="32"/>
                <w:szCs w:val="32"/>
              </w:rPr>
            </w:pPr>
          </w:p>
        </w:tc>
      </w:tr>
    </w:tbl>
    <w:p w14:paraId="772199EA">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1BDE0E0">
      <w:pPr>
        <w:jc w:val="center"/>
        <w:rPr>
          <w:rFonts w:ascii="宋体" w:hAnsi="宋体" w:cs="宋体"/>
          <w:b/>
          <w:color w:val="auto"/>
          <w:kern w:val="0"/>
          <w:sz w:val="32"/>
          <w:szCs w:val="32"/>
        </w:rPr>
      </w:pPr>
    </w:p>
    <w:p w14:paraId="67C4E2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248361">
      <w:pPr>
        <w:ind w:firstLine="1911" w:firstLineChars="595"/>
        <w:rPr>
          <w:rFonts w:ascii="宋体" w:hAnsi="宋体" w:cs="宋体"/>
          <w:b/>
          <w:bCs/>
          <w:color w:val="auto"/>
          <w:sz w:val="32"/>
          <w:szCs w:val="32"/>
        </w:rPr>
      </w:pPr>
    </w:p>
    <w:p w14:paraId="6BCA87BB">
      <w:pPr>
        <w:ind w:firstLine="1911" w:firstLineChars="595"/>
        <w:rPr>
          <w:rFonts w:ascii="宋体" w:hAnsi="宋体" w:cs="宋体"/>
          <w:b/>
          <w:bCs/>
          <w:color w:val="auto"/>
          <w:sz w:val="32"/>
          <w:szCs w:val="32"/>
        </w:rPr>
      </w:pPr>
    </w:p>
    <w:p w14:paraId="642DF717">
      <w:pPr>
        <w:ind w:firstLine="1911" w:firstLineChars="595"/>
        <w:rPr>
          <w:rFonts w:ascii="宋体" w:hAnsi="宋体" w:cs="宋体"/>
          <w:b/>
          <w:bCs/>
          <w:color w:val="auto"/>
          <w:sz w:val="32"/>
          <w:szCs w:val="32"/>
        </w:rPr>
      </w:pPr>
    </w:p>
    <w:p w14:paraId="61BBDDA6">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3AAC464E">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DE81AE2">
      <w:pPr>
        <w:snapToGrid w:val="0"/>
        <w:spacing w:line="360" w:lineRule="auto"/>
        <w:rPr>
          <w:rFonts w:ascii="宋体" w:hAnsi="宋体" w:cs="宋体"/>
          <w:color w:val="auto"/>
          <w:sz w:val="24"/>
        </w:rPr>
      </w:pPr>
    </w:p>
    <w:p w14:paraId="56EB37B7">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杭州市临平区农业农村局</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037631F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D95481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F036FE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EC7C7F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7BFC2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D6D009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503720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7A8151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685DFB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978EF0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131701E">
      <w:pPr>
        <w:autoSpaceDE w:val="0"/>
        <w:autoSpaceDN w:val="0"/>
        <w:spacing w:line="360" w:lineRule="auto"/>
        <w:ind w:left="2"/>
        <w:jc w:val="left"/>
        <w:rPr>
          <w:rFonts w:ascii="宋体" w:hAnsi="宋体" w:cs="宋体"/>
          <w:color w:val="auto"/>
          <w:kern w:val="0"/>
          <w:sz w:val="24"/>
          <w:lang w:val="zh-CN"/>
        </w:rPr>
      </w:pPr>
    </w:p>
    <w:p w14:paraId="5C650123">
      <w:pPr>
        <w:autoSpaceDE w:val="0"/>
        <w:autoSpaceDN w:val="0"/>
        <w:spacing w:line="360" w:lineRule="auto"/>
        <w:ind w:left="2"/>
        <w:jc w:val="left"/>
        <w:rPr>
          <w:rFonts w:ascii="宋体" w:hAnsi="宋体" w:cs="宋体"/>
          <w:color w:val="auto"/>
          <w:kern w:val="0"/>
          <w:sz w:val="24"/>
          <w:lang w:val="zh-CN"/>
        </w:rPr>
      </w:pPr>
    </w:p>
    <w:p w14:paraId="49151407">
      <w:pPr>
        <w:autoSpaceDE w:val="0"/>
        <w:autoSpaceDN w:val="0"/>
        <w:spacing w:line="360" w:lineRule="auto"/>
        <w:ind w:left="2"/>
        <w:jc w:val="left"/>
        <w:rPr>
          <w:rFonts w:ascii="宋体" w:hAnsi="宋体" w:cs="宋体"/>
          <w:color w:val="auto"/>
          <w:kern w:val="0"/>
          <w:sz w:val="24"/>
          <w:lang w:val="zh-CN"/>
        </w:rPr>
      </w:pPr>
    </w:p>
    <w:p w14:paraId="527BBF7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BF9236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D31FF7">
      <w:pPr>
        <w:spacing w:line="360" w:lineRule="auto"/>
        <w:jc w:val="center"/>
        <w:rPr>
          <w:rFonts w:ascii="宋体" w:hAnsi="宋体" w:cs="宋体"/>
          <w:b/>
          <w:bCs/>
          <w:color w:val="auto"/>
          <w:sz w:val="24"/>
        </w:rPr>
      </w:pPr>
    </w:p>
    <w:p w14:paraId="3F1315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005200">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FD348A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D5C239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6288980">
      <w:pPr>
        <w:spacing w:line="360" w:lineRule="auto"/>
        <w:jc w:val="center"/>
        <w:outlineLvl w:val="0"/>
        <w:rPr>
          <w:rFonts w:ascii="宋体" w:hAnsi="宋体" w:cs="宋体"/>
          <w:b/>
          <w:color w:val="auto"/>
          <w:kern w:val="0"/>
          <w:sz w:val="36"/>
          <w:szCs w:val="36"/>
        </w:rPr>
      </w:pPr>
    </w:p>
    <w:p w14:paraId="35964F17">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F9073C9">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69E15F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EEA849E">
      <w:pPr>
        <w:pStyle w:val="80"/>
        <w:rPr>
          <w:rFonts w:hint="eastAsia"/>
          <w:color w:val="auto"/>
        </w:rPr>
      </w:pPr>
    </w:p>
    <w:p w14:paraId="69F655FE">
      <w:pPr>
        <w:pStyle w:val="80"/>
        <w:rPr>
          <w:color w:val="auto"/>
        </w:rPr>
      </w:pPr>
    </w:p>
    <w:p w14:paraId="2D491222">
      <w:pPr>
        <w:snapToGrid w:val="0"/>
        <w:spacing w:line="360" w:lineRule="auto"/>
        <w:ind w:right="480"/>
        <w:jc w:val="center"/>
        <w:rPr>
          <w:rFonts w:ascii="宋体" w:hAnsi="宋体" w:cs="宋体"/>
          <w:b/>
          <w:color w:val="auto"/>
          <w:kern w:val="0"/>
          <w:sz w:val="32"/>
          <w:szCs w:val="32"/>
        </w:rPr>
      </w:pPr>
    </w:p>
    <w:p w14:paraId="118BBB2E">
      <w:pPr>
        <w:snapToGrid w:val="0"/>
        <w:spacing w:line="360" w:lineRule="auto"/>
        <w:ind w:right="480"/>
        <w:jc w:val="center"/>
        <w:rPr>
          <w:rFonts w:ascii="宋体" w:hAnsi="宋体" w:cs="宋体"/>
          <w:b/>
          <w:color w:val="auto"/>
          <w:kern w:val="0"/>
          <w:sz w:val="32"/>
          <w:szCs w:val="32"/>
        </w:rPr>
      </w:pPr>
    </w:p>
    <w:p w14:paraId="702DA6C4">
      <w:pPr>
        <w:snapToGrid w:val="0"/>
        <w:spacing w:line="360" w:lineRule="auto"/>
        <w:ind w:right="480"/>
        <w:jc w:val="center"/>
        <w:rPr>
          <w:rFonts w:ascii="宋体" w:hAnsi="宋体" w:cs="宋体"/>
          <w:b/>
          <w:color w:val="auto"/>
          <w:kern w:val="0"/>
          <w:sz w:val="32"/>
          <w:szCs w:val="32"/>
        </w:rPr>
      </w:pPr>
    </w:p>
    <w:p w14:paraId="5498E71C">
      <w:pPr>
        <w:snapToGrid w:val="0"/>
        <w:spacing w:line="360" w:lineRule="auto"/>
        <w:ind w:right="480"/>
        <w:jc w:val="center"/>
        <w:rPr>
          <w:rFonts w:ascii="宋体" w:hAnsi="宋体" w:cs="宋体"/>
          <w:b/>
          <w:color w:val="auto"/>
          <w:kern w:val="0"/>
          <w:sz w:val="32"/>
          <w:szCs w:val="32"/>
        </w:rPr>
      </w:pPr>
    </w:p>
    <w:p w14:paraId="0B2B320F">
      <w:pPr>
        <w:snapToGrid w:val="0"/>
        <w:spacing w:line="360" w:lineRule="auto"/>
        <w:ind w:right="480"/>
        <w:jc w:val="center"/>
        <w:rPr>
          <w:rFonts w:ascii="宋体" w:hAnsi="宋体" w:cs="宋体"/>
          <w:b/>
          <w:color w:val="auto"/>
          <w:kern w:val="0"/>
          <w:sz w:val="32"/>
          <w:szCs w:val="32"/>
        </w:rPr>
      </w:pPr>
    </w:p>
    <w:p w14:paraId="3DE063E7">
      <w:pPr>
        <w:snapToGrid w:val="0"/>
        <w:spacing w:line="360" w:lineRule="auto"/>
        <w:ind w:right="480"/>
        <w:jc w:val="center"/>
        <w:rPr>
          <w:rFonts w:ascii="宋体" w:hAnsi="宋体" w:cs="宋体"/>
          <w:b/>
          <w:color w:val="auto"/>
          <w:kern w:val="0"/>
          <w:sz w:val="32"/>
          <w:szCs w:val="32"/>
        </w:rPr>
      </w:pPr>
    </w:p>
    <w:p w14:paraId="3498DD1A">
      <w:pPr>
        <w:snapToGrid w:val="0"/>
        <w:spacing w:line="360" w:lineRule="auto"/>
        <w:ind w:right="480"/>
        <w:jc w:val="center"/>
        <w:rPr>
          <w:rFonts w:ascii="宋体" w:hAnsi="宋体" w:cs="宋体"/>
          <w:b/>
          <w:color w:val="auto"/>
          <w:kern w:val="0"/>
          <w:sz w:val="32"/>
          <w:szCs w:val="32"/>
        </w:rPr>
      </w:pPr>
    </w:p>
    <w:p w14:paraId="7BC6FA2B">
      <w:pPr>
        <w:snapToGrid w:val="0"/>
        <w:spacing w:line="360" w:lineRule="auto"/>
        <w:ind w:right="480"/>
        <w:jc w:val="center"/>
        <w:rPr>
          <w:rFonts w:ascii="宋体" w:hAnsi="宋体" w:cs="宋体"/>
          <w:b/>
          <w:color w:val="auto"/>
          <w:kern w:val="0"/>
          <w:sz w:val="32"/>
          <w:szCs w:val="32"/>
        </w:rPr>
      </w:pPr>
    </w:p>
    <w:p w14:paraId="20090F35">
      <w:pPr>
        <w:snapToGrid w:val="0"/>
        <w:spacing w:line="360" w:lineRule="auto"/>
        <w:ind w:right="480"/>
        <w:jc w:val="center"/>
        <w:rPr>
          <w:rFonts w:ascii="宋体" w:hAnsi="宋体" w:cs="宋体"/>
          <w:b/>
          <w:color w:val="auto"/>
          <w:kern w:val="0"/>
          <w:sz w:val="32"/>
          <w:szCs w:val="32"/>
        </w:rPr>
      </w:pPr>
    </w:p>
    <w:p w14:paraId="23C7F314">
      <w:pPr>
        <w:snapToGrid w:val="0"/>
        <w:spacing w:line="360" w:lineRule="auto"/>
        <w:ind w:right="480"/>
        <w:jc w:val="center"/>
        <w:rPr>
          <w:rFonts w:ascii="宋体" w:hAnsi="宋体" w:cs="宋体"/>
          <w:b/>
          <w:color w:val="auto"/>
          <w:kern w:val="0"/>
          <w:sz w:val="32"/>
          <w:szCs w:val="32"/>
        </w:rPr>
      </w:pPr>
    </w:p>
    <w:p w14:paraId="2DAADE11">
      <w:pPr>
        <w:snapToGrid w:val="0"/>
        <w:spacing w:line="360" w:lineRule="auto"/>
        <w:ind w:right="480"/>
        <w:jc w:val="center"/>
        <w:rPr>
          <w:rFonts w:ascii="宋体" w:hAnsi="宋体" w:cs="宋体"/>
          <w:b/>
          <w:color w:val="auto"/>
          <w:kern w:val="0"/>
          <w:sz w:val="32"/>
          <w:szCs w:val="32"/>
        </w:rPr>
      </w:pPr>
    </w:p>
    <w:p w14:paraId="6EE00F82">
      <w:pPr>
        <w:snapToGrid w:val="0"/>
        <w:spacing w:line="360" w:lineRule="auto"/>
        <w:ind w:right="480"/>
        <w:jc w:val="center"/>
        <w:rPr>
          <w:rFonts w:ascii="宋体" w:hAnsi="宋体" w:cs="宋体"/>
          <w:b/>
          <w:color w:val="auto"/>
          <w:kern w:val="0"/>
          <w:sz w:val="32"/>
          <w:szCs w:val="32"/>
        </w:rPr>
      </w:pPr>
    </w:p>
    <w:p w14:paraId="1F5883D8">
      <w:pPr>
        <w:snapToGrid w:val="0"/>
        <w:spacing w:line="360" w:lineRule="auto"/>
        <w:ind w:right="480"/>
        <w:jc w:val="center"/>
        <w:rPr>
          <w:rFonts w:ascii="宋体" w:hAnsi="宋体" w:cs="宋体"/>
          <w:b/>
          <w:color w:val="auto"/>
          <w:kern w:val="0"/>
          <w:sz w:val="32"/>
          <w:szCs w:val="32"/>
        </w:rPr>
      </w:pPr>
    </w:p>
    <w:p w14:paraId="5CB6C56B">
      <w:pPr>
        <w:snapToGrid w:val="0"/>
        <w:spacing w:line="360" w:lineRule="auto"/>
        <w:ind w:right="480"/>
        <w:jc w:val="center"/>
        <w:rPr>
          <w:rFonts w:ascii="宋体" w:hAnsi="宋体" w:cs="宋体"/>
          <w:b/>
          <w:color w:val="auto"/>
          <w:kern w:val="0"/>
          <w:sz w:val="32"/>
          <w:szCs w:val="32"/>
        </w:rPr>
      </w:pPr>
    </w:p>
    <w:p w14:paraId="40913765">
      <w:pPr>
        <w:snapToGrid w:val="0"/>
        <w:spacing w:line="360" w:lineRule="auto"/>
        <w:ind w:right="480"/>
        <w:jc w:val="center"/>
        <w:rPr>
          <w:rFonts w:ascii="宋体" w:hAnsi="宋体" w:cs="宋体"/>
          <w:b/>
          <w:color w:val="auto"/>
          <w:kern w:val="0"/>
          <w:sz w:val="32"/>
          <w:szCs w:val="32"/>
        </w:rPr>
      </w:pPr>
    </w:p>
    <w:p w14:paraId="10A6833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93311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67F372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杭州市临平区农业农村局</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5010C35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临平区规模粮油种植面积调查测绘项目</w:t>
      </w:r>
      <w:r>
        <w:rPr>
          <w:rFonts w:hint="eastAsia" w:ascii="宋体" w:hAnsi="宋体" w:cs="宋体"/>
          <w:color w:val="auto"/>
          <w:kern w:val="0"/>
          <w:sz w:val="24"/>
          <w:lang w:val="zh-CN"/>
        </w:rPr>
        <w:t>【招标编号：</w:t>
      </w:r>
      <w:r>
        <w:rPr>
          <w:rFonts w:hint="eastAsia" w:ascii="宋体" w:hAnsi="宋体" w:cs="宋体"/>
          <w:color w:val="auto"/>
          <w:sz w:val="24"/>
        </w:rPr>
        <w:t>TKZXCG-2025-001】的实施</w:t>
      </w:r>
      <w:r>
        <w:rPr>
          <w:rFonts w:hint="eastAsia" w:ascii="宋体" w:hAnsi="宋体" w:cs="宋体"/>
          <w:color w:val="auto"/>
          <w:kern w:val="0"/>
          <w:sz w:val="24"/>
          <w:lang w:val="zh-CN"/>
        </w:rPr>
        <w:t>。</w:t>
      </w:r>
    </w:p>
    <w:p w14:paraId="2C60B3B4">
      <w:pPr>
        <w:shd w:val="clear" w:color="auto" w:fill="FFFFFF"/>
        <w:snapToGrid w:val="0"/>
        <w:spacing w:line="360" w:lineRule="auto"/>
        <w:ind w:firstLine="3990" w:firstLineChars="1656"/>
        <w:rPr>
          <w:rFonts w:hint="eastAsia" w:ascii="宋体" w:hAnsi="宋体" w:cs="宋体"/>
          <w:b/>
          <w:bCs/>
          <w:color w:val="auto"/>
          <w:kern w:val="0"/>
          <w:sz w:val="24"/>
          <w:lang w:val="zh-CN"/>
        </w:rPr>
      </w:pPr>
      <w:r>
        <w:rPr>
          <w:rFonts w:hint="eastAsia" w:ascii="宋体" w:hAnsi="宋体" w:cs="宋体"/>
          <w:b/>
          <w:bCs/>
          <w:color w:val="auto"/>
          <w:kern w:val="0"/>
          <w:sz w:val="24"/>
          <w:lang w:val="zh-CN"/>
        </w:rPr>
        <w:t>开标一览表</w:t>
      </w:r>
    </w:p>
    <w:tbl>
      <w:tblPr>
        <w:tblStyle w:val="63"/>
        <w:tblW w:w="97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830"/>
        <w:gridCol w:w="2265"/>
        <w:gridCol w:w="3360"/>
        <w:gridCol w:w="1160"/>
      </w:tblGrid>
      <w:tr w14:paraId="2245E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tblHeader/>
          <w:jc w:val="center"/>
        </w:trPr>
        <w:tc>
          <w:tcPr>
            <w:tcW w:w="1162" w:type="dxa"/>
            <w:tcBorders>
              <w:right w:val="single" w:color="auto" w:sz="4" w:space="0"/>
            </w:tcBorders>
            <w:vAlign w:val="center"/>
          </w:tcPr>
          <w:p w14:paraId="58A16646">
            <w:pPr>
              <w:spacing w:before="0" w:beforeAutospacing="0" w:after="0" w:afterAutospacing="0" w:line="360" w:lineRule="auto"/>
              <w:ind w:left="0" w:leftChars="0" w:right="0"/>
              <w:jc w:val="center"/>
              <w:rPr>
                <w:rFonts w:hint="eastAsia" w:ascii="宋体" w:hAnsi="宋体" w:eastAsia="宋体" w:cs="Times New Roman"/>
                <w:b/>
                <w:bCs/>
                <w:color w:val="auto"/>
                <w:kern w:val="2"/>
                <w:sz w:val="24"/>
                <w:szCs w:val="22"/>
                <w:lang w:val="en-US" w:eastAsia="zh-CN" w:bidi="ar-SA"/>
              </w:rPr>
            </w:pPr>
            <w:r>
              <w:rPr>
                <w:rFonts w:hint="eastAsia" w:ascii="宋体" w:hAnsi="宋体" w:cs="Times New Roman"/>
                <w:b/>
                <w:bCs/>
                <w:color w:val="auto"/>
                <w:kern w:val="2"/>
                <w:sz w:val="24"/>
                <w:szCs w:val="22"/>
                <w:lang w:eastAsia="zh-CN"/>
              </w:rPr>
              <w:t>序号</w:t>
            </w:r>
          </w:p>
        </w:tc>
        <w:tc>
          <w:tcPr>
            <w:tcW w:w="1830" w:type="dxa"/>
            <w:tcBorders>
              <w:right w:val="single" w:color="auto" w:sz="4" w:space="0"/>
            </w:tcBorders>
            <w:vAlign w:val="center"/>
          </w:tcPr>
          <w:p w14:paraId="2ABFD812">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lang w:eastAsia="zh-CN"/>
              </w:rPr>
              <w:t>项目</w:t>
            </w:r>
            <w:r>
              <w:rPr>
                <w:rFonts w:hint="eastAsia" w:ascii="宋体" w:hAnsi="宋体" w:cs="Times New Roman"/>
                <w:b/>
                <w:bCs/>
                <w:color w:val="auto"/>
                <w:kern w:val="2"/>
                <w:sz w:val="24"/>
                <w:szCs w:val="22"/>
              </w:rPr>
              <w:t>名称</w:t>
            </w:r>
          </w:p>
        </w:tc>
        <w:tc>
          <w:tcPr>
            <w:tcW w:w="2265" w:type="dxa"/>
            <w:tcBorders>
              <w:left w:val="single" w:color="auto" w:sz="4" w:space="0"/>
              <w:right w:val="single" w:color="auto" w:sz="4" w:space="0"/>
            </w:tcBorders>
            <w:vAlign w:val="center"/>
          </w:tcPr>
          <w:p w14:paraId="5F3A0BE5">
            <w:pPr>
              <w:spacing w:before="0" w:beforeAutospacing="0" w:after="0" w:afterAutospacing="0" w:line="360" w:lineRule="auto"/>
              <w:ind w:left="0" w:right="0"/>
              <w:jc w:val="center"/>
              <w:rPr>
                <w:rFonts w:hint="default" w:ascii="宋体" w:hAnsi="宋体" w:eastAsia="宋体" w:cs="Times New Roman"/>
                <w:b/>
                <w:bCs/>
                <w:color w:val="auto"/>
                <w:kern w:val="2"/>
                <w:sz w:val="24"/>
                <w:szCs w:val="22"/>
                <w:lang w:val="en-US" w:eastAsia="zh-CN"/>
              </w:rPr>
            </w:pPr>
            <w:r>
              <w:rPr>
                <w:rFonts w:hint="eastAsia" w:ascii="宋体" w:hAnsi="宋体" w:cs="Times New Roman"/>
                <w:b/>
                <w:bCs/>
                <w:color w:val="auto"/>
                <w:kern w:val="2"/>
                <w:sz w:val="24"/>
                <w:szCs w:val="22"/>
                <w:lang w:val="en-US" w:eastAsia="zh-CN"/>
              </w:rPr>
              <w:t>服务内容</w:t>
            </w:r>
          </w:p>
        </w:tc>
        <w:tc>
          <w:tcPr>
            <w:tcW w:w="3360" w:type="dxa"/>
            <w:tcBorders>
              <w:left w:val="single" w:color="auto" w:sz="4" w:space="0"/>
              <w:right w:val="single" w:color="auto" w:sz="4" w:space="0"/>
            </w:tcBorders>
            <w:vAlign w:val="center"/>
          </w:tcPr>
          <w:p w14:paraId="3A0EE7B8">
            <w:pPr>
              <w:spacing w:before="0" w:beforeAutospacing="0" w:after="0" w:afterAutospacing="0" w:line="360" w:lineRule="auto"/>
              <w:ind w:left="0" w:right="0"/>
              <w:jc w:val="center"/>
              <w:rPr>
                <w:rFonts w:hint="default" w:ascii="宋体" w:hAnsi="宋体" w:eastAsia="宋体" w:cs="Times New Roman"/>
                <w:b/>
                <w:bCs/>
                <w:color w:val="auto"/>
                <w:kern w:val="2"/>
                <w:sz w:val="24"/>
                <w:szCs w:val="22"/>
                <w:lang w:val="en-US" w:eastAsia="zh-CN"/>
              </w:rPr>
            </w:pPr>
            <w:r>
              <w:rPr>
                <w:rFonts w:hint="eastAsia" w:ascii="宋体" w:hAnsi="宋体" w:cs="Times New Roman"/>
                <w:b/>
                <w:bCs/>
                <w:color w:val="auto"/>
                <w:kern w:val="2"/>
                <w:sz w:val="24"/>
                <w:szCs w:val="22"/>
                <w:lang w:val="en-US" w:eastAsia="zh-CN"/>
              </w:rPr>
              <w:t>投标</w:t>
            </w:r>
            <w:r>
              <w:rPr>
                <w:rFonts w:hint="eastAsia" w:ascii="宋体" w:hAnsi="宋体" w:cs="Times New Roman"/>
                <w:b/>
                <w:bCs/>
                <w:color w:val="auto"/>
                <w:kern w:val="2"/>
                <w:sz w:val="24"/>
                <w:szCs w:val="22"/>
                <w:lang w:eastAsia="zh-CN"/>
              </w:rPr>
              <w:t>单价报价</w:t>
            </w:r>
          </w:p>
        </w:tc>
        <w:tc>
          <w:tcPr>
            <w:tcW w:w="1160" w:type="dxa"/>
            <w:tcBorders>
              <w:left w:val="single" w:color="auto" w:sz="4" w:space="0"/>
              <w:right w:val="single" w:color="auto" w:sz="4" w:space="0"/>
            </w:tcBorders>
            <w:vAlign w:val="center"/>
          </w:tcPr>
          <w:p w14:paraId="44670D86">
            <w:pPr>
              <w:spacing w:before="0" w:beforeAutospacing="0" w:after="0" w:afterAutospacing="0" w:line="360" w:lineRule="auto"/>
              <w:ind w:left="0" w:right="0"/>
              <w:jc w:val="center"/>
              <w:rPr>
                <w:rFonts w:hint="eastAsia" w:ascii="宋体" w:hAnsi="宋体" w:eastAsia="宋体" w:cs="Times New Roman"/>
                <w:b/>
                <w:bCs/>
                <w:color w:val="auto"/>
                <w:kern w:val="2"/>
                <w:sz w:val="24"/>
                <w:szCs w:val="22"/>
                <w:lang w:eastAsia="zh-CN"/>
              </w:rPr>
            </w:pPr>
            <w:r>
              <w:rPr>
                <w:rFonts w:hint="eastAsia" w:ascii="宋体" w:hAnsi="宋体" w:cs="Times New Roman"/>
                <w:b/>
                <w:bCs/>
                <w:color w:val="auto"/>
                <w:kern w:val="2"/>
                <w:sz w:val="24"/>
                <w:szCs w:val="22"/>
                <w:lang w:eastAsia="zh-CN"/>
              </w:rPr>
              <w:t>备注</w:t>
            </w:r>
          </w:p>
        </w:tc>
      </w:tr>
      <w:tr w14:paraId="181D5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6" w:hRule="atLeast"/>
          <w:jc w:val="center"/>
        </w:trPr>
        <w:tc>
          <w:tcPr>
            <w:tcW w:w="1162" w:type="dxa"/>
            <w:tcBorders>
              <w:right w:val="single" w:color="auto" w:sz="4" w:space="0"/>
            </w:tcBorders>
            <w:vAlign w:val="center"/>
          </w:tcPr>
          <w:p w14:paraId="57511423">
            <w:pPr>
              <w:pStyle w:val="24"/>
              <w:spacing w:before="0" w:beforeAutospacing="0" w:after="0" w:afterAutospacing="0"/>
              <w:ind w:left="0" w:leftChars="0" w:right="0" w:firstLine="0" w:firstLineChars="0"/>
              <w:jc w:val="center"/>
              <w:rPr>
                <w:rFonts w:hint="default" w:ascii="Calibri" w:hAnsi="Calibri" w:eastAsia="宋体" w:cs="Times New Roman"/>
                <w:b w:val="0"/>
                <w:bCs w:val="0"/>
                <w:color w:val="auto"/>
                <w:kern w:val="2"/>
                <w:sz w:val="21"/>
                <w:szCs w:val="22"/>
                <w:lang w:val="en-US" w:eastAsia="zh-CN"/>
              </w:rPr>
            </w:pPr>
            <w:r>
              <w:rPr>
                <w:rFonts w:hint="eastAsia" w:ascii="Calibri" w:hAnsi="Calibri" w:eastAsia="宋体" w:cs="Times New Roman"/>
                <w:b w:val="0"/>
                <w:bCs w:val="0"/>
                <w:color w:val="auto"/>
                <w:kern w:val="2"/>
                <w:sz w:val="21"/>
                <w:szCs w:val="22"/>
                <w:lang w:val="en-US" w:eastAsia="zh-CN"/>
              </w:rPr>
              <w:t>1</w:t>
            </w:r>
          </w:p>
          <w:p w14:paraId="326569B8">
            <w:pPr>
              <w:spacing w:before="0" w:beforeAutospacing="0" w:after="0" w:afterAutospacing="0" w:line="360" w:lineRule="auto"/>
              <w:ind w:left="0" w:leftChars="0" w:right="0"/>
              <w:jc w:val="center"/>
              <w:rPr>
                <w:rFonts w:hint="eastAsia" w:ascii="宋体" w:hAnsi="宋体" w:eastAsia="宋体" w:cs="Times New Roman"/>
                <w:b w:val="0"/>
                <w:bCs w:val="0"/>
                <w:color w:val="auto"/>
                <w:kern w:val="2"/>
                <w:sz w:val="24"/>
                <w:szCs w:val="22"/>
                <w:lang w:val="en-US" w:eastAsia="zh-CN" w:bidi="ar-SA"/>
              </w:rPr>
            </w:pPr>
          </w:p>
        </w:tc>
        <w:tc>
          <w:tcPr>
            <w:tcW w:w="1830" w:type="dxa"/>
            <w:tcBorders>
              <w:right w:val="single" w:color="auto" w:sz="4" w:space="0"/>
            </w:tcBorders>
            <w:vAlign w:val="center"/>
          </w:tcPr>
          <w:p w14:paraId="37BAB32F">
            <w:pPr>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临平区规模粮油种植面积调查测绘项目 </w:t>
            </w:r>
          </w:p>
        </w:tc>
        <w:tc>
          <w:tcPr>
            <w:tcW w:w="2265" w:type="dxa"/>
            <w:tcBorders>
              <w:left w:val="single" w:color="auto" w:sz="4" w:space="0"/>
              <w:right w:val="single" w:color="auto" w:sz="4" w:space="0"/>
            </w:tcBorders>
            <w:vAlign w:val="center"/>
          </w:tcPr>
          <w:p w14:paraId="5F0EA7A8">
            <w:pPr>
              <w:spacing w:before="0" w:beforeAutospacing="0" w:after="0" w:afterAutospacing="0" w:line="360" w:lineRule="auto"/>
              <w:ind w:left="0" w:right="0"/>
              <w:jc w:val="center"/>
              <w:rPr>
                <w:rFonts w:hint="eastAsia"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响应招标文件要求</w:t>
            </w:r>
            <w:r>
              <w:rPr>
                <w:rFonts w:hint="eastAsia" w:ascii="宋体" w:hAnsi="宋体" w:cs="Times New Roman"/>
                <w:color w:val="auto"/>
                <w:kern w:val="2"/>
                <w:sz w:val="24"/>
                <w:szCs w:val="22"/>
                <w:lang w:val="en-US" w:eastAsia="zh-CN"/>
              </w:rPr>
              <w:t>；</w:t>
            </w:r>
          </w:p>
        </w:tc>
        <w:tc>
          <w:tcPr>
            <w:tcW w:w="3360" w:type="dxa"/>
            <w:tcBorders>
              <w:left w:val="single" w:color="auto" w:sz="4" w:space="0"/>
              <w:right w:val="single" w:color="auto" w:sz="4" w:space="0"/>
            </w:tcBorders>
            <w:vAlign w:val="center"/>
          </w:tcPr>
          <w:p w14:paraId="50E2BC65">
            <w:pPr>
              <w:spacing w:before="0" w:beforeAutospacing="0" w:after="0" w:afterAutospacing="0" w:line="360" w:lineRule="auto"/>
              <w:ind w:left="0" w:right="0"/>
              <w:rPr>
                <w:rFonts w:hint="eastAsia" w:ascii="宋体" w:hAnsi="宋体" w:cs="Times New Roman"/>
                <w:color w:val="auto"/>
                <w:kern w:val="2"/>
                <w:sz w:val="24"/>
                <w:szCs w:val="22"/>
                <w:lang w:val="en-US" w:eastAsia="zh-CN"/>
              </w:rPr>
            </w:pPr>
            <w:r>
              <w:rPr>
                <w:rFonts w:hint="eastAsia" w:ascii="宋体" w:hAnsi="宋体" w:cs="Times New Roman"/>
                <w:color w:val="auto"/>
                <w:kern w:val="2"/>
                <w:sz w:val="24"/>
                <w:szCs w:val="22"/>
                <w:lang w:val="en-US" w:eastAsia="zh-CN"/>
              </w:rPr>
              <w:t>小写：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r>
              <w:rPr>
                <w:rFonts w:hint="eastAsia" w:ascii="宋体" w:hAnsi="宋体" w:cs="Times New Roman"/>
                <w:color w:val="auto"/>
                <w:kern w:val="2"/>
                <w:sz w:val="24"/>
                <w:szCs w:val="22"/>
                <w:lang w:val="en-US" w:eastAsia="zh-CN"/>
              </w:rPr>
              <w:t>/亩</w:t>
            </w:r>
            <w:r>
              <w:rPr>
                <w:rFonts w:hint="eastAsia" w:ascii="宋体" w:hAnsi="宋体" w:cs="Times New Roman"/>
                <w:color w:val="auto"/>
                <w:kern w:val="2"/>
                <w:sz w:val="24"/>
                <w:szCs w:val="22"/>
                <w:lang w:eastAsia="zh-CN"/>
              </w:rPr>
              <w:t>；</w:t>
            </w:r>
            <w:r>
              <w:rPr>
                <w:rFonts w:hint="eastAsia" w:ascii="宋体" w:hAnsi="宋体" w:cs="Times New Roman"/>
                <w:color w:val="auto"/>
                <w:kern w:val="2"/>
                <w:sz w:val="24"/>
                <w:szCs w:val="22"/>
                <w:lang w:val="en-US" w:eastAsia="zh-CN"/>
              </w:rPr>
              <w:t xml:space="preserve">            </w:t>
            </w:r>
          </w:p>
          <w:p w14:paraId="4B3FAB50">
            <w:pPr>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大写：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r>
              <w:rPr>
                <w:rFonts w:hint="eastAsia" w:ascii="宋体" w:hAnsi="宋体" w:cs="Times New Roman"/>
                <w:color w:val="auto"/>
                <w:kern w:val="2"/>
                <w:sz w:val="24"/>
                <w:szCs w:val="22"/>
                <w:lang w:val="en-US" w:eastAsia="zh-CN"/>
              </w:rPr>
              <w:t>/亩</w:t>
            </w:r>
            <w:r>
              <w:rPr>
                <w:rFonts w:hint="eastAsia" w:ascii="宋体" w:hAnsi="宋体" w:cs="Times New Roman"/>
                <w:color w:val="auto"/>
                <w:kern w:val="2"/>
                <w:sz w:val="24"/>
                <w:szCs w:val="22"/>
                <w:lang w:eastAsia="zh-CN"/>
              </w:rPr>
              <w:t>。</w:t>
            </w:r>
          </w:p>
        </w:tc>
        <w:tc>
          <w:tcPr>
            <w:tcW w:w="1160" w:type="dxa"/>
            <w:tcBorders>
              <w:left w:val="single" w:color="auto" w:sz="4" w:space="0"/>
              <w:right w:val="single" w:color="auto" w:sz="4" w:space="0"/>
            </w:tcBorders>
            <w:vAlign w:val="center"/>
          </w:tcPr>
          <w:p w14:paraId="0F2DFA5A">
            <w:pPr>
              <w:spacing w:before="0" w:beforeAutospacing="0" w:after="0" w:afterAutospacing="0" w:line="360" w:lineRule="auto"/>
              <w:ind w:left="0" w:right="0"/>
              <w:rPr>
                <w:rFonts w:hint="eastAsia" w:ascii="宋体" w:hAnsi="宋体" w:eastAsia="宋体" w:cs="Times New Roman"/>
                <w:color w:val="auto"/>
                <w:kern w:val="2"/>
                <w:sz w:val="24"/>
                <w:szCs w:val="22"/>
                <w:lang w:eastAsia="zh-CN"/>
              </w:rPr>
            </w:pPr>
          </w:p>
        </w:tc>
      </w:tr>
    </w:tbl>
    <w:p w14:paraId="30B45208">
      <w:pPr>
        <w:shd w:val="clear" w:color="auto" w:fill="FFFFFF"/>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lang w:val="zh-CN"/>
        </w:rPr>
        <w:t>本投标文件及其所附文件涵盖了我方要约的全部内容。</w:t>
      </w:r>
    </w:p>
    <w:p w14:paraId="5BE5F5CB">
      <w:pPr>
        <w:spacing w:line="360" w:lineRule="auto"/>
        <w:ind w:left="-2" w:leftChars="-1" w:firstLine="480" w:firstLineChars="200"/>
        <w:rPr>
          <w:rFonts w:hint="eastAsia" w:ascii="宋体" w:hAnsi="宋体" w:cs="宋体"/>
          <w:b/>
          <w:bCs/>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）单价最高限价</w:t>
      </w:r>
      <w:r>
        <w:rPr>
          <w:rFonts w:hint="eastAsia" w:ascii="宋体" w:hAnsi="宋体" w:cs="宋体"/>
          <w:color w:val="auto"/>
          <w:kern w:val="0"/>
          <w:sz w:val="24"/>
          <w:lang w:val="en-US" w:eastAsia="zh-CN"/>
        </w:rPr>
        <w:t>8</w:t>
      </w:r>
      <w:r>
        <w:rPr>
          <w:rFonts w:hint="eastAsia" w:ascii="宋体" w:hAnsi="宋体" w:cs="宋体"/>
          <w:color w:val="auto"/>
          <w:kern w:val="0"/>
          <w:sz w:val="24"/>
          <w:lang w:val="zh-CN"/>
        </w:rPr>
        <w:t>元/亩（今后结算时按中标单价结合实际测量服务面积进行结算），</w:t>
      </w:r>
      <w:r>
        <w:rPr>
          <w:rFonts w:hint="eastAsia" w:ascii="宋体" w:hAnsi="宋体" w:cs="宋体"/>
          <w:b/>
          <w:bCs/>
          <w:color w:val="auto"/>
          <w:kern w:val="0"/>
          <w:sz w:val="24"/>
          <w:lang w:val="zh-CN"/>
        </w:rPr>
        <w:t>投标报价超过招标文件中规定的预算金额或者单价最高限价的，投标无效。</w:t>
      </w:r>
    </w:p>
    <w:p w14:paraId="1A4E1949">
      <w:pPr>
        <w:spacing w:line="360" w:lineRule="auto"/>
        <w:ind w:left="-2" w:leftChars="-1" w:firstLine="482" w:firstLineChars="200"/>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注：</w:t>
      </w:r>
    </w:p>
    <w:p w14:paraId="343A51B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8EBE0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529B20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9D5945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8E2C40">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13C451AE">
      <w:pPr>
        <w:pStyle w:val="693"/>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08B99EF8">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8D2ECF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8F251D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p>
    <w:p w14:paraId="54983861">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857FCAB">
      <w:pPr>
        <w:pStyle w:val="80"/>
        <w:rPr>
          <w:rFonts w:hint="eastAsia" w:ascii="宋体" w:hAnsi="宋体" w:cs="宋体"/>
          <w:b/>
          <w:color w:val="auto"/>
          <w:sz w:val="24"/>
        </w:rPr>
      </w:pPr>
    </w:p>
    <w:p w14:paraId="6FA18B93">
      <w:pPr>
        <w:pStyle w:val="80"/>
        <w:rPr>
          <w:rFonts w:hint="eastAsia" w:ascii="宋体" w:hAnsi="宋体" w:cs="宋体"/>
          <w:b/>
          <w:color w:val="auto"/>
          <w:sz w:val="24"/>
        </w:rPr>
      </w:pPr>
    </w:p>
    <w:p w14:paraId="2F624B13">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384B94B1">
      <w:pPr>
        <w:spacing w:line="360" w:lineRule="auto"/>
        <w:ind w:right="420" w:firstLine="3614" w:firstLineChars="1000"/>
        <w:rPr>
          <w:rFonts w:ascii="宋体" w:hAnsi="宋体" w:cs="宋体"/>
          <w:b/>
          <w:color w:val="auto"/>
          <w:kern w:val="0"/>
          <w:sz w:val="36"/>
          <w:szCs w:val="36"/>
        </w:rPr>
      </w:pPr>
    </w:p>
    <w:p w14:paraId="71BA43A0">
      <w:pPr>
        <w:spacing w:line="360" w:lineRule="auto"/>
        <w:ind w:right="420" w:firstLine="3614" w:firstLineChars="1000"/>
        <w:rPr>
          <w:rFonts w:ascii="宋体" w:hAnsi="宋体" w:cs="宋体"/>
          <w:b/>
          <w:color w:val="auto"/>
          <w:kern w:val="0"/>
          <w:sz w:val="36"/>
          <w:szCs w:val="36"/>
        </w:rPr>
      </w:pPr>
    </w:p>
    <w:p w14:paraId="17AF1794">
      <w:pPr>
        <w:spacing w:line="360" w:lineRule="auto"/>
        <w:ind w:right="420" w:firstLine="3614" w:firstLineChars="1000"/>
        <w:rPr>
          <w:rFonts w:ascii="宋体" w:hAnsi="宋体" w:cs="宋体"/>
          <w:b/>
          <w:color w:val="auto"/>
          <w:kern w:val="0"/>
          <w:sz w:val="36"/>
          <w:szCs w:val="36"/>
        </w:rPr>
      </w:pPr>
    </w:p>
    <w:p w14:paraId="6C40E884">
      <w:pPr>
        <w:spacing w:line="360" w:lineRule="auto"/>
        <w:ind w:right="420" w:firstLine="3614" w:firstLineChars="1000"/>
        <w:rPr>
          <w:rFonts w:ascii="宋体" w:hAnsi="宋体" w:cs="宋体"/>
          <w:b/>
          <w:color w:val="auto"/>
          <w:kern w:val="0"/>
          <w:sz w:val="36"/>
          <w:szCs w:val="36"/>
        </w:rPr>
      </w:pPr>
    </w:p>
    <w:p w14:paraId="635EACF2">
      <w:pPr>
        <w:spacing w:line="360" w:lineRule="auto"/>
        <w:ind w:right="420" w:firstLine="3614" w:firstLineChars="1000"/>
        <w:rPr>
          <w:rFonts w:ascii="宋体" w:hAnsi="宋体" w:cs="宋体"/>
          <w:b/>
          <w:color w:val="auto"/>
          <w:kern w:val="0"/>
          <w:sz w:val="36"/>
          <w:szCs w:val="36"/>
        </w:rPr>
      </w:pPr>
    </w:p>
    <w:p w14:paraId="54077CF5">
      <w:pPr>
        <w:spacing w:line="360" w:lineRule="auto"/>
        <w:ind w:right="420" w:firstLine="3614" w:firstLineChars="1000"/>
        <w:rPr>
          <w:rFonts w:ascii="宋体" w:hAnsi="宋体" w:cs="宋体"/>
          <w:b/>
          <w:color w:val="auto"/>
          <w:kern w:val="0"/>
          <w:sz w:val="36"/>
          <w:szCs w:val="36"/>
        </w:rPr>
      </w:pPr>
    </w:p>
    <w:p w14:paraId="2DA62912">
      <w:pPr>
        <w:spacing w:line="360" w:lineRule="auto"/>
        <w:ind w:right="420" w:firstLine="3614" w:firstLineChars="1000"/>
        <w:rPr>
          <w:rFonts w:ascii="宋体" w:hAnsi="宋体" w:cs="宋体"/>
          <w:b/>
          <w:color w:val="auto"/>
          <w:kern w:val="0"/>
          <w:sz w:val="36"/>
          <w:szCs w:val="36"/>
        </w:rPr>
      </w:pPr>
    </w:p>
    <w:p w14:paraId="6C1442F8">
      <w:pPr>
        <w:spacing w:line="360" w:lineRule="auto"/>
        <w:ind w:right="420" w:firstLine="3614" w:firstLineChars="1000"/>
        <w:rPr>
          <w:rFonts w:ascii="宋体" w:hAnsi="宋体" w:cs="宋体"/>
          <w:b/>
          <w:color w:val="auto"/>
          <w:kern w:val="0"/>
          <w:sz w:val="36"/>
          <w:szCs w:val="36"/>
        </w:rPr>
      </w:pPr>
    </w:p>
    <w:p w14:paraId="6A35E637">
      <w:pPr>
        <w:spacing w:line="360" w:lineRule="auto"/>
        <w:ind w:right="420" w:firstLine="3614" w:firstLineChars="1000"/>
        <w:rPr>
          <w:rFonts w:ascii="宋体" w:hAnsi="宋体" w:cs="宋体"/>
          <w:b/>
          <w:color w:val="auto"/>
          <w:kern w:val="0"/>
          <w:sz w:val="36"/>
          <w:szCs w:val="36"/>
        </w:rPr>
      </w:pPr>
    </w:p>
    <w:p w14:paraId="45ED633B">
      <w:pPr>
        <w:spacing w:line="360" w:lineRule="auto"/>
        <w:ind w:right="420" w:firstLine="3614" w:firstLineChars="1000"/>
        <w:rPr>
          <w:rFonts w:ascii="宋体" w:hAnsi="宋体" w:cs="宋体"/>
          <w:b/>
          <w:color w:val="auto"/>
          <w:kern w:val="0"/>
          <w:sz w:val="36"/>
          <w:szCs w:val="36"/>
        </w:rPr>
      </w:pPr>
    </w:p>
    <w:p w14:paraId="18C99729">
      <w:pPr>
        <w:spacing w:line="360" w:lineRule="auto"/>
        <w:ind w:right="420"/>
        <w:rPr>
          <w:rFonts w:ascii="宋体" w:hAnsi="宋体" w:cs="宋体"/>
          <w:b/>
          <w:color w:val="auto"/>
          <w:kern w:val="0"/>
          <w:sz w:val="36"/>
          <w:szCs w:val="36"/>
        </w:rPr>
      </w:pPr>
    </w:p>
    <w:p w14:paraId="4F50840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79A8F1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3411BF5">
      <w:pPr>
        <w:spacing w:line="360" w:lineRule="auto"/>
        <w:jc w:val="center"/>
        <w:rPr>
          <w:rFonts w:ascii="宋体" w:hAnsi="宋体" w:cs="宋体"/>
          <w:b/>
          <w:color w:val="auto"/>
          <w:spacing w:val="6"/>
          <w:sz w:val="32"/>
          <w:szCs w:val="32"/>
        </w:rPr>
      </w:pPr>
      <w:bookmarkStart w:id="509" w:name="OLE_LINK14"/>
      <w:bookmarkStart w:id="510" w:name="OLE_LINK13"/>
      <w:r>
        <w:rPr>
          <w:rFonts w:hint="eastAsia" w:ascii="宋体" w:hAnsi="宋体" w:cs="宋体"/>
          <w:b/>
          <w:color w:val="auto"/>
          <w:spacing w:val="6"/>
          <w:sz w:val="32"/>
          <w:szCs w:val="32"/>
        </w:rPr>
        <w:t>残疾人福利性单位声明函</w:t>
      </w:r>
    </w:p>
    <w:bookmarkEnd w:id="509"/>
    <w:bookmarkEnd w:id="510"/>
    <w:p w14:paraId="262305CF">
      <w:pPr>
        <w:spacing w:line="360" w:lineRule="auto"/>
        <w:rPr>
          <w:rFonts w:ascii="宋体" w:hAnsi="宋体" w:cs="宋体"/>
          <w:b/>
          <w:color w:val="auto"/>
          <w:spacing w:val="6"/>
          <w:sz w:val="30"/>
          <w:szCs w:val="30"/>
        </w:rPr>
      </w:pPr>
    </w:p>
    <w:p w14:paraId="69CFCC5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临平区规模粮油种植面积调查测绘项目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1F6A12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6D95626">
      <w:pPr>
        <w:spacing w:line="360" w:lineRule="auto"/>
        <w:ind w:firstLine="480" w:firstLineChars="200"/>
        <w:rPr>
          <w:rFonts w:ascii="宋体" w:hAnsi="宋体" w:cs="宋体"/>
          <w:color w:val="auto"/>
          <w:sz w:val="24"/>
        </w:rPr>
      </w:pPr>
    </w:p>
    <w:p w14:paraId="049DF9CE">
      <w:pPr>
        <w:spacing w:line="360" w:lineRule="auto"/>
        <w:ind w:firstLine="480" w:firstLineChars="200"/>
        <w:rPr>
          <w:rFonts w:ascii="宋体" w:hAnsi="宋体" w:cs="宋体"/>
          <w:color w:val="auto"/>
          <w:sz w:val="24"/>
        </w:rPr>
      </w:pPr>
    </w:p>
    <w:p w14:paraId="223DAC3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1BA0CE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E9EF85">
      <w:pPr>
        <w:spacing w:line="360" w:lineRule="auto"/>
        <w:ind w:firstLine="480" w:firstLineChars="200"/>
        <w:rPr>
          <w:rFonts w:ascii="宋体" w:hAnsi="宋体" w:cs="宋体"/>
          <w:color w:val="auto"/>
          <w:sz w:val="24"/>
        </w:rPr>
      </w:pPr>
    </w:p>
    <w:p w14:paraId="796E583E">
      <w:pPr>
        <w:spacing w:line="360" w:lineRule="auto"/>
        <w:ind w:firstLine="420" w:firstLineChars="200"/>
        <w:rPr>
          <w:rFonts w:ascii="宋体" w:hAnsi="宋体" w:cs="宋体"/>
          <w:color w:val="auto"/>
        </w:rPr>
      </w:pPr>
    </w:p>
    <w:p w14:paraId="5A5B976E">
      <w:pPr>
        <w:spacing w:line="360" w:lineRule="auto"/>
        <w:ind w:firstLine="420" w:firstLineChars="200"/>
        <w:rPr>
          <w:rFonts w:ascii="宋体" w:hAnsi="宋体" w:cs="宋体"/>
          <w:color w:val="auto"/>
        </w:rPr>
      </w:pPr>
    </w:p>
    <w:p w14:paraId="292DB77F">
      <w:pPr>
        <w:spacing w:line="360" w:lineRule="auto"/>
        <w:ind w:firstLine="420" w:firstLineChars="200"/>
        <w:rPr>
          <w:rFonts w:ascii="宋体" w:hAnsi="宋体" w:cs="宋体"/>
          <w:color w:val="auto"/>
        </w:rPr>
      </w:pPr>
    </w:p>
    <w:p w14:paraId="10A47074">
      <w:pPr>
        <w:spacing w:line="360" w:lineRule="auto"/>
        <w:ind w:firstLine="420" w:firstLineChars="200"/>
        <w:rPr>
          <w:rFonts w:ascii="宋体" w:hAnsi="宋体" w:cs="宋体"/>
          <w:color w:val="auto"/>
        </w:rPr>
      </w:pPr>
    </w:p>
    <w:p w14:paraId="0F43C726">
      <w:pPr>
        <w:spacing w:line="360" w:lineRule="auto"/>
        <w:rPr>
          <w:rFonts w:ascii="宋体" w:hAnsi="宋体" w:cs="宋体"/>
          <w:b/>
          <w:color w:val="auto"/>
          <w:sz w:val="24"/>
        </w:rPr>
      </w:pPr>
    </w:p>
    <w:p w14:paraId="532B3FEE">
      <w:pPr>
        <w:spacing w:line="360" w:lineRule="auto"/>
        <w:rPr>
          <w:rFonts w:ascii="宋体" w:hAnsi="宋体" w:cs="宋体"/>
          <w:b/>
          <w:color w:val="auto"/>
          <w:sz w:val="24"/>
        </w:rPr>
      </w:pPr>
    </w:p>
    <w:p w14:paraId="3B97D97C">
      <w:pPr>
        <w:spacing w:line="360" w:lineRule="auto"/>
        <w:rPr>
          <w:rFonts w:ascii="宋体" w:hAnsi="宋体" w:cs="宋体"/>
          <w:b/>
          <w:color w:val="auto"/>
          <w:sz w:val="24"/>
        </w:rPr>
      </w:pPr>
    </w:p>
    <w:p w14:paraId="63752585">
      <w:pPr>
        <w:spacing w:line="360" w:lineRule="auto"/>
        <w:rPr>
          <w:rFonts w:ascii="宋体" w:hAnsi="宋体" w:cs="宋体"/>
          <w:b/>
          <w:color w:val="auto"/>
          <w:sz w:val="24"/>
        </w:rPr>
      </w:pPr>
    </w:p>
    <w:p w14:paraId="5AC7F8C5">
      <w:pPr>
        <w:spacing w:line="360" w:lineRule="auto"/>
        <w:rPr>
          <w:rFonts w:ascii="宋体" w:hAnsi="宋体" w:cs="宋体"/>
          <w:b/>
          <w:color w:val="auto"/>
          <w:sz w:val="24"/>
        </w:rPr>
      </w:pPr>
    </w:p>
    <w:p w14:paraId="0E367BD4">
      <w:pPr>
        <w:spacing w:line="360" w:lineRule="auto"/>
        <w:rPr>
          <w:rFonts w:ascii="宋体" w:hAnsi="宋体" w:cs="宋体"/>
          <w:b/>
          <w:color w:val="auto"/>
          <w:sz w:val="24"/>
        </w:rPr>
      </w:pPr>
    </w:p>
    <w:p w14:paraId="67042FBB">
      <w:pPr>
        <w:spacing w:line="360" w:lineRule="auto"/>
        <w:rPr>
          <w:rFonts w:ascii="宋体" w:hAnsi="宋体" w:cs="宋体"/>
          <w:b/>
          <w:color w:val="auto"/>
          <w:sz w:val="24"/>
        </w:rPr>
      </w:pPr>
    </w:p>
    <w:p w14:paraId="1BF5C820">
      <w:pPr>
        <w:spacing w:line="360" w:lineRule="auto"/>
        <w:rPr>
          <w:rFonts w:ascii="宋体" w:hAnsi="宋体" w:cs="宋体"/>
          <w:b/>
          <w:color w:val="auto"/>
          <w:sz w:val="24"/>
        </w:rPr>
      </w:pPr>
    </w:p>
    <w:p w14:paraId="24A83E6C">
      <w:pPr>
        <w:spacing w:line="360" w:lineRule="auto"/>
        <w:rPr>
          <w:rFonts w:ascii="宋体" w:hAnsi="宋体" w:cs="宋体"/>
          <w:b/>
          <w:color w:val="auto"/>
          <w:sz w:val="24"/>
        </w:rPr>
      </w:pPr>
    </w:p>
    <w:p w14:paraId="2244267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B33147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37451E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7604575">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1D32BB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2FE3D16">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A7BA4D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D5896B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57C562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238D18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F4A95E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E86E58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F498B9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F75B22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920AA8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4C0ECB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7EEA85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06DC6C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58C4D4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5CCD02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7199F3">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EA93821">
      <w:pPr>
        <w:snapToGrid w:val="0"/>
        <w:spacing w:line="360" w:lineRule="auto"/>
        <w:rPr>
          <w:rFonts w:ascii="宋体" w:hAnsi="宋体" w:cs="宋体"/>
          <w:color w:val="auto"/>
          <w:sz w:val="24"/>
        </w:rPr>
      </w:pPr>
      <w:r>
        <w:rPr>
          <w:rFonts w:hint="eastAsia" w:ascii="宋体" w:hAnsi="宋体" w:cs="宋体"/>
          <w:color w:val="auto"/>
          <w:sz w:val="24"/>
        </w:rPr>
        <w:t>……</w:t>
      </w:r>
    </w:p>
    <w:p w14:paraId="3B9981E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FC8B0E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D94245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38F274D">
      <w:pPr>
        <w:spacing w:line="360" w:lineRule="auto"/>
        <w:rPr>
          <w:rFonts w:ascii="宋体" w:hAnsi="宋体" w:cs="宋体"/>
          <w:color w:val="auto"/>
          <w:sz w:val="24"/>
        </w:rPr>
      </w:pPr>
      <w:r>
        <w:rPr>
          <w:rFonts w:hint="eastAsia" w:ascii="宋体" w:hAnsi="宋体" w:cs="宋体"/>
          <w:color w:val="auto"/>
          <w:sz w:val="24"/>
        </w:rPr>
        <w:t xml:space="preserve">日期：    </w:t>
      </w:r>
    </w:p>
    <w:p w14:paraId="0CAD491E">
      <w:pPr>
        <w:spacing w:line="360" w:lineRule="auto"/>
        <w:jc w:val="center"/>
        <w:rPr>
          <w:rFonts w:ascii="宋体" w:hAnsi="宋体" w:cs="宋体"/>
          <w:b/>
          <w:bCs/>
          <w:color w:val="auto"/>
          <w:sz w:val="24"/>
        </w:rPr>
      </w:pPr>
    </w:p>
    <w:p w14:paraId="1314320F">
      <w:pPr>
        <w:spacing w:line="360" w:lineRule="auto"/>
        <w:rPr>
          <w:rFonts w:ascii="宋体" w:hAnsi="宋体" w:cs="宋体"/>
          <w:b/>
          <w:color w:val="auto"/>
          <w:sz w:val="24"/>
        </w:rPr>
      </w:pPr>
    </w:p>
    <w:p w14:paraId="26AA6A9E">
      <w:pPr>
        <w:spacing w:line="360" w:lineRule="auto"/>
        <w:rPr>
          <w:rFonts w:ascii="宋体" w:hAnsi="宋体" w:cs="宋体"/>
          <w:b/>
          <w:color w:val="auto"/>
          <w:sz w:val="24"/>
        </w:rPr>
      </w:pPr>
    </w:p>
    <w:p w14:paraId="73B7F9F5">
      <w:pPr>
        <w:spacing w:line="360" w:lineRule="auto"/>
        <w:rPr>
          <w:rFonts w:ascii="宋体" w:hAnsi="宋体" w:cs="宋体"/>
          <w:b/>
          <w:color w:val="auto"/>
          <w:sz w:val="24"/>
        </w:rPr>
      </w:pPr>
    </w:p>
    <w:p w14:paraId="3D102866">
      <w:pPr>
        <w:spacing w:line="360" w:lineRule="auto"/>
        <w:rPr>
          <w:rFonts w:ascii="宋体" w:hAnsi="宋体" w:cs="宋体"/>
          <w:b/>
          <w:color w:val="auto"/>
          <w:sz w:val="24"/>
        </w:rPr>
      </w:pPr>
      <w:r>
        <w:rPr>
          <w:rFonts w:hint="eastAsia" w:ascii="宋体" w:hAnsi="宋体" w:cs="宋体"/>
          <w:b/>
          <w:color w:val="auto"/>
          <w:sz w:val="24"/>
        </w:rPr>
        <w:t>质疑函制作说明：</w:t>
      </w:r>
    </w:p>
    <w:p w14:paraId="07CC1B9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FCD981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F484D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8DDC2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BA897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21F5FB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66FED31">
      <w:pPr>
        <w:widowControl/>
        <w:spacing w:line="360" w:lineRule="auto"/>
        <w:ind w:firstLine="600" w:firstLineChars="200"/>
        <w:jc w:val="left"/>
        <w:rPr>
          <w:rFonts w:ascii="宋体" w:hAnsi="宋体" w:cs="宋体"/>
          <w:color w:val="auto"/>
          <w:sz w:val="30"/>
          <w:szCs w:val="30"/>
        </w:rPr>
      </w:pPr>
    </w:p>
    <w:p w14:paraId="7E09DF66">
      <w:pPr>
        <w:spacing w:line="360" w:lineRule="auto"/>
        <w:jc w:val="center"/>
        <w:rPr>
          <w:rFonts w:ascii="宋体" w:hAnsi="宋体" w:cs="宋体"/>
          <w:b/>
          <w:color w:val="auto"/>
          <w:spacing w:val="6"/>
          <w:sz w:val="32"/>
          <w:szCs w:val="32"/>
        </w:rPr>
      </w:pPr>
    </w:p>
    <w:p w14:paraId="64C62325">
      <w:pPr>
        <w:spacing w:line="360" w:lineRule="auto"/>
        <w:jc w:val="center"/>
        <w:rPr>
          <w:rFonts w:ascii="宋体" w:hAnsi="宋体" w:cs="宋体"/>
          <w:b/>
          <w:color w:val="auto"/>
          <w:spacing w:val="6"/>
          <w:sz w:val="32"/>
          <w:szCs w:val="32"/>
        </w:rPr>
      </w:pPr>
    </w:p>
    <w:p w14:paraId="6FFC0E4D">
      <w:pPr>
        <w:spacing w:line="360" w:lineRule="auto"/>
        <w:jc w:val="center"/>
        <w:rPr>
          <w:rFonts w:ascii="宋体" w:hAnsi="宋体" w:cs="宋体"/>
          <w:b/>
          <w:color w:val="auto"/>
          <w:spacing w:val="6"/>
          <w:sz w:val="32"/>
          <w:szCs w:val="32"/>
        </w:rPr>
      </w:pPr>
    </w:p>
    <w:p w14:paraId="0F9F5109">
      <w:pPr>
        <w:spacing w:line="360" w:lineRule="auto"/>
        <w:jc w:val="center"/>
        <w:rPr>
          <w:rFonts w:ascii="宋体" w:hAnsi="宋体" w:cs="宋体"/>
          <w:b/>
          <w:color w:val="auto"/>
          <w:spacing w:val="6"/>
          <w:sz w:val="32"/>
          <w:szCs w:val="32"/>
        </w:rPr>
      </w:pPr>
    </w:p>
    <w:p w14:paraId="768C3A04">
      <w:pPr>
        <w:spacing w:line="360" w:lineRule="auto"/>
        <w:jc w:val="center"/>
        <w:rPr>
          <w:rFonts w:ascii="宋体" w:hAnsi="宋体" w:cs="宋体"/>
          <w:b/>
          <w:color w:val="auto"/>
          <w:spacing w:val="6"/>
          <w:sz w:val="32"/>
          <w:szCs w:val="32"/>
        </w:rPr>
      </w:pPr>
    </w:p>
    <w:p w14:paraId="4A59C62A">
      <w:pPr>
        <w:spacing w:line="360" w:lineRule="auto"/>
        <w:jc w:val="center"/>
        <w:rPr>
          <w:rFonts w:ascii="宋体" w:hAnsi="宋体" w:cs="宋体"/>
          <w:b/>
          <w:color w:val="auto"/>
          <w:spacing w:val="6"/>
          <w:sz w:val="32"/>
          <w:szCs w:val="32"/>
        </w:rPr>
      </w:pPr>
    </w:p>
    <w:p w14:paraId="05E34C8A">
      <w:pPr>
        <w:spacing w:line="360" w:lineRule="auto"/>
        <w:jc w:val="center"/>
        <w:rPr>
          <w:rFonts w:ascii="宋体" w:hAnsi="宋体" w:cs="宋体"/>
          <w:b/>
          <w:color w:val="auto"/>
          <w:spacing w:val="6"/>
          <w:sz w:val="32"/>
          <w:szCs w:val="32"/>
        </w:rPr>
      </w:pPr>
    </w:p>
    <w:p w14:paraId="05B3B4A2">
      <w:pPr>
        <w:spacing w:line="360" w:lineRule="auto"/>
        <w:jc w:val="center"/>
        <w:rPr>
          <w:rFonts w:ascii="宋体" w:hAnsi="宋体" w:cs="宋体"/>
          <w:b/>
          <w:color w:val="auto"/>
          <w:spacing w:val="6"/>
          <w:sz w:val="32"/>
          <w:szCs w:val="32"/>
        </w:rPr>
      </w:pPr>
    </w:p>
    <w:p w14:paraId="201D91CF">
      <w:pPr>
        <w:spacing w:line="360" w:lineRule="auto"/>
        <w:jc w:val="center"/>
        <w:rPr>
          <w:rFonts w:ascii="宋体" w:hAnsi="宋体" w:cs="宋体"/>
          <w:b/>
          <w:color w:val="auto"/>
          <w:spacing w:val="6"/>
          <w:sz w:val="32"/>
          <w:szCs w:val="32"/>
        </w:rPr>
      </w:pPr>
    </w:p>
    <w:p w14:paraId="0E1522C7">
      <w:pPr>
        <w:spacing w:line="360" w:lineRule="auto"/>
        <w:jc w:val="center"/>
        <w:rPr>
          <w:rFonts w:ascii="宋体" w:hAnsi="宋体" w:cs="宋体"/>
          <w:b/>
          <w:color w:val="auto"/>
          <w:spacing w:val="6"/>
          <w:sz w:val="32"/>
          <w:szCs w:val="32"/>
        </w:rPr>
      </w:pPr>
    </w:p>
    <w:p w14:paraId="46552904">
      <w:pPr>
        <w:spacing w:line="360" w:lineRule="auto"/>
        <w:jc w:val="center"/>
        <w:rPr>
          <w:rFonts w:ascii="宋体" w:hAnsi="宋体" w:cs="宋体"/>
          <w:b/>
          <w:color w:val="auto"/>
          <w:spacing w:val="6"/>
          <w:sz w:val="32"/>
          <w:szCs w:val="32"/>
        </w:rPr>
      </w:pPr>
    </w:p>
    <w:p w14:paraId="5E4C1494">
      <w:pPr>
        <w:spacing w:line="360" w:lineRule="auto"/>
        <w:jc w:val="center"/>
        <w:rPr>
          <w:rFonts w:ascii="宋体" w:hAnsi="宋体" w:cs="宋体"/>
          <w:b/>
          <w:color w:val="auto"/>
          <w:spacing w:val="6"/>
          <w:sz w:val="32"/>
          <w:szCs w:val="32"/>
        </w:rPr>
      </w:pPr>
    </w:p>
    <w:p w14:paraId="6F20E3A0">
      <w:pPr>
        <w:spacing w:line="360" w:lineRule="auto"/>
        <w:jc w:val="left"/>
        <w:rPr>
          <w:rFonts w:ascii="宋体" w:hAnsi="宋体" w:cs="宋体"/>
          <w:b/>
          <w:color w:val="auto"/>
          <w:spacing w:val="6"/>
          <w:sz w:val="32"/>
          <w:szCs w:val="32"/>
        </w:rPr>
      </w:pPr>
    </w:p>
    <w:p w14:paraId="5D5473DF">
      <w:pPr>
        <w:spacing w:line="360" w:lineRule="auto"/>
        <w:jc w:val="left"/>
        <w:rPr>
          <w:rFonts w:ascii="宋体" w:hAnsi="宋体" w:cs="宋体"/>
          <w:b/>
          <w:color w:val="auto"/>
          <w:spacing w:val="6"/>
          <w:sz w:val="32"/>
          <w:szCs w:val="32"/>
        </w:rPr>
      </w:pPr>
    </w:p>
    <w:p w14:paraId="34A00A2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D7450F7">
      <w:pPr>
        <w:spacing w:line="360" w:lineRule="auto"/>
        <w:jc w:val="center"/>
        <w:rPr>
          <w:rFonts w:ascii="宋体" w:hAnsi="宋体" w:cs="宋体"/>
          <w:b/>
          <w:color w:val="auto"/>
          <w:sz w:val="24"/>
        </w:rPr>
      </w:pPr>
    </w:p>
    <w:p w14:paraId="0B221D0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4130EBC">
      <w:pPr>
        <w:spacing w:line="360" w:lineRule="auto"/>
        <w:rPr>
          <w:rFonts w:ascii="宋体" w:hAnsi="宋体" w:cs="宋体"/>
          <w:color w:val="auto"/>
          <w:sz w:val="24"/>
        </w:rPr>
      </w:pPr>
      <w:r>
        <w:rPr>
          <w:rFonts w:hint="eastAsia" w:ascii="宋体" w:hAnsi="宋体" w:cs="宋体"/>
          <w:color w:val="auto"/>
          <w:sz w:val="24"/>
        </w:rPr>
        <w:t>一、投诉相关主体基本情况</w:t>
      </w:r>
    </w:p>
    <w:p w14:paraId="49B28B7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1F4889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B0AE1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A3F24F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5357854">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01EE9E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E597E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80E90D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AB8ED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CD1247">
      <w:pPr>
        <w:spacing w:line="360" w:lineRule="auto"/>
        <w:rPr>
          <w:rFonts w:ascii="宋体" w:hAnsi="宋体" w:cs="宋体"/>
          <w:color w:val="auto"/>
          <w:sz w:val="24"/>
        </w:rPr>
      </w:pPr>
      <w:r>
        <w:rPr>
          <w:rFonts w:hint="eastAsia" w:ascii="宋体" w:hAnsi="宋体" w:cs="宋体"/>
          <w:color w:val="auto"/>
          <w:sz w:val="24"/>
        </w:rPr>
        <w:t>被投诉人2</w:t>
      </w:r>
    </w:p>
    <w:p w14:paraId="0DDB4485">
      <w:pPr>
        <w:spacing w:line="360" w:lineRule="auto"/>
        <w:rPr>
          <w:rFonts w:ascii="宋体" w:hAnsi="宋体" w:cs="宋体"/>
          <w:color w:val="auto"/>
          <w:sz w:val="24"/>
          <w:u w:val="dotted"/>
        </w:rPr>
      </w:pPr>
      <w:r>
        <w:rPr>
          <w:rFonts w:hint="eastAsia" w:ascii="宋体" w:hAnsi="宋体" w:cs="宋体"/>
          <w:color w:val="auto"/>
          <w:sz w:val="24"/>
        </w:rPr>
        <w:t>……</w:t>
      </w:r>
    </w:p>
    <w:p w14:paraId="56DEC36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ABB86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E1DAF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28CF38">
      <w:pPr>
        <w:spacing w:line="360" w:lineRule="auto"/>
        <w:rPr>
          <w:rFonts w:ascii="宋体" w:hAnsi="宋体" w:cs="宋体"/>
          <w:color w:val="auto"/>
          <w:sz w:val="24"/>
        </w:rPr>
      </w:pPr>
      <w:r>
        <w:rPr>
          <w:rFonts w:hint="eastAsia" w:ascii="宋体" w:hAnsi="宋体" w:cs="宋体"/>
          <w:color w:val="auto"/>
          <w:sz w:val="24"/>
        </w:rPr>
        <w:t>二、投诉项目基本情况</w:t>
      </w:r>
    </w:p>
    <w:p w14:paraId="0A6A7863">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F38F17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E4F08D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4D4B2B">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E71B33">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E6B01A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108EE94">
      <w:pPr>
        <w:spacing w:line="360" w:lineRule="auto"/>
        <w:rPr>
          <w:rFonts w:ascii="宋体" w:hAnsi="宋体" w:cs="宋体"/>
          <w:color w:val="auto"/>
          <w:sz w:val="24"/>
        </w:rPr>
      </w:pPr>
      <w:r>
        <w:rPr>
          <w:rFonts w:hint="eastAsia" w:ascii="宋体" w:hAnsi="宋体" w:cs="宋体"/>
          <w:color w:val="auto"/>
          <w:sz w:val="24"/>
        </w:rPr>
        <w:t>三、质疑基本情况</w:t>
      </w:r>
    </w:p>
    <w:p w14:paraId="6C0671A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CD48E7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98CE3E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225BB9C">
      <w:pPr>
        <w:spacing w:line="360" w:lineRule="auto"/>
        <w:rPr>
          <w:rFonts w:ascii="宋体" w:hAnsi="宋体" w:cs="宋体"/>
          <w:color w:val="auto"/>
          <w:sz w:val="24"/>
        </w:rPr>
      </w:pPr>
      <w:r>
        <w:rPr>
          <w:rFonts w:hint="eastAsia" w:ascii="宋体" w:hAnsi="宋体" w:cs="宋体"/>
          <w:color w:val="auto"/>
          <w:sz w:val="24"/>
        </w:rPr>
        <w:t>四、投诉事项具体内容</w:t>
      </w:r>
    </w:p>
    <w:p w14:paraId="340FB8D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1712A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143560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4469797">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485816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7A0FB4">
      <w:pPr>
        <w:spacing w:line="360" w:lineRule="auto"/>
        <w:rPr>
          <w:rFonts w:ascii="宋体" w:hAnsi="宋体" w:cs="宋体"/>
          <w:color w:val="auto"/>
          <w:sz w:val="24"/>
        </w:rPr>
      </w:pPr>
      <w:r>
        <w:rPr>
          <w:rFonts w:hint="eastAsia" w:ascii="宋体" w:hAnsi="宋体" w:cs="宋体"/>
          <w:color w:val="auto"/>
          <w:sz w:val="24"/>
        </w:rPr>
        <w:t>投诉事项2</w:t>
      </w:r>
    </w:p>
    <w:p w14:paraId="0D6B33B3">
      <w:pPr>
        <w:spacing w:line="360" w:lineRule="auto"/>
        <w:rPr>
          <w:rFonts w:ascii="宋体" w:hAnsi="宋体" w:cs="宋体"/>
          <w:color w:val="auto"/>
          <w:sz w:val="24"/>
          <w:u w:val="dotted"/>
        </w:rPr>
      </w:pPr>
      <w:r>
        <w:rPr>
          <w:rFonts w:hint="eastAsia" w:ascii="宋体" w:hAnsi="宋体" w:cs="宋体"/>
          <w:color w:val="auto"/>
          <w:sz w:val="24"/>
        </w:rPr>
        <w:t>……</w:t>
      </w:r>
    </w:p>
    <w:p w14:paraId="1C17BB15">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61904E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A59E9CA">
      <w:pPr>
        <w:spacing w:line="360" w:lineRule="auto"/>
        <w:rPr>
          <w:rFonts w:ascii="宋体" w:hAnsi="宋体" w:cs="宋体"/>
          <w:color w:val="auto"/>
          <w:sz w:val="24"/>
          <w:u w:val="single"/>
        </w:rPr>
      </w:pPr>
      <w:r>
        <w:rPr>
          <w:rFonts w:hint="eastAsia" w:ascii="宋体" w:hAnsi="宋体" w:cs="宋体"/>
          <w:color w:val="auto"/>
          <w:sz w:val="24"/>
        </w:rPr>
        <w:t xml:space="preserve">                                                                                                    </w:t>
      </w:r>
    </w:p>
    <w:p w14:paraId="088C4C3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8F787E5">
      <w:pPr>
        <w:spacing w:line="360" w:lineRule="auto"/>
        <w:rPr>
          <w:rFonts w:ascii="宋体" w:hAnsi="宋体" w:cs="宋体"/>
          <w:color w:val="auto"/>
          <w:sz w:val="24"/>
        </w:rPr>
      </w:pPr>
      <w:r>
        <w:rPr>
          <w:rFonts w:hint="eastAsia" w:ascii="宋体" w:hAnsi="宋体" w:cs="宋体"/>
          <w:color w:val="auto"/>
          <w:sz w:val="24"/>
        </w:rPr>
        <w:t xml:space="preserve">日期：    </w:t>
      </w:r>
    </w:p>
    <w:p w14:paraId="1D9F4123">
      <w:pPr>
        <w:spacing w:line="360" w:lineRule="auto"/>
        <w:rPr>
          <w:rFonts w:ascii="宋体" w:hAnsi="宋体" w:cs="宋体"/>
          <w:b/>
          <w:color w:val="auto"/>
          <w:sz w:val="24"/>
        </w:rPr>
      </w:pPr>
    </w:p>
    <w:p w14:paraId="092B1C18">
      <w:pPr>
        <w:spacing w:line="360" w:lineRule="auto"/>
        <w:rPr>
          <w:rFonts w:ascii="宋体" w:hAnsi="宋体" w:cs="宋体"/>
          <w:b/>
          <w:color w:val="auto"/>
          <w:sz w:val="24"/>
        </w:rPr>
      </w:pPr>
    </w:p>
    <w:p w14:paraId="7D9E4F57">
      <w:pPr>
        <w:spacing w:line="360" w:lineRule="auto"/>
        <w:rPr>
          <w:rFonts w:ascii="宋体" w:hAnsi="宋体" w:cs="宋体"/>
          <w:b/>
          <w:color w:val="auto"/>
          <w:sz w:val="24"/>
        </w:rPr>
      </w:pPr>
      <w:r>
        <w:rPr>
          <w:rFonts w:hint="eastAsia" w:ascii="宋体" w:hAnsi="宋体" w:cs="宋体"/>
          <w:b/>
          <w:color w:val="auto"/>
          <w:sz w:val="24"/>
        </w:rPr>
        <w:t>投诉书制作说明：</w:t>
      </w:r>
    </w:p>
    <w:p w14:paraId="4D37D1F3">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1D4C4A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802FD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150D7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5AFA5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12201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724754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73D55BE">
      <w:pPr>
        <w:spacing w:line="360" w:lineRule="auto"/>
        <w:rPr>
          <w:rFonts w:ascii="宋体" w:hAnsi="宋体" w:cs="宋体"/>
          <w:b/>
          <w:color w:val="auto"/>
          <w:sz w:val="24"/>
        </w:rPr>
      </w:pPr>
    </w:p>
    <w:p w14:paraId="07F43256">
      <w:pPr>
        <w:autoSpaceDE w:val="0"/>
        <w:autoSpaceDN w:val="0"/>
        <w:jc w:val="center"/>
        <w:rPr>
          <w:rFonts w:ascii="宋体" w:hAnsi="宋体" w:cs="宋体"/>
          <w:b/>
          <w:color w:val="auto"/>
          <w:spacing w:val="6"/>
          <w:sz w:val="32"/>
          <w:szCs w:val="32"/>
        </w:rPr>
      </w:pPr>
    </w:p>
    <w:p w14:paraId="185DD21D">
      <w:pPr>
        <w:autoSpaceDE w:val="0"/>
        <w:autoSpaceDN w:val="0"/>
        <w:jc w:val="center"/>
        <w:rPr>
          <w:rFonts w:ascii="宋体" w:hAnsi="宋体" w:cs="宋体"/>
          <w:b/>
          <w:color w:val="auto"/>
          <w:spacing w:val="6"/>
          <w:sz w:val="32"/>
          <w:szCs w:val="32"/>
        </w:rPr>
      </w:pPr>
    </w:p>
    <w:p w14:paraId="305CB99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5862508">
      <w:pPr>
        <w:spacing w:line="360" w:lineRule="auto"/>
        <w:rPr>
          <w:rFonts w:ascii="宋体" w:hAnsi="宋体" w:cs="宋体"/>
          <w:color w:val="auto"/>
          <w:sz w:val="24"/>
          <w:u w:val="single"/>
        </w:rPr>
      </w:pPr>
    </w:p>
    <w:p w14:paraId="74A671B2">
      <w:pPr>
        <w:spacing w:line="360" w:lineRule="auto"/>
        <w:rPr>
          <w:rFonts w:ascii="宋体" w:hAnsi="宋体" w:cs="宋体"/>
          <w:color w:val="auto"/>
          <w:sz w:val="24"/>
        </w:rPr>
      </w:pPr>
      <w:r>
        <w:rPr>
          <w:rFonts w:hint="eastAsia" w:ascii="宋体" w:hAnsi="宋体" w:cs="宋体"/>
          <w:color w:val="auto"/>
          <w:sz w:val="24"/>
          <w:u w:val="single"/>
          <w:lang w:eastAsia="zh-CN"/>
        </w:rPr>
        <w:t>杭州市临平区农业农村局</w:t>
      </w:r>
      <w:r>
        <w:rPr>
          <w:rFonts w:hint="eastAsia" w:ascii="宋体" w:hAnsi="宋体" w:cs="宋体"/>
          <w:color w:val="auto"/>
          <w:sz w:val="24"/>
          <w:u w:val="single"/>
        </w:rPr>
        <w:t>、</w:t>
      </w:r>
      <w:r>
        <w:rPr>
          <w:rFonts w:hint="eastAsia" w:ascii="宋体" w:hAnsi="宋体" w:cs="宋体"/>
          <w:color w:val="auto"/>
          <w:sz w:val="24"/>
          <w:u w:val="single"/>
          <w:lang w:eastAsia="zh-CN"/>
        </w:rPr>
        <w:t>杭州天坤建设咨询有限公司</w:t>
      </w:r>
      <w:r>
        <w:rPr>
          <w:rFonts w:hint="eastAsia" w:ascii="宋体" w:hAnsi="宋体" w:cs="宋体"/>
          <w:color w:val="auto"/>
          <w:sz w:val="24"/>
          <w:u w:val="single"/>
        </w:rPr>
        <w:t>：</w:t>
      </w:r>
    </w:p>
    <w:p w14:paraId="7C060200">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FF3D2B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8B6932F">
      <w:pPr>
        <w:spacing w:line="360" w:lineRule="auto"/>
        <w:ind w:firstLine="494"/>
        <w:rPr>
          <w:rFonts w:ascii="宋体" w:hAnsi="宋体" w:cs="宋体"/>
          <w:color w:val="auto"/>
          <w:sz w:val="24"/>
        </w:rPr>
      </w:pPr>
    </w:p>
    <w:p w14:paraId="3546BF15">
      <w:pPr>
        <w:spacing w:line="360" w:lineRule="auto"/>
        <w:ind w:firstLine="494"/>
        <w:rPr>
          <w:rFonts w:ascii="宋体" w:hAnsi="宋体" w:cs="宋体"/>
          <w:color w:val="auto"/>
          <w:sz w:val="24"/>
        </w:rPr>
      </w:pPr>
    </w:p>
    <w:p w14:paraId="47615532">
      <w:pPr>
        <w:spacing w:line="360" w:lineRule="auto"/>
        <w:ind w:firstLine="494"/>
        <w:rPr>
          <w:rFonts w:ascii="宋体" w:hAnsi="宋体" w:cs="宋体"/>
          <w:color w:val="auto"/>
          <w:sz w:val="24"/>
        </w:rPr>
      </w:pPr>
    </w:p>
    <w:p w14:paraId="4422757C">
      <w:pPr>
        <w:spacing w:line="360" w:lineRule="auto"/>
        <w:ind w:firstLine="494"/>
        <w:rPr>
          <w:rFonts w:ascii="宋体" w:hAnsi="宋体" w:cs="宋体"/>
          <w:color w:val="auto"/>
          <w:sz w:val="24"/>
        </w:rPr>
      </w:pPr>
    </w:p>
    <w:p w14:paraId="7579303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098E00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9A3D23A">
      <w:pPr>
        <w:rPr>
          <w:rFonts w:ascii="宋体" w:hAnsi="宋体" w:cs="宋体"/>
          <w:color w:val="auto"/>
          <w:sz w:val="24"/>
        </w:rPr>
      </w:pPr>
      <w:r>
        <w:rPr>
          <w:rFonts w:hint="eastAsia" w:ascii="宋体" w:hAnsi="宋体" w:cs="宋体"/>
          <w:b/>
          <w:bCs/>
          <w:color w:val="auto"/>
          <w:sz w:val="24"/>
        </w:rPr>
        <w:t>附：</w:t>
      </w:r>
    </w:p>
    <w:p w14:paraId="6E5A56A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C72805E">
      <w:pPr>
        <w:autoSpaceDE w:val="0"/>
        <w:autoSpaceDN w:val="0"/>
        <w:jc w:val="center"/>
        <w:rPr>
          <w:rFonts w:ascii="宋体" w:hAnsi="宋体" w:cs="宋体"/>
          <w:b/>
          <w:color w:val="auto"/>
          <w:spacing w:val="6"/>
          <w:sz w:val="32"/>
          <w:szCs w:val="32"/>
        </w:rPr>
      </w:pPr>
    </w:p>
    <w:p w14:paraId="72267F58">
      <w:pPr>
        <w:autoSpaceDE w:val="0"/>
        <w:autoSpaceDN w:val="0"/>
        <w:jc w:val="center"/>
        <w:rPr>
          <w:rFonts w:ascii="宋体" w:hAnsi="宋体" w:cs="宋体"/>
          <w:b/>
          <w:color w:val="auto"/>
          <w:spacing w:val="6"/>
          <w:sz w:val="32"/>
          <w:szCs w:val="32"/>
        </w:rPr>
      </w:pPr>
    </w:p>
    <w:p w14:paraId="63B9C754">
      <w:pPr>
        <w:autoSpaceDE w:val="0"/>
        <w:autoSpaceDN w:val="0"/>
        <w:jc w:val="center"/>
        <w:rPr>
          <w:rFonts w:ascii="宋体" w:hAnsi="宋体" w:cs="宋体"/>
          <w:b/>
          <w:color w:val="auto"/>
          <w:spacing w:val="6"/>
          <w:sz w:val="32"/>
          <w:szCs w:val="32"/>
        </w:rPr>
      </w:pPr>
    </w:p>
    <w:p w14:paraId="72C124F0">
      <w:pPr>
        <w:autoSpaceDE w:val="0"/>
        <w:autoSpaceDN w:val="0"/>
        <w:jc w:val="center"/>
        <w:rPr>
          <w:rFonts w:ascii="宋体" w:hAnsi="宋体" w:cs="宋体"/>
          <w:b/>
          <w:color w:val="auto"/>
          <w:spacing w:val="6"/>
          <w:sz w:val="32"/>
          <w:szCs w:val="32"/>
        </w:rPr>
      </w:pPr>
    </w:p>
    <w:p w14:paraId="3EF84879">
      <w:pPr>
        <w:autoSpaceDE w:val="0"/>
        <w:autoSpaceDN w:val="0"/>
        <w:jc w:val="center"/>
        <w:rPr>
          <w:rFonts w:ascii="宋体" w:hAnsi="宋体" w:cs="宋体"/>
          <w:b/>
          <w:color w:val="auto"/>
          <w:spacing w:val="6"/>
          <w:sz w:val="32"/>
          <w:szCs w:val="32"/>
        </w:rPr>
      </w:pPr>
    </w:p>
    <w:p w14:paraId="1D3BA417">
      <w:pPr>
        <w:autoSpaceDE w:val="0"/>
        <w:autoSpaceDN w:val="0"/>
        <w:jc w:val="center"/>
        <w:rPr>
          <w:rFonts w:ascii="宋体" w:hAnsi="宋体" w:cs="宋体"/>
          <w:b/>
          <w:color w:val="auto"/>
          <w:spacing w:val="6"/>
          <w:sz w:val="32"/>
          <w:szCs w:val="32"/>
        </w:rPr>
      </w:pPr>
    </w:p>
    <w:p w14:paraId="3640CBDF">
      <w:pPr>
        <w:autoSpaceDE w:val="0"/>
        <w:autoSpaceDN w:val="0"/>
        <w:jc w:val="center"/>
        <w:rPr>
          <w:rFonts w:ascii="宋体" w:hAnsi="宋体" w:cs="宋体"/>
          <w:b/>
          <w:color w:val="auto"/>
          <w:spacing w:val="6"/>
          <w:sz w:val="32"/>
          <w:szCs w:val="32"/>
        </w:rPr>
      </w:pPr>
    </w:p>
    <w:p w14:paraId="1498B956">
      <w:pPr>
        <w:autoSpaceDE w:val="0"/>
        <w:autoSpaceDN w:val="0"/>
        <w:jc w:val="center"/>
        <w:rPr>
          <w:rFonts w:ascii="宋体" w:hAnsi="宋体" w:cs="宋体"/>
          <w:b/>
          <w:color w:val="auto"/>
          <w:spacing w:val="6"/>
          <w:sz w:val="32"/>
          <w:szCs w:val="32"/>
        </w:rPr>
      </w:pPr>
    </w:p>
    <w:p w14:paraId="2501A585">
      <w:pPr>
        <w:autoSpaceDE w:val="0"/>
        <w:autoSpaceDN w:val="0"/>
        <w:jc w:val="center"/>
        <w:rPr>
          <w:rFonts w:ascii="宋体" w:hAnsi="宋体" w:cs="宋体"/>
          <w:b/>
          <w:color w:val="auto"/>
          <w:spacing w:val="6"/>
          <w:sz w:val="32"/>
          <w:szCs w:val="32"/>
        </w:rPr>
      </w:pPr>
    </w:p>
    <w:p w14:paraId="73EAF3F8">
      <w:pPr>
        <w:autoSpaceDE w:val="0"/>
        <w:autoSpaceDN w:val="0"/>
        <w:jc w:val="center"/>
        <w:rPr>
          <w:rFonts w:ascii="宋体" w:hAnsi="宋体" w:cs="宋体"/>
          <w:b/>
          <w:color w:val="auto"/>
          <w:spacing w:val="6"/>
          <w:sz w:val="32"/>
          <w:szCs w:val="32"/>
        </w:rPr>
      </w:pPr>
    </w:p>
    <w:p w14:paraId="6EAE7B50">
      <w:pPr>
        <w:autoSpaceDE w:val="0"/>
        <w:autoSpaceDN w:val="0"/>
        <w:jc w:val="center"/>
        <w:rPr>
          <w:rFonts w:ascii="宋体" w:hAnsi="宋体" w:cs="宋体"/>
          <w:b/>
          <w:color w:val="auto"/>
          <w:spacing w:val="6"/>
          <w:sz w:val="32"/>
          <w:szCs w:val="32"/>
        </w:rPr>
      </w:pPr>
    </w:p>
    <w:p w14:paraId="33D5B53B">
      <w:pPr>
        <w:autoSpaceDE w:val="0"/>
        <w:autoSpaceDN w:val="0"/>
        <w:jc w:val="center"/>
        <w:rPr>
          <w:rFonts w:ascii="宋体" w:hAnsi="宋体" w:cs="宋体"/>
          <w:b/>
          <w:color w:val="auto"/>
          <w:spacing w:val="6"/>
          <w:sz w:val="32"/>
          <w:szCs w:val="32"/>
        </w:rPr>
      </w:pPr>
    </w:p>
    <w:p w14:paraId="00CE48E7">
      <w:pPr>
        <w:autoSpaceDE w:val="0"/>
        <w:autoSpaceDN w:val="0"/>
        <w:jc w:val="center"/>
        <w:rPr>
          <w:rFonts w:ascii="宋体" w:hAnsi="宋体" w:cs="宋体"/>
          <w:b/>
          <w:color w:val="auto"/>
          <w:spacing w:val="6"/>
          <w:sz w:val="32"/>
          <w:szCs w:val="32"/>
        </w:rPr>
      </w:pPr>
    </w:p>
    <w:p w14:paraId="78E71259">
      <w:pPr>
        <w:autoSpaceDE w:val="0"/>
        <w:autoSpaceDN w:val="0"/>
        <w:jc w:val="center"/>
        <w:rPr>
          <w:rFonts w:ascii="宋体" w:hAnsi="宋体" w:cs="宋体"/>
          <w:b/>
          <w:color w:val="auto"/>
          <w:spacing w:val="6"/>
          <w:sz w:val="32"/>
          <w:szCs w:val="32"/>
        </w:rPr>
      </w:pPr>
    </w:p>
    <w:p w14:paraId="4CA87EE8">
      <w:pPr>
        <w:autoSpaceDE w:val="0"/>
        <w:autoSpaceDN w:val="0"/>
        <w:jc w:val="center"/>
        <w:rPr>
          <w:rFonts w:ascii="宋体" w:hAnsi="宋体" w:cs="宋体"/>
          <w:b/>
          <w:color w:val="auto"/>
          <w:spacing w:val="6"/>
          <w:sz w:val="32"/>
          <w:szCs w:val="32"/>
        </w:rPr>
      </w:pPr>
    </w:p>
    <w:p w14:paraId="2F58E06C">
      <w:pPr>
        <w:autoSpaceDE w:val="0"/>
        <w:autoSpaceDN w:val="0"/>
        <w:jc w:val="center"/>
        <w:rPr>
          <w:rFonts w:ascii="宋体" w:hAnsi="宋体" w:cs="宋体"/>
          <w:b/>
          <w:color w:val="auto"/>
          <w:spacing w:val="6"/>
          <w:sz w:val="32"/>
          <w:szCs w:val="32"/>
        </w:rPr>
      </w:pPr>
    </w:p>
    <w:p w14:paraId="35476F88">
      <w:pPr>
        <w:autoSpaceDE w:val="0"/>
        <w:autoSpaceDN w:val="0"/>
        <w:jc w:val="center"/>
        <w:rPr>
          <w:rFonts w:ascii="宋体" w:hAnsi="宋体" w:cs="宋体"/>
          <w:b/>
          <w:color w:val="auto"/>
          <w:spacing w:val="6"/>
          <w:sz w:val="32"/>
          <w:szCs w:val="32"/>
        </w:rPr>
      </w:pPr>
    </w:p>
    <w:p w14:paraId="6C861DA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50E1AF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FD633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w:t>
      </w:r>
      <w:r>
        <w:rPr>
          <w:rFonts w:hint="eastAsia" w:ascii="宋体" w:hAnsi="宋体" w:cs="宋体"/>
          <w:color w:val="auto"/>
          <w:kern w:val="0"/>
          <w:sz w:val="24"/>
          <w:lang w:val="zh-CN"/>
        </w:rPr>
        <w:t xml:space="preserve">投标。 </w:t>
      </w:r>
    </w:p>
    <w:p w14:paraId="23457D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A2F713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85FC9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FA3BD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B2AE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183B8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ED1D7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A0E2C7B">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2"/>
      <w:r>
        <w:rPr>
          <w:rFonts w:hint="eastAsia" w:ascii="宋体" w:hAnsi="宋体" w:cs="宋体"/>
          <w:b/>
          <w:color w:val="auto"/>
          <w:kern w:val="0"/>
          <w:sz w:val="24"/>
          <w:lang w:val="zh-CN"/>
        </w:rPr>
        <w:t>）</w:t>
      </w:r>
    </w:p>
    <w:p w14:paraId="76821DD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3"/>
    </w:p>
    <w:p w14:paraId="64221A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E79BE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B29D9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F16A8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86D4C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291429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F2875B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60EFAB">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BB2932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179F6B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C3F4692">
      <w:pPr>
        <w:autoSpaceDE w:val="0"/>
        <w:autoSpaceDN w:val="0"/>
        <w:jc w:val="center"/>
        <w:rPr>
          <w:rFonts w:ascii="宋体" w:hAnsi="宋体" w:cs="宋体"/>
          <w:b/>
          <w:color w:val="auto"/>
          <w:spacing w:val="6"/>
          <w:sz w:val="32"/>
          <w:szCs w:val="32"/>
        </w:rPr>
      </w:pPr>
    </w:p>
    <w:p w14:paraId="71234537">
      <w:pPr>
        <w:autoSpaceDE w:val="0"/>
        <w:autoSpaceDN w:val="0"/>
        <w:jc w:val="center"/>
        <w:rPr>
          <w:rFonts w:ascii="宋体" w:hAnsi="宋体" w:cs="宋体"/>
          <w:b/>
          <w:color w:val="auto"/>
          <w:spacing w:val="6"/>
          <w:sz w:val="32"/>
          <w:szCs w:val="32"/>
        </w:rPr>
      </w:pPr>
    </w:p>
    <w:p w14:paraId="607C47D5">
      <w:pPr>
        <w:autoSpaceDE w:val="0"/>
        <w:autoSpaceDN w:val="0"/>
        <w:jc w:val="center"/>
        <w:rPr>
          <w:rFonts w:ascii="宋体" w:hAnsi="宋体" w:cs="宋体"/>
          <w:b/>
          <w:color w:val="auto"/>
          <w:spacing w:val="6"/>
          <w:sz w:val="32"/>
          <w:szCs w:val="32"/>
        </w:rPr>
      </w:pPr>
    </w:p>
    <w:p w14:paraId="3290C213">
      <w:pPr>
        <w:autoSpaceDE w:val="0"/>
        <w:autoSpaceDN w:val="0"/>
        <w:jc w:val="center"/>
        <w:rPr>
          <w:rFonts w:ascii="宋体" w:hAnsi="宋体" w:cs="宋体"/>
          <w:b/>
          <w:color w:val="auto"/>
          <w:spacing w:val="6"/>
          <w:sz w:val="32"/>
          <w:szCs w:val="32"/>
        </w:rPr>
      </w:pPr>
    </w:p>
    <w:p w14:paraId="3D4CB87C">
      <w:pPr>
        <w:autoSpaceDE w:val="0"/>
        <w:autoSpaceDN w:val="0"/>
        <w:jc w:val="center"/>
        <w:rPr>
          <w:rFonts w:ascii="宋体" w:hAnsi="宋体" w:cs="宋体"/>
          <w:b/>
          <w:color w:val="auto"/>
          <w:spacing w:val="6"/>
          <w:sz w:val="32"/>
          <w:szCs w:val="32"/>
        </w:rPr>
      </w:pPr>
    </w:p>
    <w:p w14:paraId="79C238BB">
      <w:pPr>
        <w:autoSpaceDE w:val="0"/>
        <w:autoSpaceDN w:val="0"/>
        <w:jc w:val="center"/>
        <w:rPr>
          <w:rFonts w:ascii="宋体" w:hAnsi="宋体" w:cs="宋体"/>
          <w:b/>
          <w:color w:val="auto"/>
          <w:spacing w:val="6"/>
          <w:sz w:val="32"/>
          <w:szCs w:val="32"/>
        </w:rPr>
      </w:pPr>
    </w:p>
    <w:p w14:paraId="6B5E3CD4">
      <w:pPr>
        <w:autoSpaceDE w:val="0"/>
        <w:autoSpaceDN w:val="0"/>
        <w:jc w:val="center"/>
        <w:rPr>
          <w:rFonts w:ascii="宋体" w:hAnsi="宋体" w:cs="宋体"/>
          <w:b/>
          <w:color w:val="auto"/>
          <w:spacing w:val="6"/>
          <w:sz w:val="32"/>
          <w:szCs w:val="32"/>
        </w:rPr>
      </w:pPr>
    </w:p>
    <w:p w14:paraId="287C5EF7">
      <w:pPr>
        <w:autoSpaceDE w:val="0"/>
        <w:autoSpaceDN w:val="0"/>
        <w:jc w:val="center"/>
        <w:rPr>
          <w:rFonts w:ascii="宋体" w:hAnsi="宋体" w:cs="宋体"/>
          <w:b/>
          <w:color w:val="auto"/>
          <w:spacing w:val="6"/>
          <w:sz w:val="32"/>
          <w:szCs w:val="32"/>
        </w:rPr>
      </w:pPr>
    </w:p>
    <w:p w14:paraId="040E2E5C">
      <w:pPr>
        <w:autoSpaceDE w:val="0"/>
        <w:autoSpaceDN w:val="0"/>
        <w:jc w:val="center"/>
        <w:rPr>
          <w:rFonts w:ascii="宋体" w:hAnsi="宋体" w:cs="宋体"/>
          <w:b/>
          <w:color w:val="auto"/>
          <w:spacing w:val="6"/>
          <w:sz w:val="32"/>
          <w:szCs w:val="32"/>
        </w:rPr>
      </w:pPr>
    </w:p>
    <w:p w14:paraId="1FABA20F">
      <w:pPr>
        <w:autoSpaceDE w:val="0"/>
        <w:autoSpaceDN w:val="0"/>
        <w:jc w:val="center"/>
        <w:rPr>
          <w:rFonts w:ascii="宋体" w:hAnsi="宋体" w:cs="宋体"/>
          <w:b/>
          <w:color w:val="auto"/>
          <w:spacing w:val="6"/>
          <w:sz w:val="32"/>
          <w:szCs w:val="32"/>
        </w:rPr>
      </w:pPr>
    </w:p>
    <w:p w14:paraId="3A1268E8">
      <w:pPr>
        <w:autoSpaceDE w:val="0"/>
        <w:autoSpaceDN w:val="0"/>
        <w:jc w:val="center"/>
        <w:rPr>
          <w:rFonts w:ascii="宋体" w:hAnsi="宋体" w:cs="宋体"/>
          <w:b/>
          <w:color w:val="auto"/>
          <w:spacing w:val="6"/>
          <w:sz w:val="32"/>
          <w:szCs w:val="32"/>
        </w:rPr>
      </w:pPr>
    </w:p>
    <w:p w14:paraId="74F7413A">
      <w:pPr>
        <w:autoSpaceDE w:val="0"/>
        <w:autoSpaceDN w:val="0"/>
        <w:jc w:val="center"/>
        <w:rPr>
          <w:rFonts w:ascii="宋体" w:hAnsi="宋体" w:cs="宋体"/>
          <w:b/>
          <w:color w:val="auto"/>
          <w:spacing w:val="6"/>
          <w:sz w:val="32"/>
          <w:szCs w:val="32"/>
        </w:rPr>
      </w:pPr>
    </w:p>
    <w:p w14:paraId="19FFBD45">
      <w:pPr>
        <w:autoSpaceDE w:val="0"/>
        <w:autoSpaceDN w:val="0"/>
        <w:jc w:val="center"/>
        <w:rPr>
          <w:rFonts w:ascii="宋体" w:hAnsi="宋体" w:cs="宋体"/>
          <w:b/>
          <w:color w:val="auto"/>
          <w:spacing w:val="6"/>
          <w:sz w:val="32"/>
          <w:szCs w:val="32"/>
        </w:rPr>
      </w:pPr>
    </w:p>
    <w:p w14:paraId="5640A088">
      <w:pPr>
        <w:autoSpaceDE w:val="0"/>
        <w:autoSpaceDN w:val="0"/>
        <w:jc w:val="center"/>
        <w:rPr>
          <w:rFonts w:ascii="宋体" w:hAnsi="宋体" w:cs="宋体"/>
          <w:b/>
          <w:color w:val="auto"/>
          <w:spacing w:val="6"/>
          <w:sz w:val="32"/>
          <w:szCs w:val="32"/>
        </w:rPr>
      </w:pPr>
    </w:p>
    <w:p w14:paraId="0DCD121E">
      <w:pPr>
        <w:autoSpaceDE w:val="0"/>
        <w:autoSpaceDN w:val="0"/>
        <w:jc w:val="center"/>
        <w:rPr>
          <w:rFonts w:ascii="宋体" w:hAnsi="宋体" w:cs="宋体"/>
          <w:b/>
          <w:color w:val="auto"/>
          <w:spacing w:val="6"/>
          <w:sz w:val="32"/>
          <w:szCs w:val="32"/>
        </w:rPr>
      </w:pPr>
    </w:p>
    <w:p w14:paraId="368CE106">
      <w:pPr>
        <w:autoSpaceDE w:val="0"/>
        <w:autoSpaceDN w:val="0"/>
        <w:jc w:val="center"/>
        <w:rPr>
          <w:rFonts w:ascii="宋体" w:hAnsi="宋体" w:cs="宋体"/>
          <w:b/>
          <w:color w:val="auto"/>
          <w:spacing w:val="6"/>
          <w:sz w:val="32"/>
          <w:szCs w:val="32"/>
        </w:rPr>
      </w:pPr>
    </w:p>
    <w:p w14:paraId="224BFEAB">
      <w:pPr>
        <w:autoSpaceDE w:val="0"/>
        <w:autoSpaceDN w:val="0"/>
        <w:jc w:val="center"/>
        <w:rPr>
          <w:rFonts w:ascii="宋体" w:hAnsi="宋体" w:cs="宋体"/>
          <w:b/>
          <w:color w:val="auto"/>
          <w:spacing w:val="6"/>
          <w:sz w:val="32"/>
          <w:szCs w:val="32"/>
        </w:rPr>
      </w:pPr>
    </w:p>
    <w:p w14:paraId="142093F6">
      <w:pPr>
        <w:autoSpaceDE w:val="0"/>
        <w:autoSpaceDN w:val="0"/>
        <w:jc w:val="center"/>
        <w:rPr>
          <w:rFonts w:ascii="宋体" w:hAnsi="宋体" w:cs="宋体"/>
          <w:b/>
          <w:color w:val="auto"/>
          <w:spacing w:val="6"/>
          <w:sz w:val="32"/>
          <w:szCs w:val="32"/>
        </w:rPr>
      </w:pPr>
    </w:p>
    <w:p w14:paraId="628B1232">
      <w:pPr>
        <w:autoSpaceDE w:val="0"/>
        <w:autoSpaceDN w:val="0"/>
        <w:jc w:val="center"/>
        <w:rPr>
          <w:rFonts w:ascii="宋体" w:hAnsi="宋体" w:cs="宋体"/>
          <w:b/>
          <w:color w:val="auto"/>
          <w:spacing w:val="6"/>
          <w:sz w:val="32"/>
          <w:szCs w:val="32"/>
        </w:rPr>
      </w:pPr>
    </w:p>
    <w:p w14:paraId="19A0676D">
      <w:pPr>
        <w:autoSpaceDE w:val="0"/>
        <w:autoSpaceDN w:val="0"/>
        <w:jc w:val="center"/>
        <w:rPr>
          <w:rFonts w:ascii="宋体" w:hAnsi="宋体" w:cs="宋体"/>
          <w:b/>
          <w:color w:val="auto"/>
          <w:spacing w:val="6"/>
          <w:sz w:val="32"/>
          <w:szCs w:val="32"/>
        </w:rPr>
      </w:pPr>
    </w:p>
    <w:p w14:paraId="449C2ADF">
      <w:pPr>
        <w:autoSpaceDE w:val="0"/>
        <w:autoSpaceDN w:val="0"/>
        <w:jc w:val="center"/>
        <w:rPr>
          <w:rFonts w:ascii="宋体" w:hAnsi="宋体" w:cs="宋体"/>
          <w:b/>
          <w:color w:val="auto"/>
          <w:spacing w:val="6"/>
          <w:sz w:val="32"/>
          <w:szCs w:val="32"/>
        </w:rPr>
      </w:pPr>
    </w:p>
    <w:p w14:paraId="7B4EBE9E">
      <w:pPr>
        <w:autoSpaceDE w:val="0"/>
        <w:autoSpaceDN w:val="0"/>
        <w:jc w:val="center"/>
        <w:rPr>
          <w:rFonts w:ascii="宋体" w:hAnsi="宋体" w:cs="宋体"/>
          <w:b/>
          <w:color w:val="auto"/>
          <w:spacing w:val="6"/>
          <w:sz w:val="32"/>
          <w:szCs w:val="32"/>
        </w:rPr>
      </w:pPr>
    </w:p>
    <w:p w14:paraId="247B50AA">
      <w:pPr>
        <w:autoSpaceDE w:val="0"/>
        <w:autoSpaceDN w:val="0"/>
        <w:jc w:val="center"/>
        <w:rPr>
          <w:rFonts w:ascii="宋体" w:hAnsi="宋体" w:cs="宋体"/>
          <w:b/>
          <w:color w:val="auto"/>
          <w:spacing w:val="6"/>
          <w:sz w:val="32"/>
          <w:szCs w:val="32"/>
        </w:rPr>
      </w:pPr>
    </w:p>
    <w:p w14:paraId="256F1031">
      <w:pPr>
        <w:snapToGrid w:val="0"/>
        <w:spacing w:line="360" w:lineRule="auto"/>
        <w:ind w:firstLine="3666" w:firstLineChars="1100"/>
        <w:rPr>
          <w:rFonts w:ascii="宋体" w:hAnsi="宋体" w:cs="宋体"/>
          <w:b/>
          <w:color w:val="auto"/>
          <w:spacing w:val="6"/>
          <w:sz w:val="32"/>
          <w:szCs w:val="32"/>
        </w:rPr>
      </w:pPr>
    </w:p>
    <w:p w14:paraId="4F87CAE7">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6443BA38">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31322E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18668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临平区规模粮油种植面积调查测绘项目</w:t>
      </w:r>
      <w:r>
        <w:rPr>
          <w:rFonts w:hint="eastAsia" w:ascii="宋体" w:hAnsi="宋体" w:cs="宋体"/>
          <w:color w:val="auto"/>
          <w:sz w:val="24"/>
        </w:rPr>
        <w:t>【招标编号：TKZXCG-2025-001】</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D205C2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6B2842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08014D3">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AAD9353">
      <w:pPr>
        <w:rPr>
          <w:color w:val="auto"/>
        </w:rPr>
      </w:pPr>
      <w:r>
        <w:rPr>
          <w:rFonts w:hint="eastAsia"/>
          <w:color w:val="auto"/>
          <w:lang w:val="zh-CN"/>
        </w:rPr>
        <w:t xml:space="preserve"> </w:t>
      </w:r>
    </w:p>
    <w:p w14:paraId="68E713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08D246F">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BC45EA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AB781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4C8177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53AD1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BDB4D6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39F00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A60661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A5C842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66883F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28EE4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5787E4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E3EB6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D73C54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497DA8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755AF0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628690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B2B128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A664E8C">
      <w:pPr>
        <w:autoSpaceDE w:val="0"/>
        <w:autoSpaceDN w:val="0"/>
        <w:jc w:val="center"/>
        <w:rPr>
          <w:rFonts w:ascii="宋体" w:hAnsi="宋体" w:cs="宋体"/>
          <w:b/>
          <w:color w:val="auto"/>
          <w:spacing w:val="6"/>
          <w:sz w:val="32"/>
          <w:szCs w:val="32"/>
        </w:rPr>
      </w:pPr>
    </w:p>
    <w:p w14:paraId="437613BB">
      <w:pPr>
        <w:autoSpaceDE w:val="0"/>
        <w:autoSpaceDN w:val="0"/>
        <w:jc w:val="center"/>
        <w:rPr>
          <w:rFonts w:ascii="宋体" w:hAnsi="宋体" w:cs="宋体"/>
          <w:b/>
          <w:color w:val="auto"/>
          <w:spacing w:val="6"/>
          <w:sz w:val="32"/>
          <w:szCs w:val="32"/>
        </w:rPr>
      </w:pPr>
    </w:p>
    <w:p w14:paraId="267DB0C4">
      <w:pPr>
        <w:autoSpaceDE w:val="0"/>
        <w:autoSpaceDN w:val="0"/>
        <w:jc w:val="center"/>
        <w:rPr>
          <w:rFonts w:ascii="宋体" w:hAnsi="宋体" w:cs="宋体"/>
          <w:b/>
          <w:color w:val="auto"/>
          <w:spacing w:val="6"/>
          <w:sz w:val="32"/>
          <w:szCs w:val="32"/>
        </w:rPr>
      </w:pPr>
    </w:p>
    <w:p w14:paraId="16B139AA">
      <w:pPr>
        <w:autoSpaceDE w:val="0"/>
        <w:autoSpaceDN w:val="0"/>
        <w:jc w:val="center"/>
        <w:rPr>
          <w:rFonts w:ascii="宋体" w:hAnsi="宋体" w:cs="宋体"/>
          <w:b/>
          <w:color w:val="auto"/>
          <w:spacing w:val="6"/>
          <w:sz w:val="32"/>
          <w:szCs w:val="32"/>
        </w:rPr>
      </w:pPr>
    </w:p>
    <w:p w14:paraId="39744477">
      <w:pPr>
        <w:autoSpaceDE w:val="0"/>
        <w:autoSpaceDN w:val="0"/>
        <w:jc w:val="center"/>
        <w:rPr>
          <w:rFonts w:ascii="宋体" w:hAnsi="宋体" w:cs="宋体"/>
          <w:b/>
          <w:color w:val="auto"/>
          <w:spacing w:val="6"/>
          <w:sz w:val="32"/>
          <w:szCs w:val="32"/>
        </w:rPr>
      </w:pPr>
    </w:p>
    <w:p w14:paraId="0F8E7090">
      <w:pPr>
        <w:autoSpaceDE w:val="0"/>
        <w:autoSpaceDN w:val="0"/>
        <w:jc w:val="center"/>
        <w:rPr>
          <w:rFonts w:ascii="宋体" w:hAnsi="宋体" w:cs="宋体"/>
          <w:b/>
          <w:color w:val="auto"/>
          <w:spacing w:val="6"/>
          <w:sz w:val="32"/>
          <w:szCs w:val="32"/>
        </w:rPr>
      </w:pPr>
    </w:p>
    <w:p w14:paraId="23925F73">
      <w:pPr>
        <w:autoSpaceDE w:val="0"/>
        <w:autoSpaceDN w:val="0"/>
        <w:jc w:val="center"/>
        <w:rPr>
          <w:rFonts w:ascii="宋体" w:hAnsi="宋体" w:cs="宋体"/>
          <w:b/>
          <w:color w:val="auto"/>
          <w:spacing w:val="6"/>
          <w:sz w:val="32"/>
          <w:szCs w:val="32"/>
        </w:rPr>
      </w:pPr>
    </w:p>
    <w:p w14:paraId="31BB412A">
      <w:pPr>
        <w:autoSpaceDE w:val="0"/>
        <w:autoSpaceDN w:val="0"/>
        <w:jc w:val="center"/>
        <w:rPr>
          <w:rFonts w:ascii="宋体" w:hAnsi="宋体" w:cs="宋体"/>
          <w:b/>
          <w:color w:val="auto"/>
          <w:spacing w:val="6"/>
          <w:sz w:val="32"/>
          <w:szCs w:val="32"/>
        </w:rPr>
      </w:pPr>
    </w:p>
    <w:p w14:paraId="02BD25FD">
      <w:pPr>
        <w:autoSpaceDE w:val="0"/>
        <w:autoSpaceDN w:val="0"/>
        <w:jc w:val="center"/>
        <w:rPr>
          <w:rFonts w:ascii="宋体" w:hAnsi="宋体" w:cs="宋体"/>
          <w:b/>
          <w:color w:val="auto"/>
          <w:spacing w:val="6"/>
          <w:sz w:val="32"/>
          <w:szCs w:val="32"/>
        </w:rPr>
      </w:pPr>
    </w:p>
    <w:p w14:paraId="41332FCD">
      <w:pPr>
        <w:autoSpaceDE w:val="0"/>
        <w:autoSpaceDN w:val="0"/>
        <w:jc w:val="center"/>
        <w:rPr>
          <w:rFonts w:ascii="宋体" w:hAnsi="宋体" w:cs="宋体"/>
          <w:b/>
          <w:color w:val="auto"/>
          <w:spacing w:val="6"/>
          <w:sz w:val="32"/>
          <w:szCs w:val="32"/>
        </w:rPr>
      </w:pPr>
    </w:p>
    <w:p w14:paraId="22D69A0E">
      <w:pPr>
        <w:autoSpaceDE w:val="0"/>
        <w:autoSpaceDN w:val="0"/>
        <w:jc w:val="center"/>
        <w:rPr>
          <w:rFonts w:ascii="宋体" w:hAnsi="宋体" w:cs="宋体"/>
          <w:b/>
          <w:color w:val="auto"/>
          <w:spacing w:val="6"/>
          <w:sz w:val="32"/>
          <w:szCs w:val="32"/>
        </w:rPr>
      </w:pPr>
    </w:p>
    <w:p w14:paraId="065793E0">
      <w:pPr>
        <w:autoSpaceDE w:val="0"/>
        <w:autoSpaceDN w:val="0"/>
        <w:jc w:val="center"/>
        <w:rPr>
          <w:rFonts w:ascii="宋体" w:hAnsi="宋体" w:cs="宋体"/>
          <w:b/>
          <w:color w:val="auto"/>
          <w:spacing w:val="6"/>
          <w:sz w:val="32"/>
          <w:szCs w:val="32"/>
        </w:rPr>
      </w:pPr>
    </w:p>
    <w:p w14:paraId="04D8D814">
      <w:pPr>
        <w:autoSpaceDE w:val="0"/>
        <w:autoSpaceDN w:val="0"/>
        <w:jc w:val="center"/>
        <w:rPr>
          <w:rFonts w:ascii="宋体" w:hAnsi="宋体" w:cs="宋体"/>
          <w:b/>
          <w:color w:val="auto"/>
          <w:spacing w:val="6"/>
          <w:sz w:val="32"/>
          <w:szCs w:val="32"/>
        </w:rPr>
      </w:pPr>
    </w:p>
    <w:p w14:paraId="43E0F925">
      <w:pPr>
        <w:autoSpaceDE w:val="0"/>
        <w:autoSpaceDN w:val="0"/>
        <w:jc w:val="center"/>
        <w:rPr>
          <w:rFonts w:ascii="宋体" w:hAnsi="宋体" w:cs="宋体"/>
          <w:b/>
          <w:color w:val="auto"/>
          <w:spacing w:val="6"/>
          <w:sz w:val="32"/>
          <w:szCs w:val="32"/>
        </w:rPr>
      </w:pPr>
    </w:p>
    <w:p w14:paraId="08837578">
      <w:pPr>
        <w:autoSpaceDE w:val="0"/>
        <w:autoSpaceDN w:val="0"/>
        <w:jc w:val="center"/>
        <w:rPr>
          <w:rFonts w:ascii="宋体" w:hAnsi="宋体" w:cs="宋体"/>
          <w:b/>
          <w:color w:val="auto"/>
          <w:spacing w:val="6"/>
          <w:sz w:val="32"/>
          <w:szCs w:val="32"/>
        </w:rPr>
      </w:pPr>
    </w:p>
    <w:p w14:paraId="5B6DF333">
      <w:pPr>
        <w:autoSpaceDE w:val="0"/>
        <w:autoSpaceDN w:val="0"/>
        <w:jc w:val="center"/>
        <w:rPr>
          <w:rFonts w:ascii="宋体" w:hAnsi="宋体" w:cs="宋体"/>
          <w:b/>
          <w:color w:val="auto"/>
          <w:spacing w:val="6"/>
          <w:sz w:val="32"/>
          <w:szCs w:val="32"/>
        </w:rPr>
      </w:pPr>
    </w:p>
    <w:p w14:paraId="5C50693F">
      <w:pPr>
        <w:autoSpaceDE w:val="0"/>
        <w:autoSpaceDN w:val="0"/>
        <w:jc w:val="center"/>
        <w:rPr>
          <w:rFonts w:ascii="宋体" w:hAnsi="宋体" w:cs="宋体"/>
          <w:b/>
          <w:color w:val="auto"/>
          <w:spacing w:val="6"/>
          <w:sz w:val="32"/>
          <w:szCs w:val="32"/>
        </w:rPr>
      </w:pPr>
    </w:p>
    <w:p w14:paraId="536B4060">
      <w:pPr>
        <w:autoSpaceDE w:val="0"/>
        <w:autoSpaceDN w:val="0"/>
        <w:jc w:val="center"/>
        <w:rPr>
          <w:rFonts w:ascii="宋体" w:hAnsi="宋体" w:cs="宋体"/>
          <w:b/>
          <w:color w:val="auto"/>
          <w:spacing w:val="6"/>
          <w:sz w:val="32"/>
          <w:szCs w:val="32"/>
        </w:rPr>
      </w:pPr>
    </w:p>
    <w:p w14:paraId="518A7716">
      <w:pPr>
        <w:autoSpaceDE w:val="0"/>
        <w:autoSpaceDN w:val="0"/>
        <w:jc w:val="center"/>
        <w:rPr>
          <w:rFonts w:ascii="宋体" w:hAnsi="宋体" w:cs="宋体"/>
          <w:b/>
          <w:color w:val="auto"/>
          <w:spacing w:val="6"/>
          <w:sz w:val="32"/>
          <w:szCs w:val="32"/>
        </w:rPr>
      </w:pPr>
    </w:p>
    <w:p w14:paraId="2B1B2106">
      <w:pPr>
        <w:autoSpaceDE w:val="0"/>
        <w:autoSpaceDN w:val="0"/>
        <w:jc w:val="center"/>
        <w:rPr>
          <w:rFonts w:ascii="宋体" w:hAnsi="宋体" w:cs="宋体"/>
          <w:b/>
          <w:color w:val="auto"/>
          <w:spacing w:val="6"/>
          <w:sz w:val="32"/>
          <w:szCs w:val="32"/>
        </w:rPr>
      </w:pPr>
    </w:p>
    <w:p w14:paraId="54E11191">
      <w:pPr>
        <w:autoSpaceDE w:val="0"/>
        <w:autoSpaceDN w:val="0"/>
        <w:jc w:val="center"/>
        <w:rPr>
          <w:rFonts w:ascii="宋体" w:hAnsi="宋体" w:cs="宋体"/>
          <w:b/>
          <w:color w:val="auto"/>
          <w:spacing w:val="6"/>
          <w:sz w:val="32"/>
          <w:szCs w:val="32"/>
        </w:rPr>
      </w:pPr>
    </w:p>
    <w:p w14:paraId="26D0CBA7">
      <w:pPr>
        <w:autoSpaceDE w:val="0"/>
        <w:autoSpaceDN w:val="0"/>
        <w:jc w:val="center"/>
        <w:rPr>
          <w:rFonts w:ascii="宋体" w:hAnsi="宋体" w:cs="宋体"/>
          <w:b/>
          <w:color w:val="auto"/>
          <w:spacing w:val="6"/>
          <w:sz w:val="32"/>
          <w:szCs w:val="32"/>
        </w:rPr>
      </w:pPr>
    </w:p>
    <w:p w14:paraId="1DAAFB76">
      <w:pPr>
        <w:autoSpaceDE w:val="0"/>
        <w:autoSpaceDN w:val="0"/>
        <w:jc w:val="center"/>
        <w:rPr>
          <w:rFonts w:ascii="宋体" w:hAnsi="宋体" w:cs="宋体"/>
          <w:b/>
          <w:color w:val="auto"/>
          <w:spacing w:val="6"/>
          <w:sz w:val="32"/>
          <w:szCs w:val="32"/>
        </w:rPr>
      </w:pPr>
    </w:p>
    <w:p w14:paraId="20D2924B">
      <w:pPr>
        <w:autoSpaceDE w:val="0"/>
        <w:autoSpaceDN w:val="0"/>
        <w:jc w:val="center"/>
        <w:rPr>
          <w:rFonts w:ascii="宋体" w:hAnsi="宋体" w:cs="宋体"/>
          <w:b/>
          <w:color w:val="auto"/>
          <w:spacing w:val="6"/>
          <w:sz w:val="32"/>
          <w:szCs w:val="32"/>
        </w:rPr>
      </w:pPr>
    </w:p>
    <w:p w14:paraId="3E067752">
      <w:pPr>
        <w:autoSpaceDE w:val="0"/>
        <w:autoSpaceDN w:val="0"/>
        <w:jc w:val="center"/>
        <w:rPr>
          <w:rFonts w:ascii="宋体" w:hAnsi="宋体" w:cs="宋体"/>
          <w:b/>
          <w:color w:val="auto"/>
          <w:spacing w:val="6"/>
          <w:sz w:val="32"/>
          <w:szCs w:val="32"/>
        </w:rPr>
      </w:pPr>
    </w:p>
    <w:p w14:paraId="13B7A154">
      <w:pPr>
        <w:autoSpaceDE w:val="0"/>
        <w:autoSpaceDN w:val="0"/>
        <w:jc w:val="center"/>
        <w:rPr>
          <w:rFonts w:ascii="宋体" w:hAnsi="宋体" w:cs="宋体"/>
          <w:b/>
          <w:color w:val="auto"/>
          <w:spacing w:val="6"/>
          <w:sz w:val="32"/>
          <w:szCs w:val="32"/>
        </w:rPr>
      </w:pPr>
    </w:p>
    <w:p w14:paraId="7B55C196">
      <w:pPr>
        <w:autoSpaceDE w:val="0"/>
        <w:autoSpaceDN w:val="0"/>
        <w:jc w:val="center"/>
        <w:rPr>
          <w:rFonts w:ascii="宋体" w:hAnsi="宋体" w:cs="宋体"/>
          <w:b/>
          <w:color w:val="auto"/>
          <w:spacing w:val="6"/>
          <w:sz w:val="32"/>
          <w:szCs w:val="32"/>
        </w:rPr>
      </w:pPr>
    </w:p>
    <w:p w14:paraId="714B9651">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448BCAB6">
      <w:pPr>
        <w:spacing w:line="360" w:lineRule="auto"/>
        <w:jc w:val="center"/>
        <w:rPr>
          <w:rFonts w:ascii="宋体" w:hAnsi="宋体" w:cs="宋体"/>
          <w:color w:val="auto"/>
          <w:sz w:val="24"/>
          <w:u w:val="single"/>
        </w:rPr>
      </w:pPr>
    </w:p>
    <w:p w14:paraId="4348AC1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7BDEF98">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杭州市临平区农业农村局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临平区规模粮油种植面积调查测绘项目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w:t>
      </w:r>
      <w:r>
        <w:rPr>
          <w:rFonts w:hint="eastAsia" w:ascii="宋体" w:hAnsi="宋体" w:cs="宋体"/>
          <w:color w:val="auto"/>
          <w:sz w:val="24"/>
          <w:lang w:eastAsia="zh-CN"/>
        </w:rPr>
        <w:t>，</w:t>
      </w:r>
      <w:r>
        <w:rPr>
          <w:rFonts w:hint="eastAsia" w:ascii="宋体" w:hAnsi="宋体" w:cs="宋体"/>
          <w:color w:val="auto"/>
          <w:sz w:val="24"/>
          <w:lang w:val="en-US" w:eastAsia="zh-CN"/>
        </w:rPr>
        <w:t>即提供服务的人员为中小企业依照《中华人民共和国劳动合同法》订立劳动合同的从业人员</w:t>
      </w:r>
      <w:r>
        <w:rPr>
          <w:rFonts w:hint="eastAsia" w:ascii="宋体" w:hAnsi="宋体" w:cs="宋体"/>
          <w:color w:val="auto"/>
          <w:sz w:val="24"/>
        </w:rPr>
        <w:t>）。相关企业（含联合体中的中小企业、签订分包意向协议的中小企业）的具体情况如下：</w:t>
      </w:r>
    </w:p>
    <w:p w14:paraId="68573C8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10FEE8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2B516BE">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0F920D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E9E6CF">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146423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2E64544">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3D65872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8BB9F7D">
      <w:pPr>
        <w:spacing w:line="360" w:lineRule="auto"/>
        <w:ind w:right="420"/>
        <w:rPr>
          <w:rFonts w:ascii="宋体" w:hAnsi="宋体" w:cs="宋体"/>
          <w:color w:val="auto"/>
          <w:sz w:val="24"/>
        </w:rPr>
      </w:pPr>
    </w:p>
    <w:p w14:paraId="65CCDEC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9019D7B">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8F7C3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523193">
      <w:pPr>
        <w:pStyle w:val="3"/>
        <w:rPr>
          <w:rFonts w:ascii="宋体" w:hAnsi="宋体" w:eastAsia="宋体" w:cs="宋体"/>
          <w:color w:val="auto"/>
          <w:lang w:val="en-US"/>
        </w:rPr>
      </w:pPr>
    </w:p>
    <w:p w14:paraId="7F3661FE">
      <w:pPr>
        <w:spacing w:line="360" w:lineRule="auto"/>
        <w:ind w:right="420"/>
        <w:rPr>
          <w:rFonts w:ascii="宋体" w:hAnsi="宋体" w:cs="宋体"/>
          <w:color w:val="auto"/>
        </w:rPr>
      </w:pPr>
    </w:p>
    <w:p w14:paraId="24A02B92">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20B0604020202020204"/>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3D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B2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576">
    <w:pPr>
      <w:pStyle w:val="40"/>
      <w:framePr w:wrap="around" w:vAnchor="text" w:hAnchor="margin" w:xAlign="right" w:y="1"/>
      <w:rPr>
        <w:rStyle w:val="73"/>
      </w:rPr>
    </w:pPr>
    <w:r>
      <w:fldChar w:fldCharType="begin"/>
    </w:r>
    <w:r>
      <w:rPr>
        <w:rStyle w:val="73"/>
      </w:rPr>
      <w:instrText xml:space="preserve">PAGE  </w:instrText>
    </w:r>
    <w:r>
      <w:fldChar w:fldCharType="end"/>
    </w:r>
  </w:p>
  <w:p w14:paraId="1063339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1A0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36110187"/>
    <w:bookmarkStart w:id="515" w:name="_Toc91899912"/>
    <w:bookmarkStart w:id="516" w:name="_Toc164085800"/>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DBB0">
    <w:pPr>
      <w:pStyle w:val="40"/>
      <w:framePr w:wrap="around" w:vAnchor="text" w:hAnchor="margin" w:xAlign="right" w:y="1"/>
      <w:rPr>
        <w:rStyle w:val="73"/>
      </w:rPr>
    </w:pPr>
    <w:r>
      <w:fldChar w:fldCharType="begin"/>
    </w:r>
    <w:r>
      <w:rPr>
        <w:rStyle w:val="73"/>
      </w:rPr>
      <w:instrText xml:space="preserve">PAGE  </w:instrText>
    </w:r>
    <w:r>
      <w:fldChar w:fldCharType="end"/>
    </w:r>
  </w:p>
  <w:p w14:paraId="26C4D14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2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F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8B86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BE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3FB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E8E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21C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F3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6EA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FD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0D30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0D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B54BA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1882">
    <w:pPr>
      <w:pStyle w:val="41"/>
      <w:pBdr>
        <w:bottom w:val="single" w:color="auto" w:sz="6" w:space="4"/>
      </w:pBdr>
      <w:jc w:val="right"/>
    </w:pPr>
    <w:r>
      <w:t></w:t>
    </w:r>
    <w:r>
      <w:rPr>
        <w:rFonts w:hint="eastAsia"/>
      </w:rPr>
      <w:t xml:space="preserve">             </w:t>
    </w:r>
    <w:r>
      <w:t>杭州市政府采购公开招标文件</w:t>
    </w:r>
  </w:p>
  <w:p w14:paraId="7B561C5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973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1F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D9BB">
    <w:pPr>
      <w:pStyle w:val="41"/>
      <w:rPr>
        <w:rFonts w:ascii="仿宋_GB2312" w:eastAsia="仿宋_GB2312"/>
        <w:b/>
        <w:i/>
        <w:u w:val="single"/>
      </w:rPr>
    </w:pPr>
    <w:r>
      <w:t></w:t>
    </w:r>
    <w:r>
      <w:rPr>
        <w:rFonts w:hint="eastAsia"/>
      </w:rPr>
      <w:t xml:space="preserve">                                                  </w:t>
    </w:r>
    <w:r>
      <w:t xml:space="preserve">             杭州市政府采购公开招标文件</w:t>
    </w:r>
  </w:p>
  <w:p w14:paraId="0CB786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798">
    <w:pPr>
      <w:pStyle w:val="41"/>
    </w:pPr>
    <w:r>
      <w:t></w:t>
    </w:r>
    <w:r>
      <w:rPr>
        <w:rFonts w:hint="eastAsia"/>
      </w:rPr>
      <w:t xml:space="preserve">         </w:t>
    </w:r>
  </w:p>
  <w:p w14:paraId="7AB1064B">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5E25">
    <w:pPr>
      <w:pStyle w:val="41"/>
      <w:rPr>
        <w:rFonts w:ascii="仿宋_GB2312" w:eastAsia="仿宋_GB2312"/>
        <w:b/>
        <w:i/>
        <w:u w:val="single"/>
      </w:rPr>
    </w:pPr>
    <w:r>
      <w:t></w:t>
    </w:r>
    <w:r>
      <w:rPr>
        <w:rFonts w:hint="eastAsia"/>
      </w:rPr>
      <w:t xml:space="preserve">                                                  </w:t>
    </w:r>
    <w:r>
      <w:t>杭州市政府采购公开招标文件</w:t>
    </w:r>
  </w:p>
  <w:p w14:paraId="4422B5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AA2D">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E284">
    <w:pPr>
      <w:pStyle w:val="41"/>
      <w:jc w:val="right"/>
      <w:rPr>
        <w:rFonts w:ascii="仿宋_GB2312" w:eastAsia="仿宋_GB2312"/>
        <w:b/>
        <w:i/>
        <w:u w:val="single"/>
      </w:rPr>
    </w:pPr>
    <w:r>
      <w:rPr>
        <w:rFonts w:hint="eastAsia"/>
      </w:rPr>
      <w:t xml:space="preserve">                                  </w:t>
    </w:r>
    <w:r>
      <w:t>杭州市政府采购公开招标文件</w:t>
    </w:r>
  </w:p>
  <w:p w14:paraId="77103D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BE3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265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66B4"/>
    <w:multiLevelType w:val="singleLevel"/>
    <w:tmpl w:val="8F9166B4"/>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41B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871D5"/>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C303AF"/>
    <w:rsid w:val="0BF6188C"/>
    <w:rsid w:val="0BF73C91"/>
    <w:rsid w:val="0C170175"/>
    <w:rsid w:val="0C3E79DE"/>
    <w:rsid w:val="0C571A41"/>
    <w:rsid w:val="0C5C1171"/>
    <w:rsid w:val="0C5E1CBC"/>
    <w:rsid w:val="0C615B50"/>
    <w:rsid w:val="0C8445DA"/>
    <w:rsid w:val="0C87121B"/>
    <w:rsid w:val="0CC007F7"/>
    <w:rsid w:val="0CC617AC"/>
    <w:rsid w:val="0CE40585"/>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44FF6"/>
    <w:rsid w:val="0E5604B2"/>
    <w:rsid w:val="0E6D5D79"/>
    <w:rsid w:val="0E9D0089"/>
    <w:rsid w:val="0EB803EE"/>
    <w:rsid w:val="0EF94D4B"/>
    <w:rsid w:val="0F4958DC"/>
    <w:rsid w:val="0F515DF7"/>
    <w:rsid w:val="0F596BA8"/>
    <w:rsid w:val="0F6248D2"/>
    <w:rsid w:val="0F693536"/>
    <w:rsid w:val="0F7B0511"/>
    <w:rsid w:val="0F7B76D9"/>
    <w:rsid w:val="0F7E4D2B"/>
    <w:rsid w:val="0F816ACD"/>
    <w:rsid w:val="0F9832DB"/>
    <w:rsid w:val="0FBF3FD2"/>
    <w:rsid w:val="0FBF7FF3"/>
    <w:rsid w:val="10646583"/>
    <w:rsid w:val="107D4B15"/>
    <w:rsid w:val="108A3C80"/>
    <w:rsid w:val="10C26171"/>
    <w:rsid w:val="10F33360"/>
    <w:rsid w:val="10FC16EA"/>
    <w:rsid w:val="110F1D40"/>
    <w:rsid w:val="111E43D3"/>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A6E3A"/>
    <w:rsid w:val="172F2D79"/>
    <w:rsid w:val="17557BEF"/>
    <w:rsid w:val="17D349C1"/>
    <w:rsid w:val="17F42B6B"/>
    <w:rsid w:val="1830729E"/>
    <w:rsid w:val="1870062C"/>
    <w:rsid w:val="18817102"/>
    <w:rsid w:val="18830A15"/>
    <w:rsid w:val="18852B28"/>
    <w:rsid w:val="188B5321"/>
    <w:rsid w:val="19286CD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F0653"/>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77586"/>
    <w:rsid w:val="208921B3"/>
    <w:rsid w:val="20973DEB"/>
    <w:rsid w:val="20B26522"/>
    <w:rsid w:val="20B44310"/>
    <w:rsid w:val="211116EB"/>
    <w:rsid w:val="216133FC"/>
    <w:rsid w:val="21676C37"/>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5094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960FD0"/>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66871"/>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22441"/>
    <w:rsid w:val="340D2360"/>
    <w:rsid w:val="3410665D"/>
    <w:rsid w:val="34211214"/>
    <w:rsid w:val="342E63AB"/>
    <w:rsid w:val="346A286F"/>
    <w:rsid w:val="34950E68"/>
    <w:rsid w:val="34986E94"/>
    <w:rsid w:val="34AF62C9"/>
    <w:rsid w:val="34CB4388"/>
    <w:rsid w:val="34FA6E12"/>
    <w:rsid w:val="354D7158"/>
    <w:rsid w:val="35560C48"/>
    <w:rsid w:val="358D5588"/>
    <w:rsid w:val="35FF348B"/>
    <w:rsid w:val="363A3B40"/>
    <w:rsid w:val="365302AE"/>
    <w:rsid w:val="36607A0A"/>
    <w:rsid w:val="366E227C"/>
    <w:rsid w:val="366F2E0D"/>
    <w:rsid w:val="3674107F"/>
    <w:rsid w:val="367B6A5C"/>
    <w:rsid w:val="36A74ADA"/>
    <w:rsid w:val="36AD60D5"/>
    <w:rsid w:val="36B224F9"/>
    <w:rsid w:val="36EC0CC9"/>
    <w:rsid w:val="373F410B"/>
    <w:rsid w:val="37EE7094"/>
    <w:rsid w:val="38296C89"/>
    <w:rsid w:val="383002EB"/>
    <w:rsid w:val="38586797"/>
    <w:rsid w:val="38BC0149"/>
    <w:rsid w:val="38D87D1C"/>
    <w:rsid w:val="3953030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143CE"/>
    <w:rsid w:val="3C471448"/>
    <w:rsid w:val="3C5F759A"/>
    <w:rsid w:val="3C6C525A"/>
    <w:rsid w:val="3CCE23CB"/>
    <w:rsid w:val="3CD17D17"/>
    <w:rsid w:val="3D3C7F39"/>
    <w:rsid w:val="3D440F09"/>
    <w:rsid w:val="3D4504A0"/>
    <w:rsid w:val="3D7D003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21E53"/>
    <w:rsid w:val="4019356B"/>
    <w:rsid w:val="40592157"/>
    <w:rsid w:val="406E1CAE"/>
    <w:rsid w:val="40A0133A"/>
    <w:rsid w:val="40C31A53"/>
    <w:rsid w:val="40FF545D"/>
    <w:rsid w:val="410067C8"/>
    <w:rsid w:val="415C0070"/>
    <w:rsid w:val="418F0D2A"/>
    <w:rsid w:val="41D01505"/>
    <w:rsid w:val="42474939"/>
    <w:rsid w:val="424C3C57"/>
    <w:rsid w:val="42613FF3"/>
    <w:rsid w:val="42660D96"/>
    <w:rsid w:val="428667D2"/>
    <w:rsid w:val="428F7554"/>
    <w:rsid w:val="42CD1CE0"/>
    <w:rsid w:val="42E1381E"/>
    <w:rsid w:val="42ED6459"/>
    <w:rsid w:val="42F40501"/>
    <w:rsid w:val="42FE58DD"/>
    <w:rsid w:val="43174B3D"/>
    <w:rsid w:val="434B790E"/>
    <w:rsid w:val="4360274F"/>
    <w:rsid w:val="43977AB6"/>
    <w:rsid w:val="439C7192"/>
    <w:rsid w:val="43A3342B"/>
    <w:rsid w:val="43C77C27"/>
    <w:rsid w:val="43CE2E1A"/>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C303F"/>
    <w:rsid w:val="4F6D4A83"/>
    <w:rsid w:val="4F911C54"/>
    <w:rsid w:val="4FBB7FC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4687"/>
    <w:rsid w:val="522E4CC3"/>
    <w:rsid w:val="5244713B"/>
    <w:rsid w:val="524A1D0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271C4"/>
    <w:rsid w:val="555D4828"/>
    <w:rsid w:val="557A4C8B"/>
    <w:rsid w:val="558931E1"/>
    <w:rsid w:val="558B36BF"/>
    <w:rsid w:val="55923347"/>
    <w:rsid w:val="55925180"/>
    <w:rsid w:val="55983B1B"/>
    <w:rsid w:val="55A8376B"/>
    <w:rsid w:val="55DC29B6"/>
    <w:rsid w:val="55DD4241"/>
    <w:rsid w:val="5654505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5852"/>
    <w:rsid w:val="595E1678"/>
    <w:rsid w:val="596D5BD4"/>
    <w:rsid w:val="597E3DD8"/>
    <w:rsid w:val="597F116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04C2C"/>
    <w:rsid w:val="5C02690E"/>
    <w:rsid w:val="5C196DA7"/>
    <w:rsid w:val="5C2A048C"/>
    <w:rsid w:val="5C80234E"/>
    <w:rsid w:val="5C8A680C"/>
    <w:rsid w:val="5D0C4701"/>
    <w:rsid w:val="5D0D29F5"/>
    <w:rsid w:val="5D0F0395"/>
    <w:rsid w:val="5D221076"/>
    <w:rsid w:val="5D397964"/>
    <w:rsid w:val="5D5A391C"/>
    <w:rsid w:val="5D5F10C0"/>
    <w:rsid w:val="5D7719D5"/>
    <w:rsid w:val="5D891B7B"/>
    <w:rsid w:val="5DAD38EE"/>
    <w:rsid w:val="5DE352BC"/>
    <w:rsid w:val="5DEF7F22"/>
    <w:rsid w:val="5E006862"/>
    <w:rsid w:val="5E0207B9"/>
    <w:rsid w:val="5E1834A1"/>
    <w:rsid w:val="5E261785"/>
    <w:rsid w:val="5E4A7017"/>
    <w:rsid w:val="5E552BBA"/>
    <w:rsid w:val="5E611C10"/>
    <w:rsid w:val="5E6E0614"/>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37D50"/>
    <w:rsid w:val="62F40B65"/>
    <w:rsid w:val="62FC2CFE"/>
    <w:rsid w:val="63024505"/>
    <w:rsid w:val="635600A5"/>
    <w:rsid w:val="635B1DB5"/>
    <w:rsid w:val="63711FED"/>
    <w:rsid w:val="63880DDC"/>
    <w:rsid w:val="638D750D"/>
    <w:rsid w:val="63AC6CC0"/>
    <w:rsid w:val="64055776"/>
    <w:rsid w:val="64240056"/>
    <w:rsid w:val="643E143A"/>
    <w:rsid w:val="64491666"/>
    <w:rsid w:val="6477109C"/>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55677A"/>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43A59"/>
    <w:rsid w:val="693E15D3"/>
    <w:rsid w:val="69627681"/>
    <w:rsid w:val="6977531D"/>
    <w:rsid w:val="69CB5582"/>
    <w:rsid w:val="69CC2BFF"/>
    <w:rsid w:val="69FD55B8"/>
    <w:rsid w:val="6A0B1C62"/>
    <w:rsid w:val="6A2406C8"/>
    <w:rsid w:val="6A3936B5"/>
    <w:rsid w:val="6ADE0BD1"/>
    <w:rsid w:val="6AE30446"/>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9207B"/>
    <w:rsid w:val="704B4683"/>
    <w:rsid w:val="707723D0"/>
    <w:rsid w:val="709E20C7"/>
    <w:rsid w:val="70F5661B"/>
    <w:rsid w:val="71360107"/>
    <w:rsid w:val="713B688E"/>
    <w:rsid w:val="71D43752"/>
    <w:rsid w:val="71F1796A"/>
    <w:rsid w:val="72154626"/>
    <w:rsid w:val="72262B5D"/>
    <w:rsid w:val="72283FF7"/>
    <w:rsid w:val="722E7212"/>
    <w:rsid w:val="723A0474"/>
    <w:rsid w:val="725923E4"/>
    <w:rsid w:val="72864BF7"/>
    <w:rsid w:val="729023FC"/>
    <w:rsid w:val="731D163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60227"/>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D55DED"/>
    <w:rsid w:val="7BEE0103"/>
    <w:rsid w:val="7BFD632E"/>
    <w:rsid w:val="7C0A0FE4"/>
    <w:rsid w:val="7C254906"/>
    <w:rsid w:val="7C590818"/>
    <w:rsid w:val="7C7C10F6"/>
    <w:rsid w:val="7C853BEA"/>
    <w:rsid w:val="7C881368"/>
    <w:rsid w:val="7C9C6796"/>
    <w:rsid w:val="7CA13A14"/>
    <w:rsid w:val="7CE27788"/>
    <w:rsid w:val="7D0C32F1"/>
    <w:rsid w:val="7D0F408D"/>
    <w:rsid w:val="7D491C6C"/>
    <w:rsid w:val="7D5429C0"/>
    <w:rsid w:val="7D6E6D43"/>
    <w:rsid w:val="7D711B45"/>
    <w:rsid w:val="7DA243F4"/>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6055</Words>
  <Characters>6572</Characters>
  <Lines>281</Lines>
  <Paragraphs>79</Paragraphs>
  <TotalTime>73</TotalTime>
  <ScaleCrop>false</ScaleCrop>
  <LinksUpToDate>false</LinksUpToDate>
  <CharactersWithSpaces>6973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黄皮电耗子</cp:lastModifiedBy>
  <cp:lastPrinted>2021-12-27T11:06:00Z</cp:lastPrinted>
  <dcterms:modified xsi:type="dcterms:W3CDTF">2025-01-06T09:59:56Z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3250C6D43851403C8266F1E7F7C856CB_13</vt:lpwstr>
  </property>
  <property fmtid="{D5CDD505-2E9C-101B-9397-08002B2CF9AE}" pid="5" name="KSOTemplateDocerSaveRecord">
    <vt:lpwstr>eyJoZGlkIjoiZTZkMTIzOTZhN2MxMDdiMDA3Mjc0YjBlZTJjNjU5OTAiLCJ1c2VySWQiOiI3NDE2ODI5NzQifQ==</vt:lpwstr>
  </property>
</Properties>
</file>