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9754">
      <w:pPr>
        <w:spacing w:line="360" w:lineRule="auto"/>
        <w:jc w:val="center"/>
        <w:rPr>
          <w:rFonts w:ascii="宋体" w:hAnsi="宋体" w:cs="宋体"/>
          <w:b/>
          <w:color w:val="auto"/>
          <w:sz w:val="24"/>
          <w:highlight w:val="none"/>
        </w:rPr>
      </w:pPr>
    </w:p>
    <w:p w14:paraId="43C8E002">
      <w:pPr>
        <w:spacing w:line="360" w:lineRule="auto"/>
        <w:jc w:val="center"/>
        <w:rPr>
          <w:rFonts w:ascii="宋体" w:hAnsi="宋体" w:cs="宋体"/>
          <w:b/>
          <w:color w:val="auto"/>
          <w:sz w:val="24"/>
          <w:highlight w:val="none"/>
        </w:rPr>
      </w:pPr>
    </w:p>
    <w:p w14:paraId="19CECDC7">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余杭街道塔山公园、安乐山、狮子山、文体中心及宝林广场综合管养服务</w:t>
      </w:r>
    </w:p>
    <w:p w14:paraId="4E2F260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4B120A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01498B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TKZXCG-2025-004</w:t>
      </w:r>
    </w:p>
    <w:p w14:paraId="5E178CB0">
      <w:pPr>
        <w:adjustRightInd/>
        <w:spacing w:line="360" w:lineRule="auto"/>
        <w:rPr>
          <w:rFonts w:ascii="宋体" w:hAnsi="宋体" w:cs="宋体"/>
          <w:color w:val="auto"/>
          <w:sz w:val="28"/>
          <w:szCs w:val="20"/>
          <w:highlight w:val="none"/>
        </w:rPr>
      </w:pPr>
    </w:p>
    <w:p w14:paraId="381FCDAB">
      <w:pPr>
        <w:spacing w:line="360" w:lineRule="auto"/>
        <w:jc w:val="center"/>
        <w:rPr>
          <w:rFonts w:ascii="宋体" w:hAnsi="宋体" w:cs="宋体"/>
          <w:b/>
          <w:color w:val="auto"/>
          <w:sz w:val="44"/>
          <w:szCs w:val="44"/>
          <w:highlight w:val="none"/>
        </w:rPr>
      </w:pPr>
      <w:r>
        <w:rPr>
          <w:rFonts w:hint="eastAsia" w:ascii="仿宋" w:hAnsi="仿宋" w:eastAsia="仿宋" w:cs="仿宋"/>
          <w:b/>
          <w:color w:val="auto"/>
          <w:sz w:val="44"/>
          <w:szCs w:val="44"/>
          <w:highlight w:val="none"/>
        </w:rPr>
        <w:drawing>
          <wp:inline distT="0" distB="0" distL="114300" distR="114300">
            <wp:extent cx="4740910" cy="1256030"/>
            <wp:effectExtent l="0" t="0" r="2540" b="1270"/>
            <wp:docPr id="2" name="图片 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坤LOGO"/>
                    <pic:cNvPicPr>
                      <a:picLocks noChangeAspect="1"/>
                    </pic:cNvPicPr>
                  </pic:nvPicPr>
                  <pic:blipFill>
                    <a:blip r:embed="rId26"/>
                    <a:stretch>
                      <a:fillRect/>
                    </a:stretch>
                  </pic:blipFill>
                  <pic:spPr>
                    <a:xfrm>
                      <a:off x="0" y="0"/>
                      <a:ext cx="4740910" cy="1256030"/>
                    </a:xfrm>
                    <a:prstGeom prst="rect">
                      <a:avLst/>
                    </a:prstGeom>
                  </pic:spPr>
                </pic:pic>
              </a:graphicData>
            </a:graphic>
          </wp:inline>
        </w:drawing>
      </w:r>
      <w:r>
        <w:rPr>
          <w:rFonts w:hint="eastAsia" w:ascii="宋体" w:hAnsi="宋体" w:cs="宋体"/>
          <w:b/>
          <w:color w:val="auto"/>
          <w:sz w:val="44"/>
          <w:szCs w:val="44"/>
          <w:highlight w:val="none"/>
        </w:rPr>
        <w:t xml:space="preserve"> </w:t>
      </w:r>
    </w:p>
    <w:p w14:paraId="4292B2BA">
      <w:pPr>
        <w:spacing w:line="360" w:lineRule="auto"/>
        <w:jc w:val="center"/>
        <w:rPr>
          <w:rFonts w:ascii="宋体" w:hAnsi="宋体" w:cs="宋体"/>
          <w:b/>
          <w:color w:val="auto"/>
          <w:sz w:val="44"/>
          <w:szCs w:val="44"/>
          <w:highlight w:val="none"/>
        </w:rPr>
      </w:pPr>
    </w:p>
    <w:p w14:paraId="7DB22D39">
      <w:pPr>
        <w:spacing w:line="360" w:lineRule="auto"/>
        <w:jc w:val="center"/>
        <w:rPr>
          <w:rFonts w:ascii="宋体" w:hAnsi="宋体" w:cs="宋体"/>
          <w:color w:val="auto"/>
          <w:sz w:val="24"/>
          <w:highlight w:val="none"/>
        </w:rPr>
      </w:pPr>
    </w:p>
    <w:p w14:paraId="27309D38">
      <w:pPr>
        <w:spacing w:line="360" w:lineRule="auto"/>
        <w:jc w:val="center"/>
        <w:rPr>
          <w:rFonts w:ascii="宋体" w:hAnsi="宋体" w:cs="宋体"/>
          <w:color w:val="auto"/>
          <w:sz w:val="24"/>
          <w:highlight w:val="none"/>
        </w:rPr>
      </w:pPr>
    </w:p>
    <w:p w14:paraId="01AA48A8">
      <w:pPr>
        <w:spacing w:line="360" w:lineRule="auto"/>
        <w:rPr>
          <w:rFonts w:ascii="宋体" w:hAnsi="宋体" w:cs="宋体"/>
          <w:color w:val="auto"/>
          <w:sz w:val="32"/>
          <w:szCs w:val="32"/>
          <w:highlight w:val="none"/>
        </w:rPr>
      </w:pPr>
    </w:p>
    <w:p w14:paraId="3C307C2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杭州市余杭区人民政府余杭街道办事处</w:t>
      </w:r>
    </w:p>
    <w:p w14:paraId="00414003">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杭州天坤建设咨询有限公司</w:t>
      </w:r>
    </w:p>
    <w:p w14:paraId="2AC7A2D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二十一</w:t>
      </w:r>
      <w:r>
        <w:rPr>
          <w:rFonts w:hint="eastAsia" w:ascii="宋体" w:hAnsi="宋体" w:cs="宋体"/>
          <w:bCs/>
          <w:color w:val="auto"/>
          <w:sz w:val="32"/>
          <w:szCs w:val="32"/>
          <w:highlight w:val="none"/>
        </w:rPr>
        <w:t>日</w:t>
      </w:r>
    </w:p>
    <w:p w14:paraId="353D4A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6D06AF">
      <w:pPr>
        <w:pStyle w:val="638"/>
        <w:rPr>
          <w:color w:val="auto"/>
          <w:highlight w:val="none"/>
        </w:rPr>
      </w:pPr>
    </w:p>
    <w:p w14:paraId="36DF1E4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5E843E4">
      <w:pPr>
        <w:spacing w:line="360" w:lineRule="auto"/>
        <w:rPr>
          <w:rFonts w:ascii="宋体" w:hAnsi="宋体" w:cs="宋体"/>
          <w:color w:val="auto"/>
          <w:sz w:val="32"/>
          <w:szCs w:val="32"/>
          <w:highlight w:val="none"/>
        </w:rPr>
      </w:pPr>
    </w:p>
    <w:p w14:paraId="5C113661">
      <w:pPr>
        <w:spacing w:line="360" w:lineRule="auto"/>
        <w:rPr>
          <w:rFonts w:ascii="宋体" w:hAnsi="宋体" w:cs="宋体"/>
          <w:color w:val="auto"/>
          <w:sz w:val="32"/>
          <w:szCs w:val="32"/>
          <w:highlight w:val="none"/>
        </w:rPr>
      </w:pPr>
    </w:p>
    <w:p w14:paraId="3678BA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0D35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3B8BE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59638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6EE6FA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DF328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124D8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5E7E472">
      <w:pPr>
        <w:spacing w:line="360" w:lineRule="auto"/>
        <w:ind w:firstLine="549" w:firstLineChars="229"/>
        <w:rPr>
          <w:rFonts w:ascii="宋体" w:hAnsi="宋体" w:cs="宋体"/>
          <w:color w:val="auto"/>
          <w:sz w:val="24"/>
          <w:highlight w:val="none"/>
        </w:rPr>
      </w:pPr>
    </w:p>
    <w:p w14:paraId="2665FE28">
      <w:pPr>
        <w:spacing w:line="360" w:lineRule="auto"/>
        <w:ind w:firstLine="549" w:firstLineChars="229"/>
        <w:rPr>
          <w:rFonts w:ascii="宋体" w:hAnsi="宋体" w:cs="宋体"/>
          <w:color w:val="auto"/>
          <w:sz w:val="24"/>
          <w:highlight w:val="none"/>
        </w:rPr>
      </w:pPr>
    </w:p>
    <w:p w14:paraId="4C664D55">
      <w:pPr>
        <w:spacing w:line="360" w:lineRule="auto"/>
        <w:ind w:firstLine="549" w:firstLineChars="229"/>
        <w:rPr>
          <w:rFonts w:ascii="宋体" w:hAnsi="宋体" w:cs="宋体"/>
          <w:color w:val="auto"/>
          <w:sz w:val="24"/>
          <w:highlight w:val="none"/>
        </w:rPr>
      </w:pPr>
    </w:p>
    <w:p w14:paraId="63BB9225">
      <w:pPr>
        <w:spacing w:line="360" w:lineRule="auto"/>
        <w:ind w:firstLine="549" w:firstLineChars="229"/>
        <w:rPr>
          <w:rFonts w:ascii="宋体" w:hAnsi="宋体" w:cs="宋体"/>
          <w:color w:val="auto"/>
          <w:sz w:val="24"/>
          <w:highlight w:val="none"/>
        </w:rPr>
      </w:pPr>
    </w:p>
    <w:p w14:paraId="41F1E566">
      <w:pPr>
        <w:spacing w:line="360" w:lineRule="auto"/>
        <w:ind w:firstLine="549" w:firstLineChars="229"/>
        <w:rPr>
          <w:rFonts w:ascii="宋体" w:hAnsi="宋体" w:cs="宋体"/>
          <w:color w:val="auto"/>
          <w:sz w:val="24"/>
          <w:highlight w:val="none"/>
        </w:rPr>
      </w:pPr>
    </w:p>
    <w:p w14:paraId="72875E7E">
      <w:pPr>
        <w:spacing w:line="360" w:lineRule="auto"/>
        <w:ind w:firstLine="549" w:firstLineChars="229"/>
        <w:rPr>
          <w:rFonts w:ascii="宋体" w:hAnsi="宋体" w:cs="宋体"/>
          <w:color w:val="auto"/>
          <w:sz w:val="24"/>
          <w:highlight w:val="none"/>
        </w:rPr>
      </w:pPr>
    </w:p>
    <w:p w14:paraId="05469E46">
      <w:pPr>
        <w:spacing w:line="360" w:lineRule="auto"/>
        <w:ind w:firstLine="549" w:firstLineChars="229"/>
        <w:rPr>
          <w:rFonts w:ascii="宋体" w:hAnsi="宋体" w:cs="宋体"/>
          <w:color w:val="auto"/>
          <w:sz w:val="24"/>
          <w:highlight w:val="none"/>
        </w:rPr>
      </w:pPr>
    </w:p>
    <w:p w14:paraId="37EE3508">
      <w:pPr>
        <w:spacing w:line="360" w:lineRule="auto"/>
        <w:ind w:firstLine="549" w:firstLineChars="229"/>
        <w:rPr>
          <w:rFonts w:ascii="宋体" w:hAnsi="宋体" w:cs="宋体"/>
          <w:color w:val="auto"/>
          <w:sz w:val="24"/>
          <w:highlight w:val="none"/>
        </w:rPr>
      </w:pPr>
    </w:p>
    <w:p w14:paraId="61196508">
      <w:pPr>
        <w:spacing w:line="360" w:lineRule="auto"/>
        <w:ind w:firstLine="549" w:firstLineChars="229"/>
        <w:rPr>
          <w:rFonts w:ascii="宋体" w:hAnsi="宋体" w:cs="宋体"/>
          <w:color w:val="auto"/>
          <w:sz w:val="24"/>
          <w:highlight w:val="none"/>
        </w:rPr>
      </w:pPr>
    </w:p>
    <w:p w14:paraId="1F13C27A">
      <w:pPr>
        <w:spacing w:line="360" w:lineRule="auto"/>
        <w:ind w:firstLine="549" w:firstLineChars="229"/>
        <w:rPr>
          <w:rFonts w:ascii="宋体" w:hAnsi="宋体" w:cs="宋体"/>
          <w:color w:val="auto"/>
          <w:sz w:val="24"/>
          <w:highlight w:val="none"/>
        </w:rPr>
      </w:pPr>
    </w:p>
    <w:p w14:paraId="4B0CB0FF">
      <w:pPr>
        <w:spacing w:line="360" w:lineRule="auto"/>
        <w:ind w:firstLine="549" w:firstLineChars="229"/>
        <w:rPr>
          <w:rFonts w:ascii="宋体" w:hAnsi="宋体" w:cs="宋体"/>
          <w:color w:val="auto"/>
          <w:sz w:val="24"/>
          <w:highlight w:val="none"/>
        </w:rPr>
      </w:pPr>
    </w:p>
    <w:p w14:paraId="2FCD7070">
      <w:pPr>
        <w:spacing w:line="360" w:lineRule="auto"/>
        <w:ind w:firstLine="549" w:firstLineChars="229"/>
        <w:rPr>
          <w:rFonts w:ascii="宋体" w:hAnsi="宋体" w:cs="宋体"/>
          <w:color w:val="auto"/>
          <w:sz w:val="24"/>
          <w:highlight w:val="none"/>
        </w:rPr>
      </w:pPr>
    </w:p>
    <w:p w14:paraId="0AB45F57">
      <w:pPr>
        <w:spacing w:line="360" w:lineRule="auto"/>
        <w:rPr>
          <w:rFonts w:ascii="宋体" w:hAnsi="宋体" w:cs="宋体"/>
          <w:color w:val="auto"/>
          <w:sz w:val="24"/>
          <w:highlight w:val="none"/>
        </w:rPr>
      </w:pPr>
    </w:p>
    <w:p w14:paraId="6A05ED3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730C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693C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余杭街道塔山公园、安乐山、狮子山、文体中心及宝林广场综合管养服务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2</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11</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909FA6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9BD8C7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TKZXCG-2025-004</w:t>
      </w:r>
    </w:p>
    <w:p w14:paraId="7FF3073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余杭街道塔山公园、安乐山、狮子山、文体中心及宝林广场综合管养服务</w:t>
      </w:r>
    </w:p>
    <w:p w14:paraId="62B1BE7C">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1906938</w:t>
      </w:r>
    </w:p>
    <w:p w14:paraId="57F88AF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1906938</w:t>
      </w:r>
      <w:r>
        <w:rPr>
          <w:rFonts w:ascii="宋体" w:hAnsi="宋体" w:cs="宋体"/>
          <w:color w:val="auto"/>
          <w:sz w:val="24"/>
          <w:highlight w:val="none"/>
        </w:rPr>
        <w:t xml:space="preserve"> </w:t>
      </w:r>
    </w:p>
    <w:p w14:paraId="7D06D96A">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余杭街道塔山公园、安乐山、狮子山、文体中心及宝林广场综合管养服务</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AF596A7">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合同签订之日1年。</w:t>
      </w:r>
      <w:r>
        <w:rPr>
          <w:rFonts w:ascii="宋体" w:hAnsi="宋体" w:cs="宋体"/>
          <w:color w:val="auto"/>
          <w:highlight w:val="none"/>
        </w:rPr>
        <w:t xml:space="preserve"> </w:t>
      </w:r>
    </w:p>
    <w:p w14:paraId="71A79944">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6F26C1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E5986F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26B2D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B40DFD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07523F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CDEBC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E777C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BCBB0A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5534B95">
      <w:pPr>
        <w:rPr>
          <w:rFonts w:ascii="宋体" w:hAnsi="宋体" w:cs="宋体"/>
          <w:color w:val="auto"/>
          <w:highlight w:val="none"/>
        </w:rPr>
      </w:pPr>
    </w:p>
    <w:p w14:paraId="1A9397C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B4F7A8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B0E3A5E">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1A9FCC3F">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7D43B49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E637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C6041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B9E9C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bookmarkStart w:id="519" w:name="_GoBack"/>
      <w:bookmarkEnd w:id="519"/>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3CBDA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789FD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17870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1B61A7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C1616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D9D244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4623CE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0D023E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E7DB03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B893F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D47258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392B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9FA6E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41F5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E50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9F00C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CDD17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8C186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 xml:space="preserve"> </w:t>
      </w:r>
    </w:p>
    <w:p w14:paraId="2972AB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址：余杭街道城南路9号       </w:t>
      </w:r>
    </w:p>
    <w:p w14:paraId="38B498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7EB002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项目联系人（询问）：杨</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180B98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项目联系方式（询问）：0571-8663670 </w:t>
      </w:r>
    </w:p>
    <w:p w14:paraId="30520A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质疑联系人：戴</w:t>
      </w:r>
      <w:r>
        <w:rPr>
          <w:rFonts w:hint="eastAsia" w:ascii="宋体" w:hAnsi="宋体" w:cs="宋体"/>
          <w:color w:val="auto"/>
          <w:sz w:val="24"/>
          <w:highlight w:val="none"/>
          <w:lang w:val="en-US" w:eastAsia="zh-CN"/>
        </w:rPr>
        <w:t>先生</w:t>
      </w:r>
      <w:r>
        <w:rPr>
          <w:rFonts w:hint="eastAsia" w:ascii="宋体" w:hAnsi="宋体" w:cs="宋体"/>
          <w:color w:val="auto"/>
          <w:sz w:val="24"/>
          <w:highlight w:val="none"/>
        </w:rPr>
        <w:t xml:space="preserve"> </w:t>
      </w:r>
    </w:p>
    <w:p w14:paraId="57AACC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质疑联系方式：0571-89519123 </w:t>
      </w:r>
    </w:p>
    <w:p w14:paraId="3807AE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5B62B99">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杭州天坤建设咨询有限公司</w:t>
      </w:r>
    </w:p>
    <w:p w14:paraId="55D11EB9">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杭州市余杭区余杭街道智溢路136号金生科创园3号楼3楼</w:t>
      </w:r>
    </w:p>
    <w:p w14:paraId="6EE89B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项目联系人（询问）：杨杨         </w:t>
      </w:r>
    </w:p>
    <w:p w14:paraId="684536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项目联系方式（询问）：13735806559 </w:t>
      </w:r>
    </w:p>
    <w:p w14:paraId="2E0A37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周嘉文</w:t>
      </w:r>
      <w:r>
        <w:rPr>
          <w:rFonts w:hint="eastAsia" w:ascii="宋体" w:hAnsi="宋体" w:cs="宋体"/>
          <w:color w:val="auto"/>
          <w:sz w:val="24"/>
          <w:highlight w:val="none"/>
        </w:rPr>
        <w:t xml:space="preserve">               </w:t>
      </w:r>
    </w:p>
    <w:p w14:paraId="7383E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15715746046</w:t>
      </w:r>
    </w:p>
    <w:p w14:paraId="31BC1E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79365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F8A37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2CF503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FCA68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BC86B6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0436F35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7EAE0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A1FF24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A8A7AA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A3F8A9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85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1A8DD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BE05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CD3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6D6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A17477">
            <w:pPr>
              <w:snapToGrid w:val="0"/>
              <w:spacing w:line="360" w:lineRule="auto"/>
              <w:jc w:val="center"/>
              <w:rPr>
                <w:rFonts w:ascii="宋体" w:hAnsi="宋体" w:cs="宋体"/>
                <w:color w:val="auto"/>
                <w:sz w:val="24"/>
                <w:highlight w:val="none"/>
              </w:rPr>
            </w:pPr>
          </w:p>
          <w:p w14:paraId="717B44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3D391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D9A717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02D1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977E0C">
            <w:pPr>
              <w:snapToGrid w:val="0"/>
              <w:spacing w:line="360" w:lineRule="auto"/>
              <w:jc w:val="center"/>
              <w:rPr>
                <w:rFonts w:ascii="宋体" w:hAnsi="宋体" w:cs="宋体"/>
                <w:color w:val="auto"/>
                <w:sz w:val="24"/>
                <w:highlight w:val="none"/>
              </w:rPr>
            </w:pPr>
          </w:p>
          <w:p w14:paraId="45FF18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CD4E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8264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综合管养服务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rPr>
              <w:t>行业；</w:t>
            </w:r>
          </w:p>
          <w:p w14:paraId="27FF1778">
            <w:pPr>
              <w:pStyle w:val="4"/>
              <w:ind w:left="0" w:leftChars="0"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300人以下的为中型企业；从业人员10人及以上100人以下的为小型企业；从业人员10人以下的为微型企业。</w:t>
            </w:r>
          </w:p>
          <w:p w14:paraId="7EA16B87">
            <w:pPr>
              <w:pStyle w:val="4"/>
              <w:ind w:left="0" w:leftChars="0" w:firstLine="480" w:firstLineChars="200"/>
              <w:rPr>
                <w:rFonts w:hint="default"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本次采购为专门面向中小企业预留采购份额的采购项目，对小型和微型企业的投标报价不予扣除评审。符合小微企业划分标准的个体工商户，视同小微企业。监狱企业和残疾人福利性单位视同小型、微型企业，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6B34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6E38AD">
            <w:pPr>
              <w:snapToGrid w:val="0"/>
              <w:spacing w:line="360" w:lineRule="auto"/>
              <w:jc w:val="center"/>
              <w:rPr>
                <w:rFonts w:ascii="宋体" w:hAnsi="宋体" w:cs="宋体"/>
                <w:color w:val="auto"/>
                <w:sz w:val="24"/>
                <w:highlight w:val="none"/>
              </w:rPr>
            </w:pPr>
          </w:p>
          <w:p w14:paraId="41042FF4">
            <w:pPr>
              <w:snapToGrid w:val="0"/>
              <w:spacing w:line="360" w:lineRule="auto"/>
              <w:jc w:val="center"/>
              <w:rPr>
                <w:rFonts w:ascii="宋体" w:hAnsi="宋体" w:cs="宋体"/>
                <w:color w:val="auto"/>
                <w:sz w:val="24"/>
                <w:highlight w:val="none"/>
              </w:rPr>
            </w:pPr>
          </w:p>
          <w:p w14:paraId="077F49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09C3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737C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14BADD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AA2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2D8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7E516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5257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45A7AB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995E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0045799">
            <w:pPr>
              <w:snapToGrid w:val="0"/>
              <w:spacing w:line="360" w:lineRule="auto"/>
              <w:jc w:val="center"/>
              <w:rPr>
                <w:rFonts w:ascii="宋体" w:hAnsi="宋体" w:cs="宋体"/>
                <w:color w:val="auto"/>
                <w:sz w:val="24"/>
                <w:highlight w:val="none"/>
              </w:rPr>
            </w:pPr>
          </w:p>
          <w:p w14:paraId="19691AB4">
            <w:pPr>
              <w:snapToGrid w:val="0"/>
              <w:spacing w:line="360" w:lineRule="auto"/>
              <w:jc w:val="center"/>
              <w:rPr>
                <w:rFonts w:ascii="宋体" w:hAnsi="宋体" w:cs="宋体"/>
                <w:color w:val="auto"/>
                <w:sz w:val="24"/>
                <w:highlight w:val="none"/>
              </w:rPr>
            </w:pPr>
          </w:p>
          <w:p w14:paraId="433E4E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A54F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F7E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D753ED2">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D9412B0">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☐C不统一组织，供应商在获取采购文件后，自行至项目现场考察。地点： ，联系人： ，联系方式： 。</w:t>
            </w:r>
          </w:p>
        </w:tc>
      </w:tr>
      <w:tr w14:paraId="22EE6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379B34">
            <w:pPr>
              <w:snapToGrid w:val="0"/>
              <w:spacing w:line="360" w:lineRule="auto"/>
              <w:jc w:val="center"/>
              <w:rPr>
                <w:rFonts w:ascii="宋体" w:hAnsi="宋体" w:cs="宋体"/>
                <w:color w:val="auto"/>
                <w:sz w:val="24"/>
                <w:highlight w:val="none"/>
              </w:rPr>
            </w:pPr>
          </w:p>
          <w:p w14:paraId="712CCCA8">
            <w:pPr>
              <w:snapToGrid w:val="0"/>
              <w:spacing w:line="360" w:lineRule="auto"/>
              <w:jc w:val="center"/>
              <w:rPr>
                <w:rFonts w:ascii="宋体" w:hAnsi="宋体" w:cs="宋体"/>
                <w:color w:val="auto"/>
                <w:sz w:val="24"/>
                <w:highlight w:val="none"/>
              </w:rPr>
            </w:pPr>
          </w:p>
          <w:p w14:paraId="790F825A">
            <w:pPr>
              <w:snapToGrid w:val="0"/>
              <w:spacing w:line="360" w:lineRule="auto"/>
              <w:jc w:val="center"/>
              <w:rPr>
                <w:rFonts w:ascii="宋体" w:hAnsi="宋体" w:cs="宋体"/>
                <w:color w:val="auto"/>
                <w:sz w:val="24"/>
                <w:highlight w:val="none"/>
              </w:rPr>
            </w:pPr>
          </w:p>
          <w:p w14:paraId="3035CC14">
            <w:pPr>
              <w:snapToGrid w:val="0"/>
              <w:spacing w:line="360" w:lineRule="auto"/>
              <w:jc w:val="center"/>
              <w:rPr>
                <w:rFonts w:ascii="宋体" w:hAnsi="宋体" w:cs="宋体"/>
                <w:color w:val="auto"/>
                <w:sz w:val="24"/>
                <w:highlight w:val="none"/>
              </w:rPr>
            </w:pPr>
          </w:p>
          <w:p w14:paraId="0E67D47C">
            <w:pPr>
              <w:snapToGrid w:val="0"/>
              <w:spacing w:line="360" w:lineRule="auto"/>
              <w:jc w:val="center"/>
              <w:rPr>
                <w:rFonts w:ascii="宋体" w:hAnsi="宋体" w:cs="宋体"/>
                <w:color w:val="auto"/>
                <w:sz w:val="24"/>
                <w:highlight w:val="none"/>
              </w:rPr>
            </w:pPr>
          </w:p>
          <w:p w14:paraId="1FC4E8A8">
            <w:pPr>
              <w:snapToGrid w:val="0"/>
              <w:spacing w:line="360" w:lineRule="auto"/>
              <w:jc w:val="center"/>
              <w:rPr>
                <w:rFonts w:ascii="宋体" w:hAnsi="宋体" w:cs="宋体"/>
                <w:color w:val="auto"/>
                <w:sz w:val="24"/>
                <w:highlight w:val="none"/>
              </w:rPr>
            </w:pPr>
          </w:p>
          <w:p w14:paraId="258B570F">
            <w:pPr>
              <w:snapToGrid w:val="0"/>
              <w:spacing w:line="360" w:lineRule="auto"/>
              <w:jc w:val="center"/>
              <w:rPr>
                <w:rFonts w:ascii="宋体" w:hAnsi="宋体" w:cs="宋体"/>
                <w:color w:val="auto"/>
                <w:sz w:val="24"/>
                <w:highlight w:val="none"/>
              </w:rPr>
            </w:pPr>
          </w:p>
          <w:p w14:paraId="6AAFA12E">
            <w:pPr>
              <w:snapToGrid w:val="0"/>
              <w:spacing w:line="360" w:lineRule="auto"/>
              <w:jc w:val="center"/>
              <w:rPr>
                <w:rFonts w:ascii="宋体" w:hAnsi="宋体" w:cs="宋体"/>
                <w:color w:val="auto"/>
                <w:sz w:val="24"/>
                <w:highlight w:val="none"/>
              </w:rPr>
            </w:pPr>
          </w:p>
          <w:p w14:paraId="14838270">
            <w:pPr>
              <w:snapToGrid w:val="0"/>
              <w:spacing w:line="360" w:lineRule="auto"/>
              <w:jc w:val="center"/>
              <w:rPr>
                <w:rFonts w:ascii="宋体" w:hAnsi="宋体" w:cs="宋体"/>
                <w:color w:val="auto"/>
                <w:sz w:val="24"/>
                <w:highlight w:val="none"/>
              </w:rPr>
            </w:pPr>
          </w:p>
          <w:p w14:paraId="4BD0B8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B8D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543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516B5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2D20D2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F844A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804B3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F73C9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B461E6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224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C2DD64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5A5C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EF4FFC">
            <w:pPr>
              <w:snapToGrid w:val="0"/>
              <w:spacing w:line="360" w:lineRule="auto"/>
              <w:jc w:val="center"/>
              <w:rPr>
                <w:rFonts w:ascii="宋体" w:hAnsi="宋体" w:cs="宋体"/>
                <w:color w:val="auto"/>
                <w:sz w:val="24"/>
                <w:highlight w:val="none"/>
              </w:rPr>
            </w:pPr>
          </w:p>
          <w:p w14:paraId="74BC531D">
            <w:pPr>
              <w:snapToGrid w:val="0"/>
              <w:spacing w:line="360" w:lineRule="auto"/>
              <w:jc w:val="center"/>
              <w:rPr>
                <w:rFonts w:ascii="宋体" w:hAnsi="宋体" w:cs="宋体"/>
                <w:color w:val="auto"/>
                <w:sz w:val="24"/>
                <w:highlight w:val="none"/>
              </w:rPr>
            </w:pPr>
          </w:p>
          <w:p w14:paraId="43EBE637">
            <w:pPr>
              <w:snapToGrid w:val="0"/>
              <w:spacing w:line="360" w:lineRule="auto"/>
              <w:jc w:val="center"/>
              <w:rPr>
                <w:rFonts w:ascii="宋体" w:hAnsi="宋体" w:cs="宋体"/>
                <w:color w:val="auto"/>
                <w:sz w:val="24"/>
                <w:highlight w:val="none"/>
              </w:rPr>
            </w:pPr>
          </w:p>
          <w:p w14:paraId="2504224F">
            <w:pPr>
              <w:snapToGrid w:val="0"/>
              <w:spacing w:line="360" w:lineRule="auto"/>
              <w:jc w:val="center"/>
              <w:rPr>
                <w:rFonts w:ascii="宋体" w:hAnsi="宋体" w:cs="宋体"/>
                <w:color w:val="auto"/>
                <w:sz w:val="24"/>
                <w:highlight w:val="none"/>
              </w:rPr>
            </w:pPr>
          </w:p>
          <w:p w14:paraId="605CC661">
            <w:pPr>
              <w:snapToGrid w:val="0"/>
              <w:spacing w:line="360" w:lineRule="auto"/>
              <w:jc w:val="center"/>
              <w:rPr>
                <w:rFonts w:ascii="宋体" w:hAnsi="宋体" w:cs="宋体"/>
                <w:color w:val="auto"/>
                <w:sz w:val="24"/>
                <w:highlight w:val="none"/>
              </w:rPr>
            </w:pPr>
          </w:p>
          <w:p w14:paraId="4148C9C0">
            <w:pPr>
              <w:snapToGrid w:val="0"/>
              <w:spacing w:line="360" w:lineRule="auto"/>
              <w:jc w:val="center"/>
              <w:rPr>
                <w:rFonts w:ascii="宋体" w:hAnsi="宋体" w:cs="宋体"/>
                <w:color w:val="auto"/>
                <w:sz w:val="24"/>
                <w:highlight w:val="none"/>
              </w:rPr>
            </w:pPr>
          </w:p>
          <w:p w14:paraId="441E1E00">
            <w:pPr>
              <w:snapToGrid w:val="0"/>
              <w:spacing w:line="360" w:lineRule="auto"/>
              <w:jc w:val="center"/>
              <w:rPr>
                <w:rFonts w:ascii="宋体" w:hAnsi="宋体" w:cs="宋体"/>
                <w:color w:val="auto"/>
                <w:sz w:val="24"/>
                <w:highlight w:val="none"/>
              </w:rPr>
            </w:pPr>
          </w:p>
          <w:p w14:paraId="134CDE08">
            <w:pPr>
              <w:snapToGrid w:val="0"/>
              <w:spacing w:line="360" w:lineRule="auto"/>
              <w:jc w:val="center"/>
              <w:rPr>
                <w:rFonts w:ascii="宋体" w:hAnsi="宋体" w:cs="宋体"/>
                <w:color w:val="auto"/>
                <w:sz w:val="24"/>
                <w:highlight w:val="none"/>
              </w:rPr>
            </w:pPr>
          </w:p>
          <w:p w14:paraId="6E6557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3BE53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EDAA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A71E8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6BE6C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B83CA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19144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30D72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BFB06F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453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16BC35C">
            <w:pPr>
              <w:snapToGrid w:val="0"/>
              <w:spacing w:line="360" w:lineRule="auto"/>
              <w:jc w:val="center"/>
              <w:rPr>
                <w:rFonts w:ascii="宋体" w:hAnsi="宋体" w:cs="宋体"/>
                <w:color w:val="auto"/>
                <w:sz w:val="24"/>
                <w:highlight w:val="none"/>
              </w:rPr>
            </w:pPr>
          </w:p>
          <w:p w14:paraId="34D80283">
            <w:pPr>
              <w:snapToGrid w:val="0"/>
              <w:spacing w:line="360" w:lineRule="auto"/>
              <w:jc w:val="center"/>
              <w:rPr>
                <w:rFonts w:ascii="宋体" w:hAnsi="宋体" w:cs="宋体"/>
                <w:color w:val="auto"/>
                <w:sz w:val="24"/>
                <w:highlight w:val="none"/>
              </w:rPr>
            </w:pPr>
          </w:p>
          <w:p w14:paraId="14A73A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F281E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D8CC8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914A8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B2E6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01D8FD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4C7C4D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F033C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3B1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3214A7">
            <w:pPr>
              <w:snapToGrid w:val="0"/>
              <w:spacing w:line="360" w:lineRule="auto"/>
              <w:jc w:val="center"/>
              <w:rPr>
                <w:rFonts w:ascii="宋体" w:hAnsi="宋体" w:cs="宋体"/>
                <w:color w:val="auto"/>
                <w:sz w:val="24"/>
                <w:highlight w:val="none"/>
              </w:rPr>
            </w:pPr>
          </w:p>
          <w:p w14:paraId="601C2FD4">
            <w:pPr>
              <w:snapToGrid w:val="0"/>
              <w:spacing w:line="360" w:lineRule="auto"/>
              <w:jc w:val="center"/>
              <w:rPr>
                <w:rFonts w:ascii="宋体" w:hAnsi="宋体" w:cs="宋体"/>
                <w:color w:val="auto"/>
                <w:sz w:val="24"/>
                <w:highlight w:val="none"/>
              </w:rPr>
            </w:pPr>
          </w:p>
          <w:p w14:paraId="7F12C8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8C12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F79C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26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CD4946">
            <w:pPr>
              <w:snapToGrid w:val="0"/>
              <w:spacing w:line="360" w:lineRule="auto"/>
              <w:jc w:val="center"/>
              <w:rPr>
                <w:rFonts w:ascii="宋体" w:hAnsi="宋体" w:cs="宋体"/>
                <w:color w:val="auto"/>
                <w:sz w:val="24"/>
                <w:highlight w:val="none"/>
              </w:rPr>
            </w:pPr>
          </w:p>
          <w:p w14:paraId="2C5DC600">
            <w:pPr>
              <w:snapToGrid w:val="0"/>
              <w:spacing w:line="360" w:lineRule="auto"/>
              <w:jc w:val="center"/>
              <w:rPr>
                <w:rFonts w:ascii="宋体" w:hAnsi="宋体" w:cs="宋体"/>
                <w:color w:val="auto"/>
                <w:sz w:val="24"/>
                <w:highlight w:val="none"/>
              </w:rPr>
            </w:pPr>
          </w:p>
          <w:p w14:paraId="75828616">
            <w:pPr>
              <w:snapToGrid w:val="0"/>
              <w:spacing w:line="360" w:lineRule="auto"/>
              <w:jc w:val="center"/>
              <w:rPr>
                <w:rFonts w:ascii="宋体" w:hAnsi="宋体" w:cs="宋体"/>
                <w:color w:val="auto"/>
                <w:sz w:val="24"/>
                <w:highlight w:val="none"/>
              </w:rPr>
            </w:pPr>
          </w:p>
          <w:p w14:paraId="4D592233">
            <w:pPr>
              <w:snapToGrid w:val="0"/>
              <w:spacing w:line="360" w:lineRule="auto"/>
              <w:jc w:val="center"/>
              <w:rPr>
                <w:rFonts w:ascii="宋体" w:hAnsi="宋体" w:cs="宋体"/>
                <w:color w:val="auto"/>
                <w:sz w:val="24"/>
                <w:highlight w:val="none"/>
              </w:rPr>
            </w:pPr>
          </w:p>
          <w:p w14:paraId="7CDEC3BC">
            <w:pPr>
              <w:snapToGrid w:val="0"/>
              <w:spacing w:line="360" w:lineRule="auto"/>
              <w:jc w:val="center"/>
              <w:rPr>
                <w:rFonts w:ascii="宋体" w:hAnsi="宋体" w:cs="宋体"/>
                <w:color w:val="auto"/>
                <w:sz w:val="24"/>
                <w:highlight w:val="none"/>
              </w:rPr>
            </w:pPr>
          </w:p>
          <w:p w14:paraId="285982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243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0F36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2833D0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CD15B2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499054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FB520E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62F21C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1CE0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76A05E">
            <w:pPr>
              <w:snapToGrid w:val="0"/>
              <w:spacing w:line="360" w:lineRule="auto"/>
              <w:jc w:val="center"/>
              <w:rPr>
                <w:rFonts w:ascii="宋体" w:hAnsi="宋体" w:cs="宋体"/>
                <w:color w:val="auto"/>
                <w:sz w:val="24"/>
                <w:highlight w:val="none"/>
              </w:rPr>
            </w:pPr>
          </w:p>
          <w:p w14:paraId="6F593B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F86D0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D47CAF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59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F3F9A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C9C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64AF6">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杭州市余杭区余杭街道</w:t>
            </w:r>
            <w:r>
              <w:rPr>
                <w:rFonts w:hint="eastAsia" w:ascii="宋体" w:hAnsi="宋体" w:eastAsia="宋体" w:cs="宋体"/>
                <w:color w:val="auto"/>
                <w:kern w:val="28"/>
                <w:sz w:val="24"/>
                <w:szCs w:val="24"/>
                <w:highlight w:val="none"/>
                <w:u w:val="single"/>
                <w:lang w:val="en-US" w:eastAsia="zh-CN"/>
              </w:rPr>
              <w:t>智溢</w:t>
            </w:r>
            <w:r>
              <w:rPr>
                <w:rFonts w:hint="eastAsia" w:ascii="宋体" w:hAnsi="宋体" w:eastAsia="宋体" w:cs="宋体"/>
                <w:color w:val="auto"/>
                <w:kern w:val="28"/>
                <w:sz w:val="24"/>
                <w:szCs w:val="24"/>
                <w:highlight w:val="none"/>
                <w:u w:val="single"/>
                <w:lang w:eastAsia="zh-CN"/>
              </w:rPr>
              <w:t>路</w:t>
            </w:r>
            <w:r>
              <w:rPr>
                <w:rFonts w:hint="eastAsia" w:ascii="宋体" w:hAnsi="宋体" w:eastAsia="宋体" w:cs="宋体"/>
                <w:color w:val="auto"/>
                <w:kern w:val="28"/>
                <w:sz w:val="24"/>
                <w:szCs w:val="24"/>
                <w:highlight w:val="none"/>
                <w:u w:val="single"/>
                <w:lang w:val="en-US" w:eastAsia="zh-CN"/>
              </w:rPr>
              <w:t>136</w:t>
            </w:r>
            <w:r>
              <w:rPr>
                <w:rFonts w:hint="eastAsia" w:ascii="宋体" w:hAnsi="宋体" w:eastAsia="宋体" w:cs="宋体"/>
                <w:color w:val="auto"/>
                <w:kern w:val="28"/>
                <w:sz w:val="24"/>
                <w:szCs w:val="24"/>
                <w:highlight w:val="none"/>
                <w:u w:val="single"/>
                <w:lang w:eastAsia="zh-CN"/>
              </w:rPr>
              <w:t>号</w:t>
            </w:r>
            <w:r>
              <w:rPr>
                <w:rFonts w:hint="eastAsia" w:ascii="宋体" w:hAnsi="宋体" w:eastAsia="宋体" w:cs="宋体"/>
                <w:color w:val="auto"/>
                <w:kern w:val="28"/>
                <w:sz w:val="24"/>
                <w:szCs w:val="24"/>
                <w:highlight w:val="none"/>
                <w:u w:val="single"/>
                <w:lang w:val="en-US" w:eastAsia="zh-CN"/>
              </w:rPr>
              <w:t>金生科创园3号楼3楼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13735806559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FB8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C895F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E0C80E1">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4BA97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3284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B66CFF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29D396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2848EB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B9430A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FD2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56C7">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6BFE0C0">
            <w:pPr>
              <w:snapToGri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中标候选人</w:t>
            </w:r>
          </w:p>
        </w:tc>
        <w:tc>
          <w:tcPr>
            <w:tcW w:w="6095" w:type="dxa"/>
            <w:tcBorders>
              <w:top w:val="single" w:color="auto" w:sz="4" w:space="0"/>
              <w:left w:val="single" w:color="auto" w:sz="4" w:space="0"/>
              <w:bottom w:val="single" w:color="auto" w:sz="4" w:space="0"/>
              <w:right w:val="single" w:color="auto" w:sz="4" w:space="0"/>
            </w:tcBorders>
            <w:vAlign w:val="center"/>
          </w:tcPr>
          <w:p w14:paraId="14D8967A">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35637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92E7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0C4442A">
            <w:pPr>
              <w:snapToGrid w:val="0"/>
              <w:spacing w:line="360" w:lineRule="auto"/>
              <w:jc w:val="center"/>
              <w:rPr>
                <w:rFonts w:ascii="宋体" w:hAnsi="宋体" w:cs="宋体"/>
                <w:b/>
                <w:color w:val="auto"/>
                <w:sz w:val="24"/>
                <w:highlight w:val="none"/>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795E3E3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本次招标代理服务费由中标人支付，招标代理服务费按照国家计委印发的《招标代理服务收费管理暂行办法》计价格[2002]1980号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以中标价为收费基数进行计取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1FEA4A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由中标人在领取中标通知书前支付给招标代理机构，各投标人应在投标报价中予以考虑，不单独列项报价。</w:t>
            </w:r>
          </w:p>
          <w:p w14:paraId="1AEDFACE">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中标服务费的交纳方式：以转帐的形式支付；</w:t>
            </w:r>
          </w:p>
          <w:p w14:paraId="4C887AB2">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开户行名称：台州银行余杭凤新路小微企业专营支行；</w:t>
            </w:r>
          </w:p>
          <w:p w14:paraId="7C9FD4D2">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帐号：550884964700015；</w:t>
            </w:r>
          </w:p>
          <w:p w14:paraId="067486A3">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收款单位（账户名称）：杭州天坤建设咨询有限公司；</w:t>
            </w:r>
          </w:p>
          <w:p w14:paraId="7D2F39DB">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中标单位需在领取中标通知书时缴纳中标服务费，缴</w:t>
            </w:r>
          </w:p>
          <w:p w14:paraId="0712C598">
            <w:pPr>
              <w:pStyle w:val="4"/>
              <w:ind w:left="0" w:leftChars="0" w:firstLine="0" w:firstLineChars="0"/>
              <w:rPr>
                <w:rFonts w:hint="eastAsia" w:cs="Arial" w:asciiTheme="minorEastAsia" w:hAnsiTheme="minorEastAsia" w:eastAsiaTheme="minorEastAsia"/>
                <w:color w:val="auto"/>
                <w:kern w:val="0"/>
                <w:sz w:val="24"/>
                <w:highlight w:val="none"/>
              </w:rPr>
            </w:pPr>
            <w:r>
              <w:rPr>
                <w:rFonts w:hint="eastAsia" w:ascii="宋体" w:hAnsi="宋体" w:eastAsia="宋体" w:cs="宋体"/>
                <w:b w:val="0"/>
                <w:bCs w:val="0"/>
                <w:color w:val="auto"/>
                <w:kern w:val="2"/>
                <w:sz w:val="24"/>
                <w:szCs w:val="24"/>
                <w:highlight w:val="none"/>
                <w:lang w:val="en-US" w:eastAsia="zh-CN" w:bidi="ar-SA"/>
              </w:rPr>
              <w:t>纳时</w:t>
            </w:r>
            <w:r>
              <w:rPr>
                <w:rFonts w:hint="eastAsia" w:ascii="宋体" w:hAnsi="宋体" w:eastAsia="宋体" w:cs="宋体"/>
                <w:b w:val="0"/>
                <w:bCs w:val="0"/>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27">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highlight w:val="none"/>
                <w:lang w:val="en-US" w:eastAsia="zh-CN" w:bidi="ar-SA"/>
              </w:rPr>
              <w:t>注明招标编号。</w:t>
            </w:r>
          </w:p>
        </w:tc>
      </w:tr>
      <w:tr w14:paraId="72015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6096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0A4081A0">
            <w:pPr>
              <w:snapToGrid w:val="0"/>
              <w:spacing w:line="360" w:lineRule="auto"/>
              <w:jc w:val="center"/>
              <w:rPr>
                <w:rFonts w:ascii="宋体" w:hAnsi="宋体" w:cs="宋体"/>
                <w:b/>
                <w:color w:val="auto"/>
                <w:sz w:val="24"/>
                <w:highlight w:val="none"/>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42596F89">
            <w:pPr>
              <w:snapToGrid w:val="0"/>
              <w:spacing w:line="360" w:lineRule="auto"/>
              <w:ind w:firstLine="0" w:firstLineChars="0"/>
              <w:jc w:val="left"/>
              <w:rPr>
                <w:rFonts w:hint="eastAsia" w:cs="Arial" w:asciiTheme="minorEastAsia" w:hAnsiTheme="minorEastAsia" w:eastAsiaTheme="minorEastAsia"/>
                <w:color w:val="auto"/>
                <w:kern w:val="0"/>
                <w:sz w:val="24"/>
                <w:highlight w:val="none"/>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14:paraId="518D3625">
      <w:pPr>
        <w:snapToGrid w:val="0"/>
        <w:spacing w:line="360" w:lineRule="auto"/>
        <w:jc w:val="center"/>
        <w:rPr>
          <w:rFonts w:ascii="宋体" w:hAnsi="宋体" w:cs="宋体"/>
          <w:b/>
          <w:color w:val="auto"/>
          <w:sz w:val="32"/>
          <w:szCs w:val="20"/>
          <w:highlight w:val="none"/>
        </w:rPr>
      </w:pPr>
    </w:p>
    <w:bookmarkEnd w:id="10"/>
    <w:p w14:paraId="30BF3155">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C31B8F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E8D94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FED5F6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1FD6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FD153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326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2BBB4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6ABCC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F333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8E3F7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DA6B84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823FA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D6D49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3E1B85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39DCB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6E918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E045B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15B8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0FC14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B46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ECB713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54FEA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46EE6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380D0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7DD6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60A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606B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5CEA4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ACCB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2DFF1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2A58840">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DA41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995A6F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73C361F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AF277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7F796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DE389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0A73E2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1B1D7F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C6DBF70">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61DA4D3">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DEF571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32F68D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A1C656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425369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418D97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AF6C91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BB673FB">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EF17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1D272E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F83FFF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EB5C2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4CDF7C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1EDFF31">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785D0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2EB0BB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6CFE1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CC0365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1A0BC5C">
      <w:pPr>
        <w:pStyle w:val="890"/>
        <w:keepNext w:val="0"/>
        <w:keepLines w:val="0"/>
        <w:pageBreakBefore w:val="0"/>
        <w:shd w:val="clear" w:color="auto" w:fill="FFFFFF"/>
        <w:kinsoku/>
        <w:wordWrap/>
        <w:overflowPunct/>
        <w:topLinePunct w:val="0"/>
        <w:autoSpaceDE/>
        <w:autoSpaceDN/>
        <w:bidi w:val="0"/>
        <w:snapToGrid w:val="0"/>
        <w:spacing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317D74C">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FD4DFB3">
      <w:pPr>
        <w:keepNext w:val="0"/>
        <w:keepLines w:val="0"/>
        <w:pageBreakBefore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5813ACF">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DE710E9">
      <w:pPr>
        <w:pStyle w:val="132"/>
        <w:snapToGrid w:val="0"/>
        <w:spacing w:before="0" w:beforeAutospacing="0"/>
        <w:ind w:firstLine="360"/>
        <w:rPr>
          <w:rFonts w:ascii="宋体" w:hAnsi="宋体" w:cs="宋体"/>
          <w:color w:val="auto"/>
          <w:sz w:val="18"/>
          <w:szCs w:val="18"/>
          <w:highlight w:val="none"/>
        </w:rPr>
      </w:pPr>
    </w:p>
    <w:p w14:paraId="365219B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D07056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9141C4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1D6E42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8CCE00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33DDF5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D25C6E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B67C80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FF54D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1B9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F39695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AE2DC3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C42502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106B5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A25BE4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32B10A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48F690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1D6640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9A3994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31B4EC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06ED807">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AE0D7F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176EA3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6A4087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B35FF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D80AF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4597E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8F3A1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34F8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CF389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F07D5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A43AD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E4EE6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95D8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520C9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948B0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391D9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AD9F2A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D0C2AC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45CD9F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AE175DC">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7D4CD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121EA4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134453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5CD65F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457FE68D">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95A1F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13774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00AD6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D97659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6F1EEB">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8EBC20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BB3FD1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BE0474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E91E860">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2C314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1B5B0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F33F55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8F0B5A0">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74CF5E3">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03CD9F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1AD250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3FF846">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B24180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4C3F87">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3B2152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94877A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30D61DB">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B73B509">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799C5BE">
      <w:pPr>
        <w:pStyle w:val="132"/>
        <w:spacing w:before="0"/>
        <w:ind w:firstLine="643"/>
        <w:rPr>
          <w:rFonts w:ascii="宋体" w:hAnsi="宋体" w:cs="宋体"/>
          <w:b/>
          <w:color w:val="auto"/>
          <w:sz w:val="32"/>
          <w:highlight w:val="none"/>
        </w:rPr>
      </w:pPr>
    </w:p>
    <w:p w14:paraId="636AC1F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1594B2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B99C3D">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4FB18AC">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67D1D57">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E89A8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F08BE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E5A0B3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9CD2FB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42DFF6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43631A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6F122B1">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5DAEBBA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7EB67B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8230B1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4E639AE">
      <w:pPr>
        <w:pStyle w:val="132"/>
        <w:spacing w:before="0"/>
        <w:ind w:firstLine="0" w:firstLineChars="0"/>
        <w:rPr>
          <w:rFonts w:ascii="宋体" w:hAnsi="宋体" w:cs="宋体"/>
          <w:color w:val="auto"/>
          <w:kern w:val="0"/>
          <w:szCs w:val="24"/>
          <w:highlight w:val="none"/>
        </w:rPr>
      </w:pPr>
    </w:p>
    <w:p w14:paraId="3E912A0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44D98B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D418384">
      <w:pPr>
        <w:spacing w:line="360" w:lineRule="auto"/>
        <w:rPr>
          <w:rFonts w:ascii="宋体" w:hAnsi="宋体" w:cs="宋体"/>
          <w:b/>
          <w:color w:val="auto"/>
          <w:sz w:val="24"/>
          <w:highlight w:val="none"/>
        </w:rPr>
      </w:pPr>
    </w:p>
    <w:p w14:paraId="2D7C231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3462CA0">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7815A5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A6EED6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37F25B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B63BD1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D1DF0A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22648ED">
      <w:pPr>
        <w:pStyle w:val="132"/>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5CE58C9">
      <w:pPr>
        <w:pStyle w:val="81"/>
        <w:rPr>
          <w:color w:val="auto"/>
          <w:highlight w:val="none"/>
        </w:rPr>
      </w:pPr>
    </w:p>
    <w:p w14:paraId="4A8DF463">
      <w:pPr>
        <w:snapToGrid w:val="0"/>
        <w:spacing w:line="360" w:lineRule="auto"/>
        <w:ind w:left="120" w:leftChars="57" w:firstLine="482" w:firstLineChars="150"/>
        <w:jc w:val="center"/>
        <w:rPr>
          <w:rFonts w:ascii="宋体" w:hAnsi="宋体" w:cs="宋体"/>
          <w:b/>
          <w:color w:val="auto"/>
          <w:sz w:val="32"/>
          <w:highlight w:val="none"/>
        </w:rPr>
      </w:pPr>
    </w:p>
    <w:p w14:paraId="4007D7A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A8315AE">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345D46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2789CF0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85527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CC11E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DD14C0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5EAB4D">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F9E5624">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43BE04A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B5D963F">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1B1F4D8">
      <w:pPr>
        <w:pStyle w:val="4"/>
        <w:rPr>
          <w:color w:val="auto"/>
          <w:highlight w:val="none"/>
        </w:rPr>
      </w:pPr>
      <w:r>
        <w:rPr>
          <w:rFonts w:ascii="宋体" w:hAnsi="宋体" w:eastAsia="宋体"/>
          <w:b/>
          <w:bCs/>
          <w:color w:val="auto"/>
          <w:sz w:val="24"/>
          <w:szCs w:val="32"/>
          <w:highlight w:val="none"/>
          <w:lang w:val="en-US"/>
        </w:rPr>
        <w:t>27.预付款</w:t>
      </w:r>
    </w:p>
    <w:p w14:paraId="66408B2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1D11B110">
      <w:pPr>
        <w:rPr>
          <w:color w:val="auto"/>
          <w:highlight w:val="none"/>
        </w:rPr>
      </w:pPr>
    </w:p>
    <w:p w14:paraId="74BC7173">
      <w:pPr>
        <w:snapToGrid w:val="0"/>
        <w:spacing w:line="360" w:lineRule="auto"/>
        <w:ind w:firstLine="3357" w:firstLineChars="1045"/>
        <w:rPr>
          <w:rFonts w:ascii="宋体" w:hAnsi="宋体" w:cs="宋体"/>
          <w:b/>
          <w:color w:val="auto"/>
          <w:sz w:val="32"/>
          <w:highlight w:val="none"/>
        </w:rPr>
      </w:pPr>
    </w:p>
    <w:p w14:paraId="52FCA56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3C72965">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E2A43B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A1333B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B1E61A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2AD4C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69D7F0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45131CC">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1C3011">
      <w:pPr>
        <w:tabs>
          <w:tab w:val="left" w:pos="0"/>
        </w:tabs>
        <w:spacing w:line="360" w:lineRule="auto"/>
        <w:ind w:firstLine="480"/>
        <w:rPr>
          <w:rFonts w:ascii="宋体" w:hAnsi="宋体" w:cs="宋体"/>
          <w:color w:val="auto"/>
          <w:sz w:val="24"/>
          <w:highlight w:val="none"/>
        </w:rPr>
      </w:pPr>
    </w:p>
    <w:p w14:paraId="736BA31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FDB6983">
      <w:pPr>
        <w:pStyle w:val="25"/>
        <w:spacing w:line="360" w:lineRule="auto"/>
        <w:ind w:firstLine="0" w:firstLineChars="0"/>
        <w:rPr>
          <w:rFonts w:cs="宋体"/>
          <w:b/>
          <w:color w:val="auto"/>
          <w:highlight w:val="none"/>
        </w:rPr>
      </w:pPr>
      <w:r>
        <w:rPr>
          <w:rFonts w:hint="eastAsia" w:cs="宋体"/>
          <w:b/>
          <w:color w:val="auto"/>
          <w:highlight w:val="none"/>
        </w:rPr>
        <w:t>30.验收</w:t>
      </w:r>
    </w:p>
    <w:p w14:paraId="1A8E047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99CA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E5FDDA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9AC9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97F0E2B">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ADF9B51">
      <w:pPr>
        <w:pStyle w:val="81"/>
        <w:rPr>
          <w:color w:val="auto"/>
          <w:highlight w:val="none"/>
        </w:rPr>
      </w:pPr>
    </w:p>
    <w:bookmarkEnd w:id="13"/>
    <w:p w14:paraId="15AEBB1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072990"/>
      <w:bookmarkEnd w:id="16"/>
      <w:bookmarkStart w:id="17" w:name="_Hlt75236290"/>
      <w:bookmarkEnd w:id="17"/>
      <w:bookmarkStart w:id="18" w:name="_Hlt68403820"/>
      <w:bookmarkEnd w:id="18"/>
      <w:bookmarkStart w:id="19" w:name="_Hlt75236101"/>
      <w:bookmarkEnd w:id="19"/>
      <w:bookmarkStart w:id="20" w:name="_Hlt74729768"/>
      <w:bookmarkEnd w:id="20"/>
      <w:bookmarkStart w:id="21" w:name="_Hlt74714665"/>
      <w:bookmarkEnd w:id="21"/>
      <w:bookmarkStart w:id="22" w:name="_Hlt74730295"/>
      <w:bookmarkEnd w:id="22"/>
      <w:bookmarkStart w:id="23" w:name="_Hlt74707468"/>
      <w:bookmarkEnd w:id="23"/>
      <w:bookmarkStart w:id="24" w:name="_Hlt68073093"/>
      <w:bookmarkEnd w:id="24"/>
      <w:bookmarkStart w:id="25" w:name="_Hlt68057669"/>
      <w:bookmarkEnd w:id="25"/>
      <w:bookmarkStart w:id="26" w:name="_Hlt75236011"/>
      <w:bookmarkEnd w:id="26"/>
    </w:p>
    <w:bookmarkEnd w:id="11"/>
    <w:bookmarkEnd w:id="12"/>
    <w:p w14:paraId="0C923F48">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C21DC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rPr>
        <w:t>项目概况：</w:t>
      </w:r>
    </w:p>
    <w:p w14:paraId="670747F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bCs w:val="0"/>
          <w:color w:val="auto"/>
          <w:sz w:val="24"/>
          <w:highlight w:val="none"/>
        </w:rPr>
      </w:pPr>
      <w:r>
        <w:rPr>
          <w:rFonts w:hint="eastAsia" w:ascii="宋体" w:hAnsi="宋体" w:cs="宋体"/>
          <w:color w:val="auto"/>
          <w:sz w:val="24"/>
          <w:szCs w:val="24"/>
          <w:highlight w:val="none"/>
          <w:lang w:val="en-US" w:eastAsia="zh-CN"/>
        </w:rPr>
        <w:t>该项目</w:t>
      </w:r>
      <w:r>
        <w:rPr>
          <w:rFonts w:hint="eastAsia" w:ascii="宋体" w:hAnsi="宋体" w:eastAsia="宋体" w:cs="宋体"/>
          <w:color w:val="auto"/>
          <w:sz w:val="24"/>
          <w:szCs w:val="24"/>
          <w:highlight w:val="none"/>
        </w:rPr>
        <w:t>为“交钥匙”项目，本次招标</w:t>
      </w:r>
      <w:r>
        <w:rPr>
          <w:rFonts w:hint="eastAsia" w:ascii="宋体" w:hAnsi="宋体" w:cs="宋体"/>
          <w:color w:val="auto"/>
          <w:sz w:val="24"/>
          <w:szCs w:val="24"/>
          <w:highlight w:val="none"/>
          <w:lang w:val="en-US" w:eastAsia="zh-CN"/>
        </w:rPr>
        <w:t>所涉及</w:t>
      </w:r>
      <w:r>
        <w:rPr>
          <w:rFonts w:hint="eastAsia" w:ascii="宋体" w:hAnsi="宋体" w:eastAsia="宋体" w:cs="宋体"/>
          <w:color w:val="auto"/>
          <w:sz w:val="24"/>
          <w:szCs w:val="24"/>
          <w:highlight w:val="none"/>
        </w:rPr>
        <w:t>的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招标代理费</w:t>
      </w:r>
      <w:r>
        <w:rPr>
          <w:rFonts w:hint="eastAsia" w:ascii="宋体" w:hAnsi="宋体" w:eastAsia="宋体" w:cs="宋体"/>
          <w:color w:val="auto"/>
          <w:sz w:val="24"/>
          <w:szCs w:val="24"/>
          <w:highlight w:val="none"/>
        </w:rPr>
        <w:t>等一切费用</w:t>
      </w:r>
      <w:r>
        <w:rPr>
          <w:rFonts w:hint="eastAsia" w:ascii="宋体" w:hAnsi="宋体" w:eastAsia="宋体" w:cs="宋体"/>
          <w:color w:val="auto"/>
          <w:sz w:val="24"/>
          <w:szCs w:val="24"/>
          <w:highlight w:val="none"/>
          <w:lang w:eastAsia="zh-CN"/>
        </w:rPr>
        <w:t>。</w:t>
      </w:r>
    </w:p>
    <w:p w14:paraId="01861489">
      <w:pPr>
        <w:numPr>
          <w:ilvl w:val="0"/>
          <w:numId w:val="0"/>
        </w:num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1、招标范围及内容</w:t>
      </w:r>
      <w:r>
        <w:rPr>
          <w:rFonts w:hint="eastAsia" w:ascii="宋体" w:hAnsi="宋体" w:eastAsia="宋体" w:cs="宋体"/>
          <w:color w:val="auto"/>
          <w:sz w:val="24"/>
          <w:highlight w:val="none"/>
        </w:rPr>
        <w:t>：项目由塔山公园、</w:t>
      </w:r>
      <w:r>
        <w:rPr>
          <w:rFonts w:hint="eastAsia" w:ascii="宋体" w:hAnsi="宋体" w:cs="宋体"/>
          <w:color w:val="auto"/>
          <w:sz w:val="24"/>
          <w:highlight w:val="none"/>
          <w:lang w:eastAsia="zh-CN"/>
        </w:rPr>
        <w:t>安乐山、</w:t>
      </w:r>
      <w:r>
        <w:rPr>
          <w:rFonts w:hint="eastAsia" w:ascii="宋体" w:hAnsi="宋体" w:cs="宋体"/>
          <w:color w:val="auto"/>
          <w:sz w:val="24"/>
          <w:highlight w:val="none"/>
          <w:lang w:val="en-US" w:eastAsia="zh-CN"/>
        </w:rPr>
        <w:t>狮子山、</w:t>
      </w:r>
      <w:r>
        <w:rPr>
          <w:rFonts w:hint="eastAsia" w:ascii="宋体" w:hAnsi="宋体" w:eastAsia="宋体" w:cs="宋体"/>
          <w:color w:val="auto"/>
          <w:sz w:val="24"/>
          <w:highlight w:val="none"/>
        </w:rPr>
        <w:t>宝林广场、文体中心组成。</w:t>
      </w:r>
    </w:p>
    <w:p w14:paraId="4D1011D5">
      <w:pPr>
        <w:numPr>
          <w:ilvl w:val="0"/>
          <w:numId w:val="0"/>
        </w:numPr>
        <w:spacing w:line="600" w:lineRule="exact"/>
        <w:jc w:val="center"/>
        <w:rPr>
          <w:rFonts w:hint="default" w:eastAsia="宋体"/>
          <w:color w:val="auto"/>
          <w:highlight w:val="none"/>
          <w:lang w:val="en-US" w:eastAsia="zh-CN"/>
        </w:rPr>
      </w:pPr>
      <w:r>
        <w:rPr>
          <w:rFonts w:hint="eastAsia" w:ascii="宋体" w:hAnsi="宋体" w:eastAsia="宋体" w:cs="宋体"/>
          <w:b/>
          <w:bCs/>
          <w:color w:val="auto"/>
          <w:sz w:val="24"/>
          <w:highlight w:val="none"/>
          <w:lang w:val="en-US" w:eastAsia="zh-CN"/>
        </w:rPr>
        <w:t>①综合管养明细</w:t>
      </w:r>
    </w:p>
    <w:tbl>
      <w:tblPr>
        <w:tblStyle w:val="64"/>
        <w:tblW w:w="9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8"/>
        <w:gridCol w:w="1377"/>
        <w:gridCol w:w="1790"/>
        <w:gridCol w:w="1790"/>
        <w:gridCol w:w="1067"/>
        <w:gridCol w:w="1082"/>
        <w:gridCol w:w="1082"/>
      </w:tblGrid>
      <w:tr w14:paraId="677D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E3B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C4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路段名称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290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绿化面积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486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保洁面积</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FBC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418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类别</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2DD5">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养护期</w:t>
            </w:r>
          </w:p>
        </w:tc>
      </w:tr>
      <w:tr w14:paraId="6169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exac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FBC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C9A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狮子山、安乐山</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778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75916</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5D4">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23741.73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74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M²</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B2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B39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7个月</w:t>
            </w:r>
          </w:p>
        </w:tc>
      </w:tr>
      <w:tr w14:paraId="1497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exac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17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D2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公园广场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F0C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21325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4C6">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18095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8C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M²</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81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DCF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12个月</w:t>
            </w:r>
          </w:p>
        </w:tc>
      </w:tr>
      <w:tr w14:paraId="45F1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exac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E3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A0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文体中心</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65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2390</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243C">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10180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5E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M²</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A77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51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12个月</w:t>
            </w:r>
          </w:p>
        </w:tc>
      </w:tr>
      <w:tr w14:paraId="29F2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exac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A0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0E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宝林广场</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448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1595</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A84A">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5505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69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M²</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3A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7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12个月</w:t>
            </w:r>
          </w:p>
        </w:tc>
      </w:tr>
      <w:tr w14:paraId="3930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exact"/>
          <w:jc w:val="center"/>
        </w:trPr>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62F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合计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28F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101226M²</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B2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57521.73M²</w:t>
            </w:r>
          </w:p>
        </w:tc>
        <w:tc>
          <w:tcPr>
            <w:tcW w:w="3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A3FF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57C3E8F9">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综合管养</w:t>
      </w:r>
      <w:r>
        <w:rPr>
          <w:rFonts w:hint="eastAsia" w:ascii="宋体" w:hAnsi="宋体" w:eastAsia="宋体" w:cs="宋体"/>
          <w:color w:val="auto"/>
          <w:sz w:val="24"/>
          <w:highlight w:val="none"/>
        </w:rPr>
        <w:t>服务管理范围包括: 环境卫生管理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安保、秩序管理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绿化养护、</w:t>
      </w:r>
      <w:r>
        <w:rPr>
          <w:rFonts w:hint="eastAsia" w:ascii="宋体" w:hAnsi="宋体" w:eastAsia="宋体" w:cs="宋体"/>
          <w:color w:val="auto"/>
          <w:sz w:val="24"/>
          <w:highlight w:val="none"/>
          <w:lang w:val="en-US" w:eastAsia="zh-CN"/>
        </w:rPr>
        <w:t>景观灯养护、</w:t>
      </w:r>
      <w:r>
        <w:rPr>
          <w:rFonts w:hint="eastAsia" w:ascii="宋体" w:hAnsi="宋体" w:cs="宋体"/>
          <w:color w:val="auto"/>
          <w:sz w:val="24"/>
          <w:highlight w:val="none"/>
          <w:lang w:val="en-US" w:eastAsia="zh-CN"/>
        </w:rPr>
        <w:t>日常维修管理、</w:t>
      </w:r>
      <w:r>
        <w:rPr>
          <w:rFonts w:hint="eastAsia" w:ascii="宋体" w:hAnsi="宋体" w:eastAsia="宋体" w:cs="宋体"/>
          <w:color w:val="auto"/>
          <w:sz w:val="24"/>
          <w:highlight w:val="none"/>
        </w:rPr>
        <w:t>采购人交办的其他工作等内容。</w:t>
      </w:r>
    </w:p>
    <w:p w14:paraId="7871F0B6">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、管理方式</w:t>
      </w:r>
    </w:p>
    <w:p w14:paraId="43FED953">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.1中标人所有岗位须建立岗位责任制、运作程序、工作质量标准，以确保本项目的服务达到应有的水平，人员配置不得少于2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其中每天到岗人员不少于22人</w:t>
      </w:r>
      <w:r>
        <w:rPr>
          <w:rFonts w:hint="eastAsia" w:ascii="宋体" w:hAnsi="宋体" w:cs="宋体"/>
          <w:color w:val="auto"/>
          <w:sz w:val="24"/>
          <w:highlight w:val="none"/>
          <w:lang w:val="en-US" w:eastAsia="zh-CN"/>
        </w:rPr>
        <w:t>(</w:t>
      </w:r>
      <w:r>
        <w:rPr>
          <w:rFonts w:hint="eastAsia" w:ascii="宋体" w:hAnsi="宋体" w:eastAsia="宋体" w:cs="宋体"/>
          <w:b w:val="0"/>
          <w:bCs w:val="0"/>
          <w:color w:val="auto"/>
          <w:sz w:val="24"/>
          <w:szCs w:val="24"/>
          <w:highlight w:val="none"/>
          <w:lang w:val="en-US" w:eastAsia="zh-CN"/>
        </w:rPr>
        <w:t>其中</w:t>
      </w:r>
      <w:r>
        <w:rPr>
          <w:rFonts w:hint="eastAsia" w:ascii="宋体" w:hAnsi="宋体" w:cs="宋体"/>
          <w:b w:val="0"/>
          <w:bCs w:val="0"/>
          <w:color w:val="auto"/>
          <w:sz w:val="24"/>
          <w:szCs w:val="24"/>
          <w:highlight w:val="none"/>
          <w:lang w:val="en-US" w:eastAsia="zh-CN"/>
        </w:rPr>
        <w:t>含</w:t>
      </w:r>
      <w:r>
        <w:rPr>
          <w:rFonts w:hint="eastAsia" w:ascii="宋体" w:hAnsi="宋体" w:eastAsia="宋体" w:cs="宋体"/>
          <w:b w:val="0"/>
          <w:bCs w:val="0"/>
          <w:color w:val="auto"/>
          <w:sz w:val="24"/>
          <w:szCs w:val="24"/>
          <w:highlight w:val="none"/>
          <w:lang w:eastAsia="zh-CN"/>
        </w:rPr>
        <w:t>电工</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建（构）筑物消防</w:t>
      </w:r>
      <w:r>
        <w:rPr>
          <w:rFonts w:hint="eastAsia" w:ascii="宋体" w:hAnsi="宋体" w:cs="宋体"/>
          <w:b w:val="0"/>
          <w:bCs w:val="0"/>
          <w:color w:val="auto"/>
          <w:sz w:val="24"/>
          <w:szCs w:val="24"/>
          <w:highlight w:val="none"/>
          <w:lang w:eastAsia="zh-CN"/>
        </w:rPr>
        <w:t>工</w:t>
      </w:r>
      <w:r>
        <w:rPr>
          <w:rFonts w:hint="eastAsia" w:ascii="宋体" w:hAnsi="宋体" w:eastAsia="宋体" w:cs="宋体"/>
          <w:b w:val="0"/>
          <w:bCs w:val="0"/>
          <w:color w:val="auto"/>
          <w:sz w:val="24"/>
          <w:szCs w:val="24"/>
          <w:highlight w:val="none"/>
          <w:lang w:eastAsia="zh-CN"/>
        </w:rPr>
        <w:t>、特种设备安全管理作业人员</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保安人员（不少于10人）</w:t>
      </w:r>
      <w:r>
        <w:rPr>
          <w:rFonts w:hint="eastAsia" w:ascii="宋体" w:hAnsi="宋体" w:cs="宋体"/>
          <w:b w:val="0"/>
          <w:bCs w:val="0"/>
          <w:color w:val="auto"/>
          <w:sz w:val="24"/>
          <w:szCs w:val="24"/>
          <w:highlight w:val="none"/>
          <w:lang w:eastAsia="zh-CN"/>
        </w:rPr>
        <w:t>等，请各投标单位</w:t>
      </w:r>
      <w:r>
        <w:rPr>
          <w:rFonts w:hint="eastAsia" w:ascii="宋体" w:hAnsi="宋体" w:cs="宋体"/>
          <w:b w:val="0"/>
          <w:bCs w:val="0"/>
          <w:color w:val="auto"/>
          <w:sz w:val="24"/>
          <w:szCs w:val="24"/>
          <w:highlight w:val="none"/>
          <w:lang w:val="en-US" w:eastAsia="zh-CN"/>
        </w:rPr>
        <w:t>合理配置</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w:t>
      </w:r>
    </w:p>
    <w:p w14:paraId="6875CF56">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.2中标人按照管理内容编制检查表，每日进行检查，发现问题及时整改。</w:t>
      </w:r>
    </w:p>
    <w:p w14:paraId="53726172">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.3中标人建立各类应急预案（如消防、抗台、抗洪、雪灾等），中标后培训相关人员达到相关要求。</w:t>
      </w:r>
    </w:p>
    <w:p w14:paraId="5E689DA5">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投标书中所承诺的各岗位人员，在中标后不得随意更换，未经采购人同意擅自更换投标书中所承诺的各岗位人员，将视违约处理。同时除区域经理及以上职位人员可兼职外，其他所有岗位人员均不得在工作时间内兼职，否则也将视作违约。</w:t>
      </w:r>
    </w:p>
    <w:p w14:paraId="2F1EA6C7">
      <w:pPr>
        <w:spacing w:line="6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4、本项目包含硬质、绿化提升改造内容，在服务期间根据招标人要求出具联系单如实际发生硬质、绿化提升等内容，所发生的费用经工程审核后按实进行结算。本次招标价格不包含在内。</w:t>
      </w:r>
    </w:p>
    <w:p w14:paraId="0ED68A0E">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rPr>
        <w:t>二、项目管理要求</w:t>
      </w:r>
    </w:p>
    <w:p w14:paraId="4318F898">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（一）保洁管理工作标准</w:t>
      </w:r>
    </w:p>
    <w:p w14:paraId="464CD6AD">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1、配套设施建筑内部保洁</w:t>
      </w:r>
    </w:p>
    <w:p w14:paraId="5F57BE8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1.1范围：石材地面、各类墙面、台阶、各类顶面、楼梯、玻璃、办公家具、各类指示及宣传牌、消防设施、灯具、护栏、烟筒及果皮箱等所有建筑范围内的设施设备。</w:t>
      </w:r>
    </w:p>
    <w:p w14:paraId="7E04AF5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1.2地面保洁要求：</w:t>
      </w:r>
    </w:p>
    <w:p w14:paraId="5CDEE145">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1.2.1正常工作期内地面每天清理一次。地下车库每天清扫一次。</w:t>
      </w:r>
    </w:p>
    <w:p w14:paraId="69CA70F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1.2.2出入口台阶每周用洗洁精冲刷一次。</w:t>
      </w:r>
    </w:p>
    <w:p w14:paraId="18370251">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1.2.3标准：地面无明显烟蒂、灰尘、纸屑、果皮等杂物，无污渍。 </w:t>
      </w:r>
    </w:p>
    <w:p w14:paraId="0953458F">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1.3顶面保洁要求：</w:t>
      </w:r>
    </w:p>
    <w:p w14:paraId="080E4BEB">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1.3.1各类顶面每二月清洁一次。</w:t>
      </w:r>
    </w:p>
    <w:p w14:paraId="13DEA95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1.3.2标准：目视无污迹、灰尘。</w:t>
      </w:r>
    </w:p>
    <w:p w14:paraId="2CCBB14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1.4灯具、保洁要求：</w:t>
      </w:r>
    </w:p>
    <w:p w14:paraId="705B3411">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1.4.1每两周擦抹一次。</w:t>
      </w:r>
    </w:p>
    <w:p w14:paraId="2146831D">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1.4.2标准：干净、无灰尘、无污渍、有光泽、灯具内无虫、无蝇、灯盖、灯罩明亮洁净、安装牢固。</w:t>
      </w:r>
    </w:p>
    <w:p w14:paraId="15E1AC1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1.5各类指示及宣传牌、不锈钢制品、消防器箱、配电箱、开关的保洁要求：</w:t>
      </w:r>
    </w:p>
    <w:p w14:paraId="0DB8ACE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1.5.1每天用干布擦拭一次，如有污渍及时擦净。</w:t>
      </w:r>
    </w:p>
    <w:p w14:paraId="1C0180B8">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1.5.2每周一次用腊布全面擦拭一次。</w:t>
      </w:r>
    </w:p>
    <w:p w14:paraId="073DF47B">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1.5.3标准：目视干净、无印痕、无污渍、无锈渍、有光泽。</w:t>
      </w:r>
    </w:p>
    <w:p w14:paraId="4A45D4F3">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1.6烟筒及果皮箱保洁要求：</w:t>
      </w:r>
    </w:p>
    <w:p w14:paraId="4772D33E">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1.6.1每天清倒、清洁烟筒垃圾桶一次，如遇垃圾桶较满、有异味等应及时清倒、清洁。清洁时应内外一起清洗。</w:t>
      </w:r>
    </w:p>
    <w:p w14:paraId="6151DAA5">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1.6.2每周用消毒药水对垃圾桶内外消毒杀菌一次。</w:t>
      </w:r>
    </w:p>
    <w:p w14:paraId="26B832AE">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1.6.3每周用腊布擦拭一次。</w:t>
      </w:r>
    </w:p>
    <w:p w14:paraId="2C610808">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1.6.4标准：目视垃圾桶内、外无粘附物、污渍、无异味。</w:t>
      </w:r>
    </w:p>
    <w:p w14:paraId="62AD724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2、室外区域保洁（公用绿地、道路、园路、河道及池塘水面、室外停车场、景观亭、景观平台、景观桥梁等）</w:t>
      </w:r>
    </w:p>
    <w:p w14:paraId="70B7412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范围：各建筑入口及建筑周边（外墙以外）卫生、公用绿地卫生、地面卫生、水面卫生、标识标牌、路灯灯杆、灯具表面、监控杆、各类路边控制箱表面、桥梁栏杆、室外各类篱笆、宣传牌、垃圾桶、景观亭表面等。</w:t>
      </w:r>
    </w:p>
    <w:p w14:paraId="0756A98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2.2.各建筑入口及建筑周边（外墙以外）卫生、公用绿地卫生、地面卫生保洁要求：</w:t>
      </w:r>
    </w:p>
    <w:p w14:paraId="1EE0CD35">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2.2.1不间断打扫、清理，道路每二周用水冲洗一次，临时存放的垃圾需及时清理。</w:t>
      </w:r>
    </w:p>
    <w:p w14:paraId="719237E3">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2.2.2标准：地面及绿地无烟蒂、纸屑、果皮等杂物，表面无明显堆积的灰尘，绿地内无明显影响景观效果的枯枝、枯叶白色垃圾等。</w:t>
      </w:r>
    </w:p>
    <w:p w14:paraId="76A6DAB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2.3标识标牌、路灯灯杆、灯具表面、监控杆、各类路边控制箱及消防栓表面、桥梁栏杆、室外各类篱笆、宣传牌、所有室外垃圾桶（含业主放置在室外的垃圾桶）、景观亭表面保洁要求：</w:t>
      </w:r>
    </w:p>
    <w:p w14:paraId="344B73D7">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2.3.1每天保洁一次，标识标牌每二周打蜡一次，采用各种方式对以上设施设备表面做好养护如补漆、加固等。垃圾桶保洁要求同室内。业主指定的垃圾存放处需每天清理外运，保持干净、无异味。</w:t>
      </w:r>
    </w:p>
    <w:p w14:paraId="189DB995">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2.3.2标准：目视干净、无印痕、无污渍，有光泽。</w:t>
      </w:r>
    </w:p>
    <w:p w14:paraId="6960D7A9">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须做好河道禁止游泳、禁止垂钓等管理和规劝工作。</w:t>
      </w:r>
    </w:p>
    <w:p w14:paraId="68BA592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（二）秩序维护管理工作标准</w:t>
      </w:r>
    </w:p>
    <w:p w14:paraId="53ACC246">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1、巡逻岗：</w:t>
      </w:r>
    </w:p>
    <w:p w14:paraId="3714A563">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要求：实行24小时不间断巡逻。</w:t>
      </w:r>
    </w:p>
    <w:p w14:paraId="57A305E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准：严格填写巡逻登记，发现可疑人员及时报告主管领导；引导车辆有序停放；引导访客寻访路线；灵活处理突发事件；及时制止各类破坏园区的行为；夜间巡逻人员对各建筑的门、窗等做好检查；对各种人员的不安全行为及违反园区规章制度的行为要及时制止。</w:t>
      </w:r>
    </w:p>
    <w:p w14:paraId="418067A8">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2、其他要求：</w:t>
      </w:r>
    </w:p>
    <w:p w14:paraId="22D58269">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1）、巡逻人员需认真检查园区内的消防不安全行为和状况，发现状况及时制止并上报相关领导；</w:t>
      </w:r>
    </w:p>
    <w:p w14:paraId="07690D14">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2）、完成园区要求的其他紧急情况（如：抗台、防洪等）的任务安排；</w:t>
      </w:r>
    </w:p>
    <w:p w14:paraId="37D69ACE">
      <w:pPr>
        <w:spacing w:line="600"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绿化</w:t>
      </w:r>
      <w:r>
        <w:rPr>
          <w:rFonts w:hint="eastAsia" w:ascii="宋体" w:hAnsi="宋体" w:cs="宋体"/>
          <w:color w:val="auto"/>
          <w:sz w:val="24"/>
          <w:highlight w:val="none"/>
        </w:rPr>
        <w:t>管理工作标准</w:t>
      </w:r>
    </w:p>
    <w:p w14:paraId="7FB70B54">
      <w:pPr>
        <w:pStyle w:val="63"/>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14:paraId="4E356F6B">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color w:val="auto"/>
          <w:highlight w:val="none"/>
          <w:lang w:val="en-US" w:eastAsia="zh-CN"/>
        </w:rPr>
      </w:pPr>
      <w:r>
        <w:rPr>
          <w:rFonts w:hint="eastAsia" w:ascii="宋体" w:hAnsi="宋体" w:eastAsia="宋体" w:cs="宋体"/>
          <w:b w:val="0"/>
          <w:bCs/>
          <w:color w:val="auto"/>
          <w:sz w:val="24"/>
          <w:szCs w:val="24"/>
          <w:highlight w:val="none"/>
        </w:rPr>
        <w:t>确保承包区域内的绿化存活率达100%以上,绿地内整洁、绿化修剪整齐,植物病虫害危害应控制在以不影响观赏效果的范围之内,绿地施肥一年不少于二次,每次施肥前应报区绿化主管部分验收、备案。绿地范围内无垃圾杂物,垃圾随脏随扫,日产日消,无卫生死角;绿地内垃圾明显。树穴有侧石,有平整盖板或地皮植物,各类植物覆盖完好,覆盖率达100%,黄土不裸露。乔木应及时修剪,保持树形优美,植物群落保持完整,层次丰富,无附着物;绿地内亭、廊等园林设施保持安全、维护良好,无涂刻、招贴、无灰尘、保持清洁:金属构件设施无明显锈斑\油漆剥落等现象,绿地内石桌、石椅无破损。</w:t>
      </w:r>
    </w:p>
    <w:p w14:paraId="46431E64">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rPr>
        <w:t>三、其他补充说明</w:t>
      </w:r>
    </w:p>
    <w:p w14:paraId="2C243B9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（一）保洁费用方面：</w:t>
      </w:r>
    </w:p>
    <w:p w14:paraId="0113DCEE">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1、保洁所需的设施设备费用计入总报价；</w:t>
      </w:r>
    </w:p>
    <w:p w14:paraId="7DAA91FD">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2、垃圾清运费计入总报价内；</w:t>
      </w:r>
    </w:p>
    <w:p w14:paraId="6EF77E7D">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3、公共设施设备运行能耗费不计入总报价。</w:t>
      </w:r>
    </w:p>
    <w:p w14:paraId="1DE6C57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（二）秩序维护费用方面：</w:t>
      </w:r>
    </w:p>
    <w:p w14:paraId="593DDE1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1、秩序维护用各类耗材计入总报价内；</w:t>
      </w:r>
    </w:p>
    <w:p w14:paraId="3D2632E0">
      <w:pPr>
        <w:spacing w:line="6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零星维修及新增内容：</w:t>
      </w:r>
    </w:p>
    <w:p w14:paraId="7805847B">
      <w:pPr>
        <w:spacing w:line="6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1、若产生零星维修内容，中标方编制预算，并下浮15%按联系单形式上报采购人，统一由采购人安排进行审计，最终价格按经审计后审定的金额支付；编制依据按相关工程预算定额、</w:t>
      </w:r>
      <w:r>
        <w:rPr>
          <w:rFonts w:hint="default" w:ascii="宋体" w:hAnsi="宋体" w:cs="宋体"/>
          <w:color w:val="auto"/>
          <w:sz w:val="24"/>
          <w:highlight w:val="none"/>
          <w:lang w:val="en-US" w:eastAsia="zh-CN"/>
        </w:rPr>
        <w:t>材料信息价根据施工当月的《杭州市建设工程造价信息》余杭区材料信息价,余杭区信息价没有的参照杭州市区信息价及市场价考虑及有关文件规定</w:t>
      </w:r>
      <w:r>
        <w:rPr>
          <w:rFonts w:hint="eastAsia" w:ascii="宋体" w:hAnsi="宋体" w:cs="宋体"/>
          <w:color w:val="auto"/>
          <w:sz w:val="24"/>
          <w:highlight w:val="none"/>
          <w:lang w:val="en-US" w:eastAsia="zh-CN"/>
        </w:rPr>
        <w:t>。</w:t>
      </w:r>
    </w:p>
    <w:p w14:paraId="60EFAA19">
      <w:pPr>
        <w:spacing w:line="60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2、如有新增内容，与采购人重新签订补充协议。</w:t>
      </w:r>
    </w:p>
    <w:p w14:paraId="2610EAC6">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●四、服务期限：</w:t>
      </w:r>
    </w:p>
    <w:p w14:paraId="03537A4D">
      <w:pPr>
        <w:spacing w:line="60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自合同签订生效之日起</w:t>
      </w:r>
      <w:r>
        <w:rPr>
          <w:rFonts w:hint="eastAsia" w:ascii="宋体" w:hAnsi="宋体" w:cs="宋体"/>
          <w:b w:val="0"/>
          <w:bCs/>
          <w:color w:val="auto"/>
          <w:sz w:val="24"/>
          <w:highlight w:val="none"/>
          <w:lang w:val="en-US" w:eastAsia="zh-CN"/>
        </w:rPr>
        <w:t>1年。</w:t>
      </w:r>
    </w:p>
    <w:p w14:paraId="4D5E21EC">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●五、履约保证金和质量保证金：</w:t>
      </w:r>
    </w:p>
    <w:p w14:paraId="3E26F2E0">
      <w:pPr>
        <w:spacing w:line="60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本项目无需缴纳履约保证金。</w:t>
      </w:r>
    </w:p>
    <w:p w14:paraId="35A09F90">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●六、货款支付：</w:t>
      </w:r>
    </w:p>
    <w:p w14:paraId="70FF054A">
      <w:pPr>
        <w:spacing w:line="600" w:lineRule="exact"/>
        <w:ind w:firstLine="480" w:firstLineChars="200"/>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服务费</w:t>
      </w:r>
      <w:r>
        <w:rPr>
          <w:rFonts w:hint="eastAsia" w:ascii="宋体" w:hAnsi="宋体" w:cs="宋体"/>
          <w:b w:val="0"/>
          <w:bCs/>
          <w:color w:val="auto"/>
          <w:sz w:val="24"/>
          <w:highlight w:val="none"/>
          <w:lang w:eastAsia="zh-CN"/>
        </w:rPr>
        <w:t>按季度支付，经季度考核将在下一季度的月初支付给乙方，凭乙方有效发票结算；</w:t>
      </w:r>
      <w:r>
        <w:rPr>
          <w:rFonts w:hint="eastAsia" w:ascii="宋体" w:hAnsi="宋体" w:cs="宋体"/>
          <w:b w:val="0"/>
          <w:bCs/>
          <w:color w:val="auto"/>
          <w:sz w:val="24"/>
          <w:highlight w:val="none"/>
          <w:lang w:val="en-US" w:eastAsia="zh-CN"/>
        </w:rPr>
        <w:t>联系单</w:t>
      </w:r>
      <w:r>
        <w:rPr>
          <w:rFonts w:hint="eastAsia" w:ascii="宋体" w:hAnsi="宋体" w:cs="宋体"/>
          <w:b w:val="0"/>
          <w:bCs/>
          <w:color w:val="auto"/>
          <w:sz w:val="24"/>
          <w:highlight w:val="none"/>
          <w:lang w:eastAsia="zh-CN"/>
        </w:rPr>
        <w:t>。</w:t>
      </w:r>
    </w:p>
    <w:p w14:paraId="0367CAA1">
      <w:pPr>
        <w:spacing w:line="600" w:lineRule="exact"/>
        <w:ind w:firstLine="480" w:firstLineChars="200"/>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招标人以定期或不定期的方式，每月对中标单位的工作质量进行考核，每季度进行一次综合考核总结，当季度综合考核成绩在93分（含）以上为达标，甲方全额支付当季度承包款；当季度综合考核成绩在92分—90分（含）的，93分以下的每扣1分扣除当季度承包款1500元人民币；当季度综合考核成绩在90分以下的，每扣1分将扣除当季度承包款3000元人民币。</w:t>
      </w:r>
    </w:p>
    <w:p w14:paraId="16FB0A8B">
      <w:pPr>
        <w:pStyle w:val="60"/>
        <w:keepNext w:val="0"/>
        <w:keepLines w:val="0"/>
        <w:pageBreakBefore w:val="0"/>
        <w:widowControl/>
        <w:kinsoku/>
        <w:wordWrap/>
        <w:overflowPunct w:val="0"/>
        <w:topLinePunct w:val="0"/>
        <w:autoSpaceDE w:val="0"/>
        <w:autoSpaceDN w:val="0"/>
        <w:bidi w:val="0"/>
        <w:adjustRightInd w:val="0"/>
        <w:snapToGrid/>
        <w:spacing w:line="60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七、余杭街道塔山公园、安乐山、狮子山、文体中心及宝林广场综合管养服务</w:t>
      </w:r>
      <w:r>
        <w:rPr>
          <w:rFonts w:hint="eastAsia" w:ascii="宋体" w:hAnsi="宋体" w:eastAsia="宋体" w:cs="宋体"/>
          <w:color w:val="auto"/>
          <w:sz w:val="24"/>
          <w:szCs w:val="24"/>
          <w:highlight w:val="none"/>
        </w:rPr>
        <w:t>考核细则</w:t>
      </w:r>
    </w:p>
    <w:p w14:paraId="284CC731">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2" w:firstLineChars="200"/>
        <w:jc w:val="both"/>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卫生保洁考评细则(满分40分);</w:t>
      </w:r>
    </w:p>
    <w:p w14:paraId="249A5A13">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考评指标1:道路清扫保洁(10分)</w:t>
      </w:r>
    </w:p>
    <w:p w14:paraId="69391956">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质量与要求:遵守清扫保洁作业时间,保持辖区道路整洁、干净,不坐(离)岗。</w:t>
      </w:r>
    </w:p>
    <w:p w14:paraId="42BE1F73">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扣分标准:发现漏扫一处扣1分/处,坐岗扣1分/次,无故离岗扣分,100米内路面垃圾5点扣1分,直至扣完规定分。</w:t>
      </w:r>
    </w:p>
    <w:p w14:paraId="68F9A2F6">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考评指标2:绿化保洁(10分)</w:t>
      </w:r>
    </w:p>
    <w:p w14:paraId="156E7A49">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质量与要求:保持绿化内清洁无污物,定期对绿化带保洁,随时捡出绿化内垃圾。</w:t>
      </w:r>
    </w:p>
    <w:p w14:paraId="25A6680A">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扣分标准:每发现一处扣0.5分,直至扣完规定分。</w:t>
      </w:r>
    </w:p>
    <w:p w14:paraId="1FFDAD1E">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考评指标3:景观、公共设施保洁及垃圾清扫(10分)</w:t>
      </w:r>
    </w:p>
    <w:p w14:paraId="59065468">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质量与要求:按规定保洁,保持承包区域内整洁,无堆积垃圾,并保持公共设施、水景景观等无蛛网或积尘,无积灰,水景设施无漂浮物。</w:t>
      </w:r>
    </w:p>
    <w:p w14:paraId="01FEB4B1">
      <w:pPr>
        <w:pStyle w:val="60"/>
        <w:keepNext w:val="0"/>
        <w:keepLines w:val="0"/>
        <w:pageBreakBefore w:val="0"/>
        <w:widowControl/>
        <w:kinsoku/>
        <w:wordWrap/>
        <w:overflowPunct w:val="0"/>
        <w:topLinePunct w:val="0"/>
        <w:autoSpaceDE w:val="0"/>
        <w:autoSpaceDN w:val="0"/>
        <w:bidi w:val="0"/>
        <w:adjustRightInd w:val="0"/>
        <w:snapToGrid/>
        <w:spacing w:line="600" w:lineRule="exact"/>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扣分标准：园区或水景设施保洁不到位扣1分/处,垃圾箱(桶)外发现处垃圾扣0.5分,直至扣完规定分。</w:t>
      </w:r>
    </w:p>
    <w:p w14:paraId="0AC60BFC">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考评指标4:垃圾清运(5分)</w:t>
      </w:r>
    </w:p>
    <w:p w14:paraId="24C40AAC">
      <w:pPr>
        <w:pStyle w:val="60"/>
        <w:keepNext w:val="0"/>
        <w:keepLines w:val="0"/>
        <w:pageBreakBefore w:val="0"/>
        <w:widowControl/>
        <w:kinsoku/>
        <w:wordWrap/>
        <w:overflowPunct w:val="0"/>
        <w:topLinePunct w:val="0"/>
        <w:autoSpaceDE w:val="0"/>
        <w:autoSpaceDN w:val="0"/>
        <w:bidi w:val="0"/>
        <w:adjustRightInd w:val="0"/>
        <w:snapToGrid/>
        <w:spacing w:line="600" w:lineRule="exact"/>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质量与要求:必须做到园区内垃圾日产日清,垃圾箱(桶)不满溢,内无隔夜积存垃圾。</w:t>
      </w:r>
    </w:p>
    <w:p w14:paraId="51EF51C0">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扣分标准：查到园区内垃圾没有日产日清的,扣1分,垃圾满溢扣1分，直至扣完规定分。</w:t>
      </w:r>
    </w:p>
    <w:p w14:paraId="26FD57BF">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考评指标5:垃圾箱(桶)清洗及垃圾箱(桶)周边保洁(5分)</w:t>
      </w:r>
    </w:p>
    <w:p w14:paraId="37F22DCD">
      <w:pPr>
        <w:pStyle w:val="60"/>
        <w:keepNext w:val="0"/>
        <w:keepLines w:val="0"/>
        <w:pageBreakBefore w:val="0"/>
        <w:widowControl/>
        <w:kinsoku/>
        <w:wordWrap/>
        <w:overflowPunct w:val="0"/>
        <w:topLinePunct w:val="0"/>
        <w:autoSpaceDE w:val="0"/>
        <w:autoSpaceDN w:val="0"/>
        <w:bidi w:val="0"/>
        <w:adjustRightInd w:val="0"/>
        <w:snapToGrid/>
        <w:spacing w:line="600" w:lineRule="exact"/>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质量与要求:必须做到二天一次的巡回清洗,垃圾箱(桶)内外整洁,无污物现象。</w:t>
      </w:r>
    </w:p>
    <w:p w14:paraId="67400B0E">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扣分标准：垃圾箱(桶)内有积存垃圾,外部不洁扣1分/只,直至扣完规定分垃圾箱(桶)周围不洁扣1分,直至扣完规定分。</w:t>
      </w:r>
    </w:p>
    <w:p w14:paraId="707C3C1F">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rPr>
        <w:t>设施管理、森林防火考评细则(满分30分)；</w:t>
      </w:r>
    </w:p>
    <w:p w14:paraId="5D6ADAF9">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考评指标1:设备维修人员管理、培训(5分)</w:t>
      </w:r>
    </w:p>
    <w:p w14:paraId="1FBDADD5">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要求配备专职的设备安全管理人员。承包单位应当对设备管理人员定期进行安全教育和专业培训,保证其具备与岗位职责相适应的技术能力和安全作业知识,并建立作业人员培训记录。在日常维护保养,做到设施设备规范陈列、文明使用。</w:t>
      </w:r>
    </w:p>
    <w:p w14:paraId="1B5350B3">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扣分标准:未配备专职安全管理人员,计扣2分,未按期进行专业培训或建立培训记录的,计扣1分;设施设备摆放不整齐,计扣2分。</w:t>
      </w:r>
    </w:p>
    <w:p w14:paraId="62C72AEA">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考评指标2:设施全面管理、规范文明操作(5分)</w:t>
      </w:r>
    </w:p>
    <w:p w14:paraId="2627FC8C">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根据安全技术规范和实际使用状况,对承包区域内的设施进行日常保养,并按照安全技术规范的要求开展月检和年检；对检查或者保养中发现的故障、事故隐患或者其他异常情况及时组织维修;对设施设备进行系统管理和控制,正确操作使用,确保其处于良好的运行状态。</w:t>
      </w:r>
    </w:p>
    <w:p w14:paraId="447D663C">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扣分标准：未按规定开展设施设备月检、年检的,计扣1分/次,对存在故障或安全隐患未及时维修的,计扣2分。</w:t>
      </w:r>
    </w:p>
    <w:p w14:paraId="4A6E7C92">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考评指标3:森林防火(20分)</w:t>
      </w:r>
    </w:p>
    <w:p w14:paraId="558E26DA">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①组建森林防火专业队或应急分队:②认真做好扑火安全防范工作,每年至少举办二期以上森林防火技能和安全知识培训班,受训人员达95%以上;③能科学制定森林防火宣传方案,开展形式多样的森林防火宣传活动:④认真贯彻落实上级指示精神,全年开展森林防火大检查4次。⑤防火期实行24小时值班。值班人员不得擅离职守,高森林火险期需领导带班执勤；⑥每年及时补充扑火物资,防火装备完好率达100%,如发生火情,并做到及时上报火灾情况。</w:t>
      </w:r>
    </w:p>
    <w:p w14:paraId="145516CE">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未组建森林防火专业队(应急分队)计扣3分:未举办防火技能培训的,扣2分期,到会培训人员未到达95%以上的扣0.5分/人:未制定森林防火宣传方案扣2分,未落实森林防火宣传活动的,计扣1分;防火期及高森林火险期未按规定落实人员的,计扣2分/次:未补充防火物资扣1分,防火装备完好率未达到100%以上的扣1分;如不及时上报火情,计扣5分。</w:t>
      </w:r>
    </w:p>
    <w:p w14:paraId="7057A798">
      <w:pPr>
        <w:pStyle w:val="60"/>
        <w:keepNext w:val="0"/>
        <w:keepLines w:val="0"/>
        <w:pageBreakBefore w:val="0"/>
        <w:widowControl/>
        <w:kinsoku/>
        <w:wordWrap/>
        <w:overflowPunct w:val="0"/>
        <w:topLinePunct w:val="0"/>
        <w:autoSpaceDE w:val="0"/>
        <w:autoSpaceDN w:val="0"/>
        <w:bidi w:val="0"/>
        <w:adjustRightInd w:val="0"/>
        <w:snapToGrid/>
        <w:spacing w:line="600" w:lineRule="exact"/>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（三）</w:t>
      </w:r>
      <w:r>
        <w:rPr>
          <w:rFonts w:hint="eastAsia" w:ascii="宋体" w:hAnsi="宋体" w:eastAsia="宋体" w:cs="宋体"/>
          <w:b w:val="0"/>
          <w:bCs/>
          <w:color w:val="auto"/>
          <w:sz w:val="24"/>
          <w:szCs w:val="24"/>
          <w:highlight w:val="none"/>
        </w:rPr>
        <w:t>电子屏播放和公共秩序维修考核细则(满分15分);</w:t>
      </w:r>
    </w:p>
    <w:p w14:paraId="5A2F1DF6">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考评指标:电子显示屏的保养、播放管理和公共秩序维护</w:t>
      </w:r>
    </w:p>
    <w:p w14:paraId="53950A41">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对音像播放器材做好日常维护与保养工作;根据政府部门要求播放的各类音像宣传内容,播放程序能熟练操作,布局合理美观,未经政府许可不得播放其他音像制品。组建秩序维护队“四班三运12小时工作制”,定岗定员制,在早、晚高峰期执行东入口与南入口双岗管理,确保高峰期园区执勤人员不少于4人。并安排秩序维护人员走动执勤,引导游人将车辆停入园区西边道路指定区域,确保游人车辆有序停放:对游人不文明行为或发现幼童在相对不安全地带游玩的进行劝导。如发现园区内违禁燃放烟花爆竹或燃烧易燃品等行为及时进行劝阻。</w:t>
      </w:r>
    </w:p>
    <w:p w14:paraId="3ADD7395">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未按妥善保管、文明使用电子显示屏的,计扣0.5分/次,未根据政府部门要求播放影音制品的,计扣0.5分/次:未按规定落实人员进行高峰岗值勤的,扣0.5分/次:园区内车辆停放凌乱的,扣0.5分/处;未对游人进行劝导或发生意外安全事故的,扣3分。发现园区内违禁燃放烟花爆竹或燃烧易燃品等行为,不及时进行劝阻,扣3分。</w:t>
      </w:r>
    </w:p>
    <w:p w14:paraId="1CDF03C5">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绿化养护管理考核细则(满分15分)</w:t>
      </w:r>
    </w:p>
    <w:p w14:paraId="6F03AF12">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考评指标:绿化养护管理</w:t>
      </w:r>
    </w:p>
    <w:p w14:paraId="332091B9">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量与要求:确保承包区域内的绿化存活率达100%以上,绿地内整洁、绿化修剪整齐,植物病虫害危害应控制在以不影响观赏效果的范围之内,绿地施肥一年不少于二次,每次施肥前应报区绿化主管部分验收、备案。绿地范围内无垃圾杂物,垃圾随脏随扫,日产日消,无卫生死角;绿地内垃圾明显。树穴有侧石,有平整盖板或地皮植物,各类植物覆盖完好,覆盖率达100%,黄土不裸露。乔木应及时修剪,保持树形优美,植物群落保持完整,层次丰富,无附着物;绿地内亭、廊等园林设施保持安全、维护良好,无涂刻、招贴、无灰尘、保持清洁:金属构件设施无明显锈斑\油漆剥落等现象,绿地内石桌、石椅无破损。</w:t>
      </w:r>
    </w:p>
    <w:p w14:paraId="3F0A68B1">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扣分标准:</w:t>
      </w:r>
    </w:p>
    <w:p w14:paraId="43B1E3A4">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病虫害较明显,每处扣1分。绿地施肥少一次扣1分。绿地范围内垃圾杂物(卫生死角)每处扣0.5分。绿地黄土不裸露,发现一处扣0.5分。乔木未及时修剪或存在附着物、枯枝、死枝、伤损枝等现象,扣1分/处。绿地内亭、廊等园林设施存在安全问题或破损未及时修复的,发现一处扣1分;存在乱涂鸦、乱张贴或无明显锈斑油漆剥落等现象,每处扣1分。绿地内石桌、石椅无破损,破损不及时修复发现一次扣1分。</w:t>
      </w:r>
    </w:p>
    <w:p w14:paraId="16AE68A5">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上级检查监督</w:t>
      </w:r>
    </w:p>
    <w:p w14:paraId="2B191135">
      <w:pPr>
        <w:pStyle w:val="60"/>
        <w:keepNext w:val="0"/>
        <w:keepLines w:val="0"/>
        <w:pageBreakBefore w:val="0"/>
        <w:widowControl/>
        <w:kinsoku/>
        <w:wordWrap/>
        <w:overflowPunct w:val="0"/>
        <w:topLinePunct w:val="0"/>
        <w:autoSpaceDE w:val="0"/>
        <w:autoSpaceDN w:val="0"/>
        <w:bidi w:val="0"/>
        <w:adjustRightInd w:val="0"/>
        <w:snapToGrid/>
        <w:spacing w:line="6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在全国、全省检查中失分的扣500元--1000元;在市级检查中失分的扣300元--600元;在区级检查失分的扣100元--200元被新闻媒体曝光经查实,每次扣300元;接到群众来电、来信、来访投诉并经查实的,每次扣100元；</w:t>
      </w:r>
    </w:p>
    <w:p w14:paraId="198B4990">
      <w:pPr>
        <w:keepNext w:val="0"/>
        <w:keepLines w:val="0"/>
        <w:pageBreakBefore w:val="0"/>
        <w:kinsoku/>
        <w:wordWrap/>
        <w:topLinePunct w:val="0"/>
        <w:bidi w:val="0"/>
        <w:adjustRightInd w:val="0"/>
        <w:snapToGrid/>
        <w:spacing w:line="600" w:lineRule="exact"/>
        <w:ind w:firstLine="480" w:firstLineChars="200"/>
        <w:rPr>
          <w:rFonts w:ascii="宋体" w:hAnsi="宋体" w:cs="宋体"/>
          <w:b/>
          <w:color w:val="auto"/>
          <w:sz w:val="36"/>
          <w:szCs w:val="36"/>
          <w:highlight w:val="none"/>
        </w:rPr>
      </w:pPr>
      <w:r>
        <w:rPr>
          <w:rFonts w:hint="eastAsia" w:ascii="宋体" w:hAnsi="宋体" w:eastAsia="宋体" w:cs="宋体"/>
          <w:b w:val="0"/>
          <w:bCs/>
          <w:color w:val="auto"/>
          <w:sz w:val="24"/>
          <w:szCs w:val="24"/>
          <w:highlight w:val="none"/>
        </w:rPr>
        <w:t>上级有关部门(余杭街道以上部门)发出整改通知书,但乙方不整改或整改不力的,一次扣500元,累计三次以(含三次),解除合同。</w:t>
      </w:r>
    </w:p>
    <w:p w14:paraId="50561F3E">
      <w:pPr>
        <w:spacing w:line="360" w:lineRule="auto"/>
        <w:rPr>
          <w:rFonts w:ascii="宋体" w:hAnsi="宋体" w:cs="宋体"/>
          <w:color w:val="auto"/>
          <w:sz w:val="24"/>
          <w:highlight w:val="none"/>
        </w:rPr>
      </w:pPr>
    </w:p>
    <w:p w14:paraId="30F7FD5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085"/>
      <w:bookmarkEnd w:id="28"/>
      <w:bookmarkStart w:id="29" w:name="_Toc184310285"/>
      <w:bookmarkEnd w:id="29"/>
      <w:bookmarkStart w:id="30" w:name="_Toc184312135"/>
      <w:bookmarkEnd w:id="30"/>
      <w:bookmarkStart w:id="31" w:name="_Toc184308098"/>
      <w:bookmarkEnd w:id="31"/>
      <w:bookmarkStart w:id="32" w:name="_Toc184313267"/>
      <w:bookmarkEnd w:id="32"/>
      <w:bookmarkStart w:id="33" w:name="_Toc184310277"/>
      <w:bookmarkEnd w:id="33"/>
      <w:bookmarkStart w:id="34" w:name="_Toc184310326"/>
      <w:bookmarkEnd w:id="34"/>
      <w:bookmarkStart w:id="35" w:name="_Toc184313281"/>
      <w:bookmarkEnd w:id="35"/>
      <w:bookmarkStart w:id="36" w:name="_Toc184310324"/>
      <w:bookmarkEnd w:id="36"/>
      <w:bookmarkStart w:id="37" w:name="_Toc184314449"/>
      <w:bookmarkEnd w:id="37"/>
      <w:bookmarkStart w:id="38" w:name="_Toc184314431"/>
      <w:bookmarkEnd w:id="38"/>
      <w:bookmarkStart w:id="39" w:name="_Toc184313280"/>
      <w:bookmarkEnd w:id="39"/>
      <w:bookmarkStart w:id="40" w:name="_Toc184313287"/>
      <w:bookmarkEnd w:id="40"/>
      <w:bookmarkStart w:id="41" w:name="_Toc184314453"/>
      <w:bookmarkEnd w:id="41"/>
      <w:bookmarkStart w:id="42" w:name="_Toc184308051"/>
      <w:bookmarkEnd w:id="42"/>
      <w:bookmarkStart w:id="43" w:name="_Toc184313303"/>
      <w:bookmarkEnd w:id="43"/>
      <w:bookmarkStart w:id="44" w:name="_Toc184313289"/>
      <w:bookmarkEnd w:id="44"/>
      <w:bookmarkStart w:id="45" w:name="_Toc184312112"/>
      <w:bookmarkEnd w:id="45"/>
      <w:bookmarkStart w:id="46" w:name="_Toc184308071"/>
      <w:bookmarkEnd w:id="46"/>
      <w:bookmarkStart w:id="47" w:name="_Toc184312127"/>
      <w:bookmarkEnd w:id="47"/>
      <w:bookmarkStart w:id="48" w:name="_Toc184308075"/>
      <w:bookmarkEnd w:id="48"/>
      <w:bookmarkStart w:id="49" w:name="_Toc184312116"/>
      <w:bookmarkEnd w:id="49"/>
      <w:bookmarkStart w:id="50" w:name="_Toc184312128"/>
      <w:bookmarkEnd w:id="50"/>
      <w:bookmarkStart w:id="51" w:name="_Toc184314465"/>
      <w:bookmarkEnd w:id="51"/>
      <w:bookmarkStart w:id="52" w:name="_Toc184312071"/>
      <w:bookmarkEnd w:id="52"/>
      <w:bookmarkStart w:id="53" w:name="_Toc184310333"/>
      <w:bookmarkEnd w:id="53"/>
      <w:bookmarkStart w:id="54" w:name="_Toc184313253"/>
      <w:bookmarkEnd w:id="54"/>
      <w:bookmarkStart w:id="55" w:name="_Toc184308093"/>
      <w:bookmarkEnd w:id="55"/>
      <w:bookmarkStart w:id="56" w:name="_Toc184312088"/>
      <w:bookmarkEnd w:id="56"/>
      <w:bookmarkStart w:id="57" w:name="_Toc184308059"/>
      <w:bookmarkEnd w:id="57"/>
      <w:bookmarkStart w:id="58" w:name="_Toc184310343"/>
      <w:bookmarkEnd w:id="58"/>
      <w:bookmarkStart w:id="59" w:name="_Toc184312120"/>
      <w:bookmarkEnd w:id="59"/>
      <w:bookmarkStart w:id="60" w:name="_Toc184314458"/>
      <w:bookmarkEnd w:id="60"/>
      <w:bookmarkStart w:id="61" w:name="_Toc184310288"/>
      <w:bookmarkEnd w:id="61"/>
      <w:bookmarkStart w:id="62" w:name="_Toc184313242"/>
      <w:bookmarkEnd w:id="62"/>
      <w:bookmarkStart w:id="63" w:name="_Toc184310299"/>
      <w:bookmarkEnd w:id="63"/>
      <w:bookmarkStart w:id="64" w:name="_Toc184308087"/>
      <w:bookmarkEnd w:id="64"/>
      <w:bookmarkStart w:id="65" w:name="_Toc184312072"/>
      <w:bookmarkEnd w:id="65"/>
      <w:bookmarkStart w:id="66" w:name="_Toc184308089"/>
      <w:bookmarkEnd w:id="66"/>
      <w:bookmarkStart w:id="67" w:name="_Toc184312100"/>
      <w:bookmarkEnd w:id="67"/>
      <w:bookmarkStart w:id="68" w:name="_Toc184310331"/>
      <w:bookmarkEnd w:id="68"/>
      <w:bookmarkStart w:id="69" w:name="_Toc184313260"/>
      <w:bookmarkEnd w:id="69"/>
      <w:bookmarkStart w:id="70" w:name="_Toc184314467"/>
      <w:bookmarkEnd w:id="70"/>
      <w:bookmarkStart w:id="71" w:name="_Toc184313276"/>
      <w:bookmarkEnd w:id="71"/>
      <w:bookmarkStart w:id="72" w:name="_Toc184313256"/>
      <w:bookmarkEnd w:id="72"/>
      <w:bookmarkStart w:id="73" w:name="_Toc184310278"/>
      <w:bookmarkEnd w:id="73"/>
      <w:bookmarkStart w:id="74" w:name="_Toc184308077"/>
      <w:bookmarkEnd w:id="74"/>
      <w:bookmarkStart w:id="75" w:name="_Toc184312137"/>
      <w:bookmarkEnd w:id="75"/>
      <w:bookmarkStart w:id="76" w:name="_Toc184310274"/>
      <w:bookmarkEnd w:id="76"/>
      <w:bookmarkStart w:id="77" w:name="_Toc184314432"/>
      <w:bookmarkEnd w:id="77"/>
      <w:bookmarkStart w:id="78" w:name="_Toc184308048"/>
      <w:bookmarkEnd w:id="78"/>
      <w:bookmarkStart w:id="79" w:name="_Toc184308054"/>
      <w:bookmarkEnd w:id="79"/>
      <w:bookmarkStart w:id="80" w:name="_Toc184314459"/>
      <w:bookmarkEnd w:id="80"/>
      <w:bookmarkStart w:id="81" w:name="_Toc184310304"/>
      <w:bookmarkEnd w:id="81"/>
      <w:bookmarkStart w:id="82" w:name="_Toc184308086"/>
      <w:bookmarkEnd w:id="82"/>
      <w:bookmarkStart w:id="83" w:name="_Toc184312115"/>
      <w:bookmarkEnd w:id="83"/>
      <w:bookmarkStart w:id="84" w:name="_Toc184312076"/>
      <w:bookmarkEnd w:id="84"/>
      <w:bookmarkStart w:id="85" w:name="_Toc184314477"/>
      <w:bookmarkEnd w:id="85"/>
      <w:bookmarkStart w:id="86" w:name="_Toc184310272"/>
      <w:bookmarkEnd w:id="86"/>
      <w:bookmarkStart w:id="87" w:name="_Toc184312105"/>
      <w:bookmarkEnd w:id="87"/>
      <w:bookmarkStart w:id="88" w:name="_Toc184312110"/>
      <w:bookmarkEnd w:id="88"/>
      <w:bookmarkStart w:id="89" w:name="_Toc184308045"/>
      <w:bookmarkEnd w:id="89"/>
      <w:bookmarkStart w:id="90" w:name="_Toc184313244"/>
      <w:bookmarkEnd w:id="90"/>
      <w:bookmarkStart w:id="91" w:name="_Toc184308074"/>
      <w:bookmarkEnd w:id="91"/>
      <w:bookmarkStart w:id="92" w:name="_Toc184310286"/>
      <w:bookmarkEnd w:id="92"/>
      <w:bookmarkStart w:id="93" w:name="_Toc184312082"/>
      <w:bookmarkEnd w:id="93"/>
      <w:bookmarkStart w:id="94" w:name="_Toc184314448"/>
      <w:bookmarkEnd w:id="94"/>
      <w:bookmarkStart w:id="95" w:name="_Toc184308094"/>
      <w:bookmarkEnd w:id="95"/>
      <w:bookmarkStart w:id="96" w:name="_Toc184314472"/>
      <w:bookmarkEnd w:id="96"/>
      <w:bookmarkStart w:id="97" w:name="_Toc184310284"/>
      <w:bookmarkEnd w:id="97"/>
      <w:bookmarkStart w:id="98" w:name="_Toc184314414"/>
      <w:bookmarkEnd w:id="98"/>
      <w:bookmarkStart w:id="99" w:name="_Toc184312126"/>
      <w:bookmarkEnd w:id="99"/>
      <w:bookmarkStart w:id="100" w:name="_Toc184313307"/>
      <w:bookmarkEnd w:id="100"/>
      <w:bookmarkStart w:id="101" w:name="_Toc184308079"/>
      <w:bookmarkEnd w:id="101"/>
      <w:bookmarkStart w:id="102" w:name="_Toc184312087"/>
      <w:bookmarkEnd w:id="102"/>
      <w:bookmarkStart w:id="103" w:name="_Toc184312130"/>
      <w:bookmarkEnd w:id="103"/>
      <w:bookmarkStart w:id="104" w:name="_Toc184308091"/>
      <w:bookmarkEnd w:id="104"/>
      <w:bookmarkStart w:id="105" w:name="_Toc184313269"/>
      <w:bookmarkEnd w:id="105"/>
      <w:bookmarkStart w:id="106" w:name="_Toc184308085"/>
      <w:bookmarkEnd w:id="106"/>
      <w:bookmarkStart w:id="107" w:name="_Toc184312109"/>
      <w:bookmarkEnd w:id="107"/>
      <w:bookmarkStart w:id="108" w:name="_Toc184314470"/>
      <w:bookmarkEnd w:id="108"/>
      <w:bookmarkStart w:id="109" w:name="_Toc184312070"/>
      <w:bookmarkEnd w:id="109"/>
      <w:bookmarkStart w:id="110" w:name="_Toc184314415"/>
      <w:bookmarkEnd w:id="110"/>
      <w:bookmarkStart w:id="111" w:name="_Toc184312103"/>
      <w:bookmarkEnd w:id="111"/>
      <w:bookmarkStart w:id="112" w:name="_Toc184314424"/>
      <w:bookmarkEnd w:id="112"/>
      <w:bookmarkStart w:id="113" w:name="_Toc184308055"/>
      <w:bookmarkEnd w:id="113"/>
      <w:bookmarkStart w:id="114" w:name="_Toc184310280"/>
      <w:bookmarkEnd w:id="114"/>
      <w:bookmarkStart w:id="115" w:name="_Toc184308104"/>
      <w:bookmarkEnd w:id="115"/>
      <w:bookmarkStart w:id="116" w:name="_Toc184313246"/>
      <w:bookmarkEnd w:id="116"/>
      <w:bookmarkStart w:id="117" w:name="_Toc184313305"/>
      <w:bookmarkEnd w:id="117"/>
      <w:bookmarkStart w:id="118" w:name="_Toc184312075"/>
      <w:bookmarkEnd w:id="118"/>
      <w:bookmarkStart w:id="119" w:name="_Toc184310334"/>
      <w:bookmarkEnd w:id="119"/>
      <w:bookmarkStart w:id="120" w:name="_Toc184314426"/>
      <w:bookmarkEnd w:id="120"/>
      <w:bookmarkStart w:id="121" w:name="_Toc184312131"/>
      <w:bookmarkEnd w:id="121"/>
      <w:bookmarkStart w:id="122" w:name="_Toc184310314"/>
      <w:bookmarkEnd w:id="122"/>
      <w:bookmarkStart w:id="123" w:name="_Toc184312093"/>
      <w:bookmarkEnd w:id="123"/>
      <w:bookmarkStart w:id="124" w:name="_Toc184313284"/>
      <w:bookmarkEnd w:id="124"/>
      <w:bookmarkStart w:id="125" w:name="_Toc184313265"/>
      <w:bookmarkEnd w:id="125"/>
      <w:bookmarkStart w:id="126" w:name="_Toc184312117"/>
      <w:bookmarkEnd w:id="126"/>
      <w:bookmarkStart w:id="127" w:name="_Toc184314430"/>
      <w:bookmarkEnd w:id="127"/>
      <w:bookmarkStart w:id="128" w:name="_Toc184312129"/>
      <w:bookmarkEnd w:id="128"/>
      <w:bookmarkStart w:id="129" w:name="_Toc184312090"/>
      <w:bookmarkEnd w:id="129"/>
      <w:bookmarkStart w:id="130" w:name="_Toc184308095"/>
      <w:bookmarkEnd w:id="130"/>
      <w:bookmarkStart w:id="131" w:name="_Toc184308100"/>
      <w:bookmarkEnd w:id="131"/>
      <w:bookmarkStart w:id="132" w:name="_Toc184314421"/>
      <w:bookmarkEnd w:id="132"/>
      <w:bookmarkStart w:id="133" w:name="_Toc184308036"/>
      <w:bookmarkEnd w:id="133"/>
      <w:bookmarkStart w:id="134" w:name="_Toc184310308"/>
      <w:bookmarkEnd w:id="134"/>
      <w:bookmarkStart w:id="135" w:name="_Toc184308106"/>
      <w:bookmarkEnd w:id="135"/>
      <w:bookmarkStart w:id="136" w:name="_Toc184308052"/>
      <w:bookmarkEnd w:id="136"/>
      <w:bookmarkStart w:id="137" w:name="_Toc184313278"/>
      <w:bookmarkEnd w:id="137"/>
      <w:bookmarkStart w:id="138" w:name="_Toc184312091"/>
      <w:bookmarkEnd w:id="138"/>
      <w:bookmarkStart w:id="139" w:name="_Toc184313277"/>
      <w:bookmarkEnd w:id="139"/>
      <w:bookmarkStart w:id="140" w:name="_Toc184314479"/>
      <w:bookmarkEnd w:id="140"/>
      <w:bookmarkStart w:id="141" w:name="_Toc184308103"/>
      <w:bookmarkEnd w:id="141"/>
      <w:bookmarkStart w:id="142" w:name="_Toc184310297"/>
      <w:bookmarkEnd w:id="142"/>
      <w:bookmarkStart w:id="143" w:name="_Toc184312133"/>
      <w:bookmarkEnd w:id="143"/>
      <w:bookmarkStart w:id="144" w:name="_Toc184313308"/>
      <w:bookmarkEnd w:id="144"/>
      <w:bookmarkStart w:id="145" w:name="_Toc184313294"/>
      <w:bookmarkEnd w:id="145"/>
      <w:bookmarkStart w:id="146" w:name="_Toc184313306"/>
      <w:bookmarkEnd w:id="146"/>
      <w:bookmarkStart w:id="147" w:name="_Toc184313258"/>
      <w:bookmarkEnd w:id="147"/>
      <w:bookmarkStart w:id="148" w:name="_Toc184308072"/>
      <w:bookmarkEnd w:id="148"/>
      <w:bookmarkStart w:id="149" w:name="_Toc184312102"/>
      <w:bookmarkEnd w:id="149"/>
      <w:bookmarkStart w:id="150" w:name="_Toc184313274"/>
      <w:bookmarkEnd w:id="150"/>
      <w:bookmarkStart w:id="151" w:name="_Toc184310313"/>
      <w:bookmarkEnd w:id="151"/>
      <w:bookmarkStart w:id="152" w:name="_Toc184313288"/>
      <w:bookmarkEnd w:id="152"/>
      <w:bookmarkStart w:id="153" w:name="_Toc184310340"/>
      <w:bookmarkEnd w:id="153"/>
      <w:bookmarkStart w:id="154" w:name="_Toc184312134"/>
      <w:bookmarkEnd w:id="154"/>
      <w:bookmarkStart w:id="155" w:name="_Toc184314445"/>
      <w:bookmarkEnd w:id="155"/>
      <w:bookmarkStart w:id="156" w:name="_Toc184313282"/>
      <w:bookmarkEnd w:id="156"/>
      <w:bookmarkStart w:id="157" w:name="_Toc184308092"/>
      <w:bookmarkEnd w:id="157"/>
      <w:bookmarkStart w:id="158" w:name="_Toc184310338"/>
      <w:bookmarkEnd w:id="158"/>
      <w:bookmarkStart w:id="159" w:name="_Toc184308078"/>
      <w:bookmarkEnd w:id="159"/>
      <w:bookmarkStart w:id="160" w:name="_Toc184312114"/>
      <w:bookmarkEnd w:id="160"/>
      <w:bookmarkStart w:id="161" w:name="_Toc184314411"/>
      <w:bookmarkEnd w:id="161"/>
      <w:bookmarkStart w:id="162" w:name="_Toc184310318"/>
      <w:bookmarkEnd w:id="162"/>
      <w:bookmarkStart w:id="163" w:name="_Toc184314429"/>
      <w:bookmarkEnd w:id="163"/>
      <w:bookmarkStart w:id="164" w:name="_Toc184308073"/>
      <w:bookmarkEnd w:id="164"/>
      <w:bookmarkStart w:id="165" w:name="_Toc184313309"/>
      <w:bookmarkEnd w:id="165"/>
      <w:bookmarkStart w:id="166" w:name="_Toc184312069"/>
      <w:bookmarkEnd w:id="166"/>
      <w:bookmarkStart w:id="167" w:name="_Toc184310282"/>
      <w:bookmarkEnd w:id="167"/>
      <w:bookmarkStart w:id="168" w:name="_Toc184310302"/>
      <w:bookmarkEnd w:id="168"/>
      <w:bookmarkStart w:id="169" w:name="_Toc184308102"/>
      <w:bookmarkEnd w:id="169"/>
      <w:bookmarkStart w:id="170" w:name="_Toc184313283"/>
      <w:bookmarkEnd w:id="170"/>
      <w:bookmarkStart w:id="171" w:name="_Toc184308083"/>
      <w:bookmarkEnd w:id="171"/>
      <w:bookmarkStart w:id="172" w:name="_Toc184312132"/>
      <w:bookmarkEnd w:id="172"/>
      <w:bookmarkStart w:id="173" w:name="_Toc184312092"/>
      <w:bookmarkEnd w:id="173"/>
      <w:bookmarkStart w:id="174" w:name="_Toc184312101"/>
      <w:bookmarkEnd w:id="174"/>
      <w:bookmarkStart w:id="175" w:name="_Toc184308076"/>
      <w:bookmarkEnd w:id="175"/>
      <w:bookmarkStart w:id="176" w:name="_Toc184308053"/>
      <w:bookmarkEnd w:id="176"/>
      <w:bookmarkStart w:id="177" w:name="_Toc184310305"/>
      <w:bookmarkEnd w:id="177"/>
      <w:bookmarkStart w:id="178" w:name="_Toc184314468"/>
      <w:bookmarkEnd w:id="178"/>
      <w:bookmarkStart w:id="179" w:name="_Toc184312067"/>
      <w:bookmarkEnd w:id="179"/>
      <w:bookmarkStart w:id="180" w:name="_Toc184314452"/>
      <w:bookmarkEnd w:id="180"/>
      <w:bookmarkStart w:id="181" w:name="_Toc184312081"/>
      <w:bookmarkEnd w:id="181"/>
      <w:bookmarkStart w:id="182" w:name="_Toc184314471"/>
      <w:bookmarkEnd w:id="182"/>
      <w:bookmarkStart w:id="183" w:name="_Toc184313295"/>
      <w:bookmarkEnd w:id="183"/>
      <w:bookmarkStart w:id="184" w:name="_Toc184308088"/>
      <w:bookmarkEnd w:id="184"/>
      <w:bookmarkStart w:id="185" w:name="_Toc184308080"/>
      <w:bookmarkEnd w:id="185"/>
      <w:bookmarkStart w:id="186" w:name="_Toc184314447"/>
      <w:bookmarkEnd w:id="186"/>
      <w:bookmarkStart w:id="187" w:name="_Toc184310323"/>
      <w:bookmarkEnd w:id="187"/>
      <w:bookmarkStart w:id="188" w:name="_Toc184308037"/>
      <w:bookmarkEnd w:id="188"/>
      <w:bookmarkStart w:id="189" w:name="_Toc184313286"/>
      <w:bookmarkEnd w:id="189"/>
      <w:bookmarkStart w:id="190" w:name="_Toc184308060"/>
      <w:bookmarkEnd w:id="190"/>
      <w:bookmarkStart w:id="191" w:name="_Toc184312079"/>
      <w:bookmarkEnd w:id="191"/>
      <w:bookmarkStart w:id="192" w:name="_Toc184313262"/>
      <w:bookmarkEnd w:id="192"/>
      <w:bookmarkStart w:id="193" w:name="_Toc184314454"/>
      <w:bookmarkEnd w:id="193"/>
      <w:bookmarkStart w:id="194" w:name="_Toc184312097"/>
      <w:bookmarkEnd w:id="194"/>
      <w:bookmarkStart w:id="195" w:name="_Toc184310306"/>
      <w:bookmarkEnd w:id="195"/>
      <w:bookmarkStart w:id="196" w:name="_Toc184310295"/>
      <w:bookmarkEnd w:id="196"/>
      <w:bookmarkStart w:id="197" w:name="_Toc184308038"/>
      <w:bookmarkEnd w:id="197"/>
      <w:bookmarkStart w:id="198" w:name="_Toc184314435"/>
      <w:bookmarkEnd w:id="198"/>
      <w:bookmarkStart w:id="199" w:name="_Toc184313271"/>
      <w:bookmarkEnd w:id="199"/>
      <w:bookmarkStart w:id="200" w:name="_Toc184308049"/>
      <w:bookmarkEnd w:id="200"/>
      <w:bookmarkStart w:id="201" w:name="_Toc184312125"/>
      <w:bookmarkEnd w:id="201"/>
      <w:bookmarkStart w:id="202" w:name="_Toc184312089"/>
      <w:bookmarkEnd w:id="202"/>
      <w:bookmarkStart w:id="203" w:name="_Toc184308090"/>
      <w:bookmarkEnd w:id="203"/>
      <w:bookmarkStart w:id="204" w:name="_Toc184310310"/>
      <w:bookmarkEnd w:id="204"/>
      <w:bookmarkStart w:id="205" w:name="_Toc184314464"/>
      <w:bookmarkEnd w:id="205"/>
      <w:bookmarkStart w:id="206" w:name="_Toc184312139"/>
      <w:bookmarkEnd w:id="206"/>
      <w:bookmarkStart w:id="207" w:name="_Toc184313297"/>
      <w:bookmarkEnd w:id="207"/>
      <w:bookmarkStart w:id="208" w:name="_Toc184313255"/>
      <w:bookmarkEnd w:id="208"/>
      <w:bookmarkStart w:id="209" w:name="_Toc184313240"/>
      <w:bookmarkEnd w:id="209"/>
      <w:bookmarkStart w:id="210" w:name="_Toc184308068"/>
      <w:bookmarkEnd w:id="210"/>
      <w:bookmarkStart w:id="211" w:name="_Toc184310298"/>
      <w:bookmarkEnd w:id="211"/>
      <w:bookmarkStart w:id="212" w:name="_Toc184314418"/>
      <w:bookmarkEnd w:id="212"/>
      <w:bookmarkStart w:id="213" w:name="_Toc184310335"/>
      <w:bookmarkEnd w:id="213"/>
      <w:bookmarkStart w:id="214" w:name="_Toc184313266"/>
      <w:bookmarkEnd w:id="214"/>
      <w:bookmarkStart w:id="215" w:name="_Toc184310327"/>
      <w:bookmarkEnd w:id="215"/>
      <w:bookmarkStart w:id="216" w:name="_Toc184313291"/>
      <w:bookmarkEnd w:id="216"/>
      <w:bookmarkStart w:id="217" w:name="_Toc184313259"/>
      <w:bookmarkEnd w:id="217"/>
      <w:bookmarkStart w:id="218" w:name="_Toc184310332"/>
      <w:bookmarkEnd w:id="218"/>
      <w:bookmarkStart w:id="219" w:name="_Toc184314451"/>
      <w:bookmarkEnd w:id="219"/>
      <w:bookmarkStart w:id="220" w:name="_Toc184313275"/>
      <w:bookmarkEnd w:id="220"/>
      <w:bookmarkStart w:id="221" w:name="_Toc184310319"/>
      <w:bookmarkEnd w:id="221"/>
      <w:bookmarkStart w:id="222" w:name="_Toc184310303"/>
      <w:bookmarkEnd w:id="222"/>
      <w:bookmarkStart w:id="223" w:name="_Toc184312086"/>
      <w:bookmarkEnd w:id="223"/>
      <w:bookmarkStart w:id="224" w:name="_Toc184310307"/>
      <w:bookmarkEnd w:id="224"/>
      <w:bookmarkStart w:id="225" w:name="_Toc184313292"/>
      <w:bookmarkEnd w:id="225"/>
      <w:bookmarkStart w:id="226" w:name="_Toc184308043"/>
      <w:bookmarkEnd w:id="226"/>
      <w:bookmarkStart w:id="227" w:name="_Toc184308108"/>
      <w:bookmarkEnd w:id="227"/>
      <w:bookmarkStart w:id="228" w:name="_Toc184308046"/>
      <w:bookmarkEnd w:id="228"/>
      <w:bookmarkStart w:id="229" w:name="_Toc184314437"/>
      <w:bookmarkEnd w:id="229"/>
      <w:bookmarkStart w:id="230" w:name="_Toc184308101"/>
      <w:bookmarkEnd w:id="230"/>
      <w:bookmarkStart w:id="231" w:name="_Toc184312094"/>
      <w:bookmarkEnd w:id="231"/>
      <w:bookmarkStart w:id="232" w:name="_Toc184312138"/>
      <w:bookmarkEnd w:id="232"/>
      <w:bookmarkStart w:id="233" w:name="_Toc184308065"/>
      <w:bookmarkEnd w:id="233"/>
      <w:bookmarkStart w:id="234" w:name="_Toc184314413"/>
      <w:bookmarkEnd w:id="234"/>
      <w:bookmarkStart w:id="235" w:name="_Toc184313279"/>
      <w:bookmarkEnd w:id="235"/>
      <w:bookmarkStart w:id="236" w:name="_Toc184313270"/>
      <w:bookmarkEnd w:id="236"/>
      <w:bookmarkStart w:id="237" w:name="_Toc184314419"/>
      <w:bookmarkEnd w:id="237"/>
      <w:bookmarkStart w:id="238" w:name="_Toc184313290"/>
      <w:bookmarkEnd w:id="238"/>
      <w:bookmarkStart w:id="239" w:name="_Toc184314476"/>
      <w:bookmarkEnd w:id="239"/>
      <w:bookmarkStart w:id="240" w:name="_Toc184314478"/>
      <w:bookmarkEnd w:id="240"/>
      <w:bookmarkStart w:id="241" w:name="_Toc184313252"/>
      <w:bookmarkEnd w:id="241"/>
      <w:bookmarkStart w:id="242" w:name="_Toc184314423"/>
      <w:bookmarkEnd w:id="242"/>
      <w:bookmarkStart w:id="243" w:name="_Toc184312080"/>
      <w:bookmarkEnd w:id="243"/>
      <w:bookmarkStart w:id="244" w:name="_Toc184310329"/>
      <w:bookmarkEnd w:id="244"/>
      <w:bookmarkStart w:id="245" w:name="_Toc184310301"/>
      <w:bookmarkEnd w:id="245"/>
      <w:bookmarkStart w:id="246" w:name="_Toc184314422"/>
      <w:bookmarkEnd w:id="246"/>
      <w:bookmarkStart w:id="247" w:name="_Toc184313251"/>
      <w:bookmarkEnd w:id="247"/>
      <w:bookmarkStart w:id="248" w:name="_Toc184313254"/>
      <w:bookmarkEnd w:id="248"/>
      <w:bookmarkStart w:id="249" w:name="_Toc184314427"/>
      <w:bookmarkEnd w:id="249"/>
      <w:bookmarkStart w:id="250" w:name="_Toc184314433"/>
      <w:bookmarkEnd w:id="250"/>
      <w:bookmarkStart w:id="251" w:name="_Toc184310320"/>
      <w:bookmarkEnd w:id="251"/>
      <w:bookmarkStart w:id="252" w:name="_Toc184313238"/>
      <w:bookmarkEnd w:id="252"/>
      <w:bookmarkStart w:id="253" w:name="_Toc184312074"/>
      <w:bookmarkEnd w:id="253"/>
      <w:bookmarkStart w:id="254" w:name="_Toc184314425"/>
      <w:bookmarkEnd w:id="254"/>
      <w:bookmarkStart w:id="255" w:name="_Toc184312096"/>
      <w:bookmarkEnd w:id="255"/>
      <w:bookmarkStart w:id="256" w:name="_Toc184313264"/>
      <w:bookmarkEnd w:id="256"/>
      <w:bookmarkStart w:id="257" w:name="_Toc184308069"/>
      <w:bookmarkEnd w:id="257"/>
      <w:bookmarkStart w:id="258" w:name="_Toc184313293"/>
      <w:bookmarkEnd w:id="258"/>
      <w:bookmarkStart w:id="259" w:name="_Toc184313241"/>
      <w:bookmarkEnd w:id="259"/>
      <w:bookmarkStart w:id="260" w:name="_Toc184310273"/>
      <w:bookmarkEnd w:id="260"/>
      <w:bookmarkStart w:id="261" w:name="_Toc184312068"/>
      <w:bookmarkEnd w:id="261"/>
      <w:bookmarkStart w:id="262" w:name="_Toc184310341"/>
      <w:bookmarkEnd w:id="262"/>
      <w:bookmarkStart w:id="263" w:name="_Toc184314457"/>
      <w:bookmarkEnd w:id="263"/>
      <w:bookmarkStart w:id="264" w:name="_Toc184314441"/>
      <w:bookmarkEnd w:id="264"/>
      <w:bookmarkStart w:id="265" w:name="_Toc184308039"/>
      <w:bookmarkEnd w:id="265"/>
      <w:bookmarkStart w:id="266" w:name="_Toc184308096"/>
      <w:bookmarkEnd w:id="266"/>
      <w:bookmarkStart w:id="267" w:name="_Toc184313243"/>
      <w:bookmarkEnd w:id="267"/>
      <w:bookmarkStart w:id="268" w:name="_Toc184312084"/>
      <w:bookmarkEnd w:id="268"/>
      <w:bookmarkStart w:id="269" w:name="_Toc184312098"/>
      <w:bookmarkEnd w:id="269"/>
      <w:bookmarkStart w:id="270" w:name="_Toc184310309"/>
      <w:bookmarkEnd w:id="270"/>
      <w:bookmarkStart w:id="271" w:name="_Toc184308050"/>
      <w:bookmarkEnd w:id="271"/>
      <w:bookmarkStart w:id="272" w:name="_Toc184308061"/>
      <w:bookmarkEnd w:id="272"/>
      <w:bookmarkStart w:id="273" w:name="_Toc184310283"/>
      <w:bookmarkEnd w:id="273"/>
      <w:bookmarkStart w:id="274" w:name="_Toc184312118"/>
      <w:bookmarkEnd w:id="274"/>
      <w:bookmarkStart w:id="275" w:name="_Toc184312121"/>
      <w:bookmarkEnd w:id="275"/>
      <w:bookmarkStart w:id="276" w:name="_Toc184310316"/>
      <w:bookmarkEnd w:id="276"/>
      <w:bookmarkStart w:id="277" w:name="_Toc184314416"/>
      <w:bookmarkEnd w:id="277"/>
      <w:bookmarkStart w:id="278" w:name="_Toc184314456"/>
      <w:bookmarkEnd w:id="278"/>
      <w:bookmarkStart w:id="279" w:name="_Toc184308057"/>
      <w:bookmarkEnd w:id="279"/>
      <w:bookmarkStart w:id="280" w:name="_Toc184314438"/>
      <w:bookmarkEnd w:id="280"/>
      <w:bookmarkStart w:id="281" w:name="_Toc184313296"/>
      <w:bookmarkEnd w:id="281"/>
      <w:bookmarkStart w:id="282" w:name="_Toc184314462"/>
      <w:bookmarkEnd w:id="282"/>
      <w:bookmarkStart w:id="283" w:name="_Toc184308056"/>
      <w:bookmarkEnd w:id="283"/>
      <w:bookmarkStart w:id="284" w:name="_Toc184312122"/>
      <w:bookmarkEnd w:id="284"/>
      <w:bookmarkStart w:id="285" w:name="_Toc184314420"/>
      <w:bookmarkEnd w:id="285"/>
      <w:bookmarkStart w:id="286" w:name="_Toc184314412"/>
      <w:bookmarkEnd w:id="286"/>
      <w:bookmarkStart w:id="287" w:name="_Toc184310275"/>
      <w:bookmarkEnd w:id="287"/>
      <w:bookmarkStart w:id="288" w:name="_Toc184314469"/>
      <w:bookmarkEnd w:id="288"/>
      <w:bookmarkStart w:id="289" w:name="_Toc184313263"/>
      <w:bookmarkEnd w:id="289"/>
      <w:bookmarkStart w:id="290" w:name="_Toc184313272"/>
      <w:bookmarkEnd w:id="290"/>
      <w:bookmarkStart w:id="291" w:name="_Toc184310294"/>
      <w:bookmarkEnd w:id="291"/>
      <w:bookmarkStart w:id="292" w:name="_Toc184313273"/>
      <w:bookmarkEnd w:id="292"/>
      <w:bookmarkStart w:id="293" w:name="_Toc184314466"/>
      <w:bookmarkEnd w:id="293"/>
      <w:bookmarkStart w:id="294" w:name="_Toc184314444"/>
      <w:bookmarkEnd w:id="294"/>
      <w:bookmarkStart w:id="295" w:name="_Toc184314434"/>
      <w:bookmarkEnd w:id="295"/>
      <w:bookmarkStart w:id="296" w:name="_Toc184310315"/>
      <w:bookmarkEnd w:id="296"/>
      <w:bookmarkStart w:id="297" w:name="_Toc184312123"/>
      <w:bookmarkEnd w:id="297"/>
      <w:bookmarkStart w:id="298" w:name="_Toc184310321"/>
      <w:bookmarkEnd w:id="298"/>
      <w:bookmarkStart w:id="299" w:name="_Toc184310344"/>
      <w:bookmarkEnd w:id="299"/>
      <w:bookmarkStart w:id="300" w:name="_Toc184308107"/>
      <w:bookmarkEnd w:id="300"/>
      <w:bookmarkStart w:id="301" w:name="_Toc184308081"/>
      <w:bookmarkEnd w:id="301"/>
      <w:bookmarkStart w:id="302" w:name="_Toc184312078"/>
      <w:bookmarkEnd w:id="302"/>
      <w:bookmarkStart w:id="303" w:name="_Toc184312073"/>
      <w:bookmarkEnd w:id="303"/>
      <w:bookmarkStart w:id="304" w:name="_Toc184310287"/>
      <w:bookmarkEnd w:id="304"/>
      <w:bookmarkStart w:id="305" w:name="_Toc184314442"/>
      <w:bookmarkEnd w:id="305"/>
      <w:bookmarkStart w:id="306" w:name="_Toc184314474"/>
      <w:bookmarkEnd w:id="306"/>
      <w:bookmarkStart w:id="307" w:name="_Toc184313268"/>
      <w:bookmarkEnd w:id="307"/>
      <w:bookmarkStart w:id="308" w:name="_Toc184314428"/>
      <w:bookmarkEnd w:id="308"/>
      <w:bookmarkStart w:id="309" w:name="_Toc184310317"/>
      <w:bookmarkEnd w:id="309"/>
      <w:bookmarkStart w:id="310" w:name="_Toc184312077"/>
      <w:bookmarkEnd w:id="310"/>
      <w:bookmarkStart w:id="311" w:name="_Toc184312108"/>
      <w:bookmarkEnd w:id="311"/>
      <w:bookmarkStart w:id="312" w:name="_Toc184314481"/>
      <w:bookmarkEnd w:id="312"/>
      <w:bookmarkStart w:id="313" w:name="_Toc184313302"/>
      <w:bookmarkEnd w:id="313"/>
      <w:bookmarkStart w:id="314" w:name="_Toc184310279"/>
      <w:bookmarkEnd w:id="314"/>
      <w:bookmarkStart w:id="315" w:name="_Toc184314443"/>
      <w:bookmarkEnd w:id="315"/>
      <w:bookmarkStart w:id="316" w:name="_Toc184314473"/>
      <w:bookmarkEnd w:id="316"/>
      <w:bookmarkStart w:id="317" w:name="_Toc184312106"/>
      <w:bookmarkEnd w:id="317"/>
      <w:bookmarkStart w:id="318" w:name="_Toc184314446"/>
      <w:bookmarkEnd w:id="318"/>
      <w:bookmarkStart w:id="319" w:name="_Toc184313304"/>
      <w:bookmarkEnd w:id="319"/>
      <w:bookmarkStart w:id="320" w:name="_Toc184312107"/>
      <w:bookmarkEnd w:id="320"/>
      <w:bookmarkStart w:id="321" w:name="_Toc184312095"/>
      <w:bookmarkEnd w:id="321"/>
      <w:bookmarkStart w:id="322" w:name="_Toc184310311"/>
      <w:bookmarkEnd w:id="322"/>
      <w:bookmarkStart w:id="323" w:name="_Toc184310281"/>
      <w:bookmarkEnd w:id="323"/>
      <w:bookmarkStart w:id="324" w:name="_Toc184310322"/>
      <w:bookmarkEnd w:id="324"/>
      <w:bookmarkStart w:id="325" w:name="_Toc184310336"/>
      <w:bookmarkEnd w:id="325"/>
      <w:bookmarkStart w:id="326" w:name="_Toc184314460"/>
      <w:bookmarkEnd w:id="326"/>
      <w:bookmarkStart w:id="327" w:name="_Toc184314455"/>
      <w:bookmarkEnd w:id="327"/>
      <w:bookmarkStart w:id="328" w:name="_Toc184308099"/>
      <w:bookmarkEnd w:id="328"/>
      <w:bookmarkStart w:id="329" w:name="_Toc184314436"/>
      <w:bookmarkEnd w:id="329"/>
      <w:bookmarkStart w:id="330" w:name="_Toc184313299"/>
      <w:bookmarkEnd w:id="330"/>
      <w:bookmarkStart w:id="331" w:name="_Toc184310293"/>
      <w:bookmarkEnd w:id="331"/>
      <w:bookmarkStart w:id="332" w:name="_Toc184310276"/>
      <w:bookmarkEnd w:id="332"/>
      <w:bookmarkStart w:id="333" w:name="_Toc184310330"/>
      <w:bookmarkEnd w:id="333"/>
      <w:bookmarkStart w:id="334" w:name="_Toc184314440"/>
      <w:bookmarkEnd w:id="334"/>
      <w:bookmarkStart w:id="335" w:name="_Toc184313310"/>
      <w:bookmarkEnd w:id="335"/>
      <w:bookmarkStart w:id="336" w:name="_Toc184314461"/>
      <w:bookmarkEnd w:id="336"/>
      <w:bookmarkStart w:id="337" w:name="_Toc184308064"/>
      <w:bookmarkEnd w:id="337"/>
      <w:bookmarkStart w:id="338" w:name="_Toc184310291"/>
      <w:bookmarkEnd w:id="338"/>
      <w:bookmarkStart w:id="339" w:name="_Toc184313245"/>
      <w:bookmarkEnd w:id="339"/>
      <w:bookmarkStart w:id="340" w:name="_Toc184310292"/>
      <w:bookmarkEnd w:id="340"/>
      <w:bookmarkStart w:id="341" w:name="_Toc184308063"/>
      <w:bookmarkEnd w:id="341"/>
      <w:bookmarkStart w:id="342" w:name="_Toc184308097"/>
      <w:bookmarkEnd w:id="342"/>
      <w:bookmarkStart w:id="343" w:name="_Toc184313257"/>
      <w:bookmarkEnd w:id="343"/>
      <w:bookmarkStart w:id="344" w:name="_Toc184312104"/>
      <w:bookmarkEnd w:id="344"/>
      <w:bookmarkStart w:id="345" w:name="_Toc184313261"/>
      <w:bookmarkEnd w:id="345"/>
      <w:bookmarkStart w:id="346" w:name="_Toc184310290"/>
      <w:bookmarkEnd w:id="346"/>
      <w:bookmarkStart w:id="347" w:name="_Toc184310296"/>
      <w:bookmarkEnd w:id="347"/>
      <w:bookmarkStart w:id="348" w:name="_Toc184312111"/>
      <w:bookmarkEnd w:id="348"/>
      <w:bookmarkStart w:id="349" w:name="_Toc184310339"/>
      <w:bookmarkEnd w:id="349"/>
      <w:bookmarkStart w:id="350" w:name="_Toc184314439"/>
      <w:bookmarkEnd w:id="350"/>
      <w:bookmarkStart w:id="351" w:name="_Toc184308040"/>
      <w:bookmarkEnd w:id="351"/>
      <w:bookmarkStart w:id="352" w:name="_Toc184308062"/>
      <w:bookmarkEnd w:id="352"/>
      <w:bookmarkStart w:id="353" w:name="_Toc184310300"/>
      <w:bookmarkEnd w:id="353"/>
      <w:bookmarkStart w:id="354" w:name="_Toc184308084"/>
      <w:bookmarkEnd w:id="354"/>
      <w:bookmarkStart w:id="355" w:name="_Toc184308082"/>
      <w:bookmarkEnd w:id="355"/>
      <w:bookmarkStart w:id="356" w:name="_Toc184314410"/>
      <w:bookmarkEnd w:id="356"/>
      <w:bookmarkStart w:id="357" w:name="_Toc184312113"/>
      <w:bookmarkEnd w:id="357"/>
      <w:bookmarkStart w:id="358" w:name="_Toc184314463"/>
      <w:bookmarkEnd w:id="358"/>
      <w:bookmarkStart w:id="359" w:name="_Toc184313239"/>
      <w:bookmarkEnd w:id="359"/>
      <w:bookmarkStart w:id="360" w:name="_Toc184313300"/>
      <w:bookmarkEnd w:id="360"/>
      <w:bookmarkStart w:id="361" w:name="_Toc184308067"/>
      <w:bookmarkEnd w:id="361"/>
      <w:bookmarkStart w:id="362" w:name="_Toc184308058"/>
      <w:bookmarkEnd w:id="362"/>
      <w:bookmarkStart w:id="363" w:name="_Toc184313250"/>
      <w:bookmarkEnd w:id="363"/>
      <w:bookmarkStart w:id="364" w:name="_Toc184310342"/>
      <w:bookmarkEnd w:id="364"/>
      <w:bookmarkStart w:id="365" w:name="_Toc184314450"/>
      <w:bookmarkEnd w:id="365"/>
      <w:bookmarkStart w:id="366" w:name="_Toc184310312"/>
      <w:bookmarkEnd w:id="366"/>
      <w:bookmarkStart w:id="367" w:name="_Toc184314417"/>
      <w:bookmarkEnd w:id="367"/>
      <w:bookmarkStart w:id="368" w:name="_Toc184313285"/>
      <w:bookmarkEnd w:id="368"/>
      <w:bookmarkStart w:id="369" w:name="_Toc184314475"/>
      <w:bookmarkEnd w:id="369"/>
      <w:bookmarkStart w:id="370" w:name="_Toc184312083"/>
      <w:bookmarkEnd w:id="370"/>
      <w:bookmarkStart w:id="371" w:name="_Toc184308041"/>
      <w:bookmarkEnd w:id="371"/>
      <w:bookmarkStart w:id="372" w:name="_Toc184308047"/>
      <w:bookmarkEnd w:id="372"/>
      <w:bookmarkStart w:id="373" w:name="_Toc184314482"/>
      <w:bookmarkEnd w:id="373"/>
      <w:bookmarkStart w:id="374" w:name="_Toc184313298"/>
      <w:bookmarkEnd w:id="374"/>
      <w:bookmarkStart w:id="375" w:name="_Toc184314480"/>
      <w:bookmarkEnd w:id="375"/>
      <w:bookmarkStart w:id="376" w:name="_Toc184312136"/>
      <w:bookmarkEnd w:id="376"/>
      <w:bookmarkStart w:id="377" w:name="_Toc184308105"/>
      <w:bookmarkEnd w:id="377"/>
      <w:bookmarkStart w:id="378" w:name="_Toc184312099"/>
      <w:bookmarkEnd w:id="378"/>
      <w:bookmarkStart w:id="379" w:name="_Toc184313301"/>
      <w:bookmarkEnd w:id="379"/>
      <w:bookmarkStart w:id="380" w:name="_Toc184312124"/>
      <w:bookmarkEnd w:id="380"/>
      <w:bookmarkStart w:id="381" w:name="_Toc184308042"/>
      <w:bookmarkEnd w:id="381"/>
      <w:bookmarkStart w:id="382" w:name="_Toc184313248"/>
      <w:bookmarkEnd w:id="382"/>
      <w:bookmarkStart w:id="383" w:name="_Toc184308044"/>
      <w:bookmarkEnd w:id="383"/>
      <w:bookmarkStart w:id="384" w:name="_Toc184310328"/>
      <w:bookmarkEnd w:id="384"/>
      <w:bookmarkStart w:id="385" w:name="_Toc184310289"/>
      <w:bookmarkEnd w:id="385"/>
      <w:bookmarkStart w:id="386" w:name="_Toc184310325"/>
      <w:bookmarkEnd w:id="386"/>
      <w:bookmarkStart w:id="387" w:name="_Toc184313249"/>
      <w:bookmarkEnd w:id="387"/>
      <w:bookmarkStart w:id="388" w:name="_Toc184308070"/>
      <w:bookmarkEnd w:id="388"/>
      <w:bookmarkStart w:id="389" w:name="_Toc184312119"/>
      <w:bookmarkEnd w:id="389"/>
      <w:bookmarkStart w:id="390" w:name="_Toc184313247"/>
      <w:bookmarkEnd w:id="390"/>
      <w:bookmarkStart w:id="391" w:name="_Toc184310337"/>
      <w:bookmarkEnd w:id="391"/>
      <w:bookmarkStart w:id="392" w:name="_Toc184308066"/>
      <w:bookmarkEnd w:id="392"/>
      <w:r>
        <w:rPr>
          <w:rFonts w:hint="eastAsia" w:ascii="宋体" w:hAnsi="宋体" w:cs="宋体"/>
          <w:b/>
          <w:color w:val="auto"/>
          <w:sz w:val="36"/>
          <w:szCs w:val="36"/>
          <w:highlight w:val="none"/>
        </w:rPr>
        <w:t>评标办法</w:t>
      </w:r>
    </w:p>
    <w:p w14:paraId="2F7F7EA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797"/>
        <w:gridCol w:w="6037"/>
        <w:gridCol w:w="742"/>
        <w:gridCol w:w="950"/>
      </w:tblGrid>
      <w:tr w14:paraId="785C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5E8756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序号</w:t>
            </w:r>
          </w:p>
        </w:tc>
        <w:tc>
          <w:tcPr>
            <w:tcW w:w="6834" w:type="dxa"/>
            <w:gridSpan w:val="2"/>
            <w:tcBorders>
              <w:top w:val="single" w:color="000000" w:sz="4" w:space="0"/>
              <w:left w:val="nil"/>
              <w:bottom w:val="single" w:color="000000" w:sz="4" w:space="0"/>
              <w:right w:val="single" w:color="000000" w:sz="4" w:space="0"/>
            </w:tcBorders>
            <w:noWrap w:val="0"/>
            <w:vAlign w:val="center"/>
          </w:tcPr>
          <w:p w14:paraId="53BAC977">
            <w:pPr>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评标标准</w:t>
            </w:r>
          </w:p>
        </w:tc>
        <w:tc>
          <w:tcPr>
            <w:tcW w:w="742" w:type="dxa"/>
            <w:tcBorders>
              <w:top w:val="single" w:color="000000" w:sz="4" w:space="0"/>
              <w:left w:val="nil"/>
              <w:bottom w:val="single" w:color="000000" w:sz="4" w:space="0"/>
              <w:right w:val="single" w:color="000000" w:sz="4" w:space="0"/>
            </w:tcBorders>
            <w:noWrap w:val="0"/>
            <w:vAlign w:val="center"/>
          </w:tcPr>
          <w:p w14:paraId="2C2222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分值</w:t>
            </w:r>
          </w:p>
        </w:tc>
        <w:tc>
          <w:tcPr>
            <w:tcW w:w="950" w:type="dxa"/>
            <w:tcBorders>
              <w:top w:val="single" w:color="000000" w:sz="4" w:space="0"/>
              <w:left w:val="nil"/>
              <w:bottom w:val="single" w:color="000000" w:sz="4" w:space="0"/>
              <w:right w:val="single" w:color="000000" w:sz="4" w:space="0"/>
            </w:tcBorders>
            <w:noWrap w:val="0"/>
            <w:vAlign w:val="center"/>
          </w:tcPr>
          <w:p w14:paraId="1773F32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主观分/客观分属性</w:t>
            </w:r>
          </w:p>
        </w:tc>
      </w:tr>
      <w:tr w14:paraId="7044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4C723AF">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4" w:type="dxa"/>
            <w:gridSpan w:val="2"/>
            <w:tcBorders>
              <w:top w:val="single" w:color="000000" w:sz="4" w:space="0"/>
              <w:left w:val="nil"/>
              <w:bottom w:val="single" w:color="000000" w:sz="4" w:space="0"/>
              <w:right w:val="single" w:color="000000" w:sz="4" w:space="0"/>
            </w:tcBorders>
            <w:noWrap w:val="0"/>
            <w:vAlign w:val="center"/>
          </w:tcPr>
          <w:p w14:paraId="5791D449">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服务内容：根据各投标人提出的综合管养服务内容与整体管理设想及策划，</w:t>
            </w:r>
            <w:r>
              <w:rPr>
                <w:rFonts w:hint="eastAsia" w:ascii="宋体" w:hAnsi="宋体" w:cs="宋体"/>
                <w:color w:val="auto"/>
                <w:sz w:val="24"/>
                <w:highlight w:val="none"/>
                <w:lang w:val="en-US" w:eastAsia="zh-CN"/>
              </w:rPr>
              <w:t>完全符合得7分，部分符合得4分，基本符合得1分，不符合不得分</w:t>
            </w:r>
            <w:r>
              <w:rPr>
                <w:rFonts w:hint="eastAsia" w:ascii="宋体" w:hAnsi="宋体" w:eastAsia="宋体" w:cs="宋体"/>
                <w:color w:val="auto"/>
                <w:sz w:val="24"/>
                <w:szCs w:val="24"/>
                <w:highlight w:val="none"/>
              </w:rPr>
              <w:t>；</w:t>
            </w:r>
          </w:p>
        </w:tc>
        <w:tc>
          <w:tcPr>
            <w:tcW w:w="742" w:type="dxa"/>
            <w:tcBorders>
              <w:top w:val="single" w:color="000000" w:sz="4" w:space="0"/>
              <w:left w:val="nil"/>
              <w:bottom w:val="single" w:color="000000" w:sz="4" w:space="0"/>
              <w:right w:val="single" w:color="000000" w:sz="4" w:space="0"/>
            </w:tcBorders>
            <w:noWrap w:val="0"/>
            <w:vAlign w:val="center"/>
          </w:tcPr>
          <w:p w14:paraId="0CD1C121">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950" w:type="dxa"/>
            <w:tcBorders>
              <w:top w:val="single" w:color="000000" w:sz="4" w:space="0"/>
              <w:left w:val="nil"/>
              <w:bottom w:val="single" w:color="000000" w:sz="4" w:space="0"/>
              <w:right w:val="single" w:color="000000" w:sz="4" w:space="0"/>
            </w:tcBorders>
            <w:noWrap w:val="0"/>
            <w:vAlign w:val="center"/>
          </w:tcPr>
          <w:p w14:paraId="1953F9F9">
            <w:pPr>
              <w:keepNext w:val="0"/>
              <w:keepLines w:val="0"/>
              <w:pageBreakBefore w:val="0"/>
              <w:kinsoku/>
              <w:wordWrap/>
              <w:overflowPunct/>
              <w:topLinePunct w:val="0"/>
              <w:autoSpaceDE/>
              <w:autoSpaceDN/>
              <w:bidi w:val="0"/>
              <w:spacing w:line="6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0D92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733" w:type="dxa"/>
            <w:vMerge w:val="restart"/>
            <w:tcBorders>
              <w:top w:val="nil"/>
              <w:left w:val="single" w:color="000000" w:sz="4" w:space="0"/>
              <w:right w:val="single" w:color="000000" w:sz="4" w:space="0"/>
            </w:tcBorders>
            <w:noWrap w:val="0"/>
            <w:vAlign w:val="center"/>
          </w:tcPr>
          <w:p w14:paraId="4486B7B4">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97" w:type="dxa"/>
            <w:vMerge w:val="restart"/>
            <w:tcBorders>
              <w:top w:val="nil"/>
              <w:left w:val="nil"/>
              <w:right w:val="single" w:color="auto" w:sz="4" w:space="0"/>
            </w:tcBorders>
            <w:noWrap w:val="0"/>
            <w:vAlign w:val="center"/>
          </w:tcPr>
          <w:p w14:paraId="717F2FAA">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专业管理制度、操作规范等方案</w:t>
            </w:r>
          </w:p>
        </w:tc>
        <w:tc>
          <w:tcPr>
            <w:tcW w:w="6037" w:type="dxa"/>
            <w:tcBorders>
              <w:top w:val="single" w:color="auto" w:sz="4" w:space="0"/>
              <w:left w:val="single" w:color="auto" w:sz="4" w:space="0"/>
              <w:bottom w:val="single" w:color="auto" w:sz="4" w:space="0"/>
              <w:right w:val="single" w:color="auto" w:sz="4" w:space="0"/>
            </w:tcBorders>
            <w:noWrap w:val="0"/>
            <w:vAlign w:val="center"/>
          </w:tcPr>
          <w:p w14:paraId="24D6393C">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2.1保洁服务管理：</w:t>
            </w:r>
          </w:p>
          <w:p w14:paraId="55A33C45">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1）根据各投标人提出的保洁服务管理目标、制度服务管理作业质量标准及内部考核方法，完全符合得5分，部分符合得3分，基本符合得1分，不符合不得分；</w:t>
            </w:r>
          </w:p>
          <w:p w14:paraId="0D963E46">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2）根据各投标人提出的保洁管理服务程序、规程和项目管理方案说明，完全符合得5分，部分符合得3分，基本符合得1分，不符合不得分；</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1F9B4B5">
            <w:pPr>
              <w:keepNext w:val="0"/>
              <w:keepLines w:val="0"/>
              <w:pageBreakBefore w:val="0"/>
              <w:kinsoku/>
              <w:wordWrap/>
              <w:overflowPunct/>
              <w:topLinePunct w:val="0"/>
              <w:autoSpaceDE/>
              <w:autoSpaceDN/>
              <w:bidi w:val="0"/>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B3F6512">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6CE2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733" w:type="dxa"/>
            <w:vMerge w:val="continue"/>
            <w:tcBorders>
              <w:left w:val="single" w:color="000000" w:sz="4" w:space="0"/>
              <w:right w:val="single" w:color="000000" w:sz="4" w:space="0"/>
            </w:tcBorders>
            <w:noWrap w:val="0"/>
            <w:vAlign w:val="center"/>
          </w:tcPr>
          <w:p w14:paraId="52823E8D">
            <w:pPr>
              <w:keepNext w:val="0"/>
              <w:keepLines w:val="0"/>
              <w:pageBreakBefore w:val="0"/>
              <w:kinsoku/>
              <w:wordWrap/>
              <w:overflowPunct/>
              <w:topLinePunct w:val="0"/>
              <w:autoSpaceDE/>
              <w:autoSpaceDN/>
              <w:bidi w:val="0"/>
              <w:spacing w:line="600" w:lineRule="exact"/>
              <w:textAlignment w:val="auto"/>
              <w:rPr>
                <w:color w:val="auto"/>
                <w:highlight w:val="none"/>
              </w:rPr>
            </w:pPr>
          </w:p>
        </w:tc>
        <w:tc>
          <w:tcPr>
            <w:tcW w:w="797" w:type="dxa"/>
            <w:vMerge w:val="continue"/>
            <w:tcBorders>
              <w:left w:val="nil"/>
              <w:right w:val="single" w:color="auto" w:sz="4" w:space="0"/>
            </w:tcBorders>
            <w:noWrap w:val="0"/>
            <w:vAlign w:val="center"/>
          </w:tcPr>
          <w:p w14:paraId="0ECEF5BE">
            <w:pPr>
              <w:keepNext w:val="0"/>
              <w:keepLines w:val="0"/>
              <w:pageBreakBefore w:val="0"/>
              <w:kinsoku/>
              <w:wordWrap/>
              <w:overflowPunct/>
              <w:topLinePunct w:val="0"/>
              <w:autoSpaceDE/>
              <w:autoSpaceDN/>
              <w:bidi w:val="0"/>
              <w:spacing w:line="600" w:lineRule="exact"/>
              <w:textAlignment w:val="auto"/>
              <w:rPr>
                <w:color w:val="auto"/>
                <w:highlight w:val="none"/>
              </w:rPr>
            </w:pPr>
          </w:p>
        </w:tc>
        <w:tc>
          <w:tcPr>
            <w:tcW w:w="6037" w:type="dxa"/>
            <w:tcBorders>
              <w:top w:val="single" w:color="auto" w:sz="4" w:space="0"/>
              <w:left w:val="single" w:color="auto" w:sz="4" w:space="0"/>
              <w:bottom w:val="single" w:color="auto" w:sz="4" w:space="0"/>
              <w:right w:val="single" w:color="auto" w:sz="4" w:space="0"/>
            </w:tcBorders>
            <w:noWrap w:val="0"/>
            <w:vAlign w:val="center"/>
          </w:tcPr>
          <w:p w14:paraId="2ED280F3">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2.2秩序维护服务管理：</w:t>
            </w:r>
          </w:p>
          <w:p w14:paraId="0394D572">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1）根据各投标人提出的秩序维护服务管理目标、制度、秩序维护服务管理作业质量标准及内部考核方法，完全符合得5分，部分符合得3分，基本符合得1分，不符合不得分；</w:t>
            </w:r>
          </w:p>
          <w:p w14:paraId="2D475189">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2）根据各投标人提出的秩序维护管理服务程序、规程和项目管理方案，完全符合得5分，部分符合得3分，基本符合得1分，不符合不得分；</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519B0FBE">
            <w:pPr>
              <w:keepNext w:val="0"/>
              <w:keepLines w:val="0"/>
              <w:pageBreakBefore w:val="0"/>
              <w:kinsoku/>
              <w:wordWrap/>
              <w:overflowPunct/>
              <w:topLinePunct w:val="0"/>
              <w:autoSpaceDE/>
              <w:autoSpaceDN/>
              <w:bidi w:val="0"/>
              <w:spacing w:line="6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E548BB5">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主观分</w:t>
            </w:r>
          </w:p>
        </w:tc>
      </w:tr>
      <w:tr w14:paraId="7B81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733" w:type="dxa"/>
            <w:vMerge w:val="continue"/>
            <w:tcBorders>
              <w:left w:val="single" w:color="000000" w:sz="4" w:space="0"/>
              <w:right w:val="single" w:color="000000" w:sz="4" w:space="0"/>
            </w:tcBorders>
            <w:noWrap w:val="0"/>
            <w:vAlign w:val="center"/>
          </w:tcPr>
          <w:p w14:paraId="7C823D48">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p>
        </w:tc>
        <w:tc>
          <w:tcPr>
            <w:tcW w:w="797" w:type="dxa"/>
            <w:vMerge w:val="continue"/>
            <w:tcBorders>
              <w:left w:val="nil"/>
              <w:right w:val="single" w:color="auto" w:sz="4" w:space="0"/>
            </w:tcBorders>
            <w:noWrap w:val="0"/>
            <w:vAlign w:val="center"/>
          </w:tcPr>
          <w:p w14:paraId="73566894">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p>
        </w:tc>
        <w:tc>
          <w:tcPr>
            <w:tcW w:w="6037" w:type="dxa"/>
            <w:tcBorders>
              <w:top w:val="single" w:color="auto" w:sz="4" w:space="0"/>
              <w:left w:val="single" w:color="auto" w:sz="4" w:space="0"/>
              <w:bottom w:val="single" w:color="auto" w:sz="4" w:space="0"/>
              <w:right w:val="single" w:color="auto" w:sz="4" w:space="0"/>
            </w:tcBorders>
            <w:noWrap w:val="0"/>
            <w:vAlign w:val="center"/>
          </w:tcPr>
          <w:p w14:paraId="150407A2">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2.3绿化养护管理：</w:t>
            </w:r>
          </w:p>
          <w:p w14:paraId="7AB8B417">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1）根据各投标人提出的绿化养护管理目标、制度、绿化养护管理作业质量标准及内部考核方法，完全符合得5分，部分符合得3分，基本符合得1分，不符合不得分；</w:t>
            </w:r>
          </w:p>
          <w:p w14:paraId="345EE14A">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2）根据各投标人提出的绿化养护服务程序、规程和项目管理方案说明，完全符合得5分，部分符合得3分，基本符合得1分，不符合不得分；</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7A4F2A84">
            <w:pPr>
              <w:keepNext w:val="0"/>
              <w:keepLines w:val="0"/>
              <w:pageBreakBefore w:val="0"/>
              <w:kinsoku/>
              <w:wordWrap/>
              <w:overflowPunct/>
              <w:topLinePunct w:val="0"/>
              <w:autoSpaceDE/>
              <w:autoSpaceDN/>
              <w:bidi w:val="0"/>
              <w:spacing w:line="6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674826">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主观分</w:t>
            </w:r>
          </w:p>
        </w:tc>
      </w:tr>
      <w:tr w14:paraId="1968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733" w:type="dxa"/>
            <w:vMerge w:val="continue"/>
            <w:tcBorders>
              <w:left w:val="single" w:color="000000" w:sz="4" w:space="0"/>
              <w:bottom w:val="single" w:color="000000" w:sz="4" w:space="0"/>
              <w:right w:val="single" w:color="000000" w:sz="4" w:space="0"/>
            </w:tcBorders>
            <w:noWrap w:val="0"/>
            <w:vAlign w:val="center"/>
          </w:tcPr>
          <w:p w14:paraId="6930539F">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p>
        </w:tc>
        <w:tc>
          <w:tcPr>
            <w:tcW w:w="797" w:type="dxa"/>
            <w:vMerge w:val="continue"/>
            <w:tcBorders>
              <w:left w:val="nil"/>
              <w:bottom w:val="single" w:color="000000" w:sz="4" w:space="0"/>
              <w:right w:val="single" w:color="auto" w:sz="4" w:space="0"/>
            </w:tcBorders>
            <w:noWrap w:val="0"/>
            <w:vAlign w:val="center"/>
          </w:tcPr>
          <w:p w14:paraId="1CEE2873">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p>
        </w:tc>
        <w:tc>
          <w:tcPr>
            <w:tcW w:w="6037" w:type="dxa"/>
            <w:tcBorders>
              <w:top w:val="single" w:color="auto" w:sz="4" w:space="0"/>
              <w:left w:val="single" w:color="auto" w:sz="4" w:space="0"/>
              <w:bottom w:val="single" w:color="auto" w:sz="4" w:space="0"/>
              <w:right w:val="single" w:color="auto" w:sz="4" w:space="0"/>
            </w:tcBorders>
            <w:noWrap w:val="0"/>
            <w:vAlign w:val="center"/>
          </w:tcPr>
          <w:p w14:paraId="14C1CF5D">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2.4日常维修管理：</w:t>
            </w:r>
          </w:p>
          <w:p w14:paraId="5FA647DF">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1）根据各投标人提出的日常维修管理目标、制度、日常维修管理作业质量标准及内部考核方法，完全符合得5分，部分符合得3分，基本符合得1分，不符合不得分；</w:t>
            </w:r>
          </w:p>
          <w:p w14:paraId="50B8DDFA">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2）根据各投标人提出的日常维修服务程序、规程和项目管理方案说明，完全符合得5分，部分符合得3分，基本符合得1分，不符合不得分；</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63DD060C">
            <w:pPr>
              <w:keepNext w:val="0"/>
              <w:keepLines w:val="0"/>
              <w:pageBreakBefore w:val="0"/>
              <w:kinsoku/>
              <w:wordWrap/>
              <w:overflowPunct/>
              <w:topLinePunct w:val="0"/>
              <w:autoSpaceDE/>
              <w:autoSpaceDN/>
              <w:bidi w:val="0"/>
              <w:spacing w:line="6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0612448">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主观分</w:t>
            </w:r>
          </w:p>
        </w:tc>
      </w:tr>
      <w:tr w14:paraId="295A1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vMerge w:val="restart"/>
            <w:tcBorders>
              <w:top w:val="nil"/>
              <w:left w:val="single" w:color="000000" w:sz="4" w:space="0"/>
              <w:right w:val="single" w:color="000000" w:sz="4" w:space="0"/>
            </w:tcBorders>
            <w:noWrap w:val="0"/>
            <w:vAlign w:val="center"/>
          </w:tcPr>
          <w:p w14:paraId="7FE20110">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p>
          <w:p w14:paraId="5D1C761C">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97" w:type="dxa"/>
            <w:vMerge w:val="restart"/>
            <w:tcBorders>
              <w:top w:val="nil"/>
              <w:left w:val="nil"/>
              <w:right w:val="single" w:color="auto" w:sz="4" w:space="0"/>
            </w:tcBorders>
            <w:noWrap w:val="0"/>
            <w:vAlign w:val="center"/>
          </w:tcPr>
          <w:p w14:paraId="3589FE72">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拟派管理人员的配备</w:t>
            </w:r>
          </w:p>
        </w:tc>
        <w:tc>
          <w:tcPr>
            <w:tcW w:w="6037" w:type="dxa"/>
            <w:tcBorders>
              <w:top w:val="single" w:color="auto" w:sz="4" w:space="0"/>
              <w:left w:val="nil"/>
              <w:bottom w:val="single" w:color="000000" w:sz="4" w:space="0"/>
              <w:right w:val="single" w:color="000000" w:sz="4" w:space="0"/>
            </w:tcBorders>
            <w:noWrap w:val="0"/>
            <w:vAlign w:val="center"/>
          </w:tcPr>
          <w:p w14:paraId="26779E9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lang w:eastAsia="zh-CN"/>
              </w:rPr>
              <w:t>拟派</w:t>
            </w:r>
            <w:r>
              <w:rPr>
                <w:rFonts w:hint="eastAsia" w:ascii="宋体" w:hAnsi="宋体" w:eastAsia="宋体" w:cs="宋体"/>
                <w:b w:val="0"/>
                <w:bCs w:val="0"/>
                <w:color w:val="auto"/>
                <w:sz w:val="24"/>
                <w:szCs w:val="24"/>
                <w:highlight w:val="none"/>
              </w:rPr>
              <w:t>项目负责人：</w:t>
            </w:r>
          </w:p>
          <w:p w14:paraId="5914EB1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1）具有</w:t>
            </w:r>
            <w:r>
              <w:rPr>
                <w:rFonts w:hint="eastAsia" w:ascii="宋体" w:hAnsi="宋体" w:cs="宋体"/>
                <w:b w:val="0"/>
                <w:bCs w:val="0"/>
                <w:color w:val="auto"/>
                <w:sz w:val="24"/>
                <w:szCs w:val="24"/>
                <w:highlight w:val="none"/>
                <w:lang w:eastAsia="zh-CN"/>
              </w:rPr>
              <w:t>大专</w:t>
            </w:r>
            <w:r>
              <w:rPr>
                <w:rFonts w:hint="eastAsia" w:ascii="宋体" w:hAnsi="宋体" w:eastAsia="宋体" w:cs="宋体"/>
                <w:b w:val="0"/>
                <w:bCs w:val="0"/>
                <w:color w:val="auto"/>
                <w:sz w:val="24"/>
                <w:szCs w:val="24"/>
                <w:highlight w:val="none"/>
                <w:lang w:eastAsia="zh-CN"/>
              </w:rPr>
              <w:t>毕业证书得</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eastAsia="zh-CN"/>
              </w:rPr>
              <w:t>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具有本科及以上毕业证书得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最高</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p>
          <w:p w14:paraId="6D4DDF5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2）具有</w:t>
            </w:r>
            <w:r>
              <w:rPr>
                <w:rFonts w:hint="eastAsia" w:ascii="宋体" w:hAnsi="宋体" w:cs="宋体"/>
                <w:b w:val="0"/>
                <w:bCs w:val="0"/>
                <w:color w:val="auto"/>
                <w:sz w:val="24"/>
                <w:szCs w:val="24"/>
                <w:highlight w:val="none"/>
                <w:lang w:val="en-US" w:eastAsia="zh-CN"/>
              </w:rPr>
              <w:t>市政类或绿化类</w:t>
            </w:r>
            <w:r>
              <w:rPr>
                <w:rFonts w:hint="eastAsia" w:ascii="宋体" w:hAnsi="宋体" w:eastAsia="宋体" w:cs="宋体"/>
                <w:b w:val="0"/>
                <w:bCs w:val="0"/>
                <w:color w:val="auto"/>
                <w:sz w:val="24"/>
                <w:szCs w:val="24"/>
                <w:highlight w:val="none"/>
                <w:lang w:eastAsia="zh-CN"/>
              </w:rPr>
              <w:t>中级职称得</w:t>
            </w:r>
            <w:r>
              <w:rPr>
                <w:rFonts w:hint="eastAsia" w:ascii="宋体" w:hAnsi="宋体" w:eastAsia="宋体" w:cs="宋体"/>
                <w:b w:val="0"/>
                <w:bCs w:val="0"/>
                <w:color w:val="auto"/>
                <w:sz w:val="24"/>
                <w:szCs w:val="24"/>
                <w:highlight w:val="none"/>
                <w:lang w:val="en-US" w:eastAsia="zh-CN"/>
              </w:rPr>
              <w:t>2分，</w:t>
            </w:r>
            <w:r>
              <w:rPr>
                <w:rFonts w:hint="eastAsia" w:ascii="宋体" w:hAnsi="宋体" w:cs="宋体"/>
                <w:b w:val="0"/>
                <w:bCs w:val="0"/>
                <w:color w:val="auto"/>
                <w:sz w:val="24"/>
                <w:szCs w:val="24"/>
                <w:highlight w:val="none"/>
                <w:lang w:val="en-US" w:eastAsia="zh-CN"/>
              </w:rPr>
              <w:t>市政类或绿化类</w:t>
            </w:r>
            <w:r>
              <w:rPr>
                <w:rFonts w:hint="eastAsia" w:ascii="宋体" w:hAnsi="宋体" w:eastAsia="宋体" w:cs="宋体"/>
                <w:b w:val="0"/>
                <w:bCs w:val="0"/>
                <w:color w:val="auto"/>
                <w:sz w:val="24"/>
                <w:szCs w:val="24"/>
                <w:highlight w:val="none"/>
                <w:lang w:eastAsia="zh-CN"/>
              </w:rPr>
              <w:t>高级职称得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分；没有不得分，最高</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eastAsia="zh-CN"/>
              </w:rPr>
              <w:t>。</w:t>
            </w:r>
          </w:p>
          <w:p w14:paraId="2E6DADB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具有</w:t>
            </w:r>
            <w:r>
              <w:rPr>
                <w:rFonts w:hint="eastAsia" w:ascii="宋体" w:hAnsi="宋体" w:cs="宋体"/>
                <w:b w:val="0"/>
                <w:bCs w:val="0"/>
                <w:color w:val="auto"/>
                <w:sz w:val="24"/>
                <w:szCs w:val="24"/>
                <w:highlight w:val="none"/>
                <w:lang w:val="en-US" w:eastAsia="zh-CN"/>
              </w:rPr>
              <w:t>道路保洁工程师</w:t>
            </w:r>
            <w:r>
              <w:rPr>
                <w:rFonts w:hint="eastAsia" w:ascii="宋体" w:hAnsi="宋体" w:eastAsia="宋体" w:cs="宋体"/>
                <w:b w:val="0"/>
                <w:bCs w:val="0"/>
                <w:color w:val="auto"/>
                <w:sz w:val="24"/>
                <w:szCs w:val="24"/>
                <w:highlight w:val="none"/>
                <w:lang w:eastAsia="zh-CN"/>
              </w:rPr>
              <w:t>证书</w:t>
            </w:r>
            <w:r>
              <w:rPr>
                <w:rFonts w:hint="eastAsia" w:ascii="宋体" w:hAnsi="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eastAsia="zh-CN"/>
              </w:rPr>
              <w:t>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p>
          <w:p w14:paraId="466649E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拟派项目</w:t>
            </w:r>
            <w:r>
              <w:rPr>
                <w:rFonts w:hint="eastAsia" w:ascii="宋体" w:hAnsi="宋体" w:cs="宋体"/>
                <w:b w:val="0"/>
                <w:bCs w:val="0"/>
                <w:color w:val="auto"/>
                <w:sz w:val="24"/>
                <w:szCs w:val="24"/>
                <w:highlight w:val="none"/>
                <w:lang w:val="en-US" w:eastAsia="zh-CN"/>
              </w:rPr>
              <w:t>负责人</w:t>
            </w:r>
            <w:r>
              <w:rPr>
                <w:rFonts w:hint="eastAsia" w:ascii="宋体" w:hAnsi="宋体" w:eastAsia="宋体" w:cs="宋体"/>
                <w:b w:val="0"/>
                <w:bCs w:val="0"/>
                <w:color w:val="auto"/>
                <w:sz w:val="24"/>
                <w:szCs w:val="24"/>
                <w:highlight w:val="none"/>
                <w:lang w:eastAsia="zh-CN"/>
              </w:rPr>
              <w:t>担任项目</w:t>
            </w:r>
            <w:r>
              <w:rPr>
                <w:rFonts w:hint="eastAsia" w:ascii="宋体" w:hAnsi="宋体" w:cs="宋体"/>
                <w:b w:val="0"/>
                <w:bCs w:val="0"/>
                <w:color w:val="auto"/>
                <w:sz w:val="24"/>
                <w:szCs w:val="24"/>
                <w:highlight w:val="none"/>
                <w:lang w:val="en-US" w:eastAsia="zh-CN"/>
              </w:rPr>
              <w:t>负责人管理</w:t>
            </w:r>
            <w:r>
              <w:rPr>
                <w:rFonts w:hint="eastAsia" w:ascii="宋体" w:hAnsi="宋体" w:eastAsia="宋体" w:cs="宋体"/>
                <w:b w:val="0"/>
                <w:bCs w:val="0"/>
                <w:color w:val="auto"/>
                <w:sz w:val="24"/>
                <w:szCs w:val="24"/>
                <w:highlight w:val="none"/>
                <w:lang w:eastAsia="zh-CN"/>
              </w:rPr>
              <w:t>服务的工作经验</w:t>
            </w:r>
            <w:r>
              <w:rPr>
                <w:rFonts w:hint="eastAsia" w:ascii="宋体" w:hAnsi="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eastAsia="zh-CN"/>
              </w:rPr>
              <w:t>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 xml:space="preserve">分。 </w:t>
            </w:r>
          </w:p>
          <w:p w14:paraId="6EEB703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投标文件中提供项目实施总负责人学历证书复印件、职称复印件</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道路保洁工程师证书复印件、工作经验证明材料（如无法体现为项目经理工作经验的，需</w:t>
            </w:r>
            <w:r>
              <w:rPr>
                <w:rFonts w:hint="eastAsia" w:ascii="宋体" w:hAnsi="宋体" w:cs="宋体"/>
                <w:b/>
                <w:bCs/>
                <w:color w:val="auto"/>
                <w:sz w:val="24"/>
                <w:szCs w:val="24"/>
                <w:highlight w:val="none"/>
                <w:lang w:val="en-US" w:eastAsia="zh-CN"/>
              </w:rPr>
              <w:t>出具原项目业主的证明材料并加盖公章）</w:t>
            </w:r>
            <w:r>
              <w:rPr>
                <w:rFonts w:hint="eastAsia" w:ascii="宋体" w:hAnsi="宋体" w:eastAsia="宋体" w:cs="宋体"/>
                <w:b/>
                <w:bCs/>
                <w:color w:val="auto"/>
                <w:sz w:val="24"/>
                <w:szCs w:val="24"/>
                <w:highlight w:val="none"/>
                <w:lang w:val="en-US" w:eastAsia="zh-CN"/>
              </w:rPr>
              <w:t>、</w:t>
            </w:r>
            <w:r>
              <w:rPr>
                <w:rFonts w:hint="eastAsia" w:hAnsi="宋体" w:cs="宋体"/>
                <w:b/>
                <w:bCs/>
                <w:color w:val="auto"/>
                <w:sz w:val="24"/>
                <w:szCs w:val="24"/>
                <w:highlight w:val="none"/>
                <w:lang w:eastAsia="zh-CN"/>
              </w:rPr>
              <w:t>近</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个月</w:t>
            </w:r>
            <w:r>
              <w:rPr>
                <w:rFonts w:hint="eastAsia" w:ascii="宋体" w:hAnsi="宋体" w:eastAsia="宋体" w:cs="宋体"/>
                <w:b/>
                <w:bCs/>
                <w:color w:val="auto"/>
                <w:sz w:val="24"/>
                <w:szCs w:val="24"/>
                <w:highlight w:val="none"/>
              </w:rPr>
              <w:t>社保</w:t>
            </w:r>
            <w:r>
              <w:rPr>
                <w:rFonts w:hint="eastAsia" w:ascii="宋体" w:hAnsi="宋体" w:cs="宋体"/>
                <w:b/>
                <w:bCs/>
                <w:color w:val="auto"/>
                <w:sz w:val="24"/>
                <w:szCs w:val="24"/>
                <w:highlight w:val="none"/>
                <w:lang w:eastAsia="zh-CN"/>
              </w:rPr>
              <w:t>缴纳</w:t>
            </w:r>
            <w:r>
              <w:rPr>
                <w:rFonts w:hint="eastAsia" w:ascii="宋体" w:hAnsi="宋体" w:eastAsia="宋体" w:cs="宋体"/>
                <w:b/>
                <w:bCs/>
                <w:color w:val="auto"/>
                <w:sz w:val="24"/>
                <w:szCs w:val="24"/>
                <w:highlight w:val="none"/>
              </w:rPr>
              <w:t>证明</w:t>
            </w:r>
            <w:r>
              <w:rPr>
                <w:rFonts w:hint="eastAsia" w:ascii="宋体" w:hAnsi="宋体" w:eastAsia="宋体" w:cs="宋体"/>
                <w:b/>
                <w:bCs/>
                <w:color w:val="auto"/>
                <w:sz w:val="24"/>
                <w:szCs w:val="24"/>
                <w:highlight w:val="none"/>
                <w:lang w:val="en-US" w:eastAsia="zh-CN"/>
              </w:rPr>
              <w:t>复印件，否则不得分；</w:t>
            </w:r>
          </w:p>
        </w:tc>
        <w:tc>
          <w:tcPr>
            <w:tcW w:w="742" w:type="dxa"/>
            <w:tcBorders>
              <w:top w:val="single" w:color="auto" w:sz="4" w:space="0"/>
              <w:left w:val="nil"/>
              <w:bottom w:val="single" w:color="000000" w:sz="4" w:space="0"/>
              <w:right w:val="single" w:color="000000" w:sz="4" w:space="0"/>
            </w:tcBorders>
            <w:noWrap w:val="0"/>
            <w:vAlign w:val="center"/>
          </w:tcPr>
          <w:p w14:paraId="781EBEE8">
            <w:pPr>
              <w:keepNext w:val="0"/>
              <w:keepLines w:val="0"/>
              <w:pageBreakBefore w:val="0"/>
              <w:kinsoku/>
              <w:wordWrap/>
              <w:overflowPunct/>
              <w:topLinePunct w:val="0"/>
              <w:autoSpaceDE/>
              <w:autoSpaceDN/>
              <w:bidi w:val="0"/>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950" w:type="dxa"/>
            <w:tcBorders>
              <w:top w:val="single" w:color="auto" w:sz="4" w:space="0"/>
              <w:left w:val="nil"/>
              <w:bottom w:val="single" w:color="000000" w:sz="4" w:space="0"/>
              <w:right w:val="single" w:color="000000" w:sz="4" w:space="0"/>
            </w:tcBorders>
            <w:noWrap w:val="0"/>
            <w:vAlign w:val="center"/>
          </w:tcPr>
          <w:p w14:paraId="69BECB8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1E578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vMerge w:val="continue"/>
            <w:tcBorders>
              <w:left w:val="single" w:color="000000" w:sz="4" w:space="0"/>
              <w:right w:val="single" w:color="000000" w:sz="4" w:space="0"/>
            </w:tcBorders>
            <w:noWrap w:val="0"/>
            <w:vAlign w:val="center"/>
          </w:tcPr>
          <w:p w14:paraId="56F04913">
            <w:pPr>
              <w:keepNext w:val="0"/>
              <w:keepLines w:val="0"/>
              <w:pageBreakBefore w:val="0"/>
              <w:widowControl/>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highlight w:val="none"/>
              </w:rPr>
            </w:pPr>
          </w:p>
        </w:tc>
        <w:tc>
          <w:tcPr>
            <w:tcW w:w="797" w:type="dxa"/>
            <w:vMerge w:val="continue"/>
            <w:tcBorders>
              <w:left w:val="nil"/>
              <w:right w:val="single" w:color="auto" w:sz="4" w:space="0"/>
            </w:tcBorders>
            <w:noWrap w:val="0"/>
            <w:vAlign w:val="center"/>
          </w:tcPr>
          <w:p w14:paraId="22A0D9D3">
            <w:pPr>
              <w:keepNext w:val="0"/>
              <w:keepLines w:val="0"/>
              <w:pageBreakBefore w:val="0"/>
              <w:widowControl/>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highlight w:val="none"/>
              </w:rPr>
            </w:pPr>
          </w:p>
        </w:tc>
        <w:tc>
          <w:tcPr>
            <w:tcW w:w="6037" w:type="dxa"/>
            <w:tcBorders>
              <w:top w:val="single" w:color="000000" w:sz="4" w:space="0"/>
              <w:left w:val="nil"/>
              <w:bottom w:val="single" w:color="000000" w:sz="4" w:space="0"/>
              <w:right w:val="single" w:color="000000" w:sz="4" w:space="0"/>
            </w:tcBorders>
            <w:noWrap w:val="0"/>
            <w:vAlign w:val="center"/>
          </w:tcPr>
          <w:p w14:paraId="12DB68D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val="0"/>
                <w:bCs w:val="0"/>
                <w:color w:val="auto"/>
                <w:sz w:val="24"/>
                <w:szCs w:val="24"/>
                <w:highlight w:val="none"/>
                <w:lang w:eastAsia="zh-CN"/>
              </w:rPr>
            </w:pPr>
            <w:r>
              <w:rPr>
                <w:rFonts w:hint="eastAsia" w:hAnsi="宋体" w:cs="宋体"/>
                <w:b/>
                <w:bCs/>
                <w:color w:val="auto"/>
                <w:sz w:val="24"/>
                <w:szCs w:val="24"/>
                <w:highlight w:val="none"/>
                <w:lang w:val="en-US" w:eastAsia="zh-CN"/>
              </w:rPr>
              <w:t>3.2项目</w:t>
            </w:r>
            <w:r>
              <w:rPr>
                <w:rFonts w:hint="eastAsia" w:ascii="宋体" w:hAnsi="宋体" w:cs="宋体"/>
                <w:b/>
                <w:bCs/>
                <w:color w:val="auto"/>
                <w:sz w:val="24"/>
                <w:szCs w:val="24"/>
                <w:highlight w:val="none"/>
                <w:lang w:val="en-US" w:eastAsia="zh-CN"/>
              </w:rPr>
              <w:t>组人员</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除以上项目负责人外）</w:t>
            </w:r>
            <w:r>
              <w:rPr>
                <w:rFonts w:hint="eastAsia" w:ascii="宋体" w:hAnsi="宋体" w:eastAsia="宋体" w:cs="宋体"/>
                <w:b/>
                <w:bCs/>
                <w:color w:val="auto"/>
                <w:sz w:val="24"/>
                <w:szCs w:val="24"/>
                <w:highlight w:val="none"/>
              </w:rPr>
              <w:t>：</w:t>
            </w:r>
            <w:r>
              <w:rPr>
                <w:rFonts w:hint="eastAsia" w:ascii="宋体" w:hAnsi="宋体" w:eastAsia="宋体" w:cs="新宋体"/>
                <w:color w:val="auto"/>
                <w:highlight w:val="none"/>
                <w:u w:color="FFFFFF"/>
                <w:lang w:eastAsia="zh-CN"/>
              </w:rPr>
              <w:t xml:space="preserve"> </w:t>
            </w:r>
            <w:r>
              <w:rPr>
                <w:rFonts w:hint="eastAsia" w:ascii="宋体" w:hAnsi="宋体" w:eastAsia="宋体" w:cs="宋体"/>
                <w:b w:val="0"/>
                <w:bCs/>
                <w:color w:val="auto"/>
                <w:sz w:val="24"/>
                <w:szCs w:val="24"/>
                <w:highlight w:val="none"/>
                <w:lang w:val="en-US" w:eastAsia="zh-CN"/>
              </w:rPr>
              <w:t>投入本项目人员中，</w:t>
            </w:r>
            <w:r>
              <w:rPr>
                <w:rFonts w:hint="eastAsia" w:ascii="宋体" w:hAnsi="宋体" w:cs="宋体"/>
                <w:b w:val="0"/>
                <w:bCs w:val="0"/>
                <w:color w:val="auto"/>
                <w:sz w:val="24"/>
                <w:szCs w:val="24"/>
                <w:highlight w:val="none"/>
                <w:lang w:eastAsia="zh-CN"/>
              </w:rPr>
              <w:t>具有</w:t>
            </w:r>
            <w:r>
              <w:rPr>
                <w:rFonts w:hint="eastAsia" w:ascii="宋体" w:hAnsi="宋体" w:cs="宋体"/>
                <w:b w:val="0"/>
                <w:bCs w:val="0"/>
                <w:color w:val="auto"/>
                <w:sz w:val="24"/>
                <w:szCs w:val="24"/>
                <w:highlight w:val="none"/>
                <w:lang w:val="en-US" w:eastAsia="zh-CN"/>
              </w:rPr>
              <w:t>高、低压</w:t>
            </w:r>
            <w:r>
              <w:rPr>
                <w:rFonts w:hint="eastAsia" w:ascii="宋体" w:hAnsi="宋体" w:eastAsia="宋体" w:cs="宋体"/>
                <w:b w:val="0"/>
                <w:bCs w:val="0"/>
                <w:color w:val="auto"/>
                <w:sz w:val="24"/>
                <w:szCs w:val="24"/>
                <w:highlight w:val="none"/>
                <w:lang w:eastAsia="zh-CN"/>
              </w:rPr>
              <w:t>电工证书</w:t>
            </w:r>
            <w:r>
              <w:rPr>
                <w:rFonts w:hint="eastAsia" w:ascii="宋体" w:hAnsi="宋体" w:cs="宋体"/>
                <w:b w:val="0"/>
                <w:bCs w:val="0"/>
                <w:color w:val="auto"/>
                <w:sz w:val="24"/>
                <w:szCs w:val="24"/>
                <w:highlight w:val="none"/>
                <w:lang w:val="en-US" w:eastAsia="zh-CN"/>
              </w:rPr>
              <w:t>的有1人得1分，最多得1分；具有</w:t>
            </w:r>
            <w:r>
              <w:rPr>
                <w:rFonts w:hint="eastAsia" w:ascii="宋体" w:hAnsi="宋体" w:eastAsia="宋体" w:cs="宋体"/>
                <w:b w:val="0"/>
                <w:bCs w:val="0"/>
                <w:color w:val="auto"/>
                <w:sz w:val="24"/>
                <w:szCs w:val="24"/>
                <w:highlight w:val="none"/>
                <w:lang w:eastAsia="zh-CN"/>
              </w:rPr>
              <w:t>建（构）筑物消防证</w:t>
            </w:r>
            <w:r>
              <w:rPr>
                <w:rFonts w:hint="eastAsia" w:ascii="宋体" w:hAnsi="宋体" w:cs="宋体"/>
                <w:b w:val="0"/>
                <w:bCs w:val="0"/>
                <w:color w:val="auto"/>
                <w:sz w:val="24"/>
                <w:szCs w:val="24"/>
                <w:highlight w:val="none"/>
                <w:lang w:val="en-US" w:eastAsia="zh-CN"/>
              </w:rPr>
              <w:t>的有1人得1分，最多得1分；具有</w:t>
            </w:r>
            <w:r>
              <w:rPr>
                <w:rFonts w:hint="eastAsia" w:ascii="宋体" w:hAnsi="宋体" w:eastAsia="宋体" w:cs="宋体"/>
                <w:b w:val="0"/>
                <w:bCs w:val="0"/>
                <w:color w:val="auto"/>
                <w:sz w:val="24"/>
                <w:szCs w:val="24"/>
                <w:highlight w:val="none"/>
                <w:lang w:eastAsia="zh-CN"/>
              </w:rPr>
              <w:t>特种设备安全管理作业人员证的</w:t>
            </w:r>
            <w:r>
              <w:rPr>
                <w:rFonts w:hint="eastAsia" w:ascii="宋体" w:hAnsi="宋体" w:cs="宋体"/>
                <w:b w:val="0"/>
                <w:bCs w:val="0"/>
                <w:color w:val="auto"/>
                <w:sz w:val="24"/>
                <w:szCs w:val="24"/>
                <w:highlight w:val="none"/>
                <w:lang w:val="en-US" w:eastAsia="zh-CN"/>
              </w:rPr>
              <w:t>有1人</w:t>
            </w:r>
            <w:r>
              <w:rPr>
                <w:rFonts w:hint="eastAsia" w:ascii="宋体" w:hAnsi="宋体" w:eastAsia="宋体" w:cs="宋体"/>
                <w:b w:val="0"/>
                <w:bCs w:val="0"/>
                <w:color w:val="auto"/>
                <w:sz w:val="24"/>
                <w:szCs w:val="24"/>
                <w:highlight w:val="none"/>
                <w:lang w:eastAsia="zh-CN"/>
              </w:rPr>
              <w:t>得1分，最</w:t>
            </w:r>
            <w:r>
              <w:rPr>
                <w:rFonts w:hint="eastAsia" w:ascii="宋体" w:hAnsi="宋体" w:cs="宋体"/>
                <w:b w:val="0"/>
                <w:bCs w:val="0"/>
                <w:color w:val="auto"/>
                <w:sz w:val="24"/>
                <w:szCs w:val="24"/>
                <w:highlight w:val="none"/>
                <w:lang w:val="en-US" w:eastAsia="zh-CN"/>
              </w:rPr>
              <w:t>多</w:t>
            </w:r>
            <w:r>
              <w:rPr>
                <w:rFonts w:hint="eastAsia" w:ascii="宋体" w:hAnsi="宋体" w:eastAsia="宋体" w:cs="宋体"/>
                <w:b w:val="0"/>
                <w:bCs w:val="0"/>
                <w:color w:val="auto"/>
                <w:sz w:val="24"/>
                <w:szCs w:val="24"/>
                <w:highlight w:val="none"/>
                <w:lang w:eastAsia="zh-CN"/>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w:t>
            </w:r>
            <w:r>
              <w:rPr>
                <w:rFonts w:hint="eastAsia" w:ascii="宋体" w:hAnsi="宋体" w:cs="宋体"/>
                <w:b w:val="0"/>
                <w:bCs w:val="0"/>
                <w:color w:val="auto"/>
                <w:sz w:val="24"/>
                <w:szCs w:val="24"/>
                <w:highlight w:val="none"/>
                <w:lang w:val="en-US" w:eastAsia="zh-CN"/>
              </w:rPr>
              <w:t>；具有保安员证的有1人得0.5分，最多得5分，本项最多得8分</w:t>
            </w:r>
            <w:r>
              <w:rPr>
                <w:rFonts w:hint="eastAsia" w:ascii="宋体" w:hAnsi="宋体" w:eastAsia="宋体" w:cs="宋体"/>
                <w:b w:val="0"/>
                <w:bCs w:val="0"/>
                <w:color w:val="auto"/>
                <w:sz w:val="24"/>
                <w:szCs w:val="24"/>
                <w:highlight w:val="none"/>
                <w:lang w:eastAsia="zh-CN"/>
              </w:rPr>
              <w:t>。</w:t>
            </w:r>
          </w:p>
          <w:p w14:paraId="64F66113">
            <w:pPr>
              <w:pStyle w:val="20"/>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投标文件中提供证书（或证明材料）复印</w:t>
            </w:r>
            <w:r>
              <w:rPr>
                <w:rFonts w:hint="eastAsia" w:ascii="宋体" w:hAnsi="宋体" w:eastAsia="宋体" w:cs="宋体"/>
                <w:b/>
                <w:bCs/>
                <w:color w:val="auto"/>
                <w:sz w:val="24"/>
                <w:szCs w:val="24"/>
                <w:highlight w:val="none"/>
              </w:rPr>
              <w:t>件</w:t>
            </w:r>
            <w:r>
              <w:rPr>
                <w:rFonts w:hint="eastAsia" w:ascii="宋体" w:hAnsi="宋体" w:eastAsia="宋体" w:cs="宋体"/>
                <w:b/>
                <w:bCs/>
                <w:color w:val="auto"/>
                <w:sz w:val="24"/>
                <w:szCs w:val="24"/>
                <w:highlight w:val="none"/>
                <w:lang w:eastAsia="zh-CN"/>
              </w:rPr>
              <w:t>及</w:t>
            </w:r>
            <w:r>
              <w:rPr>
                <w:rFonts w:hint="eastAsia" w:hAnsi="宋体" w:cs="宋体"/>
                <w:b/>
                <w:bCs/>
                <w:color w:val="auto"/>
                <w:sz w:val="24"/>
                <w:szCs w:val="24"/>
                <w:highlight w:val="none"/>
                <w:lang w:eastAsia="zh-CN"/>
              </w:rPr>
              <w:t>近</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个月</w:t>
            </w:r>
            <w:r>
              <w:rPr>
                <w:rFonts w:hint="eastAsia" w:ascii="宋体" w:hAnsi="宋体" w:eastAsia="宋体" w:cs="宋体"/>
                <w:b/>
                <w:bCs/>
                <w:color w:val="auto"/>
                <w:sz w:val="24"/>
                <w:szCs w:val="24"/>
                <w:highlight w:val="none"/>
              </w:rPr>
              <w:t>社保缴纳证明</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w:t>
            </w:r>
          </w:p>
        </w:tc>
        <w:tc>
          <w:tcPr>
            <w:tcW w:w="742" w:type="dxa"/>
            <w:tcBorders>
              <w:top w:val="single" w:color="000000" w:sz="4" w:space="0"/>
              <w:left w:val="nil"/>
              <w:bottom w:val="single" w:color="000000" w:sz="4" w:space="0"/>
              <w:right w:val="single" w:color="000000" w:sz="4" w:space="0"/>
            </w:tcBorders>
            <w:noWrap w:val="0"/>
            <w:vAlign w:val="center"/>
          </w:tcPr>
          <w:p w14:paraId="7D07F87A">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950" w:type="dxa"/>
            <w:tcBorders>
              <w:top w:val="single" w:color="000000" w:sz="4" w:space="0"/>
              <w:left w:val="nil"/>
              <w:bottom w:val="single" w:color="000000" w:sz="4" w:space="0"/>
              <w:right w:val="single" w:color="000000" w:sz="4" w:space="0"/>
            </w:tcBorders>
            <w:noWrap w:val="0"/>
            <w:vAlign w:val="center"/>
          </w:tcPr>
          <w:p w14:paraId="6E54A290">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42120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28C585F9">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4" w:type="dxa"/>
            <w:gridSpan w:val="2"/>
            <w:tcBorders>
              <w:top w:val="single" w:color="000000" w:sz="4" w:space="0"/>
              <w:left w:val="nil"/>
              <w:bottom w:val="single" w:color="000000" w:sz="4" w:space="0"/>
              <w:right w:val="single" w:color="000000" w:sz="4" w:space="0"/>
            </w:tcBorders>
            <w:noWrap w:val="0"/>
            <w:vAlign w:val="center"/>
          </w:tcPr>
          <w:p w14:paraId="2A6E93BE">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物质装备、清洁卫生等用品的配备情况：评标委员会根据投标人提供的物质装备、清洁卫生等用品的配备是否齐全，</w:t>
            </w:r>
            <w:r>
              <w:rPr>
                <w:rFonts w:hint="eastAsia" w:ascii="宋体" w:hAnsi="宋体" w:cs="宋体"/>
                <w:color w:val="auto"/>
                <w:sz w:val="24"/>
                <w:highlight w:val="none"/>
                <w:lang w:val="en-US" w:eastAsia="zh-CN"/>
              </w:rPr>
              <w:t>完全符合得5分，部分符合得3分，基本符合得1分，不符合不得分</w:t>
            </w:r>
            <w:r>
              <w:rPr>
                <w:rFonts w:hint="eastAsia" w:ascii="宋体" w:hAnsi="宋体" w:eastAsia="宋体" w:cs="宋体"/>
                <w:color w:val="auto"/>
                <w:sz w:val="24"/>
                <w:szCs w:val="24"/>
                <w:highlight w:val="none"/>
              </w:rPr>
              <w:t>；</w:t>
            </w:r>
          </w:p>
        </w:tc>
        <w:tc>
          <w:tcPr>
            <w:tcW w:w="742" w:type="dxa"/>
            <w:tcBorders>
              <w:top w:val="single" w:color="000000" w:sz="4" w:space="0"/>
              <w:left w:val="nil"/>
              <w:bottom w:val="single" w:color="000000" w:sz="4" w:space="0"/>
              <w:right w:val="single" w:color="000000" w:sz="4" w:space="0"/>
            </w:tcBorders>
            <w:noWrap w:val="0"/>
            <w:vAlign w:val="center"/>
          </w:tcPr>
          <w:p w14:paraId="7AA9D136">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950" w:type="dxa"/>
            <w:tcBorders>
              <w:top w:val="single" w:color="000000" w:sz="4" w:space="0"/>
              <w:left w:val="nil"/>
              <w:bottom w:val="single" w:color="000000" w:sz="4" w:space="0"/>
              <w:right w:val="single" w:color="000000" w:sz="4" w:space="0"/>
            </w:tcBorders>
            <w:noWrap w:val="0"/>
            <w:vAlign w:val="center"/>
          </w:tcPr>
          <w:p w14:paraId="03588F9C">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62A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394BE58">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4" w:type="dxa"/>
            <w:gridSpan w:val="2"/>
            <w:tcBorders>
              <w:top w:val="single" w:color="000000" w:sz="4" w:space="0"/>
              <w:left w:val="nil"/>
              <w:bottom w:val="single" w:color="000000" w:sz="4" w:space="0"/>
              <w:right w:val="single" w:color="000000" w:sz="4" w:space="0"/>
            </w:tcBorders>
            <w:noWrap w:val="0"/>
            <w:vAlign w:val="center"/>
          </w:tcPr>
          <w:p w14:paraId="27188DF2">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管理服务的应急方案：按照要求制订发生突发事件（包括发生台风、暴雨、雪灾、防雷等灾害性天气及其他突发事件）时的应急预案及相应的措施；对</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管理区域内安全防范措施、消防、抗台、抗震等紧急预案；对</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管理区域内的防盗、防火的安全防范巡查、电气照明装置等设备日常管理维护方案和应急检修措施等，投标人认为需要提供的其他应急预案及实施措施，</w:t>
            </w:r>
            <w:r>
              <w:rPr>
                <w:rFonts w:hint="eastAsia" w:ascii="宋体" w:hAnsi="宋体" w:cs="宋体"/>
                <w:color w:val="auto"/>
                <w:sz w:val="24"/>
                <w:highlight w:val="none"/>
                <w:lang w:val="en-US" w:eastAsia="zh-CN"/>
              </w:rPr>
              <w:t>完全符合得5分，部分符合得3分，基本符合得1分，不符合不得分</w:t>
            </w:r>
            <w:r>
              <w:rPr>
                <w:rFonts w:hint="eastAsia" w:ascii="宋体" w:hAnsi="宋体" w:eastAsia="宋体" w:cs="宋体"/>
                <w:color w:val="auto"/>
                <w:sz w:val="24"/>
                <w:szCs w:val="24"/>
                <w:highlight w:val="none"/>
              </w:rPr>
              <w:t>；</w:t>
            </w:r>
          </w:p>
        </w:tc>
        <w:tc>
          <w:tcPr>
            <w:tcW w:w="742" w:type="dxa"/>
            <w:tcBorders>
              <w:top w:val="single" w:color="000000" w:sz="4" w:space="0"/>
              <w:left w:val="nil"/>
              <w:bottom w:val="single" w:color="000000" w:sz="4" w:space="0"/>
              <w:right w:val="single" w:color="000000" w:sz="4" w:space="0"/>
            </w:tcBorders>
            <w:noWrap w:val="0"/>
            <w:vAlign w:val="center"/>
          </w:tcPr>
          <w:p w14:paraId="10FDB639">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950" w:type="dxa"/>
            <w:tcBorders>
              <w:top w:val="single" w:color="000000" w:sz="4" w:space="0"/>
              <w:left w:val="nil"/>
              <w:bottom w:val="single" w:color="000000" w:sz="4" w:space="0"/>
              <w:right w:val="single" w:color="000000" w:sz="4" w:space="0"/>
            </w:tcBorders>
            <w:noWrap w:val="0"/>
            <w:vAlign w:val="center"/>
          </w:tcPr>
          <w:p w14:paraId="0AA3F5CA">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5F6B6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53B6FBFD">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4" w:type="dxa"/>
            <w:gridSpan w:val="2"/>
            <w:tcBorders>
              <w:top w:val="single" w:color="000000" w:sz="4" w:space="0"/>
              <w:left w:val="nil"/>
              <w:bottom w:val="single" w:color="000000" w:sz="4" w:space="0"/>
              <w:right w:val="single" w:color="000000" w:sz="4" w:space="0"/>
            </w:tcBorders>
            <w:noWrap w:val="0"/>
            <w:vAlign w:val="center"/>
          </w:tcPr>
          <w:p w14:paraId="2E33C7A9">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合理化建议：投标人对项目的合理意见及建议，</w:t>
            </w:r>
            <w:r>
              <w:rPr>
                <w:rFonts w:hint="eastAsia" w:ascii="宋体" w:hAnsi="宋体" w:cs="宋体"/>
                <w:color w:val="auto"/>
                <w:sz w:val="24"/>
                <w:highlight w:val="none"/>
                <w:lang w:val="en-US" w:eastAsia="zh-CN"/>
              </w:rPr>
              <w:t>完全符合得5分，部分符合得3分，基本符合得1分，不符合不得分</w:t>
            </w:r>
            <w:r>
              <w:rPr>
                <w:rFonts w:hint="eastAsia" w:ascii="宋体" w:hAnsi="宋体" w:eastAsia="宋体" w:cs="宋体"/>
                <w:color w:val="auto"/>
                <w:sz w:val="24"/>
                <w:szCs w:val="24"/>
                <w:highlight w:val="none"/>
              </w:rPr>
              <w:t>；</w:t>
            </w:r>
          </w:p>
        </w:tc>
        <w:tc>
          <w:tcPr>
            <w:tcW w:w="742" w:type="dxa"/>
            <w:tcBorders>
              <w:top w:val="single" w:color="000000" w:sz="4" w:space="0"/>
              <w:left w:val="nil"/>
              <w:bottom w:val="single" w:color="000000" w:sz="4" w:space="0"/>
              <w:right w:val="single" w:color="000000" w:sz="4" w:space="0"/>
            </w:tcBorders>
            <w:noWrap w:val="0"/>
            <w:vAlign w:val="center"/>
          </w:tcPr>
          <w:p w14:paraId="42F58FD7">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950" w:type="dxa"/>
            <w:tcBorders>
              <w:top w:val="single" w:color="000000" w:sz="4" w:space="0"/>
              <w:left w:val="nil"/>
              <w:bottom w:val="single" w:color="000000" w:sz="4" w:space="0"/>
              <w:right w:val="single" w:color="000000" w:sz="4" w:space="0"/>
            </w:tcBorders>
            <w:noWrap w:val="0"/>
            <w:vAlign w:val="center"/>
          </w:tcPr>
          <w:p w14:paraId="0115DB6B">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61460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2BACAAED">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834" w:type="dxa"/>
            <w:gridSpan w:val="2"/>
            <w:tcBorders>
              <w:top w:val="single" w:color="000000" w:sz="4" w:space="0"/>
              <w:left w:val="nil"/>
              <w:bottom w:val="single" w:color="000000" w:sz="4" w:space="0"/>
              <w:right w:val="single" w:color="000000" w:sz="4" w:space="0"/>
            </w:tcBorders>
            <w:noWrap w:val="0"/>
            <w:vAlign w:val="center"/>
          </w:tcPr>
          <w:p w14:paraId="040752B3">
            <w:pPr>
              <w:keepNext w:val="0"/>
              <w:keepLines w:val="0"/>
              <w:pageBreakBefore w:val="0"/>
              <w:widowControl w:val="0"/>
              <w:kinsoku/>
              <w:wordWrap/>
              <w:overflowPunct/>
              <w:topLinePunct w:val="0"/>
              <w:autoSpaceDE w:val="0"/>
              <w:autoSpaceDN/>
              <w:bidi w:val="0"/>
              <w:adjustRightInd/>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企业管理体系证书：</w:t>
            </w:r>
            <w:r>
              <w:rPr>
                <w:rFonts w:hint="eastAsia" w:ascii="宋体" w:hAnsi="宋体" w:cs="宋体"/>
                <w:color w:val="auto"/>
                <w:sz w:val="24"/>
                <w:szCs w:val="24"/>
                <w:highlight w:val="none"/>
                <w:lang w:eastAsia="zh-CN"/>
              </w:rPr>
              <w:t>投标人具有</w:t>
            </w:r>
            <w:r>
              <w:rPr>
                <w:rFonts w:hint="eastAsia" w:ascii="宋体" w:hAnsi="宋体" w:eastAsia="宋体" w:cs="宋体"/>
                <w:color w:val="auto"/>
                <w:sz w:val="24"/>
                <w:szCs w:val="24"/>
                <w:highlight w:val="none"/>
              </w:rPr>
              <w:t>质量管理体系认证、职业健康安全管理体系认证、环境管理体系认证、</w:t>
            </w:r>
            <w:r>
              <w:rPr>
                <w:rFonts w:hint="eastAsia" w:ascii="宋体" w:hAnsi="宋体" w:cs="宋体"/>
                <w:color w:val="auto"/>
                <w:sz w:val="24"/>
                <w:szCs w:val="24"/>
                <w:highlight w:val="none"/>
                <w:lang w:val="en-US" w:eastAsia="zh-CN"/>
              </w:rPr>
              <w:t>有害生物防制服务认证</w:t>
            </w:r>
            <w:r>
              <w:rPr>
                <w:rFonts w:hint="eastAsia" w:ascii="宋体" w:hAnsi="宋体" w:cs="宋体"/>
                <w:color w:val="auto"/>
                <w:sz w:val="24"/>
                <w:szCs w:val="24"/>
                <w:highlight w:val="none"/>
                <w:lang w:eastAsia="zh-CN"/>
              </w:rPr>
              <w:t>、企业诚信管理体系认证、售后服务认证证书的</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每有一项得</w:t>
            </w:r>
            <w:r>
              <w:rPr>
                <w:rFonts w:hint="eastAsia" w:ascii="宋体" w:hAnsi="宋体" w:cs="宋体"/>
                <w:color w:val="auto"/>
                <w:sz w:val="24"/>
                <w:szCs w:val="24"/>
                <w:highlight w:val="none"/>
                <w:lang w:val="en-US" w:eastAsia="zh-CN"/>
              </w:rPr>
              <w:t>1分，最多得6分，证书需在有效期内</w:t>
            </w:r>
            <w:r>
              <w:rPr>
                <w:rFonts w:hint="eastAsia" w:ascii="宋体" w:hAnsi="宋体" w:eastAsia="宋体" w:cs="宋体"/>
                <w:color w:val="auto"/>
                <w:sz w:val="24"/>
                <w:szCs w:val="24"/>
                <w:highlight w:val="none"/>
                <w:lang w:eastAsia="zh-CN"/>
              </w:rPr>
              <w:t>；</w:t>
            </w:r>
          </w:p>
          <w:p w14:paraId="0A57D46A">
            <w:pPr>
              <w:keepNext w:val="0"/>
              <w:keepLines w:val="0"/>
              <w:pageBreakBefore w:val="0"/>
              <w:widowControl w:val="0"/>
              <w:kinsoku/>
              <w:wordWrap/>
              <w:overflowPunct/>
              <w:topLinePunct w:val="0"/>
              <w:autoSpaceDE w:val="0"/>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投标文件中提供证书复印件；</w:t>
            </w:r>
          </w:p>
        </w:tc>
        <w:tc>
          <w:tcPr>
            <w:tcW w:w="742" w:type="dxa"/>
            <w:tcBorders>
              <w:top w:val="single" w:color="000000" w:sz="4" w:space="0"/>
              <w:left w:val="nil"/>
              <w:bottom w:val="single" w:color="000000" w:sz="4" w:space="0"/>
              <w:right w:val="single" w:color="000000" w:sz="4" w:space="0"/>
            </w:tcBorders>
            <w:noWrap w:val="0"/>
            <w:vAlign w:val="center"/>
          </w:tcPr>
          <w:p w14:paraId="17E0BDB5">
            <w:pPr>
              <w:jc w:val="center"/>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950" w:type="dxa"/>
            <w:tcBorders>
              <w:top w:val="single" w:color="000000" w:sz="4" w:space="0"/>
              <w:left w:val="nil"/>
              <w:bottom w:val="single" w:color="000000" w:sz="4" w:space="0"/>
              <w:right w:val="single" w:color="000000" w:sz="4" w:space="0"/>
            </w:tcBorders>
            <w:noWrap w:val="0"/>
            <w:vAlign w:val="center"/>
          </w:tcPr>
          <w:p w14:paraId="434A5F88">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客观分</w:t>
            </w:r>
          </w:p>
        </w:tc>
      </w:tr>
      <w:tr w14:paraId="6779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4A996D1">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834" w:type="dxa"/>
            <w:gridSpan w:val="2"/>
            <w:tcBorders>
              <w:top w:val="single" w:color="000000" w:sz="4" w:space="0"/>
              <w:left w:val="nil"/>
              <w:bottom w:val="single" w:color="000000" w:sz="4" w:space="0"/>
              <w:right w:val="single" w:color="000000" w:sz="4" w:space="0"/>
            </w:tcBorders>
            <w:noWrap w:val="0"/>
            <w:vAlign w:val="center"/>
          </w:tcPr>
          <w:p w14:paraId="38037D48">
            <w:pPr>
              <w:keepNext w:val="0"/>
              <w:keepLines w:val="0"/>
              <w:pageBreakBefore w:val="0"/>
              <w:widowControl w:val="0"/>
              <w:kinsoku/>
              <w:wordWrap/>
              <w:overflowPunct/>
              <w:topLinePunct w:val="0"/>
              <w:autoSpaceDE w:val="0"/>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类似项目实施业绩一览表：</w:t>
            </w:r>
          </w:p>
          <w:p w14:paraId="68588D7B">
            <w:pPr>
              <w:keepNext w:val="0"/>
              <w:keepLines w:val="0"/>
              <w:pageBreakBefore w:val="0"/>
              <w:widowControl w:val="0"/>
              <w:kinsoku/>
              <w:wordWrap/>
              <w:overflowPunct/>
              <w:topLinePunct w:val="0"/>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年1月1日（含）以来（时间以合同签订时间为准）具有</w:t>
            </w:r>
            <w:r>
              <w:rPr>
                <w:rFonts w:hint="eastAsia" w:ascii="宋体" w:hAnsi="宋体" w:cs="宋体"/>
                <w:color w:val="auto"/>
                <w:sz w:val="24"/>
                <w:szCs w:val="24"/>
                <w:highlight w:val="none"/>
                <w:lang w:eastAsia="zh-CN"/>
              </w:rPr>
              <w:t>类似</w:t>
            </w:r>
            <w:r>
              <w:rPr>
                <w:rFonts w:hint="eastAsia" w:ascii="宋体" w:hAnsi="宋体" w:eastAsia="宋体" w:cs="宋体"/>
                <w:color w:val="auto"/>
                <w:sz w:val="24"/>
                <w:szCs w:val="24"/>
                <w:highlight w:val="none"/>
              </w:rPr>
              <w:t>项目业绩</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，每提供一个</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F54692A">
            <w:pPr>
              <w:keepNext w:val="0"/>
              <w:keepLines w:val="0"/>
              <w:pageBreakBefore w:val="0"/>
              <w:widowControl w:val="0"/>
              <w:kinsoku/>
              <w:wordWrap/>
              <w:overflowPunct/>
              <w:topLinePunct w:val="0"/>
              <w:autoSpaceDE w:val="0"/>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投标文件中提供项目合同复印件并加盖公章；</w:t>
            </w:r>
          </w:p>
        </w:tc>
        <w:tc>
          <w:tcPr>
            <w:tcW w:w="742" w:type="dxa"/>
            <w:tcBorders>
              <w:top w:val="single" w:color="000000" w:sz="4" w:space="0"/>
              <w:left w:val="nil"/>
              <w:bottom w:val="single" w:color="000000" w:sz="4" w:space="0"/>
              <w:right w:val="single" w:color="000000" w:sz="4" w:space="0"/>
            </w:tcBorders>
            <w:noWrap w:val="0"/>
            <w:vAlign w:val="center"/>
          </w:tcPr>
          <w:p w14:paraId="58A41B9C">
            <w:pPr>
              <w:jc w:val="center"/>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950" w:type="dxa"/>
            <w:tcBorders>
              <w:top w:val="single" w:color="000000" w:sz="4" w:space="0"/>
              <w:left w:val="nil"/>
              <w:bottom w:val="single" w:color="000000" w:sz="4" w:space="0"/>
              <w:right w:val="single" w:color="000000" w:sz="4" w:space="0"/>
            </w:tcBorders>
            <w:noWrap w:val="0"/>
            <w:vAlign w:val="center"/>
          </w:tcPr>
          <w:p w14:paraId="2FA0D2AC">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客观分</w:t>
            </w:r>
          </w:p>
        </w:tc>
      </w:tr>
      <w:tr w14:paraId="156C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1E28951">
            <w:pPr>
              <w:keepNext w:val="0"/>
              <w:keepLines w:val="0"/>
              <w:pageBreakBefore w:val="0"/>
              <w:kinsoku/>
              <w:wordWrap/>
              <w:overflowPunct/>
              <w:topLinePunct w:val="0"/>
              <w:autoSpaceDE/>
              <w:autoSpaceDN/>
              <w:bidi w:val="0"/>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834" w:type="dxa"/>
            <w:gridSpan w:val="2"/>
            <w:tcBorders>
              <w:top w:val="single" w:color="000000" w:sz="4" w:space="0"/>
              <w:left w:val="nil"/>
              <w:bottom w:val="single" w:color="000000" w:sz="4" w:space="0"/>
              <w:right w:val="single" w:color="000000" w:sz="4" w:space="0"/>
            </w:tcBorders>
            <w:noWrap w:val="0"/>
            <w:vAlign w:val="center"/>
          </w:tcPr>
          <w:p w14:paraId="2405234B">
            <w:pPr>
              <w:widowControl w:val="0"/>
              <w:wordWrap/>
              <w:adjustRightInd w:val="0"/>
              <w:spacing w:line="600" w:lineRule="exact"/>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有效投标报价的最低价作为评标基准价，其最低报价为满分；按［投标报价得分=（评标基准价/投标报价）*10］的计算公式计算。</w:t>
            </w:r>
          </w:p>
          <w:p w14:paraId="20FB88C4">
            <w:pPr>
              <w:widowControl w:val="0"/>
              <w:wordWrap/>
              <w:adjustRightInd w:val="0"/>
              <w:spacing w:line="600" w:lineRule="exact"/>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评标过程中，不得去掉报价中的最高报价和最低报价。</w:t>
            </w:r>
          </w:p>
          <w:p w14:paraId="4918E551">
            <w:pPr>
              <w:widowControl w:val="0"/>
              <w:wordWrap/>
              <w:adjustRightInd w:val="0"/>
              <w:spacing w:line="6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highlight w:val="none"/>
                <w:lang w:val="en-US" w:eastAsia="zh-CN"/>
              </w:rPr>
              <w:t>因落实政府采购政策需要进行价格调整的，以调整后的价格计算评标基准价和投标报价。</w:t>
            </w:r>
          </w:p>
        </w:tc>
        <w:tc>
          <w:tcPr>
            <w:tcW w:w="742" w:type="dxa"/>
            <w:tcBorders>
              <w:top w:val="single" w:color="000000" w:sz="4" w:space="0"/>
              <w:left w:val="nil"/>
              <w:bottom w:val="single" w:color="000000" w:sz="4" w:space="0"/>
              <w:right w:val="single" w:color="000000" w:sz="4" w:space="0"/>
            </w:tcBorders>
            <w:noWrap w:val="0"/>
            <w:vAlign w:val="center"/>
          </w:tcPr>
          <w:p w14:paraId="4491A459">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p>
        </w:tc>
        <w:tc>
          <w:tcPr>
            <w:tcW w:w="950" w:type="dxa"/>
            <w:tcBorders>
              <w:top w:val="single" w:color="000000" w:sz="4" w:space="0"/>
              <w:left w:val="nil"/>
              <w:bottom w:val="single" w:color="000000" w:sz="4" w:space="0"/>
              <w:right w:val="single" w:color="000000" w:sz="4" w:space="0"/>
            </w:tcBorders>
            <w:noWrap w:val="0"/>
            <w:vAlign w:val="center"/>
          </w:tcPr>
          <w:p w14:paraId="52513F58">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价格分</w:t>
            </w:r>
          </w:p>
        </w:tc>
      </w:tr>
    </w:tbl>
    <w:p w14:paraId="0D8072D1">
      <w:pPr>
        <w:rPr>
          <w:color w:val="auto"/>
          <w:highlight w:val="none"/>
        </w:rPr>
      </w:pPr>
    </w:p>
    <w:p w14:paraId="4BEC619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8A16A5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10D6DC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EFC7F5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F0692F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8F64A8">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6B95A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E5509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A9DF07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D3CEA0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1202A07">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619033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C9AB49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9CA4F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38F726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49D389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C9FB2B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D3B1B4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86C343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63521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DBEBDA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31D48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9ED5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7D908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5AEAB8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24E3D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67725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62CD9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9DA65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CACF0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7B13D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1681B0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B9658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9E0F4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F280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B5D7A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EDE018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9A24F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2CCF7C">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1A177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9EF77B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DAE0C24">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C990AAB">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A9B499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DA2CFD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ADEF39C">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072E314">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BC63D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7F3973D">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ECF73FD">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CB404E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A3BE5C1">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9210F66">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F9793D">
      <w:pPr>
        <w:pStyle w:val="25"/>
        <w:snapToGrid w:val="0"/>
        <w:spacing w:line="360" w:lineRule="auto"/>
        <w:ind w:firstLine="0" w:firstLineChars="0"/>
        <w:rPr>
          <w:rFonts w:cs="宋体"/>
          <w:color w:val="auto"/>
          <w:highlight w:val="none"/>
        </w:rPr>
      </w:pPr>
    </w:p>
    <w:bookmarkEnd w:id="27"/>
    <w:p w14:paraId="12E8ED67">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508D39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D369BE8">
      <w:pPr>
        <w:spacing w:line="360" w:lineRule="auto"/>
        <w:ind w:left="720" w:leftChars="343" w:firstLine="1084" w:firstLineChars="300"/>
        <w:outlineLvl w:val="0"/>
        <w:rPr>
          <w:rFonts w:ascii="宋体" w:hAnsi="宋体" w:cs="宋体"/>
          <w:b/>
          <w:color w:val="auto"/>
          <w:sz w:val="36"/>
          <w:szCs w:val="36"/>
          <w:highlight w:val="none"/>
        </w:rPr>
      </w:pPr>
    </w:p>
    <w:p w14:paraId="150FDB46">
      <w:pPr>
        <w:spacing w:line="360" w:lineRule="auto"/>
        <w:ind w:left="720" w:leftChars="343" w:firstLine="1084" w:firstLineChars="300"/>
        <w:outlineLvl w:val="0"/>
        <w:rPr>
          <w:rFonts w:ascii="宋体" w:hAnsi="宋体" w:cs="宋体"/>
          <w:b/>
          <w:color w:val="auto"/>
          <w:sz w:val="36"/>
          <w:szCs w:val="36"/>
          <w:highlight w:val="none"/>
        </w:rPr>
      </w:pPr>
    </w:p>
    <w:p w14:paraId="2C3F2FD4">
      <w:pPr>
        <w:spacing w:line="360" w:lineRule="auto"/>
        <w:ind w:left="720" w:leftChars="343" w:firstLine="1084" w:firstLineChars="300"/>
        <w:outlineLvl w:val="0"/>
        <w:rPr>
          <w:rFonts w:ascii="宋体" w:hAnsi="宋体" w:cs="宋体"/>
          <w:b/>
          <w:color w:val="auto"/>
          <w:sz w:val="36"/>
          <w:szCs w:val="36"/>
          <w:highlight w:val="none"/>
        </w:rPr>
      </w:pPr>
    </w:p>
    <w:p w14:paraId="70CF8F96">
      <w:pPr>
        <w:spacing w:line="360" w:lineRule="auto"/>
        <w:ind w:left="720" w:leftChars="343" w:firstLine="1084" w:firstLineChars="300"/>
        <w:outlineLvl w:val="0"/>
        <w:rPr>
          <w:rFonts w:ascii="宋体" w:hAnsi="宋体" w:cs="宋体"/>
          <w:b/>
          <w:color w:val="auto"/>
          <w:sz w:val="36"/>
          <w:szCs w:val="36"/>
          <w:highlight w:val="none"/>
        </w:rPr>
      </w:pPr>
    </w:p>
    <w:p w14:paraId="57A2F97A">
      <w:pPr>
        <w:widowControl/>
        <w:adjustRightInd/>
        <w:jc w:val="left"/>
        <w:rPr>
          <w:rFonts w:ascii="宋体" w:hAnsi="宋体" w:cs="宋体"/>
          <w:b/>
          <w:color w:val="auto"/>
          <w:sz w:val="36"/>
          <w:szCs w:val="36"/>
          <w:highlight w:val="none"/>
        </w:rPr>
      </w:pPr>
    </w:p>
    <w:p w14:paraId="41CD024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198F45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93D963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A13BCA9">
      <w:pPr>
        <w:spacing w:line="480" w:lineRule="auto"/>
        <w:jc w:val="center"/>
        <w:rPr>
          <w:rFonts w:ascii="宋体" w:hAnsi="宋体" w:cs="宋体"/>
          <w:b/>
          <w:color w:val="auto"/>
          <w:sz w:val="28"/>
          <w:szCs w:val="28"/>
          <w:highlight w:val="none"/>
        </w:rPr>
      </w:pPr>
    </w:p>
    <w:p w14:paraId="47D17610">
      <w:pPr>
        <w:spacing w:line="480" w:lineRule="auto"/>
        <w:jc w:val="center"/>
        <w:rPr>
          <w:rFonts w:ascii="宋体" w:hAnsi="宋体" w:cs="宋体"/>
          <w:b/>
          <w:color w:val="auto"/>
          <w:sz w:val="24"/>
          <w:highlight w:val="none"/>
        </w:rPr>
      </w:pPr>
    </w:p>
    <w:p w14:paraId="23491B2C">
      <w:pPr>
        <w:spacing w:line="480" w:lineRule="auto"/>
        <w:jc w:val="center"/>
        <w:rPr>
          <w:rFonts w:ascii="宋体" w:hAnsi="宋体" w:cs="宋体"/>
          <w:b/>
          <w:color w:val="auto"/>
          <w:sz w:val="24"/>
          <w:highlight w:val="none"/>
        </w:rPr>
      </w:pPr>
    </w:p>
    <w:p w14:paraId="08189EC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723DDB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13BF18C">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6729CBA">
      <w:pPr>
        <w:spacing w:before="120" w:line="22" w:lineRule="atLeast"/>
        <w:rPr>
          <w:rFonts w:ascii="宋体" w:hAnsi="宋体" w:cs="宋体"/>
          <w:color w:val="auto"/>
          <w:sz w:val="24"/>
          <w:highlight w:val="none"/>
        </w:rPr>
      </w:pPr>
    </w:p>
    <w:p w14:paraId="12E9B7B5">
      <w:pPr>
        <w:pStyle w:val="4"/>
        <w:rPr>
          <w:color w:val="auto"/>
          <w:highlight w:val="none"/>
        </w:rPr>
      </w:pPr>
    </w:p>
    <w:p w14:paraId="5FF53E3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EDD2694">
      <w:pPr>
        <w:pStyle w:val="600"/>
        <w:spacing w:before="120" w:line="22" w:lineRule="atLeast"/>
        <w:rPr>
          <w:rFonts w:ascii="宋体" w:hAnsi="宋体" w:eastAsia="宋体" w:cs="宋体"/>
          <w:color w:val="auto"/>
          <w:szCs w:val="24"/>
          <w:highlight w:val="none"/>
        </w:rPr>
      </w:pPr>
    </w:p>
    <w:p w14:paraId="6F80409B">
      <w:pPr>
        <w:pStyle w:val="600"/>
        <w:spacing w:before="120" w:line="22" w:lineRule="atLeast"/>
        <w:rPr>
          <w:rFonts w:ascii="宋体" w:hAnsi="宋体" w:eastAsia="宋体" w:cs="宋体"/>
          <w:color w:val="auto"/>
          <w:szCs w:val="24"/>
          <w:highlight w:val="none"/>
        </w:rPr>
      </w:pPr>
    </w:p>
    <w:p w14:paraId="2B3D5D1F">
      <w:pPr>
        <w:rPr>
          <w:rFonts w:ascii="宋体" w:hAnsi="宋体" w:cs="宋体"/>
          <w:color w:val="auto"/>
          <w:sz w:val="24"/>
          <w:highlight w:val="none"/>
        </w:rPr>
      </w:pPr>
    </w:p>
    <w:p w14:paraId="55C2B6E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F5866E1">
      <w:pPr>
        <w:spacing w:before="120" w:line="22" w:lineRule="atLeast"/>
        <w:rPr>
          <w:rFonts w:ascii="宋体" w:hAnsi="宋体" w:cs="宋体"/>
          <w:color w:val="auto"/>
          <w:sz w:val="24"/>
          <w:highlight w:val="none"/>
        </w:rPr>
      </w:pPr>
    </w:p>
    <w:p w14:paraId="29929B1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995BD3E">
      <w:pPr>
        <w:spacing w:before="120" w:line="22" w:lineRule="atLeast"/>
        <w:rPr>
          <w:rFonts w:ascii="宋体" w:hAnsi="宋体" w:cs="宋体"/>
          <w:color w:val="auto"/>
          <w:sz w:val="24"/>
          <w:highlight w:val="none"/>
        </w:rPr>
      </w:pPr>
    </w:p>
    <w:p w14:paraId="29B8E1B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D682573">
      <w:pPr>
        <w:spacing w:before="120" w:line="22" w:lineRule="atLeast"/>
        <w:rPr>
          <w:rFonts w:ascii="宋体" w:hAnsi="宋体" w:cs="宋体"/>
          <w:color w:val="auto"/>
          <w:sz w:val="24"/>
          <w:highlight w:val="none"/>
        </w:rPr>
      </w:pPr>
    </w:p>
    <w:p w14:paraId="4A42F4F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9F68FB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5CE03F2">
      <w:pPr>
        <w:rPr>
          <w:rFonts w:ascii="宋体" w:hAnsi="宋体" w:cs="宋体"/>
          <w:b/>
          <w:color w:val="auto"/>
          <w:sz w:val="24"/>
          <w:highlight w:val="none"/>
        </w:rPr>
      </w:pPr>
    </w:p>
    <w:p w14:paraId="7ED007C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杭州市余杭区人民政府余杭街道办事处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余杭街道塔山公园、安乐山、狮子山、文体中心及宝林广场综合管养服务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31ADBB2">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杭州市余杭区人民政府余杭街道办事处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3E6DB15">
      <w:pPr>
        <w:spacing w:line="560" w:lineRule="exact"/>
        <w:ind w:firstLine="482" w:firstLineChars="200"/>
        <w:outlineLvl w:val="0"/>
        <w:rPr>
          <w:rFonts w:ascii="宋体" w:hAnsi="宋体"/>
          <w:color w:val="auto"/>
          <w:sz w:val="24"/>
          <w:highlight w:val="none"/>
        </w:rPr>
      </w:pPr>
      <w:bookmarkStart w:id="395" w:name="_Toc19273"/>
      <w:bookmarkStart w:id="396" w:name="_Toc28855"/>
      <w:bookmarkStart w:id="397" w:name="_Toc20421"/>
      <w:bookmarkStart w:id="398" w:name="_Toc22967"/>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11A71B4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435A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C74CD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E7300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2CE86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DEB01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DFD8CC4">
      <w:pPr>
        <w:spacing w:line="560" w:lineRule="exact"/>
        <w:ind w:firstLine="482" w:firstLineChars="200"/>
        <w:outlineLvl w:val="0"/>
        <w:rPr>
          <w:rFonts w:ascii="宋体" w:hAnsi="宋体"/>
          <w:b/>
          <w:color w:val="auto"/>
          <w:sz w:val="24"/>
          <w:highlight w:val="none"/>
        </w:rPr>
      </w:pPr>
      <w:bookmarkStart w:id="400" w:name="_Toc2918"/>
      <w:bookmarkStart w:id="401" w:name="_Toc6311"/>
      <w:bookmarkStart w:id="402" w:name="_Toc18585"/>
      <w:bookmarkStart w:id="403" w:name="_Toc22185"/>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51076A2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72407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434DDC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6A86E6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CEA368C">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284AD7D">
      <w:pPr>
        <w:spacing w:line="560" w:lineRule="exact"/>
        <w:ind w:firstLine="480" w:firstLineChars="200"/>
        <w:rPr>
          <w:rFonts w:ascii="宋体" w:hAnsi="宋体" w:cs="宋体"/>
          <w:color w:val="auto"/>
          <w:sz w:val="24"/>
          <w:highlight w:val="none"/>
          <w:u w:val="single"/>
        </w:rPr>
      </w:pPr>
      <w:bookmarkStart w:id="405" w:name="_Toc13918"/>
      <w:bookmarkStart w:id="406" w:name="_Toc4929"/>
      <w:bookmarkStart w:id="407" w:name="_Toc21124"/>
      <w:bookmarkStart w:id="408" w:name="_Toc1386"/>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10637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F7ECC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BB9D1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068EE5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1C5CE4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F9333F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E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B59266">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39803AE">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15AC78D">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D03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7B3247">
            <w:pPr>
              <w:pStyle w:val="321"/>
              <w:spacing w:line="560" w:lineRule="exact"/>
              <w:ind w:firstLine="200"/>
              <w:jc w:val="center"/>
              <w:rPr>
                <w:rFonts w:hAnsi="宋体"/>
                <w:color w:val="auto"/>
                <w:sz w:val="24"/>
                <w:szCs w:val="24"/>
                <w:highlight w:val="none"/>
              </w:rPr>
            </w:pPr>
          </w:p>
        </w:tc>
        <w:tc>
          <w:tcPr>
            <w:tcW w:w="3402" w:type="dxa"/>
            <w:vAlign w:val="center"/>
          </w:tcPr>
          <w:p w14:paraId="1DF12D96">
            <w:pPr>
              <w:pStyle w:val="321"/>
              <w:spacing w:line="560" w:lineRule="exact"/>
              <w:ind w:firstLine="200"/>
              <w:jc w:val="center"/>
              <w:rPr>
                <w:rFonts w:hAnsi="宋体"/>
                <w:color w:val="auto"/>
                <w:sz w:val="24"/>
                <w:szCs w:val="24"/>
                <w:highlight w:val="none"/>
              </w:rPr>
            </w:pPr>
          </w:p>
        </w:tc>
        <w:tc>
          <w:tcPr>
            <w:tcW w:w="2552" w:type="dxa"/>
            <w:vAlign w:val="center"/>
          </w:tcPr>
          <w:p w14:paraId="04F5CA1A">
            <w:pPr>
              <w:pStyle w:val="321"/>
              <w:spacing w:line="560" w:lineRule="exact"/>
              <w:ind w:firstLine="200"/>
              <w:jc w:val="center"/>
              <w:rPr>
                <w:rFonts w:hAnsi="宋体"/>
                <w:color w:val="auto"/>
                <w:sz w:val="24"/>
                <w:szCs w:val="24"/>
                <w:highlight w:val="none"/>
              </w:rPr>
            </w:pPr>
          </w:p>
        </w:tc>
      </w:tr>
      <w:tr w14:paraId="52AA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DE0EB2">
            <w:pPr>
              <w:pStyle w:val="321"/>
              <w:spacing w:line="560" w:lineRule="exact"/>
              <w:ind w:firstLine="200"/>
              <w:jc w:val="center"/>
              <w:rPr>
                <w:rFonts w:hAnsi="宋体"/>
                <w:color w:val="auto"/>
                <w:sz w:val="24"/>
                <w:szCs w:val="24"/>
                <w:highlight w:val="none"/>
              </w:rPr>
            </w:pPr>
          </w:p>
        </w:tc>
        <w:tc>
          <w:tcPr>
            <w:tcW w:w="3402" w:type="dxa"/>
            <w:vAlign w:val="center"/>
          </w:tcPr>
          <w:p w14:paraId="371FC1CD">
            <w:pPr>
              <w:pStyle w:val="321"/>
              <w:spacing w:line="560" w:lineRule="exact"/>
              <w:ind w:firstLine="200"/>
              <w:jc w:val="center"/>
              <w:rPr>
                <w:rFonts w:hAnsi="宋体"/>
                <w:color w:val="auto"/>
                <w:sz w:val="24"/>
                <w:szCs w:val="24"/>
                <w:highlight w:val="none"/>
              </w:rPr>
            </w:pPr>
          </w:p>
        </w:tc>
        <w:tc>
          <w:tcPr>
            <w:tcW w:w="2552" w:type="dxa"/>
            <w:vAlign w:val="center"/>
          </w:tcPr>
          <w:p w14:paraId="7979603F">
            <w:pPr>
              <w:pStyle w:val="321"/>
              <w:spacing w:line="560" w:lineRule="exact"/>
              <w:ind w:firstLine="200"/>
              <w:jc w:val="center"/>
              <w:rPr>
                <w:rFonts w:hAnsi="宋体"/>
                <w:color w:val="auto"/>
                <w:sz w:val="24"/>
                <w:szCs w:val="24"/>
                <w:highlight w:val="none"/>
              </w:rPr>
            </w:pPr>
          </w:p>
        </w:tc>
      </w:tr>
      <w:tr w14:paraId="56E7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1CD9E6">
            <w:pPr>
              <w:pStyle w:val="321"/>
              <w:spacing w:line="560" w:lineRule="exact"/>
              <w:ind w:firstLine="200"/>
              <w:jc w:val="center"/>
              <w:rPr>
                <w:rFonts w:hAnsi="宋体"/>
                <w:color w:val="auto"/>
                <w:sz w:val="24"/>
                <w:szCs w:val="24"/>
                <w:highlight w:val="none"/>
              </w:rPr>
            </w:pPr>
          </w:p>
        </w:tc>
        <w:tc>
          <w:tcPr>
            <w:tcW w:w="3402" w:type="dxa"/>
            <w:vAlign w:val="center"/>
          </w:tcPr>
          <w:p w14:paraId="7E3A19E7">
            <w:pPr>
              <w:pStyle w:val="321"/>
              <w:spacing w:line="560" w:lineRule="exact"/>
              <w:ind w:firstLine="200"/>
              <w:jc w:val="center"/>
              <w:rPr>
                <w:rFonts w:hAnsi="宋体"/>
                <w:color w:val="auto"/>
                <w:sz w:val="24"/>
                <w:szCs w:val="24"/>
                <w:highlight w:val="none"/>
              </w:rPr>
            </w:pPr>
          </w:p>
        </w:tc>
        <w:tc>
          <w:tcPr>
            <w:tcW w:w="2552" w:type="dxa"/>
            <w:vAlign w:val="center"/>
          </w:tcPr>
          <w:p w14:paraId="33B6E1AB">
            <w:pPr>
              <w:pStyle w:val="321"/>
              <w:spacing w:line="560" w:lineRule="exact"/>
              <w:ind w:firstLine="200"/>
              <w:jc w:val="center"/>
              <w:rPr>
                <w:rFonts w:hAnsi="宋体"/>
                <w:color w:val="auto"/>
                <w:sz w:val="24"/>
                <w:szCs w:val="24"/>
                <w:highlight w:val="none"/>
              </w:rPr>
            </w:pPr>
          </w:p>
        </w:tc>
      </w:tr>
      <w:tr w14:paraId="10F4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7364A">
            <w:pPr>
              <w:pStyle w:val="321"/>
              <w:spacing w:line="560" w:lineRule="exact"/>
              <w:ind w:firstLine="200"/>
              <w:jc w:val="center"/>
              <w:rPr>
                <w:rFonts w:hAnsi="宋体"/>
                <w:color w:val="auto"/>
                <w:sz w:val="24"/>
                <w:szCs w:val="24"/>
                <w:highlight w:val="none"/>
              </w:rPr>
            </w:pPr>
          </w:p>
        </w:tc>
        <w:tc>
          <w:tcPr>
            <w:tcW w:w="3402" w:type="dxa"/>
            <w:vAlign w:val="center"/>
          </w:tcPr>
          <w:p w14:paraId="4565EDA5">
            <w:pPr>
              <w:pStyle w:val="321"/>
              <w:spacing w:line="560" w:lineRule="exact"/>
              <w:ind w:firstLine="200"/>
              <w:jc w:val="center"/>
              <w:rPr>
                <w:rFonts w:hAnsi="宋体"/>
                <w:color w:val="auto"/>
                <w:sz w:val="24"/>
                <w:szCs w:val="24"/>
                <w:highlight w:val="none"/>
              </w:rPr>
            </w:pPr>
          </w:p>
        </w:tc>
        <w:tc>
          <w:tcPr>
            <w:tcW w:w="2552" w:type="dxa"/>
            <w:vAlign w:val="center"/>
          </w:tcPr>
          <w:p w14:paraId="4BB1B1F8">
            <w:pPr>
              <w:pStyle w:val="321"/>
              <w:spacing w:line="560" w:lineRule="exact"/>
              <w:ind w:firstLine="200"/>
              <w:jc w:val="center"/>
              <w:rPr>
                <w:rFonts w:hAnsi="宋体"/>
                <w:color w:val="auto"/>
                <w:sz w:val="24"/>
                <w:szCs w:val="24"/>
                <w:highlight w:val="none"/>
              </w:rPr>
            </w:pPr>
          </w:p>
        </w:tc>
      </w:tr>
      <w:tr w14:paraId="730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B8B3EC">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6BCED08">
            <w:pPr>
              <w:pStyle w:val="321"/>
              <w:spacing w:line="560" w:lineRule="exact"/>
              <w:ind w:firstLine="200"/>
              <w:jc w:val="center"/>
              <w:rPr>
                <w:rFonts w:hAnsi="宋体"/>
                <w:color w:val="auto"/>
                <w:sz w:val="24"/>
                <w:szCs w:val="24"/>
                <w:highlight w:val="none"/>
              </w:rPr>
            </w:pPr>
          </w:p>
        </w:tc>
      </w:tr>
    </w:tbl>
    <w:p w14:paraId="6CD40BCD">
      <w:pPr>
        <w:spacing w:line="560" w:lineRule="exact"/>
        <w:ind w:firstLine="480" w:firstLineChars="200"/>
        <w:rPr>
          <w:rFonts w:ascii="宋体" w:hAnsi="宋体"/>
          <w:color w:val="auto"/>
          <w:sz w:val="24"/>
          <w:highlight w:val="none"/>
        </w:rPr>
      </w:pPr>
      <w:bookmarkStart w:id="410" w:name="_Toc3654"/>
      <w:bookmarkStart w:id="411" w:name="_Toc30158"/>
      <w:bookmarkStart w:id="412" w:name="_Toc14993"/>
      <w:bookmarkStart w:id="413" w:name="_Toc30506"/>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55FB0FA">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3626D05">
      <w:pPr>
        <w:pStyle w:val="961"/>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4760"/>
      <w:bookmarkStart w:id="419" w:name="_Toc8772"/>
      <w:bookmarkStart w:id="420" w:name="_Toc3625"/>
      <w:bookmarkStart w:id="421" w:name="_Toc31421"/>
      <w:bookmarkStart w:id="422" w:name="_Toc11108"/>
      <w:r>
        <w:rPr>
          <w:rFonts w:hint="eastAsia"/>
          <w:b/>
          <w:color w:val="auto"/>
          <w:highlight w:val="none"/>
        </w:rPr>
        <w:t>1.4履约保证金</w:t>
      </w:r>
    </w:p>
    <w:p w14:paraId="5881E243">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838C79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38999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DEAB6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EFD2C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2F716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BD16A64">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4AAC46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0B7C32">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2D2AA39">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9872154">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3858058">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10692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4B28D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249D36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A9D1D5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D7D968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9D62987">
      <w:pPr>
        <w:spacing w:line="560" w:lineRule="exact"/>
        <w:ind w:firstLine="480" w:firstLineChars="200"/>
        <w:outlineLvl w:val="0"/>
        <w:rPr>
          <w:rFonts w:ascii="宋体" w:hAnsi="宋体"/>
          <w:bCs/>
          <w:color w:val="auto"/>
          <w:sz w:val="24"/>
          <w:highlight w:val="none"/>
        </w:rPr>
      </w:pPr>
      <w:bookmarkStart w:id="423" w:name="_Toc5698"/>
      <w:bookmarkStart w:id="424" w:name="_Toc2375"/>
      <w:bookmarkStart w:id="425" w:name="_Toc3079"/>
      <w:bookmarkStart w:id="426" w:name="_Toc24662"/>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69B09CA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26DC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2077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3D557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34FA3F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708C0A6">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EC7604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164ECE3">
      <w:pPr>
        <w:spacing w:line="560" w:lineRule="exact"/>
        <w:ind w:firstLine="480" w:firstLineChars="200"/>
        <w:rPr>
          <w:rFonts w:ascii="宋体" w:hAnsi="宋体" w:cs="宋体"/>
          <w:color w:val="auto"/>
          <w:sz w:val="24"/>
          <w:highlight w:val="none"/>
        </w:rPr>
      </w:pPr>
      <w:bookmarkStart w:id="428" w:name="_Toc9497"/>
      <w:bookmarkStart w:id="429" w:name="_Toc18683"/>
      <w:bookmarkStart w:id="430" w:name="_Toc32454"/>
      <w:bookmarkStart w:id="431" w:name="_Toc30329"/>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0D0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2747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2A0127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52152362">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155E90A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3567DB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1C3B1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ADEB7AE">
      <w:pPr>
        <w:spacing w:line="560" w:lineRule="exact"/>
        <w:ind w:firstLine="482" w:firstLineChars="200"/>
        <w:outlineLvl w:val="0"/>
        <w:rPr>
          <w:rFonts w:ascii="宋体" w:hAnsi="宋体" w:cs="宋体"/>
          <w:b/>
          <w:color w:val="auto"/>
          <w:sz w:val="24"/>
          <w:highlight w:val="none"/>
        </w:rPr>
      </w:pPr>
      <w:bookmarkStart w:id="436" w:name="_Toc7245"/>
      <w:bookmarkStart w:id="437" w:name="_Toc11173"/>
      <w:bookmarkStart w:id="438" w:name="_Toc15322"/>
      <w:r>
        <w:rPr>
          <w:rFonts w:hint="eastAsia" w:ascii="宋体" w:hAnsi="宋体" w:cs="宋体"/>
          <w:b/>
          <w:color w:val="auto"/>
          <w:sz w:val="24"/>
          <w:highlight w:val="none"/>
        </w:rPr>
        <w:t>2.0 合同生效</w:t>
      </w:r>
      <w:bookmarkEnd w:id="436"/>
      <w:bookmarkEnd w:id="437"/>
      <w:bookmarkEnd w:id="438"/>
    </w:p>
    <w:p w14:paraId="58A6D7F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27C0B2A">
      <w:pPr>
        <w:autoSpaceDE w:val="0"/>
        <w:autoSpaceDN w:val="0"/>
        <w:spacing w:line="560" w:lineRule="exact"/>
        <w:rPr>
          <w:rFonts w:ascii="宋体" w:hAnsi="宋体"/>
          <w:color w:val="auto"/>
          <w:sz w:val="24"/>
          <w:highlight w:val="none"/>
          <w:lang w:val="zh-CN"/>
        </w:rPr>
      </w:pPr>
    </w:p>
    <w:p w14:paraId="51BF9E3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E327A7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0B31BFB">
      <w:pPr>
        <w:autoSpaceDE w:val="0"/>
        <w:autoSpaceDN w:val="0"/>
        <w:spacing w:line="560" w:lineRule="exact"/>
        <w:rPr>
          <w:rFonts w:ascii="宋体" w:hAnsi="宋体"/>
          <w:color w:val="auto"/>
          <w:sz w:val="24"/>
          <w:highlight w:val="none"/>
          <w:lang w:val="zh-CN"/>
        </w:rPr>
      </w:pPr>
    </w:p>
    <w:p w14:paraId="1000634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28F153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0E3205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4374B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FC7A8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5EA587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76EC4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B9E1CF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B8D7B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4252E4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79DD01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672FBD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7C657AF">
      <w:pPr>
        <w:widowControl/>
        <w:spacing w:line="560" w:lineRule="exact"/>
        <w:jc w:val="left"/>
        <w:rPr>
          <w:rFonts w:ascii="宋体" w:hAnsi="宋体"/>
          <w:b/>
          <w:color w:val="auto"/>
          <w:sz w:val="24"/>
          <w:highlight w:val="none"/>
        </w:rPr>
      </w:pPr>
    </w:p>
    <w:p w14:paraId="00C07BC8">
      <w:pPr>
        <w:widowControl/>
        <w:adjustRightInd/>
        <w:jc w:val="left"/>
        <w:rPr>
          <w:rFonts w:ascii="宋体" w:hAnsi="宋体"/>
          <w:b/>
          <w:color w:val="auto"/>
          <w:sz w:val="24"/>
          <w:highlight w:val="none"/>
        </w:rPr>
      </w:pPr>
      <w:r>
        <w:rPr>
          <w:rFonts w:ascii="宋体" w:hAnsi="宋体"/>
          <w:b/>
          <w:color w:val="auto"/>
          <w:highlight w:val="none"/>
        </w:rPr>
        <w:br w:type="page"/>
      </w:r>
    </w:p>
    <w:p w14:paraId="55E55561">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4308356">
      <w:pPr>
        <w:spacing w:line="560" w:lineRule="exact"/>
        <w:ind w:firstLine="482" w:firstLineChars="200"/>
        <w:outlineLvl w:val="0"/>
        <w:rPr>
          <w:rFonts w:ascii="宋体" w:hAnsi="宋体"/>
          <w:b/>
          <w:color w:val="auto"/>
          <w:sz w:val="24"/>
          <w:highlight w:val="none"/>
        </w:rPr>
      </w:pPr>
      <w:bookmarkStart w:id="439" w:name="_Toc19680"/>
      <w:bookmarkStart w:id="440" w:name="_Toc31297"/>
      <w:bookmarkStart w:id="441" w:name="_Toc5228"/>
      <w:bookmarkStart w:id="442" w:name="_Toc25079"/>
      <w:bookmarkStart w:id="443" w:name="_Toc14021"/>
      <w:r>
        <w:rPr>
          <w:rFonts w:ascii="宋体" w:hAnsi="宋体"/>
          <w:b/>
          <w:color w:val="auto"/>
          <w:sz w:val="24"/>
          <w:highlight w:val="none"/>
        </w:rPr>
        <w:t>2.1 定义</w:t>
      </w:r>
      <w:bookmarkEnd w:id="439"/>
      <w:bookmarkEnd w:id="440"/>
      <w:bookmarkEnd w:id="441"/>
      <w:bookmarkEnd w:id="442"/>
      <w:bookmarkEnd w:id="443"/>
    </w:p>
    <w:p w14:paraId="7C66250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51E9D1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08CB51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00BF52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EE0AA6B">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68670B5">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1A48F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3493433">
      <w:pPr>
        <w:spacing w:line="560" w:lineRule="exact"/>
        <w:ind w:firstLine="482" w:firstLineChars="200"/>
        <w:outlineLvl w:val="0"/>
        <w:rPr>
          <w:rFonts w:ascii="宋体" w:hAnsi="宋体"/>
          <w:b/>
          <w:color w:val="auto"/>
          <w:sz w:val="24"/>
          <w:highlight w:val="none"/>
        </w:rPr>
      </w:pPr>
      <w:bookmarkStart w:id="444" w:name="_Toc19539"/>
      <w:bookmarkStart w:id="445" w:name="_Toc23289"/>
      <w:bookmarkStart w:id="446" w:name="_Toc16752"/>
      <w:bookmarkStart w:id="447" w:name="_Toc31402"/>
      <w:bookmarkStart w:id="448" w:name="_Toc3769"/>
      <w:r>
        <w:rPr>
          <w:rFonts w:ascii="宋体" w:hAnsi="宋体"/>
          <w:b/>
          <w:color w:val="auto"/>
          <w:sz w:val="24"/>
          <w:highlight w:val="none"/>
        </w:rPr>
        <w:t>2.2 技术规范</w:t>
      </w:r>
      <w:bookmarkEnd w:id="444"/>
      <w:bookmarkEnd w:id="445"/>
      <w:bookmarkEnd w:id="446"/>
      <w:bookmarkEnd w:id="447"/>
      <w:bookmarkEnd w:id="448"/>
    </w:p>
    <w:p w14:paraId="3C8FA3E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5F1E0E6">
      <w:pPr>
        <w:spacing w:line="560" w:lineRule="exact"/>
        <w:ind w:firstLine="482" w:firstLineChars="200"/>
        <w:outlineLvl w:val="0"/>
        <w:rPr>
          <w:rFonts w:ascii="宋体" w:hAnsi="宋体"/>
          <w:b/>
          <w:color w:val="auto"/>
          <w:sz w:val="24"/>
          <w:highlight w:val="none"/>
        </w:rPr>
      </w:pPr>
      <w:bookmarkStart w:id="449" w:name="_Toc12412"/>
      <w:bookmarkStart w:id="450" w:name="_Toc27945"/>
      <w:bookmarkStart w:id="451" w:name="_Toc9161"/>
      <w:bookmarkStart w:id="452" w:name="_Toc13673"/>
      <w:bookmarkStart w:id="453" w:name="_Toc4133"/>
      <w:r>
        <w:rPr>
          <w:rFonts w:ascii="宋体" w:hAnsi="宋体"/>
          <w:b/>
          <w:color w:val="auto"/>
          <w:sz w:val="24"/>
          <w:highlight w:val="none"/>
        </w:rPr>
        <w:t>2.3 知识产权</w:t>
      </w:r>
      <w:bookmarkEnd w:id="449"/>
      <w:bookmarkEnd w:id="450"/>
      <w:bookmarkEnd w:id="451"/>
      <w:bookmarkEnd w:id="452"/>
      <w:bookmarkEnd w:id="453"/>
    </w:p>
    <w:p w14:paraId="0342139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AB1E25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B07C4B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A94618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FF918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980FD7A">
      <w:pPr>
        <w:spacing w:line="560" w:lineRule="exact"/>
        <w:ind w:firstLine="482" w:firstLineChars="200"/>
        <w:outlineLvl w:val="0"/>
        <w:rPr>
          <w:rFonts w:ascii="宋体" w:hAnsi="宋体"/>
          <w:b/>
          <w:color w:val="auto"/>
          <w:sz w:val="24"/>
          <w:highlight w:val="none"/>
        </w:rPr>
      </w:pPr>
      <w:bookmarkStart w:id="454" w:name="_Toc22011"/>
      <w:bookmarkStart w:id="455" w:name="_Toc26555"/>
      <w:bookmarkStart w:id="456" w:name="_Toc15447"/>
      <w:bookmarkStart w:id="457" w:name="_Toc31233"/>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14:paraId="6CE764E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7F08DA8">
      <w:pPr>
        <w:spacing w:line="560" w:lineRule="exact"/>
        <w:ind w:firstLine="482" w:firstLineChars="200"/>
        <w:outlineLvl w:val="0"/>
        <w:rPr>
          <w:rFonts w:ascii="宋体" w:hAnsi="宋体"/>
          <w:b/>
          <w:color w:val="auto"/>
          <w:sz w:val="24"/>
          <w:highlight w:val="none"/>
        </w:rPr>
      </w:pPr>
      <w:bookmarkStart w:id="459" w:name="_Toc13467"/>
      <w:bookmarkStart w:id="460" w:name="_Toc16163"/>
      <w:bookmarkStart w:id="461" w:name="_Toc18990"/>
      <w:bookmarkStart w:id="462" w:name="_Toc13154"/>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7BE8D755">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552BC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A583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F30FFDD">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369AD2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63F37B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7E01A2F">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9BFF8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BB850CE">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617DE73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42C2D49">
      <w:pPr>
        <w:spacing w:line="560" w:lineRule="exact"/>
        <w:ind w:firstLine="482" w:firstLineChars="200"/>
        <w:outlineLvl w:val="0"/>
        <w:rPr>
          <w:rFonts w:ascii="宋体" w:hAnsi="宋体"/>
          <w:b/>
          <w:color w:val="auto"/>
          <w:sz w:val="24"/>
          <w:highlight w:val="none"/>
        </w:rPr>
      </w:pPr>
      <w:bookmarkStart w:id="467" w:name="_Toc26689"/>
      <w:bookmarkStart w:id="468" w:name="_Toc10663"/>
      <w:bookmarkStart w:id="469" w:name="_Toc23368"/>
      <w:bookmarkStart w:id="470" w:name="_Toc42"/>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15DFD1A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6161343">
      <w:pPr>
        <w:spacing w:line="560" w:lineRule="exact"/>
        <w:ind w:firstLine="482" w:firstLineChars="200"/>
        <w:outlineLvl w:val="0"/>
        <w:rPr>
          <w:rFonts w:ascii="宋体" w:hAnsi="宋体"/>
          <w:b/>
          <w:color w:val="auto"/>
          <w:sz w:val="24"/>
          <w:highlight w:val="none"/>
        </w:rPr>
      </w:pPr>
      <w:bookmarkStart w:id="472" w:name="_Toc26633"/>
      <w:bookmarkStart w:id="473" w:name="_Toc25571"/>
      <w:bookmarkStart w:id="474" w:name="_Toc32494"/>
      <w:bookmarkStart w:id="475" w:name="_Toc14371"/>
      <w:bookmarkStart w:id="476" w:name="_Toc4720"/>
      <w:r>
        <w:rPr>
          <w:rFonts w:ascii="宋体" w:hAnsi="宋体"/>
          <w:b/>
          <w:color w:val="auto"/>
          <w:sz w:val="24"/>
          <w:highlight w:val="none"/>
        </w:rPr>
        <w:t>2.11 不可抗力</w:t>
      </w:r>
      <w:bookmarkEnd w:id="472"/>
      <w:bookmarkEnd w:id="473"/>
      <w:bookmarkEnd w:id="474"/>
      <w:bookmarkEnd w:id="475"/>
      <w:bookmarkEnd w:id="476"/>
    </w:p>
    <w:p w14:paraId="3CF7F318">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3832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AB449C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B832F72">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16F2EB8">
      <w:pPr>
        <w:spacing w:line="560" w:lineRule="exact"/>
        <w:ind w:firstLine="482" w:firstLineChars="200"/>
        <w:outlineLvl w:val="0"/>
        <w:rPr>
          <w:rFonts w:ascii="宋体" w:hAnsi="宋体"/>
          <w:b/>
          <w:color w:val="auto"/>
          <w:sz w:val="24"/>
          <w:highlight w:val="none"/>
        </w:rPr>
      </w:pPr>
      <w:bookmarkStart w:id="477" w:name="_Toc3638"/>
      <w:bookmarkStart w:id="478" w:name="_Toc23854"/>
      <w:bookmarkStart w:id="479" w:name="_Toc25783"/>
      <w:bookmarkStart w:id="480" w:name="_Toc24465"/>
      <w:bookmarkStart w:id="481" w:name="_Toc14115"/>
      <w:r>
        <w:rPr>
          <w:rFonts w:ascii="宋体" w:hAnsi="宋体"/>
          <w:b/>
          <w:color w:val="auto"/>
          <w:sz w:val="24"/>
          <w:highlight w:val="none"/>
        </w:rPr>
        <w:t>2.12 税费</w:t>
      </w:r>
      <w:bookmarkEnd w:id="477"/>
      <w:bookmarkEnd w:id="478"/>
      <w:bookmarkEnd w:id="479"/>
      <w:bookmarkEnd w:id="480"/>
      <w:bookmarkEnd w:id="481"/>
    </w:p>
    <w:p w14:paraId="579C838C">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8EEC015">
      <w:pPr>
        <w:spacing w:line="560" w:lineRule="exact"/>
        <w:ind w:firstLine="482" w:firstLineChars="200"/>
        <w:outlineLvl w:val="0"/>
        <w:rPr>
          <w:rFonts w:ascii="宋体" w:hAnsi="宋体"/>
          <w:b/>
          <w:color w:val="auto"/>
          <w:sz w:val="24"/>
          <w:highlight w:val="none"/>
        </w:rPr>
      </w:pPr>
      <w:bookmarkStart w:id="482" w:name="_Toc7315"/>
      <w:bookmarkStart w:id="483" w:name="_Toc30105"/>
      <w:bookmarkStart w:id="484" w:name="_Toc26883"/>
      <w:bookmarkStart w:id="485" w:name="_Toc25525"/>
      <w:bookmarkStart w:id="486" w:name="_Toc14814"/>
      <w:r>
        <w:rPr>
          <w:rFonts w:ascii="宋体" w:hAnsi="宋体"/>
          <w:b/>
          <w:color w:val="auto"/>
          <w:sz w:val="24"/>
          <w:highlight w:val="none"/>
        </w:rPr>
        <w:t>2.13 乙方破产</w:t>
      </w:r>
      <w:bookmarkEnd w:id="482"/>
      <w:bookmarkEnd w:id="483"/>
      <w:bookmarkEnd w:id="484"/>
      <w:bookmarkEnd w:id="485"/>
      <w:bookmarkEnd w:id="486"/>
    </w:p>
    <w:p w14:paraId="26759BE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0309933">
      <w:pPr>
        <w:spacing w:line="560" w:lineRule="exact"/>
        <w:ind w:firstLine="482" w:firstLineChars="200"/>
        <w:outlineLvl w:val="0"/>
        <w:rPr>
          <w:rFonts w:ascii="宋体" w:hAnsi="宋体"/>
          <w:b/>
          <w:color w:val="auto"/>
          <w:sz w:val="24"/>
          <w:highlight w:val="none"/>
        </w:rPr>
      </w:pPr>
      <w:bookmarkStart w:id="487" w:name="_Toc2016"/>
      <w:bookmarkStart w:id="488" w:name="_Toc23323"/>
      <w:bookmarkStart w:id="489" w:name="_Toc1123"/>
      <w:r>
        <w:rPr>
          <w:rFonts w:ascii="宋体" w:hAnsi="宋体"/>
          <w:b/>
          <w:color w:val="auto"/>
          <w:sz w:val="24"/>
          <w:highlight w:val="none"/>
        </w:rPr>
        <w:t>2.14 合同中止、终止</w:t>
      </w:r>
      <w:bookmarkEnd w:id="487"/>
      <w:bookmarkEnd w:id="488"/>
      <w:bookmarkEnd w:id="489"/>
    </w:p>
    <w:p w14:paraId="0CF129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B0037A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B767474">
      <w:pPr>
        <w:spacing w:line="560" w:lineRule="exact"/>
        <w:ind w:firstLine="482" w:firstLineChars="200"/>
        <w:outlineLvl w:val="0"/>
        <w:rPr>
          <w:rFonts w:ascii="宋体" w:hAnsi="宋体"/>
          <w:b/>
          <w:color w:val="auto"/>
          <w:sz w:val="24"/>
          <w:highlight w:val="none"/>
        </w:rPr>
      </w:pPr>
      <w:bookmarkStart w:id="490" w:name="_Toc14525"/>
      <w:bookmarkStart w:id="491" w:name="_Toc1969"/>
      <w:bookmarkStart w:id="492" w:name="_Toc17363"/>
      <w:r>
        <w:rPr>
          <w:rFonts w:ascii="宋体" w:hAnsi="宋体"/>
          <w:b/>
          <w:color w:val="auto"/>
          <w:sz w:val="24"/>
          <w:highlight w:val="none"/>
        </w:rPr>
        <w:t>2.15 检验和验收</w:t>
      </w:r>
      <w:bookmarkEnd w:id="490"/>
      <w:bookmarkEnd w:id="491"/>
      <w:bookmarkEnd w:id="492"/>
    </w:p>
    <w:p w14:paraId="3543A45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4D6512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A8C8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E71F1A2">
      <w:pPr>
        <w:spacing w:line="560" w:lineRule="exact"/>
        <w:ind w:firstLine="482" w:firstLineChars="200"/>
        <w:outlineLvl w:val="0"/>
        <w:rPr>
          <w:rFonts w:ascii="宋体" w:hAnsi="宋体"/>
          <w:b/>
          <w:color w:val="auto"/>
          <w:sz w:val="24"/>
          <w:highlight w:val="none"/>
        </w:rPr>
      </w:pPr>
      <w:bookmarkStart w:id="493" w:name="_Toc2308"/>
      <w:bookmarkStart w:id="494" w:name="_Toc25198"/>
      <w:bookmarkStart w:id="495" w:name="_Toc9808"/>
      <w:bookmarkStart w:id="496" w:name="_Toc31892"/>
      <w:bookmarkStart w:id="497" w:name="_Toc12666"/>
      <w:r>
        <w:rPr>
          <w:rFonts w:ascii="宋体" w:hAnsi="宋体"/>
          <w:b/>
          <w:color w:val="auto"/>
          <w:sz w:val="24"/>
          <w:highlight w:val="none"/>
        </w:rPr>
        <w:t>2.16 通知和送达</w:t>
      </w:r>
      <w:bookmarkEnd w:id="493"/>
      <w:bookmarkEnd w:id="494"/>
      <w:bookmarkEnd w:id="495"/>
      <w:bookmarkEnd w:id="496"/>
      <w:bookmarkEnd w:id="497"/>
    </w:p>
    <w:p w14:paraId="0E180D7F">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85C0081">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F7F3AFB">
      <w:pPr>
        <w:spacing w:line="560" w:lineRule="exact"/>
        <w:ind w:firstLine="482" w:firstLineChars="200"/>
        <w:outlineLvl w:val="0"/>
        <w:rPr>
          <w:rFonts w:ascii="宋体" w:hAnsi="宋体"/>
          <w:b/>
          <w:color w:val="auto"/>
          <w:sz w:val="24"/>
          <w:highlight w:val="none"/>
        </w:rPr>
      </w:pPr>
      <w:bookmarkStart w:id="500" w:name="_Toc5063"/>
      <w:bookmarkStart w:id="501" w:name="_Toc12254"/>
      <w:bookmarkStart w:id="502" w:name="_Toc20808"/>
      <w:bookmarkStart w:id="503" w:name="_Toc27644"/>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4984BEC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F80B6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74EC503">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10365B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1FAEC3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E5F5C4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3F618C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2C678E8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E38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C7E9E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05CB7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DF2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393C5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3FBF1A1">
            <w:pPr>
              <w:spacing w:line="360" w:lineRule="auto"/>
              <w:rPr>
                <w:rFonts w:ascii="宋体" w:hAnsi="宋体" w:cs="宋体"/>
                <w:color w:val="auto"/>
                <w:sz w:val="24"/>
                <w:highlight w:val="none"/>
              </w:rPr>
            </w:pPr>
          </w:p>
        </w:tc>
      </w:tr>
      <w:tr w14:paraId="166B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FD285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DB166F3">
            <w:pPr>
              <w:spacing w:line="360" w:lineRule="auto"/>
              <w:rPr>
                <w:rFonts w:ascii="宋体" w:hAnsi="宋体" w:cs="宋体"/>
                <w:color w:val="auto"/>
                <w:sz w:val="24"/>
                <w:highlight w:val="none"/>
              </w:rPr>
            </w:pPr>
          </w:p>
        </w:tc>
      </w:tr>
      <w:tr w14:paraId="610E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8CC1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3B7880C">
            <w:pPr>
              <w:spacing w:line="360" w:lineRule="auto"/>
              <w:rPr>
                <w:rFonts w:ascii="宋体" w:hAnsi="宋体" w:cs="宋体"/>
                <w:color w:val="auto"/>
                <w:sz w:val="24"/>
                <w:highlight w:val="none"/>
              </w:rPr>
            </w:pPr>
          </w:p>
        </w:tc>
      </w:tr>
      <w:tr w14:paraId="4A38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30C7C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3050605">
            <w:pPr>
              <w:spacing w:line="360" w:lineRule="auto"/>
              <w:rPr>
                <w:rFonts w:ascii="宋体" w:hAnsi="宋体" w:cs="宋体"/>
                <w:color w:val="auto"/>
                <w:sz w:val="24"/>
                <w:highlight w:val="none"/>
              </w:rPr>
            </w:pPr>
          </w:p>
        </w:tc>
      </w:tr>
      <w:tr w14:paraId="3E5E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1198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BABE47A">
            <w:pPr>
              <w:spacing w:line="360" w:lineRule="auto"/>
              <w:rPr>
                <w:rFonts w:ascii="宋体" w:hAnsi="宋体" w:cs="宋体"/>
                <w:color w:val="auto"/>
                <w:sz w:val="24"/>
                <w:highlight w:val="none"/>
              </w:rPr>
            </w:pPr>
          </w:p>
        </w:tc>
      </w:tr>
      <w:tr w14:paraId="20E7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41561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52FCD39">
            <w:pPr>
              <w:spacing w:line="360" w:lineRule="auto"/>
              <w:rPr>
                <w:rFonts w:ascii="宋体" w:hAnsi="宋体" w:cs="宋体"/>
                <w:color w:val="auto"/>
                <w:sz w:val="24"/>
                <w:highlight w:val="none"/>
              </w:rPr>
            </w:pPr>
          </w:p>
        </w:tc>
      </w:tr>
      <w:tr w14:paraId="2059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69D11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EFA6D36">
            <w:pPr>
              <w:spacing w:line="360" w:lineRule="auto"/>
              <w:rPr>
                <w:rFonts w:ascii="宋体" w:hAnsi="宋体" w:cs="宋体"/>
                <w:color w:val="auto"/>
                <w:sz w:val="24"/>
                <w:highlight w:val="none"/>
              </w:rPr>
            </w:pPr>
          </w:p>
        </w:tc>
      </w:tr>
      <w:tr w14:paraId="43EA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D0E7A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EDB52BE">
            <w:pPr>
              <w:spacing w:line="360" w:lineRule="auto"/>
              <w:rPr>
                <w:rFonts w:ascii="宋体" w:hAnsi="宋体" w:cs="宋体"/>
                <w:color w:val="auto"/>
                <w:sz w:val="24"/>
                <w:highlight w:val="none"/>
              </w:rPr>
            </w:pPr>
          </w:p>
        </w:tc>
      </w:tr>
      <w:tr w14:paraId="16B5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14CCC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35038A9">
            <w:pPr>
              <w:spacing w:line="360" w:lineRule="auto"/>
              <w:rPr>
                <w:rFonts w:ascii="宋体" w:hAnsi="宋体" w:cs="宋体"/>
                <w:color w:val="auto"/>
                <w:sz w:val="24"/>
                <w:highlight w:val="none"/>
              </w:rPr>
            </w:pPr>
          </w:p>
        </w:tc>
      </w:tr>
      <w:tr w14:paraId="616F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530D1">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5A8FB0E2">
            <w:pPr>
              <w:spacing w:line="360" w:lineRule="auto"/>
              <w:rPr>
                <w:rFonts w:ascii="宋体" w:hAnsi="宋体" w:cs="宋体"/>
                <w:color w:val="auto"/>
                <w:sz w:val="24"/>
                <w:highlight w:val="none"/>
              </w:rPr>
            </w:pPr>
          </w:p>
        </w:tc>
      </w:tr>
      <w:tr w14:paraId="4259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EDC241">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0285328">
            <w:pPr>
              <w:spacing w:line="360" w:lineRule="auto"/>
              <w:rPr>
                <w:rFonts w:ascii="宋体" w:hAnsi="宋体" w:cs="宋体"/>
                <w:color w:val="auto"/>
                <w:sz w:val="24"/>
                <w:highlight w:val="none"/>
              </w:rPr>
            </w:pPr>
          </w:p>
        </w:tc>
      </w:tr>
      <w:tr w14:paraId="193D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113DA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0899B65">
            <w:pPr>
              <w:spacing w:line="360" w:lineRule="auto"/>
              <w:rPr>
                <w:rFonts w:ascii="宋体" w:hAnsi="宋体" w:cs="宋体"/>
                <w:color w:val="auto"/>
                <w:sz w:val="24"/>
                <w:highlight w:val="none"/>
              </w:rPr>
            </w:pPr>
          </w:p>
        </w:tc>
      </w:tr>
      <w:tr w14:paraId="2984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6042A">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E66BD91">
            <w:pPr>
              <w:spacing w:line="360" w:lineRule="auto"/>
              <w:rPr>
                <w:rFonts w:ascii="宋体" w:hAnsi="宋体" w:cs="宋体"/>
                <w:color w:val="auto"/>
                <w:sz w:val="24"/>
                <w:highlight w:val="none"/>
              </w:rPr>
            </w:pPr>
          </w:p>
        </w:tc>
      </w:tr>
      <w:tr w14:paraId="61D1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8F39F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2F895A19">
            <w:pPr>
              <w:spacing w:line="360" w:lineRule="auto"/>
              <w:rPr>
                <w:rFonts w:ascii="宋体" w:hAnsi="宋体" w:cs="宋体"/>
                <w:color w:val="auto"/>
                <w:sz w:val="24"/>
                <w:highlight w:val="none"/>
              </w:rPr>
            </w:pPr>
          </w:p>
        </w:tc>
      </w:tr>
      <w:tr w14:paraId="15C3D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25C8C">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81B7479">
            <w:pPr>
              <w:spacing w:line="360" w:lineRule="auto"/>
              <w:rPr>
                <w:rFonts w:ascii="宋体" w:hAnsi="宋体" w:cs="宋体"/>
                <w:color w:val="auto"/>
                <w:sz w:val="24"/>
                <w:highlight w:val="none"/>
              </w:rPr>
            </w:pPr>
          </w:p>
        </w:tc>
      </w:tr>
      <w:tr w14:paraId="5674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A1B10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A093D1F">
            <w:pPr>
              <w:spacing w:line="360" w:lineRule="auto"/>
              <w:ind w:left="-420" w:leftChars="-200" w:right="-420" w:rightChars="-200" w:firstLine="480" w:firstLineChars="200"/>
              <w:rPr>
                <w:rFonts w:ascii="宋体" w:hAnsi="宋体" w:cs="宋体"/>
                <w:color w:val="auto"/>
                <w:sz w:val="24"/>
                <w:highlight w:val="none"/>
              </w:rPr>
            </w:pPr>
          </w:p>
        </w:tc>
      </w:tr>
      <w:tr w14:paraId="75D5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6A233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82FBBCF">
            <w:pPr>
              <w:spacing w:line="360" w:lineRule="auto"/>
              <w:ind w:left="-420" w:leftChars="-200" w:right="-420" w:rightChars="-200" w:firstLine="480" w:firstLineChars="200"/>
              <w:rPr>
                <w:rFonts w:ascii="宋体" w:hAnsi="宋体" w:cs="宋体"/>
                <w:color w:val="auto"/>
                <w:sz w:val="24"/>
                <w:highlight w:val="none"/>
              </w:rPr>
            </w:pPr>
          </w:p>
        </w:tc>
      </w:tr>
      <w:tr w14:paraId="6648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C023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5168D53">
            <w:pPr>
              <w:spacing w:line="360" w:lineRule="auto"/>
              <w:rPr>
                <w:rFonts w:ascii="宋体" w:hAnsi="宋体" w:cs="宋体"/>
                <w:color w:val="auto"/>
                <w:sz w:val="24"/>
                <w:highlight w:val="none"/>
              </w:rPr>
            </w:pPr>
          </w:p>
        </w:tc>
      </w:tr>
      <w:tr w14:paraId="10F3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7473B8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B40344C">
            <w:pPr>
              <w:spacing w:line="360" w:lineRule="auto"/>
              <w:rPr>
                <w:rFonts w:ascii="宋体" w:hAnsi="宋体" w:cs="宋体"/>
                <w:color w:val="auto"/>
                <w:sz w:val="24"/>
                <w:highlight w:val="none"/>
              </w:rPr>
            </w:pPr>
          </w:p>
        </w:tc>
      </w:tr>
      <w:tr w14:paraId="1F4C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FFC80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7D17A20">
            <w:pPr>
              <w:spacing w:line="360" w:lineRule="auto"/>
              <w:rPr>
                <w:rFonts w:ascii="宋体" w:hAnsi="宋体" w:cs="宋体"/>
                <w:color w:val="auto"/>
                <w:sz w:val="24"/>
                <w:highlight w:val="none"/>
              </w:rPr>
            </w:pPr>
          </w:p>
        </w:tc>
      </w:tr>
      <w:tr w14:paraId="4D492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AAC4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FDEFB30">
            <w:pPr>
              <w:spacing w:line="360" w:lineRule="auto"/>
              <w:rPr>
                <w:rFonts w:ascii="宋体" w:hAnsi="宋体" w:cs="宋体"/>
                <w:color w:val="auto"/>
                <w:sz w:val="24"/>
                <w:highlight w:val="none"/>
              </w:rPr>
            </w:pPr>
          </w:p>
        </w:tc>
      </w:tr>
      <w:tr w14:paraId="3C79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E1F93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2424B37">
            <w:pPr>
              <w:spacing w:line="360" w:lineRule="auto"/>
              <w:rPr>
                <w:rFonts w:ascii="宋体" w:hAnsi="宋体" w:cs="宋体"/>
                <w:color w:val="auto"/>
                <w:sz w:val="24"/>
                <w:highlight w:val="none"/>
              </w:rPr>
            </w:pPr>
          </w:p>
        </w:tc>
      </w:tr>
    </w:tbl>
    <w:p w14:paraId="3FA8C013">
      <w:pPr>
        <w:spacing w:line="360" w:lineRule="auto"/>
        <w:ind w:left="-420" w:leftChars="-200" w:right="-420" w:rightChars="-200" w:firstLine="480" w:firstLineChars="200"/>
        <w:rPr>
          <w:rFonts w:ascii="宋体" w:hAnsi="宋体" w:cs="宋体"/>
          <w:color w:val="auto"/>
          <w:sz w:val="24"/>
          <w:highlight w:val="none"/>
        </w:rPr>
      </w:pPr>
    </w:p>
    <w:p w14:paraId="12C44063">
      <w:pPr>
        <w:spacing w:line="360" w:lineRule="auto"/>
        <w:ind w:left="-420" w:leftChars="-200" w:right="-420" w:rightChars="-200" w:firstLine="480" w:firstLineChars="200"/>
        <w:jc w:val="center"/>
        <w:outlineLvl w:val="0"/>
        <w:rPr>
          <w:rFonts w:ascii="宋体" w:hAnsi="宋体" w:cs="宋体"/>
          <w:color w:val="auto"/>
          <w:sz w:val="24"/>
          <w:highlight w:val="none"/>
        </w:rPr>
      </w:pPr>
    </w:p>
    <w:p w14:paraId="4E08601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4607AFAC">
      <w:pPr>
        <w:spacing w:line="360" w:lineRule="auto"/>
        <w:jc w:val="center"/>
        <w:outlineLvl w:val="0"/>
        <w:rPr>
          <w:rFonts w:ascii="宋体" w:hAnsi="宋体" w:cs="宋体"/>
          <w:b/>
          <w:color w:val="auto"/>
          <w:kern w:val="0"/>
          <w:sz w:val="36"/>
          <w:szCs w:val="36"/>
          <w:highlight w:val="none"/>
        </w:rPr>
      </w:pPr>
    </w:p>
    <w:p w14:paraId="41163F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7315E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7C8720">
      <w:pPr>
        <w:spacing w:line="360" w:lineRule="auto"/>
        <w:jc w:val="center"/>
        <w:outlineLvl w:val="0"/>
        <w:rPr>
          <w:rFonts w:ascii="宋体" w:hAnsi="宋体" w:cs="宋体"/>
          <w:b/>
          <w:color w:val="auto"/>
          <w:kern w:val="0"/>
          <w:sz w:val="36"/>
          <w:szCs w:val="36"/>
          <w:highlight w:val="none"/>
        </w:rPr>
      </w:pPr>
    </w:p>
    <w:p w14:paraId="77913D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A268C2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C3B7E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9FB4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549EE11">
      <w:pPr>
        <w:snapToGrid w:val="0"/>
        <w:spacing w:line="360" w:lineRule="auto"/>
        <w:ind w:firstLine="480" w:firstLineChars="200"/>
        <w:rPr>
          <w:rFonts w:ascii="宋体" w:hAnsi="宋体" w:cs="宋体"/>
          <w:color w:val="auto"/>
          <w:sz w:val="24"/>
          <w:highlight w:val="none"/>
        </w:rPr>
      </w:pPr>
    </w:p>
    <w:p w14:paraId="01A0A69E">
      <w:pPr>
        <w:spacing w:line="360" w:lineRule="auto"/>
        <w:ind w:firstLine="480" w:firstLineChars="200"/>
        <w:rPr>
          <w:rFonts w:ascii="宋体" w:hAnsi="宋体" w:cs="宋体"/>
          <w:color w:val="auto"/>
          <w:sz w:val="24"/>
          <w:highlight w:val="none"/>
        </w:rPr>
      </w:pPr>
    </w:p>
    <w:p w14:paraId="5B98BBD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2BE610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1784C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余杭街道塔山公园、安乐山、狮子山、文体中心及宝林广场综合管养服务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TKZXCG-2025-004</w:t>
      </w:r>
      <w:r>
        <w:rPr>
          <w:rFonts w:hint="eastAsia" w:ascii="宋体" w:hAnsi="宋体" w:cs="宋体"/>
          <w:color w:val="auto"/>
          <w:sz w:val="24"/>
          <w:highlight w:val="none"/>
        </w:rPr>
        <w:t>】政府采购活动，郑重承诺：</w:t>
      </w:r>
    </w:p>
    <w:p w14:paraId="5E9C704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9D01F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16BE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0B0B1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FD2B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7B6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924D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21E5E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652A9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B612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9CA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28835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B93AD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50D86D">
      <w:pPr>
        <w:snapToGrid w:val="0"/>
        <w:spacing w:line="360" w:lineRule="auto"/>
        <w:ind w:right="480"/>
        <w:jc w:val="center"/>
        <w:rPr>
          <w:rFonts w:ascii="宋体" w:hAnsi="宋体" w:cs="宋体"/>
          <w:b/>
          <w:color w:val="auto"/>
          <w:kern w:val="0"/>
          <w:sz w:val="32"/>
          <w:szCs w:val="32"/>
          <w:highlight w:val="none"/>
        </w:rPr>
      </w:pPr>
    </w:p>
    <w:p w14:paraId="25261C09">
      <w:pPr>
        <w:snapToGrid w:val="0"/>
        <w:spacing w:line="360" w:lineRule="auto"/>
        <w:ind w:right="480"/>
        <w:jc w:val="center"/>
        <w:rPr>
          <w:rFonts w:ascii="宋体" w:hAnsi="宋体" w:cs="宋体"/>
          <w:b/>
          <w:color w:val="auto"/>
          <w:kern w:val="0"/>
          <w:sz w:val="32"/>
          <w:szCs w:val="32"/>
          <w:highlight w:val="none"/>
        </w:rPr>
      </w:pPr>
    </w:p>
    <w:p w14:paraId="1462DE4C">
      <w:pPr>
        <w:snapToGrid w:val="0"/>
        <w:spacing w:line="360" w:lineRule="auto"/>
        <w:ind w:right="480"/>
        <w:jc w:val="center"/>
        <w:rPr>
          <w:rFonts w:ascii="宋体" w:hAnsi="宋体" w:cs="宋体"/>
          <w:b/>
          <w:color w:val="auto"/>
          <w:kern w:val="0"/>
          <w:sz w:val="32"/>
          <w:szCs w:val="32"/>
          <w:highlight w:val="none"/>
        </w:rPr>
      </w:pPr>
    </w:p>
    <w:p w14:paraId="0DAE00E0">
      <w:pPr>
        <w:rPr>
          <w:rFonts w:ascii="宋体" w:hAnsi="宋体" w:cs="宋体"/>
          <w:color w:val="auto"/>
          <w:highlight w:val="none"/>
        </w:rPr>
      </w:pPr>
    </w:p>
    <w:p w14:paraId="112E5D63">
      <w:pPr>
        <w:snapToGrid w:val="0"/>
        <w:spacing w:line="360" w:lineRule="auto"/>
        <w:ind w:right="480"/>
        <w:jc w:val="center"/>
        <w:rPr>
          <w:rFonts w:ascii="宋体" w:hAnsi="宋体" w:cs="宋体"/>
          <w:b/>
          <w:color w:val="auto"/>
          <w:kern w:val="0"/>
          <w:sz w:val="32"/>
          <w:szCs w:val="32"/>
          <w:highlight w:val="none"/>
        </w:rPr>
      </w:pPr>
    </w:p>
    <w:p w14:paraId="27DC8784">
      <w:pPr>
        <w:snapToGrid w:val="0"/>
        <w:spacing w:line="360" w:lineRule="auto"/>
        <w:ind w:right="480"/>
        <w:jc w:val="center"/>
        <w:rPr>
          <w:rFonts w:ascii="宋体" w:hAnsi="宋体" w:cs="宋体"/>
          <w:b/>
          <w:color w:val="auto"/>
          <w:kern w:val="0"/>
          <w:sz w:val="32"/>
          <w:szCs w:val="32"/>
          <w:highlight w:val="none"/>
        </w:rPr>
      </w:pPr>
    </w:p>
    <w:p w14:paraId="727CBCEE">
      <w:pPr>
        <w:snapToGrid w:val="0"/>
        <w:spacing w:line="360" w:lineRule="auto"/>
        <w:ind w:right="480"/>
        <w:jc w:val="center"/>
        <w:rPr>
          <w:rFonts w:ascii="宋体" w:hAnsi="宋体" w:cs="宋体"/>
          <w:b/>
          <w:color w:val="auto"/>
          <w:kern w:val="0"/>
          <w:sz w:val="32"/>
          <w:szCs w:val="32"/>
          <w:highlight w:val="none"/>
        </w:rPr>
      </w:pPr>
    </w:p>
    <w:p w14:paraId="525DE67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47F0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3543A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C61590">
      <w:pPr>
        <w:snapToGrid w:val="0"/>
        <w:spacing w:line="360" w:lineRule="auto"/>
        <w:ind w:right="480"/>
        <w:jc w:val="center"/>
        <w:rPr>
          <w:rFonts w:ascii="宋体" w:hAnsi="宋体" w:cs="宋体"/>
          <w:b/>
          <w:color w:val="auto"/>
          <w:kern w:val="0"/>
          <w:sz w:val="32"/>
          <w:szCs w:val="32"/>
          <w:highlight w:val="none"/>
        </w:rPr>
      </w:pPr>
    </w:p>
    <w:p w14:paraId="1306285D">
      <w:pPr>
        <w:snapToGrid w:val="0"/>
        <w:spacing w:line="360" w:lineRule="auto"/>
        <w:ind w:right="480"/>
        <w:jc w:val="center"/>
        <w:rPr>
          <w:rFonts w:ascii="宋体" w:hAnsi="宋体" w:cs="宋体"/>
          <w:b/>
          <w:color w:val="auto"/>
          <w:kern w:val="0"/>
          <w:sz w:val="32"/>
          <w:szCs w:val="32"/>
          <w:highlight w:val="none"/>
        </w:rPr>
      </w:pPr>
    </w:p>
    <w:p w14:paraId="6BAC736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D6E3F4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DA74C3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3AFDDC0">
      <w:pPr>
        <w:widowControl/>
        <w:spacing w:line="360" w:lineRule="auto"/>
        <w:ind w:firstLine="480"/>
        <w:jc w:val="left"/>
        <w:rPr>
          <w:rFonts w:ascii="宋体" w:hAnsi="宋体" w:cs="宋体"/>
          <w:color w:val="auto"/>
          <w:sz w:val="24"/>
          <w:highlight w:val="none"/>
        </w:rPr>
      </w:pPr>
    </w:p>
    <w:p w14:paraId="3AC6E5E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219CAC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33D5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C26E6DE">
      <w:pPr>
        <w:widowControl/>
        <w:spacing w:line="360" w:lineRule="auto"/>
        <w:ind w:left="150"/>
        <w:jc w:val="center"/>
        <w:rPr>
          <w:rFonts w:ascii="宋体" w:hAnsi="宋体" w:cs="宋体"/>
          <w:b/>
          <w:color w:val="auto"/>
          <w:kern w:val="0"/>
          <w:sz w:val="32"/>
          <w:szCs w:val="32"/>
          <w:highlight w:val="none"/>
        </w:rPr>
      </w:pPr>
    </w:p>
    <w:p w14:paraId="1CB278B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58F7F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9B885A3">
      <w:pPr>
        <w:rPr>
          <w:rFonts w:ascii="宋体" w:hAnsi="宋体" w:cs="宋体"/>
          <w:color w:val="auto"/>
          <w:highlight w:val="none"/>
        </w:rPr>
      </w:pPr>
    </w:p>
    <w:p w14:paraId="1565A03E">
      <w:pPr>
        <w:snapToGrid w:val="0"/>
        <w:spacing w:line="360" w:lineRule="auto"/>
        <w:ind w:right="480"/>
        <w:jc w:val="center"/>
        <w:rPr>
          <w:rFonts w:ascii="宋体" w:hAnsi="宋体" w:cs="宋体"/>
          <w:b/>
          <w:color w:val="auto"/>
          <w:kern w:val="0"/>
          <w:sz w:val="32"/>
          <w:szCs w:val="32"/>
          <w:highlight w:val="none"/>
        </w:rPr>
      </w:pPr>
    </w:p>
    <w:p w14:paraId="5B5ADD9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963C54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88E596">
      <w:pPr>
        <w:spacing w:line="360" w:lineRule="auto"/>
        <w:jc w:val="center"/>
        <w:outlineLvl w:val="0"/>
        <w:rPr>
          <w:rFonts w:ascii="宋体" w:hAnsi="宋体" w:cs="宋体"/>
          <w:b/>
          <w:color w:val="auto"/>
          <w:kern w:val="0"/>
          <w:sz w:val="24"/>
          <w:highlight w:val="none"/>
        </w:rPr>
      </w:pPr>
    </w:p>
    <w:p w14:paraId="70E2C0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F358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7FC430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72D4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F03220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14EAC8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76D0B7D">
      <w:pPr>
        <w:snapToGrid w:val="0"/>
        <w:spacing w:line="360" w:lineRule="auto"/>
        <w:jc w:val="center"/>
        <w:rPr>
          <w:rFonts w:ascii="宋体" w:hAnsi="宋体" w:cs="宋体"/>
          <w:b/>
          <w:color w:val="auto"/>
          <w:kern w:val="0"/>
          <w:sz w:val="32"/>
          <w:szCs w:val="32"/>
          <w:highlight w:val="none"/>
          <w:lang w:val="zh-CN"/>
        </w:rPr>
      </w:pPr>
    </w:p>
    <w:p w14:paraId="071A5BF1">
      <w:pPr>
        <w:snapToGrid w:val="0"/>
        <w:spacing w:line="360" w:lineRule="auto"/>
        <w:jc w:val="center"/>
        <w:rPr>
          <w:rFonts w:ascii="宋体" w:hAnsi="宋体" w:cs="宋体"/>
          <w:b/>
          <w:color w:val="auto"/>
          <w:kern w:val="0"/>
          <w:sz w:val="32"/>
          <w:szCs w:val="32"/>
          <w:highlight w:val="none"/>
          <w:lang w:val="zh-CN"/>
        </w:rPr>
      </w:pPr>
    </w:p>
    <w:p w14:paraId="016F2A8B">
      <w:pPr>
        <w:snapToGrid w:val="0"/>
        <w:spacing w:line="360" w:lineRule="auto"/>
        <w:jc w:val="center"/>
        <w:rPr>
          <w:rFonts w:ascii="宋体" w:hAnsi="宋体" w:cs="宋体"/>
          <w:b/>
          <w:color w:val="auto"/>
          <w:kern w:val="0"/>
          <w:sz w:val="32"/>
          <w:szCs w:val="32"/>
          <w:highlight w:val="none"/>
          <w:lang w:val="zh-CN"/>
        </w:rPr>
      </w:pPr>
    </w:p>
    <w:p w14:paraId="25F5CE95">
      <w:pPr>
        <w:snapToGrid w:val="0"/>
        <w:spacing w:line="360" w:lineRule="auto"/>
        <w:jc w:val="center"/>
        <w:rPr>
          <w:rFonts w:ascii="宋体" w:hAnsi="宋体" w:cs="宋体"/>
          <w:b/>
          <w:color w:val="auto"/>
          <w:kern w:val="0"/>
          <w:sz w:val="32"/>
          <w:szCs w:val="32"/>
          <w:highlight w:val="none"/>
          <w:lang w:val="zh-CN"/>
        </w:rPr>
      </w:pPr>
    </w:p>
    <w:p w14:paraId="6BBB33DE">
      <w:pPr>
        <w:snapToGrid w:val="0"/>
        <w:spacing w:line="360" w:lineRule="auto"/>
        <w:jc w:val="center"/>
        <w:rPr>
          <w:rFonts w:ascii="宋体" w:hAnsi="宋体" w:cs="宋体"/>
          <w:b/>
          <w:color w:val="auto"/>
          <w:kern w:val="0"/>
          <w:sz w:val="32"/>
          <w:szCs w:val="32"/>
          <w:highlight w:val="none"/>
          <w:lang w:val="zh-CN"/>
        </w:rPr>
      </w:pPr>
    </w:p>
    <w:p w14:paraId="7F6559CE">
      <w:pPr>
        <w:snapToGrid w:val="0"/>
        <w:spacing w:line="360" w:lineRule="auto"/>
        <w:jc w:val="center"/>
        <w:rPr>
          <w:rFonts w:ascii="宋体" w:hAnsi="宋体" w:cs="宋体"/>
          <w:b/>
          <w:color w:val="auto"/>
          <w:kern w:val="0"/>
          <w:sz w:val="32"/>
          <w:szCs w:val="32"/>
          <w:highlight w:val="none"/>
          <w:lang w:val="zh-CN"/>
        </w:rPr>
      </w:pPr>
    </w:p>
    <w:p w14:paraId="5A0EED68">
      <w:pPr>
        <w:snapToGrid w:val="0"/>
        <w:spacing w:line="360" w:lineRule="auto"/>
        <w:jc w:val="center"/>
        <w:rPr>
          <w:rFonts w:ascii="宋体" w:hAnsi="宋体" w:cs="宋体"/>
          <w:b/>
          <w:color w:val="auto"/>
          <w:kern w:val="0"/>
          <w:sz w:val="32"/>
          <w:szCs w:val="32"/>
          <w:highlight w:val="none"/>
          <w:lang w:val="zh-CN"/>
        </w:rPr>
      </w:pPr>
    </w:p>
    <w:p w14:paraId="0DB20BB0">
      <w:pPr>
        <w:snapToGrid w:val="0"/>
        <w:spacing w:line="360" w:lineRule="auto"/>
        <w:jc w:val="center"/>
        <w:rPr>
          <w:rFonts w:ascii="宋体" w:hAnsi="宋体" w:cs="宋体"/>
          <w:b/>
          <w:color w:val="auto"/>
          <w:kern w:val="0"/>
          <w:sz w:val="32"/>
          <w:szCs w:val="32"/>
          <w:highlight w:val="none"/>
          <w:lang w:val="zh-CN"/>
        </w:rPr>
      </w:pPr>
    </w:p>
    <w:p w14:paraId="38FDE74E">
      <w:pPr>
        <w:snapToGrid w:val="0"/>
        <w:spacing w:line="360" w:lineRule="auto"/>
        <w:jc w:val="center"/>
        <w:rPr>
          <w:rFonts w:ascii="宋体" w:hAnsi="宋体" w:cs="宋体"/>
          <w:b/>
          <w:color w:val="auto"/>
          <w:kern w:val="0"/>
          <w:sz w:val="32"/>
          <w:szCs w:val="32"/>
          <w:highlight w:val="none"/>
          <w:lang w:val="zh-CN"/>
        </w:rPr>
      </w:pPr>
    </w:p>
    <w:p w14:paraId="591F93F2">
      <w:pPr>
        <w:snapToGrid w:val="0"/>
        <w:spacing w:line="360" w:lineRule="auto"/>
        <w:jc w:val="center"/>
        <w:rPr>
          <w:rFonts w:ascii="宋体" w:hAnsi="宋体" w:cs="宋体"/>
          <w:b/>
          <w:color w:val="auto"/>
          <w:kern w:val="0"/>
          <w:sz w:val="32"/>
          <w:szCs w:val="32"/>
          <w:highlight w:val="none"/>
          <w:lang w:val="zh-CN"/>
        </w:rPr>
      </w:pPr>
    </w:p>
    <w:p w14:paraId="089CF30E">
      <w:pPr>
        <w:snapToGrid w:val="0"/>
        <w:spacing w:line="360" w:lineRule="auto"/>
        <w:jc w:val="center"/>
        <w:rPr>
          <w:rFonts w:ascii="宋体" w:hAnsi="宋体" w:cs="宋体"/>
          <w:b/>
          <w:color w:val="auto"/>
          <w:kern w:val="0"/>
          <w:sz w:val="32"/>
          <w:szCs w:val="32"/>
          <w:highlight w:val="none"/>
          <w:lang w:val="zh-CN"/>
        </w:rPr>
      </w:pPr>
    </w:p>
    <w:p w14:paraId="10D7BF89">
      <w:pPr>
        <w:snapToGrid w:val="0"/>
        <w:spacing w:line="360" w:lineRule="auto"/>
        <w:jc w:val="center"/>
        <w:rPr>
          <w:rFonts w:ascii="宋体" w:hAnsi="宋体" w:cs="宋体"/>
          <w:b/>
          <w:color w:val="auto"/>
          <w:kern w:val="0"/>
          <w:sz w:val="32"/>
          <w:szCs w:val="32"/>
          <w:highlight w:val="none"/>
          <w:lang w:val="zh-CN"/>
        </w:rPr>
      </w:pPr>
    </w:p>
    <w:p w14:paraId="373F2349">
      <w:pPr>
        <w:rPr>
          <w:rFonts w:ascii="宋体" w:hAnsi="宋体" w:cs="宋体"/>
          <w:b/>
          <w:color w:val="auto"/>
          <w:kern w:val="0"/>
          <w:sz w:val="32"/>
          <w:szCs w:val="32"/>
          <w:highlight w:val="none"/>
          <w:lang w:val="zh-CN"/>
        </w:rPr>
      </w:pPr>
    </w:p>
    <w:p w14:paraId="0565DE0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211960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F5AE48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557350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余杭街道塔山公园、安乐山、狮子山、文体中心及宝林广场综合管养服务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TKZXCG-2025-004</w:t>
      </w:r>
      <w:r>
        <w:rPr>
          <w:rFonts w:hint="eastAsia" w:ascii="宋体" w:hAnsi="宋体" w:cs="宋体"/>
          <w:color w:val="auto"/>
          <w:sz w:val="24"/>
          <w:highlight w:val="none"/>
        </w:rPr>
        <w:t>】招标的有关活动，并对此项目进行投标。为此：</w:t>
      </w:r>
    </w:p>
    <w:p w14:paraId="5EC535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E6B40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23EC1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E0826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9186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5C1E5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22976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3F3C62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C8941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5328D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C3664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8925B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868FB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A826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15280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3244B4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24D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1CC89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3C88B5A">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C2799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8B61A25">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37489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E5BDB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C77F23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A02F6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7E2F5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3EE6B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F691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CB3F3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3BAA64">
      <w:pPr>
        <w:snapToGrid w:val="0"/>
        <w:spacing w:line="360" w:lineRule="auto"/>
        <w:ind w:left="420" w:leftChars="200" w:firstLine="4200" w:firstLineChars="1750"/>
        <w:rPr>
          <w:rFonts w:ascii="宋体" w:hAnsi="宋体" w:cs="宋体"/>
          <w:color w:val="auto"/>
          <w:kern w:val="0"/>
          <w:sz w:val="24"/>
          <w:highlight w:val="none"/>
          <w:u w:val="single"/>
        </w:rPr>
      </w:pPr>
    </w:p>
    <w:p w14:paraId="380ABE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E6EA6B">
      <w:pPr>
        <w:snapToGrid w:val="0"/>
        <w:spacing w:line="360" w:lineRule="auto"/>
        <w:jc w:val="center"/>
        <w:rPr>
          <w:rFonts w:ascii="宋体" w:hAnsi="宋体" w:cs="宋体"/>
          <w:b/>
          <w:color w:val="auto"/>
          <w:kern w:val="0"/>
          <w:sz w:val="32"/>
          <w:szCs w:val="32"/>
          <w:highlight w:val="none"/>
        </w:rPr>
      </w:pPr>
    </w:p>
    <w:p w14:paraId="5A4F8684">
      <w:pPr>
        <w:snapToGrid w:val="0"/>
        <w:spacing w:line="360" w:lineRule="auto"/>
        <w:rPr>
          <w:rFonts w:ascii="宋体" w:hAnsi="宋体" w:cs="宋体"/>
          <w:color w:val="auto"/>
          <w:sz w:val="24"/>
          <w:highlight w:val="none"/>
        </w:rPr>
      </w:pPr>
    </w:p>
    <w:p w14:paraId="28B932FA">
      <w:pPr>
        <w:jc w:val="center"/>
        <w:rPr>
          <w:rFonts w:ascii="宋体" w:hAnsi="宋体" w:cs="宋体"/>
          <w:b/>
          <w:color w:val="auto"/>
          <w:kern w:val="0"/>
          <w:sz w:val="32"/>
          <w:szCs w:val="32"/>
          <w:highlight w:val="none"/>
        </w:rPr>
      </w:pPr>
    </w:p>
    <w:p w14:paraId="33883EC6">
      <w:pPr>
        <w:jc w:val="center"/>
        <w:rPr>
          <w:rFonts w:ascii="宋体" w:hAnsi="宋体" w:cs="宋体"/>
          <w:b/>
          <w:color w:val="auto"/>
          <w:kern w:val="0"/>
          <w:sz w:val="32"/>
          <w:szCs w:val="32"/>
          <w:highlight w:val="none"/>
        </w:rPr>
      </w:pPr>
    </w:p>
    <w:p w14:paraId="6627B977">
      <w:pPr>
        <w:jc w:val="center"/>
        <w:rPr>
          <w:rFonts w:ascii="宋体" w:hAnsi="宋体" w:cs="宋体"/>
          <w:b/>
          <w:color w:val="auto"/>
          <w:kern w:val="0"/>
          <w:sz w:val="32"/>
          <w:szCs w:val="32"/>
          <w:highlight w:val="none"/>
        </w:rPr>
      </w:pPr>
    </w:p>
    <w:p w14:paraId="71372784">
      <w:pPr>
        <w:jc w:val="center"/>
        <w:rPr>
          <w:rFonts w:ascii="宋体" w:hAnsi="宋体" w:cs="宋体"/>
          <w:b/>
          <w:color w:val="auto"/>
          <w:kern w:val="0"/>
          <w:sz w:val="32"/>
          <w:szCs w:val="32"/>
          <w:highlight w:val="none"/>
        </w:rPr>
      </w:pPr>
    </w:p>
    <w:p w14:paraId="15FF182D">
      <w:pPr>
        <w:jc w:val="center"/>
        <w:rPr>
          <w:rFonts w:ascii="宋体" w:hAnsi="宋体" w:cs="宋体"/>
          <w:b/>
          <w:color w:val="auto"/>
          <w:kern w:val="0"/>
          <w:sz w:val="32"/>
          <w:szCs w:val="32"/>
          <w:highlight w:val="none"/>
        </w:rPr>
      </w:pPr>
    </w:p>
    <w:p w14:paraId="255178CB">
      <w:pPr>
        <w:jc w:val="center"/>
        <w:rPr>
          <w:rFonts w:ascii="宋体" w:hAnsi="宋体" w:cs="宋体"/>
          <w:b/>
          <w:color w:val="auto"/>
          <w:kern w:val="0"/>
          <w:sz w:val="32"/>
          <w:szCs w:val="32"/>
          <w:highlight w:val="none"/>
        </w:rPr>
      </w:pPr>
    </w:p>
    <w:p w14:paraId="2E85E057">
      <w:pPr>
        <w:jc w:val="center"/>
        <w:rPr>
          <w:rFonts w:ascii="宋体" w:hAnsi="宋体" w:cs="宋体"/>
          <w:b/>
          <w:color w:val="auto"/>
          <w:kern w:val="0"/>
          <w:sz w:val="32"/>
          <w:szCs w:val="32"/>
          <w:highlight w:val="none"/>
        </w:rPr>
      </w:pPr>
    </w:p>
    <w:p w14:paraId="3E55D8F4">
      <w:pPr>
        <w:jc w:val="center"/>
        <w:rPr>
          <w:rFonts w:ascii="宋体" w:hAnsi="宋体" w:cs="宋体"/>
          <w:b/>
          <w:color w:val="auto"/>
          <w:kern w:val="0"/>
          <w:sz w:val="32"/>
          <w:szCs w:val="32"/>
          <w:highlight w:val="none"/>
        </w:rPr>
      </w:pPr>
    </w:p>
    <w:p w14:paraId="3D83E693">
      <w:pPr>
        <w:jc w:val="center"/>
        <w:rPr>
          <w:rFonts w:ascii="宋体" w:hAnsi="宋体" w:cs="宋体"/>
          <w:b/>
          <w:color w:val="auto"/>
          <w:kern w:val="0"/>
          <w:sz w:val="32"/>
          <w:szCs w:val="32"/>
          <w:highlight w:val="none"/>
        </w:rPr>
      </w:pPr>
    </w:p>
    <w:p w14:paraId="5756038C">
      <w:pPr>
        <w:jc w:val="center"/>
        <w:rPr>
          <w:rFonts w:ascii="宋体" w:hAnsi="宋体" w:cs="宋体"/>
          <w:b/>
          <w:color w:val="auto"/>
          <w:kern w:val="0"/>
          <w:sz w:val="32"/>
          <w:szCs w:val="32"/>
          <w:highlight w:val="none"/>
        </w:rPr>
      </w:pPr>
    </w:p>
    <w:p w14:paraId="18A62E8B">
      <w:pPr>
        <w:jc w:val="center"/>
        <w:rPr>
          <w:rFonts w:ascii="宋体" w:hAnsi="宋体" w:cs="宋体"/>
          <w:b/>
          <w:color w:val="auto"/>
          <w:kern w:val="0"/>
          <w:sz w:val="32"/>
          <w:szCs w:val="32"/>
          <w:highlight w:val="none"/>
        </w:rPr>
      </w:pPr>
    </w:p>
    <w:p w14:paraId="44C160F7">
      <w:pPr>
        <w:jc w:val="center"/>
        <w:rPr>
          <w:rFonts w:ascii="宋体" w:hAnsi="宋体" w:cs="宋体"/>
          <w:b/>
          <w:color w:val="auto"/>
          <w:kern w:val="0"/>
          <w:sz w:val="32"/>
          <w:szCs w:val="32"/>
          <w:highlight w:val="none"/>
        </w:rPr>
      </w:pPr>
    </w:p>
    <w:p w14:paraId="7E88EEEB">
      <w:pPr>
        <w:jc w:val="center"/>
        <w:rPr>
          <w:rFonts w:ascii="宋体" w:hAnsi="宋体" w:cs="宋体"/>
          <w:b/>
          <w:color w:val="auto"/>
          <w:kern w:val="0"/>
          <w:sz w:val="32"/>
          <w:szCs w:val="32"/>
          <w:highlight w:val="none"/>
        </w:rPr>
      </w:pPr>
    </w:p>
    <w:p w14:paraId="02A5CDE7">
      <w:pPr>
        <w:jc w:val="center"/>
        <w:rPr>
          <w:rFonts w:ascii="宋体" w:hAnsi="宋体" w:cs="宋体"/>
          <w:b/>
          <w:color w:val="auto"/>
          <w:kern w:val="0"/>
          <w:sz w:val="32"/>
          <w:szCs w:val="32"/>
          <w:highlight w:val="none"/>
        </w:rPr>
      </w:pPr>
    </w:p>
    <w:p w14:paraId="2B93099E">
      <w:pPr>
        <w:jc w:val="center"/>
        <w:rPr>
          <w:rFonts w:ascii="宋体" w:hAnsi="宋体" w:cs="宋体"/>
          <w:b/>
          <w:color w:val="auto"/>
          <w:kern w:val="0"/>
          <w:sz w:val="32"/>
          <w:szCs w:val="32"/>
          <w:highlight w:val="none"/>
        </w:rPr>
      </w:pPr>
    </w:p>
    <w:p w14:paraId="7A28AC94">
      <w:pPr>
        <w:jc w:val="center"/>
        <w:rPr>
          <w:rFonts w:ascii="宋体" w:hAnsi="宋体" w:cs="宋体"/>
          <w:b/>
          <w:color w:val="auto"/>
          <w:kern w:val="0"/>
          <w:sz w:val="32"/>
          <w:szCs w:val="32"/>
          <w:highlight w:val="none"/>
        </w:rPr>
      </w:pPr>
    </w:p>
    <w:p w14:paraId="52FCFEF9">
      <w:pPr>
        <w:jc w:val="center"/>
        <w:rPr>
          <w:rFonts w:ascii="宋体" w:hAnsi="宋体" w:cs="宋体"/>
          <w:b/>
          <w:color w:val="auto"/>
          <w:kern w:val="0"/>
          <w:sz w:val="32"/>
          <w:szCs w:val="32"/>
          <w:highlight w:val="none"/>
        </w:rPr>
      </w:pPr>
    </w:p>
    <w:p w14:paraId="313BDC09">
      <w:pPr>
        <w:jc w:val="center"/>
        <w:rPr>
          <w:rFonts w:ascii="宋体" w:hAnsi="宋体" w:cs="宋体"/>
          <w:b/>
          <w:color w:val="auto"/>
          <w:kern w:val="0"/>
          <w:sz w:val="32"/>
          <w:szCs w:val="32"/>
          <w:highlight w:val="none"/>
        </w:rPr>
      </w:pPr>
    </w:p>
    <w:p w14:paraId="5463D7AE">
      <w:pPr>
        <w:jc w:val="center"/>
        <w:rPr>
          <w:rFonts w:ascii="宋体" w:hAnsi="宋体" w:cs="宋体"/>
          <w:b/>
          <w:color w:val="auto"/>
          <w:kern w:val="0"/>
          <w:sz w:val="32"/>
          <w:szCs w:val="32"/>
          <w:highlight w:val="none"/>
        </w:rPr>
      </w:pPr>
    </w:p>
    <w:p w14:paraId="4FEC6FFF">
      <w:pPr>
        <w:jc w:val="center"/>
        <w:rPr>
          <w:rFonts w:ascii="宋体" w:hAnsi="宋体" w:cs="宋体"/>
          <w:b/>
          <w:color w:val="auto"/>
          <w:kern w:val="0"/>
          <w:sz w:val="32"/>
          <w:szCs w:val="32"/>
          <w:highlight w:val="none"/>
        </w:rPr>
      </w:pPr>
    </w:p>
    <w:p w14:paraId="378D3FA8">
      <w:pPr>
        <w:pStyle w:val="4"/>
        <w:rPr>
          <w:color w:val="auto"/>
          <w:highlight w:val="none"/>
          <w:lang w:val="en-US"/>
        </w:rPr>
      </w:pPr>
    </w:p>
    <w:p w14:paraId="5B29E834">
      <w:pPr>
        <w:jc w:val="center"/>
        <w:rPr>
          <w:rFonts w:ascii="宋体" w:hAnsi="宋体" w:cs="宋体"/>
          <w:b/>
          <w:color w:val="auto"/>
          <w:kern w:val="0"/>
          <w:sz w:val="32"/>
          <w:szCs w:val="32"/>
          <w:highlight w:val="none"/>
        </w:rPr>
      </w:pPr>
    </w:p>
    <w:p w14:paraId="34DE0AD0">
      <w:pPr>
        <w:jc w:val="center"/>
        <w:rPr>
          <w:rFonts w:ascii="宋体" w:hAnsi="宋体" w:cs="宋体"/>
          <w:b/>
          <w:color w:val="auto"/>
          <w:kern w:val="0"/>
          <w:sz w:val="32"/>
          <w:szCs w:val="32"/>
          <w:highlight w:val="none"/>
        </w:rPr>
      </w:pPr>
    </w:p>
    <w:p w14:paraId="6EBE084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046C6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1F6E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E0743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362CD68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余杭街道塔山公园、安乐山、狮子山、文体中心及宝林广场综合管养服务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23D0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569C5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B43B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4BC8FB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FE16EC0">
      <w:pPr>
        <w:snapToGrid w:val="0"/>
        <w:spacing w:line="360" w:lineRule="auto"/>
        <w:rPr>
          <w:rFonts w:ascii="宋体" w:hAnsi="宋体" w:cs="宋体"/>
          <w:color w:val="auto"/>
          <w:sz w:val="24"/>
          <w:highlight w:val="none"/>
        </w:rPr>
      </w:pPr>
    </w:p>
    <w:p w14:paraId="0C50245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3F5CEF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72C977E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余杭街道塔山公园、安乐山、狮子山、文体中心及宝林广场综合管养服务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A57CC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FD13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6F6720">
      <w:pPr>
        <w:jc w:val="center"/>
        <w:rPr>
          <w:rFonts w:ascii="宋体" w:hAnsi="宋体" w:cs="宋体"/>
          <w:b/>
          <w:color w:val="auto"/>
          <w:kern w:val="0"/>
          <w:sz w:val="32"/>
          <w:szCs w:val="32"/>
          <w:highlight w:val="none"/>
        </w:rPr>
      </w:pPr>
    </w:p>
    <w:p w14:paraId="2287D967">
      <w:pPr>
        <w:rPr>
          <w:rFonts w:ascii="宋体" w:hAnsi="宋体" w:cs="宋体"/>
          <w:color w:val="auto"/>
          <w:highlight w:val="none"/>
        </w:rPr>
      </w:pPr>
    </w:p>
    <w:p w14:paraId="41C873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C07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768A6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5E0D4B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6BB1AB">
      <w:pPr>
        <w:autoSpaceDE w:val="0"/>
        <w:autoSpaceDN w:val="0"/>
        <w:spacing w:line="360" w:lineRule="auto"/>
        <w:jc w:val="center"/>
        <w:rPr>
          <w:rFonts w:ascii="宋体" w:hAnsi="宋体" w:cs="宋体"/>
          <w:b/>
          <w:color w:val="auto"/>
          <w:kern w:val="0"/>
          <w:sz w:val="32"/>
          <w:szCs w:val="32"/>
          <w:highlight w:val="none"/>
          <w:lang w:val="zh-CN"/>
        </w:rPr>
      </w:pPr>
    </w:p>
    <w:p w14:paraId="14CAA562">
      <w:pPr>
        <w:autoSpaceDE w:val="0"/>
        <w:autoSpaceDN w:val="0"/>
        <w:spacing w:line="360" w:lineRule="auto"/>
        <w:jc w:val="center"/>
        <w:rPr>
          <w:rFonts w:ascii="宋体" w:hAnsi="宋体" w:cs="宋体"/>
          <w:b/>
          <w:color w:val="auto"/>
          <w:kern w:val="0"/>
          <w:sz w:val="32"/>
          <w:szCs w:val="32"/>
          <w:highlight w:val="none"/>
          <w:lang w:val="zh-CN"/>
        </w:rPr>
      </w:pPr>
    </w:p>
    <w:p w14:paraId="583B640D">
      <w:pPr>
        <w:autoSpaceDE w:val="0"/>
        <w:autoSpaceDN w:val="0"/>
        <w:spacing w:line="360" w:lineRule="auto"/>
        <w:jc w:val="center"/>
        <w:rPr>
          <w:rFonts w:ascii="宋体" w:hAnsi="宋体" w:cs="宋体"/>
          <w:b/>
          <w:color w:val="auto"/>
          <w:kern w:val="0"/>
          <w:sz w:val="32"/>
          <w:szCs w:val="32"/>
          <w:highlight w:val="none"/>
          <w:lang w:val="zh-CN"/>
        </w:rPr>
      </w:pPr>
    </w:p>
    <w:p w14:paraId="33056AD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3F4DB3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B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E061BB">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26CCCC7">
            <w:pPr>
              <w:pStyle w:val="150"/>
              <w:adjustRightInd w:val="0"/>
              <w:spacing w:line="360" w:lineRule="auto"/>
              <w:rPr>
                <w:rFonts w:hAnsi="宋体" w:cs="宋体"/>
                <w:bCs/>
                <w:color w:val="auto"/>
                <w:sz w:val="24"/>
                <w:highlight w:val="none"/>
              </w:rPr>
            </w:pPr>
          </w:p>
        </w:tc>
      </w:tr>
    </w:tbl>
    <w:p w14:paraId="64B9991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A3EDB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9EB2FD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2B33DC">
      <w:pPr>
        <w:jc w:val="center"/>
        <w:rPr>
          <w:rFonts w:ascii="宋体" w:hAnsi="宋体" w:cs="宋体"/>
          <w:b/>
          <w:color w:val="auto"/>
          <w:kern w:val="0"/>
          <w:sz w:val="32"/>
          <w:szCs w:val="32"/>
          <w:highlight w:val="none"/>
        </w:rPr>
      </w:pPr>
    </w:p>
    <w:p w14:paraId="0913607B">
      <w:pPr>
        <w:jc w:val="center"/>
        <w:rPr>
          <w:rFonts w:ascii="宋体" w:hAnsi="宋体" w:cs="宋体"/>
          <w:b/>
          <w:color w:val="auto"/>
          <w:kern w:val="0"/>
          <w:sz w:val="32"/>
          <w:szCs w:val="32"/>
          <w:highlight w:val="none"/>
        </w:rPr>
      </w:pPr>
    </w:p>
    <w:p w14:paraId="47CCD630">
      <w:pPr>
        <w:jc w:val="center"/>
        <w:rPr>
          <w:rFonts w:ascii="宋体" w:hAnsi="宋体" w:cs="宋体"/>
          <w:b/>
          <w:color w:val="auto"/>
          <w:kern w:val="0"/>
          <w:sz w:val="32"/>
          <w:szCs w:val="32"/>
          <w:highlight w:val="none"/>
        </w:rPr>
      </w:pPr>
    </w:p>
    <w:p w14:paraId="2295B02B">
      <w:pPr>
        <w:jc w:val="center"/>
        <w:rPr>
          <w:rFonts w:ascii="宋体" w:hAnsi="宋体" w:cs="宋体"/>
          <w:b/>
          <w:color w:val="auto"/>
          <w:kern w:val="0"/>
          <w:sz w:val="32"/>
          <w:szCs w:val="32"/>
          <w:highlight w:val="none"/>
        </w:rPr>
      </w:pPr>
    </w:p>
    <w:p w14:paraId="77796B0E">
      <w:pPr>
        <w:jc w:val="center"/>
        <w:rPr>
          <w:rFonts w:ascii="宋体" w:hAnsi="宋体" w:cs="宋体"/>
          <w:b/>
          <w:color w:val="auto"/>
          <w:kern w:val="0"/>
          <w:sz w:val="32"/>
          <w:szCs w:val="32"/>
          <w:highlight w:val="none"/>
        </w:rPr>
      </w:pPr>
    </w:p>
    <w:p w14:paraId="77D5A075">
      <w:pPr>
        <w:jc w:val="center"/>
        <w:rPr>
          <w:rFonts w:ascii="宋体" w:hAnsi="宋体" w:cs="宋体"/>
          <w:b/>
          <w:color w:val="auto"/>
          <w:kern w:val="0"/>
          <w:sz w:val="32"/>
          <w:szCs w:val="32"/>
          <w:highlight w:val="none"/>
        </w:rPr>
      </w:pPr>
    </w:p>
    <w:p w14:paraId="757CB9FD">
      <w:pPr>
        <w:jc w:val="center"/>
        <w:rPr>
          <w:rFonts w:ascii="宋体" w:hAnsi="宋体" w:cs="宋体"/>
          <w:b/>
          <w:color w:val="auto"/>
          <w:kern w:val="0"/>
          <w:sz w:val="32"/>
          <w:szCs w:val="32"/>
          <w:highlight w:val="none"/>
        </w:rPr>
      </w:pPr>
    </w:p>
    <w:p w14:paraId="5D30AAE1">
      <w:pPr>
        <w:jc w:val="center"/>
        <w:rPr>
          <w:rFonts w:ascii="宋体" w:hAnsi="宋体" w:cs="宋体"/>
          <w:b/>
          <w:color w:val="auto"/>
          <w:kern w:val="0"/>
          <w:sz w:val="32"/>
          <w:szCs w:val="32"/>
          <w:highlight w:val="none"/>
        </w:rPr>
      </w:pPr>
    </w:p>
    <w:p w14:paraId="554C283A">
      <w:pPr>
        <w:jc w:val="both"/>
        <w:rPr>
          <w:rFonts w:ascii="宋体" w:hAnsi="宋体" w:cs="宋体"/>
          <w:b/>
          <w:color w:val="auto"/>
          <w:kern w:val="0"/>
          <w:sz w:val="32"/>
          <w:szCs w:val="32"/>
          <w:highlight w:val="none"/>
        </w:rPr>
      </w:pPr>
    </w:p>
    <w:p w14:paraId="707731C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92FD7A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4D0EF7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B8B3076">
      <w:pPr>
        <w:snapToGrid w:val="0"/>
        <w:spacing w:line="360" w:lineRule="auto"/>
        <w:rPr>
          <w:rFonts w:ascii="宋体" w:hAnsi="宋体" w:cs="宋体"/>
          <w:color w:val="auto"/>
          <w:kern w:val="0"/>
          <w:sz w:val="24"/>
          <w:highlight w:val="none"/>
        </w:rPr>
      </w:pPr>
    </w:p>
    <w:p w14:paraId="1CBEA3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436DF8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55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2B7F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C697A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F995A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99AE1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A9CC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A7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DFAA2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B45CE5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28AB5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8177694">
            <w:pPr>
              <w:rPr>
                <w:rFonts w:ascii="宋体" w:hAnsi="宋体" w:cs="宋体"/>
                <w:color w:val="auto"/>
                <w:sz w:val="24"/>
                <w:highlight w:val="none"/>
              </w:rPr>
            </w:pPr>
          </w:p>
          <w:p w14:paraId="294AA21F">
            <w:pPr>
              <w:rPr>
                <w:rFonts w:ascii="宋体" w:hAnsi="宋体" w:cs="宋体"/>
                <w:color w:val="auto"/>
                <w:sz w:val="24"/>
                <w:highlight w:val="none"/>
              </w:rPr>
            </w:pPr>
            <w:r>
              <w:rPr>
                <w:rFonts w:hint="eastAsia" w:ascii="宋体" w:hAnsi="宋体" w:cs="宋体"/>
                <w:color w:val="auto"/>
                <w:sz w:val="24"/>
                <w:highlight w:val="none"/>
              </w:rPr>
              <w:t>见投标文件</w:t>
            </w:r>
          </w:p>
          <w:p w14:paraId="3793EC3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6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663A5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F83885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605CF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5778F1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53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BBB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FA1C54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D83643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D385D1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1031B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C90669">
      <w:pPr>
        <w:jc w:val="center"/>
        <w:rPr>
          <w:rFonts w:ascii="宋体" w:hAnsi="宋体" w:cs="宋体"/>
          <w:b/>
          <w:color w:val="auto"/>
          <w:kern w:val="0"/>
          <w:sz w:val="32"/>
          <w:szCs w:val="32"/>
          <w:highlight w:val="none"/>
        </w:rPr>
      </w:pPr>
    </w:p>
    <w:p w14:paraId="294D481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34067BF">
      <w:pPr>
        <w:jc w:val="center"/>
        <w:rPr>
          <w:rFonts w:ascii="宋体" w:hAnsi="宋体" w:cs="宋体"/>
          <w:b/>
          <w:color w:val="auto"/>
          <w:kern w:val="0"/>
          <w:sz w:val="32"/>
          <w:szCs w:val="32"/>
          <w:highlight w:val="none"/>
        </w:rPr>
      </w:pPr>
    </w:p>
    <w:p w14:paraId="7107E538">
      <w:pPr>
        <w:jc w:val="center"/>
        <w:rPr>
          <w:rFonts w:ascii="宋体" w:hAnsi="宋体" w:cs="宋体"/>
          <w:b/>
          <w:color w:val="auto"/>
          <w:kern w:val="0"/>
          <w:sz w:val="32"/>
          <w:szCs w:val="32"/>
          <w:highlight w:val="none"/>
        </w:rPr>
      </w:pPr>
    </w:p>
    <w:p w14:paraId="73190DAF">
      <w:pPr>
        <w:jc w:val="center"/>
        <w:rPr>
          <w:rFonts w:ascii="宋体" w:hAnsi="宋体" w:cs="宋体"/>
          <w:b/>
          <w:color w:val="auto"/>
          <w:kern w:val="0"/>
          <w:sz w:val="32"/>
          <w:szCs w:val="32"/>
          <w:highlight w:val="none"/>
        </w:rPr>
      </w:pPr>
    </w:p>
    <w:p w14:paraId="44B0645B">
      <w:pPr>
        <w:jc w:val="center"/>
        <w:rPr>
          <w:rFonts w:ascii="宋体" w:hAnsi="宋体" w:cs="宋体"/>
          <w:b/>
          <w:color w:val="auto"/>
          <w:kern w:val="0"/>
          <w:sz w:val="32"/>
          <w:szCs w:val="32"/>
          <w:highlight w:val="none"/>
        </w:rPr>
      </w:pPr>
    </w:p>
    <w:p w14:paraId="3B6750BB">
      <w:pPr>
        <w:jc w:val="center"/>
        <w:rPr>
          <w:rFonts w:ascii="宋体" w:hAnsi="宋体" w:cs="宋体"/>
          <w:b/>
          <w:color w:val="auto"/>
          <w:kern w:val="0"/>
          <w:sz w:val="32"/>
          <w:szCs w:val="32"/>
          <w:highlight w:val="none"/>
        </w:rPr>
      </w:pPr>
    </w:p>
    <w:p w14:paraId="0116E452">
      <w:pPr>
        <w:jc w:val="center"/>
        <w:rPr>
          <w:rFonts w:ascii="宋体" w:hAnsi="宋体" w:cs="宋体"/>
          <w:b/>
          <w:color w:val="auto"/>
          <w:kern w:val="0"/>
          <w:sz w:val="32"/>
          <w:szCs w:val="32"/>
          <w:highlight w:val="none"/>
        </w:rPr>
      </w:pPr>
    </w:p>
    <w:p w14:paraId="29AD4191">
      <w:pPr>
        <w:jc w:val="center"/>
        <w:rPr>
          <w:rFonts w:ascii="宋体" w:hAnsi="宋体" w:cs="宋体"/>
          <w:b/>
          <w:color w:val="auto"/>
          <w:kern w:val="0"/>
          <w:sz w:val="32"/>
          <w:szCs w:val="32"/>
          <w:highlight w:val="none"/>
        </w:rPr>
      </w:pPr>
    </w:p>
    <w:p w14:paraId="0DAB8F89">
      <w:pPr>
        <w:jc w:val="center"/>
        <w:rPr>
          <w:rFonts w:ascii="宋体" w:hAnsi="宋体" w:cs="宋体"/>
          <w:b/>
          <w:color w:val="auto"/>
          <w:kern w:val="0"/>
          <w:sz w:val="32"/>
          <w:szCs w:val="32"/>
          <w:highlight w:val="none"/>
        </w:rPr>
      </w:pPr>
    </w:p>
    <w:p w14:paraId="3AEB6A73">
      <w:pPr>
        <w:jc w:val="center"/>
        <w:rPr>
          <w:rFonts w:ascii="宋体" w:hAnsi="宋体" w:cs="宋体"/>
          <w:b/>
          <w:color w:val="auto"/>
          <w:kern w:val="0"/>
          <w:sz w:val="32"/>
          <w:szCs w:val="32"/>
          <w:highlight w:val="none"/>
        </w:rPr>
      </w:pPr>
    </w:p>
    <w:p w14:paraId="28F99E09">
      <w:pPr>
        <w:jc w:val="center"/>
        <w:rPr>
          <w:rFonts w:ascii="宋体" w:hAnsi="宋体" w:cs="宋体"/>
          <w:b/>
          <w:color w:val="auto"/>
          <w:kern w:val="0"/>
          <w:sz w:val="32"/>
          <w:szCs w:val="32"/>
          <w:highlight w:val="none"/>
        </w:rPr>
      </w:pPr>
    </w:p>
    <w:p w14:paraId="1AF751D6">
      <w:pPr>
        <w:jc w:val="center"/>
        <w:rPr>
          <w:rFonts w:ascii="宋体" w:hAnsi="宋体" w:cs="宋体"/>
          <w:b/>
          <w:color w:val="auto"/>
          <w:kern w:val="0"/>
          <w:sz w:val="32"/>
          <w:szCs w:val="32"/>
          <w:highlight w:val="none"/>
        </w:rPr>
      </w:pPr>
    </w:p>
    <w:p w14:paraId="5EBD7D12">
      <w:pPr>
        <w:jc w:val="center"/>
        <w:rPr>
          <w:rFonts w:ascii="宋体" w:hAnsi="宋体" w:cs="宋体"/>
          <w:b/>
          <w:color w:val="auto"/>
          <w:kern w:val="0"/>
          <w:sz w:val="32"/>
          <w:szCs w:val="32"/>
          <w:highlight w:val="none"/>
        </w:rPr>
      </w:pPr>
    </w:p>
    <w:p w14:paraId="634F7A9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98BB9B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7F51613">
      <w:pPr>
        <w:jc w:val="center"/>
        <w:rPr>
          <w:rFonts w:ascii="宋体" w:hAnsi="宋体" w:cs="宋体"/>
          <w:b/>
          <w:color w:val="auto"/>
          <w:kern w:val="0"/>
          <w:sz w:val="32"/>
          <w:szCs w:val="32"/>
          <w:highlight w:val="none"/>
        </w:rPr>
      </w:pPr>
    </w:p>
    <w:p w14:paraId="1A1D0D68">
      <w:pPr>
        <w:jc w:val="center"/>
        <w:rPr>
          <w:rFonts w:ascii="宋体" w:hAnsi="宋体" w:cs="宋体"/>
          <w:b/>
          <w:color w:val="auto"/>
          <w:kern w:val="0"/>
          <w:sz w:val="32"/>
          <w:szCs w:val="32"/>
          <w:highlight w:val="none"/>
        </w:rPr>
      </w:pPr>
    </w:p>
    <w:p w14:paraId="08ADB789">
      <w:pPr>
        <w:jc w:val="center"/>
        <w:rPr>
          <w:rFonts w:ascii="宋体" w:hAnsi="宋体" w:cs="宋体"/>
          <w:b/>
          <w:color w:val="auto"/>
          <w:kern w:val="0"/>
          <w:sz w:val="32"/>
          <w:szCs w:val="32"/>
          <w:highlight w:val="none"/>
        </w:rPr>
      </w:pPr>
    </w:p>
    <w:p w14:paraId="7AF0915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43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D5C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727C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9E57B95">
            <w:pPr>
              <w:spacing w:line="360" w:lineRule="auto"/>
              <w:jc w:val="center"/>
              <w:rPr>
                <w:rFonts w:ascii="宋体" w:hAnsi="宋体" w:cs="宋体"/>
                <w:b/>
                <w:color w:val="auto"/>
                <w:sz w:val="24"/>
                <w:highlight w:val="none"/>
              </w:rPr>
            </w:pPr>
          </w:p>
          <w:p w14:paraId="35D9B6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9980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1CB77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117E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EA5902">
            <w:pPr>
              <w:spacing w:line="360" w:lineRule="auto"/>
              <w:jc w:val="center"/>
              <w:rPr>
                <w:rFonts w:ascii="宋体" w:hAnsi="宋体" w:cs="宋体"/>
                <w:b/>
                <w:color w:val="auto"/>
                <w:sz w:val="24"/>
                <w:highlight w:val="none"/>
              </w:rPr>
            </w:pPr>
          </w:p>
          <w:p w14:paraId="20902A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7BEA4C">
            <w:pPr>
              <w:spacing w:line="360" w:lineRule="auto"/>
              <w:jc w:val="center"/>
              <w:rPr>
                <w:rFonts w:ascii="宋体" w:hAnsi="宋体" w:cs="宋体"/>
                <w:b/>
                <w:color w:val="auto"/>
                <w:sz w:val="24"/>
                <w:highlight w:val="none"/>
              </w:rPr>
            </w:pPr>
          </w:p>
        </w:tc>
      </w:tr>
      <w:tr w14:paraId="6F4A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260D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D7A92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DEE9E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61E18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A7B8B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C4CBA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D555E9">
            <w:pPr>
              <w:spacing w:line="360" w:lineRule="auto"/>
              <w:jc w:val="center"/>
              <w:rPr>
                <w:rFonts w:ascii="宋体" w:hAnsi="宋体" w:cs="宋体"/>
                <w:color w:val="auto"/>
                <w:sz w:val="24"/>
                <w:highlight w:val="none"/>
              </w:rPr>
            </w:pPr>
          </w:p>
        </w:tc>
      </w:tr>
      <w:tr w14:paraId="30B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5E2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CACD6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CAF25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8B02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5E8DD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8195B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543409B">
            <w:pPr>
              <w:spacing w:line="360" w:lineRule="auto"/>
              <w:jc w:val="center"/>
              <w:rPr>
                <w:rFonts w:ascii="宋体" w:hAnsi="宋体" w:cs="宋体"/>
                <w:color w:val="auto"/>
                <w:sz w:val="24"/>
                <w:highlight w:val="none"/>
              </w:rPr>
            </w:pPr>
          </w:p>
        </w:tc>
      </w:tr>
      <w:tr w14:paraId="4D1E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EDF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9733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485EE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C4686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02F42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CBDED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8DB02D">
            <w:pPr>
              <w:spacing w:line="360" w:lineRule="auto"/>
              <w:jc w:val="center"/>
              <w:rPr>
                <w:rFonts w:ascii="宋体" w:hAnsi="宋体" w:cs="宋体"/>
                <w:color w:val="auto"/>
                <w:sz w:val="24"/>
                <w:highlight w:val="none"/>
              </w:rPr>
            </w:pPr>
          </w:p>
        </w:tc>
      </w:tr>
    </w:tbl>
    <w:p w14:paraId="095655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344D49">
      <w:pPr>
        <w:jc w:val="center"/>
        <w:rPr>
          <w:rFonts w:ascii="宋体" w:hAnsi="宋体" w:cs="宋体"/>
          <w:b/>
          <w:color w:val="auto"/>
          <w:kern w:val="0"/>
          <w:sz w:val="32"/>
          <w:szCs w:val="32"/>
          <w:highlight w:val="none"/>
        </w:rPr>
      </w:pPr>
    </w:p>
    <w:p w14:paraId="5BE01EFB">
      <w:pPr>
        <w:jc w:val="center"/>
        <w:rPr>
          <w:rFonts w:ascii="宋体" w:hAnsi="宋体" w:cs="宋体"/>
          <w:b/>
          <w:color w:val="auto"/>
          <w:kern w:val="0"/>
          <w:sz w:val="32"/>
          <w:szCs w:val="32"/>
          <w:highlight w:val="none"/>
        </w:rPr>
      </w:pPr>
    </w:p>
    <w:p w14:paraId="03CF0E3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17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37B9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EC23B4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D564B7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9AFA4D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22B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8197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B593115">
            <w:pPr>
              <w:jc w:val="center"/>
              <w:rPr>
                <w:rFonts w:ascii="宋体" w:hAnsi="宋体" w:cs="宋体"/>
                <w:b/>
                <w:color w:val="auto"/>
                <w:kern w:val="0"/>
                <w:sz w:val="32"/>
                <w:szCs w:val="32"/>
                <w:highlight w:val="none"/>
              </w:rPr>
            </w:pPr>
          </w:p>
        </w:tc>
        <w:tc>
          <w:tcPr>
            <w:tcW w:w="3546" w:type="dxa"/>
          </w:tcPr>
          <w:p w14:paraId="21891740">
            <w:pPr>
              <w:jc w:val="center"/>
              <w:rPr>
                <w:rFonts w:ascii="宋体" w:hAnsi="宋体" w:cs="宋体"/>
                <w:b/>
                <w:color w:val="auto"/>
                <w:kern w:val="0"/>
                <w:sz w:val="32"/>
                <w:szCs w:val="32"/>
                <w:highlight w:val="none"/>
              </w:rPr>
            </w:pPr>
          </w:p>
        </w:tc>
        <w:tc>
          <w:tcPr>
            <w:tcW w:w="1276" w:type="dxa"/>
          </w:tcPr>
          <w:p w14:paraId="24CFC885">
            <w:pPr>
              <w:jc w:val="center"/>
              <w:rPr>
                <w:rFonts w:ascii="宋体" w:hAnsi="宋体" w:cs="宋体"/>
                <w:b/>
                <w:color w:val="auto"/>
                <w:kern w:val="0"/>
                <w:sz w:val="32"/>
                <w:szCs w:val="32"/>
                <w:highlight w:val="none"/>
              </w:rPr>
            </w:pPr>
          </w:p>
        </w:tc>
      </w:tr>
      <w:tr w14:paraId="23A5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29DB8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8C322E6">
            <w:pPr>
              <w:jc w:val="center"/>
              <w:rPr>
                <w:rFonts w:ascii="宋体" w:hAnsi="宋体" w:cs="宋体"/>
                <w:b/>
                <w:color w:val="auto"/>
                <w:kern w:val="0"/>
                <w:sz w:val="32"/>
                <w:szCs w:val="32"/>
                <w:highlight w:val="none"/>
              </w:rPr>
            </w:pPr>
          </w:p>
        </w:tc>
        <w:tc>
          <w:tcPr>
            <w:tcW w:w="3546" w:type="dxa"/>
          </w:tcPr>
          <w:p w14:paraId="1478929F">
            <w:pPr>
              <w:jc w:val="center"/>
              <w:rPr>
                <w:rFonts w:ascii="宋体" w:hAnsi="宋体" w:cs="宋体"/>
                <w:b/>
                <w:color w:val="auto"/>
                <w:kern w:val="0"/>
                <w:sz w:val="32"/>
                <w:szCs w:val="32"/>
                <w:highlight w:val="none"/>
              </w:rPr>
            </w:pPr>
          </w:p>
        </w:tc>
        <w:tc>
          <w:tcPr>
            <w:tcW w:w="1276" w:type="dxa"/>
          </w:tcPr>
          <w:p w14:paraId="438EAEFC">
            <w:pPr>
              <w:jc w:val="center"/>
              <w:rPr>
                <w:rFonts w:ascii="宋体" w:hAnsi="宋体" w:cs="宋体"/>
                <w:b/>
                <w:color w:val="auto"/>
                <w:kern w:val="0"/>
                <w:sz w:val="32"/>
                <w:szCs w:val="32"/>
                <w:highlight w:val="none"/>
              </w:rPr>
            </w:pPr>
          </w:p>
        </w:tc>
      </w:tr>
      <w:tr w14:paraId="5FF1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F2DF0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6D6E51">
            <w:pPr>
              <w:jc w:val="center"/>
              <w:rPr>
                <w:rFonts w:ascii="宋体" w:hAnsi="宋体" w:cs="宋体"/>
                <w:b/>
                <w:color w:val="auto"/>
                <w:kern w:val="0"/>
                <w:sz w:val="32"/>
                <w:szCs w:val="32"/>
                <w:highlight w:val="none"/>
              </w:rPr>
            </w:pPr>
          </w:p>
        </w:tc>
        <w:tc>
          <w:tcPr>
            <w:tcW w:w="3546" w:type="dxa"/>
          </w:tcPr>
          <w:p w14:paraId="64A43CD9">
            <w:pPr>
              <w:jc w:val="center"/>
              <w:rPr>
                <w:rFonts w:ascii="宋体" w:hAnsi="宋体" w:cs="宋体"/>
                <w:b/>
                <w:color w:val="auto"/>
                <w:kern w:val="0"/>
                <w:sz w:val="32"/>
                <w:szCs w:val="32"/>
                <w:highlight w:val="none"/>
              </w:rPr>
            </w:pPr>
          </w:p>
        </w:tc>
        <w:tc>
          <w:tcPr>
            <w:tcW w:w="1276" w:type="dxa"/>
          </w:tcPr>
          <w:p w14:paraId="6A31F1FA">
            <w:pPr>
              <w:jc w:val="center"/>
              <w:rPr>
                <w:rFonts w:ascii="宋体" w:hAnsi="宋体" w:cs="宋体"/>
                <w:b/>
                <w:color w:val="auto"/>
                <w:kern w:val="0"/>
                <w:sz w:val="32"/>
                <w:szCs w:val="32"/>
                <w:highlight w:val="none"/>
              </w:rPr>
            </w:pPr>
          </w:p>
        </w:tc>
      </w:tr>
    </w:tbl>
    <w:p w14:paraId="772199E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1BDE0E0">
      <w:pPr>
        <w:jc w:val="center"/>
        <w:rPr>
          <w:rFonts w:ascii="宋体" w:hAnsi="宋体" w:cs="宋体"/>
          <w:b/>
          <w:color w:val="auto"/>
          <w:kern w:val="0"/>
          <w:sz w:val="32"/>
          <w:szCs w:val="32"/>
          <w:highlight w:val="none"/>
        </w:rPr>
      </w:pPr>
    </w:p>
    <w:p w14:paraId="67C4E2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248361">
      <w:pPr>
        <w:ind w:firstLine="1911" w:firstLineChars="595"/>
        <w:rPr>
          <w:rFonts w:ascii="宋体" w:hAnsi="宋体" w:cs="宋体"/>
          <w:b/>
          <w:bCs/>
          <w:color w:val="auto"/>
          <w:sz w:val="32"/>
          <w:szCs w:val="32"/>
          <w:highlight w:val="none"/>
        </w:rPr>
      </w:pPr>
    </w:p>
    <w:p w14:paraId="6BCA87BB">
      <w:pPr>
        <w:ind w:firstLine="1911" w:firstLineChars="595"/>
        <w:rPr>
          <w:rFonts w:ascii="宋体" w:hAnsi="宋体" w:cs="宋体"/>
          <w:b/>
          <w:bCs/>
          <w:color w:val="auto"/>
          <w:sz w:val="32"/>
          <w:szCs w:val="32"/>
          <w:highlight w:val="none"/>
        </w:rPr>
      </w:pPr>
    </w:p>
    <w:p w14:paraId="642DF717">
      <w:pPr>
        <w:ind w:firstLine="1911" w:firstLineChars="595"/>
        <w:rPr>
          <w:rFonts w:ascii="宋体" w:hAnsi="宋体" w:cs="宋体"/>
          <w:b/>
          <w:bCs/>
          <w:color w:val="auto"/>
          <w:sz w:val="32"/>
          <w:szCs w:val="32"/>
          <w:highlight w:val="none"/>
        </w:rPr>
      </w:pPr>
    </w:p>
    <w:p w14:paraId="61BBDD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AAC464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DE81AE2">
      <w:pPr>
        <w:snapToGrid w:val="0"/>
        <w:spacing w:line="360" w:lineRule="auto"/>
        <w:rPr>
          <w:rFonts w:ascii="宋体" w:hAnsi="宋体" w:cs="宋体"/>
          <w:color w:val="auto"/>
          <w:sz w:val="24"/>
          <w:highlight w:val="none"/>
        </w:rPr>
      </w:pPr>
    </w:p>
    <w:p w14:paraId="56EB37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037631F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9548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F036F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EC7C7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BFC2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6D009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503720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7A8151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685DFB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978EF0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131701E">
      <w:pPr>
        <w:autoSpaceDE w:val="0"/>
        <w:autoSpaceDN w:val="0"/>
        <w:spacing w:line="360" w:lineRule="auto"/>
        <w:ind w:left="2"/>
        <w:jc w:val="left"/>
        <w:rPr>
          <w:rFonts w:ascii="宋体" w:hAnsi="宋体" w:cs="宋体"/>
          <w:color w:val="auto"/>
          <w:kern w:val="0"/>
          <w:sz w:val="24"/>
          <w:highlight w:val="none"/>
          <w:lang w:val="zh-CN"/>
        </w:rPr>
      </w:pPr>
    </w:p>
    <w:p w14:paraId="5C650123">
      <w:pPr>
        <w:autoSpaceDE w:val="0"/>
        <w:autoSpaceDN w:val="0"/>
        <w:spacing w:line="360" w:lineRule="auto"/>
        <w:ind w:left="2"/>
        <w:jc w:val="left"/>
        <w:rPr>
          <w:rFonts w:ascii="宋体" w:hAnsi="宋体" w:cs="宋体"/>
          <w:color w:val="auto"/>
          <w:kern w:val="0"/>
          <w:sz w:val="24"/>
          <w:highlight w:val="none"/>
          <w:lang w:val="zh-CN"/>
        </w:rPr>
      </w:pPr>
    </w:p>
    <w:p w14:paraId="49151407">
      <w:pPr>
        <w:autoSpaceDE w:val="0"/>
        <w:autoSpaceDN w:val="0"/>
        <w:spacing w:line="360" w:lineRule="auto"/>
        <w:ind w:left="2"/>
        <w:jc w:val="left"/>
        <w:rPr>
          <w:rFonts w:ascii="宋体" w:hAnsi="宋体" w:cs="宋体"/>
          <w:color w:val="auto"/>
          <w:kern w:val="0"/>
          <w:sz w:val="24"/>
          <w:highlight w:val="none"/>
          <w:lang w:val="zh-CN"/>
        </w:rPr>
      </w:pPr>
    </w:p>
    <w:p w14:paraId="527BBF7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BF9236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DD31FF7">
      <w:pPr>
        <w:spacing w:line="360" w:lineRule="auto"/>
        <w:jc w:val="center"/>
        <w:rPr>
          <w:rFonts w:ascii="宋体" w:hAnsi="宋体" w:cs="宋体"/>
          <w:b/>
          <w:bCs/>
          <w:color w:val="auto"/>
          <w:sz w:val="24"/>
          <w:highlight w:val="none"/>
        </w:rPr>
      </w:pPr>
    </w:p>
    <w:p w14:paraId="3F1315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69884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FD348A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D5C239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288980">
      <w:pPr>
        <w:spacing w:line="360" w:lineRule="auto"/>
        <w:jc w:val="center"/>
        <w:outlineLvl w:val="0"/>
        <w:rPr>
          <w:rFonts w:ascii="宋体" w:hAnsi="宋体" w:cs="宋体"/>
          <w:b/>
          <w:color w:val="auto"/>
          <w:kern w:val="0"/>
          <w:sz w:val="36"/>
          <w:szCs w:val="36"/>
          <w:highlight w:val="none"/>
        </w:rPr>
      </w:pPr>
    </w:p>
    <w:p w14:paraId="35964F17">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F9073C9">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69E15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1EEA849E">
      <w:pPr>
        <w:pStyle w:val="81"/>
        <w:rPr>
          <w:rFonts w:hint="eastAsia"/>
          <w:color w:val="auto"/>
          <w:highlight w:val="none"/>
        </w:rPr>
      </w:pPr>
    </w:p>
    <w:p w14:paraId="69F655FE">
      <w:pPr>
        <w:pStyle w:val="81"/>
        <w:rPr>
          <w:color w:val="auto"/>
          <w:highlight w:val="none"/>
        </w:rPr>
      </w:pPr>
    </w:p>
    <w:p w14:paraId="2D491222">
      <w:pPr>
        <w:snapToGrid w:val="0"/>
        <w:spacing w:line="360" w:lineRule="auto"/>
        <w:ind w:right="480"/>
        <w:jc w:val="center"/>
        <w:rPr>
          <w:rFonts w:ascii="宋体" w:hAnsi="宋体" w:cs="宋体"/>
          <w:b/>
          <w:color w:val="auto"/>
          <w:kern w:val="0"/>
          <w:sz w:val="32"/>
          <w:szCs w:val="32"/>
          <w:highlight w:val="none"/>
        </w:rPr>
      </w:pPr>
    </w:p>
    <w:p w14:paraId="118BBB2E">
      <w:pPr>
        <w:snapToGrid w:val="0"/>
        <w:spacing w:line="360" w:lineRule="auto"/>
        <w:ind w:right="480"/>
        <w:jc w:val="center"/>
        <w:rPr>
          <w:rFonts w:ascii="宋体" w:hAnsi="宋体" w:cs="宋体"/>
          <w:b/>
          <w:color w:val="auto"/>
          <w:kern w:val="0"/>
          <w:sz w:val="32"/>
          <w:szCs w:val="32"/>
          <w:highlight w:val="none"/>
        </w:rPr>
      </w:pPr>
    </w:p>
    <w:p w14:paraId="702DA6C4">
      <w:pPr>
        <w:snapToGrid w:val="0"/>
        <w:spacing w:line="360" w:lineRule="auto"/>
        <w:ind w:right="480"/>
        <w:jc w:val="center"/>
        <w:rPr>
          <w:rFonts w:ascii="宋体" w:hAnsi="宋体" w:cs="宋体"/>
          <w:b/>
          <w:color w:val="auto"/>
          <w:kern w:val="0"/>
          <w:sz w:val="32"/>
          <w:szCs w:val="32"/>
          <w:highlight w:val="none"/>
        </w:rPr>
      </w:pPr>
    </w:p>
    <w:p w14:paraId="5498E71C">
      <w:pPr>
        <w:snapToGrid w:val="0"/>
        <w:spacing w:line="360" w:lineRule="auto"/>
        <w:ind w:right="480"/>
        <w:jc w:val="center"/>
        <w:rPr>
          <w:rFonts w:ascii="宋体" w:hAnsi="宋体" w:cs="宋体"/>
          <w:b/>
          <w:color w:val="auto"/>
          <w:kern w:val="0"/>
          <w:sz w:val="32"/>
          <w:szCs w:val="32"/>
          <w:highlight w:val="none"/>
        </w:rPr>
      </w:pPr>
    </w:p>
    <w:p w14:paraId="0B2B320F">
      <w:pPr>
        <w:snapToGrid w:val="0"/>
        <w:spacing w:line="360" w:lineRule="auto"/>
        <w:ind w:right="480"/>
        <w:jc w:val="center"/>
        <w:rPr>
          <w:rFonts w:ascii="宋体" w:hAnsi="宋体" w:cs="宋体"/>
          <w:b/>
          <w:color w:val="auto"/>
          <w:kern w:val="0"/>
          <w:sz w:val="32"/>
          <w:szCs w:val="32"/>
          <w:highlight w:val="none"/>
        </w:rPr>
      </w:pPr>
    </w:p>
    <w:p w14:paraId="3DE063E7">
      <w:pPr>
        <w:snapToGrid w:val="0"/>
        <w:spacing w:line="360" w:lineRule="auto"/>
        <w:ind w:right="480"/>
        <w:jc w:val="center"/>
        <w:rPr>
          <w:rFonts w:ascii="宋体" w:hAnsi="宋体" w:cs="宋体"/>
          <w:b/>
          <w:color w:val="auto"/>
          <w:kern w:val="0"/>
          <w:sz w:val="32"/>
          <w:szCs w:val="32"/>
          <w:highlight w:val="none"/>
        </w:rPr>
      </w:pPr>
    </w:p>
    <w:p w14:paraId="3498DD1A">
      <w:pPr>
        <w:snapToGrid w:val="0"/>
        <w:spacing w:line="360" w:lineRule="auto"/>
        <w:ind w:right="480"/>
        <w:jc w:val="center"/>
        <w:rPr>
          <w:rFonts w:ascii="宋体" w:hAnsi="宋体" w:cs="宋体"/>
          <w:b/>
          <w:color w:val="auto"/>
          <w:kern w:val="0"/>
          <w:sz w:val="32"/>
          <w:szCs w:val="32"/>
          <w:highlight w:val="none"/>
        </w:rPr>
      </w:pPr>
    </w:p>
    <w:p w14:paraId="7BC6FA2B">
      <w:pPr>
        <w:snapToGrid w:val="0"/>
        <w:spacing w:line="360" w:lineRule="auto"/>
        <w:ind w:right="480"/>
        <w:jc w:val="center"/>
        <w:rPr>
          <w:rFonts w:ascii="宋体" w:hAnsi="宋体" w:cs="宋体"/>
          <w:b/>
          <w:color w:val="auto"/>
          <w:kern w:val="0"/>
          <w:sz w:val="32"/>
          <w:szCs w:val="32"/>
          <w:highlight w:val="none"/>
        </w:rPr>
      </w:pPr>
    </w:p>
    <w:p w14:paraId="20090F35">
      <w:pPr>
        <w:snapToGrid w:val="0"/>
        <w:spacing w:line="360" w:lineRule="auto"/>
        <w:ind w:right="480"/>
        <w:jc w:val="center"/>
        <w:rPr>
          <w:rFonts w:ascii="宋体" w:hAnsi="宋体" w:cs="宋体"/>
          <w:b/>
          <w:color w:val="auto"/>
          <w:kern w:val="0"/>
          <w:sz w:val="32"/>
          <w:szCs w:val="32"/>
          <w:highlight w:val="none"/>
        </w:rPr>
      </w:pPr>
    </w:p>
    <w:p w14:paraId="23C7F314">
      <w:pPr>
        <w:snapToGrid w:val="0"/>
        <w:spacing w:line="360" w:lineRule="auto"/>
        <w:ind w:right="480"/>
        <w:jc w:val="center"/>
        <w:rPr>
          <w:rFonts w:ascii="宋体" w:hAnsi="宋体" w:cs="宋体"/>
          <w:b/>
          <w:color w:val="auto"/>
          <w:kern w:val="0"/>
          <w:sz w:val="32"/>
          <w:szCs w:val="32"/>
          <w:highlight w:val="none"/>
        </w:rPr>
      </w:pPr>
    </w:p>
    <w:p w14:paraId="2DAADE11">
      <w:pPr>
        <w:snapToGrid w:val="0"/>
        <w:spacing w:line="360" w:lineRule="auto"/>
        <w:ind w:right="480"/>
        <w:jc w:val="center"/>
        <w:rPr>
          <w:rFonts w:ascii="宋体" w:hAnsi="宋体" w:cs="宋体"/>
          <w:b/>
          <w:color w:val="auto"/>
          <w:kern w:val="0"/>
          <w:sz w:val="32"/>
          <w:szCs w:val="32"/>
          <w:highlight w:val="none"/>
        </w:rPr>
      </w:pPr>
    </w:p>
    <w:p w14:paraId="6EE00F82">
      <w:pPr>
        <w:snapToGrid w:val="0"/>
        <w:spacing w:line="360" w:lineRule="auto"/>
        <w:ind w:right="480"/>
        <w:jc w:val="center"/>
        <w:rPr>
          <w:rFonts w:ascii="宋体" w:hAnsi="宋体" w:cs="宋体"/>
          <w:b/>
          <w:color w:val="auto"/>
          <w:kern w:val="0"/>
          <w:sz w:val="32"/>
          <w:szCs w:val="32"/>
          <w:highlight w:val="none"/>
        </w:rPr>
      </w:pPr>
    </w:p>
    <w:p w14:paraId="1F5883D8">
      <w:pPr>
        <w:snapToGrid w:val="0"/>
        <w:spacing w:line="360" w:lineRule="auto"/>
        <w:ind w:right="480"/>
        <w:jc w:val="center"/>
        <w:rPr>
          <w:rFonts w:ascii="宋体" w:hAnsi="宋体" w:cs="宋体"/>
          <w:b/>
          <w:color w:val="auto"/>
          <w:kern w:val="0"/>
          <w:sz w:val="32"/>
          <w:szCs w:val="32"/>
          <w:highlight w:val="none"/>
        </w:rPr>
      </w:pPr>
    </w:p>
    <w:p w14:paraId="5CB6C56B">
      <w:pPr>
        <w:snapToGrid w:val="0"/>
        <w:spacing w:line="360" w:lineRule="auto"/>
        <w:ind w:right="480"/>
        <w:jc w:val="center"/>
        <w:rPr>
          <w:rFonts w:ascii="宋体" w:hAnsi="宋体" w:cs="宋体"/>
          <w:b/>
          <w:color w:val="auto"/>
          <w:kern w:val="0"/>
          <w:sz w:val="32"/>
          <w:szCs w:val="32"/>
          <w:highlight w:val="none"/>
        </w:rPr>
      </w:pPr>
    </w:p>
    <w:p w14:paraId="40913765">
      <w:pPr>
        <w:snapToGrid w:val="0"/>
        <w:spacing w:line="360" w:lineRule="auto"/>
        <w:ind w:right="480"/>
        <w:jc w:val="center"/>
        <w:rPr>
          <w:rFonts w:ascii="宋体" w:hAnsi="宋体" w:cs="宋体"/>
          <w:b/>
          <w:color w:val="auto"/>
          <w:kern w:val="0"/>
          <w:sz w:val="32"/>
          <w:szCs w:val="32"/>
          <w:highlight w:val="none"/>
        </w:rPr>
      </w:pPr>
    </w:p>
    <w:p w14:paraId="47929A7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93311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67F37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29239E20">
      <w:pPr>
        <w:snapToGrid w:val="0"/>
        <w:spacing w:line="360" w:lineRule="auto"/>
        <w:ind w:firstLine="482"/>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kern w:val="0"/>
          <w:sz w:val="24"/>
          <w:highlight w:val="none"/>
          <w:lang w:val="zh-CN"/>
        </w:rPr>
        <w:t>【招标编号：</w:t>
      </w:r>
      <w:r>
        <w:rPr>
          <w:rFonts w:hint="eastAsia" w:ascii="宋体" w:hAnsi="宋体" w:cs="宋体"/>
          <w:b w:val="0"/>
          <w:bCs w:val="0"/>
          <w:color w:val="auto"/>
          <w:sz w:val="24"/>
          <w:highlight w:val="none"/>
          <w:lang w:eastAsia="zh-CN"/>
        </w:rPr>
        <w:t>TKZXCG-2025-004</w:t>
      </w:r>
      <w:r>
        <w:rPr>
          <w:rFonts w:hint="eastAsia" w:ascii="宋体" w:hAnsi="宋体" w:eastAsia="宋体" w:cs="宋体"/>
          <w:b w:val="0"/>
          <w:bCs w:val="0"/>
          <w:color w:val="auto"/>
          <w:sz w:val="24"/>
          <w:highlight w:val="none"/>
        </w:rPr>
        <w:t>】的实施</w:t>
      </w:r>
      <w:r>
        <w:rPr>
          <w:rFonts w:hint="eastAsia" w:ascii="宋体" w:hAnsi="宋体" w:eastAsia="宋体" w:cs="宋体"/>
          <w:b w:val="0"/>
          <w:bCs w:val="0"/>
          <w:color w:val="auto"/>
          <w:kern w:val="0"/>
          <w:sz w:val="24"/>
          <w:highlight w:val="none"/>
          <w:lang w:val="zh-CN"/>
        </w:rPr>
        <w:t>。</w:t>
      </w:r>
    </w:p>
    <w:p w14:paraId="6397CF6B">
      <w:pPr>
        <w:numPr>
          <w:ilvl w:val="0"/>
          <w:numId w:val="3"/>
        </w:numPr>
        <w:spacing w:line="360" w:lineRule="auto"/>
        <w:ind w:left="5250" w:leftChars="0" w:firstLineChars="0"/>
        <w:jc w:val="left"/>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kern w:val="0"/>
          <w:sz w:val="24"/>
          <w:highlight w:val="none"/>
          <w:lang w:val="zh-CN"/>
        </w:rPr>
        <w:t>开标一览表(单位均为人民币元)</w:t>
      </w:r>
    </w:p>
    <w:tbl>
      <w:tblPr>
        <w:tblStyle w:val="64"/>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4140"/>
        <w:gridCol w:w="4"/>
        <w:gridCol w:w="638"/>
        <w:gridCol w:w="543"/>
        <w:gridCol w:w="2055"/>
        <w:gridCol w:w="6214"/>
      </w:tblGrid>
      <w:tr w14:paraId="20920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44598395">
            <w:pPr>
              <w:spacing w:line="240" w:lineRule="auto"/>
              <w:jc w:val="center"/>
              <w:rPr>
                <w:rFonts w:hint="eastAsia" w:ascii="宋体" w:hAnsi="宋体" w:eastAsia="宋体" w:cs="宋体"/>
                <w:b w:val="0"/>
                <w:bCs w:val="0"/>
                <w:color w:val="auto"/>
                <w:kern w:val="2"/>
                <w:sz w:val="18"/>
                <w:szCs w:val="18"/>
                <w:highlight w:val="none"/>
                <w:lang w:val="zh-CN"/>
              </w:rPr>
            </w:pPr>
            <w:r>
              <w:rPr>
                <w:rFonts w:hint="eastAsia" w:ascii="宋体" w:hAnsi="宋体" w:eastAsia="宋体" w:cs="宋体"/>
                <w:b w:val="0"/>
                <w:bCs w:val="0"/>
                <w:color w:val="auto"/>
                <w:kern w:val="2"/>
                <w:sz w:val="18"/>
                <w:szCs w:val="18"/>
                <w:highlight w:val="none"/>
                <w:lang w:val="zh-CN"/>
              </w:rPr>
              <w:t>序号</w:t>
            </w:r>
          </w:p>
        </w:tc>
        <w:tc>
          <w:tcPr>
            <w:tcW w:w="4144" w:type="dxa"/>
            <w:gridSpan w:val="2"/>
            <w:tcBorders>
              <w:top w:val="single" w:color="000000" w:sz="4" w:space="0"/>
              <w:left w:val="single" w:color="000000" w:sz="4" w:space="0"/>
              <w:bottom w:val="single" w:color="000000" w:sz="4" w:space="0"/>
              <w:right w:val="single" w:color="auto" w:sz="4" w:space="0"/>
            </w:tcBorders>
            <w:vAlign w:val="center"/>
          </w:tcPr>
          <w:p w14:paraId="0B968B42">
            <w:pPr>
              <w:spacing w:line="240" w:lineRule="auto"/>
              <w:ind w:left="0"/>
              <w:jc w:val="center"/>
              <w:rPr>
                <w:rFonts w:hint="eastAsia" w:ascii="宋体" w:hAnsi="宋体" w:eastAsia="宋体" w:cs="宋体"/>
                <w:b w:val="0"/>
                <w:bCs w:val="0"/>
                <w:color w:val="auto"/>
                <w:kern w:val="2"/>
                <w:sz w:val="18"/>
                <w:szCs w:val="18"/>
                <w:highlight w:val="none"/>
                <w:lang w:val="zh-CN"/>
              </w:rPr>
            </w:pPr>
            <w:r>
              <w:rPr>
                <w:rFonts w:hint="eastAsia" w:ascii="宋体" w:hAnsi="宋体" w:eastAsia="宋体" w:cs="宋体"/>
                <w:b w:val="0"/>
                <w:bCs w:val="0"/>
                <w:color w:val="auto"/>
                <w:kern w:val="2"/>
                <w:sz w:val="18"/>
                <w:szCs w:val="18"/>
                <w:highlight w:val="none"/>
                <w:lang w:val="zh-CN"/>
              </w:rPr>
              <w:t>项目</w:t>
            </w:r>
          </w:p>
        </w:tc>
        <w:tc>
          <w:tcPr>
            <w:tcW w:w="638" w:type="dxa"/>
            <w:tcBorders>
              <w:top w:val="single" w:color="000000" w:sz="4" w:space="0"/>
              <w:left w:val="single" w:color="auto" w:sz="4" w:space="0"/>
              <w:bottom w:val="single" w:color="000000" w:sz="4" w:space="0"/>
              <w:right w:val="single" w:color="auto" w:sz="4" w:space="0"/>
            </w:tcBorders>
            <w:vAlign w:val="center"/>
          </w:tcPr>
          <w:p w14:paraId="5E1BB6AE">
            <w:pPr>
              <w:spacing w:line="240" w:lineRule="auto"/>
              <w:ind w:left="0"/>
              <w:jc w:val="center"/>
              <w:rPr>
                <w:rFonts w:hint="eastAsia" w:ascii="宋体" w:hAnsi="宋体" w:eastAsia="宋体" w:cs="宋体"/>
                <w:b w:val="0"/>
                <w:bCs w:val="0"/>
                <w:color w:val="auto"/>
                <w:kern w:val="2"/>
                <w:sz w:val="18"/>
                <w:szCs w:val="18"/>
                <w:highlight w:val="none"/>
                <w:lang w:val="en-US" w:eastAsia="zh-CN"/>
              </w:rPr>
            </w:pPr>
            <w:r>
              <w:rPr>
                <w:rFonts w:hint="eastAsia" w:ascii="宋体" w:hAnsi="宋体" w:eastAsia="宋体" w:cs="宋体"/>
                <w:b w:val="0"/>
                <w:bCs w:val="0"/>
                <w:color w:val="auto"/>
                <w:kern w:val="2"/>
                <w:sz w:val="18"/>
                <w:szCs w:val="18"/>
                <w:highlight w:val="none"/>
                <w:lang w:val="en-US" w:eastAsia="zh-CN"/>
              </w:rPr>
              <w:t>单位</w:t>
            </w:r>
          </w:p>
        </w:tc>
        <w:tc>
          <w:tcPr>
            <w:tcW w:w="543" w:type="dxa"/>
            <w:tcBorders>
              <w:top w:val="single" w:color="000000" w:sz="4" w:space="0"/>
              <w:left w:val="single" w:color="auto" w:sz="4" w:space="0"/>
              <w:bottom w:val="single" w:color="000000" w:sz="4" w:space="0"/>
              <w:right w:val="single" w:color="000000" w:sz="4" w:space="0"/>
            </w:tcBorders>
            <w:vAlign w:val="center"/>
          </w:tcPr>
          <w:p w14:paraId="427B3AD9">
            <w:pPr>
              <w:spacing w:line="240" w:lineRule="auto"/>
              <w:ind w:left="0"/>
              <w:jc w:val="center"/>
              <w:rPr>
                <w:rFonts w:hint="eastAsia" w:ascii="宋体" w:hAnsi="宋体" w:eastAsia="宋体" w:cs="宋体"/>
                <w:b w:val="0"/>
                <w:bCs w:val="0"/>
                <w:color w:val="auto"/>
                <w:kern w:val="2"/>
                <w:sz w:val="18"/>
                <w:szCs w:val="18"/>
                <w:highlight w:val="none"/>
                <w:lang w:val="en-US" w:eastAsia="zh-CN"/>
              </w:rPr>
            </w:pPr>
            <w:r>
              <w:rPr>
                <w:rFonts w:hint="eastAsia" w:ascii="宋体" w:hAnsi="宋体" w:eastAsia="宋体" w:cs="宋体"/>
                <w:b w:val="0"/>
                <w:bCs w:val="0"/>
                <w:color w:val="auto"/>
                <w:kern w:val="2"/>
                <w:sz w:val="18"/>
                <w:szCs w:val="18"/>
                <w:highlight w:val="none"/>
                <w:lang w:val="en-US" w:eastAsia="zh-CN"/>
              </w:rPr>
              <w:t>数量</w:t>
            </w:r>
          </w:p>
        </w:tc>
        <w:tc>
          <w:tcPr>
            <w:tcW w:w="2055" w:type="dxa"/>
            <w:tcBorders>
              <w:top w:val="single" w:color="000000" w:sz="4" w:space="0"/>
              <w:left w:val="single" w:color="000000" w:sz="4" w:space="0"/>
              <w:bottom w:val="single" w:color="000000" w:sz="4" w:space="0"/>
              <w:right w:val="single" w:color="000000" w:sz="4" w:space="0"/>
            </w:tcBorders>
            <w:vAlign w:val="center"/>
          </w:tcPr>
          <w:p w14:paraId="443E27CD">
            <w:pPr>
              <w:spacing w:line="240" w:lineRule="auto"/>
              <w:jc w:val="center"/>
              <w:rPr>
                <w:rFonts w:hint="eastAsia" w:ascii="宋体" w:hAnsi="宋体" w:eastAsia="宋体" w:cs="宋体"/>
                <w:b w:val="0"/>
                <w:bCs w:val="0"/>
                <w:color w:val="auto"/>
                <w:kern w:val="2"/>
                <w:sz w:val="18"/>
                <w:szCs w:val="18"/>
                <w:highlight w:val="none"/>
                <w:lang w:val="en-US" w:eastAsia="zh-CN"/>
              </w:rPr>
            </w:pPr>
            <w:r>
              <w:rPr>
                <w:rFonts w:hint="eastAsia" w:ascii="宋体" w:hAnsi="宋体" w:eastAsia="宋体" w:cs="宋体"/>
                <w:b w:val="0"/>
                <w:bCs w:val="0"/>
                <w:color w:val="auto"/>
                <w:kern w:val="2"/>
                <w:sz w:val="18"/>
                <w:szCs w:val="18"/>
                <w:highlight w:val="none"/>
                <w:lang w:val="en-US" w:eastAsia="zh-CN"/>
              </w:rPr>
              <w:t>合计（元）</w:t>
            </w:r>
          </w:p>
        </w:tc>
        <w:tc>
          <w:tcPr>
            <w:tcW w:w="6214" w:type="dxa"/>
            <w:tcBorders>
              <w:top w:val="single" w:color="000000" w:sz="4" w:space="0"/>
              <w:left w:val="single" w:color="000000" w:sz="4" w:space="0"/>
              <w:bottom w:val="single" w:color="000000" w:sz="4" w:space="0"/>
              <w:right w:val="single" w:color="000000" w:sz="4" w:space="0"/>
            </w:tcBorders>
            <w:vAlign w:val="center"/>
          </w:tcPr>
          <w:p w14:paraId="332A065E">
            <w:pPr>
              <w:spacing w:line="240" w:lineRule="auto"/>
              <w:ind w:left="0"/>
              <w:jc w:val="center"/>
              <w:rPr>
                <w:rFonts w:hint="eastAsia" w:ascii="宋体" w:hAnsi="宋体" w:eastAsia="宋体" w:cs="宋体"/>
                <w:b w:val="0"/>
                <w:bCs w:val="0"/>
                <w:color w:val="auto"/>
                <w:kern w:val="2"/>
                <w:sz w:val="18"/>
                <w:szCs w:val="18"/>
                <w:highlight w:val="none"/>
                <w:lang w:val="zh-CN"/>
              </w:rPr>
            </w:pPr>
            <w:r>
              <w:rPr>
                <w:rFonts w:hint="eastAsia" w:ascii="宋体" w:hAnsi="宋体" w:eastAsia="宋体" w:cs="宋体"/>
                <w:b w:val="0"/>
                <w:bCs w:val="0"/>
                <w:color w:val="auto"/>
                <w:kern w:val="2"/>
                <w:sz w:val="18"/>
                <w:szCs w:val="18"/>
                <w:highlight w:val="none"/>
                <w:lang w:val="zh-CN"/>
              </w:rPr>
              <w:t>备注</w:t>
            </w:r>
          </w:p>
        </w:tc>
      </w:tr>
      <w:tr w14:paraId="5F132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40" w:hRule="atLeast"/>
        </w:trPr>
        <w:tc>
          <w:tcPr>
            <w:tcW w:w="600" w:type="dxa"/>
            <w:tcBorders>
              <w:top w:val="single" w:color="000000" w:sz="4" w:space="0"/>
              <w:left w:val="single" w:color="000000" w:sz="4" w:space="0"/>
              <w:right w:val="single" w:color="000000" w:sz="4" w:space="0"/>
            </w:tcBorders>
            <w:vAlign w:val="center"/>
          </w:tcPr>
          <w:p w14:paraId="47F847C1">
            <w:pPr>
              <w:spacing w:line="240" w:lineRule="auto"/>
              <w:jc w:val="center"/>
              <w:rPr>
                <w:rFonts w:hint="eastAsia" w:ascii="宋体" w:hAnsi="宋体" w:eastAsia="宋体" w:cs="宋体"/>
                <w:b w:val="0"/>
                <w:bCs w:val="0"/>
                <w:color w:val="auto"/>
                <w:kern w:val="2"/>
                <w:sz w:val="20"/>
                <w:szCs w:val="20"/>
                <w:highlight w:val="none"/>
                <w:lang w:val="en-US" w:eastAsia="zh-CN"/>
              </w:rPr>
            </w:pPr>
            <w:r>
              <w:rPr>
                <w:rFonts w:hint="eastAsia" w:ascii="宋体" w:hAnsi="宋体" w:eastAsia="宋体" w:cs="宋体"/>
                <w:b w:val="0"/>
                <w:bCs w:val="0"/>
                <w:color w:val="auto"/>
                <w:kern w:val="2"/>
                <w:sz w:val="20"/>
                <w:szCs w:val="20"/>
                <w:highlight w:val="none"/>
                <w:lang w:val="en-US" w:eastAsia="zh-CN"/>
              </w:rPr>
              <w:t>1</w:t>
            </w:r>
          </w:p>
        </w:tc>
        <w:tc>
          <w:tcPr>
            <w:tcW w:w="4144" w:type="dxa"/>
            <w:gridSpan w:val="2"/>
            <w:tcBorders>
              <w:top w:val="single" w:color="000000" w:sz="4" w:space="0"/>
              <w:left w:val="single" w:color="000000" w:sz="4" w:space="0"/>
              <w:right w:val="single" w:color="auto" w:sz="4" w:space="0"/>
            </w:tcBorders>
            <w:vAlign w:val="center"/>
          </w:tcPr>
          <w:p w14:paraId="28B2EB37">
            <w:pPr>
              <w:spacing w:line="240" w:lineRule="auto"/>
              <w:jc w:val="center"/>
              <w:rPr>
                <w:rFonts w:hint="eastAsia" w:ascii="宋体" w:hAnsi="宋体" w:cs="宋体"/>
                <w:b w:val="0"/>
                <w:bCs w:val="0"/>
                <w:color w:val="auto"/>
                <w:kern w:val="2"/>
                <w:sz w:val="20"/>
                <w:szCs w:val="20"/>
                <w:highlight w:val="none"/>
                <w:lang w:val="en-US" w:eastAsia="zh-CN"/>
              </w:rPr>
            </w:pPr>
            <w:r>
              <w:rPr>
                <w:rFonts w:hint="eastAsia" w:ascii="宋体" w:hAnsi="宋体" w:cs="宋体"/>
                <w:b w:val="0"/>
                <w:bCs w:val="0"/>
                <w:color w:val="auto"/>
                <w:kern w:val="2"/>
                <w:sz w:val="20"/>
                <w:szCs w:val="20"/>
                <w:highlight w:val="none"/>
                <w:lang w:val="en-US" w:eastAsia="zh-CN"/>
              </w:rPr>
              <w:t>综合管养服务费</w:t>
            </w:r>
          </w:p>
        </w:tc>
        <w:tc>
          <w:tcPr>
            <w:tcW w:w="638" w:type="dxa"/>
            <w:tcBorders>
              <w:top w:val="single" w:color="000000" w:sz="4" w:space="0"/>
              <w:left w:val="single" w:color="auto" w:sz="4" w:space="0"/>
              <w:right w:val="single" w:color="auto" w:sz="4" w:space="0"/>
            </w:tcBorders>
            <w:vAlign w:val="center"/>
          </w:tcPr>
          <w:p w14:paraId="44F2E0FC">
            <w:pPr>
              <w:spacing w:line="240" w:lineRule="auto"/>
              <w:ind w:firstLine="0" w:firstLineChars="0"/>
              <w:jc w:val="center"/>
              <w:rPr>
                <w:rFonts w:hint="eastAsia" w:ascii="宋体" w:hAnsi="宋体" w:eastAsia="宋体" w:cs="宋体"/>
                <w:b w:val="0"/>
                <w:bCs w:val="0"/>
                <w:color w:val="auto"/>
                <w:kern w:val="2"/>
                <w:sz w:val="20"/>
                <w:szCs w:val="20"/>
                <w:highlight w:val="none"/>
                <w:lang w:val="en-US" w:eastAsia="zh-CN"/>
              </w:rPr>
            </w:pPr>
            <w:r>
              <w:rPr>
                <w:rFonts w:hint="eastAsia" w:ascii="宋体" w:hAnsi="宋体" w:eastAsia="宋体" w:cs="宋体"/>
                <w:b w:val="0"/>
                <w:bCs w:val="0"/>
                <w:color w:val="auto"/>
                <w:kern w:val="2"/>
                <w:sz w:val="20"/>
                <w:szCs w:val="20"/>
                <w:highlight w:val="none"/>
                <w:lang w:val="en-US" w:eastAsia="zh-CN"/>
              </w:rPr>
              <w:t>项</w:t>
            </w:r>
          </w:p>
        </w:tc>
        <w:tc>
          <w:tcPr>
            <w:tcW w:w="543" w:type="dxa"/>
            <w:tcBorders>
              <w:top w:val="single" w:color="000000" w:sz="4" w:space="0"/>
              <w:left w:val="single" w:color="auto" w:sz="4" w:space="0"/>
              <w:right w:val="single" w:color="000000" w:sz="4" w:space="0"/>
            </w:tcBorders>
            <w:vAlign w:val="center"/>
          </w:tcPr>
          <w:p w14:paraId="1950C741">
            <w:pPr>
              <w:spacing w:line="240" w:lineRule="auto"/>
              <w:jc w:val="center"/>
              <w:rPr>
                <w:rFonts w:hint="eastAsia" w:ascii="宋体" w:hAnsi="宋体" w:eastAsia="宋体" w:cs="宋体"/>
                <w:b w:val="0"/>
                <w:bCs w:val="0"/>
                <w:color w:val="auto"/>
                <w:kern w:val="2"/>
                <w:sz w:val="20"/>
                <w:szCs w:val="20"/>
                <w:highlight w:val="none"/>
                <w:lang w:val="en-US" w:eastAsia="zh-CN"/>
              </w:rPr>
            </w:pPr>
            <w:r>
              <w:rPr>
                <w:rFonts w:hint="eastAsia" w:ascii="宋体" w:hAnsi="宋体" w:eastAsia="宋体" w:cs="宋体"/>
                <w:b w:val="0"/>
                <w:bCs w:val="0"/>
                <w:color w:val="auto"/>
                <w:kern w:val="2"/>
                <w:sz w:val="20"/>
                <w:szCs w:val="20"/>
                <w:highlight w:val="none"/>
                <w:lang w:val="en-US" w:eastAsia="zh-CN"/>
              </w:rPr>
              <w:t>1</w:t>
            </w:r>
          </w:p>
        </w:tc>
        <w:tc>
          <w:tcPr>
            <w:tcW w:w="2055" w:type="dxa"/>
            <w:tcBorders>
              <w:top w:val="single" w:color="000000" w:sz="4" w:space="0"/>
              <w:left w:val="single" w:color="000000" w:sz="4" w:space="0"/>
              <w:right w:val="single" w:color="000000" w:sz="4" w:space="0"/>
            </w:tcBorders>
            <w:vAlign w:val="center"/>
          </w:tcPr>
          <w:p w14:paraId="63CFD41E">
            <w:pPr>
              <w:spacing w:line="240" w:lineRule="auto"/>
              <w:jc w:val="center"/>
              <w:rPr>
                <w:rFonts w:hint="eastAsia" w:ascii="宋体" w:hAnsi="宋体" w:eastAsia="宋体" w:cs="宋体"/>
                <w:b w:val="0"/>
                <w:bCs w:val="0"/>
                <w:color w:val="auto"/>
                <w:kern w:val="2"/>
                <w:sz w:val="18"/>
                <w:szCs w:val="18"/>
                <w:highlight w:val="none"/>
                <w:lang w:val="zh-CN"/>
              </w:rPr>
            </w:pPr>
          </w:p>
        </w:tc>
        <w:tc>
          <w:tcPr>
            <w:tcW w:w="6214" w:type="dxa"/>
            <w:tcBorders>
              <w:top w:val="single" w:color="000000" w:sz="4" w:space="0"/>
              <w:left w:val="single" w:color="000000" w:sz="4" w:space="0"/>
              <w:right w:val="single" w:color="000000" w:sz="4" w:space="0"/>
            </w:tcBorders>
            <w:vAlign w:val="center"/>
          </w:tcPr>
          <w:p w14:paraId="26D264F4">
            <w:pPr>
              <w:spacing w:line="240" w:lineRule="auto"/>
              <w:jc w:val="center"/>
              <w:rPr>
                <w:rFonts w:hint="eastAsia" w:ascii="宋体" w:hAnsi="宋体" w:eastAsia="宋体" w:cs="宋体"/>
                <w:b w:val="0"/>
                <w:bCs w:val="0"/>
                <w:color w:val="auto"/>
                <w:kern w:val="2"/>
                <w:sz w:val="18"/>
                <w:szCs w:val="18"/>
                <w:highlight w:val="none"/>
                <w:lang w:val="zh-CN"/>
              </w:rPr>
            </w:pPr>
          </w:p>
        </w:tc>
      </w:tr>
      <w:tr w14:paraId="0994A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81B9295">
            <w:pPr>
              <w:spacing w:line="240" w:lineRule="auto"/>
              <w:jc w:val="center"/>
              <w:rPr>
                <w:rFonts w:hint="eastAsia" w:ascii="宋体" w:hAnsi="宋体" w:eastAsia="宋体" w:cs="宋体"/>
                <w:b w:val="0"/>
                <w:bCs w:val="0"/>
                <w:color w:val="auto"/>
                <w:kern w:val="2"/>
                <w:sz w:val="20"/>
                <w:szCs w:val="20"/>
                <w:highlight w:val="none"/>
                <w:lang w:val="en-US" w:eastAsia="zh-CN"/>
              </w:rPr>
            </w:pPr>
            <w:r>
              <w:rPr>
                <w:rFonts w:hint="eastAsia" w:ascii="宋体" w:hAnsi="宋体" w:cs="宋体"/>
                <w:b w:val="0"/>
                <w:bCs w:val="0"/>
                <w:color w:val="auto"/>
                <w:kern w:val="2"/>
                <w:sz w:val="20"/>
                <w:szCs w:val="20"/>
                <w:highlight w:val="none"/>
                <w:lang w:val="en-US" w:eastAsia="zh-CN"/>
              </w:rPr>
              <w:t>2</w:t>
            </w:r>
          </w:p>
        </w:tc>
        <w:tc>
          <w:tcPr>
            <w:tcW w:w="4140" w:type="dxa"/>
            <w:tcBorders>
              <w:top w:val="single" w:color="000000" w:sz="4" w:space="0"/>
              <w:left w:val="single" w:color="000000" w:sz="4" w:space="0"/>
              <w:bottom w:val="single" w:color="000000" w:sz="4" w:space="0"/>
              <w:right w:val="single" w:color="000000" w:sz="4" w:space="0"/>
            </w:tcBorders>
            <w:vAlign w:val="center"/>
          </w:tcPr>
          <w:p w14:paraId="5CCDBCA0">
            <w:pPr>
              <w:spacing w:line="240" w:lineRule="auto"/>
              <w:jc w:val="center"/>
              <w:rPr>
                <w:rFonts w:hint="eastAsia" w:ascii="宋体" w:hAnsi="宋体" w:cs="宋体"/>
                <w:b w:val="0"/>
                <w:bCs w:val="0"/>
                <w:color w:val="auto"/>
                <w:kern w:val="2"/>
                <w:sz w:val="20"/>
                <w:szCs w:val="20"/>
                <w:highlight w:val="none"/>
                <w:lang w:val="zh-CN" w:eastAsia="zh-CN"/>
              </w:rPr>
            </w:pPr>
            <w:r>
              <w:rPr>
                <w:rFonts w:hint="eastAsia" w:ascii="宋体" w:hAnsi="宋体" w:cs="宋体"/>
                <w:b w:val="0"/>
                <w:bCs w:val="0"/>
                <w:color w:val="auto"/>
                <w:kern w:val="2"/>
                <w:sz w:val="20"/>
                <w:szCs w:val="20"/>
                <w:highlight w:val="none"/>
                <w:lang w:val="en-US" w:eastAsia="zh-CN"/>
              </w:rPr>
              <w:t>安保服务费</w:t>
            </w:r>
          </w:p>
        </w:tc>
        <w:tc>
          <w:tcPr>
            <w:tcW w:w="642" w:type="dxa"/>
            <w:gridSpan w:val="2"/>
            <w:tcBorders>
              <w:top w:val="single" w:color="000000" w:sz="4" w:space="0"/>
              <w:left w:val="single" w:color="000000" w:sz="4" w:space="0"/>
              <w:bottom w:val="single" w:color="000000" w:sz="4" w:space="0"/>
              <w:right w:val="single" w:color="000000" w:sz="4" w:space="0"/>
            </w:tcBorders>
            <w:vAlign w:val="center"/>
          </w:tcPr>
          <w:p w14:paraId="24B1EA67">
            <w:pPr>
              <w:spacing w:line="240" w:lineRule="auto"/>
              <w:ind w:left="0" w:firstLine="200" w:firstLineChars="100"/>
              <w:jc w:val="left"/>
              <w:rPr>
                <w:rFonts w:hint="eastAsia" w:ascii="宋体" w:hAnsi="宋体" w:eastAsia="宋体" w:cs="宋体"/>
                <w:b w:val="0"/>
                <w:bCs w:val="0"/>
                <w:color w:val="auto"/>
                <w:kern w:val="2"/>
                <w:sz w:val="18"/>
                <w:szCs w:val="18"/>
                <w:highlight w:val="none"/>
                <w:lang w:val="en-US" w:eastAsia="zh-CN"/>
              </w:rPr>
            </w:pPr>
            <w:r>
              <w:rPr>
                <w:rFonts w:hint="eastAsia" w:ascii="宋体" w:hAnsi="宋体" w:eastAsia="宋体" w:cs="宋体"/>
                <w:b w:val="0"/>
                <w:bCs w:val="0"/>
                <w:color w:val="auto"/>
                <w:kern w:val="2"/>
                <w:sz w:val="20"/>
                <w:szCs w:val="20"/>
                <w:highlight w:val="none"/>
                <w:lang w:val="en-US" w:eastAsia="zh-CN"/>
              </w:rPr>
              <w:t>项</w:t>
            </w:r>
          </w:p>
        </w:tc>
        <w:tc>
          <w:tcPr>
            <w:tcW w:w="543" w:type="dxa"/>
            <w:tcBorders>
              <w:top w:val="single" w:color="000000" w:sz="4" w:space="0"/>
              <w:left w:val="single" w:color="000000" w:sz="4" w:space="0"/>
              <w:bottom w:val="single" w:color="000000" w:sz="4" w:space="0"/>
              <w:right w:val="single" w:color="000000" w:sz="4" w:space="0"/>
            </w:tcBorders>
            <w:vAlign w:val="center"/>
          </w:tcPr>
          <w:p w14:paraId="3F49DFF4">
            <w:pPr>
              <w:spacing w:line="240" w:lineRule="auto"/>
              <w:ind w:left="0" w:firstLine="180" w:firstLineChars="100"/>
              <w:jc w:val="left"/>
              <w:rPr>
                <w:rFonts w:hint="eastAsia" w:ascii="宋体" w:hAnsi="宋体" w:eastAsia="宋体" w:cs="宋体"/>
                <w:b w:val="0"/>
                <w:bCs w:val="0"/>
                <w:color w:val="auto"/>
                <w:kern w:val="2"/>
                <w:sz w:val="18"/>
                <w:szCs w:val="18"/>
                <w:highlight w:val="none"/>
                <w:lang w:val="en-US" w:eastAsia="zh-CN"/>
              </w:rPr>
            </w:pPr>
            <w:r>
              <w:rPr>
                <w:rFonts w:hint="eastAsia" w:ascii="宋体" w:hAnsi="宋体" w:cs="宋体"/>
                <w:b w:val="0"/>
                <w:bCs w:val="0"/>
                <w:color w:val="auto"/>
                <w:kern w:val="2"/>
                <w:sz w:val="18"/>
                <w:szCs w:val="18"/>
                <w:highlight w:val="none"/>
                <w:lang w:val="en-US" w:eastAsia="zh-CN"/>
              </w:rPr>
              <w:t>1</w:t>
            </w:r>
          </w:p>
        </w:tc>
        <w:tc>
          <w:tcPr>
            <w:tcW w:w="2055" w:type="dxa"/>
            <w:tcBorders>
              <w:top w:val="single" w:color="000000" w:sz="4" w:space="0"/>
              <w:left w:val="single" w:color="000000" w:sz="4" w:space="0"/>
              <w:bottom w:val="single" w:color="000000" w:sz="4" w:space="0"/>
              <w:right w:val="single" w:color="000000" w:sz="4" w:space="0"/>
            </w:tcBorders>
            <w:vAlign w:val="center"/>
          </w:tcPr>
          <w:p w14:paraId="4F817269">
            <w:pPr>
              <w:spacing w:line="240" w:lineRule="auto"/>
              <w:jc w:val="center"/>
              <w:rPr>
                <w:rFonts w:hint="eastAsia" w:ascii="宋体" w:hAnsi="宋体" w:eastAsia="宋体" w:cs="宋体"/>
                <w:b w:val="0"/>
                <w:bCs w:val="0"/>
                <w:color w:val="auto"/>
                <w:kern w:val="2"/>
                <w:sz w:val="18"/>
                <w:szCs w:val="18"/>
                <w:highlight w:val="none"/>
                <w:lang w:val="zh-CN"/>
              </w:rPr>
            </w:pPr>
          </w:p>
        </w:tc>
        <w:tc>
          <w:tcPr>
            <w:tcW w:w="6214" w:type="dxa"/>
            <w:tcBorders>
              <w:top w:val="single" w:color="000000" w:sz="4" w:space="0"/>
              <w:left w:val="single" w:color="000000" w:sz="4" w:space="0"/>
              <w:bottom w:val="single" w:color="auto" w:sz="4" w:space="0"/>
              <w:right w:val="single" w:color="000000" w:sz="4" w:space="0"/>
            </w:tcBorders>
            <w:vAlign w:val="center"/>
          </w:tcPr>
          <w:p w14:paraId="06F73DAC">
            <w:pPr>
              <w:spacing w:line="240" w:lineRule="auto"/>
              <w:jc w:val="left"/>
              <w:rPr>
                <w:rFonts w:hint="eastAsia" w:ascii="宋体" w:hAnsi="宋体" w:eastAsia="宋体" w:cs="宋体"/>
                <w:b w:val="0"/>
                <w:bCs w:val="0"/>
                <w:color w:val="auto"/>
                <w:kern w:val="2"/>
                <w:sz w:val="18"/>
                <w:szCs w:val="18"/>
                <w:highlight w:val="none"/>
                <w:lang w:val="zh-CN"/>
              </w:rPr>
            </w:pPr>
          </w:p>
        </w:tc>
      </w:tr>
      <w:tr w14:paraId="00F6A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vAlign w:val="center"/>
          </w:tcPr>
          <w:p w14:paraId="41436554">
            <w:pPr>
              <w:spacing w:line="240" w:lineRule="auto"/>
              <w:ind w:left="0" w:firstLine="180" w:firstLineChars="100"/>
              <w:jc w:val="left"/>
              <w:rPr>
                <w:rFonts w:hint="eastAsia" w:ascii="宋体" w:hAnsi="宋体" w:eastAsia="宋体" w:cs="宋体"/>
                <w:b w:val="0"/>
                <w:bCs w:val="0"/>
                <w:color w:val="auto"/>
                <w:kern w:val="2"/>
                <w:sz w:val="18"/>
                <w:szCs w:val="18"/>
                <w:highlight w:val="none"/>
                <w:lang w:val="zh-CN"/>
              </w:rPr>
            </w:pPr>
            <w:r>
              <w:rPr>
                <w:rFonts w:hint="eastAsia" w:ascii="宋体" w:hAnsi="宋体" w:eastAsia="宋体" w:cs="宋体"/>
                <w:b w:val="0"/>
                <w:bCs w:val="0"/>
                <w:color w:val="auto"/>
                <w:kern w:val="2"/>
                <w:sz w:val="18"/>
                <w:szCs w:val="18"/>
                <w:highlight w:val="none"/>
                <w:lang w:val="zh-CN"/>
              </w:rPr>
              <w:t>费用</w:t>
            </w:r>
            <w:r>
              <w:rPr>
                <w:rFonts w:hint="eastAsia" w:ascii="宋体" w:hAnsi="宋体" w:eastAsia="宋体" w:cs="宋体"/>
                <w:b w:val="0"/>
                <w:bCs w:val="0"/>
                <w:color w:val="auto"/>
                <w:kern w:val="2"/>
                <w:sz w:val="18"/>
                <w:szCs w:val="18"/>
                <w:highlight w:val="none"/>
                <w:lang w:val="en-US" w:eastAsia="zh-CN"/>
              </w:rPr>
              <w:t>一</w:t>
            </w:r>
            <w:r>
              <w:rPr>
                <w:rFonts w:hint="eastAsia" w:ascii="宋体" w:hAnsi="宋体" w:eastAsia="宋体" w:cs="宋体"/>
                <w:b w:val="0"/>
                <w:bCs w:val="0"/>
                <w:color w:val="auto"/>
                <w:kern w:val="2"/>
                <w:sz w:val="18"/>
                <w:szCs w:val="18"/>
                <w:highlight w:val="none"/>
                <w:lang w:val="zh-CN"/>
              </w:rPr>
              <w:t>合计总价（1+2）</w:t>
            </w:r>
          </w:p>
        </w:tc>
        <w:tc>
          <w:tcPr>
            <w:tcW w:w="2055" w:type="dxa"/>
            <w:tcBorders>
              <w:top w:val="single" w:color="000000" w:sz="4" w:space="0"/>
              <w:left w:val="single" w:color="000000" w:sz="4" w:space="0"/>
              <w:bottom w:val="single" w:color="000000" w:sz="4" w:space="0"/>
              <w:right w:val="single" w:color="000000" w:sz="4" w:space="0"/>
            </w:tcBorders>
            <w:vAlign w:val="center"/>
          </w:tcPr>
          <w:p w14:paraId="52F754CF">
            <w:pPr>
              <w:spacing w:line="240" w:lineRule="auto"/>
              <w:jc w:val="center"/>
              <w:rPr>
                <w:rFonts w:hint="eastAsia" w:ascii="宋体" w:hAnsi="宋体" w:eastAsia="宋体" w:cs="宋体"/>
                <w:b w:val="0"/>
                <w:bCs w:val="0"/>
                <w:color w:val="auto"/>
                <w:kern w:val="2"/>
                <w:sz w:val="18"/>
                <w:szCs w:val="18"/>
                <w:highlight w:val="none"/>
                <w:lang w:val="zh-CN"/>
              </w:rPr>
            </w:pPr>
            <w:r>
              <w:rPr>
                <w:rFonts w:hint="eastAsia" w:ascii="宋体" w:hAnsi="宋体" w:eastAsia="宋体" w:cs="宋体"/>
                <w:b w:val="0"/>
                <w:bCs w:val="0"/>
                <w:color w:val="auto"/>
                <w:kern w:val="2"/>
                <w:sz w:val="18"/>
                <w:szCs w:val="18"/>
                <w:highlight w:val="none"/>
                <w:lang w:val="zh-CN"/>
              </w:rPr>
              <w:t>小写（元）</w:t>
            </w:r>
          </w:p>
        </w:tc>
        <w:tc>
          <w:tcPr>
            <w:tcW w:w="6214" w:type="dxa"/>
            <w:tcBorders>
              <w:top w:val="single" w:color="000000" w:sz="4" w:space="0"/>
              <w:left w:val="single" w:color="000000" w:sz="4" w:space="0"/>
              <w:bottom w:val="single" w:color="auto" w:sz="4" w:space="0"/>
              <w:right w:val="single" w:color="000000" w:sz="4" w:space="0"/>
            </w:tcBorders>
            <w:vAlign w:val="center"/>
          </w:tcPr>
          <w:p w14:paraId="5ADA281F">
            <w:pPr>
              <w:spacing w:line="240" w:lineRule="auto"/>
              <w:jc w:val="left"/>
              <w:rPr>
                <w:rFonts w:hint="eastAsia" w:ascii="宋体" w:hAnsi="宋体" w:eastAsia="宋体" w:cs="宋体"/>
                <w:b w:val="0"/>
                <w:bCs w:val="0"/>
                <w:color w:val="auto"/>
                <w:kern w:val="2"/>
                <w:sz w:val="18"/>
                <w:szCs w:val="18"/>
                <w:highlight w:val="none"/>
                <w:lang w:val="zh-CN"/>
              </w:rPr>
            </w:pPr>
          </w:p>
        </w:tc>
      </w:tr>
      <w:tr w14:paraId="7DD53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2B1E9B5">
            <w:pPr>
              <w:spacing w:line="240" w:lineRule="auto"/>
              <w:jc w:val="left"/>
              <w:rPr>
                <w:rFonts w:hint="eastAsia" w:ascii="宋体" w:hAnsi="宋体" w:eastAsia="宋体" w:cs="宋体"/>
                <w:b w:val="0"/>
                <w:bCs w:val="0"/>
                <w:color w:val="auto"/>
                <w:kern w:val="2"/>
                <w:sz w:val="18"/>
                <w:szCs w:val="18"/>
                <w:highlight w:val="none"/>
                <w:lang w:val="zh-CN"/>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5F3BC3B">
            <w:pPr>
              <w:spacing w:line="240" w:lineRule="auto"/>
              <w:jc w:val="center"/>
              <w:rPr>
                <w:rFonts w:hint="eastAsia" w:ascii="宋体" w:hAnsi="宋体" w:eastAsia="宋体" w:cs="宋体"/>
                <w:b w:val="0"/>
                <w:bCs w:val="0"/>
                <w:color w:val="auto"/>
                <w:kern w:val="2"/>
                <w:sz w:val="18"/>
                <w:szCs w:val="18"/>
                <w:highlight w:val="none"/>
                <w:lang w:val="zh-CN"/>
              </w:rPr>
            </w:pPr>
            <w:r>
              <w:rPr>
                <w:rFonts w:hint="eastAsia" w:ascii="宋体" w:hAnsi="宋体" w:eastAsia="宋体" w:cs="宋体"/>
                <w:b w:val="0"/>
                <w:bCs w:val="0"/>
                <w:color w:val="auto"/>
                <w:kern w:val="2"/>
                <w:sz w:val="18"/>
                <w:szCs w:val="18"/>
                <w:highlight w:val="none"/>
                <w:lang w:val="zh-CN"/>
              </w:rPr>
              <w:t>大写（元）</w:t>
            </w:r>
          </w:p>
        </w:tc>
        <w:tc>
          <w:tcPr>
            <w:tcW w:w="6214" w:type="dxa"/>
            <w:tcBorders>
              <w:top w:val="single" w:color="auto" w:sz="4" w:space="0"/>
              <w:left w:val="single" w:color="000000" w:sz="4" w:space="0"/>
              <w:right w:val="single" w:color="000000" w:sz="4" w:space="0"/>
            </w:tcBorders>
            <w:vAlign w:val="center"/>
          </w:tcPr>
          <w:p w14:paraId="289E66B8">
            <w:pPr>
              <w:spacing w:line="240" w:lineRule="auto"/>
              <w:jc w:val="left"/>
              <w:rPr>
                <w:rFonts w:hint="eastAsia" w:ascii="宋体" w:hAnsi="宋体" w:eastAsia="宋体" w:cs="宋体"/>
                <w:b w:val="0"/>
                <w:bCs w:val="0"/>
                <w:color w:val="auto"/>
                <w:kern w:val="2"/>
                <w:sz w:val="18"/>
                <w:szCs w:val="18"/>
                <w:highlight w:val="none"/>
                <w:lang w:val="zh-CN"/>
              </w:rPr>
            </w:pPr>
          </w:p>
        </w:tc>
      </w:tr>
    </w:tbl>
    <w:p w14:paraId="0A9B2D42">
      <w:pPr>
        <w:snapToGrid w:val="0"/>
        <w:spacing w:line="360" w:lineRule="auto"/>
        <w:ind w:left="48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注：</w:t>
      </w:r>
    </w:p>
    <w:p w14:paraId="7FC585FC">
      <w:pPr>
        <w:spacing w:line="360" w:lineRule="auto"/>
        <w:ind w:left="-2" w:firstLine="480" w:firstLineChars="20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1、投标人需按本表格式填写，不得自行更改。</w:t>
      </w:r>
    </w:p>
    <w:p w14:paraId="0EE5A465">
      <w:pPr>
        <w:spacing w:line="360" w:lineRule="auto"/>
        <w:ind w:firstLine="480" w:firstLineChars="20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b w:val="0"/>
          <w:bCs w:val="0"/>
          <w:color w:val="auto"/>
          <w:kern w:val="0"/>
          <w:sz w:val="24"/>
          <w:highlight w:val="none"/>
        </w:rPr>
        <w:t>否则视为</w:t>
      </w:r>
      <w:r>
        <w:rPr>
          <w:rFonts w:hint="eastAsia" w:ascii="宋体" w:hAnsi="宋体" w:eastAsia="宋体" w:cs="宋体"/>
          <w:b w:val="0"/>
          <w:bCs w:val="0"/>
          <w:color w:val="auto"/>
          <w:sz w:val="24"/>
          <w:highlight w:val="none"/>
        </w:rPr>
        <w:t>投标文件含有采购人不能接受的附加条件的，投标无效</w:t>
      </w:r>
      <w:r>
        <w:rPr>
          <w:rFonts w:hint="eastAsia" w:ascii="宋体" w:hAnsi="宋体" w:eastAsia="宋体" w:cs="宋体"/>
          <w:b w:val="0"/>
          <w:bCs w:val="0"/>
          <w:color w:val="auto"/>
          <w:kern w:val="0"/>
          <w:sz w:val="24"/>
          <w:highlight w:val="none"/>
          <w:lang w:val="zh-CN"/>
        </w:rPr>
        <w:t>。</w:t>
      </w:r>
    </w:p>
    <w:p w14:paraId="011854F0">
      <w:pPr>
        <w:snapToGrid w:val="0"/>
        <w:spacing w:line="360" w:lineRule="auto"/>
        <w:ind w:firstLine="480" w:firstLineChars="200"/>
        <w:jc w:val="left"/>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3、以上表格要求细分项目及报价，在“规格型号（或具体服务）”一栏中，货物类项目填写规格型号，服务类项目填写具体服务。</w:t>
      </w:r>
    </w:p>
    <w:p w14:paraId="0D21B9E3">
      <w:pPr>
        <w:snapToGrid w:val="0"/>
        <w:spacing w:line="360" w:lineRule="auto"/>
        <w:ind w:firstLine="480" w:firstLineChars="200"/>
        <w:jc w:val="left"/>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3BFBF3FD">
      <w:pPr>
        <w:snapToGrid w:val="0"/>
        <w:spacing w:line="360" w:lineRule="auto"/>
        <w:ind w:firstLine="480" w:firstLineChars="200"/>
        <w:jc w:val="left"/>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szCs w:val="22"/>
          <w:highlight w:val="none"/>
          <w:lang w:val="zh-CN"/>
        </w:rPr>
        <w:t>5、</w:t>
      </w:r>
      <w:r>
        <w:rPr>
          <w:rFonts w:hint="eastAsia" w:ascii="宋体" w:hAnsi="宋体" w:eastAsia="宋体" w:cs="宋体"/>
          <w:b w:val="0"/>
          <w:bCs w:val="0"/>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1D2425">
      <w:pPr>
        <w:pStyle w:val="2"/>
        <w:rPr>
          <w:rFonts w:hint="eastAsia" w:ascii="宋体" w:hAnsi="宋体" w:eastAsia="宋体" w:cs="宋体"/>
          <w:b w:val="0"/>
          <w:bCs w:val="0"/>
          <w:color w:val="auto"/>
          <w:kern w:val="0"/>
          <w:sz w:val="24"/>
          <w:highlight w:val="none"/>
          <w:lang w:val="zh-CN"/>
        </w:rPr>
      </w:pPr>
    </w:p>
    <w:p w14:paraId="31A19228">
      <w:pPr>
        <w:pStyle w:val="2"/>
        <w:rPr>
          <w:rFonts w:hint="eastAsia" w:ascii="宋体" w:hAnsi="宋体" w:eastAsia="宋体" w:cs="宋体"/>
          <w:b w:val="0"/>
          <w:bCs w:val="0"/>
          <w:color w:val="auto"/>
          <w:kern w:val="0"/>
          <w:sz w:val="24"/>
          <w:highlight w:val="none"/>
          <w:lang w:val="zh-CN"/>
        </w:rPr>
      </w:pPr>
    </w:p>
    <w:p w14:paraId="4F4AD1E5">
      <w:pPr>
        <w:snapToGrid w:val="0"/>
        <w:spacing w:line="360" w:lineRule="auto"/>
        <w:jc w:val="right"/>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独立投标：投标人名称(电子签名)：</w:t>
      </w:r>
    </w:p>
    <w:p w14:paraId="589A301A">
      <w:pPr>
        <w:snapToGrid w:val="0"/>
        <w:spacing w:line="360" w:lineRule="auto"/>
        <w:jc w:val="right"/>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或</w:t>
      </w:r>
    </w:p>
    <w:p w14:paraId="0A5E08E8">
      <w:pPr>
        <w:snapToGrid w:val="0"/>
        <w:spacing w:line="360" w:lineRule="auto"/>
        <w:jc w:val="right"/>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采用联合体投标：联合体牵头人名称(电子签名/盖章)：</w:t>
      </w:r>
    </w:p>
    <w:p w14:paraId="327D4049">
      <w:pPr>
        <w:spacing w:line="360" w:lineRule="auto"/>
        <w:ind w:firstLine="480" w:firstLineChars="200"/>
        <w:jc w:val="right"/>
        <w:rPr>
          <w:rFonts w:ascii="宋体" w:hAnsi="宋体" w:cs="宋体"/>
          <w:b/>
          <w:color w:val="auto"/>
          <w:kern w:val="0"/>
          <w:sz w:val="24"/>
          <w:highlight w:val="none"/>
        </w:rPr>
      </w:pPr>
      <w:r>
        <w:rPr>
          <w:rFonts w:hint="eastAsia" w:ascii="宋体" w:hAnsi="宋体" w:eastAsia="宋体" w:cs="宋体"/>
          <w:b w:val="0"/>
          <w:bCs w:val="0"/>
          <w:color w:val="auto"/>
          <w:sz w:val="24"/>
          <w:highlight w:val="none"/>
        </w:rPr>
        <w:t xml:space="preserve">   日期：  年   月</w:t>
      </w:r>
      <w:r>
        <w:rPr>
          <w:rFonts w:hint="eastAsia" w:ascii="宋体" w:hAnsi="宋体" w:eastAsia="宋体" w:cs="宋体"/>
          <w:b w:val="0"/>
          <w:bCs w:val="0"/>
          <w:color w:val="auto"/>
          <w:sz w:val="24"/>
          <w:highlight w:val="none"/>
          <w:lang w:val="en-US" w:eastAsia="zh-CN"/>
        </w:rPr>
        <w:t xml:space="preserve">   日</w:t>
      </w:r>
    </w:p>
    <w:p w14:paraId="1CE4871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875910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3C451AE">
      <w:pPr>
        <w:pStyle w:val="694"/>
        <w:keepNext w:val="0"/>
        <w:pageBreakBefore/>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8B99EF8">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8D2ECF6">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8F251D5">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4983861">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57FCAB">
      <w:pPr>
        <w:pStyle w:val="81"/>
        <w:rPr>
          <w:rFonts w:hint="eastAsia" w:ascii="宋体" w:hAnsi="宋体" w:cs="宋体"/>
          <w:b/>
          <w:color w:val="auto"/>
          <w:sz w:val="24"/>
          <w:highlight w:val="none"/>
        </w:rPr>
      </w:pPr>
    </w:p>
    <w:p w14:paraId="6FA18B93">
      <w:pPr>
        <w:pStyle w:val="81"/>
        <w:rPr>
          <w:rFonts w:hint="eastAsia" w:ascii="宋体" w:hAnsi="宋体" w:cs="宋体"/>
          <w:b/>
          <w:color w:val="auto"/>
          <w:sz w:val="24"/>
          <w:highlight w:val="none"/>
        </w:rPr>
      </w:pPr>
    </w:p>
    <w:p w14:paraId="2F624B13">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84B94B1">
      <w:pPr>
        <w:spacing w:line="360" w:lineRule="auto"/>
        <w:ind w:right="420" w:firstLine="3614" w:firstLineChars="1000"/>
        <w:rPr>
          <w:rFonts w:ascii="宋体" w:hAnsi="宋体" w:cs="宋体"/>
          <w:b/>
          <w:color w:val="auto"/>
          <w:kern w:val="0"/>
          <w:sz w:val="36"/>
          <w:szCs w:val="36"/>
          <w:highlight w:val="none"/>
        </w:rPr>
      </w:pPr>
    </w:p>
    <w:p w14:paraId="71BA43A0">
      <w:pPr>
        <w:spacing w:line="360" w:lineRule="auto"/>
        <w:ind w:right="420" w:firstLine="3614" w:firstLineChars="1000"/>
        <w:rPr>
          <w:rFonts w:ascii="宋体" w:hAnsi="宋体" w:cs="宋体"/>
          <w:b/>
          <w:color w:val="auto"/>
          <w:kern w:val="0"/>
          <w:sz w:val="36"/>
          <w:szCs w:val="36"/>
          <w:highlight w:val="none"/>
        </w:rPr>
      </w:pPr>
    </w:p>
    <w:p w14:paraId="17AF1794">
      <w:pPr>
        <w:spacing w:line="360" w:lineRule="auto"/>
        <w:ind w:right="420" w:firstLine="3614" w:firstLineChars="1000"/>
        <w:rPr>
          <w:rFonts w:ascii="宋体" w:hAnsi="宋体" w:cs="宋体"/>
          <w:b/>
          <w:color w:val="auto"/>
          <w:kern w:val="0"/>
          <w:sz w:val="36"/>
          <w:szCs w:val="36"/>
          <w:highlight w:val="none"/>
        </w:rPr>
      </w:pPr>
    </w:p>
    <w:p w14:paraId="6C40E884">
      <w:pPr>
        <w:spacing w:line="360" w:lineRule="auto"/>
        <w:ind w:right="420" w:firstLine="3614" w:firstLineChars="1000"/>
        <w:rPr>
          <w:rFonts w:ascii="宋体" w:hAnsi="宋体" w:cs="宋体"/>
          <w:b/>
          <w:color w:val="auto"/>
          <w:kern w:val="0"/>
          <w:sz w:val="36"/>
          <w:szCs w:val="36"/>
          <w:highlight w:val="none"/>
        </w:rPr>
      </w:pPr>
    </w:p>
    <w:p w14:paraId="635EACF2">
      <w:pPr>
        <w:spacing w:line="360" w:lineRule="auto"/>
        <w:ind w:right="420" w:firstLine="3614" w:firstLineChars="1000"/>
        <w:rPr>
          <w:rFonts w:ascii="宋体" w:hAnsi="宋体" w:cs="宋体"/>
          <w:b/>
          <w:color w:val="auto"/>
          <w:kern w:val="0"/>
          <w:sz w:val="36"/>
          <w:szCs w:val="36"/>
          <w:highlight w:val="none"/>
        </w:rPr>
      </w:pPr>
    </w:p>
    <w:p w14:paraId="54077CF5">
      <w:pPr>
        <w:spacing w:line="360" w:lineRule="auto"/>
        <w:ind w:right="420" w:firstLine="3614" w:firstLineChars="1000"/>
        <w:rPr>
          <w:rFonts w:ascii="宋体" w:hAnsi="宋体" w:cs="宋体"/>
          <w:b/>
          <w:color w:val="auto"/>
          <w:kern w:val="0"/>
          <w:sz w:val="36"/>
          <w:szCs w:val="36"/>
          <w:highlight w:val="none"/>
        </w:rPr>
      </w:pPr>
    </w:p>
    <w:p w14:paraId="2DA62912">
      <w:pPr>
        <w:spacing w:line="360" w:lineRule="auto"/>
        <w:ind w:right="420" w:firstLine="3614" w:firstLineChars="1000"/>
        <w:rPr>
          <w:rFonts w:ascii="宋体" w:hAnsi="宋体" w:cs="宋体"/>
          <w:b/>
          <w:color w:val="auto"/>
          <w:kern w:val="0"/>
          <w:sz w:val="36"/>
          <w:szCs w:val="36"/>
          <w:highlight w:val="none"/>
        </w:rPr>
      </w:pPr>
    </w:p>
    <w:p w14:paraId="6C1442F8">
      <w:pPr>
        <w:spacing w:line="360" w:lineRule="auto"/>
        <w:ind w:right="420" w:firstLine="3614" w:firstLineChars="1000"/>
        <w:rPr>
          <w:rFonts w:ascii="宋体" w:hAnsi="宋体" w:cs="宋体"/>
          <w:b/>
          <w:color w:val="auto"/>
          <w:kern w:val="0"/>
          <w:sz w:val="36"/>
          <w:szCs w:val="36"/>
          <w:highlight w:val="none"/>
        </w:rPr>
      </w:pPr>
    </w:p>
    <w:p w14:paraId="6A35E637">
      <w:pPr>
        <w:spacing w:line="360" w:lineRule="auto"/>
        <w:ind w:right="420" w:firstLine="3614" w:firstLineChars="1000"/>
        <w:rPr>
          <w:rFonts w:ascii="宋体" w:hAnsi="宋体" w:cs="宋体"/>
          <w:b/>
          <w:color w:val="auto"/>
          <w:kern w:val="0"/>
          <w:sz w:val="36"/>
          <w:szCs w:val="36"/>
          <w:highlight w:val="none"/>
        </w:rPr>
      </w:pPr>
    </w:p>
    <w:p w14:paraId="45ED633B">
      <w:pPr>
        <w:spacing w:line="360" w:lineRule="auto"/>
        <w:ind w:right="420" w:firstLine="3614" w:firstLineChars="1000"/>
        <w:rPr>
          <w:rFonts w:ascii="宋体" w:hAnsi="宋体" w:cs="宋体"/>
          <w:b/>
          <w:color w:val="auto"/>
          <w:kern w:val="0"/>
          <w:sz w:val="36"/>
          <w:szCs w:val="36"/>
          <w:highlight w:val="none"/>
        </w:rPr>
      </w:pPr>
    </w:p>
    <w:p w14:paraId="4C30AEAA">
      <w:pPr>
        <w:spacing w:line="360" w:lineRule="auto"/>
        <w:ind w:right="420" w:firstLine="3614" w:firstLineChars="1000"/>
        <w:rPr>
          <w:rFonts w:ascii="宋体" w:hAnsi="宋体" w:cs="宋体"/>
          <w:b/>
          <w:color w:val="auto"/>
          <w:kern w:val="0"/>
          <w:sz w:val="36"/>
          <w:szCs w:val="36"/>
          <w:highlight w:val="none"/>
        </w:rPr>
      </w:pPr>
    </w:p>
    <w:p w14:paraId="29844040">
      <w:pPr>
        <w:spacing w:line="360" w:lineRule="auto"/>
        <w:ind w:right="420" w:firstLine="3614" w:firstLineChars="1000"/>
        <w:rPr>
          <w:rFonts w:ascii="宋体" w:hAnsi="宋体" w:cs="宋体"/>
          <w:b/>
          <w:color w:val="auto"/>
          <w:kern w:val="0"/>
          <w:sz w:val="36"/>
          <w:szCs w:val="36"/>
          <w:highlight w:val="none"/>
        </w:rPr>
      </w:pPr>
    </w:p>
    <w:p w14:paraId="691292BE">
      <w:pPr>
        <w:spacing w:line="360" w:lineRule="auto"/>
        <w:ind w:right="420" w:firstLine="3614" w:firstLineChars="1000"/>
        <w:rPr>
          <w:rFonts w:ascii="宋体" w:hAnsi="宋体" w:cs="宋体"/>
          <w:b/>
          <w:color w:val="auto"/>
          <w:kern w:val="0"/>
          <w:sz w:val="36"/>
          <w:szCs w:val="36"/>
          <w:highlight w:val="none"/>
        </w:rPr>
      </w:pPr>
    </w:p>
    <w:p w14:paraId="50600EA2">
      <w:pPr>
        <w:spacing w:line="360" w:lineRule="auto"/>
        <w:ind w:right="420" w:firstLine="3614" w:firstLineChars="1000"/>
        <w:rPr>
          <w:rFonts w:ascii="宋体" w:hAnsi="宋体" w:cs="宋体"/>
          <w:b/>
          <w:color w:val="auto"/>
          <w:kern w:val="0"/>
          <w:sz w:val="36"/>
          <w:szCs w:val="36"/>
          <w:highlight w:val="none"/>
        </w:rPr>
      </w:pPr>
    </w:p>
    <w:p w14:paraId="17514295">
      <w:pPr>
        <w:spacing w:line="360" w:lineRule="auto"/>
        <w:ind w:right="420" w:firstLine="3614" w:firstLineChars="1000"/>
        <w:rPr>
          <w:rFonts w:ascii="宋体" w:hAnsi="宋体" w:cs="宋体"/>
          <w:b/>
          <w:color w:val="auto"/>
          <w:kern w:val="0"/>
          <w:sz w:val="36"/>
          <w:szCs w:val="36"/>
          <w:highlight w:val="none"/>
        </w:rPr>
      </w:pPr>
    </w:p>
    <w:p w14:paraId="18C99729">
      <w:pPr>
        <w:spacing w:line="360" w:lineRule="auto"/>
        <w:ind w:right="420" w:firstLine="3614" w:firstLineChars="1000"/>
        <w:rPr>
          <w:rFonts w:ascii="宋体" w:hAnsi="宋体" w:cs="宋体"/>
          <w:b/>
          <w:color w:val="auto"/>
          <w:kern w:val="0"/>
          <w:sz w:val="36"/>
          <w:szCs w:val="36"/>
          <w:highlight w:val="none"/>
        </w:rPr>
      </w:pPr>
    </w:p>
    <w:p w14:paraId="4F50840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79A8F1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3411BF5">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262305CF">
      <w:pPr>
        <w:spacing w:line="360" w:lineRule="auto"/>
        <w:rPr>
          <w:rFonts w:ascii="宋体" w:hAnsi="宋体" w:cs="宋体"/>
          <w:b/>
          <w:color w:val="auto"/>
          <w:spacing w:val="6"/>
          <w:sz w:val="30"/>
          <w:szCs w:val="30"/>
          <w:highlight w:val="none"/>
        </w:rPr>
      </w:pPr>
    </w:p>
    <w:p w14:paraId="69CFCC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余杭街道塔山公园、安乐山、狮子山、文体中心及宝林广场综合管养服务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1F6A1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6D95626">
      <w:pPr>
        <w:spacing w:line="360" w:lineRule="auto"/>
        <w:ind w:firstLine="480" w:firstLineChars="200"/>
        <w:rPr>
          <w:rFonts w:ascii="宋体" w:hAnsi="宋体" w:cs="宋体"/>
          <w:color w:val="auto"/>
          <w:sz w:val="24"/>
          <w:highlight w:val="none"/>
        </w:rPr>
      </w:pPr>
    </w:p>
    <w:p w14:paraId="049DF9CE">
      <w:pPr>
        <w:spacing w:line="360" w:lineRule="auto"/>
        <w:ind w:firstLine="480" w:firstLineChars="200"/>
        <w:rPr>
          <w:rFonts w:ascii="宋体" w:hAnsi="宋体" w:cs="宋体"/>
          <w:color w:val="auto"/>
          <w:sz w:val="24"/>
          <w:highlight w:val="none"/>
        </w:rPr>
      </w:pPr>
    </w:p>
    <w:p w14:paraId="223DAC3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1BA0CE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9E9EF85">
      <w:pPr>
        <w:spacing w:line="360" w:lineRule="auto"/>
        <w:ind w:firstLine="480" w:firstLineChars="200"/>
        <w:rPr>
          <w:rFonts w:ascii="宋体" w:hAnsi="宋体" w:cs="宋体"/>
          <w:color w:val="auto"/>
          <w:sz w:val="24"/>
          <w:highlight w:val="none"/>
        </w:rPr>
      </w:pPr>
    </w:p>
    <w:p w14:paraId="796E583E">
      <w:pPr>
        <w:spacing w:line="360" w:lineRule="auto"/>
        <w:ind w:firstLine="420" w:firstLineChars="200"/>
        <w:rPr>
          <w:rFonts w:ascii="宋体" w:hAnsi="宋体" w:cs="宋体"/>
          <w:color w:val="auto"/>
          <w:highlight w:val="none"/>
        </w:rPr>
      </w:pPr>
    </w:p>
    <w:p w14:paraId="5A5B976E">
      <w:pPr>
        <w:spacing w:line="360" w:lineRule="auto"/>
        <w:ind w:firstLine="420" w:firstLineChars="200"/>
        <w:rPr>
          <w:rFonts w:ascii="宋体" w:hAnsi="宋体" w:cs="宋体"/>
          <w:color w:val="auto"/>
          <w:highlight w:val="none"/>
        </w:rPr>
      </w:pPr>
    </w:p>
    <w:p w14:paraId="292DB77F">
      <w:pPr>
        <w:spacing w:line="360" w:lineRule="auto"/>
        <w:ind w:firstLine="420" w:firstLineChars="200"/>
        <w:rPr>
          <w:rFonts w:ascii="宋体" w:hAnsi="宋体" w:cs="宋体"/>
          <w:color w:val="auto"/>
          <w:highlight w:val="none"/>
        </w:rPr>
      </w:pPr>
    </w:p>
    <w:p w14:paraId="10A47074">
      <w:pPr>
        <w:spacing w:line="360" w:lineRule="auto"/>
        <w:ind w:firstLine="420" w:firstLineChars="200"/>
        <w:rPr>
          <w:rFonts w:ascii="宋体" w:hAnsi="宋体" w:cs="宋体"/>
          <w:color w:val="auto"/>
          <w:highlight w:val="none"/>
        </w:rPr>
      </w:pPr>
    </w:p>
    <w:p w14:paraId="0F43C726">
      <w:pPr>
        <w:spacing w:line="360" w:lineRule="auto"/>
        <w:rPr>
          <w:rFonts w:ascii="宋体" w:hAnsi="宋体" w:cs="宋体"/>
          <w:b/>
          <w:color w:val="auto"/>
          <w:sz w:val="24"/>
          <w:highlight w:val="none"/>
        </w:rPr>
      </w:pPr>
    </w:p>
    <w:p w14:paraId="532B3FEE">
      <w:pPr>
        <w:spacing w:line="360" w:lineRule="auto"/>
        <w:rPr>
          <w:rFonts w:ascii="宋体" w:hAnsi="宋体" w:cs="宋体"/>
          <w:b/>
          <w:color w:val="auto"/>
          <w:sz w:val="24"/>
          <w:highlight w:val="none"/>
        </w:rPr>
      </w:pPr>
    </w:p>
    <w:p w14:paraId="3B97D97C">
      <w:pPr>
        <w:spacing w:line="360" w:lineRule="auto"/>
        <w:rPr>
          <w:rFonts w:ascii="宋体" w:hAnsi="宋体" w:cs="宋体"/>
          <w:b/>
          <w:color w:val="auto"/>
          <w:sz w:val="24"/>
          <w:highlight w:val="none"/>
        </w:rPr>
      </w:pPr>
    </w:p>
    <w:p w14:paraId="63752585">
      <w:pPr>
        <w:spacing w:line="360" w:lineRule="auto"/>
        <w:rPr>
          <w:rFonts w:ascii="宋体" w:hAnsi="宋体" w:cs="宋体"/>
          <w:b/>
          <w:color w:val="auto"/>
          <w:sz w:val="24"/>
          <w:highlight w:val="none"/>
        </w:rPr>
      </w:pPr>
    </w:p>
    <w:p w14:paraId="5AC7F8C5">
      <w:pPr>
        <w:spacing w:line="360" w:lineRule="auto"/>
        <w:rPr>
          <w:rFonts w:ascii="宋体" w:hAnsi="宋体" w:cs="宋体"/>
          <w:b/>
          <w:color w:val="auto"/>
          <w:sz w:val="24"/>
          <w:highlight w:val="none"/>
        </w:rPr>
      </w:pPr>
    </w:p>
    <w:p w14:paraId="0E367BD4">
      <w:pPr>
        <w:spacing w:line="360" w:lineRule="auto"/>
        <w:rPr>
          <w:rFonts w:ascii="宋体" w:hAnsi="宋体" w:cs="宋体"/>
          <w:b/>
          <w:color w:val="auto"/>
          <w:sz w:val="24"/>
          <w:highlight w:val="none"/>
        </w:rPr>
      </w:pPr>
    </w:p>
    <w:p w14:paraId="67042FBB">
      <w:pPr>
        <w:spacing w:line="360" w:lineRule="auto"/>
        <w:rPr>
          <w:rFonts w:ascii="宋体" w:hAnsi="宋体" w:cs="宋体"/>
          <w:b/>
          <w:color w:val="auto"/>
          <w:sz w:val="24"/>
          <w:highlight w:val="none"/>
        </w:rPr>
      </w:pPr>
    </w:p>
    <w:p w14:paraId="1BF5C820">
      <w:pPr>
        <w:spacing w:line="360" w:lineRule="auto"/>
        <w:rPr>
          <w:rFonts w:ascii="宋体" w:hAnsi="宋体" w:cs="宋体"/>
          <w:b/>
          <w:color w:val="auto"/>
          <w:sz w:val="24"/>
          <w:highlight w:val="none"/>
        </w:rPr>
      </w:pPr>
    </w:p>
    <w:p w14:paraId="24A83E6C">
      <w:pPr>
        <w:spacing w:line="360" w:lineRule="auto"/>
        <w:rPr>
          <w:rFonts w:ascii="宋体" w:hAnsi="宋体" w:cs="宋体"/>
          <w:b/>
          <w:color w:val="auto"/>
          <w:sz w:val="24"/>
          <w:highlight w:val="none"/>
        </w:rPr>
      </w:pPr>
    </w:p>
    <w:p w14:paraId="2244267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B33147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37451E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76045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D32B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FE3D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7BA4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D589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7C56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238D18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4A95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E86E5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F498B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F75B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920AA8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4C0EC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7EEA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6DC6C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58C4D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CCD0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7199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EA938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B9981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FC8B0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D9424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38F27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CAD491E">
      <w:pPr>
        <w:spacing w:line="360" w:lineRule="auto"/>
        <w:jc w:val="center"/>
        <w:rPr>
          <w:rFonts w:ascii="宋体" w:hAnsi="宋体" w:cs="宋体"/>
          <w:b/>
          <w:bCs/>
          <w:color w:val="auto"/>
          <w:sz w:val="24"/>
          <w:highlight w:val="none"/>
        </w:rPr>
      </w:pPr>
    </w:p>
    <w:p w14:paraId="1314320F">
      <w:pPr>
        <w:spacing w:line="360" w:lineRule="auto"/>
        <w:rPr>
          <w:rFonts w:ascii="宋体" w:hAnsi="宋体" w:cs="宋体"/>
          <w:b/>
          <w:color w:val="auto"/>
          <w:sz w:val="24"/>
          <w:highlight w:val="none"/>
        </w:rPr>
      </w:pPr>
    </w:p>
    <w:p w14:paraId="26AA6A9E">
      <w:pPr>
        <w:spacing w:line="360" w:lineRule="auto"/>
        <w:rPr>
          <w:rFonts w:ascii="宋体" w:hAnsi="宋体" w:cs="宋体"/>
          <w:b/>
          <w:color w:val="auto"/>
          <w:sz w:val="24"/>
          <w:highlight w:val="none"/>
        </w:rPr>
      </w:pPr>
    </w:p>
    <w:p w14:paraId="73B7F9F5">
      <w:pPr>
        <w:spacing w:line="360" w:lineRule="auto"/>
        <w:rPr>
          <w:rFonts w:ascii="宋体" w:hAnsi="宋体" w:cs="宋体"/>
          <w:b/>
          <w:color w:val="auto"/>
          <w:sz w:val="24"/>
          <w:highlight w:val="none"/>
        </w:rPr>
      </w:pPr>
    </w:p>
    <w:p w14:paraId="3D10286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7CC1B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CD98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484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8DDC2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BA897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21F5F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66FED31">
      <w:pPr>
        <w:widowControl/>
        <w:spacing w:line="360" w:lineRule="auto"/>
        <w:ind w:firstLine="600" w:firstLineChars="200"/>
        <w:jc w:val="left"/>
        <w:rPr>
          <w:rFonts w:ascii="宋体" w:hAnsi="宋体" w:cs="宋体"/>
          <w:color w:val="auto"/>
          <w:sz w:val="30"/>
          <w:szCs w:val="30"/>
          <w:highlight w:val="none"/>
        </w:rPr>
      </w:pPr>
    </w:p>
    <w:p w14:paraId="7E09DF66">
      <w:pPr>
        <w:spacing w:line="360" w:lineRule="auto"/>
        <w:jc w:val="center"/>
        <w:rPr>
          <w:rFonts w:ascii="宋体" w:hAnsi="宋体" w:cs="宋体"/>
          <w:b/>
          <w:color w:val="auto"/>
          <w:spacing w:val="6"/>
          <w:sz w:val="32"/>
          <w:szCs w:val="32"/>
          <w:highlight w:val="none"/>
        </w:rPr>
      </w:pPr>
    </w:p>
    <w:p w14:paraId="64C62325">
      <w:pPr>
        <w:spacing w:line="360" w:lineRule="auto"/>
        <w:jc w:val="center"/>
        <w:rPr>
          <w:rFonts w:ascii="宋体" w:hAnsi="宋体" w:cs="宋体"/>
          <w:b/>
          <w:color w:val="auto"/>
          <w:spacing w:val="6"/>
          <w:sz w:val="32"/>
          <w:szCs w:val="32"/>
          <w:highlight w:val="none"/>
        </w:rPr>
      </w:pPr>
    </w:p>
    <w:p w14:paraId="6FFC0E4D">
      <w:pPr>
        <w:spacing w:line="360" w:lineRule="auto"/>
        <w:jc w:val="center"/>
        <w:rPr>
          <w:rFonts w:ascii="宋体" w:hAnsi="宋体" w:cs="宋体"/>
          <w:b/>
          <w:color w:val="auto"/>
          <w:spacing w:val="6"/>
          <w:sz w:val="32"/>
          <w:szCs w:val="32"/>
          <w:highlight w:val="none"/>
        </w:rPr>
      </w:pPr>
    </w:p>
    <w:p w14:paraId="0F9F5109">
      <w:pPr>
        <w:spacing w:line="360" w:lineRule="auto"/>
        <w:jc w:val="center"/>
        <w:rPr>
          <w:rFonts w:ascii="宋体" w:hAnsi="宋体" w:cs="宋体"/>
          <w:b/>
          <w:color w:val="auto"/>
          <w:spacing w:val="6"/>
          <w:sz w:val="32"/>
          <w:szCs w:val="32"/>
          <w:highlight w:val="none"/>
        </w:rPr>
      </w:pPr>
    </w:p>
    <w:p w14:paraId="768C3A04">
      <w:pPr>
        <w:spacing w:line="360" w:lineRule="auto"/>
        <w:jc w:val="center"/>
        <w:rPr>
          <w:rFonts w:ascii="宋体" w:hAnsi="宋体" w:cs="宋体"/>
          <w:b/>
          <w:color w:val="auto"/>
          <w:spacing w:val="6"/>
          <w:sz w:val="32"/>
          <w:szCs w:val="32"/>
          <w:highlight w:val="none"/>
        </w:rPr>
      </w:pPr>
    </w:p>
    <w:p w14:paraId="4A59C62A">
      <w:pPr>
        <w:spacing w:line="360" w:lineRule="auto"/>
        <w:jc w:val="center"/>
        <w:rPr>
          <w:rFonts w:ascii="宋体" w:hAnsi="宋体" w:cs="宋体"/>
          <w:b/>
          <w:color w:val="auto"/>
          <w:spacing w:val="6"/>
          <w:sz w:val="32"/>
          <w:szCs w:val="32"/>
          <w:highlight w:val="none"/>
        </w:rPr>
      </w:pPr>
    </w:p>
    <w:p w14:paraId="05E34C8A">
      <w:pPr>
        <w:spacing w:line="360" w:lineRule="auto"/>
        <w:jc w:val="center"/>
        <w:rPr>
          <w:rFonts w:ascii="宋体" w:hAnsi="宋体" w:cs="宋体"/>
          <w:b/>
          <w:color w:val="auto"/>
          <w:spacing w:val="6"/>
          <w:sz w:val="32"/>
          <w:szCs w:val="32"/>
          <w:highlight w:val="none"/>
        </w:rPr>
      </w:pPr>
    </w:p>
    <w:p w14:paraId="05B3B4A2">
      <w:pPr>
        <w:spacing w:line="360" w:lineRule="auto"/>
        <w:jc w:val="center"/>
        <w:rPr>
          <w:rFonts w:ascii="宋体" w:hAnsi="宋体" w:cs="宋体"/>
          <w:b/>
          <w:color w:val="auto"/>
          <w:spacing w:val="6"/>
          <w:sz w:val="32"/>
          <w:szCs w:val="32"/>
          <w:highlight w:val="none"/>
        </w:rPr>
      </w:pPr>
    </w:p>
    <w:p w14:paraId="201D91CF">
      <w:pPr>
        <w:spacing w:line="360" w:lineRule="auto"/>
        <w:jc w:val="center"/>
        <w:rPr>
          <w:rFonts w:ascii="宋体" w:hAnsi="宋体" w:cs="宋体"/>
          <w:b/>
          <w:color w:val="auto"/>
          <w:spacing w:val="6"/>
          <w:sz w:val="32"/>
          <w:szCs w:val="32"/>
          <w:highlight w:val="none"/>
        </w:rPr>
      </w:pPr>
    </w:p>
    <w:p w14:paraId="0E1522C7">
      <w:pPr>
        <w:spacing w:line="360" w:lineRule="auto"/>
        <w:jc w:val="center"/>
        <w:rPr>
          <w:rFonts w:ascii="宋体" w:hAnsi="宋体" w:cs="宋体"/>
          <w:b/>
          <w:color w:val="auto"/>
          <w:spacing w:val="6"/>
          <w:sz w:val="32"/>
          <w:szCs w:val="32"/>
          <w:highlight w:val="none"/>
        </w:rPr>
      </w:pPr>
    </w:p>
    <w:p w14:paraId="46552904">
      <w:pPr>
        <w:spacing w:line="360" w:lineRule="auto"/>
        <w:jc w:val="center"/>
        <w:rPr>
          <w:rFonts w:ascii="宋体" w:hAnsi="宋体" w:cs="宋体"/>
          <w:b/>
          <w:color w:val="auto"/>
          <w:spacing w:val="6"/>
          <w:sz w:val="32"/>
          <w:szCs w:val="32"/>
          <w:highlight w:val="none"/>
        </w:rPr>
      </w:pPr>
    </w:p>
    <w:p w14:paraId="5E4C1494">
      <w:pPr>
        <w:spacing w:line="360" w:lineRule="auto"/>
        <w:jc w:val="center"/>
        <w:rPr>
          <w:rFonts w:ascii="宋体" w:hAnsi="宋体" w:cs="宋体"/>
          <w:b/>
          <w:color w:val="auto"/>
          <w:spacing w:val="6"/>
          <w:sz w:val="32"/>
          <w:szCs w:val="32"/>
          <w:highlight w:val="none"/>
        </w:rPr>
      </w:pPr>
    </w:p>
    <w:p w14:paraId="6F20E3A0">
      <w:pPr>
        <w:spacing w:line="360" w:lineRule="auto"/>
        <w:jc w:val="left"/>
        <w:rPr>
          <w:rFonts w:ascii="宋体" w:hAnsi="宋体" w:cs="宋体"/>
          <w:b/>
          <w:color w:val="auto"/>
          <w:spacing w:val="6"/>
          <w:sz w:val="32"/>
          <w:szCs w:val="32"/>
          <w:highlight w:val="none"/>
        </w:rPr>
      </w:pPr>
    </w:p>
    <w:p w14:paraId="5D5473DF">
      <w:pPr>
        <w:spacing w:line="360" w:lineRule="auto"/>
        <w:jc w:val="left"/>
        <w:rPr>
          <w:rFonts w:ascii="宋体" w:hAnsi="宋体" w:cs="宋体"/>
          <w:b/>
          <w:color w:val="auto"/>
          <w:spacing w:val="6"/>
          <w:sz w:val="32"/>
          <w:szCs w:val="32"/>
          <w:highlight w:val="none"/>
        </w:rPr>
      </w:pPr>
    </w:p>
    <w:p w14:paraId="34A00A2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D7450F7">
      <w:pPr>
        <w:spacing w:line="360" w:lineRule="auto"/>
        <w:jc w:val="center"/>
        <w:rPr>
          <w:rFonts w:ascii="宋体" w:hAnsi="宋体" w:cs="宋体"/>
          <w:b/>
          <w:color w:val="auto"/>
          <w:sz w:val="24"/>
          <w:highlight w:val="none"/>
        </w:rPr>
      </w:pPr>
    </w:p>
    <w:p w14:paraId="0B221D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4130EB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9B28B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1F488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B0AE1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3F24F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3578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1EE9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0E597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0E9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AB8E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CD124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DDB44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DEC3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ABB8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E1DA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28CF3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A6A78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F38F1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4F08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4D4B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71B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01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08EE9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C0671A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CD48E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8CE3E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25BB9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40FB8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A1712A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43560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469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8581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7A0FB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D6B33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17BB1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61904E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59E9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88C4C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8F787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D9F4123">
      <w:pPr>
        <w:spacing w:line="360" w:lineRule="auto"/>
        <w:rPr>
          <w:rFonts w:ascii="宋体" w:hAnsi="宋体" w:cs="宋体"/>
          <w:b/>
          <w:color w:val="auto"/>
          <w:sz w:val="24"/>
          <w:highlight w:val="none"/>
        </w:rPr>
      </w:pPr>
    </w:p>
    <w:p w14:paraId="092B1C18">
      <w:pPr>
        <w:spacing w:line="360" w:lineRule="auto"/>
        <w:rPr>
          <w:rFonts w:ascii="宋体" w:hAnsi="宋体" w:cs="宋体"/>
          <w:b/>
          <w:color w:val="auto"/>
          <w:sz w:val="24"/>
          <w:highlight w:val="none"/>
        </w:rPr>
      </w:pPr>
    </w:p>
    <w:p w14:paraId="7D9E4F5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D37D1F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1D4C4A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802FD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150D7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5AFA5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2201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724754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73D55BE">
      <w:pPr>
        <w:spacing w:line="360" w:lineRule="auto"/>
        <w:rPr>
          <w:rFonts w:ascii="宋体" w:hAnsi="宋体" w:cs="宋体"/>
          <w:b/>
          <w:color w:val="auto"/>
          <w:sz w:val="24"/>
          <w:highlight w:val="none"/>
        </w:rPr>
      </w:pPr>
    </w:p>
    <w:p w14:paraId="07F43256">
      <w:pPr>
        <w:autoSpaceDE w:val="0"/>
        <w:autoSpaceDN w:val="0"/>
        <w:jc w:val="center"/>
        <w:rPr>
          <w:rFonts w:ascii="宋体" w:hAnsi="宋体" w:cs="宋体"/>
          <w:b/>
          <w:color w:val="auto"/>
          <w:spacing w:val="6"/>
          <w:sz w:val="32"/>
          <w:szCs w:val="32"/>
          <w:highlight w:val="none"/>
        </w:rPr>
      </w:pPr>
    </w:p>
    <w:p w14:paraId="185DD21D">
      <w:pPr>
        <w:autoSpaceDE w:val="0"/>
        <w:autoSpaceDN w:val="0"/>
        <w:jc w:val="center"/>
        <w:rPr>
          <w:rFonts w:ascii="宋体" w:hAnsi="宋体" w:cs="宋体"/>
          <w:b/>
          <w:color w:val="auto"/>
          <w:spacing w:val="6"/>
          <w:sz w:val="32"/>
          <w:szCs w:val="32"/>
          <w:highlight w:val="none"/>
        </w:rPr>
      </w:pPr>
    </w:p>
    <w:p w14:paraId="305CB99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5862508">
      <w:pPr>
        <w:spacing w:line="360" w:lineRule="auto"/>
        <w:rPr>
          <w:rFonts w:ascii="宋体" w:hAnsi="宋体" w:cs="宋体"/>
          <w:color w:val="auto"/>
          <w:sz w:val="24"/>
          <w:highlight w:val="none"/>
          <w:u w:val="single"/>
        </w:rPr>
      </w:pPr>
    </w:p>
    <w:p w14:paraId="74A671B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杭州天坤建设咨询有限公司</w:t>
      </w:r>
      <w:r>
        <w:rPr>
          <w:rFonts w:hint="eastAsia" w:ascii="宋体" w:hAnsi="宋体" w:cs="宋体"/>
          <w:color w:val="auto"/>
          <w:sz w:val="24"/>
          <w:highlight w:val="none"/>
          <w:u w:val="single"/>
        </w:rPr>
        <w:t>：</w:t>
      </w:r>
    </w:p>
    <w:p w14:paraId="7C06020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余杭街道塔山公园、安乐山、狮子山、文体中心及宝林广场综合管养服务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FF3D2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8B6932F">
      <w:pPr>
        <w:spacing w:line="360" w:lineRule="auto"/>
        <w:ind w:firstLine="494"/>
        <w:rPr>
          <w:rFonts w:ascii="宋体" w:hAnsi="宋体" w:cs="宋体"/>
          <w:color w:val="auto"/>
          <w:sz w:val="24"/>
          <w:highlight w:val="none"/>
        </w:rPr>
      </w:pPr>
    </w:p>
    <w:p w14:paraId="3546BF15">
      <w:pPr>
        <w:spacing w:line="360" w:lineRule="auto"/>
        <w:ind w:firstLine="494"/>
        <w:rPr>
          <w:rFonts w:ascii="宋体" w:hAnsi="宋体" w:cs="宋体"/>
          <w:color w:val="auto"/>
          <w:sz w:val="24"/>
          <w:highlight w:val="none"/>
        </w:rPr>
      </w:pPr>
    </w:p>
    <w:p w14:paraId="47615532">
      <w:pPr>
        <w:spacing w:line="360" w:lineRule="auto"/>
        <w:ind w:firstLine="494"/>
        <w:rPr>
          <w:rFonts w:ascii="宋体" w:hAnsi="宋体" w:cs="宋体"/>
          <w:color w:val="auto"/>
          <w:sz w:val="24"/>
          <w:highlight w:val="none"/>
        </w:rPr>
      </w:pPr>
    </w:p>
    <w:p w14:paraId="4422757C">
      <w:pPr>
        <w:spacing w:line="360" w:lineRule="auto"/>
        <w:ind w:firstLine="494"/>
        <w:rPr>
          <w:rFonts w:ascii="宋体" w:hAnsi="宋体" w:cs="宋体"/>
          <w:color w:val="auto"/>
          <w:sz w:val="24"/>
          <w:highlight w:val="none"/>
        </w:rPr>
      </w:pPr>
    </w:p>
    <w:p w14:paraId="7579303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098E00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9A3D23A">
      <w:pPr>
        <w:rPr>
          <w:rFonts w:ascii="宋体" w:hAnsi="宋体" w:cs="宋体"/>
          <w:color w:val="auto"/>
          <w:sz w:val="24"/>
          <w:highlight w:val="none"/>
        </w:rPr>
      </w:pPr>
      <w:r>
        <w:rPr>
          <w:rFonts w:hint="eastAsia" w:ascii="宋体" w:hAnsi="宋体" w:cs="宋体"/>
          <w:b/>
          <w:bCs/>
          <w:color w:val="auto"/>
          <w:sz w:val="24"/>
          <w:highlight w:val="none"/>
        </w:rPr>
        <w:t>附：</w:t>
      </w:r>
    </w:p>
    <w:p w14:paraId="6E5A56A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C72805E">
      <w:pPr>
        <w:autoSpaceDE w:val="0"/>
        <w:autoSpaceDN w:val="0"/>
        <w:jc w:val="center"/>
        <w:rPr>
          <w:rFonts w:ascii="宋体" w:hAnsi="宋体" w:cs="宋体"/>
          <w:b/>
          <w:color w:val="auto"/>
          <w:spacing w:val="6"/>
          <w:sz w:val="32"/>
          <w:szCs w:val="32"/>
          <w:highlight w:val="none"/>
        </w:rPr>
      </w:pPr>
    </w:p>
    <w:p w14:paraId="72267F58">
      <w:pPr>
        <w:autoSpaceDE w:val="0"/>
        <w:autoSpaceDN w:val="0"/>
        <w:jc w:val="center"/>
        <w:rPr>
          <w:rFonts w:ascii="宋体" w:hAnsi="宋体" w:cs="宋体"/>
          <w:b/>
          <w:color w:val="auto"/>
          <w:spacing w:val="6"/>
          <w:sz w:val="32"/>
          <w:szCs w:val="32"/>
          <w:highlight w:val="none"/>
        </w:rPr>
      </w:pPr>
    </w:p>
    <w:p w14:paraId="63B9C754">
      <w:pPr>
        <w:autoSpaceDE w:val="0"/>
        <w:autoSpaceDN w:val="0"/>
        <w:jc w:val="center"/>
        <w:rPr>
          <w:rFonts w:ascii="宋体" w:hAnsi="宋体" w:cs="宋体"/>
          <w:b/>
          <w:color w:val="auto"/>
          <w:spacing w:val="6"/>
          <w:sz w:val="32"/>
          <w:szCs w:val="32"/>
          <w:highlight w:val="none"/>
        </w:rPr>
      </w:pPr>
    </w:p>
    <w:p w14:paraId="72C124F0">
      <w:pPr>
        <w:autoSpaceDE w:val="0"/>
        <w:autoSpaceDN w:val="0"/>
        <w:jc w:val="center"/>
        <w:rPr>
          <w:rFonts w:ascii="宋体" w:hAnsi="宋体" w:cs="宋体"/>
          <w:b/>
          <w:color w:val="auto"/>
          <w:spacing w:val="6"/>
          <w:sz w:val="32"/>
          <w:szCs w:val="32"/>
          <w:highlight w:val="none"/>
        </w:rPr>
      </w:pPr>
    </w:p>
    <w:p w14:paraId="3EF84879">
      <w:pPr>
        <w:autoSpaceDE w:val="0"/>
        <w:autoSpaceDN w:val="0"/>
        <w:jc w:val="center"/>
        <w:rPr>
          <w:rFonts w:ascii="宋体" w:hAnsi="宋体" w:cs="宋体"/>
          <w:b/>
          <w:color w:val="auto"/>
          <w:spacing w:val="6"/>
          <w:sz w:val="32"/>
          <w:szCs w:val="32"/>
          <w:highlight w:val="none"/>
        </w:rPr>
      </w:pPr>
    </w:p>
    <w:p w14:paraId="1D3BA417">
      <w:pPr>
        <w:autoSpaceDE w:val="0"/>
        <w:autoSpaceDN w:val="0"/>
        <w:jc w:val="center"/>
        <w:rPr>
          <w:rFonts w:ascii="宋体" w:hAnsi="宋体" w:cs="宋体"/>
          <w:b/>
          <w:color w:val="auto"/>
          <w:spacing w:val="6"/>
          <w:sz w:val="32"/>
          <w:szCs w:val="32"/>
          <w:highlight w:val="none"/>
        </w:rPr>
      </w:pPr>
    </w:p>
    <w:p w14:paraId="3640CBDF">
      <w:pPr>
        <w:autoSpaceDE w:val="0"/>
        <w:autoSpaceDN w:val="0"/>
        <w:jc w:val="center"/>
        <w:rPr>
          <w:rFonts w:ascii="宋体" w:hAnsi="宋体" w:cs="宋体"/>
          <w:b/>
          <w:color w:val="auto"/>
          <w:spacing w:val="6"/>
          <w:sz w:val="32"/>
          <w:szCs w:val="32"/>
          <w:highlight w:val="none"/>
        </w:rPr>
      </w:pPr>
    </w:p>
    <w:p w14:paraId="1498B956">
      <w:pPr>
        <w:autoSpaceDE w:val="0"/>
        <w:autoSpaceDN w:val="0"/>
        <w:jc w:val="center"/>
        <w:rPr>
          <w:rFonts w:ascii="宋体" w:hAnsi="宋体" w:cs="宋体"/>
          <w:b/>
          <w:color w:val="auto"/>
          <w:spacing w:val="6"/>
          <w:sz w:val="32"/>
          <w:szCs w:val="32"/>
          <w:highlight w:val="none"/>
        </w:rPr>
      </w:pPr>
    </w:p>
    <w:p w14:paraId="2501A585">
      <w:pPr>
        <w:autoSpaceDE w:val="0"/>
        <w:autoSpaceDN w:val="0"/>
        <w:jc w:val="center"/>
        <w:rPr>
          <w:rFonts w:ascii="宋体" w:hAnsi="宋体" w:cs="宋体"/>
          <w:b/>
          <w:color w:val="auto"/>
          <w:spacing w:val="6"/>
          <w:sz w:val="32"/>
          <w:szCs w:val="32"/>
          <w:highlight w:val="none"/>
        </w:rPr>
      </w:pPr>
    </w:p>
    <w:p w14:paraId="73EAF3F8">
      <w:pPr>
        <w:autoSpaceDE w:val="0"/>
        <w:autoSpaceDN w:val="0"/>
        <w:jc w:val="center"/>
        <w:rPr>
          <w:rFonts w:ascii="宋体" w:hAnsi="宋体" w:cs="宋体"/>
          <w:b/>
          <w:color w:val="auto"/>
          <w:spacing w:val="6"/>
          <w:sz w:val="32"/>
          <w:szCs w:val="32"/>
          <w:highlight w:val="none"/>
        </w:rPr>
      </w:pPr>
    </w:p>
    <w:p w14:paraId="6EAE7B50">
      <w:pPr>
        <w:autoSpaceDE w:val="0"/>
        <w:autoSpaceDN w:val="0"/>
        <w:jc w:val="center"/>
        <w:rPr>
          <w:rFonts w:ascii="宋体" w:hAnsi="宋体" w:cs="宋体"/>
          <w:b/>
          <w:color w:val="auto"/>
          <w:spacing w:val="6"/>
          <w:sz w:val="32"/>
          <w:szCs w:val="32"/>
          <w:highlight w:val="none"/>
        </w:rPr>
      </w:pPr>
    </w:p>
    <w:p w14:paraId="33D5B53B">
      <w:pPr>
        <w:autoSpaceDE w:val="0"/>
        <w:autoSpaceDN w:val="0"/>
        <w:jc w:val="center"/>
        <w:rPr>
          <w:rFonts w:ascii="宋体" w:hAnsi="宋体" w:cs="宋体"/>
          <w:b/>
          <w:color w:val="auto"/>
          <w:spacing w:val="6"/>
          <w:sz w:val="32"/>
          <w:szCs w:val="32"/>
          <w:highlight w:val="none"/>
        </w:rPr>
      </w:pPr>
    </w:p>
    <w:p w14:paraId="00CE48E7">
      <w:pPr>
        <w:autoSpaceDE w:val="0"/>
        <w:autoSpaceDN w:val="0"/>
        <w:jc w:val="center"/>
        <w:rPr>
          <w:rFonts w:ascii="宋体" w:hAnsi="宋体" w:cs="宋体"/>
          <w:b/>
          <w:color w:val="auto"/>
          <w:spacing w:val="6"/>
          <w:sz w:val="32"/>
          <w:szCs w:val="32"/>
          <w:highlight w:val="none"/>
        </w:rPr>
      </w:pPr>
    </w:p>
    <w:p w14:paraId="78E71259">
      <w:pPr>
        <w:autoSpaceDE w:val="0"/>
        <w:autoSpaceDN w:val="0"/>
        <w:jc w:val="center"/>
        <w:rPr>
          <w:rFonts w:ascii="宋体" w:hAnsi="宋体" w:cs="宋体"/>
          <w:b/>
          <w:color w:val="auto"/>
          <w:spacing w:val="6"/>
          <w:sz w:val="32"/>
          <w:szCs w:val="32"/>
          <w:highlight w:val="none"/>
        </w:rPr>
      </w:pPr>
    </w:p>
    <w:p w14:paraId="4CA87EE8">
      <w:pPr>
        <w:autoSpaceDE w:val="0"/>
        <w:autoSpaceDN w:val="0"/>
        <w:jc w:val="center"/>
        <w:rPr>
          <w:rFonts w:ascii="宋体" w:hAnsi="宋体" w:cs="宋体"/>
          <w:b/>
          <w:color w:val="auto"/>
          <w:spacing w:val="6"/>
          <w:sz w:val="32"/>
          <w:szCs w:val="32"/>
          <w:highlight w:val="none"/>
        </w:rPr>
      </w:pPr>
    </w:p>
    <w:p w14:paraId="2F58E06C">
      <w:pPr>
        <w:autoSpaceDE w:val="0"/>
        <w:autoSpaceDN w:val="0"/>
        <w:jc w:val="center"/>
        <w:rPr>
          <w:rFonts w:ascii="宋体" w:hAnsi="宋体" w:cs="宋体"/>
          <w:b/>
          <w:color w:val="auto"/>
          <w:spacing w:val="6"/>
          <w:sz w:val="32"/>
          <w:szCs w:val="32"/>
          <w:highlight w:val="none"/>
        </w:rPr>
      </w:pPr>
    </w:p>
    <w:p w14:paraId="35476F88">
      <w:pPr>
        <w:autoSpaceDE w:val="0"/>
        <w:autoSpaceDN w:val="0"/>
        <w:jc w:val="center"/>
        <w:rPr>
          <w:rFonts w:ascii="宋体" w:hAnsi="宋体" w:cs="宋体"/>
          <w:b/>
          <w:color w:val="auto"/>
          <w:spacing w:val="6"/>
          <w:sz w:val="32"/>
          <w:szCs w:val="32"/>
          <w:highlight w:val="none"/>
        </w:rPr>
      </w:pPr>
    </w:p>
    <w:p w14:paraId="6C861DA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50E1AF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FD633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余杭街道塔山公园、安乐山、狮子山、文体中心及宝林广场综合管养服务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3457D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A2F7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85FC9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FA3BD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B2AE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183B8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D1D7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0E2C7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6821DD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64221A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E79B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B29D9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F16A8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6D4C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91429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2875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0EFA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BB2932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179F6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3F4692">
      <w:pPr>
        <w:autoSpaceDE w:val="0"/>
        <w:autoSpaceDN w:val="0"/>
        <w:jc w:val="center"/>
        <w:rPr>
          <w:rFonts w:ascii="宋体" w:hAnsi="宋体" w:cs="宋体"/>
          <w:b/>
          <w:color w:val="auto"/>
          <w:spacing w:val="6"/>
          <w:sz w:val="32"/>
          <w:szCs w:val="32"/>
          <w:highlight w:val="none"/>
        </w:rPr>
      </w:pPr>
    </w:p>
    <w:p w14:paraId="71234537">
      <w:pPr>
        <w:autoSpaceDE w:val="0"/>
        <w:autoSpaceDN w:val="0"/>
        <w:jc w:val="center"/>
        <w:rPr>
          <w:rFonts w:ascii="宋体" w:hAnsi="宋体" w:cs="宋体"/>
          <w:b/>
          <w:color w:val="auto"/>
          <w:spacing w:val="6"/>
          <w:sz w:val="32"/>
          <w:szCs w:val="32"/>
          <w:highlight w:val="none"/>
        </w:rPr>
      </w:pPr>
    </w:p>
    <w:p w14:paraId="607C47D5">
      <w:pPr>
        <w:autoSpaceDE w:val="0"/>
        <w:autoSpaceDN w:val="0"/>
        <w:jc w:val="center"/>
        <w:rPr>
          <w:rFonts w:ascii="宋体" w:hAnsi="宋体" w:cs="宋体"/>
          <w:b/>
          <w:color w:val="auto"/>
          <w:spacing w:val="6"/>
          <w:sz w:val="32"/>
          <w:szCs w:val="32"/>
          <w:highlight w:val="none"/>
        </w:rPr>
      </w:pPr>
    </w:p>
    <w:p w14:paraId="3290C213">
      <w:pPr>
        <w:autoSpaceDE w:val="0"/>
        <w:autoSpaceDN w:val="0"/>
        <w:jc w:val="center"/>
        <w:rPr>
          <w:rFonts w:ascii="宋体" w:hAnsi="宋体" w:cs="宋体"/>
          <w:b/>
          <w:color w:val="auto"/>
          <w:spacing w:val="6"/>
          <w:sz w:val="32"/>
          <w:szCs w:val="32"/>
          <w:highlight w:val="none"/>
        </w:rPr>
      </w:pPr>
    </w:p>
    <w:p w14:paraId="3D4CB87C">
      <w:pPr>
        <w:autoSpaceDE w:val="0"/>
        <w:autoSpaceDN w:val="0"/>
        <w:jc w:val="center"/>
        <w:rPr>
          <w:rFonts w:ascii="宋体" w:hAnsi="宋体" w:cs="宋体"/>
          <w:b/>
          <w:color w:val="auto"/>
          <w:spacing w:val="6"/>
          <w:sz w:val="32"/>
          <w:szCs w:val="32"/>
          <w:highlight w:val="none"/>
        </w:rPr>
      </w:pPr>
    </w:p>
    <w:p w14:paraId="79C238BB">
      <w:pPr>
        <w:autoSpaceDE w:val="0"/>
        <w:autoSpaceDN w:val="0"/>
        <w:jc w:val="center"/>
        <w:rPr>
          <w:rFonts w:ascii="宋体" w:hAnsi="宋体" w:cs="宋体"/>
          <w:b/>
          <w:color w:val="auto"/>
          <w:spacing w:val="6"/>
          <w:sz w:val="32"/>
          <w:szCs w:val="32"/>
          <w:highlight w:val="none"/>
        </w:rPr>
      </w:pPr>
    </w:p>
    <w:p w14:paraId="6B5E3CD4">
      <w:pPr>
        <w:autoSpaceDE w:val="0"/>
        <w:autoSpaceDN w:val="0"/>
        <w:jc w:val="center"/>
        <w:rPr>
          <w:rFonts w:ascii="宋体" w:hAnsi="宋体" w:cs="宋体"/>
          <w:b/>
          <w:color w:val="auto"/>
          <w:spacing w:val="6"/>
          <w:sz w:val="32"/>
          <w:szCs w:val="32"/>
          <w:highlight w:val="none"/>
        </w:rPr>
      </w:pPr>
    </w:p>
    <w:p w14:paraId="287C5EF7">
      <w:pPr>
        <w:autoSpaceDE w:val="0"/>
        <w:autoSpaceDN w:val="0"/>
        <w:jc w:val="center"/>
        <w:rPr>
          <w:rFonts w:ascii="宋体" w:hAnsi="宋体" w:cs="宋体"/>
          <w:b/>
          <w:color w:val="auto"/>
          <w:spacing w:val="6"/>
          <w:sz w:val="32"/>
          <w:szCs w:val="32"/>
          <w:highlight w:val="none"/>
        </w:rPr>
      </w:pPr>
    </w:p>
    <w:p w14:paraId="040E2E5C">
      <w:pPr>
        <w:autoSpaceDE w:val="0"/>
        <w:autoSpaceDN w:val="0"/>
        <w:jc w:val="center"/>
        <w:rPr>
          <w:rFonts w:ascii="宋体" w:hAnsi="宋体" w:cs="宋体"/>
          <w:b/>
          <w:color w:val="auto"/>
          <w:spacing w:val="6"/>
          <w:sz w:val="32"/>
          <w:szCs w:val="32"/>
          <w:highlight w:val="none"/>
        </w:rPr>
      </w:pPr>
    </w:p>
    <w:p w14:paraId="1FABA20F">
      <w:pPr>
        <w:autoSpaceDE w:val="0"/>
        <w:autoSpaceDN w:val="0"/>
        <w:jc w:val="center"/>
        <w:rPr>
          <w:rFonts w:ascii="宋体" w:hAnsi="宋体" w:cs="宋体"/>
          <w:b/>
          <w:color w:val="auto"/>
          <w:spacing w:val="6"/>
          <w:sz w:val="32"/>
          <w:szCs w:val="32"/>
          <w:highlight w:val="none"/>
        </w:rPr>
      </w:pPr>
    </w:p>
    <w:p w14:paraId="3A1268E8">
      <w:pPr>
        <w:autoSpaceDE w:val="0"/>
        <w:autoSpaceDN w:val="0"/>
        <w:jc w:val="center"/>
        <w:rPr>
          <w:rFonts w:ascii="宋体" w:hAnsi="宋体" w:cs="宋体"/>
          <w:b/>
          <w:color w:val="auto"/>
          <w:spacing w:val="6"/>
          <w:sz w:val="32"/>
          <w:szCs w:val="32"/>
          <w:highlight w:val="none"/>
        </w:rPr>
      </w:pPr>
    </w:p>
    <w:p w14:paraId="74F7413A">
      <w:pPr>
        <w:autoSpaceDE w:val="0"/>
        <w:autoSpaceDN w:val="0"/>
        <w:jc w:val="center"/>
        <w:rPr>
          <w:rFonts w:ascii="宋体" w:hAnsi="宋体" w:cs="宋体"/>
          <w:b/>
          <w:color w:val="auto"/>
          <w:spacing w:val="6"/>
          <w:sz w:val="32"/>
          <w:szCs w:val="32"/>
          <w:highlight w:val="none"/>
        </w:rPr>
      </w:pPr>
    </w:p>
    <w:p w14:paraId="19FFBD45">
      <w:pPr>
        <w:autoSpaceDE w:val="0"/>
        <w:autoSpaceDN w:val="0"/>
        <w:jc w:val="center"/>
        <w:rPr>
          <w:rFonts w:ascii="宋体" w:hAnsi="宋体" w:cs="宋体"/>
          <w:b/>
          <w:color w:val="auto"/>
          <w:spacing w:val="6"/>
          <w:sz w:val="32"/>
          <w:szCs w:val="32"/>
          <w:highlight w:val="none"/>
        </w:rPr>
      </w:pPr>
    </w:p>
    <w:p w14:paraId="5640A088">
      <w:pPr>
        <w:autoSpaceDE w:val="0"/>
        <w:autoSpaceDN w:val="0"/>
        <w:jc w:val="center"/>
        <w:rPr>
          <w:rFonts w:ascii="宋体" w:hAnsi="宋体" w:cs="宋体"/>
          <w:b/>
          <w:color w:val="auto"/>
          <w:spacing w:val="6"/>
          <w:sz w:val="32"/>
          <w:szCs w:val="32"/>
          <w:highlight w:val="none"/>
        </w:rPr>
      </w:pPr>
    </w:p>
    <w:p w14:paraId="0DCD121E">
      <w:pPr>
        <w:autoSpaceDE w:val="0"/>
        <w:autoSpaceDN w:val="0"/>
        <w:jc w:val="center"/>
        <w:rPr>
          <w:rFonts w:ascii="宋体" w:hAnsi="宋体" w:cs="宋体"/>
          <w:b/>
          <w:color w:val="auto"/>
          <w:spacing w:val="6"/>
          <w:sz w:val="32"/>
          <w:szCs w:val="32"/>
          <w:highlight w:val="none"/>
        </w:rPr>
      </w:pPr>
    </w:p>
    <w:p w14:paraId="368CE106">
      <w:pPr>
        <w:autoSpaceDE w:val="0"/>
        <w:autoSpaceDN w:val="0"/>
        <w:jc w:val="center"/>
        <w:rPr>
          <w:rFonts w:ascii="宋体" w:hAnsi="宋体" w:cs="宋体"/>
          <w:b/>
          <w:color w:val="auto"/>
          <w:spacing w:val="6"/>
          <w:sz w:val="32"/>
          <w:szCs w:val="32"/>
          <w:highlight w:val="none"/>
        </w:rPr>
      </w:pPr>
    </w:p>
    <w:p w14:paraId="224BFEAB">
      <w:pPr>
        <w:autoSpaceDE w:val="0"/>
        <w:autoSpaceDN w:val="0"/>
        <w:jc w:val="center"/>
        <w:rPr>
          <w:rFonts w:ascii="宋体" w:hAnsi="宋体" w:cs="宋体"/>
          <w:b/>
          <w:color w:val="auto"/>
          <w:spacing w:val="6"/>
          <w:sz w:val="32"/>
          <w:szCs w:val="32"/>
          <w:highlight w:val="none"/>
        </w:rPr>
      </w:pPr>
    </w:p>
    <w:p w14:paraId="142093F6">
      <w:pPr>
        <w:autoSpaceDE w:val="0"/>
        <w:autoSpaceDN w:val="0"/>
        <w:jc w:val="center"/>
        <w:rPr>
          <w:rFonts w:ascii="宋体" w:hAnsi="宋体" w:cs="宋体"/>
          <w:b/>
          <w:color w:val="auto"/>
          <w:spacing w:val="6"/>
          <w:sz w:val="32"/>
          <w:szCs w:val="32"/>
          <w:highlight w:val="none"/>
        </w:rPr>
      </w:pPr>
    </w:p>
    <w:p w14:paraId="628B1232">
      <w:pPr>
        <w:autoSpaceDE w:val="0"/>
        <w:autoSpaceDN w:val="0"/>
        <w:jc w:val="center"/>
        <w:rPr>
          <w:rFonts w:ascii="宋体" w:hAnsi="宋体" w:cs="宋体"/>
          <w:b/>
          <w:color w:val="auto"/>
          <w:spacing w:val="6"/>
          <w:sz w:val="32"/>
          <w:szCs w:val="32"/>
          <w:highlight w:val="none"/>
        </w:rPr>
      </w:pPr>
    </w:p>
    <w:p w14:paraId="19A0676D">
      <w:pPr>
        <w:autoSpaceDE w:val="0"/>
        <w:autoSpaceDN w:val="0"/>
        <w:jc w:val="center"/>
        <w:rPr>
          <w:rFonts w:ascii="宋体" w:hAnsi="宋体" w:cs="宋体"/>
          <w:b/>
          <w:color w:val="auto"/>
          <w:spacing w:val="6"/>
          <w:sz w:val="32"/>
          <w:szCs w:val="32"/>
          <w:highlight w:val="none"/>
        </w:rPr>
      </w:pPr>
    </w:p>
    <w:p w14:paraId="449C2ADF">
      <w:pPr>
        <w:autoSpaceDE w:val="0"/>
        <w:autoSpaceDN w:val="0"/>
        <w:jc w:val="center"/>
        <w:rPr>
          <w:rFonts w:ascii="宋体" w:hAnsi="宋体" w:cs="宋体"/>
          <w:b/>
          <w:color w:val="auto"/>
          <w:spacing w:val="6"/>
          <w:sz w:val="32"/>
          <w:szCs w:val="32"/>
          <w:highlight w:val="none"/>
        </w:rPr>
      </w:pPr>
    </w:p>
    <w:p w14:paraId="7B4EBE9E">
      <w:pPr>
        <w:autoSpaceDE w:val="0"/>
        <w:autoSpaceDN w:val="0"/>
        <w:jc w:val="center"/>
        <w:rPr>
          <w:rFonts w:ascii="宋体" w:hAnsi="宋体" w:cs="宋体"/>
          <w:b/>
          <w:color w:val="auto"/>
          <w:spacing w:val="6"/>
          <w:sz w:val="32"/>
          <w:szCs w:val="32"/>
          <w:highlight w:val="none"/>
        </w:rPr>
      </w:pPr>
    </w:p>
    <w:p w14:paraId="247B50AA">
      <w:pPr>
        <w:autoSpaceDE w:val="0"/>
        <w:autoSpaceDN w:val="0"/>
        <w:jc w:val="center"/>
        <w:rPr>
          <w:rFonts w:ascii="宋体" w:hAnsi="宋体" w:cs="宋体"/>
          <w:b/>
          <w:color w:val="auto"/>
          <w:spacing w:val="6"/>
          <w:sz w:val="32"/>
          <w:szCs w:val="32"/>
          <w:highlight w:val="none"/>
        </w:rPr>
      </w:pPr>
    </w:p>
    <w:p w14:paraId="256F1031">
      <w:pPr>
        <w:snapToGrid w:val="0"/>
        <w:spacing w:line="360" w:lineRule="auto"/>
        <w:ind w:firstLine="3666" w:firstLineChars="1100"/>
        <w:rPr>
          <w:rFonts w:ascii="宋体" w:hAnsi="宋体" w:cs="宋体"/>
          <w:b/>
          <w:color w:val="auto"/>
          <w:spacing w:val="6"/>
          <w:sz w:val="32"/>
          <w:szCs w:val="32"/>
          <w:highlight w:val="none"/>
        </w:rPr>
      </w:pPr>
    </w:p>
    <w:p w14:paraId="4F87CAE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443BA38">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31322E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8668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余杭街道塔山公园、安乐山、狮子山、文体中心及宝林广场综合管养服务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D205C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B284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08014D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AAD9353">
      <w:pPr>
        <w:rPr>
          <w:color w:val="auto"/>
          <w:highlight w:val="none"/>
        </w:rPr>
      </w:pPr>
      <w:r>
        <w:rPr>
          <w:rFonts w:hint="eastAsia"/>
          <w:color w:val="auto"/>
          <w:highlight w:val="none"/>
          <w:lang w:val="zh-CN"/>
        </w:rPr>
        <w:t xml:space="preserve"> </w:t>
      </w:r>
    </w:p>
    <w:p w14:paraId="68E71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08D246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BC45EA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AB781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4C8177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53AD1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BDB4D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9F00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A60661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5C842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66883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8EE4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787E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3EB6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D73C54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497DA8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755AF0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28690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2B12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664E8C">
      <w:pPr>
        <w:autoSpaceDE w:val="0"/>
        <w:autoSpaceDN w:val="0"/>
        <w:jc w:val="center"/>
        <w:rPr>
          <w:rFonts w:ascii="宋体" w:hAnsi="宋体" w:cs="宋体"/>
          <w:b/>
          <w:color w:val="auto"/>
          <w:spacing w:val="6"/>
          <w:sz w:val="32"/>
          <w:szCs w:val="32"/>
          <w:highlight w:val="none"/>
        </w:rPr>
      </w:pPr>
    </w:p>
    <w:p w14:paraId="437613BB">
      <w:pPr>
        <w:autoSpaceDE w:val="0"/>
        <w:autoSpaceDN w:val="0"/>
        <w:jc w:val="center"/>
        <w:rPr>
          <w:rFonts w:ascii="宋体" w:hAnsi="宋体" w:cs="宋体"/>
          <w:b/>
          <w:color w:val="auto"/>
          <w:spacing w:val="6"/>
          <w:sz w:val="32"/>
          <w:szCs w:val="32"/>
          <w:highlight w:val="none"/>
        </w:rPr>
      </w:pPr>
    </w:p>
    <w:p w14:paraId="267DB0C4">
      <w:pPr>
        <w:autoSpaceDE w:val="0"/>
        <w:autoSpaceDN w:val="0"/>
        <w:jc w:val="center"/>
        <w:rPr>
          <w:rFonts w:ascii="宋体" w:hAnsi="宋体" w:cs="宋体"/>
          <w:b/>
          <w:color w:val="auto"/>
          <w:spacing w:val="6"/>
          <w:sz w:val="32"/>
          <w:szCs w:val="32"/>
          <w:highlight w:val="none"/>
        </w:rPr>
      </w:pPr>
    </w:p>
    <w:p w14:paraId="16B139AA">
      <w:pPr>
        <w:autoSpaceDE w:val="0"/>
        <w:autoSpaceDN w:val="0"/>
        <w:jc w:val="center"/>
        <w:rPr>
          <w:rFonts w:ascii="宋体" w:hAnsi="宋体" w:cs="宋体"/>
          <w:b/>
          <w:color w:val="auto"/>
          <w:spacing w:val="6"/>
          <w:sz w:val="32"/>
          <w:szCs w:val="32"/>
          <w:highlight w:val="none"/>
        </w:rPr>
      </w:pPr>
    </w:p>
    <w:p w14:paraId="39744477">
      <w:pPr>
        <w:autoSpaceDE w:val="0"/>
        <w:autoSpaceDN w:val="0"/>
        <w:jc w:val="center"/>
        <w:rPr>
          <w:rFonts w:ascii="宋体" w:hAnsi="宋体" w:cs="宋体"/>
          <w:b/>
          <w:color w:val="auto"/>
          <w:spacing w:val="6"/>
          <w:sz w:val="32"/>
          <w:szCs w:val="32"/>
          <w:highlight w:val="none"/>
        </w:rPr>
      </w:pPr>
    </w:p>
    <w:p w14:paraId="0F8E7090">
      <w:pPr>
        <w:autoSpaceDE w:val="0"/>
        <w:autoSpaceDN w:val="0"/>
        <w:jc w:val="center"/>
        <w:rPr>
          <w:rFonts w:ascii="宋体" w:hAnsi="宋体" w:cs="宋体"/>
          <w:b/>
          <w:color w:val="auto"/>
          <w:spacing w:val="6"/>
          <w:sz w:val="32"/>
          <w:szCs w:val="32"/>
          <w:highlight w:val="none"/>
        </w:rPr>
      </w:pPr>
    </w:p>
    <w:p w14:paraId="23925F73">
      <w:pPr>
        <w:autoSpaceDE w:val="0"/>
        <w:autoSpaceDN w:val="0"/>
        <w:jc w:val="center"/>
        <w:rPr>
          <w:rFonts w:ascii="宋体" w:hAnsi="宋体" w:cs="宋体"/>
          <w:b/>
          <w:color w:val="auto"/>
          <w:spacing w:val="6"/>
          <w:sz w:val="32"/>
          <w:szCs w:val="32"/>
          <w:highlight w:val="none"/>
        </w:rPr>
      </w:pPr>
    </w:p>
    <w:p w14:paraId="31BB412A">
      <w:pPr>
        <w:autoSpaceDE w:val="0"/>
        <w:autoSpaceDN w:val="0"/>
        <w:jc w:val="center"/>
        <w:rPr>
          <w:rFonts w:ascii="宋体" w:hAnsi="宋体" w:cs="宋体"/>
          <w:b/>
          <w:color w:val="auto"/>
          <w:spacing w:val="6"/>
          <w:sz w:val="32"/>
          <w:szCs w:val="32"/>
          <w:highlight w:val="none"/>
        </w:rPr>
      </w:pPr>
    </w:p>
    <w:p w14:paraId="02BD25FD">
      <w:pPr>
        <w:autoSpaceDE w:val="0"/>
        <w:autoSpaceDN w:val="0"/>
        <w:jc w:val="center"/>
        <w:rPr>
          <w:rFonts w:ascii="宋体" w:hAnsi="宋体" w:cs="宋体"/>
          <w:b/>
          <w:color w:val="auto"/>
          <w:spacing w:val="6"/>
          <w:sz w:val="32"/>
          <w:szCs w:val="32"/>
          <w:highlight w:val="none"/>
        </w:rPr>
      </w:pPr>
    </w:p>
    <w:p w14:paraId="41332FCD">
      <w:pPr>
        <w:autoSpaceDE w:val="0"/>
        <w:autoSpaceDN w:val="0"/>
        <w:jc w:val="center"/>
        <w:rPr>
          <w:rFonts w:ascii="宋体" w:hAnsi="宋体" w:cs="宋体"/>
          <w:b/>
          <w:color w:val="auto"/>
          <w:spacing w:val="6"/>
          <w:sz w:val="32"/>
          <w:szCs w:val="32"/>
          <w:highlight w:val="none"/>
        </w:rPr>
      </w:pPr>
    </w:p>
    <w:p w14:paraId="22D69A0E">
      <w:pPr>
        <w:autoSpaceDE w:val="0"/>
        <w:autoSpaceDN w:val="0"/>
        <w:jc w:val="center"/>
        <w:rPr>
          <w:rFonts w:ascii="宋体" w:hAnsi="宋体" w:cs="宋体"/>
          <w:b/>
          <w:color w:val="auto"/>
          <w:spacing w:val="6"/>
          <w:sz w:val="32"/>
          <w:szCs w:val="32"/>
          <w:highlight w:val="none"/>
        </w:rPr>
      </w:pPr>
    </w:p>
    <w:p w14:paraId="065793E0">
      <w:pPr>
        <w:autoSpaceDE w:val="0"/>
        <w:autoSpaceDN w:val="0"/>
        <w:jc w:val="center"/>
        <w:rPr>
          <w:rFonts w:ascii="宋体" w:hAnsi="宋体" w:cs="宋体"/>
          <w:b/>
          <w:color w:val="auto"/>
          <w:spacing w:val="6"/>
          <w:sz w:val="32"/>
          <w:szCs w:val="32"/>
          <w:highlight w:val="none"/>
        </w:rPr>
      </w:pPr>
    </w:p>
    <w:p w14:paraId="04D8D814">
      <w:pPr>
        <w:autoSpaceDE w:val="0"/>
        <w:autoSpaceDN w:val="0"/>
        <w:jc w:val="center"/>
        <w:rPr>
          <w:rFonts w:ascii="宋体" w:hAnsi="宋体" w:cs="宋体"/>
          <w:b/>
          <w:color w:val="auto"/>
          <w:spacing w:val="6"/>
          <w:sz w:val="32"/>
          <w:szCs w:val="32"/>
          <w:highlight w:val="none"/>
        </w:rPr>
      </w:pPr>
    </w:p>
    <w:p w14:paraId="43E0F925">
      <w:pPr>
        <w:autoSpaceDE w:val="0"/>
        <w:autoSpaceDN w:val="0"/>
        <w:jc w:val="center"/>
        <w:rPr>
          <w:rFonts w:ascii="宋体" w:hAnsi="宋体" w:cs="宋体"/>
          <w:b/>
          <w:color w:val="auto"/>
          <w:spacing w:val="6"/>
          <w:sz w:val="32"/>
          <w:szCs w:val="32"/>
          <w:highlight w:val="none"/>
        </w:rPr>
      </w:pPr>
    </w:p>
    <w:p w14:paraId="08837578">
      <w:pPr>
        <w:autoSpaceDE w:val="0"/>
        <w:autoSpaceDN w:val="0"/>
        <w:jc w:val="center"/>
        <w:rPr>
          <w:rFonts w:ascii="宋体" w:hAnsi="宋体" w:cs="宋体"/>
          <w:b/>
          <w:color w:val="auto"/>
          <w:spacing w:val="6"/>
          <w:sz w:val="32"/>
          <w:szCs w:val="32"/>
          <w:highlight w:val="none"/>
        </w:rPr>
      </w:pPr>
    </w:p>
    <w:p w14:paraId="5B6DF333">
      <w:pPr>
        <w:autoSpaceDE w:val="0"/>
        <w:autoSpaceDN w:val="0"/>
        <w:jc w:val="center"/>
        <w:rPr>
          <w:rFonts w:ascii="宋体" w:hAnsi="宋体" w:cs="宋体"/>
          <w:b/>
          <w:color w:val="auto"/>
          <w:spacing w:val="6"/>
          <w:sz w:val="32"/>
          <w:szCs w:val="32"/>
          <w:highlight w:val="none"/>
        </w:rPr>
      </w:pPr>
    </w:p>
    <w:p w14:paraId="5C50693F">
      <w:pPr>
        <w:autoSpaceDE w:val="0"/>
        <w:autoSpaceDN w:val="0"/>
        <w:jc w:val="center"/>
        <w:rPr>
          <w:rFonts w:ascii="宋体" w:hAnsi="宋体" w:cs="宋体"/>
          <w:b/>
          <w:color w:val="auto"/>
          <w:spacing w:val="6"/>
          <w:sz w:val="32"/>
          <w:szCs w:val="32"/>
          <w:highlight w:val="none"/>
        </w:rPr>
      </w:pPr>
    </w:p>
    <w:p w14:paraId="536B4060">
      <w:pPr>
        <w:autoSpaceDE w:val="0"/>
        <w:autoSpaceDN w:val="0"/>
        <w:jc w:val="center"/>
        <w:rPr>
          <w:rFonts w:ascii="宋体" w:hAnsi="宋体" w:cs="宋体"/>
          <w:b/>
          <w:color w:val="auto"/>
          <w:spacing w:val="6"/>
          <w:sz w:val="32"/>
          <w:szCs w:val="32"/>
          <w:highlight w:val="none"/>
        </w:rPr>
      </w:pPr>
    </w:p>
    <w:p w14:paraId="518A7716">
      <w:pPr>
        <w:autoSpaceDE w:val="0"/>
        <w:autoSpaceDN w:val="0"/>
        <w:jc w:val="center"/>
        <w:rPr>
          <w:rFonts w:ascii="宋体" w:hAnsi="宋体" w:cs="宋体"/>
          <w:b/>
          <w:color w:val="auto"/>
          <w:spacing w:val="6"/>
          <w:sz w:val="32"/>
          <w:szCs w:val="32"/>
          <w:highlight w:val="none"/>
        </w:rPr>
      </w:pPr>
    </w:p>
    <w:p w14:paraId="2B1B2106">
      <w:pPr>
        <w:autoSpaceDE w:val="0"/>
        <w:autoSpaceDN w:val="0"/>
        <w:jc w:val="center"/>
        <w:rPr>
          <w:rFonts w:ascii="宋体" w:hAnsi="宋体" w:cs="宋体"/>
          <w:b/>
          <w:color w:val="auto"/>
          <w:spacing w:val="6"/>
          <w:sz w:val="32"/>
          <w:szCs w:val="32"/>
          <w:highlight w:val="none"/>
        </w:rPr>
      </w:pPr>
    </w:p>
    <w:p w14:paraId="54E11191">
      <w:pPr>
        <w:autoSpaceDE w:val="0"/>
        <w:autoSpaceDN w:val="0"/>
        <w:jc w:val="center"/>
        <w:rPr>
          <w:rFonts w:ascii="宋体" w:hAnsi="宋体" w:cs="宋体"/>
          <w:b/>
          <w:color w:val="auto"/>
          <w:spacing w:val="6"/>
          <w:sz w:val="32"/>
          <w:szCs w:val="32"/>
          <w:highlight w:val="none"/>
        </w:rPr>
      </w:pPr>
    </w:p>
    <w:p w14:paraId="26D0CBA7">
      <w:pPr>
        <w:autoSpaceDE w:val="0"/>
        <w:autoSpaceDN w:val="0"/>
        <w:jc w:val="center"/>
        <w:rPr>
          <w:rFonts w:ascii="宋体" w:hAnsi="宋体" w:cs="宋体"/>
          <w:b/>
          <w:color w:val="auto"/>
          <w:spacing w:val="6"/>
          <w:sz w:val="32"/>
          <w:szCs w:val="32"/>
          <w:highlight w:val="none"/>
        </w:rPr>
      </w:pPr>
    </w:p>
    <w:p w14:paraId="1DAAFB76">
      <w:pPr>
        <w:autoSpaceDE w:val="0"/>
        <w:autoSpaceDN w:val="0"/>
        <w:jc w:val="center"/>
        <w:rPr>
          <w:rFonts w:ascii="宋体" w:hAnsi="宋体" w:cs="宋体"/>
          <w:b/>
          <w:color w:val="auto"/>
          <w:spacing w:val="6"/>
          <w:sz w:val="32"/>
          <w:szCs w:val="32"/>
          <w:highlight w:val="none"/>
        </w:rPr>
      </w:pPr>
    </w:p>
    <w:p w14:paraId="20D2924B">
      <w:pPr>
        <w:autoSpaceDE w:val="0"/>
        <w:autoSpaceDN w:val="0"/>
        <w:jc w:val="center"/>
        <w:rPr>
          <w:rFonts w:ascii="宋体" w:hAnsi="宋体" w:cs="宋体"/>
          <w:b/>
          <w:color w:val="auto"/>
          <w:spacing w:val="6"/>
          <w:sz w:val="32"/>
          <w:szCs w:val="32"/>
          <w:highlight w:val="none"/>
        </w:rPr>
      </w:pPr>
    </w:p>
    <w:p w14:paraId="3E067752">
      <w:pPr>
        <w:autoSpaceDE w:val="0"/>
        <w:autoSpaceDN w:val="0"/>
        <w:jc w:val="center"/>
        <w:rPr>
          <w:rFonts w:ascii="宋体" w:hAnsi="宋体" w:cs="宋体"/>
          <w:b/>
          <w:color w:val="auto"/>
          <w:spacing w:val="6"/>
          <w:sz w:val="32"/>
          <w:szCs w:val="32"/>
          <w:highlight w:val="none"/>
        </w:rPr>
      </w:pPr>
    </w:p>
    <w:p w14:paraId="13B7A154">
      <w:pPr>
        <w:autoSpaceDE w:val="0"/>
        <w:autoSpaceDN w:val="0"/>
        <w:jc w:val="center"/>
        <w:rPr>
          <w:rFonts w:ascii="宋体" w:hAnsi="宋体" w:cs="宋体"/>
          <w:b/>
          <w:color w:val="auto"/>
          <w:spacing w:val="6"/>
          <w:sz w:val="32"/>
          <w:szCs w:val="32"/>
          <w:highlight w:val="none"/>
        </w:rPr>
      </w:pPr>
    </w:p>
    <w:p w14:paraId="7B55C196">
      <w:pPr>
        <w:autoSpaceDE w:val="0"/>
        <w:autoSpaceDN w:val="0"/>
        <w:jc w:val="center"/>
        <w:rPr>
          <w:rFonts w:ascii="宋体" w:hAnsi="宋体" w:cs="宋体"/>
          <w:b/>
          <w:color w:val="auto"/>
          <w:spacing w:val="6"/>
          <w:sz w:val="32"/>
          <w:szCs w:val="32"/>
          <w:highlight w:val="none"/>
        </w:rPr>
      </w:pPr>
    </w:p>
    <w:p w14:paraId="714B965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48BCAB6">
      <w:pPr>
        <w:spacing w:line="360" w:lineRule="auto"/>
        <w:jc w:val="center"/>
        <w:rPr>
          <w:rFonts w:ascii="宋体" w:hAnsi="宋体" w:cs="宋体"/>
          <w:color w:val="auto"/>
          <w:sz w:val="24"/>
          <w:highlight w:val="none"/>
          <w:u w:val="single"/>
        </w:rPr>
      </w:pPr>
    </w:p>
    <w:p w14:paraId="4348AC1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7BDEF9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余杭街道塔山公园、安乐山、狮子山、文体中心及宝林广场综合管养服务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8573C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10FEE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B516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0F920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1E9E6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46423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2E6454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D65872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8BB9F7D">
      <w:pPr>
        <w:spacing w:line="360" w:lineRule="auto"/>
        <w:ind w:right="420"/>
        <w:rPr>
          <w:rFonts w:ascii="宋体" w:hAnsi="宋体" w:cs="宋体"/>
          <w:color w:val="auto"/>
          <w:sz w:val="24"/>
          <w:highlight w:val="none"/>
        </w:rPr>
      </w:pPr>
    </w:p>
    <w:p w14:paraId="65CCDE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9019D7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8F7C3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523193">
      <w:pPr>
        <w:pStyle w:val="4"/>
        <w:rPr>
          <w:rFonts w:ascii="宋体" w:hAnsi="宋体" w:eastAsia="宋体" w:cs="宋体"/>
          <w:color w:val="auto"/>
          <w:highlight w:val="none"/>
          <w:lang w:val="en-US"/>
        </w:rPr>
      </w:pPr>
    </w:p>
    <w:p w14:paraId="7F3661FE">
      <w:pPr>
        <w:spacing w:line="360" w:lineRule="auto"/>
        <w:ind w:right="420"/>
        <w:rPr>
          <w:rFonts w:ascii="宋体" w:hAnsi="宋体" w:cs="宋体"/>
          <w:color w:val="auto"/>
          <w:highlight w:val="none"/>
        </w:rPr>
      </w:pPr>
    </w:p>
    <w:p w14:paraId="28FE0AB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3DC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BB2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E576">
    <w:pPr>
      <w:pStyle w:val="41"/>
      <w:framePr w:wrap="around" w:vAnchor="text" w:hAnchor="margin" w:xAlign="right" w:y="1"/>
      <w:rPr>
        <w:rStyle w:val="74"/>
      </w:rPr>
    </w:pPr>
    <w:r>
      <w:fldChar w:fldCharType="begin"/>
    </w:r>
    <w:r>
      <w:rPr>
        <w:rStyle w:val="74"/>
      </w:rPr>
      <w:instrText xml:space="preserve">PAGE  </w:instrText>
    </w:r>
    <w:r>
      <w:fldChar w:fldCharType="end"/>
    </w:r>
  </w:p>
  <w:p w14:paraId="1063339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1A0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DBB0">
    <w:pPr>
      <w:pStyle w:val="41"/>
      <w:framePr w:wrap="around" w:vAnchor="text" w:hAnchor="margin" w:xAlign="right" w:y="1"/>
      <w:rPr>
        <w:rStyle w:val="74"/>
      </w:rPr>
    </w:pPr>
    <w:r>
      <w:fldChar w:fldCharType="begin"/>
    </w:r>
    <w:r>
      <w:rPr>
        <w:rStyle w:val="74"/>
      </w:rPr>
      <w:instrText xml:space="preserve">PAGE  </w:instrText>
    </w:r>
    <w:r>
      <w:fldChar w:fldCharType="end"/>
    </w:r>
  </w:p>
  <w:p w14:paraId="26C4D14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B2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9F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8B865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BE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3FB0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E8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21C2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F3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B6EAC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FD8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0D30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0D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B54BA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1882">
    <w:pPr>
      <w:pStyle w:val="42"/>
      <w:pBdr>
        <w:bottom w:val="single" w:color="auto" w:sz="6" w:space="4"/>
      </w:pBdr>
      <w:jc w:val="right"/>
    </w:pPr>
    <w:r>
      <w:t></w:t>
    </w:r>
    <w:r>
      <w:rPr>
        <w:rFonts w:hint="eastAsia"/>
      </w:rPr>
      <w:t xml:space="preserve">             </w:t>
    </w:r>
    <w:r>
      <w:t>杭州市政府采购公开招标文件</w:t>
    </w:r>
  </w:p>
  <w:p w14:paraId="7B561C5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973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81F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D9BB">
    <w:pPr>
      <w:pStyle w:val="42"/>
      <w:rPr>
        <w:rFonts w:ascii="仿宋_GB2312" w:eastAsia="仿宋_GB2312"/>
        <w:b/>
        <w:i/>
        <w:u w:val="single"/>
      </w:rPr>
    </w:pPr>
    <w:r>
      <w:t></w:t>
    </w:r>
    <w:r>
      <w:rPr>
        <w:rFonts w:hint="eastAsia"/>
      </w:rPr>
      <w:t xml:space="preserve">                                                  </w:t>
    </w:r>
    <w:r>
      <w:t xml:space="preserve">             杭州市政府采购公开招标文件</w:t>
    </w:r>
  </w:p>
  <w:p w14:paraId="0CB7863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5798">
    <w:pPr>
      <w:pStyle w:val="42"/>
    </w:pPr>
    <w:r>
      <w:t></w:t>
    </w:r>
    <w:r>
      <w:rPr>
        <w:rFonts w:hint="eastAsia"/>
      </w:rPr>
      <w:t xml:space="preserve">         </w:t>
    </w:r>
  </w:p>
  <w:p w14:paraId="7AB1064B">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5E25">
    <w:pPr>
      <w:pStyle w:val="42"/>
      <w:rPr>
        <w:rFonts w:ascii="仿宋_GB2312" w:eastAsia="仿宋_GB2312"/>
        <w:b/>
        <w:i/>
        <w:u w:val="single"/>
      </w:rPr>
    </w:pPr>
    <w:r>
      <w:t></w:t>
    </w:r>
    <w:r>
      <w:rPr>
        <w:rFonts w:hint="eastAsia"/>
      </w:rPr>
      <w:t xml:space="preserve">                                                  </w:t>
    </w:r>
    <w:r>
      <w:t>杭州市政府采购公开招标文件</w:t>
    </w:r>
  </w:p>
  <w:p w14:paraId="4422B5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AA2D">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E284">
    <w:pPr>
      <w:pStyle w:val="42"/>
      <w:jc w:val="right"/>
      <w:rPr>
        <w:rFonts w:ascii="仿宋_GB2312" w:eastAsia="仿宋_GB2312"/>
        <w:b/>
        <w:i/>
        <w:u w:val="single"/>
      </w:rPr>
    </w:pPr>
    <w:r>
      <w:rPr>
        <w:rFonts w:hint="eastAsia"/>
      </w:rPr>
      <w:t xml:space="preserve">                                  </w:t>
    </w:r>
    <w:r>
      <w:t>杭州市政府采购公开招标文件</w:t>
    </w:r>
  </w:p>
  <w:p w14:paraId="77103D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BE3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265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DE80"/>
    <w:multiLevelType w:val="singleLevel"/>
    <w:tmpl w:val="99C9DE80"/>
    <w:lvl w:ilvl="0" w:tentative="0">
      <w:start w:val="4"/>
      <w:numFmt w:val="decimal"/>
      <w:lvlText w:val="%1."/>
      <w:lvlJc w:val="left"/>
      <w:pPr>
        <w:tabs>
          <w:tab w:val="left" w:pos="312"/>
        </w:tabs>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7AC06AF6"/>
    <w:multiLevelType w:val="singleLevel"/>
    <w:tmpl w:val="7AC06AF6"/>
    <w:lvl w:ilvl="0" w:tentative="0">
      <w:start w:val="1"/>
      <w:numFmt w:val="chineseCounting"/>
      <w:suff w:val="nothing"/>
      <w:lvlText w:val="（%1）"/>
      <w:lvlJc w:val="left"/>
      <w:pPr>
        <w:ind w:left="525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D0E05"/>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D36E3F"/>
    <w:rsid w:val="233500BF"/>
    <w:rsid w:val="23377FF7"/>
    <w:rsid w:val="236B425F"/>
    <w:rsid w:val="23836192"/>
    <w:rsid w:val="23901F29"/>
    <w:rsid w:val="239C0061"/>
    <w:rsid w:val="23B908A4"/>
    <w:rsid w:val="23E95BEF"/>
    <w:rsid w:val="23F750BE"/>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66F03"/>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7372A"/>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A0484"/>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8705C"/>
    <w:rsid w:val="5E7A0F3F"/>
    <w:rsid w:val="5EFC7377"/>
    <w:rsid w:val="5F06174D"/>
    <w:rsid w:val="5F3A3602"/>
    <w:rsid w:val="5F45733B"/>
    <w:rsid w:val="5F6277C6"/>
    <w:rsid w:val="5F6D0B1D"/>
    <w:rsid w:val="5F8D0B82"/>
    <w:rsid w:val="5FB4737A"/>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F389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w:basedOn w:val="24"/>
    <w:link w:val="322"/>
    <w:qFormat/>
    <w:uiPriority w:val="0"/>
    <w:pPr>
      <w:ind w:firstLine="420"/>
    </w:pPr>
    <w:rPr>
      <w:rFonts w:hAnsi="Calibri" w:cs="Times New Roman"/>
      <w:snapToGrid/>
      <w:szCs w:val="20"/>
    </w:rPr>
  </w:style>
  <w:style w:type="paragraph" w:styleId="63">
    <w:name w:val="Body Text First Indent 2"/>
    <w:basedOn w:val="25"/>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26681</Words>
  <Characters>28343</Characters>
  <Lines>281</Lines>
  <Paragraphs>79</Paragraphs>
  <TotalTime>48</TotalTime>
  <ScaleCrop>false</ScaleCrop>
  <LinksUpToDate>false</LinksUpToDate>
  <CharactersWithSpaces>29321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杨杨</cp:lastModifiedBy>
  <cp:lastPrinted>2021-12-27T11:06:00Z</cp:lastPrinted>
  <dcterms:modified xsi:type="dcterms:W3CDTF">2025-01-21T07:07:17Z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9B76050CDADE408083CE684EFA8AC0C1_13</vt:lpwstr>
  </property>
  <property fmtid="{D5CDD505-2E9C-101B-9397-08002B2CF9AE}" pid="5" name="KSOTemplateDocerSaveRecord">
    <vt:lpwstr>eyJoZGlkIjoiNDFkNTc5MTZmN2Y0ZWYyNmYyZjQ1NzFkZGQ2YTBkOTUiLCJ1c2VySWQiOiI1NDk2OTMyNTMifQ==</vt:lpwstr>
  </property>
</Properties>
</file>