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608D73">
      <w:pPr>
        <w:spacing w:line="360" w:lineRule="auto"/>
        <w:jc w:val="center"/>
        <w:rPr>
          <w:rFonts w:ascii="宋体" w:hAnsi="宋体" w:cs="宋体"/>
          <w:b/>
          <w:sz w:val="24"/>
        </w:rPr>
      </w:pPr>
      <w:r>
        <w:rPr>
          <w:rFonts w:hint="eastAsia" w:ascii="宋体" w:hAnsi="宋体" w:cs="宋体"/>
          <w:b/>
          <w:sz w:val="24"/>
        </w:rPr>
        <w:t xml:space="preserve"> </w:t>
      </w:r>
    </w:p>
    <w:p w14:paraId="675BCE95">
      <w:pPr>
        <w:adjustRightInd/>
        <w:spacing w:line="360" w:lineRule="auto"/>
        <w:jc w:val="center"/>
        <w:rPr>
          <w:rFonts w:ascii="宋体" w:hAnsi="宋体" w:cs="宋体"/>
          <w:b/>
          <w:sz w:val="44"/>
          <w:szCs w:val="44"/>
        </w:rPr>
      </w:pPr>
    </w:p>
    <w:p w14:paraId="2C5E4594">
      <w:pPr>
        <w:adjustRightInd/>
        <w:spacing w:line="360" w:lineRule="auto"/>
        <w:jc w:val="center"/>
        <w:rPr>
          <w:rFonts w:ascii="宋体" w:hAnsi="宋体" w:cs="宋体"/>
          <w:sz w:val="48"/>
          <w:szCs w:val="48"/>
        </w:rPr>
      </w:pPr>
      <w:r>
        <w:rPr>
          <w:rFonts w:hint="eastAsia" w:ascii="宋体" w:hAnsi="宋体" w:cs="宋体"/>
          <w:b/>
          <w:bCs/>
          <w:sz w:val="52"/>
          <w:szCs w:val="52"/>
        </w:rPr>
        <w:t xml:space="preserve"> 杭州市规划和自然资源局余杭分局2025年度测绘接边审核服务</w:t>
      </w:r>
    </w:p>
    <w:p w14:paraId="0A980DC4">
      <w:pPr>
        <w:adjustRightInd/>
        <w:spacing w:line="360" w:lineRule="auto"/>
        <w:jc w:val="center"/>
        <w:rPr>
          <w:rFonts w:ascii="宋体" w:hAnsi="宋体" w:cs="宋体"/>
          <w:b/>
          <w:bCs/>
          <w:sz w:val="84"/>
          <w:szCs w:val="84"/>
        </w:rPr>
      </w:pPr>
      <w:r>
        <w:rPr>
          <w:rFonts w:hint="eastAsia" w:ascii="宋体" w:hAnsi="宋体" w:cs="宋体"/>
          <w:b/>
          <w:bCs/>
          <w:sz w:val="84"/>
          <w:szCs w:val="84"/>
        </w:rPr>
        <w:t xml:space="preserve">招 标 文 件 </w:t>
      </w:r>
    </w:p>
    <w:p w14:paraId="4E0C72BC">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62204981">
      <w:pPr>
        <w:snapToGrid w:val="0"/>
        <w:spacing w:line="360" w:lineRule="auto"/>
        <w:ind w:firstLine="2700" w:firstLineChars="900"/>
        <w:jc w:val="both"/>
        <w:rPr>
          <w:rFonts w:hint="eastAsia" w:ascii="宋体" w:hAnsi="宋体" w:cs="宋体"/>
          <w:sz w:val="30"/>
          <w:szCs w:val="30"/>
          <w:u w:val="single"/>
          <w:lang w:val="en-US" w:eastAsia="zh-CN"/>
        </w:rPr>
      </w:pPr>
      <w:r>
        <w:rPr>
          <w:rFonts w:hint="eastAsia" w:ascii="宋体" w:hAnsi="宋体" w:cs="宋体"/>
          <w:sz w:val="30"/>
          <w:szCs w:val="30"/>
        </w:rPr>
        <w:t>编号:</w:t>
      </w:r>
      <w:r>
        <w:rPr>
          <w:rFonts w:hint="eastAsia" w:ascii="宋体" w:hAnsi="宋体" w:cs="宋体"/>
          <w:sz w:val="30"/>
          <w:szCs w:val="30"/>
          <w:u w:val="single"/>
          <w:lang w:eastAsia="zh-CN"/>
        </w:rPr>
        <w:t>ZFCG-SX2025-013</w:t>
      </w:r>
    </w:p>
    <w:p w14:paraId="43147CD3">
      <w:pPr>
        <w:adjustRightInd/>
        <w:spacing w:line="360" w:lineRule="auto"/>
        <w:rPr>
          <w:rFonts w:ascii="宋体" w:hAnsi="宋体" w:cs="宋体"/>
          <w:sz w:val="28"/>
          <w:szCs w:val="20"/>
        </w:rPr>
      </w:pPr>
    </w:p>
    <w:p w14:paraId="6CBAF420">
      <w:pPr>
        <w:spacing w:line="360" w:lineRule="auto"/>
        <w:jc w:val="center"/>
        <w:rPr>
          <w:rFonts w:ascii="宋体" w:hAnsi="宋体" w:cs="宋体"/>
          <w:b/>
          <w:sz w:val="44"/>
          <w:szCs w:val="44"/>
        </w:rPr>
      </w:pPr>
    </w:p>
    <w:p w14:paraId="2360A46E">
      <w:pPr>
        <w:spacing w:line="360" w:lineRule="auto"/>
        <w:jc w:val="center"/>
        <w:rPr>
          <w:rFonts w:ascii="宋体" w:hAnsi="宋体" w:cs="宋体"/>
          <w:b/>
          <w:sz w:val="44"/>
          <w:szCs w:val="44"/>
        </w:rPr>
      </w:pPr>
    </w:p>
    <w:p w14:paraId="1161C75A">
      <w:pPr>
        <w:spacing w:line="360" w:lineRule="auto"/>
        <w:jc w:val="center"/>
        <w:rPr>
          <w:rFonts w:ascii="宋体" w:hAnsi="宋体" w:cs="宋体"/>
          <w:b/>
          <w:sz w:val="44"/>
          <w:szCs w:val="44"/>
        </w:rPr>
      </w:pPr>
      <w:r>
        <w:rPr>
          <w:rFonts w:hint="eastAsia" w:ascii="宋体" w:hAnsi="宋体" w:cs="宋体"/>
          <w:b/>
          <w:sz w:val="44"/>
          <w:szCs w:val="44"/>
        </w:rPr>
        <w:t xml:space="preserve"> </w:t>
      </w:r>
    </w:p>
    <w:p w14:paraId="3C9B1316">
      <w:pPr>
        <w:shd w:val="clear" w:color="auto" w:fill="FFFFFF"/>
        <w:snapToGrid w:val="0"/>
        <w:spacing w:line="360" w:lineRule="auto"/>
        <w:jc w:val="center"/>
        <w:textAlignment w:val="bottom"/>
        <w:rPr>
          <w:rFonts w:ascii="宋体" w:hAnsi="宋体" w:cs="宋体"/>
          <w:sz w:val="36"/>
          <w:szCs w:val="36"/>
        </w:rPr>
      </w:pPr>
      <w:r>
        <w:rPr>
          <w:rFonts w:hint="eastAsia" w:ascii="宋体" w:hAnsi="宋体" w:cs="宋体"/>
          <w:sz w:val="36"/>
          <w:szCs w:val="36"/>
        </w:rPr>
        <w:t xml:space="preserve">采购人：杭州市规划和自然资源局余杭分局 </w:t>
      </w:r>
    </w:p>
    <w:p w14:paraId="40E87DEA">
      <w:pPr>
        <w:shd w:val="clear" w:color="auto" w:fill="FFFFFF"/>
        <w:snapToGrid w:val="0"/>
        <w:spacing w:line="360" w:lineRule="auto"/>
        <w:jc w:val="center"/>
        <w:textAlignment w:val="bottom"/>
        <w:rPr>
          <w:rFonts w:hint="default" w:ascii="宋体" w:hAnsi="宋体" w:eastAsia="宋体" w:cs="宋体"/>
          <w:sz w:val="36"/>
          <w:szCs w:val="36"/>
          <w:lang w:val="en-US" w:eastAsia="zh-CN"/>
        </w:rPr>
      </w:pPr>
      <w:r>
        <w:rPr>
          <w:rFonts w:hint="eastAsia" w:ascii="宋体" w:hAnsi="宋体" w:cs="宋体"/>
          <w:sz w:val="36"/>
          <w:szCs w:val="36"/>
        </w:rPr>
        <w:t>采购代理机构：</w:t>
      </w:r>
      <w:r>
        <w:rPr>
          <w:rFonts w:hint="eastAsia" w:ascii="宋体" w:hAnsi="宋体" w:cs="宋体"/>
          <w:sz w:val="36"/>
          <w:szCs w:val="36"/>
          <w:lang w:val="en-US" w:eastAsia="zh-CN"/>
        </w:rPr>
        <w:t>杭州盛新项目管理咨询有限公司</w:t>
      </w:r>
    </w:p>
    <w:p w14:paraId="77679553">
      <w:pPr>
        <w:snapToGrid w:val="0"/>
        <w:spacing w:line="360" w:lineRule="auto"/>
        <w:jc w:val="center"/>
        <w:rPr>
          <w:rFonts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三</w:t>
      </w:r>
      <w:r>
        <w:rPr>
          <w:rFonts w:hint="eastAsia" w:ascii="宋体" w:hAnsi="宋体" w:cs="宋体"/>
          <w:bCs/>
          <w:sz w:val="32"/>
          <w:szCs w:val="32"/>
        </w:rPr>
        <w:t>月</w:t>
      </w:r>
      <w:r>
        <w:rPr>
          <w:rFonts w:hint="eastAsia" w:ascii="宋体" w:hAnsi="宋体" w:cs="宋体"/>
          <w:bCs/>
          <w:sz w:val="32"/>
          <w:szCs w:val="32"/>
          <w:lang w:eastAsia="zh-CN"/>
        </w:rPr>
        <w:t>二十</w:t>
      </w:r>
      <w:r>
        <w:rPr>
          <w:rFonts w:hint="eastAsia" w:ascii="宋体" w:hAnsi="宋体" w:cs="宋体"/>
          <w:bCs/>
          <w:sz w:val="32"/>
          <w:szCs w:val="32"/>
          <w:lang w:val="en-US" w:eastAsia="zh-CN"/>
        </w:rPr>
        <w:t>六</w:t>
      </w:r>
      <w:r>
        <w:rPr>
          <w:rFonts w:hint="eastAsia" w:ascii="宋体" w:hAnsi="宋体" w:cs="宋体"/>
          <w:bCs/>
          <w:sz w:val="32"/>
          <w:szCs w:val="32"/>
        </w:rPr>
        <w:t>日</w:t>
      </w:r>
    </w:p>
    <w:p w14:paraId="25996AB0">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654B7D0F"/>
    <w:p w14:paraId="60D677A5">
      <w:pPr>
        <w:spacing w:line="360" w:lineRule="auto"/>
        <w:jc w:val="center"/>
        <w:rPr>
          <w:rFonts w:ascii="宋体" w:hAnsi="宋体" w:cs="宋体"/>
          <w:b/>
          <w:sz w:val="48"/>
          <w:szCs w:val="48"/>
        </w:rPr>
      </w:pPr>
      <w:r>
        <w:rPr>
          <w:rFonts w:hint="eastAsia" w:ascii="宋体" w:hAnsi="宋体" w:cs="宋体"/>
          <w:b/>
          <w:sz w:val="48"/>
          <w:szCs w:val="48"/>
        </w:rPr>
        <w:t>目  录</w:t>
      </w:r>
    </w:p>
    <w:p w14:paraId="7F4DC457">
      <w:pPr>
        <w:spacing w:line="360" w:lineRule="auto"/>
        <w:rPr>
          <w:rFonts w:ascii="宋体" w:hAnsi="宋体" w:cs="宋体"/>
          <w:sz w:val="32"/>
          <w:szCs w:val="32"/>
        </w:rPr>
      </w:pPr>
    </w:p>
    <w:p w14:paraId="1A8394D3">
      <w:pPr>
        <w:spacing w:line="360" w:lineRule="auto"/>
        <w:rPr>
          <w:rFonts w:ascii="宋体" w:hAnsi="宋体" w:cs="宋体"/>
          <w:sz w:val="32"/>
          <w:szCs w:val="32"/>
        </w:rPr>
      </w:pPr>
    </w:p>
    <w:p w14:paraId="0A3D2B31">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002D4D0A">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3E95834">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45D75F40">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EBF48EE">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352A511F">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78B79C4C">
      <w:pPr>
        <w:spacing w:line="360" w:lineRule="auto"/>
        <w:ind w:firstLine="549" w:firstLineChars="229"/>
        <w:rPr>
          <w:rFonts w:ascii="宋体" w:hAnsi="宋体" w:cs="宋体"/>
          <w:sz w:val="24"/>
        </w:rPr>
      </w:pPr>
      <w:bookmarkStart w:id="1" w:name="_Hlt91233176"/>
      <w:bookmarkEnd w:id="1"/>
      <w:bookmarkStart w:id="2" w:name="_Toc91899869"/>
    </w:p>
    <w:p w14:paraId="1999265C">
      <w:pPr>
        <w:spacing w:line="360" w:lineRule="auto"/>
        <w:ind w:firstLine="549" w:firstLineChars="229"/>
        <w:rPr>
          <w:rFonts w:ascii="宋体" w:hAnsi="宋体" w:cs="宋体"/>
          <w:sz w:val="24"/>
        </w:rPr>
      </w:pPr>
    </w:p>
    <w:p w14:paraId="16AFF782">
      <w:pPr>
        <w:spacing w:line="360" w:lineRule="auto"/>
        <w:ind w:firstLine="549" w:firstLineChars="229"/>
        <w:rPr>
          <w:rFonts w:ascii="宋体" w:hAnsi="宋体" w:cs="宋体"/>
          <w:sz w:val="24"/>
        </w:rPr>
      </w:pPr>
    </w:p>
    <w:p w14:paraId="757507F0">
      <w:pPr>
        <w:spacing w:line="360" w:lineRule="auto"/>
        <w:ind w:firstLine="549" w:firstLineChars="229"/>
        <w:rPr>
          <w:rFonts w:ascii="宋体" w:hAnsi="宋体" w:cs="宋体"/>
          <w:sz w:val="24"/>
        </w:rPr>
      </w:pPr>
    </w:p>
    <w:p w14:paraId="086593EA">
      <w:pPr>
        <w:spacing w:line="360" w:lineRule="auto"/>
        <w:ind w:firstLine="549" w:firstLineChars="229"/>
        <w:rPr>
          <w:rFonts w:ascii="宋体" w:hAnsi="宋体" w:cs="宋体"/>
          <w:sz w:val="24"/>
        </w:rPr>
      </w:pPr>
    </w:p>
    <w:p w14:paraId="17D2CC12">
      <w:pPr>
        <w:spacing w:line="360" w:lineRule="auto"/>
        <w:ind w:firstLine="549" w:firstLineChars="229"/>
        <w:rPr>
          <w:rFonts w:ascii="宋体" w:hAnsi="宋体" w:cs="宋体"/>
          <w:sz w:val="24"/>
        </w:rPr>
      </w:pPr>
    </w:p>
    <w:p w14:paraId="20CF3906">
      <w:pPr>
        <w:spacing w:line="360" w:lineRule="auto"/>
        <w:ind w:firstLine="549" w:firstLineChars="229"/>
        <w:rPr>
          <w:rFonts w:ascii="宋体" w:hAnsi="宋体" w:cs="宋体"/>
          <w:sz w:val="24"/>
        </w:rPr>
      </w:pPr>
    </w:p>
    <w:p w14:paraId="1D3590F6">
      <w:pPr>
        <w:spacing w:line="360" w:lineRule="auto"/>
        <w:ind w:firstLine="549" w:firstLineChars="229"/>
        <w:rPr>
          <w:rFonts w:ascii="宋体" w:hAnsi="宋体" w:cs="宋体"/>
          <w:sz w:val="24"/>
        </w:rPr>
      </w:pPr>
    </w:p>
    <w:p w14:paraId="2A60B299">
      <w:pPr>
        <w:spacing w:line="360" w:lineRule="auto"/>
        <w:ind w:firstLine="549" w:firstLineChars="229"/>
        <w:rPr>
          <w:rFonts w:ascii="宋体" w:hAnsi="宋体" w:cs="宋体"/>
          <w:sz w:val="24"/>
        </w:rPr>
      </w:pPr>
    </w:p>
    <w:p w14:paraId="1A56A6FD">
      <w:pPr>
        <w:spacing w:line="360" w:lineRule="auto"/>
        <w:ind w:firstLine="549" w:firstLineChars="229"/>
        <w:rPr>
          <w:rFonts w:ascii="宋体" w:hAnsi="宋体" w:cs="宋体"/>
          <w:sz w:val="24"/>
        </w:rPr>
      </w:pPr>
    </w:p>
    <w:p w14:paraId="62E8678D">
      <w:pPr>
        <w:spacing w:line="360" w:lineRule="auto"/>
        <w:ind w:firstLine="549" w:firstLineChars="229"/>
        <w:rPr>
          <w:rFonts w:ascii="宋体" w:hAnsi="宋体" w:cs="宋体"/>
          <w:sz w:val="24"/>
        </w:rPr>
      </w:pPr>
    </w:p>
    <w:p w14:paraId="471F25FB">
      <w:pPr>
        <w:spacing w:line="360" w:lineRule="auto"/>
        <w:ind w:firstLine="549" w:firstLineChars="229"/>
        <w:rPr>
          <w:rFonts w:ascii="宋体" w:hAnsi="宋体" w:cs="宋体"/>
          <w:sz w:val="24"/>
        </w:rPr>
      </w:pPr>
    </w:p>
    <w:p w14:paraId="1A76E399">
      <w:pPr>
        <w:spacing w:line="360" w:lineRule="auto"/>
        <w:ind w:firstLine="549" w:firstLineChars="229"/>
        <w:rPr>
          <w:rFonts w:ascii="宋体" w:hAnsi="宋体" w:cs="宋体"/>
          <w:sz w:val="24"/>
        </w:rPr>
      </w:pPr>
    </w:p>
    <w:p w14:paraId="3C4B9779">
      <w:pPr>
        <w:spacing w:line="360" w:lineRule="auto"/>
        <w:rPr>
          <w:rFonts w:ascii="宋体" w:hAnsi="宋体" w:cs="宋体"/>
          <w:sz w:val="24"/>
        </w:rPr>
      </w:pPr>
    </w:p>
    <w:bookmarkEnd w:id="2"/>
    <w:p w14:paraId="13F340D8">
      <w:pPr>
        <w:pStyle w:val="2"/>
        <w:rPr>
          <w:rFonts w:hint="eastAsia" w:ascii="宋体" w:hAnsi="宋体" w:cs="宋体"/>
          <w:sz w:val="36"/>
          <w:szCs w:val="20"/>
        </w:rPr>
      </w:pPr>
      <w:bookmarkStart w:id="3" w:name="_Hlt74649545"/>
      <w:bookmarkEnd w:id="3"/>
      <w:bookmarkStart w:id="4" w:name="_Hlt74729822"/>
      <w:bookmarkEnd w:id="4"/>
      <w:bookmarkStart w:id="5" w:name="_Hlt74707423"/>
      <w:bookmarkEnd w:id="5"/>
      <w:bookmarkStart w:id="6" w:name="_Hlt74728647"/>
      <w:bookmarkEnd w:id="6"/>
      <w:bookmarkStart w:id="7" w:name="第二部分"/>
      <w:bookmarkStart w:id="8" w:name="_Toc91899870"/>
      <w:bookmarkStart w:id="9" w:name="_Toc91899871"/>
    </w:p>
    <w:p w14:paraId="0AB511D9">
      <w:pPr>
        <w:pStyle w:val="2"/>
        <w:rPr>
          <w:rFonts w:ascii="宋体" w:hAnsi="宋体" w:cs="宋体"/>
          <w:sz w:val="36"/>
          <w:szCs w:val="20"/>
        </w:rPr>
      </w:pPr>
      <w:r>
        <w:rPr>
          <w:rFonts w:hint="eastAsia" w:ascii="宋体" w:hAnsi="宋体" w:cs="宋体"/>
          <w:sz w:val="36"/>
          <w:szCs w:val="20"/>
        </w:rPr>
        <w:t>第一部分 招标公告</w:t>
      </w:r>
    </w:p>
    <w:p w14:paraId="6CF8FC6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2DEBE4CA">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sz w:val="24"/>
          <w:u w:val="single"/>
        </w:rPr>
      </w:pPr>
      <w:r>
        <w:rPr>
          <w:rFonts w:hint="eastAsia" w:ascii="宋体" w:hAnsi="宋体" w:cs="宋体"/>
          <w:sz w:val="24"/>
          <w:u w:val="single"/>
        </w:rPr>
        <w:t xml:space="preserve"> 杭州市规划和自然资源局余杭分局2025年度测绘接边审核服务</w:t>
      </w:r>
      <w:r>
        <w:rPr>
          <w:rFonts w:hint="eastAsia" w:ascii="宋体" w:hAnsi="宋体" w:cs="宋体"/>
          <w:sz w:val="24"/>
        </w:rPr>
        <w:t>招标项目的潜在投标人应在</w:t>
      </w:r>
      <w:r>
        <w:rPr>
          <w:rFonts w:hint="eastAsia" w:ascii="宋体" w:hAnsi="宋体" w:cs="宋体"/>
          <w:sz w:val="24"/>
          <w:u w:val="single"/>
        </w:rPr>
        <w:t>政采云平台（</w:t>
      </w:r>
      <w:r>
        <w:fldChar w:fldCharType="begin"/>
      </w:r>
      <w:r>
        <w:instrText xml:space="preserve">HYPERLINK "https://www.zcygov.cn/）获取（下载）招标文件，并于202 年 月 日 点 分00秒" </w:instrText>
      </w:r>
      <w:r>
        <w:fldChar w:fldCharType="separate"/>
      </w:r>
      <w:r>
        <w:rPr>
          <w:rStyle w:val="77"/>
          <w:rFonts w:hint="eastAsia" w:ascii="宋体" w:hAnsi="宋体" w:eastAsia="宋体" w:cs="宋体"/>
          <w:color w:val="auto"/>
          <w:kern w:val="2"/>
          <w:sz w:val="24"/>
          <w:szCs w:val="24"/>
          <w:u w:val="single"/>
        </w:rPr>
        <w:t>https://www.zcygov.cn/）获取（下载）招标文件，并于20</w:t>
      </w:r>
      <w:r>
        <w:rPr>
          <w:rStyle w:val="77"/>
          <w:rFonts w:hint="eastAsia" w:ascii="宋体" w:hAnsi="宋体" w:cs="宋体"/>
          <w:color w:val="auto"/>
          <w:kern w:val="2"/>
          <w:sz w:val="24"/>
          <w:szCs w:val="24"/>
          <w:u w:val="single"/>
        </w:rPr>
        <w:t>2</w:t>
      </w:r>
      <w:r>
        <w:rPr>
          <w:rStyle w:val="77"/>
          <w:rFonts w:hint="eastAsia" w:ascii="宋体" w:hAnsi="宋体" w:eastAsia="黑体" w:cs="宋体"/>
          <w:color w:val="auto"/>
          <w:kern w:val="2"/>
          <w:sz w:val="24"/>
          <w:szCs w:val="24"/>
          <w:u w:val="single"/>
          <w:lang w:val="en-US" w:eastAsia="zh-CN"/>
        </w:rPr>
        <w:t>5</w:t>
      </w:r>
      <w:r>
        <w:rPr>
          <w:rStyle w:val="77"/>
          <w:rFonts w:hint="eastAsia" w:ascii="宋体" w:hAnsi="宋体" w:eastAsia="宋体" w:cs="宋体"/>
          <w:color w:val="auto"/>
          <w:kern w:val="2"/>
          <w:sz w:val="24"/>
          <w:szCs w:val="24"/>
          <w:u w:val="single"/>
        </w:rPr>
        <w:t>年</w:t>
      </w:r>
      <w:r>
        <w:rPr>
          <w:rStyle w:val="77"/>
          <w:rFonts w:hint="eastAsia" w:ascii="宋体" w:hAnsi="宋体" w:eastAsia="黑体" w:cs="宋体"/>
          <w:color w:val="auto"/>
          <w:kern w:val="2"/>
          <w:sz w:val="24"/>
          <w:szCs w:val="24"/>
          <w:u w:val="single"/>
          <w:lang w:val="en-US" w:eastAsia="zh-CN"/>
        </w:rPr>
        <w:t>4</w:t>
      </w:r>
      <w:r>
        <w:rPr>
          <w:rStyle w:val="77"/>
          <w:rFonts w:hint="eastAsia" w:ascii="宋体" w:hAnsi="宋体" w:eastAsia="宋体" w:cs="宋体"/>
          <w:color w:val="auto"/>
          <w:kern w:val="2"/>
          <w:sz w:val="24"/>
          <w:szCs w:val="24"/>
          <w:u w:val="single"/>
        </w:rPr>
        <w:t>月</w:t>
      </w:r>
      <w:r>
        <w:rPr>
          <w:rStyle w:val="77"/>
          <w:rFonts w:hint="eastAsia" w:ascii="宋体" w:hAnsi="宋体" w:eastAsia="黑体" w:cs="宋体"/>
          <w:color w:val="auto"/>
          <w:kern w:val="2"/>
          <w:sz w:val="24"/>
          <w:szCs w:val="24"/>
          <w:u w:val="single"/>
          <w:lang w:val="en-US" w:eastAsia="zh-CN"/>
        </w:rPr>
        <w:t>16</w:t>
      </w:r>
      <w:r>
        <w:rPr>
          <w:rStyle w:val="77"/>
          <w:rFonts w:hint="eastAsia" w:ascii="宋体" w:hAnsi="宋体" w:eastAsia="宋体" w:cs="宋体"/>
          <w:color w:val="auto"/>
          <w:kern w:val="2"/>
          <w:sz w:val="24"/>
          <w:szCs w:val="24"/>
          <w:u w:val="single"/>
        </w:rPr>
        <w:t>日</w:t>
      </w:r>
      <w:r>
        <w:rPr>
          <w:rStyle w:val="77"/>
          <w:rFonts w:hint="eastAsia" w:ascii="宋体" w:hAnsi="宋体" w:eastAsia="黑体" w:cs="宋体"/>
          <w:color w:val="auto"/>
          <w:kern w:val="2"/>
          <w:sz w:val="24"/>
          <w:szCs w:val="24"/>
          <w:u w:val="single"/>
          <w:lang w:val="en-US" w:eastAsia="zh-CN"/>
        </w:rPr>
        <w:t>14</w:t>
      </w:r>
      <w:r>
        <w:rPr>
          <w:rStyle w:val="77"/>
          <w:rFonts w:hint="eastAsia" w:ascii="宋体" w:hAnsi="宋体" w:eastAsia="宋体" w:cs="宋体"/>
          <w:color w:val="auto"/>
          <w:kern w:val="2"/>
          <w:sz w:val="24"/>
          <w:szCs w:val="24"/>
          <w:u w:val="single"/>
        </w:rPr>
        <w:t>点</w:t>
      </w:r>
      <w:r>
        <w:rPr>
          <w:rStyle w:val="77"/>
          <w:rFonts w:hint="eastAsia" w:ascii="宋体" w:hAnsi="宋体" w:cs="宋体"/>
          <w:color w:val="auto"/>
          <w:kern w:val="2"/>
          <w:sz w:val="24"/>
          <w:szCs w:val="24"/>
          <w:u w:val="single"/>
        </w:rPr>
        <w:t>00</w:t>
      </w:r>
      <w:r>
        <w:rPr>
          <w:rStyle w:val="77"/>
          <w:rFonts w:hint="eastAsia" w:ascii="宋体" w:hAnsi="宋体" w:eastAsia="宋体" w:cs="宋体"/>
          <w:color w:val="auto"/>
          <w:kern w:val="2"/>
          <w:sz w:val="24"/>
          <w:szCs w:val="24"/>
          <w:u w:val="single"/>
        </w:rPr>
        <w:t>分00</w:t>
      </w:r>
      <w:r>
        <w:rPr>
          <w:rStyle w:val="77"/>
          <w:rFonts w:hint="eastAsia" w:ascii="宋体" w:hAnsi="宋体" w:eastAsia="宋体" w:cs="宋体"/>
          <w:bCs/>
          <w:color w:val="auto"/>
          <w:kern w:val="2"/>
          <w:sz w:val="24"/>
          <w:szCs w:val="24"/>
          <w:u w:val="single"/>
        </w:rPr>
        <w:t>秒</w:t>
      </w:r>
      <w:r>
        <w:fldChar w:fldCharType="end"/>
      </w:r>
      <w:r>
        <w:rPr>
          <w:rFonts w:hint="eastAsia" w:ascii="宋体" w:hAnsi="宋体" w:cs="宋体"/>
          <w:bCs/>
          <w:sz w:val="24"/>
        </w:rPr>
        <w:t>（北京时间）前</w:t>
      </w:r>
      <w:r>
        <w:rPr>
          <w:rFonts w:hint="eastAsia" w:ascii="宋体" w:hAnsi="宋体" w:cs="宋体"/>
          <w:sz w:val="24"/>
        </w:rPr>
        <w:t>递交（上传）投标文件。</w:t>
      </w:r>
    </w:p>
    <w:p w14:paraId="0B788AA8">
      <w:pPr>
        <w:spacing w:line="360" w:lineRule="auto"/>
        <w:rPr>
          <w:rFonts w:ascii="宋体" w:hAnsi="宋体" w:cs="宋体"/>
          <w:b/>
          <w:sz w:val="24"/>
        </w:rPr>
      </w:pPr>
      <w:r>
        <w:rPr>
          <w:rFonts w:hint="eastAsia" w:ascii="宋体" w:hAnsi="宋体" w:cs="宋体"/>
          <w:b/>
          <w:sz w:val="24"/>
        </w:rPr>
        <w:t xml:space="preserve">一、项目基本情况                                            </w:t>
      </w:r>
    </w:p>
    <w:p w14:paraId="68AC88B8">
      <w:pPr>
        <w:spacing w:line="360" w:lineRule="auto"/>
        <w:rPr>
          <w:rFonts w:hint="default" w:ascii="宋体" w:hAnsi="宋体" w:eastAsia="宋体" w:cs="宋体"/>
          <w:sz w:val="24"/>
          <w:lang w:val="en-US"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lang w:val="en-US" w:eastAsia="zh-CN"/>
        </w:rPr>
        <w:t xml:space="preserve"> </w:t>
      </w:r>
      <w:r>
        <w:rPr>
          <w:rFonts w:hint="eastAsia" w:ascii="宋体" w:hAnsi="宋体" w:cs="宋体"/>
          <w:color w:val="auto"/>
          <w:sz w:val="24"/>
          <w:lang w:val="en-US" w:eastAsia="zh-CN"/>
        </w:rPr>
        <w:t xml:space="preserve">ZFCG-SX2025-013 </w:t>
      </w:r>
      <w:r>
        <w:rPr>
          <w:rFonts w:hint="eastAsia" w:ascii="宋体" w:hAnsi="宋体" w:cs="宋体"/>
          <w:sz w:val="24"/>
          <w:lang w:val="en-US" w:eastAsia="zh-CN"/>
        </w:rPr>
        <w:t xml:space="preserve">            </w:t>
      </w:r>
    </w:p>
    <w:p w14:paraId="5FAD805C">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 xml:space="preserve"> 杭州市规划和自然资源局余杭分局2025年度测绘接边审核服务</w:t>
      </w:r>
    </w:p>
    <w:p w14:paraId="259268A6">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rPr>
        <w:t>98</w:t>
      </w:r>
      <w:r>
        <w:rPr>
          <w:rFonts w:hint="eastAsia" w:ascii="宋体" w:hAnsi="宋体" w:cs="宋体"/>
          <w:sz w:val="24"/>
          <w:lang w:val="en-US" w:eastAsia="zh-CN"/>
        </w:rPr>
        <w:t>7</w:t>
      </w:r>
      <w:r>
        <w:rPr>
          <w:rFonts w:hint="eastAsia" w:ascii="宋体" w:hAnsi="宋体" w:cs="宋体"/>
          <w:sz w:val="24"/>
        </w:rPr>
        <w:t>000.00</w:t>
      </w:r>
    </w:p>
    <w:p w14:paraId="1E4A4673">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sz w:val="24"/>
        </w:rPr>
        <w:t>98</w:t>
      </w:r>
      <w:r>
        <w:rPr>
          <w:rFonts w:hint="eastAsia" w:ascii="宋体" w:hAnsi="宋体" w:cs="宋体"/>
          <w:sz w:val="24"/>
          <w:lang w:val="en-US" w:eastAsia="zh-CN"/>
        </w:rPr>
        <w:t>7</w:t>
      </w:r>
      <w:r>
        <w:rPr>
          <w:rFonts w:hint="eastAsia" w:ascii="宋体" w:hAnsi="宋体" w:cs="宋体"/>
          <w:sz w:val="24"/>
        </w:rPr>
        <w:t>000.00</w:t>
      </w:r>
    </w:p>
    <w:p w14:paraId="0EAB53C0">
      <w:pPr>
        <w:pStyle w:val="15"/>
        <w:spacing w:line="360" w:lineRule="auto"/>
        <w:ind w:firstLine="480"/>
        <w:rPr>
          <w:rFonts w:hAnsi="宋体" w:cs="宋体"/>
          <w:b/>
          <w:color w:val="auto"/>
          <w:sz w:val="24"/>
          <w:szCs w:val="32"/>
        </w:rPr>
      </w:pPr>
      <w:r>
        <w:rPr>
          <w:rFonts w:hint="eastAsia" w:hAnsi="宋体" w:cs="宋体"/>
          <w:b/>
          <w:color w:val="auto"/>
          <w:sz w:val="24"/>
        </w:rPr>
        <w:t>采购需求：</w:t>
      </w:r>
      <w:r>
        <w:rPr>
          <w:rFonts w:hint="eastAsia" w:ascii="宋体" w:hAnsi="宋体" w:cs="宋体"/>
          <w:sz w:val="24"/>
        </w:rPr>
        <w:t>杭州市规划和自然资源局余杭分局2025年度测绘接边审核服务</w:t>
      </w:r>
      <w:r>
        <w:rPr>
          <w:rFonts w:hint="eastAsia" w:hAnsi="宋体" w:cs="宋体"/>
          <w:bCs/>
          <w:color w:val="auto"/>
          <w:kern w:val="2"/>
          <w:sz w:val="24"/>
          <w:szCs w:val="24"/>
        </w:rPr>
        <w:t>，利用信息化技术和系统支撑，对建设项目勘测定界测绘成果进行接边审核服务，提高勘测定界测绘成果质量，提升项目报批通过率。为确保数据入库顺畅无碍，对勘测定界成果应用的多元数据格式，需开展一项精确数据转录工作。具体内容和相关要求详见招标文件“第三部分 采购需求”</w:t>
      </w:r>
      <w:r>
        <w:rPr>
          <w:rFonts w:hint="eastAsia" w:hAnsi="宋体"/>
          <w:color w:val="auto"/>
          <w:kern w:val="2"/>
          <w:sz w:val="24"/>
          <w:szCs w:val="24"/>
        </w:rPr>
        <w:t>，供应商可点击本公告下方“浏览采购文件”查看采购需求。</w:t>
      </w:r>
    </w:p>
    <w:p w14:paraId="55AAC496">
      <w:pPr>
        <w:spacing w:line="360" w:lineRule="auto"/>
        <w:ind w:firstLine="482" w:firstLineChars="200"/>
        <w:rPr>
          <w:rFonts w:ascii="宋体" w:hAnsi="宋体" w:cs="宋体"/>
          <w:sz w:val="24"/>
        </w:rPr>
      </w:pPr>
      <w:r>
        <w:rPr>
          <w:rFonts w:hint="eastAsia" w:ascii="宋体" w:hAnsi="宋体" w:cs="宋体"/>
          <w:b/>
          <w:sz w:val="24"/>
          <w:szCs w:val="32"/>
        </w:rPr>
        <w:t>标项名称：</w:t>
      </w:r>
      <w:r>
        <w:rPr>
          <w:rFonts w:hint="eastAsia" w:ascii="宋体" w:hAnsi="宋体" w:cs="宋体"/>
          <w:sz w:val="24"/>
        </w:rPr>
        <w:t>杭州市规划和自然资源局余杭分局2025年度测绘接边审核服务</w:t>
      </w:r>
    </w:p>
    <w:p w14:paraId="4680A127">
      <w:pPr>
        <w:spacing w:line="360" w:lineRule="auto"/>
        <w:ind w:firstLine="482" w:firstLineChars="200"/>
        <w:rPr>
          <w:rFonts w:ascii="宋体" w:hAnsi="宋体" w:cs="宋体"/>
          <w:sz w:val="24"/>
        </w:rPr>
      </w:pPr>
      <w:r>
        <w:rPr>
          <w:rFonts w:hint="eastAsia" w:ascii="宋体" w:hAnsi="宋体" w:cs="宋体"/>
          <w:b/>
          <w:sz w:val="24"/>
        </w:rPr>
        <w:t>预算金额（元）：</w:t>
      </w:r>
      <w:r>
        <w:rPr>
          <w:rFonts w:hint="eastAsia" w:ascii="宋体" w:hAnsi="宋体" w:cs="宋体"/>
          <w:sz w:val="24"/>
        </w:rPr>
        <w:t>98</w:t>
      </w:r>
      <w:r>
        <w:rPr>
          <w:rFonts w:hint="eastAsia" w:ascii="宋体" w:hAnsi="宋体" w:cs="宋体"/>
          <w:sz w:val="24"/>
          <w:lang w:val="en-US" w:eastAsia="zh-CN"/>
        </w:rPr>
        <w:t>7</w:t>
      </w:r>
      <w:r>
        <w:rPr>
          <w:rFonts w:hint="eastAsia" w:ascii="宋体" w:hAnsi="宋体" w:cs="宋体"/>
          <w:sz w:val="24"/>
        </w:rPr>
        <w:t>000.00</w:t>
      </w:r>
    </w:p>
    <w:p w14:paraId="5FD97192">
      <w:pPr>
        <w:spacing w:line="360" w:lineRule="auto"/>
        <w:ind w:firstLine="482" w:firstLineChars="200"/>
        <w:rPr>
          <w:rFonts w:ascii="宋体" w:hAnsi="宋体" w:cs="宋体"/>
          <w:b/>
          <w:sz w:val="24"/>
          <w:szCs w:val="32"/>
        </w:rPr>
      </w:pPr>
      <w:r>
        <w:rPr>
          <w:rFonts w:hint="eastAsia" w:ascii="宋体" w:hAnsi="宋体" w:cs="宋体"/>
          <w:b/>
          <w:sz w:val="24"/>
          <w:szCs w:val="32"/>
        </w:rPr>
        <w:t>简要规格描述或项目基本概况介绍、用途：</w:t>
      </w:r>
      <w:r>
        <w:rPr>
          <w:rFonts w:hint="eastAsia" w:ascii="宋体" w:hAnsi="宋体" w:cs="宋体"/>
          <w:bCs/>
          <w:sz w:val="24"/>
        </w:rPr>
        <w:t>具体内容和相关要求详见招标文件“第三部分 采购需求”</w:t>
      </w:r>
      <w:r>
        <w:rPr>
          <w:rFonts w:hint="eastAsia" w:ascii="宋体" w:hAnsi="宋体"/>
          <w:sz w:val="24"/>
        </w:rPr>
        <w:t>。</w:t>
      </w:r>
    </w:p>
    <w:p w14:paraId="77FF09D6">
      <w:pPr>
        <w:widowControl/>
        <w:tabs>
          <w:tab w:val="left" w:pos="540"/>
        </w:tabs>
        <w:autoSpaceDE w:val="0"/>
        <w:autoSpaceDN w:val="0"/>
        <w:spacing w:line="360" w:lineRule="auto"/>
        <w:ind w:firstLine="482"/>
        <w:textAlignment w:val="bottom"/>
        <w:rPr>
          <w:rFonts w:ascii="宋体" w:hAnsi="宋体" w:cs="宋体"/>
          <w:bCs/>
          <w:sz w:val="24"/>
        </w:rPr>
      </w:pPr>
      <w:r>
        <w:rPr>
          <w:rFonts w:hint="eastAsia" w:ascii="宋体" w:hAnsi="宋体" w:cs="宋体"/>
          <w:b/>
          <w:sz w:val="24"/>
          <w:szCs w:val="32"/>
        </w:rPr>
        <w:t>合同履约期限：</w:t>
      </w:r>
      <w:r>
        <w:rPr>
          <w:rFonts w:hint="eastAsia" w:ascii="宋体" w:hAnsi="宋体" w:cs="宋体"/>
          <w:bCs/>
          <w:sz w:val="24"/>
        </w:rPr>
        <w:t>详见招标文件“第三部分 采购需求”</w:t>
      </w:r>
      <w:r>
        <w:rPr>
          <w:rFonts w:hint="eastAsia" w:ascii="宋体" w:hAnsi="宋体" w:cs="宋体"/>
          <w:b/>
          <w:bCs/>
          <w:sz w:val="24"/>
        </w:rPr>
        <w:t>。</w:t>
      </w:r>
    </w:p>
    <w:p w14:paraId="615B4828">
      <w:pPr>
        <w:pStyle w:val="15"/>
        <w:spacing w:line="360" w:lineRule="auto"/>
        <w:ind w:firstLine="480"/>
        <w:rPr>
          <w:rFonts w:hAnsi="宋体" w:cs="宋体"/>
          <w:b/>
          <w:color w:val="auto"/>
        </w:rPr>
      </w:pPr>
      <w:r>
        <w:rPr>
          <w:rFonts w:hint="eastAsia" w:hAnsi="宋体" w:cs="宋体"/>
          <w:b/>
          <w:color w:val="auto"/>
          <w:sz w:val="24"/>
        </w:rPr>
        <w:t>本项目接受联合体投标：</w:t>
      </w:r>
      <w:r>
        <w:rPr>
          <w:rFonts w:hint="eastAsia" w:ascii="Wingdings" w:hAnsi="Wingdings" w:eastAsia="MS Gothic" w:cs="宋体"/>
          <w:color w:val="auto"/>
          <w:kern w:val="0"/>
          <w:sz w:val="24"/>
        </w:rPr>
        <w:t>þ</w:t>
      </w:r>
      <w:r>
        <w:rPr>
          <w:rFonts w:hint="eastAsia" w:hAnsi="宋体" w:cs="宋体"/>
          <w:b/>
          <w:color w:val="auto"/>
          <w:sz w:val="24"/>
        </w:rPr>
        <w:t>是；</w:t>
      </w:r>
      <w:r>
        <w:rPr>
          <w:rFonts w:hint="eastAsia" w:ascii="Wingdings" w:hAnsi="Wingdings" w:eastAsia="MS Gothic" w:cs="宋体"/>
          <w:color w:val="auto"/>
          <w:kern w:val="0"/>
          <w:sz w:val="24"/>
        </w:rPr>
        <w:sym w:font="Wingdings" w:char="00A8"/>
      </w:r>
      <w:r>
        <w:rPr>
          <w:rFonts w:hint="eastAsia" w:hAnsi="宋体" w:cs="宋体"/>
          <w:b/>
          <w:color w:val="auto"/>
          <w:sz w:val="24"/>
        </w:rPr>
        <w:t>否</w:t>
      </w:r>
      <w:r>
        <w:rPr>
          <w:rFonts w:hint="eastAsia" w:hAnsi="宋体" w:cs="宋体"/>
          <w:color w:val="auto"/>
          <w:kern w:val="0"/>
          <w:sz w:val="24"/>
        </w:rPr>
        <w:t>。</w:t>
      </w:r>
    </w:p>
    <w:p w14:paraId="6C044A5C">
      <w:pPr>
        <w:spacing w:line="360" w:lineRule="auto"/>
        <w:rPr>
          <w:rFonts w:ascii="宋体" w:hAnsi="宋体" w:cs="宋体"/>
          <w:b/>
          <w:sz w:val="24"/>
        </w:rPr>
      </w:pPr>
      <w:r>
        <w:rPr>
          <w:rFonts w:hint="eastAsia" w:ascii="宋体" w:hAnsi="宋体" w:cs="宋体"/>
          <w:b/>
          <w:sz w:val="24"/>
        </w:rPr>
        <w:t>二、申请人的资格要求：</w:t>
      </w:r>
    </w:p>
    <w:p w14:paraId="09E284DB">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867AB16">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78EC108E">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066442A1">
      <w:pPr>
        <w:spacing w:line="360" w:lineRule="auto"/>
        <w:ind w:firstLine="480" w:firstLineChars="200"/>
        <w:rPr>
          <w:rFonts w:ascii="宋体" w:hAnsi="宋体" w:cs="宋体"/>
          <w:b/>
          <w:bCs/>
          <w:sz w:val="24"/>
        </w:rPr>
      </w:pPr>
      <w:r>
        <w:rPr>
          <w:rFonts w:hint="eastAsia" w:ascii="MS Gothic" w:hAnsi="MS Gothic" w:eastAsia="MS Gothic" w:cs="宋体"/>
          <w:kern w:val="0"/>
          <w:sz w:val="24"/>
        </w:rPr>
        <w:sym w:font="Wingdings" w:char="00A8"/>
      </w:r>
      <w:r>
        <w:rPr>
          <w:rFonts w:hint="eastAsia" w:ascii="宋体" w:hAnsi="宋体" w:cs="宋体"/>
          <w:b/>
          <w:bCs/>
          <w:sz w:val="24"/>
        </w:rPr>
        <w:t>无</w:t>
      </w:r>
      <w:r>
        <w:rPr>
          <w:rFonts w:hint="eastAsia" w:ascii="宋体" w:hAnsi="宋体" w:cs="宋体"/>
          <w:b/>
          <w:bCs/>
          <w:snapToGrid w:val="0"/>
          <w:kern w:val="28"/>
          <w:sz w:val="24"/>
          <w:szCs w:val="20"/>
        </w:rPr>
        <w:t>（注：不得限制大中型企业与小微企业组成联合体参与投标）；</w:t>
      </w:r>
    </w:p>
    <w:p w14:paraId="09CDDEC3">
      <w:pPr>
        <w:spacing w:line="360" w:lineRule="auto"/>
        <w:ind w:firstLine="480" w:firstLineChars="200"/>
        <w:rPr>
          <w:rFonts w:ascii="宋体" w:hAnsi="宋体" w:cs="宋体"/>
          <w:b w:val="0"/>
          <w:bCs w:val="0"/>
          <w:sz w:val="24"/>
        </w:rPr>
      </w:pPr>
      <w:r>
        <w:rPr>
          <w:rFonts w:hint="eastAsia" w:ascii="MS Gothic" w:hAnsi="MS Gothic" w:eastAsia="MS Gothic" w:cs="宋体"/>
          <w:b w:val="0"/>
          <w:bCs w:val="0"/>
          <w:kern w:val="0"/>
          <w:sz w:val="24"/>
        </w:rPr>
        <w:sym w:font="Wingdings" w:char="00FE"/>
      </w:r>
      <w:r>
        <w:rPr>
          <w:rFonts w:hint="eastAsia" w:ascii="宋体" w:hAnsi="宋体" w:cs="宋体"/>
          <w:b w:val="0"/>
          <w:bCs w:val="0"/>
          <w:kern w:val="0"/>
          <w:sz w:val="24"/>
        </w:rPr>
        <w:t>专</w:t>
      </w:r>
      <w:r>
        <w:rPr>
          <w:rFonts w:hint="eastAsia" w:ascii="宋体" w:hAnsi="宋体" w:cs="宋体"/>
          <w:b w:val="0"/>
          <w:bCs w:val="0"/>
          <w:sz w:val="24"/>
        </w:rPr>
        <w:t>门面向中小企业</w:t>
      </w:r>
    </w:p>
    <w:p w14:paraId="69880F04">
      <w:pPr>
        <w:spacing w:line="360" w:lineRule="auto"/>
        <w:ind w:firstLine="897" w:firstLineChars="374"/>
        <w:rPr>
          <w:rFonts w:ascii="宋体" w:hAnsi="宋体" w:cs="宋体"/>
          <w:b w:val="0"/>
          <w:bCs w:val="0"/>
          <w:sz w:val="24"/>
        </w:rPr>
      </w:pPr>
      <w:r>
        <w:rPr>
          <w:rFonts w:hint="eastAsia" w:ascii="MS Gothic" w:hAnsi="MS Gothic" w:eastAsia="MS Gothic" w:cs="宋体"/>
          <w:b w:val="0"/>
          <w:bCs w:val="0"/>
          <w:kern w:val="0"/>
          <w:sz w:val="24"/>
        </w:rPr>
        <w:sym w:font="Wingdings" w:char="00FE"/>
      </w:r>
      <w:r>
        <w:rPr>
          <w:rFonts w:hint="eastAsia" w:ascii="宋体" w:hAnsi="宋体" w:cs="宋体"/>
          <w:b w:val="0"/>
          <w:bCs w:val="0"/>
          <w:sz w:val="24"/>
        </w:rPr>
        <w:t>服务全部由符合政策要求的中小企业承接，提供中小企业声明函；</w:t>
      </w:r>
    </w:p>
    <w:p w14:paraId="7BC24BE5">
      <w:pPr>
        <w:spacing w:line="360" w:lineRule="auto"/>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服务全部由符合政策要求的小微企业承接，提供中小企业声明函；</w:t>
      </w:r>
    </w:p>
    <w:p w14:paraId="243A6466">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3070E83C">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1CBCA71F">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.本项目的特定资格要求：无；</w:t>
      </w:r>
    </w:p>
    <w:p w14:paraId="525D5DF3">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8311733">
      <w:pPr>
        <w:spacing w:line="336" w:lineRule="auto"/>
        <w:rPr>
          <w:rFonts w:ascii="宋体" w:hAnsi="宋体" w:cs="宋体"/>
          <w:b/>
          <w:sz w:val="24"/>
        </w:rPr>
      </w:pPr>
      <w:r>
        <w:rPr>
          <w:rFonts w:hint="eastAsia" w:ascii="宋体" w:hAnsi="宋体" w:cs="宋体"/>
          <w:b/>
          <w:sz w:val="24"/>
        </w:rPr>
        <w:t xml:space="preserve">三、获取招标文件 </w:t>
      </w:r>
    </w:p>
    <w:p w14:paraId="3FF85B32">
      <w:pPr>
        <w:spacing w:line="336"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16</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02B59738">
      <w:pPr>
        <w:spacing w:line="336"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791EE646">
      <w:pPr>
        <w:spacing w:line="336"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6B4FC75F">
      <w:pPr>
        <w:spacing w:line="336"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1D3D0B32">
      <w:pPr>
        <w:spacing w:line="336" w:lineRule="auto"/>
        <w:rPr>
          <w:rFonts w:ascii="宋体" w:hAnsi="宋体" w:cs="宋体"/>
          <w:b/>
          <w:sz w:val="24"/>
        </w:rPr>
      </w:pPr>
      <w:r>
        <w:rPr>
          <w:rFonts w:hint="eastAsia" w:ascii="宋体" w:hAnsi="宋体" w:cs="宋体"/>
          <w:b/>
          <w:sz w:val="24"/>
        </w:rPr>
        <w:t>四、提交投标文件截止时间、开标时间和地点</w:t>
      </w:r>
    </w:p>
    <w:p w14:paraId="7219CB8B">
      <w:pPr>
        <w:spacing w:line="336"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 xml:space="preserve">4 </w:t>
      </w:r>
      <w:r>
        <w:rPr>
          <w:rFonts w:hint="eastAsia" w:ascii="宋体" w:hAnsi="宋体" w:cs="宋体"/>
          <w:sz w:val="24"/>
          <w:u w:val="single"/>
        </w:rPr>
        <w:t>月</w:t>
      </w:r>
      <w:r>
        <w:rPr>
          <w:rFonts w:hint="eastAsia" w:ascii="宋体" w:hAnsi="宋体" w:cs="宋体"/>
          <w:sz w:val="24"/>
          <w:u w:val="single"/>
          <w:lang w:val="en-US" w:eastAsia="zh-CN"/>
        </w:rPr>
        <w:t>16</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点00分</w:t>
      </w:r>
      <w:r>
        <w:rPr>
          <w:rFonts w:hint="eastAsia" w:ascii="宋体" w:hAnsi="宋体" w:cs="宋体"/>
          <w:bCs/>
          <w:sz w:val="24"/>
          <w:u w:val="single"/>
        </w:rPr>
        <w:t>00秒</w:t>
      </w:r>
      <w:r>
        <w:rPr>
          <w:rFonts w:hint="eastAsia" w:ascii="宋体" w:hAnsi="宋体" w:cs="宋体"/>
          <w:sz w:val="24"/>
        </w:rPr>
        <w:t>（北京时间）；</w:t>
      </w:r>
    </w:p>
    <w:p w14:paraId="344D130A">
      <w:pPr>
        <w:spacing w:line="336"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政采云平台（https://www.zcygov.cn/）线上投标响应； </w:t>
      </w:r>
    </w:p>
    <w:p w14:paraId="0C841D01">
      <w:pPr>
        <w:spacing w:line="336"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16</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点00分</w:t>
      </w:r>
      <w:r>
        <w:rPr>
          <w:rFonts w:hint="eastAsia" w:ascii="宋体" w:hAnsi="宋体" w:cs="宋体"/>
          <w:bCs/>
          <w:sz w:val="24"/>
          <w:u w:val="single"/>
        </w:rPr>
        <w:t>00秒</w:t>
      </w:r>
      <w:r>
        <w:rPr>
          <w:rFonts w:hint="eastAsia" w:ascii="宋体" w:hAnsi="宋体" w:cs="宋体"/>
          <w:sz w:val="24"/>
        </w:rPr>
        <w:t>（北京时间）；</w:t>
      </w:r>
    </w:p>
    <w:p w14:paraId="14D7FBD4">
      <w:pPr>
        <w:spacing w:line="336"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bCs/>
          <w:sz w:val="24"/>
        </w:rPr>
        <w:t>登陆政</w:t>
      </w:r>
      <w:r>
        <w:rPr>
          <w:rFonts w:hint="eastAsia" w:ascii="宋体" w:hAnsi="宋体" w:cs="宋体"/>
          <w:sz w:val="24"/>
        </w:rPr>
        <w:t>采云平台（https://www.zcygov.cn/）开标大厅等候开标解密；</w:t>
      </w:r>
    </w:p>
    <w:p w14:paraId="2008E6A7">
      <w:pPr>
        <w:spacing w:line="336" w:lineRule="auto"/>
        <w:rPr>
          <w:rFonts w:ascii="宋体" w:hAnsi="宋体" w:cs="宋体"/>
          <w:sz w:val="24"/>
        </w:rPr>
      </w:pPr>
      <w:r>
        <w:rPr>
          <w:rFonts w:hint="eastAsia" w:ascii="宋体" w:hAnsi="宋体" w:cs="宋体"/>
          <w:b/>
          <w:sz w:val="24"/>
        </w:rPr>
        <w:t xml:space="preserve">五、公告期限 </w:t>
      </w:r>
    </w:p>
    <w:p w14:paraId="420E5447">
      <w:pPr>
        <w:spacing w:line="336" w:lineRule="auto"/>
        <w:ind w:firstLine="480" w:firstLineChars="200"/>
        <w:rPr>
          <w:rFonts w:ascii="宋体" w:hAnsi="宋体" w:cs="宋体"/>
          <w:sz w:val="24"/>
        </w:rPr>
      </w:pPr>
      <w:r>
        <w:rPr>
          <w:rFonts w:hint="eastAsia" w:ascii="宋体" w:hAnsi="宋体" w:cs="宋体"/>
          <w:sz w:val="24"/>
        </w:rPr>
        <w:t>自本公告发布之日起5个工作日。</w:t>
      </w:r>
    </w:p>
    <w:p w14:paraId="20B94C74">
      <w:pPr>
        <w:spacing w:line="360" w:lineRule="auto"/>
        <w:rPr>
          <w:rFonts w:ascii="宋体" w:hAnsi="宋体" w:cs="宋体"/>
          <w:b/>
          <w:sz w:val="24"/>
        </w:rPr>
      </w:pPr>
      <w:r>
        <w:rPr>
          <w:rFonts w:hint="eastAsia" w:ascii="宋体" w:hAnsi="宋体" w:cs="宋体"/>
          <w:b/>
          <w:sz w:val="24"/>
        </w:rPr>
        <w:t>六、其他补充事宜</w:t>
      </w:r>
    </w:p>
    <w:p w14:paraId="1360A02D">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BE34E2D">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BB21B83">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35CB85F">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1BB9F3F">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7C8A0684">
      <w:pPr>
        <w:spacing w:line="336" w:lineRule="auto"/>
        <w:rPr>
          <w:rFonts w:ascii="宋体" w:hAnsi="宋体" w:cs="宋体"/>
          <w:b/>
          <w:bCs/>
          <w:color w:val="auto"/>
          <w:sz w:val="24"/>
          <w:highlight w:val="none"/>
        </w:rPr>
      </w:pPr>
      <w:r>
        <w:rPr>
          <w:rFonts w:hint="eastAsia" w:ascii="宋体" w:hAnsi="宋体" w:cs="宋体"/>
          <w:color w:val="auto"/>
          <w:sz w:val="24"/>
          <w:highlight w:val="none"/>
        </w:rPr>
        <w:t xml:space="preserve">   </w:t>
      </w:r>
      <w:r>
        <w:rPr>
          <w:rFonts w:hint="eastAsia" w:ascii="宋体" w:hAnsi="宋体" w:cs="宋体"/>
          <w:b/>
          <w:bCs/>
          <w:color w:val="auto"/>
          <w:sz w:val="24"/>
          <w:highlight w:val="none"/>
        </w:rPr>
        <w:t xml:space="preserve"> 1.采购人信息</w:t>
      </w:r>
    </w:p>
    <w:p w14:paraId="4FE0392E">
      <w:pPr>
        <w:widowControl/>
        <w:spacing w:line="336" w:lineRule="auto"/>
        <w:ind w:firstLine="480" w:firstLineChars="200"/>
        <w:jc w:val="left"/>
        <w:rPr>
          <w:rFonts w:ascii="宋体" w:hAnsi="宋体" w:cs="宋体"/>
          <w:bCs/>
          <w:color w:val="auto"/>
          <w:sz w:val="24"/>
          <w:highlight w:val="none"/>
        </w:rPr>
      </w:pPr>
      <w:r>
        <w:rPr>
          <w:rFonts w:hint="eastAsia" w:ascii="宋体" w:hAnsi="宋体" w:cs="宋体"/>
          <w:color w:val="auto"/>
          <w:sz w:val="24"/>
          <w:highlight w:val="none"/>
        </w:rPr>
        <w:t xml:space="preserve">名称：杭州市规划和自然资源局余杭分局  </w:t>
      </w:r>
    </w:p>
    <w:p w14:paraId="6FF6D7AD">
      <w:pPr>
        <w:snapToGrid w:val="0"/>
        <w:spacing w:line="33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single"/>
          <w:lang w:eastAsia="zh-CN"/>
        </w:rPr>
        <w:t xml:space="preserve"> </w:t>
      </w:r>
      <w:r>
        <w:rPr>
          <w:rFonts w:hint="eastAsia" w:ascii="宋体" w:hAnsi="宋体" w:cs="宋体"/>
          <w:color w:val="auto"/>
          <w:sz w:val="24"/>
          <w:highlight w:val="none"/>
          <w:u w:val="none"/>
          <w:lang w:val="en-US" w:eastAsia="zh-CN"/>
        </w:rPr>
        <w:t xml:space="preserve">杭州市余杭区文一西路1500号3号楼3楼 </w:t>
      </w:r>
      <w:r>
        <w:rPr>
          <w:rFonts w:hint="eastAsia" w:ascii="宋体" w:hAnsi="宋体" w:cs="宋体"/>
          <w:color w:val="auto"/>
          <w:sz w:val="24"/>
          <w:highlight w:val="none"/>
        </w:rPr>
        <w:t>。</w:t>
      </w:r>
    </w:p>
    <w:p w14:paraId="796D1563">
      <w:pPr>
        <w:widowControl/>
        <w:spacing w:line="336"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  方工   </w:t>
      </w:r>
      <w:r>
        <w:rPr>
          <w:rFonts w:hint="eastAsia" w:ascii="宋体" w:hAnsi="宋体" w:cs="宋体"/>
          <w:color w:val="auto"/>
          <w:sz w:val="24"/>
          <w:highlight w:val="none"/>
        </w:rPr>
        <w:t xml:space="preserve">             联系方式：</w:t>
      </w:r>
      <w:r>
        <w:rPr>
          <w:rFonts w:hint="eastAsia" w:ascii="宋体" w:hAnsi="宋体" w:cs="宋体"/>
          <w:color w:val="auto"/>
          <w:sz w:val="24"/>
          <w:highlight w:val="none"/>
          <w:lang w:val="en-US" w:eastAsia="zh-CN"/>
        </w:rPr>
        <w:t xml:space="preserve">0571-89518205     </w:t>
      </w:r>
      <w:r>
        <w:rPr>
          <w:rFonts w:hint="eastAsia" w:ascii="宋体" w:hAnsi="宋体" w:cs="宋体"/>
          <w:color w:val="auto"/>
          <w:sz w:val="24"/>
          <w:highlight w:val="none"/>
        </w:rPr>
        <w:t xml:space="preserve"> </w:t>
      </w:r>
    </w:p>
    <w:p w14:paraId="571576A3">
      <w:pPr>
        <w:widowControl/>
        <w:spacing w:line="336"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质疑联系人：姚强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联系方式：0571-89518205</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14:paraId="4D49B0C0">
      <w:p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2.采购代理机构信息            </w:t>
      </w:r>
    </w:p>
    <w:p w14:paraId="35B3F7BE">
      <w:pPr>
        <w:spacing w:line="336" w:lineRule="auto"/>
        <w:ind w:firstLine="480"/>
        <w:rPr>
          <w:rFonts w:hint="default" w:ascii="宋体" w:hAnsi="宋体" w:eastAsia="宋体" w:cs="宋体"/>
          <w:sz w:val="24"/>
          <w:lang w:val="en-US" w:eastAsia="zh-CN"/>
        </w:rPr>
      </w:pPr>
      <w:r>
        <w:rPr>
          <w:rFonts w:hint="eastAsia" w:ascii="宋体" w:hAnsi="宋体" w:cs="宋体"/>
          <w:sz w:val="24"/>
        </w:rPr>
        <w:t>名称：</w:t>
      </w:r>
      <w:r>
        <w:rPr>
          <w:rFonts w:hint="eastAsia" w:ascii="宋体" w:hAnsi="宋体" w:cs="宋体"/>
          <w:sz w:val="24"/>
          <w:lang w:val="en-US" w:eastAsia="zh-CN"/>
        </w:rPr>
        <w:t>杭州盛新项目管理咨询有限公司</w:t>
      </w:r>
    </w:p>
    <w:p w14:paraId="5542F649">
      <w:pPr>
        <w:spacing w:line="336" w:lineRule="auto"/>
        <w:ind w:firstLine="480"/>
        <w:rPr>
          <w:rFonts w:ascii="宋体" w:hAnsi="宋体" w:cs="宋体"/>
          <w:sz w:val="24"/>
        </w:rPr>
      </w:pPr>
      <w:r>
        <w:rPr>
          <w:rFonts w:hint="eastAsia" w:ascii="宋体" w:hAnsi="宋体" w:cs="宋体"/>
          <w:sz w:val="24"/>
        </w:rPr>
        <w:t>余杭地址：</w:t>
      </w:r>
      <w:r>
        <w:rPr>
          <w:rFonts w:hint="eastAsia" w:ascii="宋体" w:hAnsi="宋体" w:cs="宋体"/>
          <w:sz w:val="24"/>
          <w:lang w:val="en-US" w:eastAsia="zh-CN"/>
        </w:rPr>
        <w:t>杭州市余杭区瓶窑镇瓶仓大道966号2幢506-2室</w:t>
      </w:r>
      <w:r>
        <w:rPr>
          <w:rFonts w:hint="eastAsia" w:ascii="宋体" w:hAnsi="宋体" w:cs="宋体"/>
          <w:sz w:val="24"/>
        </w:rPr>
        <w:t>。</w:t>
      </w:r>
    </w:p>
    <w:p w14:paraId="7F76109F">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项目联系人（询问）：</w:t>
      </w:r>
      <w:r>
        <w:rPr>
          <w:rFonts w:hint="eastAsia" w:ascii="宋体" w:hAnsi="宋体" w:cs="宋体"/>
          <w:sz w:val="24"/>
          <w:lang w:val="en-US" w:eastAsia="zh-CN"/>
        </w:rPr>
        <w:t>江美娟</w:t>
      </w:r>
      <w:r>
        <w:rPr>
          <w:rFonts w:hint="eastAsia" w:ascii="宋体" w:hAnsi="宋体" w:cs="宋体"/>
          <w:sz w:val="24"/>
        </w:rPr>
        <w:t xml:space="preserve">    联系方式：</w:t>
      </w:r>
      <w:r>
        <w:rPr>
          <w:rFonts w:hint="eastAsia" w:ascii="宋体" w:hAnsi="宋体" w:cs="宋体"/>
          <w:sz w:val="24"/>
          <w:lang w:val="en-US" w:eastAsia="zh-CN"/>
        </w:rPr>
        <w:t>13967165271</w:t>
      </w:r>
    </w:p>
    <w:p w14:paraId="63022D5C">
      <w:pPr>
        <w:spacing w:line="336" w:lineRule="auto"/>
        <w:ind w:firstLine="480"/>
        <w:rPr>
          <w:rFonts w:hint="default" w:ascii="宋体" w:hAnsi="宋体" w:eastAsia="宋体" w:cs="宋体"/>
          <w:sz w:val="24"/>
          <w:lang w:val="en-US" w:eastAsia="zh-CN"/>
        </w:rPr>
      </w:pPr>
      <w:r>
        <w:rPr>
          <w:rFonts w:hint="eastAsia" w:ascii="宋体" w:hAnsi="宋体" w:cs="宋体"/>
          <w:sz w:val="24"/>
        </w:rPr>
        <w:t>质疑联系人：</w:t>
      </w:r>
      <w:r>
        <w:rPr>
          <w:rFonts w:hint="eastAsia" w:ascii="宋体" w:hAnsi="宋体" w:cs="宋体"/>
          <w:sz w:val="24"/>
          <w:lang w:val="en-US" w:eastAsia="zh-CN"/>
        </w:rPr>
        <w:t>徐杰</w:t>
      </w:r>
      <w:r>
        <w:rPr>
          <w:rFonts w:hint="eastAsia" w:ascii="宋体" w:hAnsi="宋体" w:cs="宋体"/>
          <w:sz w:val="24"/>
        </w:rPr>
        <w:t xml:space="preserve">            联系方式：0571-</w:t>
      </w:r>
      <w:r>
        <w:rPr>
          <w:rFonts w:hint="eastAsia" w:ascii="宋体" w:hAnsi="宋体" w:cs="宋体"/>
          <w:sz w:val="24"/>
          <w:lang w:val="en-US" w:eastAsia="zh-CN"/>
        </w:rPr>
        <w:t>89089909</w:t>
      </w:r>
    </w:p>
    <w:p w14:paraId="0CC48015">
      <w:pPr>
        <w:spacing w:line="336" w:lineRule="auto"/>
        <w:rPr>
          <w:rFonts w:ascii="宋体" w:hAnsi="宋体" w:cs="宋体"/>
          <w:sz w:val="24"/>
        </w:rPr>
      </w:pPr>
      <w:r>
        <w:rPr>
          <w:rFonts w:hint="eastAsia" w:ascii="宋体" w:hAnsi="宋体" w:cs="宋体"/>
          <w:b/>
          <w:bCs/>
          <w:sz w:val="24"/>
        </w:rPr>
        <w:t xml:space="preserve">   </w:t>
      </w:r>
      <w:r>
        <w:rPr>
          <w:rFonts w:hint="eastAsia" w:ascii="宋体" w:hAnsi="宋体" w:cs="宋体"/>
          <w:sz w:val="24"/>
        </w:rPr>
        <w:t xml:space="preserve"> </w:t>
      </w:r>
      <w:r>
        <w:rPr>
          <w:rFonts w:hint="eastAsia" w:ascii="宋体" w:hAnsi="宋体" w:cs="宋体"/>
          <w:b/>
          <w:bCs/>
          <w:sz w:val="24"/>
        </w:rPr>
        <w:t xml:space="preserve">3.同级政府采购监督管理部门   </w:t>
      </w:r>
      <w:r>
        <w:rPr>
          <w:rFonts w:hint="eastAsia" w:ascii="宋体" w:hAnsi="宋体" w:cs="宋体"/>
          <w:sz w:val="24"/>
        </w:rPr>
        <w:t xml:space="preserve">         </w:t>
      </w:r>
    </w:p>
    <w:p w14:paraId="13B9E713">
      <w:pPr>
        <w:spacing w:line="360" w:lineRule="auto"/>
        <w:rPr>
          <w:rFonts w:ascii="宋体" w:hAnsi="宋体" w:cs="宋体"/>
          <w:sz w:val="24"/>
        </w:rPr>
      </w:pPr>
      <w:r>
        <w:rPr>
          <w:rFonts w:hint="eastAsia" w:ascii="宋体" w:hAnsi="宋体" w:cs="宋体"/>
          <w:sz w:val="24"/>
        </w:rPr>
        <w:t xml:space="preserve">    名称：杭州市余杭区财政局、浙江省政府采购行政裁决服务中心（杭州）</w:t>
      </w:r>
    </w:p>
    <w:p w14:paraId="635B13AB">
      <w:pPr>
        <w:spacing w:line="360" w:lineRule="auto"/>
        <w:rPr>
          <w:rFonts w:ascii="宋体" w:hAnsi="宋体" w:cs="宋体"/>
          <w:sz w:val="24"/>
        </w:rPr>
      </w:pPr>
      <w:r>
        <w:rPr>
          <w:rFonts w:hint="eastAsia" w:ascii="宋体" w:hAnsi="宋体" w:cs="宋体"/>
          <w:sz w:val="24"/>
        </w:rPr>
        <w:t xml:space="preserve">    地址：杭州市上城区清泰街549号城建综合大楼11楼（快递仅限ems或顺丰）</w:t>
      </w:r>
    </w:p>
    <w:p w14:paraId="026980F0">
      <w:pPr>
        <w:spacing w:line="360" w:lineRule="auto"/>
        <w:ind w:firstLine="480"/>
        <w:rPr>
          <w:rFonts w:ascii="宋体" w:hAnsi="宋体" w:cs="宋体"/>
          <w:sz w:val="24"/>
        </w:rPr>
      </w:pPr>
      <w:r>
        <w:rPr>
          <w:rFonts w:hint="eastAsia" w:ascii="宋体" w:hAnsi="宋体" w:cs="宋体"/>
          <w:sz w:val="24"/>
        </w:rPr>
        <w:t xml:space="preserve">联系人 ：朱女士、王女士          监督投诉电话：0571-87800218,0571-87227671   </w:t>
      </w:r>
    </w:p>
    <w:p w14:paraId="495EF203">
      <w:pPr>
        <w:spacing w:line="360" w:lineRule="auto"/>
        <w:ind w:firstLine="480"/>
        <w:rPr>
          <w:rFonts w:ascii="宋体" w:hAnsi="宋体" w:cs="宋体"/>
          <w:sz w:val="24"/>
        </w:rPr>
      </w:pPr>
    </w:p>
    <w:p w14:paraId="45FECF62">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A284A7A">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6598D299">
      <w:pPr>
        <w:spacing w:line="360" w:lineRule="auto"/>
        <w:ind w:firstLine="723" w:firstLineChars="200"/>
        <w:rPr>
          <w:rFonts w:ascii="宋体" w:hAnsi="宋体" w:cs="宋体"/>
          <w:b/>
          <w:sz w:val="36"/>
          <w:szCs w:val="20"/>
        </w:rPr>
      </w:pPr>
      <w:r>
        <w:rPr>
          <w:rFonts w:ascii="宋体" w:hAnsi="宋体" w:cs="宋体"/>
          <w:b/>
          <w:sz w:val="36"/>
          <w:szCs w:val="20"/>
        </w:rPr>
        <w:br w:type="page"/>
      </w:r>
    </w:p>
    <w:p w14:paraId="623ADEE7">
      <w:pPr>
        <w:pStyle w:val="2"/>
      </w:pPr>
      <w:r>
        <w:rPr>
          <w:rFonts w:hint="eastAsia"/>
        </w:rPr>
        <w:t>第二部分</w:t>
      </w:r>
      <w:bookmarkEnd w:id="7"/>
      <w:r>
        <w:rPr>
          <w:rFonts w:hint="eastAsia"/>
        </w:rPr>
        <w:t xml:space="preserve"> 投标人须知</w:t>
      </w:r>
      <w:bookmarkEnd w:id="8"/>
    </w:p>
    <w:p w14:paraId="525B07B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9150"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20"/>
        <w:gridCol w:w="1660"/>
        <w:gridCol w:w="6670"/>
      </w:tblGrid>
      <w:tr w14:paraId="70DB3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6"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07CD333B">
            <w:pPr>
              <w:snapToGrid w:val="0"/>
              <w:jc w:val="center"/>
              <w:rPr>
                <w:rFonts w:ascii="宋体" w:hAnsi="宋体" w:cs="宋体"/>
                <w:b/>
                <w:sz w:val="24"/>
              </w:rPr>
            </w:pPr>
            <w:r>
              <w:rPr>
                <w:rFonts w:hint="eastAsia" w:ascii="宋体" w:hAnsi="宋体" w:cs="宋体"/>
                <w:b/>
                <w:sz w:val="24"/>
              </w:rPr>
              <w:t>序号</w:t>
            </w:r>
          </w:p>
        </w:tc>
        <w:tc>
          <w:tcPr>
            <w:tcW w:w="1660" w:type="dxa"/>
            <w:tcBorders>
              <w:top w:val="single" w:color="000000" w:sz="8" w:space="0"/>
              <w:left w:val="single" w:color="auto" w:sz="4" w:space="0"/>
              <w:bottom w:val="single" w:color="000000" w:sz="8" w:space="0"/>
              <w:right w:val="single" w:color="000000" w:sz="8" w:space="0"/>
            </w:tcBorders>
            <w:vAlign w:val="center"/>
          </w:tcPr>
          <w:p w14:paraId="602DDBDB">
            <w:pPr>
              <w:snapToGrid w:val="0"/>
              <w:jc w:val="center"/>
              <w:rPr>
                <w:rFonts w:ascii="宋体" w:hAnsi="宋体" w:cs="宋体"/>
                <w:b/>
                <w:sz w:val="24"/>
              </w:rPr>
            </w:pPr>
            <w:r>
              <w:rPr>
                <w:rFonts w:hint="eastAsia" w:ascii="宋体" w:hAnsi="宋体" w:cs="宋体"/>
                <w:b/>
                <w:sz w:val="24"/>
              </w:rPr>
              <w:t>事项</w:t>
            </w:r>
          </w:p>
        </w:tc>
        <w:tc>
          <w:tcPr>
            <w:tcW w:w="6670" w:type="dxa"/>
            <w:tcBorders>
              <w:top w:val="single" w:color="000000" w:sz="8" w:space="0"/>
              <w:left w:val="single" w:color="000000" w:sz="2" w:space="0"/>
              <w:bottom w:val="single" w:color="000000" w:sz="8" w:space="0"/>
              <w:right w:val="single" w:color="000000" w:sz="8" w:space="0"/>
            </w:tcBorders>
            <w:vAlign w:val="center"/>
          </w:tcPr>
          <w:p w14:paraId="57672E13">
            <w:pPr>
              <w:snapToGrid w:val="0"/>
              <w:jc w:val="center"/>
              <w:rPr>
                <w:rFonts w:ascii="宋体" w:hAnsi="宋体" w:cs="宋体"/>
                <w:b/>
                <w:sz w:val="24"/>
              </w:rPr>
            </w:pPr>
            <w:r>
              <w:rPr>
                <w:rFonts w:hint="eastAsia" w:ascii="宋体" w:hAnsi="宋体" w:cs="宋体"/>
                <w:b/>
                <w:sz w:val="24"/>
              </w:rPr>
              <w:t>本项目的特别规定</w:t>
            </w:r>
          </w:p>
        </w:tc>
      </w:tr>
      <w:tr w14:paraId="1A3150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3"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7953714B">
            <w:pPr>
              <w:snapToGrid w:val="0"/>
              <w:spacing w:line="360" w:lineRule="auto"/>
              <w:jc w:val="center"/>
              <w:rPr>
                <w:rFonts w:ascii="宋体" w:hAnsi="宋体" w:cs="宋体"/>
                <w:sz w:val="24"/>
              </w:rPr>
            </w:pPr>
            <w:r>
              <w:rPr>
                <w:rFonts w:hint="eastAsia" w:ascii="宋体" w:hAnsi="宋体" w:cs="宋体"/>
                <w:sz w:val="24"/>
              </w:rPr>
              <w:t>1</w:t>
            </w:r>
          </w:p>
        </w:tc>
        <w:tc>
          <w:tcPr>
            <w:tcW w:w="1660" w:type="dxa"/>
            <w:tcBorders>
              <w:top w:val="single" w:color="000000" w:sz="8" w:space="0"/>
              <w:left w:val="single" w:color="auto" w:sz="4" w:space="0"/>
              <w:bottom w:val="single" w:color="000000" w:sz="8" w:space="0"/>
              <w:right w:val="single" w:color="000000" w:sz="8" w:space="0"/>
            </w:tcBorders>
            <w:vAlign w:val="center"/>
          </w:tcPr>
          <w:p w14:paraId="4486A206">
            <w:pPr>
              <w:snapToGrid w:val="0"/>
              <w:spacing w:line="360" w:lineRule="auto"/>
              <w:jc w:val="center"/>
              <w:rPr>
                <w:rFonts w:ascii="宋体" w:hAnsi="宋体" w:cs="宋体"/>
                <w:b/>
                <w:sz w:val="24"/>
              </w:rPr>
            </w:pPr>
            <w:r>
              <w:rPr>
                <w:rFonts w:hint="eastAsia" w:ascii="宋体" w:hAnsi="宋体" w:cs="宋体"/>
                <w:b/>
                <w:sz w:val="24"/>
              </w:rPr>
              <w:t>项目属性</w:t>
            </w:r>
          </w:p>
        </w:tc>
        <w:tc>
          <w:tcPr>
            <w:tcW w:w="6670" w:type="dxa"/>
            <w:tcBorders>
              <w:top w:val="single" w:color="000000" w:sz="8" w:space="0"/>
              <w:left w:val="single" w:color="000000" w:sz="2" w:space="0"/>
              <w:bottom w:val="single" w:color="000000" w:sz="8" w:space="0"/>
              <w:right w:val="single" w:color="000000" w:sz="8" w:space="0"/>
            </w:tcBorders>
            <w:vAlign w:val="center"/>
          </w:tcPr>
          <w:p w14:paraId="60379092">
            <w:pPr>
              <w:spacing w:line="360" w:lineRule="auto"/>
              <w:ind w:firstLine="241" w:firstLineChars="100"/>
              <w:rPr>
                <w:rFonts w:ascii="宋体" w:hAnsi="宋体" w:cs="宋体"/>
                <w:sz w:val="24"/>
              </w:rPr>
            </w:pPr>
            <w:r>
              <w:rPr>
                <w:rFonts w:hint="eastAsia" w:ascii="宋体" w:hAnsi="宋体" w:cs="宋体"/>
                <w:b/>
                <w:bCs/>
                <w:sz w:val="24"/>
              </w:rPr>
              <w:t>服务类；</w:t>
            </w:r>
          </w:p>
        </w:tc>
      </w:tr>
      <w:tr w14:paraId="53DE2A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55"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6989C1FB">
            <w:pPr>
              <w:snapToGrid w:val="0"/>
              <w:spacing w:line="360" w:lineRule="auto"/>
              <w:jc w:val="center"/>
              <w:rPr>
                <w:rFonts w:ascii="宋体" w:hAnsi="宋体" w:cs="宋体"/>
                <w:sz w:val="24"/>
              </w:rPr>
            </w:pPr>
            <w:r>
              <w:rPr>
                <w:rFonts w:hint="eastAsia" w:ascii="宋体" w:hAnsi="宋体" w:cs="宋体"/>
                <w:sz w:val="24"/>
              </w:rPr>
              <w:t>2</w:t>
            </w:r>
          </w:p>
        </w:tc>
        <w:tc>
          <w:tcPr>
            <w:tcW w:w="1660" w:type="dxa"/>
            <w:tcBorders>
              <w:top w:val="single" w:color="000000" w:sz="8" w:space="0"/>
              <w:left w:val="single" w:color="auto" w:sz="4" w:space="0"/>
              <w:bottom w:val="single" w:color="000000" w:sz="8" w:space="0"/>
              <w:right w:val="single" w:color="000000" w:sz="8" w:space="0"/>
            </w:tcBorders>
            <w:vAlign w:val="center"/>
          </w:tcPr>
          <w:p w14:paraId="196E24E9">
            <w:pPr>
              <w:snapToGrid w:val="0"/>
              <w:spacing w:line="264"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670" w:type="dxa"/>
            <w:tcBorders>
              <w:top w:val="single" w:color="000000" w:sz="8" w:space="0"/>
              <w:left w:val="single" w:color="000000" w:sz="2" w:space="0"/>
              <w:bottom w:val="single" w:color="000000" w:sz="8" w:space="0"/>
              <w:right w:val="single" w:color="000000" w:sz="8" w:space="0"/>
            </w:tcBorders>
            <w:vAlign w:val="center"/>
          </w:tcPr>
          <w:p w14:paraId="78970663">
            <w:pPr>
              <w:snapToGrid w:val="0"/>
              <w:rPr>
                <w:rFonts w:ascii="宋体" w:hAnsi="宋体" w:cs="宋体"/>
                <w:kern w:val="0"/>
                <w:sz w:val="24"/>
                <w:u w:val="single"/>
              </w:rPr>
            </w:pPr>
            <w:r>
              <w:rPr>
                <w:rFonts w:hint="eastAsia" w:ascii="宋体" w:hAnsi="宋体" w:cs="宋体"/>
                <w:kern w:val="0"/>
                <w:sz w:val="24"/>
              </w:rPr>
              <w:t>（1）标的：</w:t>
            </w:r>
            <w:r>
              <w:rPr>
                <w:rFonts w:hint="eastAsia" w:ascii="宋体" w:hAnsi="宋体" w:cs="宋体"/>
                <w:sz w:val="24"/>
                <w:u w:val="single"/>
              </w:rPr>
              <w:t>杭州市规划和自然资源局余杭分局2025年度测绘接边审核服务</w:t>
            </w:r>
            <w:r>
              <w:rPr>
                <w:rFonts w:hint="eastAsia" w:ascii="宋体" w:hAnsi="宋体" w:cs="宋体"/>
                <w:kern w:val="0"/>
                <w:sz w:val="24"/>
                <w:u w:val="single"/>
              </w:rPr>
              <w:t>；</w:t>
            </w:r>
          </w:p>
          <w:p w14:paraId="56CCBEA5">
            <w:pPr>
              <w:snapToGrid w:val="0"/>
              <w:rPr>
                <w:rFonts w:ascii="宋体" w:hAnsi="宋体" w:cs="宋体"/>
                <w:kern w:val="0"/>
                <w:sz w:val="24"/>
              </w:rPr>
            </w:pPr>
            <w:r>
              <w:rPr>
                <w:rFonts w:hint="eastAsia" w:ascii="宋体" w:hAnsi="宋体" w:cs="宋体"/>
                <w:kern w:val="0"/>
                <w:sz w:val="24"/>
              </w:rPr>
              <w:t>（2）属于</w:t>
            </w:r>
            <w:r>
              <w:rPr>
                <w:rFonts w:hint="eastAsia" w:ascii="宋体" w:hAnsi="宋体" w:cs="宋体"/>
                <w:kern w:val="0"/>
                <w:sz w:val="24"/>
                <w:u w:val="single"/>
              </w:rPr>
              <w:t xml:space="preserve"> 其他未列明行业</w:t>
            </w:r>
            <w:r>
              <w:rPr>
                <w:rFonts w:hint="eastAsia" w:ascii="宋体" w:hAnsi="宋体" w:cs="宋体"/>
                <w:kern w:val="0"/>
                <w:sz w:val="24"/>
              </w:rPr>
              <w:t>；</w:t>
            </w:r>
          </w:p>
          <w:p w14:paraId="1C510A24">
            <w:pPr>
              <w:pStyle w:val="619"/>
              <w:tabs>
                <w:tab w:val="left" w:pos="1070"/>
              </w:tabs>
              <w:adjustRightInd w:val="0"/>
              <w:ind w:left="420" w:right="52" w:hanging="420" w:hangingChars="200"/>
              <w:jc w:val="both"/>
              <w:rPr>
                <w:rFonts w:ascii="宋体" w:hAnsi="宋体" w:cs="宋体"/>
                <w:b/>
                <w:bCs/>
                <w:sz w:val="24"/>
                <w:shd w:val="clear" w:color="auto" w:fill="FFFFFF"/>
                <w:lang w:val="zh-CN" w:eastAsia="zh-CN" w:bidi="zh-CN"/>
              </w:rPr>
            </w:pPr>
            <w:r>
              <w:rPr>
                <w:rFonts w:ascii="Calibri" w:hAnsi="Calibri" w:eastAsia="宋体" w:cs="Times New Roman"/>
                <w:kern w:val="2"/>
                <w:sz w:val="21"/>
                <w:szCs w:val="22"/>
                <w:lang w:val="en-US" w:eastAsia="zh-CN" w:bidi="ar-SA"/>
              </w:rPr>
              <w:drawing>
                <wp:anchor distT="0" distB="0" distL="114300" distR="114300" simplePos="0" relativeHeight="251661312" behindDoc="0" locked="0" layoutInCell="1" allowOverlap="1">
                  <wp:simplePos x="0" y="0"/>
                  <wp:positionH relativeFrom="column">
                    <wp:posOffset>29845</wp:posOffset>
                  </wp:positionH>
                  <wp:positionV relativeFrom="paragraph">
                    <wp:posOffset>578485</wp:posOffset>
                  </wp:positionV>
                  <wp:extent cx="4053205" cy="221615"/>
                  <wp:effectExtent l="0" t="0" r="4445" b="6985"/>
                  <wp:wrapTopAndBottom/>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25">
                            <a:lum/>
                          </a:blip>
                          <a:stretch>
                            <a:fillRect/>
                          </a:stretch>
                        </pic:blipFill>
                        <pic:spPr>
                          <a:xfrm>
                            <a:off x="0" y="0"/>
                            <a:ext cx="4053205" cy="221615"/>
                          </a:xfrm>
                          <a:prstGeom prst="rect">
                            <a:avLst/>
                          </a:prstGeom>
                          <a:noFill/>
                          <a:ln>
                            <a:noFill/>
                          </a:ln>
                        </pic:spPr>
                      </pic:pic>
                    </a:graphicData>
                  </a:graphic>
                </wp:anchor>
              </w:drawing>
            </w:r>
            <w:r>
              <w:rPr>
                <w:rFonts w:ascii="宋体" w:hAnsi="宋体" w:eastAsia="宋体" w:cs="宋体"/>
                <w:kern w:val="0"/>
                <w:sz w:val="24"/>
                <w:szCs w:val="22"/>
                <w:lang w:val="en-US" w:eastAsia="en-US" w:bidi="ar-SA"/>
              </w:rPr>
              <w:drawing>
                <wp:anchor distT="0" distB="0" distL="114300" distR="114300" simplePos="0" relativeHeight="251662336" behindDoc="0" locked="0" layoutInCell="1" allowOverlap="1">
                  <wp:simplePos x="0" y="0"/>
                  <wp:positionH relativeFrom="column">
                    <wp:posOffset>635</wp:posOffset>
                  </wp:positionH>
                  <wp:positionV relativeFrom="paragraph">
                    <wp:posOffset>94615</wp:posOffset>
                  </wp:positionV>
                  <wp:extent cx="4088130" cy="528320"/>
                  <wp:effectExtent l="0" t="0" r="7620" b="5080"/>
                  <wp:wrapTopAndBottom/>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26">
                            <a:lum/>
                          </a:blip>
                          <a:stretch>
                            <a:fillRect/>
                          </a:stretch>
                        </pic:blipFill>
                        <pic:spPr>
                          <a:xfrm>
                            <a:off x="0" y="0"/>
                            <a:ext cx="4088130" cy="528320"/>
                          </a:xfrm>
                          <a:prstGeom prst="rect">
                            <a:avLst/>
                          </a:prstGeom>
                          <a:noFill/>
                          <a:ln>
                            <a:noFill/>
                          </a:ln>
                        </pic:spPr>
                      </pic:pic>
                    </a:graphicData>
                  </a:graphic>
                </wp:anchor>
              </w:drawing>
            </w:r>
            <w:r>
              <w:rPr>
                <w:rFonts w:hint="eastAsia" w:ascii="宋体" w:hAnsi="宋体" w:cs="宋体"/>
                <w:b/>
                <w:bCs/>
                <w:sz w:val="24"/>
                <w:shd w:val="clear" w:color="auto" w:fill="FFFFFF"/>
                <w:lang w:val="zh-CN" w:eastAsia="zh-CN" w:bidi="zh-CN"/>
              </w:rPr>
              <w:t>　　</w:t>
            </w:r>
          </w:p>
          <w:p w14:paraId="7F80B02C">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szCs w:val="21"/>
                <w:shd w:val="clear" w:color="auto" w:fill="FFFFFF"/>
                <w:lang w:val="zh-CN" w:bidi="zh-CN"/>
              </w:rPr>
              <w:t xml:space="preserve">说明： </w:t>
            </w:r>
          </w:p>
          <w:p w14:paraId="23613B1D">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1.大型、中型和小型企业须同时满足所列指标的下限，否则下划一档；微型企业只须满足所列指标中的一项即可。 　　</w:t>
            </w:r>
          </w:p>
          <w:p w14:paraId="6F55413A">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2.附表中各行业的范围以《国民经济行业分类》（GB/T4754-2017）为准。</w:t>
            </w:r>
          </w:p>
          <w:p w14:paraId="7BB814DD">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3.企业划分指标以现行统计制度为准。</w:t>
            </w:r>
          </w:p>
          <w:p w14:paraId="703F6FA7">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1）从业人员，是指期末从业人员数，没有期末从业人员数的，采用全年平均人员数代替。</w:t>
            </w:r>
          </w:p>
          <w:p w14:paraId="2BF888D6">
            <w:pPr>
              <w:widowControl/>
              <w:adjustRightInd/>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119FFC2C">
            <w:pPr>
              <w:snapToGrid w:val="0"/>
              <w:spacing w:line="312" w:lineRule="auto"/>
              <w:ind w:firstLine="420" w:firstLineChars="200"/>
              <w:rPr>
                <w:rFonts w:ascii="宋体" w:hAnsi="宋体" w:cs="宋体"/>
                <w:kern w:val="0"/>
                <w:szCs w:val="21"/>
                <w:u w:val="single"/>
                <w:lang w:val="zh-CN"/>
              </w:rPr>
            </w:pPr>
            <w:r>
              <w:rPr>
                <w:rFonts w:hint="eastAsia" w:ascii="宋体" w:hAnsi="宋体" w:cs="宋体"/>
                <w:kern w:val="0"/>
                <w:szCs w:val="21"/>
                <w:u w:val="single"/>
                <w:lang w:val="zh-CN"/>
              </w:rPr>
              <w:t>3）资产总额，采用资产总计代替。</w:t>
            </w:r>
          </w:p>
          <w:p w14:paraId="6F359837">
            <w:pPr>
              <w:pStyle w:val="619"/>
              <w:tabs>
                <w:tab w:val="left" w:pos="1070"/>
              </w:tabs>
              <w:spacing w:line="312" w:lineRule="auto"/>
              <w:ind w:right="52" w:firstLine="210" w:firstLineChars="100"/>
              <w:rPr>
                <w:rFonts w:ascii="宋体" w:hAnsi="宋体" w:cs="宋体"/>
                <w:sz w:val="21"/>
                <w:szCs w:val="21"/>
                <w:u w:val="single"/>
                <w:lang w:val="zh-CN" w:eastAsia="zh-CN"/>
              </w:rPr>
            </w:pPr>
            <w:r>
              <w:rPr>
                <w:rFonts w:hint="eastAsia" w:ascii="宋体" w:hAnsi="宋体" w:cs="宋体"/>
                <w:sz w:val="21"/>
                <w:szCs w:val="21"/>
                <w:u w:val="single"/>
                <w:lang w:val="zh-CN" w:eastAsia="zh-CN"/>
              </w:rPr>
              <w:t>（</w:t>
            </w:r>
            <w:r>
              <w:rPr>
                <w:rFonts w:hint="eastAsia" w:ascii="宋体" w:hAnsi="宋体" w:cs="宋体"/>
                <w:sz w:val="21"/>
                <w:szCs w:val="21"/>
                <w:u w:val="single"/>
                <w:lang w:eastAsia="zh-CN"/>
              </w:rPr>
              <w:t>2</w:t>
            </w:r>
            <w:r>
              <w:rPr>
                <w:rFonts w:hint="eastAsia" w:ascii="宋体" w:hAnsi="宋体" w:cs="宋体"/>
                <w:sz w:val="21"/>
                <w:szCs w:val="21"/>
                <w:u w:val="single"/>
                <w:lang w:val="zh-CN" w:eastAsia="zh-CN"/>
              </w:rPr>
              <w:t>）根据《政府采购促进中小企业发展管理办法》（财库﹝2020﹞46 号）要求，</w:t>
            </w:r>
            <w:r>
              <w:rPr>
                <w:rFonts w:hint="eastAsia" w:ascii="宋体" w:hAnsi="宋体" w:cs="宋体"/>
                <w:b/>
                <w:bCs/>
                <w:sz w:val="21"/>
                <w:szCs w:val="21"/>
                <w:u w:val="single"/>
                <w:lang w:val="zh-CN" w:eastAsia="zh-CN"/>
              </w:rPr>
              <w:t>本次采购为非专门面向中小企业预留采购份额的采购项目，</w:t>
            </w:r>
            <w:r>
              <w:rPr>
                <w:rFonts w:hint="eastAsia" w:ascii="宋体" w:hAnsi="宋体" w:cs="宋体"/>
                <w:b/>
                <w:bCs/>
                <w:color w:val="000000"/>
                <w:sz w:val="21"/>
                <w:szCs w:val="21"/>
                <w:highlight w:val="none"/>
                <w:u w:val="single"/>
                <w:lang w:val="zh-CN" w:eastAsia="zh-CN"/>
              </w:rPr>
              <w:t>参加本次采购活动的供应商为小型或微型企业的，其报价给予20%的扣除，用扣除后的价格参加评审</w:t>
            </w:r>
            <w:r>
              <w:rPr>
                <w:rFonts w:hint="eastAsia" w:ascii="宋体" w:hAnsi="宋体" w:cs="宋体"/>
                <w:b/>
                <w:bCs/>
                <w:sz w:val="21"/>
                <w:szCs w:val="21"/>
                <w:u w:val="single"/>
                <w:lang w:val="zh-CN" w:eastAsia="zh-CN"/>
              </w:rPr>
              <w:t>。</w:t>
            </w:r>
          </w:p>
          <w:p w14:paraId="64E8ECCD">
            <w:pPr>
              <w:pStyle w:val="619"/>
              <w:tabs>
                <w:tab w:val="left" w:pos="1070"/>
              </w:tabs>
              <w:spacing w:line="312" w:lineRule="auto"/>
              <w:ind w:right="52" w:firstLine="210" w:firstLineChars="100"/>
              <w:rPr>
                <w:rFonts w:ascii="宋体" w:hAnsi="宋体" w:cs="宋体"/>
                <w:sz w:val="21"/>
                <w:szCs w:val="21"/>
                <w:u w:val="single"/>
                <w:lang w:val="zh-CN" w:eastAsia="zh-CN"/>
              </w:rPr>
            </w:pPr>
            <w:r>
              <w:rPr>
                <w:rFonts w:hint="eastAsia" w:ascii="宋体" w:hAnsi="宋体" w:cs="宋体"/>
                <w:sz w:val="21"/>
                <w:szCs w:val="21"/>
                <w:u w:val="single"/>
                <w:lang w:val="zh-CN" w:eastAsia="zh-CN"/>
              </w:rPr>
              <w:t>(</w:t>
            </w:r>
            <w:r>
              <w:rPr>
                <w:rFonts w:hint="eastAsia" w:ascii="宋体" w:hAnsi="宋体" w:cs="宋体"/>
                <w:sz w:val="21"/>
                <w:szCs w:val="21"/>
                <w:u w:val="single"/>
                <w:lang w:eastAsia="zh-CN"/>
              </w:rPr>
              <w:t>3</w:t>
            </w:r>
            <w:r>
              <w:rPr>
                <w:rFonts w:hint="eastAsia" w:ascii="宋体" w:hAnsi="宋体" w:cs="宋体"/>
                <w:sz w:val="21"/>
                <w:szCs w:val="21"/>
                <w:u w:val="single"/>
                <w:lang w:val="zh-CN" w:eastAsia="zh-CN"/>
              </w:rPr>
              <w:t>)符合小微企业划分标准的个体工商户，视同小微企业。</w:t>
            </w:r>
          </w:p>
          <w:p w14:paraId="523A4A52">
            <w:pPr>
              <w:pStyle w:val="619"/>
              <w:tabs>
                <w:tab w:val="left" w:pos="1070"/>
              </w:tabs>
              <w:spacing w:line="288" w:lineRule="auto"/>
              <w:ind w:right="52" w:firstLine="210" w:firstLineChars="100"/>
              <w:rPr>
                <w:rFonts w:ascii="宋体" w:hAnsi="宋体" w:cs="宋体"/>
                <w:sz w:val="24"/>
                <w:szCs w:val="24"/>
                <w:lang w:eastAsia="zh-CN"/>
              </w:rPr>
            </w:pPr>
            <w:r>
              <w:rPr>
                <w:rFonts w:hint="eastAsia" w:ascii="宋体" w:hAnsi="宋体" w:cs="宋体"/>
                <w:sz w:val="21"/>
                <w:szCs w:val="21"/>
                <w:u w:val="single"/>
                <w:lang w:val="zh-CN" w:eastAsia="zh-CN"/>
              </w:rPr>
              <w:t>(</w:t>
            </w:r>
            <w:r>
              <w:rPr>
                <w:rFonts w:hint="eastAsia" w:ascii="宋体" w:hAnsi="宋体" w:cs="宋体"/>
                <w:sz w:val="21"/>
                <w:szCs w:val="21"/>
                <w:u w:val="single"/>
                <w:lang w:eastAsia="zh-CN"/>
              </w:rPr>
              <w:t>4</w:t>
            </w:r>
            <w:r>
              <w:rPr>
                <w:rFonts w:hint="eastAsia" w:ascii="宋体" w:hAnsi="宋体" w:cs="宋体"/>
                <w:sz w:val="21"/>
                <w:szCs w:val="21"/>
                <w:u w:val="single"/>
                <w:lang w:val="zh-CN" w:eastAsia="zh-CN"/>
              </w:rPr>
              <w:t>)监狱企业和残疾人福利性单位视同小型、微型企业， 按《财政部 司法部关于政府采购支持监狱企业发展有关问题的通知》(财库〔2014〕68 号)、《财政部 民政部  中国残疾人联合会关于促进残疾人就业政府采购政策的通知》（财库〔2017〕141 号）的规定执行。</w:t>
            </w:r>
          </w:p>
        </w:tc>
      </w:tr>
      <w:tr w14:paraId="362DB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blHeader/>
        </w:trPr>
        <w:tc>
          <w:tcPr>
            <w:tcW w:w="820" w:type="dxa"/>
            <w:tcBorders>
              <w:top w:val="single" w:color="auto" w:sz="4" w:space="0"/>
              <w:left w:val="single" w:color="auto" w:sz="4" w:space="0"/>
              <w:bottom w:val="single" w:color="auto" w:sz="4" w:space="0"/>
              <w:right w:val="single" w:color="auto" w:sz="4" w:space="0"/>
            </w:tcBorders>
            <w:vAlign w:val="top"/>
          </w:tcPr>
          <w:p w14:paraId="2A5ABBFA">
            <w:pPr>
              <w:snapToGrid w:val="0"/>
              <w:spacing w:line="360" w:lineRule="auto"/>
              <w:jc w:val="center"/>
              <w:rPr>
                <w:rFonts w:ascii="宋体" w:hAnsi="宋体" w:cs="宋体"/>
                <w:sz w:val="24"/>
              </w:rPr>
            </w:pPr>
          </w:p>
          <w:p w14:paraId="6E290FC2">
            <w:pPr>
              <w:snapToGrid w:val="0"/>
              <w:spacing w:line="360" w:lineRule="auto"/>
              <w:jc w:val="center"/>
              <w:rPr>
                <w:rFonts w:ascii="宋体" w:hAnsi="宋体" w:cs="宋体"/>
                <w:sz w:val="24"/>
              </w:rPr>
            </w:pPr>
            <w:r>
              <w:rPr>
                <w:rFonts w:hint="eastAsia" w:ascii="宋体" w:hAnsi="宋体" w:cs="宋体"/>
                <w:sz w:val="24"/>
              </w:rPr>
              <w:t>3</w:t>
            </w:r>
          </w:p>
        </w:tc>
        <w:tc>
          <w:tcPr>
            <w:tcW w:w="1660" w:type="dxa"/>
            <w:tcBorders>
              <w:top w:val="single" w:color="000000" w:sz="8" w:space="0"/>
              <w:left w:val="single" w:color="auto" w:sz="4" w:space="0"/>
              <w:bottom w:val="single" w:color="000000" w:sz="8" w:space="0"/>
              <w:right w:val="single" w:color="000000" w:sz="8" w:space="0"/>
            </w:tcBorders>
            <w:vAlign w:val="center"/>
          </w:tcPr>
          <w:p w14:paraId="77242A03">
            <w:pPr>
              <w:spacing w:line="312" w:lineRule="auto"/>
              <w:jc w:val="center"/>
              <w:rPr>
                <w:rFonts w:ascii="宋体" w:hAnsi="宋体" w:cs="宋体"/>
                <w:b/>
                <w:sz w:val="24"/>
              </w:rPr>
            </w:pPr>
            <w:r>
              <w:rPr>
                <w:rFonts w:hint="eastAsia" w:ascii="宋体" w:hAnsi="宋体" w:cs="宋体"/>
                <w:b/>
                <w:sz w:val="24"/>
              </w:rPr>
              <w:t>是否允许采购进口产品（服务项目不采用）</w:t>
            </w:r>
          </w:p>
        </w:tc>
        <w:tc>
          <w:tcPr>
            <w:tcW w:w="6670" w:type="dxa"/>
            <w:tcBorders>
              <w:top w:val="single" w:color="000000" w:sz="8" w:space="0"/>
              <w:left w:val="single" w:color="000000" w:sz="2" w:space="0"/>
              <w:bottom w:val="single" w:color="000000" w:sz="8" w:space="0"/>
              <w:right w:val="single" w:color="000000" w:sz="8" w:space="0"/>
            </w:tcBorders>
            <w:vAlign w:val="center"/>
          </w:tcPr>
          <w:p w14:paraId="28D6A0B3">
            <w:pPr>
              <w:spacing w:line="312" w:lineRule="auto"/>
              <w:rPr>
                <w:rFonts w:ascii="宋体" w:hAnsi="宋体" w:cs="宋体"/>
                <w:kern w:val="0"/>
                <w:sz w:val="24"/>
              </w:rPr>
            </w:pPr>
            <w:r>
              <w:rPr>
                <w:rFonts w:hint="eastAsia" w:ascii="宋体" w:hAnsi="宋体" w:cs="宋体"/>
                <w:kern w:val="0"/>
                <w:sz w:val="24"/>
              </w:rPr>
              <w:sym w:font="Wingdings" w:char="F0FE"/>
            </w:r>
            <w:r>
              <w:rPr>
                <w:rFonts w:hint="eastAsia" w:ascii="宋体" w:hAnsi="宋体" w:cs="宋体"/>
                <w:kern w:val="0"/>
                <w:sz w:val="24"/>
              </w:rPr>
              <w:t>本项目不允许采购进口产品。</w:t>
            </w:r>
          </w:p>
          <w:p w14:paraId="06BE9E35">
            <w:pPr>
              <w:spacing w:line="312" w:lineRule="auto"/>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56C451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33"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222C0B81">
            <w:pPr>
              <w:snapToGrid w:val="0"/>
              <w:spacing w:line="360" w:lineRule="auto"/>
              <w:jc w:val="center"/>
              <w:rPr>
                <w:rFonts w:ascii="宋体" w:hAnsi="宋体" w:cs="宋体"/>
                <w:sz w:val="24"/>
              </w:rPr>
            </w:pPr>
            <w:r>
              <w:rPr>
                <w:rFonts w:hint="eastAsia" w:ascii="宋体" w:hAnsi="宋体" w:cs="宋体"/>
                <w:sz w:val="24"/>
              </w:rPr>
              <w:t>4</w:t>
            </w:r>
          </w:p>
        </w:tc>
        <w:tc>
          <w:tcPr>
            <w:tcW w:w="1660" w:type="dxa"/>
            <w:tcBorders>
              <w:top w:val="single" w:color="000000" w:sz="8" w:space="0"/>
              <w:left w:val="single" w:color="auto" w:sz="4" w:space="0"/>
              <w:bottom w:val="single" w:color="000000" w:sz="8" w:space="0"/>
              <w:right w:val="single" w:color="000000" w:sz="8" w:space="0"/>
            </w:tcBorders>
            <w:vAlign w:val="center"/>
          </w:tcPr>
          <w:p w14:paraId="7884FC43">
            <w:pPr>
              <w:spacing w:line="360" w:lineRule="auto"/>
              <w:ind w:firstLine="482" w:firstLineChars="200"/>
              <w:rPr>
                <w:rFonts w:ascii="宋体" w:hAnsi="宋体" w:cs="宋体"/>
                <w:b/>
                <w:sz w:val="24"/>
              </w:rPr>
            </w:pPr>
            <w:r>
              <w:rPr>
                <w:rFonts w:hint="eastAsia" w:ascii="宋体" w:hAnsi="宋体" w:cs="宋体"/>
                <w:b/>
                <w:sz w:val="24"/>
              </w:rPr>
              <w:t>分包</w:t>
            </w:r>
          </w:p>
        </w:tc>
        <w:tc>
          <w:tcPr>
            <w:tcW w:w="6670" w:type="dxa"/>
            <w:tcBorders>
              <w:top w:val="single" w:color="000000" w:sz="8" w:space="0"/>
              <w:left w:val="single" w:color="000000" w:sz="2" w:space="0"/>
              <w:bottom w:val="single" w:color="000000" w:sz="8" w:space="0"/>
              <w:right w:val="single" w:color="000000" w:sz="8" w:space="0"/>
            </w:tcBorders>
            <w:vAlign w:val="center"/>
          </w:tcPr>
          <w:p w14:paraId="36B5ACB0">
            <w:pPr>
              <w:spacing w:line="360" w:lineRule="auto"/>
              <w:rPr>
                <w:rFonts w:ascii="宋体" w:hAnsi="宋体" w:cs="宋体"/>
                <w:sz w:val="24"/>
              </w:rPr>
            </w:pPr>
            <w:r>
              <w:rPr>
                <w:rFonts w:hint="eastAsia" w:ascii="宋体" w:hAnsi="宋体" w:cs="宋体"/>
                <w:kern w:val="0"/>
                <w:sz w:val="24"/>
              </w:rPr>
              <w:t>☐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14:paraId="1F8C5B32">
            <w:pPr>
              <w:spacing w:line="360" w:lineRule="auto"/>
              <w:rPr>
                <w:rFonts w:ascii="宋体" w:hAnsi="宋体" w:cs="宋体"/>
                <w:sz w:val="24"/>
              </w:rPr>
            </w:pPr>
            <w:r>
              <w:rPr>
                <w:rFonts w:hint="eastAsia" w:ascii="宋体" w:hAnsi="宋体" w:cs="宋体"/>
                <w:kern w:val="0"/>
                <w:sz w:val="24"/>
              </w:rPr>
              <w:sym w:font="Wingdings" w:char="00FE"/>
            </w:r>
            <w:r>
              <w:rPr>
                <w:rFonts w:hint="eastAsia" w:ascii="宋体" w:hAnsi="宋体" w:cs="宋体"/>
                <w:kern w:val="0"/>
                <w:sz w:val="24"/>
              </w:rPr>
              <w:t xml:space="preserve"> B</w:t>
            </w:r>
            <w:r>
              <w:rPr>
                <w:rFonts w:hint="eastAsia" w:ascii="宋体" w:hAnsi="宋体" w:cs="宋体"/>
                <w:sz w:val="24"/>
              </w:rPr>
              <w:t>不同意分包。</w:t>
            </w:r>
          </w:p>
        </w:tc>
      </w:tr>
      <w:tr w14:paraId="26D85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6" w:hRule="atLeast"/>
          <w:tblHeader/>
        </w:trPr>
        <w:tc>
          <w:tcPr>
            <w:tcW w:w="820" w:type="dxa"/>
            <w:tcBorders>
              <w:top w:val="single" w:color="auto" w:sz="4" w:space="0"/>
              <w:left w:val="single" w:color="auto" w:sz="4" w:space="0"/>
              <w:bottom w:val="single" w:color="auto" w:sz="4" w:space="0"/>
              <w:right w:val="single" w:color="auto" w:sz="4" w:space="0"/>
            </w:tcBorders>
            <w:vAlign w:val="top"/>
          </w:tcPr>
          <w:p w14:paraId="7B3ED0E3">
            <w:pPr>
              <w:snapToGrid w:val="0"/>
              <w:spacing w:line="360" w:lineRule="auto"/>
              <w:jc w:val="center"/>
              <w:rPr>
                <w:rFonts w:ascii="宋体" w:hAnsi="宋体" w:cs="宋体"/>
                <w:sz w:val="24"/>
              </w:rPr>
            </w:pPr>
          </w:p>
          <w:p w14:paraId="3743AF70">
            <w:pPr>
              <w:snapToGrid w:val="0"/>
              <w:spacing w:line="360" w:lineRule="auto"/>
              <w:jc w:val="center"/>
              <w:rPr>
                <w:rFonts w:ascii="宋体" w:hAnsi="宋体" w:cs="宋体"/>
                <w:sz w:val="24"/>
              </w:rPr>
            </w:pPr>
            <w:r>
              <w:rPr>
                <w:rFonts w:hint="eastAsia" w:ascii="宋体" w:hAnsi="宋体" w:cs="宋体"/>
                <w:sz w:val="24"/>
              </w:rPr>
              <w:t>5</w:t>
            </w:r>
          </w:p>
        </w:tc>
        <w:tc>
          <w:tcPr>
            <w:tcW w:w="1660" w:type="dxa"/>
            <w:tcBorders>
              <w:top w:val="single" w:color="000000" w:sz="8" w:space="0"/>
              <w:left w:val="single" w:color="auto" w:sz="4" w:space="0"/>
              <w:bottom w:val="single" w:color="000000" w:sz="8" w:space="0"/>
              <w:right w:val="single" w:color="000000" w:sz="8" w:space="0"/>
            </w:tcBorders>
            <w:vAlign w:val="center"/>
          </w:tcPr>
          <w:p w14:paraId="12B799B5">
            <w:pPr>
              <w:spacing w:line="360" w:lineRule="auto"/>
              <w:jc w:val="center"/>
              <w:rPr>
                <w:rFonts w:ascii="宋体" w:hAnsi="宋体" w:cs="宋体"/>
                <w:b/>
                <w:sz w:val="24"/>
              </w:rPr>
            </w:pPr>
            <w:r>
              <w:rPr>
                <w:rFonts w:hint="eastAsia" w:ascii="宋体" w:hAnsi="宋体" w:cs="宋体"/>
                <w:b/>
                <w:sz w:val="24"/>
              </w:rPr>
              <w:t>开标前答疑会或现场考察</w:t>
            </w:r>
          </w:p>
        </w:tc>
        <w:tc>
          <w:tcPr>
            <w:tcW w:w="6670" w:type="dxa"/>
            <w:tcBorders>
              <w:top w:val="single" w:color="000000" w:sz="8" w:space="0"/>
              <w:left w:val="single" w:color="000000" w:sz="2" w:space="0"/>
              <w:bottom w:val="single" w:color="000000" w:sz="8" w:space="0"/>
              <w:right w:val="single" w:color="000000" w:sz="8" w:space="0"/>
            </w:tcBorders>
            <w:vAlign w:val="center"/>
          </w:tcPr>
          <w:p w14:paraId="03C619FA">
            <w:pPr>
              <w:spacing w:line="360" w:lineRule="auto"/>
              <w:rPr>
                <w:rFonts w:ascii="宋体" w:hAnsi="宋体" w:cs="宋体"/>
                <w:sz w:val="24"/>
              </w:rPr>
            </w:pPr>
            <w:r>
              <w:rPr>
                <w:rFonts w:hint="eastAsia" w:ascii="宋体" w:hAnsi="宋体" w:cs="宋体"/>
                <w:kern w:val="0"/>
                <w:sz w:val="24"/>
              </w:rPr>
              <w:sym w:font="Wingdings" w:char="00FE"/>
            </w:r>
            <w:r>
              <w:rPr>
                <w:rFonts w:hint="eastAsia" w:ascii="宋体" w:hAnsi="宋体" w:cs="宋体"/>
                <w:kern w:val="0"/>
                <w:sz w:val="24"/>
              </w:rPr>
              <w:t>A</w:t>
            </w:r>
            <w:r>
              <w:rPr>
                <w:rFonts w:hint="eastAsia" w:ascii="宋体" w:hAnsi="宋体" w:cs="宋体"/>
                <w:sz w:val="24"/>
              </w:rPr>
              <w:t>不组织，自行勘察。</w:t>
            </w:r>
          </w:p>
          <w:p w14:paraId="5918A6A0">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0DC1A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9"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6ED09336">
            <w:pPr>
              <w:snapToGrid w:val="0"/>
              <w:spacing w:line="360" w:lineRule="auto"/>
              <w:jc w:val="center"/>
              <w:rPr>
                <w:rFonts w:ascii="宋体" w:hAnsi="宋体" w:cs="宋体"/>
                <w:sz w:val="24"/>
              </w:rPr>
            </w:pPr>
            <w:r>
              <w:rPr>
                <w:rFonts w:hint="eastAsia" w:ascii="宋体" w:hAnsi="宋体" w:cs="宋体"/>
                <w:sz w:val="24"/>
              </w:rPr>
              <w:t>6</w:t>
            </w:r>
          </w:p>
        </w:tc>
        <w:tc>
          <w:tcPr>
            <w:tcW w:w="1660" w:type="dxa"/>
            <w:tcBorders>
              <w:top w:val="single" w:color="000000" w:sz="8" w:space="0"/>
              <w:left w:val="single" w:color="auto" w:sz="4" w:space="0"/>
              <w:bottom w:val="single" w:color="000000" w:sz="8" w:space="0"/>
              <w:right w:val="single" w:color="000000" w:sz="8" w:space="0"/>
            </w:tcBorders>
            <w:vAlign w:val="center"/>
          </w:tcPr>
          <w:p w14:paraId="1E22A792">
            <w:pPr>
              <w:spacing w:line="360" w:lineRule="auto"/>
              <w:jc w:val="center"/>
              <w:rPr>
                <w:rFonts w:ascii="宋体" w:hAnsi="宋体" w:cs="宋体"/>
                <w:b/>
                <w:sz w:val="24"/>
              </w:rPr>
            </w:pPr>
            <w:r>
              <w:rPr>
                <w:rFonts w:hint="eastAsia" w:ascii="宋体" w:hAnsi="宋体" w:cs="宋体"/>
                <w:b/>
                <w:sz w:val="24"/>
              </w:rPr>
              <w:t>样品提供</w:t>
            </w:r>
          </w:p>
        </w:tc>
        <w:tc>
          <w:tcPr>
            <w:tcW w:w="6670" w:type="dxa"/>
            <w:tcBorders>
              <w:top w:val="single" w:color="000000" w:sz="8" w:space="0"/>
              <w:left w:val="single" w:color="000000" w:sz="2" w:space="0"/>
              <w:bottom w:val="single" w:color="000000" w:sz="8" w:space="0"/>
              <w:right w:val="single" w:color="000000" w:sz="8" w:space="0"/>
            </w:tcBorders>
            <w:vAlign w:val="center"/>
          </w:tcPr>
          <w:p w14:paraId="3D334665">
            <w:pPr>
              <w:spacing w:line="360" w:lineRule="auto"/>
              <w:rPr>
                <w:rFonts w:ascii="宋体" w:hAnsi="宋体" w:cs="宋体"/>
                <w:sz w:val="24"/>
              </w:rPr>
            </w:pPr>
            <w:r>
              <w:rPr>
                <w:rFonts w:hint="eastAsia" w:ascii="宋体" w:hAnsi="宋体" w:cs="宋体"/>
                <w:kern w:val="0"/>
                <w:sz w:val="24"/>
              </w:rPr>
              <w:sym w:font="Wingdings" w:char="00FE"/>
            </w:r>
            <w:r>
              <w:rPr>
                <w:rFonts w:hint="eastAsia" w:ascii="宋体" w:hAnsi="宋体" w:cs="宋体"/>
                <w:kern w:val="0"/>
                <w:sz w:val="24"/>
              </w:rPr>
              <w:t>A</w:t>
            </w:r>
            <w:r>
              <w:rPr>
                <w:rFonts w:hint="eastAsia" w:ascii="宋体" w:hAnsi="宋体" w:cs="宋体"/>
                <w:sz w:val="24"/>
              </w:rPr>
              <w:t>不要求提供。</w:t>
            </w:r>
          </w:p>
          <w:p w14:paraId="08275E8B">
            <w:pPr>
              <w:spacing w:line="360" w:lineRule="auto"/>
              <w:rPr>
                <w:rFonts w:ascii="宋体" w:hAnsi="宋体" w:cs="宋体"/>
                <w:b/>
                <w:sz w:val="24"/>
              </w:rPr>
            </w:pPr>
            <w:r>
              <w:rPr>
                <w:rFonts w:hint="eastAsia" w:ascii="宋体" w:hAnsi="宋体" w:cs="宋体"/>
                <w:kern w:val="0"/>
                <w:sz w:val="24"/>
              </w:rPr>
              <w:t>☐B要求提供。</w:t>
            </w:r>
          </w:p>
        </w:tc>
      </w:tr>
      <w:tr w14:paraId="68A84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7"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737FE15C">
            <w:pPr>
              <w:snapToGrid w:val="0"/>
              <w:spacing w:line="360" w:lineRule="auto"/>
              <w:jc w:val="center"/>
              <w:rPr>
                <w:rFonts w:ascii="宋体" w:hAnsi="宋体" w:cs="宋体"/>
                <w:sz w:val="24"/>
              </w:rPr>
            </w:pPr>
            <w:r>
              <w:rPr>
                <w:rFonts w:hint="eastAsia" w:ascii="宋体" w:hAnsi="宋体" w:cs="宋体"/>
                <w:sz w:val="24"/>
              </w:rPr>
              <w:t>7</w:t>
            </w:r>
          </w:p>
        </w:tc>
        <w:tc>
          <w:tcPr>
            <w:tcW w:w="1660" w:type="dxa"/>
            <w:tcBorders>
              <w:top w:val="single" w:color="000000" w:sz="8" w:space="0"/>
              <w:left w:val="single" w:color="auto" w:sz="4" w:space="0"/>
              <w:bottom w:val="single" w:color="000000" w:sz="8" w:space="0"/>
              <w:right w:val="single" w:color="000000" w:sz="8" w:space="0"/>
            </w:tcBorders>
            <w:vAlign w:val="center"/>
          </w:tcPr>
          <w:p w14:paraId="38B713B6">
            <w:pPr>
              <w:spacing w:line="360" w:lineRule="auto"/>
              <w:jc w:val="center"/>
              <w:rPr>
                <w:rFonts w:ascii="宋体" w:hAnsi="宋体" w:cs="宋体"/>
                <w:bCs/>
                <w:sz w:val="24"/>
              </w:rPr>
            </w:pPr>
            <w:r>
              <w:rPr>
                <w:rFonts w:hint="eastAsia" w:ascii="宋体" w:hAnsi="宋体" w:cs="宋体"/>
                <w:b/>
                <w:sz w:val="24"/>
              </w:rPr>
              <w:t>方案讲解演示</w:t>
            </w:r>
          </w:p>
        </w:tc>
        <w:tc>
          <w:tcPr>
            <w:tcW w:w="6670" w:type="dxa"/>
            <w:tcBorders>
              <w:top w:val="single" w:color="000000" w:sz="8" w:space="0"/>
              <w:left w:val="single" w:color="000000" w:sz="2" w:space="0"/>
              <w:bottom w:val="single" w:color="000000" w:sz="8" w:space="0"/>
              <w:right w:val="single" w:color="000000" w:sz="8" w:space="0"/>
            </w:tcBorders>
            <w:vAlign w:val="center"/>
          </w:tcPr>
          <w:p w14:paraId="4B09312B">
            <w:pPr>
              <w:spacing w:line="360" w:lineRule="auto"/>
              <w:rPr>
                <w:rFonts w:ascii="宋体" w:hAnsi="宋体" w:cs="宋体"/>
                <w:sz w:val="24"/>
              </w:rPr>
            </w:pPr>
            <w:r>
              <w:rPr>
                <w:rFonts w:hint="eastAsia" w:ascii="宋体" w:hAnsi="宋体" w:cs="宋体"/>
                <w:kern w:val="0"/>
                <w:sz w:val="24"/>
              </w:rPr>
              <w:sym w:font="Wingdings" w:char="00FE"/>
            </w:r>
            <w:r>
              <w:rPr>
                <w:rFonts w:hint="eastAsia" w:ascii="宋体" w:hAnsi="宋体" w:cs="宋体"/>
                <w:kern w:val="0"/>
                <w:sz w:val="24"/>
              </w:rPr>
              <w:t>A</w:t>
            </w:r>
            <w:r>
              <w:rPr>
                <w:rFonts w:hint="eastAsia" w:ascii="宋体" w:hAnsi="宋体" w:cs="宋体"/>
                <w:sz w:val="24"/>
              </w:rPr>
              <w:t>不组织。</w:t>
            </w:r>
          </w:p>
          <w:p w14:paraId="0D9EB471">
            <w:pPr>
              <w:spacing w:line="360" w:lineRule="auto"/>
              <w:rPr>
                <w:rFonts w:ascii="宋体" w:hAnsi="宋体" w:cs="宋体"/>
                <w:b/>
                <w:kern w:val="0"/>
                <w:sz w:val="24"/>
                <w:lang w:val="zh-CN"/>
              </w:rPr>
            </w:pPr>
            <w:r>
              <w:rPr>
                <w:rFonts w:hint="eastAsia" w:ascii="宋体" w:hAnsi="宋体" w:cs="宋体"/>
                <w:kern w:val="0"/>
                <w:sz w:val="24"/>
              </w:rPr>
              <w:t>☐B组织。</w:t>
            </w:r>
          </w:p>
        </w:tc>
      </w:tr>
      <w:tr w14:paraId="46435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55" w:hRule="atLeast"/>
          <w:tblHeader/>
        </w:trPr>
        <w:tc>
          <w:tcPr>
            <w:tcW w:w="820" w:type="dxa"/>
            <w:vMerge w:val="restart"/>
            <w:tcBorders>
              <w:top w:val="single" w:color="auto" w:sz="4" w:space="0"/>
              <w:left w:val="single" w:color="auto" w:sz="4" w:space="0"/>
              <w:right w:val="single" w:color="auto" w:sz="4" w:space="0"/>
            </w:tcBorders>
            <w:vAlign w:val="center"/>
          </w:tcPr>
          <w:p w14:paraId="69894F4D">
            <w:pPr>
              <w:snapToGrid w:val="0"/>
              <w:spacing w:line="360" w:lineRule="auto"/>
              <w:jc w:val="center"/>
              <w:rPr>
                <w:rFonts w:ascii="宋体" w:hAnsi="宋体" w:cs="宋体"/>
                <w:sz w:val="24"/>
              </w:rPr>
            </w:pPr>
            <w:r>
              <w:rPr>
                <w:rFonts w:hint="eastAsia" w:ascii="宋体" w:hAnsi="宋体" w:cs="宋体"/>
                <w:sz w:val="24"/>
              </w:rPr>
              <w:t>8</w:t>
            </w:r>
          </w:p>
        </w:tc>
        <w:tc>
          <w:tcPr>
            <w:tcW w:w="1660" w:type="dxa"/>
            <w:vMerge w:val="restart"/>
            <w:tcBorders>
              <w:top w:val="single" w:color="000000" w:sz="8" w:space="0"/>
              <w:left w:val="single" w:color="auto" w:sz="4" w:space="0"/>
              <w:right w:val="single" w:color="000000" w:sz="8" w:space="0"/>
            </w:tcBorders>
            <w:vAlign w:val="center"/>
          </w:tcPr>
          <w:p w14:paraId="362BD222">
            <w:pPr>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670" w:type="dxa"/>
            <w:tcBorders>
              <w:top w:val="single" w:color="000000" w:sz="8" w:space="0"/>
              <w:left w:val="single" w:color="000000" w:sz="2" w:space="0"/>
              <w:bottom w:val="single" w:color="auto" w:sz="4" w:space="0"/>
              <w:right w:val="single" w:color="000000" w:sz="8" w:space="0"/>
            </w:tcBorders>
            <w:vAlign w:val="center"/>
          </w:tcPr>
          <w:p w14:paraId="7790CE1E">
            <w:pPr>
              <w:spacing w:line="360" w:lineRule="auto"/>
              <w:rPr>
                <w:rFonts w:ascii="宋体" w:hAnsi="宋体" w:cs="宋体"/>
                <w:sz w:val="24"/>
              </w:rPr>
            </w:pPr>
            <w:r>
              <w:rPr>
                <w:rFonts w:hint="eastAsia" w:ascii="宋体" w:hAnsi="宋体" w:cs="宋体"/>
                <w:sz w:val="24"/>
              </w:rPr>
              <w:t>（1）资格证明文件：见招标文件第二部分11.1。</w:t>
            </w:r>
          </w:p>
          <w:p w14:paraId="6227FAD5">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75AD5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99" w:hRule="atLeast"/>
          <w:tblHeader/>
        </w:trPr>
        <w:tc>
          <w:tcPr>
            <w:tcW w:w="820" w:type="dxa"/>
            <w:vMerge w:val="continue"/>
            <w:tcBorders>
              <w:left w:val="single" w:color="auto" w:sz="4" w:space="0"/>
              <w:bottom w:val="single" w:color="auto" w:sz="4" w:space="0"/>
              <w:right w:val="single" w:color="auto" w:sz="4" w:space="0"/>
            </w:tcBorders>
            <w:vAlign w:val="top"/>
          </w:tcPr>
          <w:p w14:paraId="3ED51533">
            <w:pPr>
              <w:snapToGrid w:val="0"/>
              <w:spacing w:line="360" w:lineRule="auto"/>
              <w:jc w:val="center"/>
              <w:rPr>
                <w:rFonts w:ascii="宋体" w:hAnsi="宋体" w:cs="宋体"/>
                <w:sz w:val="24"/>
              </w:rPr>
            </w:pPr>
          </w:p>
        </w:tc>
        <w:tc>
          <w:tcPr>
            <w:tcW w:w="1660" w:type="dxa"/>
            <w:vMerge w:val="continue"/>
            <w:tcBorders>
              <w:left w:val="single" w:color="auto" w:sz="4" w:space="0"/>
              <w:bottom w:val="single" w:color="000000" w:sz="8" w:space="0"/>
              <w:right w:val="single" w:color="000000" w:sz="8" w:space="0"/>
            </w:tcBorders>
            <w:vAlign w:val="center"/>
          </w:tcPr>
          <w:p w14:paraId="3C05CF91">
            <w:pPr>
              <w:spacing w:line="360" w:lineRule="auto"/>
              <w:jc w:val="center"/>
              <w:rPr>
                <w:rFonts w:ascii="宋体" w:hAnsi="宋体" w:cs="宋体"/>
                <w:b/>
                <w:sz w:val="24"/>
              </w:rPr>
            </w:pPr>
          </w:p>
        </w:tc>
        <w:tc>
          <w:tcPr>
            <w:tcW w:w="6670" w:type="dxa"/>
            <w:tcBorders>
              <w:top w:val="single" w:color="auto" w:sz="4" w:space="0"/>
              <w:left w:val="single" w:color="000000" w:sz="2" w:space="0"/>
              <w:bottom w:val="single" w:color="000000" w:sz="8" w:space="0"/>
              <w:right w:val="single" w:color="000000" w:sz="8" w:space="0"/>
            </w:tcBorders>
            <w:vAlign w:val="center"/>
          </w:tcPr>
          <w:p w14:paraId="33AF5EE2">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2DA236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63" w:hRule="atLeast"/>
          <w:tblHeader/>
        </w:trPr>
        <w:tc>
          <w:tcPr>
            <w:tcW w:w="820" w:type="dxa"/>
            <w:tcBorders>
              <w:top w:val="single" w:color="auto" w:sz="4" w:space="0"/>
              <w:left w:val="single" w:color="000000" w:sz="8" w:space="0"/>
              <w:bottom w:val="single" w:color="auto" w:sz="4" w:space="0"/>
              <w:right w:val="single" w:color="000000" w:sz="2" w:space="0"/>
            </w:tcBorders>
            <w:vAlign w:val="top"/>
          </w:tcPr>
          <w:p w14:paraId="0255179F">
            <w:pPr>
              <w:snapToGrid w:val="0"/>
              <w:spacing w:line="360" w:lineRule="auto"/>
              <w:jc w:val="center"/>
              <w:rPr>
                <w:rFonts w:ascii="宋体" w:hAnsi="宋体" w:cs="宋体"/>
                <w:sz w:val="24"/>
              </w:rPr>
            </w:pPr>
          </w:p>
          <w:p w14:paraId="079F7C43">
            <w:pPr>
              <w:snapToGrid w:val="0"/>
              <w:spacing w:line="360" w:lineRule="auto"/>
              <w:jc w:val="center"/>
              <w:rPr>
                <w:rFonts w:ascii="宋体" w:hAnsi="宋体" w:cs="宋体"/>
                <w:sz w:val="24"/>
              </w:rPr>
            </w:pPr>
          </w:p>
          <w:p w14:paraId="23FF3CA3">
            <w:pPr>
              <w:snapToGrid w:val="0"/>
              <w:spacing w:line="360" w:lineRule="auto"/>
              <w:jc w:val="center"/>
              <w:rPr>
                <w:rFonts w:ascii="宋体" w:hAnsi="宋体" w:cs="宋体"/>
                <w:sz w:val="24"/>
              </w:rPr>
            </w:pPr>
            <w:r>
              <w:rPr>
                <w:rFonts w:hint="eastAsia" w:ascii="宋体" w:hAnsi="宋体" w:cs="宋体"/>
                <w:sz w:val="24"/>
              </w:rPr>
              <w:t>9</w:t>
            </w:r>
          </w:p>
        </w:tc>
        <w:tc>
          <w:tcPr>
            <w:tcW w:w="1660" w:type="dxa"/>
            <w:tcBorders>
              <w:top w:val="single" w:color="000000" w:sz="8" w:space="0"/>
              <w:left w:val="single" w:color="000000" w:sz="2" w:space="0"/>
              <w:bottom w:val="single" w:color="000000" w:sz="8" w:space="0"/>
              <w:right w:val="single" w:color="000000" w:sz="8" w:space="0"/>
            </w:tcBorders>
            <w:vAlign w:val="center"/>
          </w:tcPr>
          <w:p w14:paraId="78583D5E">
            <w:pPr>
              <w:spacing w:line="360" w:lineRule="auto"/>
              <w:jc w:val="center"/>
              <w:rPr>
                <w:rFonts w:ascii="宋体" w:hAnsi="宋体" w:cs="宋体"/>
                <w:b/>
                <w:sz w:val="24"/>
              </w:rPr>
            </w:pPr>
            <w:r>
              <w:rPr>
                <w:rFonts w:hint="eastAsia" w:ascii="宋体" w:hAnsi="宋体" w:cs="宋体"/>
                <w:b/>
                <w:sz w:val="24"/>
              </w:rPr>
              <w:t>节能产品、环境标志产品</w:t>
            </w:r>
          </w:p>
        </w:tc>
        <w:tc>
          <w:tcPr>
            <w:tcW w:w="6670" w:type="dxa"/>
            <w:tcBorders>
              <w:top w:val="single" w:color="000000" w:sz="8" w:space="0"/>
              <w:left w:val="single" w:color="000000" w:sz="2" w:space="0"/>
              <w:bottom w:val="single" w:color="000000" w:sz="8" w:space="0"/>
              <w:right w:val="single" w:color="000000" w:sz="8" w:space="0"/>
            </w:tcBorders>
            <w:vAlign w:val="center"/>
          </w:tcPr>
          <w:p w14:paraId="4371D93C">
            <w:pPr>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575B7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5" w:hRule="atLeast"/>
          <w:tblHeader/>
        </w:trPr>
        <w:tc>
          <w:tcPr>
            <w:tcW w:w="820" w:type="dxa"/>
            <w:tcBorders>
              <w:top w:val="single" w:color="auto" w:sz="4" w:space="0"/>
              <w:left w:val="single" w:color="000000" w:sz="8" w:space="0"/>
              <w:bottom w:val="single" w:color="auto" w:sz="4" w:space="0"/>
              <w:right w:val="single" w:color="000000" w:sz="2" w:space="0"/>
            </w:tcBorders>
            <w:vAlign w:val="center"/>
          </w:tcPr>
          <w:p w14:paraId="2C39FD57">
            <w:pPr>
              <w:snapToGrid w:val="0"/>
              <w:spacing w:line="360" w:lineRule="auto"/>
              <w:jc w:val="center"/>
              <w:rPr>
                <w:rFonts w:ascii="宋体" w:hAnsi="宋体" w:cs="宋体"/>
                <w:sz w:val="24"/>
              </w:rPr>
            </w:pPr>
            <w:r>
              <w:rPr>
                <w:rFonts w:hint="eastAsia" w:ascii="宋体" w:hAnsi="宋体" w:cs="宋体"/>
                <w:sz w:val="24"/>
              </w:rPr>
              <w:t>10</w:t>
            </w:r>
          </w:p>
        </w:tc>
        <w:tc>
          <w:tcPr>
            <w:tcW w:w="1660" w:type="dxa"/>
            <w:tcBorders>
              <w:top w:val="single" w:color="000000" w:sz="8" w:space="0"/>
              <w:left w:val="single" w:color="000000" w:sz="2" w:space="0"/>
              <w:bottom w:val="single" w:color="000000" w:sz="8" w:space="0"/>
              <w:right w:val="single" w:color="000000" w:sz="8" w:space="0"/>
            </w:tcBorders>
            <w:vAlign w:val="center"/>
          </w:tcPr>
          <w:p w14:paraId="5DCC3140">
            <w:pPr>
              <w:spacing w:line="312" w:lineRule="auto"/>
              <w:jc w:val="center"/>
              <w:rPr>
                <w:rFonts w:ascii="宋体" w:hAnsi="宋体" w:cs="宋体"/>
                <w:b/>
                <w:sz w:val="24"/>
              </w:rPr>
            </w:pPr>
            <w:r>
              <w:rPr>
                <w:rFonts w:hint="eastAsia" w:ascii="宋体" w:hAnsi="宋体" w:cs="宋体"/>
                <w:b/>
                <w:sz w:val="24"/>
              </w:rPr>
              <w:t>报价要求</w:t>
            </w:r>
          </w:p>
        </w:tc>
        <w:tc>
          <w:tcPr>
            <w:tcW w:w="6670" w:type="dxa"/>
            <w:tcBorders>
              <w:top w:val="single" w:color="000000" w:sz="8" w:space="0"/>
              <w:left w:val="single" w:color="000000" w:sz="2" w:space="0"/>
              <w:bottom w:val="single" w:color="000000" w:sz="8" w:space="0"/>
              <w:right w:val="single" w:color="000000" w:sz="8" w:space="0"/>
            </w:tcBorders>
            <w:vAlign w:val="center"/>
          </w:tcPr>
          <w:p w14:paraId="1A2B3813">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有关本项目实施所需的所有费用（含税费）均计入报价。投标文件</w:t>
            </w:r>
            <w:r>
              <w:rPr>
                <w:rFonts w:hint="eastAsia" w:ascii="宋体" w:hAnsi="宋体" w:cs="宋体"/>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p>
          <w:p w14:paraId="0D2338D6">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01A52648">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59B8671C">
            <w:pPr>
              <w:snapToGrid w:val="0"/>
              <w:spacing w:line="360" w:lineRule="auto"/>
              <w:ind w:left="239" w:leftChars="114"/>
              <w:jc w:val="left"/>
              <w:rPr>
                <w:rFonts w:ascii="宋体" w:hAnsi="宋体" w:cs="宋体"/>
                <w:b/>
                <w:kern w:val="0"/>
                <w:sz w:val="24"/>
                <w:lang w:val="zh-CN"/>
              </w:rPr>
            </w:pPr>
            <w:r>
              <w:rPr>
                <w:rFonts w:hint="eastAsia" w:ascii="宋体" w:hAnsi="宋体" w:cs="宋体"/>
                <w:b/>
                <w:kern w:val="0"/>
                <w:sz w:val="24"/>
                <w:lang w:val="zh-CN"/>
              </w:rPr>
              <w:t>投标报价超过招标文件中规定的预算金额或者最高限价的;投标报价高于该预算的作无效标处理。</w:t>
            </w:r>
          </w:p>
          <w:p w14:paraId="0719C6C6">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015C8238">
            <w:pPr>
              <w:spacing w:line="312"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3EFB45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9" w:hRule="atLeast"/>
          <w:tblHeader/>
        </w:trPr>
        <w:tc>
          <w:tcPr>
            <w:tcW w:w="820" w:type="dxa"/>
            <w:tcBorders>
              <w:top w:val="single" w:color="auto" w:sz="4" w:space="0"/>
              <w:left w:val="single" w:color="000000" w:sz="8" w:space="0"/>
              <w:right w:val="single" w:color="000000" w:sz="2" w:space="0"/>
            </w:tcBorders>
            <w:vAlign w:val="center"/>
          </w:tcPr>
          <w:p w14:paraId="583ACFD7">
            <w:pPr>
              <w:snapToGrid w:val="0"/>
              <w:spacing w:line="360" w:lineRule="auto"/>
              <w:jc w:val="center"/>
              <w:rPr>
                <w:rFonts w:ascii="宋体" w:hAnsi="宋体" w:cs="宋体"/>
                <w:sz w:val="24"/>
              </w:rPr>
            </w:pPr>
            <w:r>
              <w:rPr>
                <w:rFonts w:hint="eastAsia" w:ascii="宋体" w:hAnsi="宋体" w:cs="宋体"/>
                <w:sz w:val="24"/>
              </w:rPr>
              <w:t>11</w:t>
            </w:r>
          </w:p>
        </w:tc>
        <w:tc>
          <w:tcPr>
            <w:tcW w:w="1660" w:type="dxa"/>
            <w:tcBorders>
              <w:top w:val="single" w:color="000000" w:sz="8" w:space="0"/>
              <w:left w:val="single" w:color="000000" w:sz="2" w:space="0"/>
              <w:right w:val="single" w:color="000000" w:sz="8" w:space="0"/>
            </w:tcBorders>
            <w:vAlign w:val="center"/>
          </w:tcPr>
          <w:p w14:paraId="0D65A6D0">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670" w:type="dxa"/>
            <w:tcBorders>
              <w:top w:val="single" w:color="000000" w:sz="8" w:space="0"/>
              <w:left w:val="single" w:color="000000" w:sz="2" w:space="0"/>
              <w:right w:val="single" w:color="000000" w:sz="8" w:space="0"/>
            </w:tcBorders>
            <w:vAlign w:val="center"/>
          </w:tcPr>
          <w:p w14:paraId="7DE33050">
            <w:pPr>
              <w:spacing w:line="360" w:lineRule="auto"/>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FBA7D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820" w:type="dxa"/>
            <w:tcBorders>
              <w:top w:val="single" w:color="auto" w:sz="4" w:space="0"/>
              <w:left w:val="single" w:color="000000" w:sz="8" w:space="0"/>
              <w:bottom w:val="single" w:color="auto" w:sz="4" w:space="0"/>
              <w:right w:val="single" w:color="000000" w:sz="2" w:space="0"/>
            </w:tcBorders>
            <w:vAlign w:val="center"/>
          </w:tcPr>
          <w:p w14:paraId="1CA4BFB8">
            <w:pPr>
              <w:snapToGrid w:val="0"/>
              <w:spacing w:line="360" w:lineRule="auto"/>
              <w:jc w:val="center"/>
              <w:rPr>
                <w:rFonts w:ascii="宋体" w:hAnsi="宋体" w:cs="宋体"/>
                <w:sz w:val="24"/>
              </w:rPr>
            </w:pPr>
            <w:r>
              <w:rPr>
                <w:rFonts w:hint="eastAsia" w:ascii="宋体" w:hAnsi="宋体" w:cs="宋体"/>
                <w:sz w:val="24"/>
              </w:rPr>
              <w:t>12</w:t>
            </w:r>
          </w:p>
        </w:tc>
        <w:tc>
          <w:tcPr>
            <w:tcW w:w="1660" w:type="dxa"/>
            <w:tcBorders>
              <w:top w:val="single" w:color="000000" w:sz="8" w:space="0"/>
              <w:left w:val="single" w:color="000000" w:sz="2" w:space="0"/>
              <w:bottom w:val="single" w:color="auto" w:sz="4" w:space="0"/>
              <w:right w:val="single" w:color="000000" w:sz="8" w:space="0"/>
            </w:tcBorders>
            <w:vAlign w:val="center"/>
          </w:tcPr>
          <w:p w14:paraId="583E89F5">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670" w:type="dxa"/>
            <w:tcBorders>
              <w:top w:val="single" w:color="000000" w:sz="8" w:space="0"/>
              <w:left w:val="single" w:color="000000" w:sz="2" w:space="0"/>
              <w:bottom w:val="single" w:color="000000" w:sz="8" w:space="0"/>
              <w:right w:val="single" w:color="000000" w:sz="8" w:space="0"/>
            </w:tcBorders>
            <w:vAlign w:val="center"/>
          </w:tcPr>
          <w:p w14:paraId="1F25DF40">
            <w:pPr>
              <w:pStyle w:val="33"/>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u w:val="single"/>
              </w:rPr>
              <w:t>密封包装后（建议快递邮寄形式）投标截止时间前递交一份（邮寄地址：杭州市临平区</w:t>
            </w:r>
            <w:r>
              <w:rPr>
                <w:rFonts w:hint="eastAsia" w:hAnsi="宋体" w:cs="宋体"/>
                <w:kern w:val="28"/>
                <w:sz w:val="24"/>
                <w:szCs w:val="24"/>
                <w:u w:val="single"/>
                <w:lang w:val="en-US" w:eastAsia="zh-CN"/>
              </w:rPr>
              <w:t>瓶窑镇瓶仓大道966号2幢506-2</w:t>
            </w:r>
            <w:r>
              <w:rPr>
                <w:rFonts w:hint="eastAsia" w:hAnsi="宋体" w:cs="宋体"/>
                <w:kern w:val="28"/>
                <w:sz w:val="24"/>
                <w:szCs w:val="24"/>
                <w:u w:val="single"/>
              </w:rPr>
              <w:t>办公室</w:t>
            </w:r>
            <w:r>
              <w:rPr>
                <w:rFonts w:hint="eastAsia" w:hAnsi="宋体" w:cs="宋体"/>
                <w:kern w:val="28"/>
                <w:sz w:val="24"/>
                <w:szCs w:val="24"/>
              </w:rPr>
              <w:t>；备份投标文件签收人员联系电话：</w:t>
            </w:r>
            <w:r>
              <w:rPr>
                <w:rFonts w:hint="eastAsia" w:hAnsi="宋体" w:cs="宋体"/>
                <w:sz w:val="24"/>
                <w:u w:val="single"/>
                <w:lang w:val="en-US" w:eastAsia="zh-CN"/>
              </w:rPr>
              <w:t>江美娟</w:t>
            </w:r>
            <w:r>
              <w:rPr>
                <w:rFonts w:hint="eastAsia" w:hAnsi="宋体" w:cs="宋体"/>
                <w:sz w:val="24"/>
                <w:u w:val="single"/>
              </w:rPr>
              <w:t>收，</w:t>
            </w:r>
            <w:r>
              <w:rPr>
                <w:rFonts w:hint="eastAsia" w:hAnsi="宋体" w:cs="宋体"/>
                <w:sz w:val="24"/>
                <w:u w:val="single"/>
                <w:lang w:val="en-US" w:eastAsia="zh-CN"/>
              </w:rPr>
              <w:t>13967165271</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4BE3E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blHeader/>
        </w:trPr>
        <w:tc>
          <w:tcPr>
            <w:tcW w:w="820" w:type="dxa"/>
            <w:vMerge w:val="restart"/>
            <w:tcBorders>
              <w:top w:val="single" w:color="auto" w:sz="4" w:space="0"/>
              <w:left w:val="single" w:color="auto" w:sz="4" w:space="0"/>
              <w:bottom w:val="single" w:color="auto" w:sz="4" w:space="0"/>
              <w:right w:val="single" w:color="auto" w:sz="4" w:space="0"/>
            </w:tcBorders>
            <w:vAlign w:val="center"/>
          </w:tcPr>
          <w:p w14:paraId="6992C7C4">
            <w:pPr>
              <w:snapToGrid w:val="0"/>
              <w:spacing w:line="360" w:lineRule="auto"/>
              <w:jc w:val="center"/>
              <w:rPr>
                <w:rFonts w:ascii="宋体" w:hAnsi="宋体" w:cs="宋体"/>
                <w:sz w:val="24"/>
              </w:rPr>
            </w:pPr>
            <w:r>
              <w:rPr>
                <w:rFonts w:hint="eastAsia" w:ascii="宋体" w:hAnsi="宋体" w:cs="宋体"/>
                <w:sz w:val="24"/>
              </w:rPr>
              <w:t>13</w:t>
            </w:r>
          </w:p>
        </w:tc>
        <w:tc>
          <w:tcPr>
            <w:tcW w:w="1660" w:type="dxa"/>
            <w:vMerge w:val="restart"/>
            <w:tcBorders>
              <w:top w:val="single" w:color="auto" w:sz="4" w:space="0"/>
              <w:left w:val="single" w:color="auto" w:sz="4" w:space="0"/>
              <w:bottom w:val="single" w:color="auto" w:sz="4" w:space="0"/>
              <w:right w:val="single" w:color="auto" w:sz="4" w:space="0"/>
            </w:tcBorders>
            <w:vAlign w:val="center"/>
          </w:tcPr>
          <w:p w14:paraId="2371C7C8">
            <w:pPr>
              <w:snapToGrid w:val="0"/>
              <w:spacing w:line="360" w:lineRule="auto"/>
              <w:jc w:val="center"/>
              <w:rPr>
                <w:rFonts w:ascii="宋体" w:hAnsi="宋体" w:cs="宋体"/>
                <w:b/>
                <w:sz w:val="24"/>
              </w:rPr>
            </w:pPr>
            <w:r>
              <w:rPr>
                <w:rFonts w:hint="eastAsia" w:ascii="宋体" w:hAnsi="宋体" w:cs="宋体"/>
                <w:b/>
                <w:sz w:val="24"/>
              </w:rPr>
              <w:t>特别说明</w:t>
            </w:r>
          </w:p>
        </w:tc>
        <w:tc>
          <w:tcPr>
            <w:tcW w:w="6670" w:type="dxa"/>
            <w:tcBorders>
              <w:top w:val="single" w:color="000000" w:sz="8" w:space="0"/>
              <w:left w:val="single" w:color="auto" w:sz="4" w:space="0"/>
              <w:bottom w:val="single" w:color="auto" w:sz="4" w:space="0"/>
              <w:right w:val="single" w:color="000000" w:sz="8" w:space="0"/>
            </w:tcBorders>
            <w:vAlign w:val="center"/>
          </w:tcPr>
          <w:p w14:paraId="2F3D655A">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A572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20" w:type="dxa"/>
            <w:vMerge w:val="continue"/>
            <w:tcBorders>
              <w:top w:val="single" w:color="auto" w:sz="4" w:space="0"/>
              <w:left w:val="single" w:color="auto" w:sz="4" w:space="0"/>
              <w:bottom w:val="single" w:color="auto" w:sz="4" w:space="0"/>
              <w:right w:val="single" w:color="auto" w:sz="4" w:space="0"/>
            </w:tcBorders>
            <w:vAlign w:val="center"/>
          </w:tcPr>
          <w:p w14:paraId="2E833A83">
            <w:pPr>
              <w:snapToGrid w:val="0"/>
              <w:spacing w:line="360" w:lineRule="auto"/>
              <w:jc w:val="center"/>
              <w:rPr>
                <w:rFonts w:ascii="宋体" w:hAnsi="宋体" w:cs="宋体"/>
                <w:sz w:val="24"/>
              </w:rPr>
            </w:pPr>
          </w:p>
        </w:tc>
        <w:tc>
          <w:tcPr>
            <w:tcW w:w="1660" w:type="dxa"/>
            <w:vMerge w:val="continue"/>
            <w:tcBorders>
              <w:top w:val="single" w:color="auto" w:sz="4" w:space="0"/>
              <w:left w:val="single" w:color="auto" w:sz="4" w:space="0"/>
              <w:bottom w:val="single" w:color="auto" w:sz="4" w:space="0"/>
              <w:right w:val="single" w:color="auto" w:sz="4" w:space="0"/>
            </w:tcBorders>
            <w:vAlign w:val="center"/>
          </w:tcPr>
          <w:p w14:paraId="24CFE674">
            <w:pPr>
              <w:snapToGrid w:val="0"/>
              <w:spacing w:line="360" w:lineRule="auto"/>
              <w:jc w:val="center"/>
              <w:rPr>
                <w:rFonts w:ascii="宋体" w:hAnsi="宋体" w:cs="宋体"/>
                <w:b/>
                <w:sz w:val="24"/>
              </w:rPr>
            </w:pPr>
          </w:p>
        </w:tc>
        <w:tc>
          <w:tcPr>
            <w:tcW w:w="6670" w:type="dxa"/>
            <w:tcBorders>
              <w:top w:val="single" w:color="auto" w:sz="4" w:space="0"/>
              <w:left w:val="single" w:color="auto" w:sz="4" w:space="0"/>
              <w:bottom w:val="single" w:color="auto" w:sz="4" w:space="0"/>
              <w:right w:val="single" w:color="auto" w:sz="4" w:space="0"/>
            </w:tcBorders>
            <w:vAlign w:val="center"/>
          </w:tcPr>
          <w:p w14:paraId="18784541">
            <w:pPr>
              <w:spacing w:line="360" w:lineRule="auto"/>
              <w:rPr>
                <w:rFonts w:ascii="宋体" w:hAnsi="宋体" w:cs="宋体"/>
                <w:snapToGrid w:val="0"/>
                <w:kern w:val="28"/>
                <w:sz w:val="24"/>
              </w:rPr>
            </w:pPr>
            <w:r>
              <w:rPr>
                <w:rFonts w:hint="eastAsia" w:ascii="宋体" w:hAnsi="宋体" w:cs="宋体"/>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7E0AFC5E">
            <w:pPr>
              <w:spacing w:line="360" w:lineRule="auto"/>
              <w:rPr>
                <w:rFonts w:ascii="宋体" w:hAnsi="宋体" w:cs="宋体"/>
                <w:snapToGrid w:val="0"/>
                <w:kern w:val="28"/>
                <w:sz w:val="24"/>
              </w:rPr>
            </w:pPr>
            <w:r>
              <w:rPr>
                <w:rFonts w:hint="eastAsia" w:ascii="宋体" w:hAnsi="宋体" w:cs="宋体"/>
                <w:snapToGrid w:val="0"/>
                <w:kern w:val="28"/>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3105B6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2FF4BFA4">
            <w:pPr>
              <w:snapToGrid w:val="0"/>
              <w:spacing w:line="360" w:lineRule="auto"/>
              <w:jc w:val="center"/>
              <w:rPr>
                <w:rFonts w:ascii="宋体" w:hAnsi="宋体" w:cs="宋体"/>
                <w:sz w:val="24"/>
              </w:rPr>
            </w:pPr>
            <w:bookmarkStart w:id="10" w:name="第三部分"/>
            <w:bookmarkStart w:id="11" w:name="_Toc164416483"/>
            <w:r>
              <w:rPr>
                <w:rFonts w:hint="eastAsia" w:ascii="宋体" w:hAnsi="宋体" w:cs="宋体"/>
                <w:sz w:val="24"/>
              </w:rPr>
              <w:t>14</w:t>
            </w:r>
          </w:p>
        </w:tc>
        <w:tc>
          <w:tcPr>
            <w:tcW w:w="1660" w:type="dxa"/>
            <w:tcBorders>
              <w:top w:val="single" w:color="auto" w:sz="4" w:space="0"/>
              <w:left w:val="single" w:color="auto" w:sz="4" w:space="0"/>
              <w:bottom w:val="single" w:color="auto" w:sz="4" w:space="0"/>
              <w:right w:val="single" w:color="auto" w:sz="4" w:space="0"/>
            </w:tcBorders>
            <w:vAlign w:val="center"/>
          </w:tcPr>
          <w:p w14:paraId="10463BFD">
            <w:pPr>
              <w:snapToGrid w:val="0"/>
              <w:spacing w:line="360" w:lineRule="auto"/>
              <w:jc w:val="center"/>
              <w:rPr>
                <w:rFonts w:ascii="宋体" w:hAnsi="宋体" w:cs="宋体"/>
                <w:b/>
                <w:bCs/>
                <w:sz w:val="24"/>
              </w:rPr>
            </w:pPr>
            <w:r>
              <w:rPr>
                <w:rFonts w:hint="eastAsia" w:ascii="宋体" w:hAnsi="宋体" w:cs="宋体"/>
                <w:b/>
                <w:bCs/>
                <w:sz w:val="24"/>
              </w:rPr>
              <w:t>其他要求</w:t>
            </w:r>
          </w:p>
        </w:tc>
        <w:tc>
          <w:tcPr>
            <w:tcW w:w="6670" w:type="dxa"/>
            <w:tcBorders>
              <w:top w:val="single" w:color="auto" w:sz="4" w:space="0"/>
              <w:left w:val="single" w:color="auto" w:sz="4" w:space="0"/>
              <w:bottom w:val="single" w:color="auto" w:sz="4" w:space="0"/>
              <w:right w:val="single" w:color="auto" w:sz="4" w:space="0"/>
            </w:tcBorders>
            <w:vAlign w:val="center"/>
          </w:tcPr>
          <w:p w14:paraId="6867532F">
            <w:pPr>
              <w:snapToGrid w:val="0"/>
              <w:spacing w:line="360" w:lineRule="auto"/>
              <w:jc w:val="left"/>
              <w:rPr>
                <w:rFonts w:ascii="宋体" w:hAnsi="宋体" w:cs="宋体"/>
                <w:b/>
                <w:bCs/>
                <w:sz w:val="24"/>
              </w:rPr>
            </w:pPr>
            <w:r>
              <w:rPr>
                <w:rFonts w:hint="eastAsia" w:ascii="宋体" w:hAnsi="宋体" w:cs="宋体"/>
                <w:b/>
                <w:bCs/>
                <w:sz w:val="24"/>
              </w:rPr>
              <w:t>中标后提供承诺书和纸质版投标文件一式三份（正本一份红章版，副本二份，可为正本复印件），承诺书详见附件。</w:t>
            </w:r>
          </w:p>
        </w:tc>
      </w:tr>
      <w:tr w14:paraId="22DF19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0FD11658">
            <w:pPr>
              <w:snapToGrid w:val="0"/>
              <w:spacing w:line="360" w:lineRule="auto"/>
              <w:jc w:val="center"/>
              <w:rPr>
                <w:rFonts w:ascii="宋体" w:hAnsi="宋体" w:cs="宋体"/>
                <w:sz w:val="24"/>
              </w:rPr>
            </w:pPr>
            <w:r>
              <w:rPr>
                <w:rFonts w:ascii="宋体" w:hAnsi="宋体" w:cs="宋体"/>
                <w:sz w:val="24"/>
              </w:rPr>
              <w:t>15</w:t>
            </w:r>
          </w:p>
        </w:tc>
        <w:tc>
          <w:tcPr>
            <w:tcW w:w="1660" w:type="dxa"/>
            <w:tcBorders>
              <w:top w:val="single" w:color="auto" w:sz="4" w:space="0"/>
              <w:left w:val="single" w:color="auto" w:sz="4" w:space="0"/>
              <w:bottom w:val="single" w:color="auto" w:sz="4" w:space="0"/>
              <w:right w:val="single" w:color="auto" w:sz="4" w:space="0"/>
            </w:tcBorders>
            <w:vAlign w:val="center"/>
          </w:tcPr>
          <w:p w14:paraId="10D4E658">
            <w:pPr>
              <w:snapToGrid w:val="0"/>
              <w:spacing w:line="360" w:lineRule="auto"/>
              <w:jc w:val="center"/>
              <w:rPr>
                <w:rFonts w:ascii="宋体" w:hAnsi="宋体" w:cs="宋体"/>
                <w:b/>
                <w:bCs/>
                <w:sz w:val="24"/>
              </w:rPr>
            </w:pPr>
            <w:r>
              <w:rPr>
                <w:rFonts w:hint="eastAsia" w:ascii="宋体" w:hAnsi="宋体" w:eastAsia="宋体" w:cs="宋体"/>
                <w:b/>
                <w:color w:val="000000"/>
                <w:sz w:val="24"/>
              </w:rPr>
              <w:t>特别说明</w:t>
            </w:r>
          </w:p>
        </w:tc>
        <w:tc>
          <w:tcPr>
            <w:tcW w:w="6670" w:type="dxa"/>
            <w:tcBorders>
              <w:top w:val="single" w:color="auto" w:sz="4" w:space="0"/>
              <w:left w:val="single" w:color="auto" w:sz="4" w:space="0"/>
              <w:bottom w:val="single" w:color="auto" w:sz="4" w:space="0"/>
              <w:right w:val="single" w:color="auto" w:sz="4" w:space="0"/>
            </w:tcBorders>
            <w:vAlign w:val="center"/>
          </w:tcPr>
          <w:p w14:paraId="12C8F89D">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采购代理服务费：本项目的采购代理费由中标人支付。</w:t>
            </w:r>
          </w:p>
          <w:p w14:paraId="2E38A15D">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计费标准：以中标（成交）金额为计费基准，按差额定率累进制计算,具体标准为按国家计价格[2002]1980号文件规定标准执行。费用包含在总报价中，不单独列项报价，投标人应在投标报价中予以考虑。</w:t>
            </w:r>
          </w:p>
          <w:p w14:paraId="1AF7D56F">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中标服务费的交纳方式：以转帐或支票的形式支付</w:t>
            </w:r>
            <w:r>
              <w:rPr>
                <w:rFonts w:hint="eastAsia" w:ascii="宋体" w:hAnsi="宋体" w:eastAsia="宋体" w:cs="宋体"/>
                <w:snapToGrid w:val="0"/>
                <w:kern w:val="28"/>
                <w:sz w:val="24"/>
                <w:lang w:eastAsia="zh-CN"/>
              </w:rPr>
              <w:t>。</w:t>
            </w:r>
          </w:p>
          <w:p w14:paraId="2D988583">
            <w:pPr>
              <w:pStyle w:val="15"/>
              <w:snapToGrid w:val="0"/>
              <w:spacing w:line="360" w:lineRule="auto"/>
              <w:ind w:firstLine="0"/>
              <w:jc w:val="left"/>
              <w:rPr>
                <w:rFonts w:hAnsi="宋体" w:cs="宋体"/>
                <w:b/>
                <w:bCs/>
                <w:sz w:val="24"/>
              </w:rPr>
            </w:pPr>
            <w:r>
              <w:rPr>
                <w:rFonts w:hint="eastAsia" w:ascii="宋体" w:hAnsi="宋体" w:eastAsia="宋体" w:cs="宋体"/>
                <w:snapToGrid w:val="0"/>
                <w:kern w:val="28"/>
                <w:sz w:val="24"/>
              </w:rPr>
              <w:t>中标单位需在领取中标通知书时缴纳中标服务费，缴纳时注明招标编号。</w:t>
            </w:r>
          </w:p>
        </w:tc>
      </w:tr>
      <w:tr w14:paraId="09A9CE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820" w:type="dxa"/>
            <w:tcBorders>
              <w:top w:val="single" w:color="auto" w:sz="4" w:space="0"/>
              <w:left w:val="single" w:color="auto" w:sz="4" w:space="0"/>
              <w:bottom w:val="single" w:color="auto" w:sz="4" w:space="0"/>
              <w:right w:val="single" w:color="auto" w:sz="4" w:space="0"/>
            </w:tcBorders>
            <w:vAlign w:val="center"/>
          </w:tcPr>
          <w:p w14:paraId="075517DE">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16</w:t>
            </w:r>
          </w:p>
        </w:tc>
        <w:tc>
          <w:tcPr>
            <w:tcW w:w="1660" w:type="dxa"/>
            <w:tcBorders>
              <w:top w:val="single" w:color="auto" w:sz="4" w:space="0"/>
              <w:left w:val="single" w:color="auto" w:sz="4" w:space="0"/>
              <w:bottom w:val="single" w:color="auto" w:sz="4" w:space="0"/>
              <w:right w:val="single" w:color="auto" w:sz="4" w:space="0"/>
            </w:tcBorders>
            <w:vAlign w:val="center"/>
          </w:tcPr>
          <w:p w14:paraId="29DE857D">
            <w:pPr>
              <w:snapToGrid w:val="0"/>
              <w:spacing w:line="360" w:lineRule="auto"/>
              <w:jc w:val="center"/>
              <w:rPr>
                <w:rFonts w:hint="eastAsia" w:ascii="宋体" w:hAnsi="宋体" w:eastAsia="宋体" w:cs="宋体"/>
                <w:b/>
                <w:color w:val="000000"/>
                <w:sz w:val="24"/>
              </w:rPr>
            </w:pPr>
            <w:r>
              <w:rPr>
                <w:rFonts w:hint="eastAsia" w:cs="仿宋_GB2312" w:asciiTheme="minorEastAsia" w:hAnsiTheme="minorEastAsia" w:eastAsiaTheme="minorEastAsia"/>
                <w:b/>
                <w:snapToGrid/>
                <w:color w:val="auto"/>
                <w:kern w:val="2"/>
                <w:sz w:val="24"/>
              </w:rPr>
              <w:t>评标委员会推荐中标候选人的数量</w:t>
            </w:r>
          </w:p>
        </w:tc>
        <w:tc>
          <w:tcPr>
            <w:tcW w:w="6670" w:type="dxa"/>
            <w:tcBorders>
              <w:top w:val="single" w:color="auto" w:sz="4" w:space="0"/>
              <w:left w:val="single" w:color="auto" w:sz="4" w:space="0"/>
              <w:bottom w:val="single" w:color="auto" w:sz="4" w:space="0"/>
              <w:right w:val="single" w:color="auto" w:sz="4" w:space="0"/>
            </w:tcBorders>
            <w:vAlign w:val="center"/>
          </w:tcPr>
          <w:p w14:paraId="414C1BC3">
            <w:pPr>
              <w:pStyle w:val="15"/>
              <w:snapToGrid w:val="0"/>
              <w:spacing w:line="360" w:lineRule="auto"/>
              <w:ind w:firstLine="0"/>
              <w:jc w:val="left"/>
              <w:rPr>
                <w:rFonts w:hint="eastAsia" w:ascii="宋体" w:hAnsi="宋体" w:eastAsia="宋体" w:cs="宋体"/>
                <w:snapToGrid w:val="0"/>
                <w:kern w:val="28"/>
                <w:sz w:val="24"/>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snapToGrid w:val="0"/>
                <w:color w:val="auto"/>
                <w:kern w:val="28"/>
                <w:sz w:val="24"/>
              </w:rPr>
              <w:t>1</w:t>
            </w:r>
            <w:r>
              <w:rPr>
                <w:rFonts w:hint="eastAsia" w:ascii="宋体" w:hAnsi="宋体" w:cs="宋体"/>
                <w:snapToGrid w:val="0"/>
                <w:kern w:val="28"/>
                <w:sz w:val="24"/>
              </w:rPr>
              <w:t>个；排名第一的中标候选人放弃中标、因不可抗力不能履行合同、不按照招标文件要求提交履约保证金担保，或者被查实存在影响中标结果的违法行为等情形，不符合中标条件的，招标人将重新招标。</w:t>
            </w:r>
          </w:p>
        </w:tc>
      </w:tr>
      <w:bookmarkEnd w:id="9"/>
    </w:tbl>
    <w:p w14:paraId="62E20496"/>
    <w:p w14:paraId="7229575C"/>
    <w:p w14:paraId="387A7711">
      <w:pPr>
        <w:pStyle w:val="23"/>
      </w:pPr>
    </w:p>
    <w:p w14:paraId="5CA7F6A9">
      <w:pPr>
        <w:pStyle w:val="24"/>
      </w:pPr>
    </w:p>
    <w:p w14:paraId="7023F729"/>
    <w:p w14:paraId="04077790">
      <w:pPr>
        <w:pStyle w:val="23"/>
      </w:pPr>
    </w:p>
    <w:p w14:paraId="4EEEA2CB">
      <w:pPr>
        <w:pStyle w:val="24"/>
      </w:pPr>
    </w:p>
    <w:p w14:paraId="647D6A2D"/>
    <w:p w14:paraId="10070FC6">
      <w:pPr>
        <w:pStyle w:val="23"/>
      </w:pPr>
    </w:p>
    <w:p w14:paraId="7FA9456A">
      <w:pPr>
        <w:pStyle w:val="24"/>
      </w:pPr>
    </w:p>
    <w:p w14:paraId="2D0A1224"/>
    <w:p w14:paraId="3094C1DE">
      <w:pPr>
        <w:pStyle w:val="23"/>
      </w:pPr>
    </w:p>
    <w:p w14:paraId="6F5E4DF9">
      <w:pPr>
        <w:adjustRightInd/>
        <w:rPr>
          <w:rFonts w:ascii="宋体" w:hAnsi="宋体" w:cs="宋体"/>
          <w:b/>
          <w:sz w:val="32"/>
          <w:szCs w:val="20"/>
        </w:rPr>
      </w:pPr>
    </w:p>
    <w:p w14:paraId="7F526C05">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2E90A1B2">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5DBD8D9A">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DD0EB65">
      <w:pPr>
        <w:adjustRightInd/>
        <w:spacing w:line="360" w:lineRule="auto"/>
        <w:outlineLvl w:val="0"/>
        <w:rPr>
          <w:rFonts w:ascii="宋体" w:hAnsi="宋体" w:cs="宋体"/>
          <w:b/>
          <w:sz w:val="24"/>
        </w:rPr>
      </w:pPr>
      <w:r>
        <w:rPr>
          <w:rFonts w:hint="eastAsia" w:ascii="宋体" w:hAnsi="宋体" w:cs="宋体"/>
          <w:b/>
          <w:sz w:val="24"/>
        </w:rPr>
        <w:t xml:space="preserve">   2.定义</w:t>
      </w:r>
    </w:p>
    <w:p w14:paraId="68A93EAE">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532848F7">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057B686C">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58A8078">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0A6440B">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w:t>
      </w:r>
      <w:bookmarkStart w:id="509" w:name="_GoBack"/>
      <w:bookmarkEnd w:id="509"/>
      <w:r>
        <w:rPr>
          <w:rFonts w:hint="eastAsia" w:ascii="宋体" w:hAnsi="宋体" w:cs="宋体"/>
          <w:sz w:val="24"/>
        </w:rPr>
        <w:t>其中内容的数据；“公章”系指单位法定名称章。因特殊原因需要使用冠以法定名称的业务专用章的，投标时须提供《业务专用章使用说明函》（附件4）。</w:t>
      </w:r>
    </w:p>
    <w:p w14:paraId="1B433452">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5C8BDB6F">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1729CA1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1DBED1D">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76CB0B47">
      <w:pPr>
        <w:spacing w:line="360" w:lineRule="auto"/>
        <w:ind w:firstLine="240" w:firstLineChars="100"/>
        <w:rPr>
          <w:rFonts w:ascii="宋体" w:hAnsi="宋体" w:cs="宋体"/>
          <w:sz w:val="24"/>
        </w:rPr>
      </w:pPr>
      <w:r>
        <w:rPr>
          <w:rFonts w:hint="eastAsia" w:ascii="宋体" w:hAnsi="宋体" w:cs="宋体"/>
          <w:sz w:val="24"/>
        </w:rPr>
        <w:t>3.2 支持绿色发展</w:t>
      </w:r>
    </w:p>
    <w:p w14:paraId="4CA303D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E1412D8">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114ADD5D">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75174F8B">
      <w:pPr>
        <w:spacing w:line="360" w:lineRule="auto"/>
        <w:ind w:firstLine="240" w:firstLineChars="100"/>
        <w:rPr>
          <w:rFonts w:ascii="宋体" w:hAnsi="宋体" w:cs="宋体"/>
          <w:sz w:val="24"/>
        </w:rPr>
      </w:pPr>
      <w:r>
        <w:rPr>
          <w:rFonts w:hint="eastAsia" w:ascii="宋体" w:hAnsi="宋体" w:cs="宋体"/>
          <w:sz w:val="24"/>
        </w:rPr>
        <w:t>3.3支持中小企业发展</w:t>
      </w:r>
    </w:p>
    <w:p w14:paraId="165252FF">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7EE45D2">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FE23649">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8512E6A">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D0FEDBD">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7255541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E3AEB7A">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8778B75">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CE235BE">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8C2727B">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C92DE14">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114C75C4">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2C49CD4">
      <w:pPr>
        <w:pStyle w:val="3"/>
        <w:adjustRightInd w:val="0"/>
        <w:snapToGrid w:val="0"/>
        <w:ind w:left="0" w:firstLine="480" w:firstLineChars="200"/>
        <w:rPr>
          <w:rFonts w:ascii="宋体" w:hAnsi="宋体" w:cs="仿宋"/>
          <w:b w:val="0"/>
          <w:bCs w:val="0"/>
          <w:sz w:val="24"/>
          <w:szCs w:val="24"/>
        </w:rPr>
      </w:pPr>
      <w:r>
        <w:rPr>
          <w:rFonts w:hint="eastAsia" w:ascii="宋体" w:hAnsi="宋体" w:cs="仿宋"/>
          <w:b w:val="0"/>
          <w:bCs w:val="0"/>
          <w:sz w:val="24"/>
          <w:szCs w:val="24"/>
        </w:rPr>
        <w:t>3.4.3 采购人应当贯彻落实知识产权保护相关法律法规，应当采购使用正版软件。</w:t>
      </w:r>
    </w:p>
    <w:p w14:paraId="444ABF08">
      <w:pPr>
        <w:spacing w:line="360" w:lineRule="auto"/>
        <w:rPr>
          <w:rFonts w:ascii="宋体" w:hAnsi="宋体" w:cs="宋体"/>
          <w:sz w:val="24"/>
        </w:rPr>
      </w:pPr>
      <w:r>
        <w:rPr>
          <w:rFonts w:hint="eastAsia" w:ascii="宋体" w:hAnsi="宋体" w:cs="宋体"/>
          <w:sz w:val="24"/>
        </w:rPr>
        <w:t>3.5平等对待内外资企业和符合条件的破产重整企业</w:t>
      </w:r>
    </w:p>
    <w:p w14:paraId="53FDD0B6">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6AC50F1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1ABC56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55E5BC54">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AA9B5C1">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36B2D0B1">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12851648">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7731E8A6">
      <w:pPr>
        <w:pStyle w:val="1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16017D86">
      <w:pPr>
        <w:pStyle w:val="3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2BEA389E">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61DB6466">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6C18E8C4">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743F5F34">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25BE2B63">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9B4B6A2">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15E765A4">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19E5F02E">
      <w:pPr>
        <w:pStyle w:val="57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40C67506">
      <w:pPr>
        <w:pStyle w:val="577"/>
        <w:shd w:val="clear" w:color="auto" w:fill="FFFFFF"/>
        <w:snapToGrid w:val="0"/>
        <w:spacing w:after="240" w:afterAutospacing="0" w:line="360" w:lineRule="auto"/>
        <w:ind w:firstLine="400"/>
        <w:contextualSpacing/>
      </w:pPr>
      <w:r>
        <w:rPr>
          <w:rFonts w:hint="eastAsia"/>
        </w:rPr>
        <w:t>质疑函范本及制作说明详见附件2。</w:t>
      </w:r>
    </w:p>
    <w:p w14:paraId="3E2B2B03">
      <w:pPr>
        <w:pStyle w:val="57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3BF3B4A4">
      <w:pPr>
        <w:pStyle w:val="577"/>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68384818">
      <w:pPr>
        <w:pStyle w:val="577"/>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34550CB4">
      <w:pPr>
        <w:pStyle w:val="577"/>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360DB921">
      <w:pPr>
        <w:pStyle w:val="577"/>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4.4.1质疑供应商对采购人、采购机构的答复不满意或者采购人、采购机构未在规定的时间内作出答复的，可以在答复期满后十五个工作日内向采购监督管理部门提出投诉。</w:t>
      </w:r>
    </w:p>
    <w:p w14:paraId="5BDFC3B5">
      <w:pPr>
        <w:pStyle w:val="57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1AC1D206">
      <w:pPr>
        <w:pStyle w:val="577"/>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5449382">
      <w:pPr>
        <w:pStyle w:val="577"/>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06BF1DB5">
      <w:pPr>
        <w:pStyle w:val="577"/>
        <w:shd w:val="clear" w:color="auto" w:fill="FFFFFF"/>
        <w:snapToGrid w:val="0"/>
        <w:spacing w:after="240" w:afterAutospacing="0" w:line="360" w:lineRule="auto"/>
        <w:ind w:firstLine="400"/>
        <w:contextualSpacing/>
      </w:pPr>
      <w:r>
        <w:rPr>
          <w:rFonts w:hint="eastAsia"/>
        </w:rPr>
        <w:t>4.4.5杭州市余杭区财政局的政府采购项目投诉材料可寄送浙江省政府采购行政裁决服务中心（杭州），地址：</w:t>
      </w:r>
      <w:r>
        <w:rPr>
          <w:rFonts w:hint="eastAsia" w:ascii="宋体" w:hAnsi="宋体" w:cs="宋体"/>
          <w:sz w:val="24"/>
        </w:rPr>
        <w:t>杭州市上城区清泰街549号城建综合大楼11楼（快递仅限ems或顺丰）</w:t>
      </w:r>
      <w:r>
        <w:rPr>
          <w:rFonts w:hint="eastAsia"/>
        </w:rPr>
        <w:t>，收件人：朱女士、王女士，电话：</w:t>
      </w:r>
      <w:r>
        <w:rPr>
          <w:rFonts w:hint="eastAsia" w:ascii="宋体" w:hAnsi="宋体" w:cs="宋体"/>
          <w:sz w:val="24"/>
        </w:rPr>
        <w:t>0571-87800218,0571-87227671</w:t>
      </w:r>
      <w:r>
        <w:rPr>
          <w:rFonts w:hint="eastAsia"/>
        </w:rPr>
        <w:t>。</w:t>
      </w:r>
    </w:p>
    <w:p w14:paraId="133D1C0A">
      <w:pPr>
        <w:pStyle w:val="577"/>
        <w:shd w:val="clear" w:color="auto" w:fill="FFFFFF"/>
        <w:snapToGrid w:val="0"/>
        <w:spacing w:after="240" w:afterAutospacing="0" w:line="360" w:lineRule="auto"/>
        <w:ind w:firstLine="400"/>
        <w:contextualSpacing/>
      </w:pPr>
      <w:r>
        <w:rPr>
          <w:rFonts w:hint="eastAsia"/>
        </w:rPr>
        <w:t>投诉书范本及制作说明详见附件3。</w:t>
      </w:r>
    </w:p>
    <w:p w14:paraId="06CCD63D">
      <w:pPr>
        <w:snapToGrid w:val="0"/>
        <w:spacing w:line="360" w:lineRule="auto"/>
        <w:ind w:firstLine="480" w:firstLineChars="200"/>
        <w:rPr>
          <w:rFonts w:ascii="宋体" w:hAnsi="宋体" w:cs="仿宋"/>
          <w:sz w:val="24"/>
        </w:rPr>
      </w:pPr>
      <w:r>
        <w:rPr>
          <w:rFonts w:hint="eastAsia" w:ascii="宋体" w:hAnsi="宋体" w:cs="仿宋"/>
          <w:sz w:val="24"/>
        </w:rPr>
        <w:t>4.5 补偿救济</w:t>
      </w:r>
    </w:p>
    <w:p w14:paraId="0CCFDE25">
      <w:pPr>
        <w:snapToGrid w:val="0"/>
        <w:spacing w:line="360" w:lineRule="auto"/>
        <w:ind w:firstLine="480" w:firstLineChars="200"/>
        <w:rPr>
          <w:rFonts w:ascii="宋体" w:hAnsi="宋体" w:cs="仿宋"/>
          <w:sz w:val="24"/>
        </w:rPr>
      </w:pPr>
      <w:r>
        <w:rPr>
          <w:rFonts w:hint="eastAsia" w:ascii="宋体" w:hAnsi="宋体" w:cs="仿宋"/>
          <w:sz w:val="24"/>
        </w:rPr>
        <w:t>采购人（行政机关）因政策变化、规划调整而不履行政府采购合同的，供应商可依据《杭州市涉企补偿救济实施办法（试行）》向采购人（行政机关）提起补偿申请。</w:t>
      </w:r>
    </w:p>
    <w:p w14:paraId="743904F7">
      <w:pPr>
        <w:pStyle w:val="93"/>
        <w:snapToGrid w:val="0"/>
        <w:spacing w:before="0"/>
        <w:ind w:firstLine="360"/>
        <w:rPr>
          <w:rFonts w:ascii="宋体" w:hAnsi="宋体" w:cs="宋体"/>
          <w:sz w:val="18"/>
          <w:szCs w:val="18"/>
        </w:rPr>
      </w:pPr>
    </w:p>
    <w:p w14:paraId="5AAB1AFD">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B93D0BD">
      <w:pPr>
        <w:pStyle w:val="33"/>
        <w:spacing w:line="360" w:lineRule="auto"/>
        <w:rPr>
          <w:rFonts w:hAnsi="宋体" w:cs="宋体"/>
          <w:b/>
          <w:sz w:val="24"/>
          <w:szCs w:val="24"/>
        </w:rPr>
      </w:pPr>
      <w:r>
        <w:rPr>
          <w:rFonts w:hint="eastAsia" w:hAnsi="宋体" w:cs="宋体"/>
          <w:b/>
          <w:sz w:val="24"/>
          <w:szCs w:val="24"/>
        </w:rPr>
        <w:t>5．招标文件的构成</w:t>
      </w:r>
    </w:p>
    <w:p w14:paraId="4BE97A4E">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4A43F475">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4234A3B3">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3028746D">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20ABACD7">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4715EE22">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7B75E4DE">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B35223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8A2180C">
      <w:pPr>
        <w:pStyle w:val="33"/>
        <w:spacing w:line="360" w:lineRule="auto"/>
        <w:rPr>
          <w:rFonts w:hAnsi="宋体" w:cs="宋体"/>
          <w:b/>
          <w:sz w:val="24"/>
          <w:szCs w:val="24"/>
        </w:rPr>
      </w:pPr>
      <w:r>
        <w:rPr>
          <w:rFonts w:hint="eastAsia" w:hAnsi="宋体" w:cs="宋体"/>
          <w:b/>
          <w:sz w:val="24"/>
          <w:szCs w:val="24"/>
        </w:rPr>
        <w:t>6. 招标文件的澄清、修改</w:t>
      </w:r>
    </w:p>
    <w:p w14:paraId="35F5076E">
      <w:pPr>
        <w:pStyle w:val="93"/>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47B9F772">
      <w:pPr>
        <w:pStyle w:val="93"/>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3CEB9F2">
      <w:pPr>
        <w:pStyle w:val="23"/>
        <w:rPr>
          <w:rFonts w:hAnsi="宋体" w:cs="宋体"/>
          <w:sz w:val="18"/>
          <w:szCs w:val="18"/>
          <w:lang w:val="en-US"/>
        </w:rPr>
      </w:pPr>
      <w:r>
        <w:rPr>
          <w:rFonts w:hint="eastAsia" w:hAnsi="宋体" w:cs="宋体"/>
          <w:szCs w:val="24"/>
          <w:lang w:val="en-US"/>
        </w:rPr>
        <w:t xml:space="preserve">    </w:t>
      </w:r>
    </w:p>
    <w:p w14:paraId="03B041EE">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77FDAC7">
      <w:pPr>
        <w:pStyle w:val="33"/>
        <w:spacing w:line="360" w:lineRule="auto"/>
        <w:rPr>
          <w:rFonts w:hAnsi="宋体" w:cs="宋体"/>
          <w:b/>
          <w:sz w:val="24"/>
          <w:szCs w:val="24"/>
        </w:rPr>
      </w:pPr>
      <w:r>
        <w:rPr>
          <w:rFonts w:hint="eastAsia" w:hAnsi="宋体" w:cs="宋体"/>
          <w:b/>
          <w:sz w:val="24"/>
          <w:szCs w:val="24"/>
        </w:rPr>
        <w:t>7. 招标文件的获取</w:t>
      </w:r>
    </w:p>
    <w:p w14:paraId="37A33EE0">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6BBC9239">
      <w:pPr>
        <w:pStyle w:val="33"/>
        <w:spacing w:line="360" w:lineRule="auto"/>
        <w:rPr>
          <w:rFonts w:hAnsi="宋体" w:cs="宋体"/>
          <w:b/>
          <w:sz w:val="24"/>
          <w:szCs w:val="24"/>
        </w:rPr>
      </w:pPr>
      <w:r>
        <w:rPr>
          <w:rFonts w:hint="eastAsia" w:hAnsi="宋体" w:cs="宋体"/>
          <w:b/>
          <w:sz w:val="24"/>
          <w:szCs w:val="24"/>
        </w:rPr>
        <w:t>8.开标前答疑会或现场考察</w:t>
      </w:r>
    </w:p>
    <w:p w14:paraId="131FD6CD">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5D5F25FC">
      <w:pPr>
        <w:pStyle w:val="33"/>
        <w:spacing w:line="360" w:lineRule="auto"/>
        <w:rPr>
          <w:rFonts w:hAnsi="宋体" w:cs="宋体"/>
          <w:b/>
          <w:szCs w:val="24"/>
        </w:rPr>
      </w:pPr>
      <w:r>
        <w:rPr>
          <w:rFonts w:hint="eastAsia" w:hAnsi="宋体" w:cs="宋体"/>
          <w:b/>
          <w:kern w:val="28"/>
          <w:sz w:val="24"/>
          <w:szCs w:val="24"/>
        </w:rPr>
        <w:t>9.投标保证金</w:t>
      </w:r>
    </w:p>
    <w:p w14:paraId="7F07238E">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D6DE676">
      <w:pPr>
        <w:pStyle w:val="33"/>
        <w:spacing w:line="360" w:lineRule="auto"/>
        <w:rPr>
          <w:rFonts w:hAnsi="宋体" w:cs="宋体"/>
          <w:b/>
          <w:sz w:val="24"/>
          <w:szCs w:val="24"/>
        </w:rPr>
      </w:pPr>
      <w:r>
        <w:rPr>
          <w:rFonts w:hint="eastAsia" w:hAnsi="宋体" w:cs="宋体"/>
          <w:b/>
          <w:sz w:val="24"/>
          <w:szCs w:val="24"/>
        </w:rPr>
        <w:t>10. 投标文件的语言</w:t>
      </w:r>
    </w:p>
    <w:p w14:paraId="02460148">
      <w:pPr>
        <w:autoSpaceDE w:val="0"/>
        <w:autoSpaceDN w:val="0"/>
        <w:spacing w:line="360" w:lineRule="auto"/>
        <w:ind w:firstLine="480" w:firstLineChars="200"/>
        <w:rPr>
          <w:rFonts w:ascii="宋体" w:hAnsi="宋体" w:cs="宋体"/>
          <w:sz w:val="24"/>
        </w:rPr>
      </w:pPr>
      <w:r>
        <w:rPr>
          <w:rFonts w:hint="eastAsia" w:ascii="宋体" w:hAnsi="宋体" w:cs="宋体"/>
          <w:sz w:val="24"/>
        </w:rPr>
        <w:t>投标文件及投标人与采购有关的来往通知、函件和文件均应使用中文。</w:t>
      </w:r>
    </w:p>
    <w:p w14:paraId="34C04FAE">
      <w:pPr>
        <w:pStyle w:val="33"/>
        <w:spacing w:line="360" w:lineRule="auto"/>
        <w:rPr>
          <w:rFonts w:hAnsi="宋体" w:cs="宋体"/>
          <w:b/>
          <w:sz w:val="24"/>
          <w:szCs w:val="24"/>
        </w:rPr>
      </w:pPr>
      <w:r>
        <w:rPr>
          <w:rFonts w:hint="eastAsia" w:hAnsi="宋体" w:cs="宋体"/>
          <w:b/>
          <w:sz w:val="24"/>
          <w:szCs w:val="24"/>
        </w:rPr>
        <w:t>11. 投标文件的组成</w:t>
      </w:r>
    </w:p>
    <w:p w14:paraId="0E0B2D15">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7BB93594">
      <w:pPr>
        <w:snapToGrid w:val="0"/>
        <w:spacing w:line="360" w:lineRule="auto"/>
        <w:ind w:firstLine="240" w:firstLineChars="100"/>
        <w:rPr>
          <w:rFonts w:ascii="宋体" w:hAnsi="宋体" w:cs="宋体"/>
          <w:b/>
          <w:bCs/>
          <w:sz w:val="24"/>
        </w:rPr>
      </w:pPr>
      <w:r>
        <w:rPr>
          <w:rFonts w:hint="eastAsia" w:ascii="宋体" w:hAnsi="宋体" w:cs="宋体"/>
          <w:sz w:val="24"/>
        </w:rPr>
        <w:t>▲</w:t>
      </w:r>
      <w:r>
        <w:rPr>
          <w:rFonts w:hint="eastAsia" w:ascii="宋体" w:hAnsi="宋体" w:cs="宋体"/>
          <w:b/>
          <w:bCs/>
          <w:sz w:val="24"/>
        </w:rPr>
        <w:t>11.1.1符合参加政府采购活动应当具备的一般条件的承诺函；</w:t>
      </w:r>
    </w:p>
    <w:p w14:paraId="22C5ABE4">
      <w:pPr>
        <w:snapToGrid w:val="0"/>
        <w:spacing w:line="360" w:lineRule="auto"/>
        <w:ind w:firstLine="480" w:firstLineChars="200"/>
        <w:rPr>
          <w:rFonts w:hint="eastAsia" w:ascii="宋体" w:hAnsi="宋体" w:cs="宋体"/>
          <w:snapToGrid w:val="0"/>
          <w:kern w:val="28"/>
          <w:sz w:val="24"/>
          <w:szCs w:val="20"/>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2B381E17">
      <w:pPr>
        <w:spacing w:beforeLines="0" w:afterLines="0" w:line="360" w:lineRule="auto"/>
        <w:ind w:firstLine="240" w:firstLineChars="100"/>
        <w:rPr>
          <w:rFonts w:hint="eastAsia" w:ascii="宋体" w:hAnsi="宋体" w:cs="宋体"/>
          <w:b/>
          <w:bCs/>
          <w:color w:val="000000"/>
          <w:sz w:val="24"/>
          <w:szCs w:val="21"/>
          <w:lang w:val="en-US" w:eastAsia="zh-CN"/>
        </w:rPr>
      </w:pPr>
      <w:r>
        <w:rPr>
          <w:rFonts w:hint="eastAsia" w:ascii="宋体" w:hAnsi="宋体" w:cs="宋体"/>
          <w:sz w:val="24"/>
        </w:rPr>
        <w:t>▲</w:t>
      </w:r>
      <w:r>
        <w:rPr>
          <w:rFonts w:hint="eastAsia" w:ascii="宋体" w:hAnsi="宋体" w:cs="宋体"/>
          <w:b/>
          <w:bCs/>
          <w:sz w:val="24"/>
        </w:rPr>
        <w:t>1</w:t>
      </w:r>
      <w:r>
        <w:rPr>
          <w:rFonts w:ascii="宋体" w:hAnsi="宋体" w:cs="宋体"/>
          <w:b/>
          <w:bCs/>
          <w:sz w:val="24"/>
        </w:rPr>
        <w:t>1.1.</w:t>
      </w:r>
      <w:r>
        <w:rPr>
          <w:rFonts w:hint="eastAsia" w:ascii="宋体" w:hAnsi="宋体" w:cs="宋体"/>
          <w:b/>
          <w:bCs/>
          <w:sz w:val="24"/>
          <w:lang w:val="en-US" w:eastAsia="zh-CN"/>
        </w:rPr>
        <w:t>3</w:t>
      </w:r>
      <w:r>
        <w:rPr>
          <w:rFonts w:hint="eastAsia" w:ascii="宋体" w:hAnsi="宋体" w:cs="宋体"/>
          <w:b/>
          <w:bCs/>
          <w:color w:val="000000"/>
          <w:sz w:val="24"/>
          <w:szCs w:val="21"/>
        </w:rPr>
        <w:t xml:space="preserve">法人或者其他组织机构的营业执照（扫描件或复印件加盖公章）或事业法人登记证书或其他工商等登记证明材料； </w:t>
      </w:r>
      <w:r>
        <w:rPr>
          <w:rFonts w:hint="eastAsia" w:ascii="宋体" w:hAnsi="宋体" w:cs="宋体"/>
          <w:b/>
          <w:bCs/>
          <w:color w:val="000000"/>
          <w:sz w:val="24"/>
          <w:szCs w:val="21"/>
          <w:lang w:val="en-US" w:eastAsia="zh-CN"/>
        </w:rPr>
        <w:t xml:space="preserve">   </w:t>
      </w:r>
    </w:p>
    <w:p w14:paraId="3FEF3420">
      <w:pPr>
        <w:snapToGrid/>
        <w:spacing w:beforeLines="0" w:afterLines="0" w:line="360" w:lineRule="auto"/>
        <w:ind w:firstLine="480" w:firstLineChars="200"/>
        <w:rPr>
          <w:rFonts w:ascii="宋体" w:hAnsi="宋体" w:cs="宋体"/>
          <w:b/>
          <w:bCs/>
          <w:sz w:val="24"/>
        </w:rPr>
      </w:pPr>
      <w:r>
        <w:rPr>
          <w:rFonts w:hint="eastAsia" w:ascii="宋体" w:hAnsi="宋体" w:cs="宋体"/>
          <w:b w:val="0"/>
          <w:bCs w:val="0"/>
          <w:sz w:val="24"/>
        </w:rPr>
        <w:t>11.1.</w:t>
      </w:r>
      <w:r>
        <w:rPr>
          <w:rFonts w:hint="eastAsia" w:ascii="宋体" w:hAnsi="宋体" w:cs="宋体"/>
          <w:b w:val="0"/>
          <w:bCs w:val="0"/>
          <w:sz w:val="24"/>
          <w:lang w:val="en-US" w:eastAsia="zh-CN"/>
        </w:rPr>
        <w:t>4</w:t>
      </w:r>
      <w:r>
        <w:rPr>
          <w:rFonts w:hint="eastAsia" w:ascii="宋体" w:hAnsi="宋体" w:cs="宋体"/>
          <w:b w:val="0"/>
          <w:bCs w:val="0"/>
          <w:sz w:val="24"/>
        </w:rPr>
        <w:t>落实政府采购政策需满足的资格要求</w:t>
      </w:r>
      <w:r>
        <w:rPr>
          <w:rFonts w:hint="eastAsia" w:ascii="宋体" w:hAnsi="宋体" w:cs="宋体"/>
          <w:b w:val="0"/>
          <w:bCs w:val="0"/>
          <w:sz w:val="24"/>
          <w:lang w:eastAsia="zh-CN"/>
        </w:rPr>
        <w:t>：</w:t>
      </w:r>
      <w:r>
        <w:rPr>
          <w:rFonts w:hint="eastAsia" w:ascii="宋体" w:hAnsi="宋体" w:cs="宋体"/>
          <w:b w:val="0"/>
          <w:bCs w:val="0"/>
          <w:snapToGrid w:val="0"/>
          <w:kern w:val="28"/>
          <w:sz w:val="24"/>
          <w:szCs w:val="20"/>
          <w:lang w:eastAsia="zh-CN"/>
        </w:rPr>
        <w:t>无</w:t>
      </w:r>
      <w:r>
        <w:rPr>
          <w:rFonts w:hint="eastAsia" w:ascii="宋体" w:hAnsi="宋体" w:cs="宋体"/>
          <w:color w:val="FF0000"/>
          <w:sz w:val="24"/>
        </w:rPr>
        <w:t>。</w:t>
      </w:r>
    </w:p>
    <w:p w14:paraId="1429541D">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sz w:val="24"/>
          <w:lang w:val="en-US" w:eastAsia="zh-CN"/>
        </w:rPr>
        <w:t>5</w:t>
      </w:r>
      <w:r>
        <w:rPr>
          <w:rFonts w:hint="eastAsia" w:ascii="宋体" w:hAnsi="宋体" w:cs="宋体"/>
          <w:sz w:val="24"/>
        </w:rPr>
        <w:t>本项目的特定资格要求：无。</w:t>
      </w:r>
    </w:p>
    <w:p w14:paraId="628CAE9C">
      <w:pPr>
        <w:snapToGrid w:val="0"/>
        <w:spacing w:line="360" w:lineRule="auto"/>
        <w:ind w:firstLine="482" w:firstLineChars="200"/>
        <w:rPr>
          <w:rFonts w:ascii="宋体" w:hAnsi="宋体" w:cs="宋体"/>
          <w:sz w:val="24"/>
          <w:lang w:val="zh-CN"/>
        </w:rPr>
      </w:pPr>
      <w:r>
        <w:rPr>
          <w:rFonts w:hint="eastAsia" w:ascii="宋体" w:hAnsi="宋体" w:cs="宋体"/>
          <w:b/>
          <w:bCs/>
          <w:sz w:val="24"/>
        </w:rPr>
        <w:t>注：上述资格条件审查材料未响应提供的，视为资格审查不通过。上述内容部分格式及内容详见“</w:t>
      </w:r>
      <w:r>
        <w:rPr>
          <w:rFonts w:hint="eastAsia" w:ascii="宋体" w:hAnsi="宋体" w:cs="宋体"/>
          <w:sz w:val="24"/>
        </w:rPr>
        <w:t>第六部分  应提交的有关格式范例”。</w:t>
      </w:r>
      <w:r>
        <w:rPr>
          <w:rFonts w:hint="eastAsia" w:ascii="宋体" w:hAnsi="宋体" w:cs="宋体"/>
          <w:b/>
          <w:bCs/>
          <w:sz w:val="24"/>
        </w:rPr>
        <w:t>未提供格式的，根据需求及要求自行草拟。</w:t>
      </w:r>
    </w:p>
    <w:p w14:paraId="1694C388">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14:paraId="4913A228">
      <w:pPr>
        <w:snapToGrid w:val="0"/>
        <w:spacing w:line="360" w:lineRule="auto"/>
        <w:ind w:firstLine="482" w:firstLineChars="200"/>
        <w:rPr>
          <w:rFonts w:hint="eastAsia" w:ascii="宋体" w:hAnsi="宋体" w:eastAsia="宋体" w:cs="宋体"/>
          <w:b/>
          <w:bCs/>
          <w:sz w:val="24"/>
          <w:lang w:val="en-US" w:eastAsia="zh-CN"/>
        </w:rPr>
      </w:pPr>
      <w:r>
        <w:rPr>
          <w:rFonts w:hint="eastAsia" w:ascii="宋体" w:hAnsi="宋体" w:cs="宋体"/>
          <w:b/>
          <w:bCs/>
          <w:sz w:val="24"/>
        </w:rPr>
        <w:t>▲11.2.1投标函；</w:t>
      </w:r>
    </w:p>
    <w:p w14:paraId="4CE3B379">
      <w:pPr>
        <w:snapToGrid w:val="0"/>
        <w:spacing w:line="360" w:lineRule="auto"/>
        <w:ind w:firstLine="482" w:firstLineChars="200"/>
        <w:rPr>
          <w:rFonts w:ascii="宋体" w:hAnsi="宋体" w:cs="宋体"/>
          <w:b/>
          <w:bCs/>
          <w:sz w:val="24"/>
        </w:rPr>
      </w:pPr>
      <w:r>
        <w:rPr>
          <w:rFonts w:hint="eastAsia" w:ascii="宋体" w:hAnsi="宋体" w:cs="宋体"/>
          <w:b/>
          <w:bCs/>
          <w:sz w:val="24"/>
        </w:rPr>
        <w:t>▲11.2.2授权委托书或法定代表人（单位负责人、自然人本人）身份证明；</w:t>
      </w:r>
    </w:p>
    <w:p w14:paraId="4F752418">
      <w:pPr>
        <w:snapToGrid w:val="0"/>
        <w:spacing w:line="360" w:lineRule="auto"/>
        <w:ind w:firstLine="480" w:firstLineChars="2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1E2FB092">
      <w:pPr>
        <w:snapToGrid w:val="0"/>
        <w:spacing w:line="360" w:lineRule="auto"/>
        <w:ind w:firstLine="964" w:firstLineChars="400"/>
        <w:rPr>
          <w:rFonts w:ascii="宋体" w:hAnsi="宋体" w:cs="宋体"/>
          <w:b/>
          <w:bCs/>
          <w:sz w:val="24"/>
        </w:rPr>
      </w:pPr>
      <w:r>
        <w:rPr>
          <w:rFonts w:hint="eastAsia" w:ascii="宋体" w:hAnsi="宋体" w:cs="宋体"/>
          <w:b/>
          <w:bCs/>
          <w:sz w:val="24"/>
        </w:rPr>
        <w:t>▲11.2.</w:t>
      </w:r>
      <w:r>
        <w:rPr>
          <w:rFonts w:ascii="宋体" w:hAnsi="宋体" w:cs="宋体"/>
          <w:b/>
          <w:bCs/>
          <w:sz w:val="24"/>
        </w:rPr>
        <w:t>4</w:t>
      </w:r>
      <w:r>
        <w:rPr>
          <w:rFonts w:hint="eastAsia" w:ascii="宋体" w:hAnsi="宋体" w:cs="宋体"/>
          <w:b/>
          <w:bCs/>
          <w:sz w:val="24"/>
        </w:rPr>
        <w:t>符合性审查资料；</w:t>
      </w:r>
    </w:p>
    <w:p w14:paraId="0EF3777A">
      <w:pPr>
        <w:snapToGrid w:val="0"/>
        <w:spacing w:line="360" w:lineRule="auto"/>
        <w:ind w:left="420" w:leftChars="200" w:firstLine="482" w:firstLineChars="200"/>
        <w:rPr>
          <w:rFonts w:ascii="宋体" w:hAnsi="宋体" w:cs="宋体"/>
          <w:sz w:val="24"/>
        </w:rPr>
      </w:pPr>
      <w:r>
        <w:rPr>
          <w:rFonts w:hint="eastAsia" w:ascii="宋体" w:hAnsi="宋体" w:cs="宋体"/>
          <w:b/>
          <w:bCs/>
          <w:sz w:val="24"/>
        </w:rPr>
        <w:t>11.2.</w:t>
      </w:r>
      <w:r>
        <w:rPr>
          <w:rFonts w:ascii="宋体" w:hAnsi="宋体" w:cs="宋体"/>
          <w:b/>
          <w:bCs/>
          <w:sz w:val="24"/>
        </w:rPr>
        <w:t>5</w:t>
      </w:r>
      <w:r>
        <w:rPr>
          <w:rFonts w:hint="eastAsia" w:ascii="宋体" w:hAnsi="宋体" w:cs="宋体"/>
          <w:b/>
          <w:bCs/>
          <w:sz w:val="24"/>
        </w:rPr>
        <w:t>评标标准相应的商务技术资料；</w:t>
      </w:r>
      <w:r>
        <w:rPr>
          <w:rFonts w:hint="eastAsia" w:ascii="宋体" w:hAnsi="宋体" w:cs="宋体"/>
          <w:sz w:val="24"/>
        </w:rPr>
        <w:t>（按招标文件第四部分评标办法前附表中“投标文件中评标标准相应的商务技术资料目录”提供资料）</w:t>
      </w:r>
    </w:p>
    <w:p w14:paraId="34233BE0">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5D1DECE7">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35BC627C">
      <w:pPr>
        <w:snapToGrid w:val="0"/>
        <w:spacing w:line="360" w:lineRule="auto"/>
        <w:ind w:firstLine="960" w:firstLineChars="400"/>
        <w:rPr>
          <w:rFonts w:ascii="宋体" w:hAnsi="宋体" w:cs="宋体"/>
          <w:sz w:val="24"/>
          <w:lang w:val="zh-CN"/>
        </w:rPr>
      </w:pPr>
      <w:r>
        <w:rPr>
          <w:rFonts w:hint="eastAsia" w:ascii="宋体" w:hAnsi="宋体" w:cs="宋体"/>
          <w:sz w:val="24"/>
        </w:rPr>
        <w:t>▲</w:t>
      </w: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w:t>
      </w:r>
      <w:r>
        <w:rPr>
          <w:rFonts w:ascii="宋体" w:hAnsi="宋体" w:cs="宋体"/>
          <w:b/>
          <w:bCs/>
          <w:sz w:val="24"/>
        </w:rPr>
        <w:t>8</w:t>
      </w:r>
      <w:r>
        <w:rPr>
          <w:rFonts w:hint="eastAsia" w:ascii="宋体" w:hAnsi="宋体" w:cs="宋体"/>
          <w:b/>
          <w:bCs/>
          <w:sz w:val="24"/>
          <w:lang w:val="zh-CN"/>
        </w:rPr>
        <w:t>政府采购供应商廉洁自律承诺书；</w:t>
      </w:r>
    </w:p>
    <w:p w14:paraId="1BFFB4D3">
      <w:pPr>
        <w:snapToGrid w:val="0"/>
        <w:spacing w:line="360" w:lineRule="auto"/>
        <w:ind w:firstLine="960" w:firstLineChars="400"/>
        <w:rPr>
          <w:lang w:val="zh-CN"/>
        </w:rPr>
      </w:pPr>
      <w:r>
        <w:rPr>
          <w:rFonts w:hint="eastAsia" w:ascii="宋体" w:hAnsi="宋体" w:cs="宋体"/>
          <w:sz w:val="24"/>
        </w:rPr>
        <w:t>▲</w:t>
      </w: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9政府采购活动现场确认声明书。</w:t>
      </w:r>
    </w:p>
    <w:p w14:paraId="0F1D6FD7">
      <w:pPr>
        <w:snapToGrid w:val="0"/>
        <w:spacing w:line="360" w:lineRule="auto"/>
        <w:ind w:firstLine="964" w:firstLineChars="400"/>
        <w:rPr>
          <w:rFonts w:ascii="宋体" w:hAnsi="宋体" w:cs="宋体"/>
          <w:sz w:val="24"/>
          <w:lang w:val="zh-CN"/>
        </w:rPr>
      </w:pPr>
      <w:r>
        <w:rPr>
          <w:rFonts w:hint="eastAsia" w:ascii="宋体" w:hAnsi="宋体" w:cs="宋体"/>
          <w:b/>
          <w:bCs/>
          <w:sz w:val="24"/>
        </w:rPr>
        <w:t>注：上述内容部分格式及内容详见“第六部分  应提交的有关格式范例”。未提供格式的，根据需求及要求自行草拟。</w:t>
      </w:r>
    </w:p>
    <w:p w14:paraId="6A1D09FE">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5A598CB9">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37FA627C">
      <w:pPr>
        <w:pStyle w:val="3"/>
        <w:adjustRightInd w:val="0"/>
        <w:snapToGrid w:val="0"/>
        <w:ind w:left="0" w:firstLine="1200" w:firstLineChars="500"/>
        <w:jc w:val="both"/>
        <w:rPr>
          <w:rFonts w:ascii="宋体" w:hAnsi="宋体" w:cs="宋体"/>
          <w:b w:val="0"/>
          <w:bCs w:val="0"/>
          <w:snapToGrid w:val="0"/>
          <w:kern w:val="28"/>
          <w:sz w:val="24"/>
          <w:szCs w:val="20"/>
        </w:rPr>
      </w:pPr>
      <w:r>
        <w:rPr>
          <w:rFonts w:hint="eastAsia" w:ascii="宋体" w:hAnsi="宋体" w:cs="宋体"/>
          <w:b w:val="0"/>
          <w:bCs w:val="0"/>
          <w:sz w:val="24"/>
          <w:szCs w:val="24"/>
        </w:rPr>
        <w:t>11.3.2 报价情况说明</w:t>
      </w:r>
      <w:r>
        <w:rPr>
          <w:rFonts w:hint="eastAsia" w:ascii="宋体" w:hAnsi="宋体" w:cs="宋体"/>
          <w:b w:val="0"/>
          <w:bCs w:val="0"/>
          <w:snapToGrid w:val="0"/>
          <w:kern w:val="28"/>
          <w:sz w:val="24"/>
          <w:szCs w:val="20"/>
        </w:rPr>
        <w:t>（如果有)；</w:t>
      </w:r>
    </w:p>
    <w:p w14:paraId="77641A1E">
      <w:pPr>
        <w:pStyle w:val="3"/>
        <w:adjustRightInd w:val="0"/>
        <w:snapToGrid w:val="0"/>
        <w:ind w:left="0" w:firstLine="960" w:firstLineChars="400"/>
        <w:rPr>
          <w:rFonts w:ascii="宋体" w:hAnsi="宋体" w:cs="宋体"/>
          <w:sz w:val="24"/>
          <w:szCs w:val="24"/>
        </w:rPr>
      </w:pPr>
      <w:r>
        <w:rPr>
          <w:rFonts w:hint="eastAsia" w:ascii="宋体" w:hAnsi="宋体" w:cs="宋体"/>
          <w:b w:val="0"/>
          <w:bCs w:val="0"/>
          <w:sz w:val="24"/>
          <w:szCs w:val="24"/>
        </w:rPr>
        <w:t>（</w:t>
      </w:r>
      <w:r>
        <w:rPr>
          <w:rFonts w:hint="eastAsia" w:ascii="宋体" w:hAnsi="宋体" w:cs="宋体"/>
          <w:sz w:val="24"/>
          <w:szCs w:val="24"/>
        </w:rPr>
        <w:t>如供应商报价低于项目预算50%的，应当提交本文档，详细阐述不影响产品</w:t>
      </w:r>
    </w:p>
    <w:p w14:paraId="1AFD5C29">
      <w:pPr>
        <w:pStyle w:val="3"/>
        <w:adjustRightInd w:val="0"/>
        <w:snapToGrid w:val="0"/>
        <w:ind w:left="0" w:firstLine="964" w:firstLineChars="400"/>
        <w:jc w:val="both"/>
        <w:rPr>
          <w:rFonts w:ascii="宋体" w:hAnsi="宋体" w:cs="宋体"/>
          <w:b w:val="0"/>
          <w:bCs w:val="0"/>
          <w:sz w:val="24"/>
          <w:szCs w:val="24"/>
        </w:rPr>
      </w:pPr>
      <w:r>
        <w:rPr>
          <w:rFonts w:hint="eastAsia" w:ascii="宋体" w:hAnsi="宋体" w:cs="宋体"/>
          <w:sz w:val="24"/>
          <w:szCs w:val="24"/>
        </w:rPr>
        <w:t>质量或者诚信履约的具体原因）</w:t>
      </w:r>
      <w:r>
        <w:rPr>
          <w:rFonts w:hint="eastAsia" w:ascii="宋体" w:hAnsi="宋体" w:cs="宋体"/>
          <w:b w:val="0"/>
          <w:bCs w:val="0"/>
          <w:sz w:val="24"/>
          <w:szCs w:val="24"/>
        </w:rPr>
        <w:t>；</w:t>
      </w:r>
    </w:p>
    <w:p w14:paraId="07546403">
      <w:pPr>
        <w:snapToGrid w:val="0"/>
        <w:spacing w:line="360" w:lineRule="auto"/>
        <w:ind w:firstLine="1200" w:firstLineChars="500"/>
        <w:rPr>
          <w:rFonts w:ascii="宋体" w:hAnsi="宋体" w:cs="宋体"/>
          <w:sz w:val="24"/>
        </w:rPr>
      </w:pPr>
      <w:r>
        <w:rPr>
          <w:rFonts w:hint="eastAsia" w:ascii="宋体" w:hAnsi="宋体" w:cs="宋体"/>
          <w:sz w:val="24"/>
        </w:rPr>
        <w:t>11.3.3中小企业声明函（</w:t>
      </w:r>
      <w:r>
        <w:rPr>
          <w:rFonts w:hint="eastAsia" w:ascii="宋体" w:hAnsi="宋体" w:cs="宋体"/>
          <w:snapToGrid w:val="0"/>
          <w:kern w:val="28"/>
          <w:sz w:val="24"/>
          <w:szCs w:val="20"/>
        </w:rPr>
        <w:t>如果有</w:t>
      </w:r>
      <w:r>
        <w:rPr>
          <w:rFonts w:hint="eastAsia" w:ascii="宋体" w:hAnsi="宋体" w:cs="宋体"/>
          <w:sz w:val="24"/>
        </w:rPr>
        <w:t>）。</w:t>
      </w:r>
    </w:p>
    <w:p w14:paraId="72A279CF">
      <w:pPr>
        <w:spacing w:line="360" w:lineRule="auto"/>
        <w:ind w:firstLine="723" w:firstLineChars="300"/>
        <w:rPr>
          <w:rFonts w:ascii="宋体" w:hAnsi="宋体" w:cs="宋体"/>
          <w:b/>
          <w:sz w:val="24"/>
        </w:rPr>
      </w:pPr>
      <w:r>
        <w:rPr>
          <w:rFonts w:hint="eastAsia" w:ascii="宋体" w:hAnsi="宋体" w:cs="宋体"/>
          <w:b/>
          <w:sz w:val="24"/>
        </w:rPr>
        <w:t>注：投标文件含有采购人不能接受的附加条件的，投标无效；投标人提供虚假材料投标的，投标无效。</w:t>
      </w:r>
    </w:p>
    <w:p w14:paraId="36E5766A">
      <w:pPr>
        <w:spacing w:line="360" w:lineRule="auto"/>
        <w:ind w:firstLine="723" w:firstLineChars="300"/>
        <w:rPr>
          <w:rFonts w:ascii="宋体" w:hAnsi="宋体" w:cs="宋体"/>
          <w:b/>
          <w:bCs/>
          <w:sz w:val="24"/>
        </w:rPr>
      </w:pPr>
      <w:r>
        <w:rPr>
          <w:rFonts w:hint="eastAsia" w:ascii="宋体" w:hAnsi="宋体" w:cs="宋体"/>
          <w:b/>
          <w:bCs/>
          <w:sz w:val="24"/>
        </w:rPr>
        <w:t>部分格式及内容详见“第六部分  应提交的有关格式范例”。未提供格式的，根据需求及要求自行草拟。</w:t>
      </w:r>
    </w:p>
    <w:p w14:paraId="1AB49589">
      <w:pPr>
        <w:pStyle w:val="80"/>
        <w:ind w:firstLine="480"/>
        <w:rPr>
          <w:rFonts w:ascii="宋体" w:hAnsi="宋体" w:eastAsia="宋体" w:cs="宋体"/>
          <w:sz w:val="24"/>
          <w:szCs w:val="24"/>
          <w:shd w:val="clear" w:color="auto" w:fill="FFFFFF"/>
          <w:lang w:val="en-US"/>
        </w:rPr>
      </w:pPr>
      <w:r>
        <w:rPr>
          <w:rFonts w:hint="eastAsia" w:ascii="宋体" w:hAnsi="宋体" w:eastAsia="宋体" w:cs="宋体"/>
          <w:sz w:val="24"/>
          <w:szCs w:val="24"/>
          <w:shd w:val="clear" w:color="auto" w:fill="FFFFFF"/>
          <w:lang w:val="en-US"/>
        </w:rPr>
        <w:t>投标人应对投标文件中材料的真实性、合法性负责。</w:t>
      </w:r>
    </w:p>
    <w:p w14:paraId="27927131">
      <w:pPr>
        <w:pStyle w:val="93"/>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CE84A48">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6BABD7F">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61A297F">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38E53841">
      <w:pPr>
        <w:snapToGrid w:val="0"/>
        <w:spacing w:line="360" w:lineRule="auto"/>
        <w:rPr>
          <w:rFonts w:ascii="宋体" w:hAnsi="宋体" w:cs="宋体"/>
          <w:b/>
          <w:sz w:val="24"/>
        </w:rPr>
      </w:pPr>
      <w:r>
        <w:rPr>
          <w:rFonts w:hint="eastAsia" w:ascii="宋体" w:hAnsi="宋体" w:cs="宋体"/>
          <w:b/>
          <w:sz w:val="24"/>
        </w:rPr>
        <w:t>13.投标文件的签署、盖章</w:t>
      </w:r>
    </w:p>
    <w:p w14:paraId="04F40FBA">
      <w:pPr>
        <w:pStyle w:val="93"/>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211EC42">
      <w:pPr>
        <w:pStyle w:val="93"/>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16A68F5">
      <w:pPr>
        <w:pStyle w:val="93"/>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26AF1F18">
      <w:pPr>
        <w:pStyle w:val="93"/>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52FF5512">
      <w:pPr>
        <w:pStyle w:val="93"/>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C99CD8F">
      <w:pPr>
        <w:pStyle w:val="93"/>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047DE499">
      <w:pPr>
        <w:pStyle w:val="93"/>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4C913200">
      <w:pPr>
        <w:pStyle w:val="33"/>
        <w:spacing w:line="360" w:lineRule="auto"/>
        <w:rPr>
          <w:rFonts w:hAnsi="宋体" w:cs="宋体"/>
          <w:b/>
          <w:sz w:val="24"/>
          <w:szCs w:val="24"/>
        </w:rPr>
      </w:pPr>
      <w:r>
        <w:rPr>
          <w:rFonts w:hint="eastAsia" w:hAnsi="宋体" w:cs="宋体"/>
          <w:b/>
          <w:sz w:val="24"/>
          <w:szCs w:val="24"/>
        </w:rPr>
        <w:t>15.备份投标文件</w:t>
      </w:r>
    </w:p>
    <w:p w14:paraId="552AB16A">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64B9493E">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3F81EDAD">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0AB79C15">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7A19B27">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3B497588">
      <w:pPr>
        <w:pStyle w:val="93"/>
        <w:spacing w:before="0"/>
        <w:ind w:firstLine="0" w:firstLineChars="0"/>
        <w:rPr>
          <w:rFonts w:ascii="宋体" w:hAnsi="宋体" w:cs="宋体"/>
          <w:b/>
          <w:szCs w:val="24"/>
        </w:rPr>
      </w:pPr>
      <w:r>
        <w:rPr>
          <w:rFonts w:hint="eastAsia" w:ascii="宋体" w:hAnsi="宋体" w:cs="宋体"/>
          <w:b/>
          <w:szCs w:val="24"/>
        </w:rPr>
        <w:t>16.投标文件的无效处理</w:t>
      </w:r>
    </w:p>
    <w:p w14:paraId="322887C2">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4203C5A0">
      <w:pPr>
        <w:pStyle w:val="93"/>
        <w:spacing w:before="0"/>
        <w:ind w:firstLine="0" w:firstLineChars="0"/>
        <w:rPr>
          <w:rFonts w:ascii="宋体" w:hAnsi="宋体" w:cs="宋体"/>
          <w:b/>
          <w:szCs w:val="24"/>
        </w:rPr>
      </w:pPr>
      <w:r>
        <w:rPr>
          <w:rFonts w:hint="eastAsia" w:ascii="宋体" w:hAnsi="宋体" w:cs="宋体"/>
          <w:b/>
          <w:szCs w:val="24"/>
        </w:rPr>
        <w:t>17.投标有效期</w:t>
      </w:r>
    </w:p>
    <w:p w14:paraId="5899399F">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07B31217">
      <w:pPr>
        <w:pStyle w:val="93"/>
        <w:spacing w:before="0"/>
        <w:ind w:firstLine="480"/>
        <w:rPr>
          <w:rFonts w:ascii="宋体" w:hAnsi="宋体" w:cs="宋体"/>
        </w:rPr>
      </w:pPr>
      <w:r>
        <w:rPr>
          <w:rFonts w:hint="eastAsia" w:ascii="宋体" w:hAnsi="宋体" w:cs="宋体"/>
        </w:rPr>
        <w:t>17.2投标文件合格投递后，自投标截止日期起，在投标有效期内有效。</w:t>
      </w:r>
    </w:p>
    <w:p w14:paraId="6CDFC2B8">
      <w:pPr>
        <w:pStyle w:val="93"/>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45A7B25C">
      <w:pPr>
        <w:pStyle w:val="93"/>
        <w:spacing w:before="0"/>
        <w:ind w:firstLine="643"/>
        <w:rPr>
          <w:rFonts w:ascii="宋体" w:hAnsi="宋体" w:cs="宋体"/>
          <w:b/>
          <w:sz w:val="32"/>
        </w:rPr>
      </w:pPr>
    </w:p>
    <w:p w14:paraId="2BDDEF11">
      <w:pPr>
        <w:pStyle w:val="93"/>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2A9C0469">
      <w:pPr>
        <w:pStyle w:val="24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4BDBE705">
      <w:pPr>
        <w:pStyle w:val="247"/>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0F8360EF">
      <w:pPr>
        <w:pStyle w:val="24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44B86772">
      <w:pPr>
        <w:pStyle w:val="24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4CB64F65">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200297E7">
      <w:pPr>
        <w:pStyle w:val="93"/>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14:paraId="7A83E3A3">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采购人或采购机构依据法律法规和招标文件的规定，对投标人的资格进行审查。</w:t>
      </w:r>
    </w:p>
    <w:p w14:paraId="493C1A04">
      <w:pPr>
        <w:pStyle w:val="93"/>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2966BD4E">
      <w:pPr>
        <w:pStyle w:val="93"/>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6BAAA9E6">
      <w:pPr>
        <w:pStyle w:val="93"/>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67EFE1F9">
      <w:pPr>
        <w:pStyle w:val="93"/>
        <w:snapToGrid w:val="0"/>
        <w:spacing w:before="0"/>
        <w:ind w:firstLine="480"/>
        <w:rPr>
          <w:rStyle w:val="79"/>
        </w:rPr>
      </w:pPr>
      <w:r>
        <w:rPr>
          <w:rFonts w:hint="eastAsia" w:ascii="宋体" w:hAnsi="宋体" w:cs="宋体"/>
          <w:kern w:val="0"/>
          <w:szCs w:val="24"/>
        </w:rPr>
        <w:t>19.6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7DEB5F8E">
      <w:pPr>
        <w:pStyle w:val="93"/>
        <w:spacing w:before="0"/>
        <w:ind w:firstLine="480"/>
        <w:rPr>
          <w:rFonts w:ascii="宋体" w:hAnsi="宋体" w:cs="宋体"/>
        </w:rPr>
      </w:pPr>
    </w:p>
    <w:p w14:paraId="7F1BF207">
      <w:pPr>
        <w:pStyle w:val="93"/>
        <w:spacing w:before="0"/>
        <w:ind w:firstLine="0" w:firstLineChars="0"/>
        <w:rPr>
          <w:rFonts w:ascii="宋体" w:hAnsi="宋体" w:cs="宋体"/>
          <w:b/>
          <w:szCs w:val="24"/>
        </w:rPr>
      </w:pPr>
      <w:r>
        <w:rPr>
          <w:rFonts w:hint="eastAsia" w:ascii="宋体" w:hAnsi="宋体" w:cs="宋体"/>
          <w:b/>
          <w:szCs w:val="24"/>
        </w:rPr>
        <w:t>20、信用信息查询</w:t>
      </w:r>
    </w:p>
    <w:p w14:paraId="6C1A49F9">
      <w:pPr>
        <w:pStyle w:val="93"/>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1E81D86C">
      <w:pPr>
        <w:pStyle w:val="93"/>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7BA77566">
      <w:pPr>
        <w:pStyle w:val="93"/>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1201C9DC">
      <w:pPr>
        <w:pStyle w:val="93"/>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5ADEA48">
      <w:pPr>
        <w:pStyle w:val="93"/>
        <w:spacing w:before="0"/>
        <w:ind w:firstLine="0" w:firstLineChars="0"/>
        <w:rPr>
          <w:rFonts w:ascii="宋体" w:hAnsi="宋体" w:cs="宋体"/>
          <w:kern w:val="0"/>
          <w:szCs w:val="24"/>
        </w:rPr>
      </w:pPr>
    </w:p>
    <w:p w14:paraId="435827E1">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6E5D5932">
      <w:pPr>
        <w:spacing w:line="360" w:lineRule="auto"/>
        <w:rPr>
          <w:rFonts w:ascii="宋体" w:hAnsi="宋体" w:cs="宋体"/>
          <w:b/>
          <w:sz w:val="24"/>
        </w:rPr>
      </w:pPr>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7DA70BB2">
      <w:pPr>
        <w:spacing w:line="360" w:lineRule="auto"/>
        <w:rPr>
          <w:rFonts w:ascii="宋体" w:hAnsi="宋体" w:cs="宋体"/>
          <w:b/>
          <w:sz w:val="24"/>
        </w:rPr>
      </w:pPr>
    </w:p>
    <w:p w14:paraId="7F6FEC14">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70762C5A">
      <w:pPr>
        <w:pStyle w:val="25"/>
        <w:spacing w:line="360" w:lineRule="auto"/>
        <w:ind w:left="479" w:hanging="479" w:hangingChars="199"/>
        <w:rPr>
          <w:rFonts w:cs="宋体"/>
          <w:b/>
        </w:rPr>
      </w:pPr>
      <w:r>
        <w:rPr>
          <w:rFonts w:hint="eastAsia" w:cs="宋体"/>
          <w:b/>
        </w:rPr>
        <w:t>22. 确定中标供应商</w:t>
      </w:r>
    </w:p>
    <w:p w14:paraId="6ED64D94">
      <w:pPr>
        <w:pStyle w:val="93"/>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中标、成交通知书和中标、成交结果公告应当在规定时间内同时发出。</w:t>
      </w:r>
    </w:p>
    <w:p w14:paraId="2FF34A76">
      <w:pPr>
        <w:pStyle w:val="93"/>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4CEBE7CB">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5DC932D4">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2CB2DBF">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17B83BA5">
      <w:pPr>
        <w:snapToGrid w:val="0"/>
        <w:spacing w:line="360" w:lineRule="auto"/>
        <w:ind w:left="120" w:leftChars="57" w:firstLine="482" w:firstLineChars="150"/>
        <w:jc w:val="center"/>
        <w:rPr>
          <w:rFonts w:ascii="宋体" w:hAnsi="宋体" w:cs="宋体"/>
          <w:b/>
          <w:sz w:val="32"/>
        </w:rPr>
      </w:pPr>
    </w:p>
    <w:p w14:paraId="6A6A63B9">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5EAE6BD2">
      <w:pPr>
        <w:pStyle w:val="25"/>
        <w:spacing w:line="360" w:lineRule="auto"/>
        <w:ind w:left="479" w:hanging="479" w:hangingChars="199"/>
        <w:rPr>
          <w:rFonts w:cs="宋体"/>
        </w:rPr>
      </w:pPr>
      <w:r>
        <w:rPr>
          <w:rFonts w:hint="eastAsia" w:cs="宋体"/>
          <w:b/>
        </w:rPr>
        <w:t xml:space="preserve">24. </w:t>
      </w:r>
      <w:r>
        <w:rPr>
          <w:rFonts w:hint="eastAsia" w:cs="宋体"/>
        </w:rPr>
        <w:t>合同主要条款详见第五部分拟签订的合同文本。</w:t>
      </w:r>
    </w:p>
    <w:p w14:paraId="557EAD98">
      <w:pPr>
        <w:pStyle w:val="93"/>
        <w:snapToGrid w:val="0"/>
        <w:spacing w:before="0"/>
        <w:ind w:firstLine="480"/>
        <w:rPr>
          <w:rStyle w:val="79"/>
        </w:rPr>
      </w:pPr>
      <w:r>
        <w:rPr>
          <w:rFonts w:hint="eastAsia" w:ascii="宋体" w:hAnsi="宋体" w:cs="宋体"/>
          <w:bCs/>
          <w:szCs w:val="24"/>
        </w:rPr>
        <w:t>由于中标、成交供应商原因导致重新采购的，应当承担支付代理费和专家评审费等费用在内的赔偿责任。</w:t>
      </w:r>
    </w:p>
    <w:p w14:paraId="49F21B2F">
      <w:pPr>
        <w:pStyle w:val="25"/>
        <w:spacing w:line="360" w:lineRule="auto"/>
        <w:ind w:left="479" w:hanging="479" w:hangingChars="199"/>
        <w:rPr>
          <w:rFonts w:cs="宋体"/>
          <w:b/>
        </w:rPr>
      </w:pPr>
      <w:r>
        <w:rPr>
          <w:rFonts w:hint="eastAsia" w:cs="宋体"/>
          <w:b/>
        </w:rPr>
        <w:t>25. 合同的签订</w:t>
      </w:r>
    </w:p>
    <w:p w14:paraId="04E9F221">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354D8F5">
      <w:pPr>
        <w:pStyle w:val="93"/>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DF5312C">
      <w:pPr>
        <w:pStyle w:val="93"/>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4B8F2DEF">
      <w:pPr>
        <w:pStyle w:val="93"/>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15F27D4">
      <w:pPr>
        <w:pStyle w:val="93"/>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569E84E0">
      <w:pPr>
        <w:pStyle w:val="25"/>
        <w:spacing w:line="360" w:lineRule="auto"/>
        <w:ind w:left="479" w:hanging="479" w:hangingChars="199"/>
        <w:rPr>
          <w:rFonts w:cs="宋体"/>
          <w:b/>
        </w:rPr>
      </w:pPr>
      <w:r>
        <w:rPr>
          <w:rFonts w:hint="eastAsia" w:cs="宋体"/>
          <w:b/>
        </w:rPr>
        <w:t>26. 履约保证金</w:t>
      </w:r>
    </w:p>
    <w:p w14:paraId="3518C512">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1A7F7C3A">
      <w:pPr>
        <w:pStyle w:val="3"/>
        <w:ind w:left="0" w:firstLine="480" w:firstLineChars="200"/>
        <w:rPr>
          <w:rFonts w:ascii="宋体" w:hAnsi="宋体" w:cs="宋体"/>
        </w:rPr>
      </w:pPr>
      <w:r>
        <w:rPr>
          <w:rFonts w:hint="eastAsia" w:ascii="宋体" w:hAnsi="宋体" w:cs="宋体"/>
          <w:b w:val="0"/>
          <w:bCs w:val="0"/>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53277EC">
      <w:pPr>
        <w:snapToGrid w:val="0"/>
        <w:spacing w:line="360" w:lineRule="auto"/>
        <w:ind w:firstLine="3357" w:firstLineChars="1045"/>
        <w:rPr>
          <w:rFonts w:ascii="宋体" w:hAnsi="宋体" w:cs="宋体"/>
          <w:b/>
          <w:sz w:val="32"/>
        </w:rPr>
      </w:pPr>
    </w:p>
    <w:p w14:paraId="2947D403">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509DBB52">
      <w:pPr>
        <w:pStyle w:val="93"/>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6D99B04A">
      <w:pPr>
        <w:pStyle w:val="93"/>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7CCC42B7">
      <w:pPr>
        <w:pStyle w:val="93"/>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68BAAD01">
      <w:pPr>
        <w:pStyle w:val="93"/>
        <w:snapToGrid w:val="0"/>
        <w:spacing w:before="0"/>
        <w:ind w:firstLine="480"/>
        <w:rPr>
          <w:rFonts w:ascii="宋体" w:hAnsi="宋体" w:cs="宋体"/>
        </w:rPr>
      </w:pPr>
      <w:r>
        <w:rPr>
          <w:rFonts w:hint="eastAsia" w:ascii="宋体" w:hAnsi="宋体" w:cs="宋体"/>
        </w:rPr>
        <w:t>27.3电子交易平台发现严重安全漏洞，有潜在泄密危险的；</w:t>
      </w:r>
    </w:p>
    <w:p w14:paraId="4D55EC87">
      <w:pPr>
        <w:pStyle w:val="93"/>
        <w:snapToGrid w:val="0"/>
        <w:spacing w:before="0"/>
        <w:ind w:firstLine="480"/>
        <w:rPr>
          <w:rFonts w:ascii="宋体" w:hAnsi="宋体" w:cs="宋体"/>
        </w:rPr>
      </w:pPr>
      <w:r>
        <w:rPr>
          <w:rFonts w:hint="eastAsia" w:ascii="宋体" w:hAnsi="宋体" w:cs="宋体"/>
        </w:rPr>
        <w:t xml:space="preserve">27.4病毒发作导致不能进行正常操作的； </w:t>
      </w:r>
    </w:p>
    <w:p w14:paraId="6F3224BC">
      <w:pPr>
        <w:pStyle w:val="93"/>
        <w:snapToGrid w:val="0"/>
        <w:spacing w:before="0"/>
        <w:ind w:firstLine="480"/>
        <w:rPr>
          <w:rFonts w:ascii="宋体" w:hAnsi="宋体" w:cs="宋体"/>
        </w:rPr>
      </w:pPr>
      <w:r>
        <w:rPr>
          <w:rFonts w:hint="eastAsia" w:ascii="宋体" w:hAnsi="宋体" w:cs="宋体"/>
        </w:rPr>
        <w:t>27.5其他无法保证电子交易的公平、公正和安全的情况。</w:t>
      </w:r>
    </w:p>
    <w:p w14:paraId="57B1E065">
      <w:pPr>
        <w:pStyle w:val="93"/>
        <w:snapToGrid w:val="0"/>
        <w:ind w:firstLine="48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2E269E8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CFB953A">
      <w:pPr>
        <w:pStyle w:val="25"/>
        <w:spacing w:line="360" w:lineRule="auto"/>
        <w:ind w:firstLine="0" w:firstLineChars="0"/>
        <w:rPr>
          <w:rFonts w:cs="宋体"/>
          <w:b/>
        </w:rPr>
      </w:pPr>
      <w:r>
        <w:rPr>
          <w:rFonts w:hint="eastAsia" w:cs="宋体"/>
          <w:b/>
        </w:rPr>
        <w:t>29.验收</w:t>
      </w:r>
    </w:p>
    <w:p w14:paraId="1EDCB40E">
      <w:pPr>
        <w:tabs>
          <w:tab w:val="left" w:pos="0"/>
        </w:tabs>
        <w:spacing w:line="360" w:lineRule="auto"/>
        <w:ind w:firstLine="480"/>
        <w:rPr>
          <w:rFonts w:ascii="宋体" w:hAnsi="宋体" w:cs="宋体"/>
          <w:kern w:val="0"/>
          <w:sz w:val="24"/>
        </w:rPr>
      </w:pPr>
      <w:r>
        <w:rPr>
          <w:rFonts w:hint="eastAsia" w:ascii="宋体" w:hAnsi="宋体" w:cs="宋体"/>
          <w:kern w:val="0"/>
          <w:sz w:val="24"/>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58C5172">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43B15A30">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F91648">
      <w:pPr>
        <w:tabs>
          <w:tab w:val="left" w:pos="0"/>
        </w:tabs>
        <w:spacing w:line="360" w:lineRule="auto"/>
        <w:ind w:firstLine="480"/>
        <w:rPr>
          <w:rFonts w:ascii="宋体" w:hAnsi="宋体" w:cs="宋体"/>
          <w:kern w:val="0"/>
          <w:sz w:val="24"/>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C6A03C7">
      <w:pPr>
        <w:pStyle w:val="3"/>
        <w:adjustRightInd w:val="0"/>
        <w:snapToGrid w:val="0"/>
        <w:ind w:left="0" w:firstLine="480" w:firstLineChars="200"/>
        <w:jc w:val="left"/>
        <w:rPr>
          <w:rFonts w:ascii="宋体" w:hAnsi="宋体" w:cs="宋体"/>
          <w:b w:val="0"/>
          <w:bCs w:val="0"/>
          <w:kern w:val="0"/>
          <w:sz w:val="24"/>
          <w:szCs w:val="24"/>
        </w:rPr>
      </w:pPr>
      <w:r>
        <w:rPr>
          <w:rFonts w:hint="eastAsia" w:ascii="宋体" w:hAnsi="宋体" w:cs="宋体"/>
          <w:b w:val="0"/>
          <w:bCs w:val="0"/>
          <w:kern w:val="0"/>
          <w:sz w:val="24"/>
          <w:szCs w:val="24"/>
        </w:rPr>
        <w:t>29.5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3A9A772">
      <w:pPr>
        <w:pStyle w:val="3"/>
        <w:rPr>
          <w:rFonts w:ascii="宋体" w:hAnsi="宋体" w:cs="宋体"/>
          <w:sz w:val="24"/>
          <w:szCs w:val="24"/>
        </w:rPr>
      </w:pPr>
    </w:p>
    <w:p w14:paraId="213401C2">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1247" w:right="1474" w:bottom="1247" w:left="1418" w:header="851" w:footer="992" w:gutter="0"/>
          <w:cols w:space="720" w:num="1"/>
          <w:titlePg/>
          <w:docGrid w:linePitch="312" w:charSpace="0"/>
        </w:sectPr>
      </w:pPr>
    </w:p>
    <w:bookmarkEnd w:id="10"/>
    <w:bookmarkEnd w:id="11"/>
    <w:p w14:paraId="21CA9667">
      <w:pPr>
        <w:pStyle w:val="2"/>
        <w:rPr>
          <w:rFonts w:ascii="宋体" w:hAnsi="宋体" w:cs="宋体"/>
        </w:rPr>
      </w:pPr>
      <w:bookmarkStart w:id="12" w:name="第四部分"/>
      <w:r>
        <w:rPr>
          <w:rFonts w:hint="eastAsia" w:ascii="宋体" w:hAnsi="宋体" w:cs="宋体"/>
        </w:rPr>
        <w:t>第三部分  采购需求</w:t>
      </w:r>
    </w:p>
    <w:p w14:paraId="58959775">
      <w:pPr>
        <w:adjustRightInd/>
        <w:snapToGrid w:val="0"/>
        <w:spacing w:line="360" w:lineRule="auto"/>
        <w:ind w:firstLine="482" w:firstLineChars="200"/>
        <w:rPr>
          <w:rFonts w:ascii="仿宋" w:hAnsi="仿宋" w:eastAsia="仿宋"/>
          <w:b/>
          <w:bCs/>
          <w:sz w:val="24"/>
        </w:rPr>
      </w:pPr>
      <w:r>
        <w:rPr>
          <w:rFonts w:hint="eastAsia" w:ascii="仿宋" w:hAnsi="仿宋" w:eastAsia="仿宋"/>
          <w:b/>
          <w:bCs/>
          <w:sz w:val="24"/>
        </w:rPr>
        <w:t>一、项目概况及内容</w:t>
      </w:r>
    </w:p>
    <w:p w14:paraId="5C8905E1">
      <w:pPr>
        <w:adjustRightInd/>
        <w:snapToGrid w:val="0"/>
        <w:spacing w:line="360" w:lineRule="auto"/>
        <w:ind w:firstLine="480" w:firstLineChars="200"/>
        <w:rPr>
          <w:rFonts w:ascii="仿宋" w:hAnsi="仿宋" w:eastAsia="仿宋"/>
          <w:sz w:val="24"/>
        </w:rPr>
      </w:pPr>
      <w:r>
        <w:rPr>
          <w:rFonts w:hint="eastAsia" w:ascii="仿宋" w:hAnsi="仿宋" w:eastAsia="仿宋"/>
          <w:sz w:val="24"/>
        </w:rPr>
        <w:t>采购需求：利用信息化技术和系统支撑，对建设项目勘测定界测绘成果进行接边审核服务，提高勘测定界测绘成果质量，提升项目报批通过率。</w:t>
      </w:r>
      <w:r>
        <w:rPr>
          <w:rFonts w:ascii="仿宋" w:hAnsi="仿宋" w:eastAsia="仿宋"/>
          <w:sz w:val="24"/>
        </w:rPr>
        <w:t>为确保数据入库顺畅无碍，</w:t>
      </w:r>
      <w:r>
        <w:rPr>
          <w:rFonts w:hint="eastAsia" w:ascii="仿宋" w:hAnsi="仿宋" w:eastAsia="仿宋"/>
          <w:sz w:val="24"/>
        </w:rPr>
        <w:t>对测绘行业应用的</w:t>
      </w:r>
      <w:r>
        <w:rPr>
          <w:rFonts w:ascii="仿宋" w:hAnsi="仿宋" w:eastAsia="仿宋"/>
          <w:sz w:val="24"/>
        </w:rPr>
        <w:t>多元</w:t>
      </w:r>
      <w:r>
        <w:rPr>
          <w:rFonts w:hint="eastAsia" w:ascii="仿宋" w:hAnsi="仿宋" w:eastAsia="仿宋"/>
          <w:sz w:val="24"/>
        </w:rPr>
        <w:t>成果</w:t>
      </w:r>
      <w:r>
        <w:rPr>
          <w:rFonts w:ascii="仿宋" w:hAnsi="仿宋" w:eastAsia="仿宋"/>
          <w:sz w:val="24"/>
        </w:rPr>
        <w:t>格式</w:t>
      </w:r>
      <w:r>
        <w:rPr>
          <w:rFonts w:hint="eastAsia" w:ascii="仿宋" w:hAnsi="仿宋" w:eastAsia="仿宋"/>
          <w:sz w:val="24"/>
        </w:rPr>
        <w:t>，</w:t>
      </w:r>
      <w:r>
        <w:rPr>
          <w:rFonts w:ascii="仿宋" w:hAnsi="仿宋" w:eastAsia="仿宋"/>
          <w:sz w:val="24"/>
        </w:rPr>
        <w:t>需开展一项精确数据</w:t>
      </w:r>
      <w:r>
        <w:rPr>
          <w:rFonts w:hint="eastAsia" w:ascii="仿宋" w:hAnsi="仿宋" w:eastAsia="仿宋"/>
          <w:sz w:val="24"/>
        </w:rPr>
        <w:t>转录</w:t>
      </w:r>
      <w:r>
        <w:rPr>
          <w:rFonts w:ascii="仿宋" w:hAnsi="仿宋" w:eastAsia="仿宋"/>
          <w:sz w:val="24"/>
        </w:rPr>
        <w:t>工作</w:t>
      </w:r>
      <w:r>
        <w:rPr>
          <w:rFonts w:hint="eastAsia" w:ascii="仿宋" w:hAnsi="仿宋" w:eastAsia="仿宋"/>
          <w:sz w:val="24"/>
        </w:rPr>
        <w:t xml:space="preserve">。具体内容包括： </w:t>
      </w:r>
      <w:r>
        <w:rPr>
          <w:rFonts w:ascii="仿宋" w:hAnsi="仿宋" w:eastAsia="仿宋"/>
          <w:sz w:val="24"/>
        </w:rPr>
        <w:t>1</w:t>
      </w:r>
      <w:r>
        <w:rPr>
          <w:rFonts w:hint="eastAsia" w:ascii="仿宋" w:hAnsi="仿宋" w:eastAsia="仿宋"/>
          <w:sz w:val="24"/>
        </w:rPr>
        <w:t>、利用杭州市土地测绘基础空间数据库对勘测定界测绘成果进行接边审核服务。</w:t>
      </w:r>
      <w:r>
        <w:rPr>
          <w:rFonts w:ascii="仿宋" w:hAnsi="仿宋" w:eastAsia="仿宋"/>
          <w:sz w:val="24"/>
        </w:rPr>
        <w:t>2</w:t>
      </w:r>
      <w:r>
        <w:rPr>
          <w:rFonts w:hint="eastAsia" w:ascii="仿宋" w:hAnsi="仿宋" w:eastAsia="仿宋"/>
          <w:sz w:val="24"/>
        </w:rPr>
        <w:t>、利用信息化技术和系统支撑，对通过接边审核服务的勘测定界测绘成果数字化管理，提供数字档案存档、管理、调阅等服务。3、勘测定界成果转换入库服务：</w:t>
      </w:r>
      <w:r>
        <w:rPr>
          <w:rFonts w:ascii="仿宋" w:hAnsi="仿宋" w:eastAsia="仿宋"/>
          <w:sz w:val="24"/>
        </w:rPr>
        <w:t>按照</w:t>
      </w:r>
      <w:r>
        <w:rPr>
          <w:rFonts w:hint="eastAsia" w:ascii="仿宋" w:hAnsi="仿宋" w:eastAsia="仿宋"/>
          <w:sz w:val="24"/>
        </w:rPr>
        <w:t>标准</w:t>
      </w:r>
      <w:r>
        <w:rPr>
          <w:rFonts w:ascii="仿宋" w:hAnsi="仿宋" w:eastAsia="仿宋"/>
          <w:sz w:val="24"/>
        </w:rPr>
        <w:t>数据</w:t>
      </w:r>
      <w:r>
        <w:rPr>
          <w:rFonts w:hint="eastAsia" w:ascii="仿宋" w:hAnsi="仿宋" w:eastAsia="仿宋"/>
          <w:sz w:val="24"/>
        </w:rPr>
        <w:t>规范</w:t>
      </w:r>
      <w:r>
        <w:rPr>
          <w:rFonts w:ascii="仿宋" w:hAnsi="仿宋" w:eastAsia="仿宋"/>
          <w:sz w:val="24"/>
        </w:rPr>
        <w:t>，对来源异质的cad、gdb等格式</w:t>
      </w:r>
      <w:r>
        <w:rPr>
          <w:rFonts w:hint="eastAsia" w:ascii="仿宋" w:hAnsi="仿宋" w:eastAsia="仿宋"/>
          <w:sz w:val="24"/>
        </w:rPr>
        <w:t>的测绘成果文件，进行转换入库。</w:t>
      </w:r>
    </w:p>
    <w:p w14:paraId="17AE782A">
      <w:pPr>
        <w:adjustRightInd/>
        <w:snapToGrid w:val="0"/>
        <w:spacing w:line="360" w:lineRule="auto"/>
        <w:ind w:firstLine="482" w:firstLineChars="200"/>
        <w:rPr>
          <w:rFonts w:ascii="仿宋" w:hAnsi="仿宋" w:eastAsia="仿宋"/>
          <w:b/>
          <w:bCs/>
          <w:sz w:val="24"/>
        </w:rPr>
      </w:pPr>
      <w:r>
        <w:rPr>
          <w:rFonts w:hint="eastAsia" w:ascii="仿宋" w:hAnsi="仿宋" w:eastAsia="仿宋"/>
          <w:b/>
          <w:bCs/>
          <w:sz w:val="24"/>
        </w:rPr>
        <w:t>二、项目技术规范和服务要求</w:t>
      </w:r>
    </w:p>
    <w:p w14:paraId="4C2DD56A">
      <w:pPr>
        <w:widowControl/>
        <w:adjustRightInd/>
        <w:snapToGrid w:val="0"/>
        <w:spacing w:before="40" w:after="40" w:line="300" w:lineRule="atLeast"/>
        <w:ind w:firstLine="480"/>
        <w:rPr>
          <w:rFonts w:ascii="仿宋" w:hAnsi="仿宋" w:eastAsia="仿宋"/>
          <w:b/>
          <w:bCs/>
          <w:sz w:val="24"/>
        </w:rPr>
      </w:pPr>
      <w:r>
        <w:rPr>
          <w:rFonts w:ascii="仿宋" w:hAnsi="仿宋" w:eastAsia="仿宋"/>
          <w:b/>
          <w:bCs/>
          <w:sz w:val="24"/>
        </w:rPr>
        <w:t>1</w:t>
      </w:r>
      <w:r>
        <w:rPr>
          <w:rFonts w:hint="eastAsia" w:ascii="仿宋" w:hAnsi="仿宋" w:eastAsia="仿宋"/>
          <w:b/>
          <w:bCs/>
          <w:sz w:val="24"/>
        </w:rPr>
        <w:t>.1测绘街边审核服务</w:t>
      </w:r>
    </w:p>
    <w:p w14:paraId="6F0D72FC">
      <w:pPr>
        <w:adjustRightInd/>
        <w:snapToGrid w:val="0"/>
        <w:spacing w:line="360" w:lineRule="auto"/>
        <w:ind w:firstLine="480" w:firstLineChars="200"/>
        <w:rPr>
          <w:rFonts w:ascii="仿宋" w:hAnsi="仿宋" w:eastAsia="仿宋"/>
          <w:sz w:val="24"/>
        </w:rPr>
      </w:pPr>
      <w:r>
        <w:rPr>
          <w:rFonts w:hint="eastAsia" w:ascii="仿宋" w:hAnsi="仿宋" w:eastAsia="仿宋"/>
          <w:sz w:val="24"/>
        </w:rPr>
        <w:t>根据《关于印发&lt;杭州市深化“多测合一”改革的实施意见</w:t>
      </w:r>
      <w:r>
        <w:rPr>
          <w:rFonts w:ascii="仿宋" w:hAnsi="仿宋" w:eastAsia="仿宋"/>
          <w:sz w:val="24"/>
        </w:rPr>
        <w:t>&gt;</w:t>
      </w:r>
      <w:r>
        <w:rPr>
          <w:rFonts w:hint="eastAsia" w:ascii="仿宋" w:hAnsi="仿宋" w:eastAsia="仿宋"/>
          <w:sz w:val="24"/>
        </w:rPr>
        <w:t>的通知》与《关于加强余杭区勘测定界测绘成果管理的通知》及相关规定，具体采购需求如下</w:t>
      </w:r>
    </w:p>
    <w:p w14:paraId="1F39C89B">
      <w:pPr>
        <w:adjustRightInd/>
        <w:snapToGrid w:val="0"/>
        <w:spacing w:line="360" w:lineRule="auto"/>
        <w:ind w:firstLine="482" w:firstLineChars="200"/>
        <w:rPr>
          <w:rFonts w:ascii="仿宋" w:hAnsi="仿宋" w:eastAsia="仿宋"/>
          <w:b/>
          <w:bCs/>
          <w:sz w:val="24"/>
        </w:rPr>
      </w:pPr>
      <w:r>
        <w:rPr>
          <w:rFonts w:ascii="仿宋" w:hAnsi="仿宋" w:eastAsia="仿宋"/>
          <w:b/>
          <w:bCs/>
          <w:sz w:val="24"/>
        </w:rPr>
        <w:t>1</w:t>
      </w:r>
      <w:r>
        <w:rPr>
          <w:rFonts w:hint="eastAsia" w:ascii="仿宋" w:hAnsi="仿宋" w:eastAsia="仿宋"/>
          <w:b/>
          <w:bCs/>
          <w:sz w:val="24"/>
        </w:rPr>
        <w:t>.2服务内容及范围</w:t>
      </w:r>
    </w:p>
    <w:p w14:paraId="000D5B8B">
      <w:pPr>
        <w:adjustRightInd/>
        <w:snapToGrid w:val="0"/>
        <w:spacing w:line="360" w:lineRule="auto"/>
        <w:ind w:firstLine="480" w:firstLineChars="200"/>
        <w:rPr>
          <w:rFonts w:ascii="仿宋" w:hAnsi="仿宋" w:eastAsia="仿宋"/>
          <w:sz w:val="24"/>
        </w:rPr>
      </w:pPr>
      <w:r>
        <w:rPr>
          <w:rFonts w:hint="eastAsia" w:ascii="仿宋" w:hAnsi="仿宋" w:eastAsia="仿宋"/>
          <w:sz w:val="24"/>
        </w:rPr>
        <w:t>服务范围：余杭区行政范围内建设用地项目勘测定界测绘成果</w:t>
      </w:r>
    </w:p>
    <w:p w14:paraId="43EAE66E">
      <w:pPr>
        <w:adjustRightInd/>
        <w:snapToGrid w:val="0"/>
        <w:spacing w:line="360" w:lineRule="auto"/>
        <w:ind w:firstLine="480" w:firstLineChars="200"/>
        <w:rPr>
          <w:rFonts w:ascii="仿宋" w:hAnsi="仿宋" w:eastAsia="仿宋"/>
          <w:sz w:val="24"/>
        </w:rPr>
      </w:pPr>
      <w:r>
        <w:rPr>
          <w:rFonts w:hint="eastAsia" w:ascii="仿宋" w:hAnsi="仿宋" w:eastAsia="仿宋"/>
          <w:sz w:val="24"/>
        </w:rPr>
        <w:t>服务内容：根据杭土资发[2018]28号及相关规定，勘测定界测绘成果接边审核检查内容主要包括以下方面但不限于：</w:t>
      </w:r>
    </w:p>
    <w:p w14:paraId="7D8E40DB">
      <w:pPr>
        <w:adjustRightInd/>
        <w:snapToGrid w:val="0"/>
        <w:spacing w:line="360" w:lineRule="auto"/>
        <w:ind w:firstLine="480" w:firstLineChars="200"/>
        <w:rPr>
          <w:rFonts w:ascii="仿宋" w:hAnsi="仿宋" w:eastAsia="仿宋"/>
          <w:sz w:val="24"/>
        </w:rPr>
      </w:pPr>
      <w:r>
        <w:rPr>
          <w:rFonts w:hint="eastAsia" w:ascii="仿宋" w:hAnsi="仿宋" w:eastAsia="仿宋"/>
          <w:sz w:val="24"/>
        </w:rPr>
        <w:t>（1）核实勘测定界测绘成果附件（用地预审、立项文件、用地红线、压覆矿、地灾等）是否合法依规。</w:t>
      </w:r>
    </w:p>
    <w:p w14:paraId="05ABE732">
      <w:pPr>
        <w:adjustRightInd/>
        <w:snapToGrid w:val="0"/>
        <w:spacing w:line="360" w:lineRule="auto"/>
        <w:ind w:firstLine="480" w:firstLineChars="200"/>
        <w:rPr>
          <w:rFonts w:ascii="仿宋" w:hAnsi="仿宋" w:eastAsia="仿宋"/>
          <w:sz w:val="24"/>
        </w:rPr>
      </w:pPr>
      <w:r>
        <w:rPr>
          <w:rFonts w:hint="eastAsia" w:ascii="仿宋" w:hAnsi="仿宋" w:eastAsia="仿宋"/>
          <w:sz w:val="24"/>
        </w:rPr>
        <w:t>（2）核实勘测定界测绘成果地类、面积、位置是否准确。</w:t>
      </w:r>
    </w:p>
    <w:p w14:paraId="79FE2CBE">
      <w:pPr>
        <w:adjustRightInd/>
        <w:snapToGrid w:val="0"/>
        <w:spacing w:line="360" w:lineRule="auto"/>
        <w:ind w:firstLine="480" w:firstLineChars="200"/>
        <w:rPr>
          <w:rFonts w:ascii="仿宋" w:hAnsi="仿宋" w:eastAsia="仿宋"/>
          <w:sz w:val="24"/>
        </w:rPr>
      </w:pPr>
      <w:r>
        <w:rPr>
          <w:rFonts w:hint="eastAsia" w:ascii="仿宋" w:hAnsi="仿宋" w:eastAsia="仿宋"/>
          <w:sz w:val="24"/>
        </w:rPr>
        <w:t>（3）核实勘测定界测绘成果相交、相切、相邻权属接边是否准确。</w:t>
      </w:r>
    </w:p>
    <w:p w14:paraId="458CE59A">
      <w:pPr>
        <w:adjustRightInd/>
        <w:snapToGrid w:val="0"/>
        <w:spacing w:line="360" w:lineRule="auto"/>
        <w:ind w:firstLine="480" w:firstLineChars="200"/>
        <w:rPr>
          <w:rFonts w:ascii="仿宋" w:hAnsi="仿宋" w:eastAsia="仿宋"/>
          <w:sz w:val="24"/>
        </w:rPr>
      </w:pPr>
      <w:r>
        <w:rPr>
          <w:rFonts w:hint="eastAsia" w:ascii="仿宋" w:hAnsi="仿宋" w:eastAsia="仿宋"/>
          <w:sz w:val="24"/>
        </w:rPr>
        <w:t>（4）核实勘测定界测绘成果测绘精度是否合格。</w:t>
      </w:r>
    </w:p>
    <w:p w14:paraId="41D84480">
      <w:pPr>
        <w:adjustRightInd/>
        <w:snapToGrid w:val="0"/>
        <w:spacing w:line="360" w:lineRule="auto"/>
        <w:ind w:firstLine="480" w:firstLineChars="200"/>
        <w:rPr>
          <w:rFonts w:ascii="仿宋" w:hAnsi="仿宋" w:eastAsia="仿宋"/>
          <w:sz w:val="24"/>
        </w:rPr>
      </w:pPr>
      <w:r>
        <w:rPr>
          <w:rFonts w:hint="eastAsia" w:ascii="仿宋" w:hAnsi="仿宋" w:eastAsia="仿宋"/>
          <w:sz w:val="24"/>
        </w:rPr>
        <w:t>（5）核实勘测定界测绘成果控制点布控是否合理。</w:t>
      </w:r>
    </w:p>
    <w:p w14:paraId="73C7B1F3">
      <w:pPr>
        <w:adjustRightInd/>
        <w:snapToGrid w:val="0"/>
        <w:spacing w:line="360" w:lineRule="auto"/>
        <w:ind w:firstLine="480" w:firstLineChars="200"/>
        <w:rPr>
          <w:rFonts w:ascii="仿宋" w:hAnsi="仿宋" w:eastAsia="仿宋"/>
          <w:sz w:val="24"/>
        </w:rPr>
      </w:pPr>
      <w:r>
        <w:rPr>
          <w:rFonts w:hint="eastAsia" w:ascii="仿宋" w:hAnsi="仿宋" w:eastAsia="仿宋"/>
          <w:sz w:val="24"/>
        </w:rPr>
        <w:t>（6）勘测定界测绘接边审核过程中提供包括且不限于：业务咨询、数据套合服务（三区三线、标准农田、永久基本农田、国土空间总体规划、生态保护红线等）。</w:t>
      </w:r>
    </w:p>
    <w:p w14:paraId="1A5AB407">
      <w:pPr>
        <w:adjustRightInd/>
        <w:snapToGrid w:val="0"/>
        <w:spacing w:line="360" w:lineRule="auto"/>
        <w:ind w:firstLine="480" w:firstLineChars="200"/>
        <w:rPr>
          <w:rFonts w:ascii="仿宋" w:hAnsi="仿宋" w:eastAsia="仿宋"/>
          <w:sz w:val="24"/>
        </w:rPr>
      </w:pPr>
      <w:r>
        <w:rPr>
          <w:rFonts w:hint="eastAsia" w:ascii="仿宋" w:hAnsi="仿宋" w:eastAsia="仿宋"/>
          <w:sz w:val="24"/>
        </w:rPr>
        <w:t>（</w:t>
      </w:r>
      <w:r>
        <w:rPr>
          <w:rFonts w:ascii="仿宋" w:hAnsi="仿宋" w:eastAsia="仿宋"/>
          <w:sz w:val="24"/>
        </w:rPr>
        <w:t>7</w:t>
      </w:r>
      <w:r>
        <w:rPr>
          <w:rFonts w:hint="eastAsia" w:ascii="仿宋" w:hAnsi="仿宋" w:eastAsia="仿宋"/>
          <w:sz w:val="24"/>
        </w:rPr>
        <w:t>）项目数据归集：利用信息化技术和系统支撑，对通过接边审核服务的勘测定界测绘成果数字化管理，提供数字档案存档、管理、调阅等服务。</w:t>
      </w:r>
    </w:p>
    <w:p w14:paraId="55636506">
      <w:pPr>
        <w:adjustRightInd/>
        <w:snapToGrid w:val="0"/>
        <w:spacing w:line="360" w:lineRule="auto"/>
        <w:ind w:firstLine="482" w:firstLineChars="200"/>
        <w:rPr>
          <w:rFonts w:ascii="仿宋" w:hAnsi="仿宋" w:eastAsia="仿宋"/>
          <w:b/>
          <w:bCs/>
          <w:sz w:val="24"/>
        </w:rPr>
      </w:pPr>
      <w:r>
        <w:rPr>
          <w:rFonts w:ascii="仿宋" w:hAnsi="仿宋" w:eastAsia="仿宋"/>
          <w:b/>
          <w:bCs/>
          <w:sz w:val="24"/>
        </w:rPr>
        <w:t>2.1</w:t>
      </w:r>
      <w:r>
        <w:rPr>
          <w:rFonts w:hint="eastAsia" w:ascii="仿宋" w:hAnsi="仿宋" w:eastAsia="仿宋"/>
          <w:b/>
          <w:bCs/>
          <w:sz w:val="24"/>
        </w:rPr>
        <w:t>勘测定界成果转换入库服务</w:t>
      </w:r>
    </w:p>
    <w:p w14:paraId="7A7B0F81">
      <w:pPr>
        <w:adjustRightInd/>
        <w:snapToGrid w:val="0"/>
        <w:spacing w:line="360" w:lineRule="auto"/>
        <w:ind w:firstLine="480" w:firstLineChars="200"/>
        <w:rPr>
          <w:rFonts w:ascii="仿宋" w:hAnsi="仿宋" w:eastAsia="仿宋"/>
          <w:sz w:val="24"/>
        </w:rPr>
      </w:pPr>
      <w:r>
        <w:rPr>
          <w:rFonts w:ascii="仿宋" w:hAnsi="仿宋" w:eastAsia="仿宋"/>
          <w:sz w:val="24"/>
        </w:rPr>
        <w:t>为确保数据入库顺畅无碍，</w:t>
      </w:r>
      <w:r>
        <w:rPr>
          <w:rFonts w:hint="eastAsia" w:ascii="仿宋" w:hAnsi="仿宋" w:eastAsia="仿宋"/>
          <w:sz w:val="24"/>
        </w:rPr>
        <w:t>对勘测定界成果应用的</w:t>
      </w:r>
      <w:r>
        <w:rPr>
          <w:rFonts w:ascii="仿宋" w:hAnsi="仿宋" w:eastAsia="仿宋"/>
          <w:sz w:val="24"/>
        </w:rPr>
        <w:t>多元</w:t>
      </w:r>
      <w:r>
        <w:rPr>
          <w:rFonts w:hint="eastAsia" w:ascii="仿宋" w:hAnsi="仿宋" w:eastAsia="仿宋"/>
          <w:sz w:val="24"/>
        </w:rPr>
        <w:t>数据</w:t>
      </w:r>
      <w:r>
        <w:rPr>
          <w:rFonts w:ascii="仿宋" w:hAnsi="仿宋" w:eastAsia="仿宋"/>
          <w:sz w:val="24"/>
        </w:rPr>
        <w:t>格式</w:t>
      </w:r>
      <w:r>
        <w:rPr>
          <w:rFonts w:hint="eastAsia" w:ascii="仿宋" w:hAnsi="仿宋" w:eastAsia="仿宋"/>
          <w:sz w:val="24"/>
        </w:rPr>
        <w:t>，</w:t>
      </w:r>
      <w:r>
        <w:rPr>
          <w:rFonts w:ascii="仿宋" w:hAnsi="仿宋" w:eastAsia="仿宋"/>
          <w:sz w:val="24"/>
        </w:rPr>
        <w:t>需开展一项精确数据</w:t>
      </w:r>
      <w:r>
        <w:rPr>
          <w:rFonts w:hint="eastAsia" w:ascii="仿宋" w:hAnsi="仿宋" w:eastAsia="仿宋"/>
          <w:sz w:val="24"/>
        </w:rPr>
        <w:t>转录</w:t>
      </w:r>
      <w:r>
        <w:rPr>
          <w:rFonts w:ascii="仿宋" w:hAnsi="仿宋" w:eastAsia="仿宋"/>
          <w:sz w:val="24"/>
        </w:rPr>
        <w:t>工作</w:t>
      </w:r>
      <w:r>
        <w:rPr>
          <w:rFonts w:hint="eastAsia" w:ascii="仿宋" w:hAnsi="仿宋" w:eastAsia="仿宋"/>
          <w:sz w:val="24"/>
        </w:rPr>
        <w:t>。对通过测绘接边审核，但不满足数据入库标准的</w:t>
      </w:r>
      <w:r>
        <w:rPr>
          <w:rFonts w:ascii="仿宋" w:hAnsi="仿宋" w:eastAsia="仿宋"/>
          <w:sz w:val="24"/>
        </w:rPr>
        <w:t>来源异质的cad、gdb等</w:t>
      </w:r>
      <w:r>
        <w:rPr>
          <w:rFonts w:hint="eastAsia" w:ascii="仿宋" w:hAnsi="仿宋" w:eastAsia="仿宋"/>
          <w:sz w:val="24"/>
        </w:rPr>
        <w:t>格式的成果</w:t>
      </w:r>
      <w:r>
        <w:rPr>
          <w:rFonts w:ascii="仿宋" w:hAnsi="仿宋" w:eastAsia="仿宋"/>
          <w:sz w:val="24"/>
        </w:rPr>
        <w:t>文件</w:t>
      </w:r>
      <w:r>
        <w:rPr>
          <w:rFonts w:hint="eastAsia" w:ascii="仿宋" w:hAnsi="仿宋" w:eastAsia="仿宋"/>
          <w:sz w:val="24"/>
        </w:rPr>
        <w:t>，</w:t>
      </w:r>
      <w:r>
        <w:rPr>
          <w:rFonts w:ascii="仿宋" w:hAnsi="仿宋" w:eastAsia="仿宋"/>
          <w:sz w:val="24"/>
        </w:rPr>
        <w:t>按照</w:t>
      </w:r>
      <w:r>
        <w:rPr>
          <w:rFonts w:hint="eastAsia" w:ascii="仿宋" w:hAnsi="仿宋" w:eastAsia="仿宋"/>
          <w:sz w:val="24"/>
        </w:rPr>
        <w:t>标准</w:t>
      </w:r>
      <w:r>
        <w:rPr>
          <w:rFonts w:ascii="仿宋" w:hAnsi="仿宋" w:eastAsia="仿宋"/>
          <w:sz w:val="24"/>
        </w:rPr>
        <w:t>数据</w:t>
      </w:r>
      <w:r>
        <w:rPr>
          <w:rFonts w:hint="eastAsia" w:ascii="仿宋" w:hAnsi="仿宋" w:eastAsia="仿宋"/>
          <w:sz w:val="24"/>
        </w:rPr>
        <w:t>规范，进行数据转换入库。</w:t>
      </w:r>
    </w:p>
    <w:p w14:paraId="62226F4D">
      <w:pPr>
        <w:adjustRightInd/>
        <w:snapToGrid w:val="0"/>
        <w:spacing w:line="360" w:lineRule="auto"/>
        <w:ind w:firstLine="482" w:firstLineChars="200"/>
        <w:rPr>
          <w:rFonts w:ascii="仿宋" w:hAnsi="仿宋" w:eastAsia="仿宋"/>
          <w:b/>
          <w:bCs/>
          <w:sz w:val="24"/>
        </w:rPr>
      </w:pPr>
      <w:r>
        <w:rPr>
          <w:rFonts w:hint="eastAsia" w:ascii="仿宋" w:hAnsi="仿宋" w:eastAsia="仿宋"/>
          <w:b/>
          <w:bCs/>
          <w:sz w:val="24"/>
        </w:rPr>
        <w:t>2.3服务要求</w:t>
      </w:r>
    </w:p>
    <w:p w14:paraId="3D72DC01">
      <w:pPr>
        <w:adjustRightInd/>
        <w:snapToGrid w:val="0"/>
        <w:spacing w:line="360" w:lineRule="auto"/>
        <w:ind w:firstLine="480" w:firstLineChars="200"/>
        <w:rPr>
          <w:rFonts w:ascii="仿宋" w:hAnsi="仿宋" w:eastAsia="仿宋"/>
          <w:sz w:val="24"/>
        </w:rPr>
      </w:pPr>
      <w:r>
        <w:rPr>
          <w:rFonts w:hint="eastAsia" w:ascii="仿宋" w:hAnsi="仿宋" w:eastAsia="仿宋"/>
          <w:sz w:val="24"/>
        </w:rPr>
        <w:t>供应商对在应标过程中接触的数据资料、平台等负有保密责任，不得泄露给任何第三方。无论供应商中标与否，其对上述内容的保密责任将长期存在。</w:t>
      </w:r>
    </w:p>
    <w:p w14:paraId="65BBE268">
      <w:pPr>
        <w:adjustRightInd/>
        <w:snapToGrid w:val="0"/>
        <w:spacing w:line="360" w:lineRule="auto"/>
        <w:ind w:firstLine="480" w:firstLineChars="200"/>
        <w:rPr>
          <w:rFonts w:ascii="仿宋" w:hAnsi="仿宋" w:eastAsia="仿宋"/>
          <w:sz w:val="24"/>
        </w:rPr>
      </w:pPr>
      <w:r>
        <w:rPr>
          <w:rFonts w:hint="eastAsia" w:ascii="仿宋" w:hAnsi="仿宋" w:eastAsia="仿宋"/>
          <w:sz w:val="24"/>
        </w:rPr>
        <w:t>中标供应商须对本次服务项目实施过程中的数据和结果数据严格保密,未经业主方授权,任何机构和个人不得泄露给其它单位和个人。</w:t>
      </w:r>
    </w:p>
    <w:p w14:paraId="5E05516C">
      <w:pPr>
        <w:adjustRightInd/>
        <w:snapToGrid w:val="0"/>
        <w:spacing w:line="360" w:lineRule="auto"/>
        <w:ind w:firstLine="482" w:firstLineChars="200"/>
        <w:rPr>
          <w:rFonts w:ascii="仿宋" w:hAnsi="仿宋" w:eastAsia="仿宋"/>
          <w:b/>
          <w:bCs/>
          <w:sz w:val="24"/>
        </w:rPr>
      </w:pPr>
      <w:r>
        <w:rPr>
          <w:rFonts w:hint="eastAsia" w:ascii="仿宋" w:hAnsi="仿宋" w:eastAsia="仿宋"/>
          <w:b/>
          <w:bCs/>
          <w:sz w:val="24"/>
        </w:rPr>
        <w:t>三、项目团队</w:t>
      </w:r>
    </w:p>
    <w:p w14:paraId="03DB7064">
      <w:pPr>
        <w:adjustRightInd/>
        <w:snapToGrid w:val="0"/>
        <w:spacing w:line="360" w:lineRule="auto"/>
        <w:ind w:firstLine="480" w:firstLineChars="200"/>
        <w:rPr>
          <w:rFonts w:ascii="仿宋" w:hAnsi="仿宋" w:eastAsia="仿宋"/>
          <w:sz w:val="24"/>
        </w:rPr>
      </w:pPr>
      <w:r>
        <w:rPr>
          <w:rFonts w:hint="eastAsia" w:ascii="仿宋" w:hAnsi="仿宋" w:eastAsia="仿宋"/>
          <w:sz w:val="24"/>
        </w:rPr>
        <w:t>1.项目负责人：要求具有高级工程师及以上职称证书；</w:t>
      </w:r>
    </w:p>
    <w:p w14:paraId="16C890D0">
      <w:pPr>
        <w:adjustRightInd/>
        <w:snapToGrid w:val="0"/>
        <w:spacing w:line="360" w:lineRule="auto"/>
        <w:ind w:firstLine="480" w:firstLineChars="200"/>
        <w:rPr>
          <w:rFonts w:ascii="Calibri" w:hAnsi="Calibri"/>
          <w:szCs w:val="21"/>
        </w:rPr>
      </w:pPr>
      <w:r>
        <w:rPr>
          <w:rFonts w:hint="eastAsia" w:ascii="仿宋" w:hAnsi="仿宋" w:eastAsia="仿宋"/>
          <w:sz w:val="24"/>
        </w:rPr>
        <w:t>2.项目团队成员（除项目负责人外）专业分配合理，项目组成员具有测绘及相关专业中、高级专业技术任职资格。</w:t>
      </w:r>
    </w:p>
    <w:p w14:paraId="409AFD38">
      <w:pPr>
        <w:adjustRightInd/>
        <w:snapToGrid w:val="0"/>
        <w:spacing w:line="360" w:lineRule="auto"/>
        <w:ind w:firstLine="482" w:firstLineChars="200"/>
        <w:rPr>
          <w:rFonts w:ascii="仿宋" w:hAnsi="仿宋" w:eastAsia="仿宋"/>
          <w:b/>
          <w:bCs/>
          <w:sz w:val="24"/>
        </w:rPr>
      </w:pPr>
      <w:r>
        <w:rPr>
          <w:rFonts w:hint="eastAsia" w:ascii="仿宋" w:hAnsi="仿宋" w:eastAsia="仿宋"/>
          <w:b/>
          <w:bCs/>
          <w:sz w:val="24"/>
        </w:rPr>
        <w:t>四、其他要求：</w:t>
      </w:r>
    </w:p>
    <w:p w14:paraId="3571DB32">
      <w:pPr>
        <w:adjustRightInd/>
        <w:snapToGrid w:val="0"/>
        <w:spacing w:line="360" w:lineRule="auto"/>
        <w:ind w:firstLine="480" w:firstLineChars="200"/>
        <w:rPr>
          <w:rFonts w:ascii="仿宋" w:hAnsi="仿宋" w:eastAsia="仿宋"/>
          <w:sz w:val="24"/>
        </w:rPr>
      </w:pPr>
      <w:r>
        <w:rPr>
          <w:rFonts w:hint="eastAsia" w:ascii="仿宋" w:hAnsi="仿宋" w:eastAsia="仿宋"/>
          <w:sz w:val="24"/>
        </w:rPr>
        <w:t>1.为保证项目完成质量，投标人需在投标时提出具有完整且具有针对性的质量保证措施、完备周全的质量保证体系。</w:t>
      </w:r>
    </w:p>
    <w:p w14:paraId="06D85272">
      <w:pPr>
        <w:adjustRightInd/>
        <w:snapToGrid w:val="0"/>
        <w:spacing w:line="360" w:lineRule="auto"/>
        <w:ind w:firstLine="480" w:firstLineChars="200"/>
        <w:rPr>
          <w:rFonts w:ascii="仿宋" w:hAnsi="仿宋" w:eastAsia="仿宋"/>
          <w:sz w:val="24"/>
        </w:rPr>
      </w:pPr>
      <w:r>
        <w:rPr>
          <w:rFonts w:hint="eastAsia" w:ascii="仿宋" w:hAnsi="仿宋" w:eastAsia="仿宋"/>
          <w:sz w:val="24"/>
        </w:rPr>
        <w:t>2.针对本项目检查内容多、涉及面广的特点，投标人可以结合自身经验在投标文件中提出有利本项目工作顺利推进的合理化建议。</w:t>
      </w:r>
    </w:p>
    <w:p w14:paraId="51BAC614">
      <w:pPr>
        <w:adjustRightInd/>
        <w:snapToGrid w:val="0"/>
        <w:spacing w:line="360" w:lineRule="auto"/>
        <w:ind w:firstLine="480" w:firstLineChars="200"/>
        <w:rPr>
          <w:rFonts w:ascii="仿宋" w:hAnsi="仿宋" w:eastAsia="仿宋"/>
          <w:sz w:val="24"/>
        </w:rPr>
      </w:pPr>
      <w:r>
        <w:rPr>
          <w:rFonts w:hint="eastAsia" w:ascii="仿宋" w:hAnsi="仿宋" w:eastAsia="仿宋"/>
          <w:sz w:val="24"/>
        </w:rPr>
        <w:t>3.为保证项目顺利实施，供应商需具有工程测量或地理信息系统工程领域类似测绘项目经验，并在响应时提供合同复印件作为证明材料。</w:t>
      </w:r>
    </w:p>
    <w:p w14:paraId="01DF34DC">
      <w:pPr>
        <w:adjustRightInd/>
        <w:snapToGrid w:val="0"/>
        <w:spacing w:line="360" w:lineRule="auto"/>
        <w:ind w:firstLine="480" w:firstLineChars="200"/>
        <w:rPr>
          <w:rFonts w:hint="eastAsia" w:ascii="仿宋" w:hAnsi="仿宋" w:eastAsia="仿宋"/>
          <w:sz w:val="24"/>
        </w:rPr>
      </w:pPr>
      <w:r>
        <w:rPr>
          <w:rFonts w:hint="eastAsia" w:ascii="仿宋" w:hAnsi="仿宋" w:eastAsia="仿宋"/>
          <w:sz w:val="24"/>
        </w:rPr>
        <w:t>4.为保障本项目的科学、规范管理，投标人需具有ISO9001质量管理体系认证证书、信息安全管理体系认证证书等复印件。</w:t>
      </w:r>
    </w:p>
    <w:p w14:paraId="2CEC8377">
      <w:pPr>
        <w:spacing w:line="360" w:lineRule="auto"/>
        <w:ind w:firstLine="482" w:firstLineChars="200"/>
        <w:rPr>
          <w:rFonts w:ascii="宋体" w:hAnsi="宋体" w:cs="宋体"/>
          <w:b/>
          <w:bCs/>
          <w:sz w:val="24"/>
        </w:rPr>
      </w:pPr>
      <w:r>
        <w:rPr>
          <w:rFonts w:hint="eastAsia" w:ascii="宋体" w:hAnsi="宋体" w:cs="宋体"/>
          <w:b/>
          <w:bCs/>
          <w:sz w:val="24"/>
        </w:rPr>
        <w:t>五、结算方式</w:t>
      </w:r>
    </w:p>
    <w:p w14:paraId="714589F5">
      <w:pPr>
        <w:spacing w:line="360" w:lineRule="auto"/>
        <w:ind w:firstLine="480" w:firstLineChars="200"/>
        <w:rPr>
          <w:rFonts w:ascii="宋体" w:hAnsi="宋体" w:cs="宋体"/>
          <w:sz w:val="24"/>
        </w:rPr>
      </w:pPr>
      <w:r>
        <w:rPr>
          <w:rFonts w:hint="eastAsia" w:ascii="宋体" w:hAnsi="宋体" w:cs="宋体"/>
          <w:sz w:val="24"/>
        </w:rPr>
        <w:t>采用分期付款方式：</w:t>
      </w:r>
    </w:p>
    <w:p w14:paraId="4EF69074">
      <w:pPr>
        <w:spacing w:line="360" w:lineRule="auto"/>
        <w:ind w:firstLine="480" w:firstLineChars="200"/>
        <w:rPr>
          <w:rFonts w:ascii="宋体" w:hAnsi="宋体" w:cs="宋体"/>
          <w:sz w:val="24"/>
        </w:rPr>
      </w:pPr>
      <w:r>
        <w:rPr>
          <w:rFonts w:hint="eastAsia" w:ascii="宋体" w:hAnsi="宋体" w:cs="宋体"/>
          <w:sz w:val="24"/>
        </w:rPr>
        <w:t>①第一期付款：合同生效以及具备实施条件后15个工作日内支付合同总价的50%；</w:t>
      </w:r>
    </w:p>
    <w:p w14:paraId="64C9E846">
      <w:pPr>
        <w:spacing w:line="360" w:lineRule="auto"/>
        <w:ind w:firstLine="480" w:firstLineChars="200"/>
        <w:rPr>
          <w:rFonts w:ascii="宋体" w:hAnsi="宋体" w:cs="宋体"/>
          <w:sz w:val="24"/>
        </w:rPr>
      </w:pPr>
      <w:r>
        <w:rPr>
          <w:rFonts w:hint="eastAsia" w:ascii="宋体" w:hAnsi="宋体" w:cs="宋体"/>
          <w:sz w:val="24"/>
        </w:rPr>
        <w:t>②第二期付款：</w:t>
      </w:r>
      <w:r>
        <w:rPr>
          <w:rFonts w:hint="eastAsia" w:ascii="宋体" w:hAnsi="宋体" w:cs="宋体"/>
          <w:sz w:val="24"/>
          <w:lang w:eastAsia="zh-CN"/>
        </w:rPr>
        <w:t>项目验收通过后</w:t>
      </w:r>
      <w:r>
        <w:rPr>
          <w:rFonts w:hint="eastAsia" w:ascii="宋体" w:hAnsi="宋体" w:cs="宋体"/>
          <w:sz w:val="24"/>
        </w:rPr>
        <w:t>，根据服务情况核算完成金额，金额上限为合同总价的</w:t>
      </w:r>
      <w:r>
        <w:rPr>
          <w:rFonts w:hint="eastAsia" w:ascii="宋体" w:hAnsi="宋体" w:cs="宋体"/>
          <w:sz w:val="24"/>
          <w:lang w:val="en-US" w:eastAsia="zh-CN"/>
        </w:rPr>
        <w:t>50</w:t>
      </w:r>
      <w:r>
        <w:rPr>
          <w:rFonts w:hint="eastAsia" w:ascii="宋体" w:hAnsi="宋体" w:cs="宋体"/>
          <w:sz w:val="24"/>
        </w:rPr>
        <w:t>%。</w:t>
      </w:r>
    </w:p>
    <w:p w14:paraId="0BB47B30">
      <w:pPr>
        <w:spacing w:line="360" w:lineRule="auto"/>
        <w:ind w:firstLine="482" w:firstLineChars="200"/>
        <w:rPr>
          <w:rFonts w:ascii="宋体" w:hAnsi="宋体" w:cs="宋体"/>
          <w:b/>
          <w:bCs/>
          <w:sz w:val="24"/>
        </w:rPr>
      </w:pPr>
      <w:r>
        <w:rPr>
          <w:rFonts w:hint="eastAsia" w:ascii="宋体" w:hAnsi="宋体" w:cs="宋体"/>
          <w:b/>
          <w:bCs/>
          <w:sz w:val="24"/>
        </w:rPr>
        <w:t>六、服务期限</w:t>
      </w:r>
    </w:p>
    <w:p w14:paraId="2982EE38">
      <w:pPr>
        <w:snapToGrid w:val="0"/>
        <w:spacing w:line="360" w:lineRule="auto"/>
        <w:ind w:firstLine="352" w:firstLineChars="147"/>
        <w:rPr>
          <w:rFonts w:ascii="宋体" w:hAnsi="宋体" w:cs="宋体"/>
          <w:bCs/>
          <w:color w:val="auto"/>
          <w:sz w:val="24"/>
        </w:rPr>
      </w:pPr>
      <w:r>
        <w:rPr>
          <w:rFonts w:hint="eastAsia" w:ascii="宋体" w:hAnsi="宋体" w:cs="宋体"/>
          <w:color w:val="auto"/>
          <w:sz w:val="24"/>
        </w:rPr>
        <w:t>自合同签订起至202</w:t>
      </w:r>
      <w:r>
        <w:rPr>
          <w:rFonts w:hint="eastAsia" w:ascii="宋体" w:hAnsi="宋体" w:cs="宋体"/>
          <w:color w:val="auto"/>
          <w:sz w:val="24"/>
          <w:lang w:val="en-US" w:eastAsia="zh-CN"/>
        </w:rPr>
        <w:t>5</w:t>
      </w:r>
      <w:r>
        <w:rPr>
          <w:rFonts w:hint="eastAsia" w:ascii="宋体" w:hAnsi="宋体" w:cs="宋体"/>
          <w:color w:val="auto"/>
          <w:sz w:val="24"/>
        </w:rPr>
        <w:t>年12月31日前完成服务内容</w:t>
      </w:r>
      <w:r>
        <w:rPr>
          <w:rFonts w:hint="eastAsia" w:ascii="宋体" w:hAnsi="宋体" w:cs="宋体"/>
          <w:bCs/>
          <w:color w:val="auto"/>
          <w:sz w:val="24"/>
        </w:rPr>
        <w:t>。</w:t>
      </w:r>
    </w:p>
    <w:p w14:paraId="134EE89D">
      <w:pPr>
        <w:pStyle w:val="82"/>
        <w:numPr>
          <w:ilvl w:val="0"/>
          <w:numId w:val="1"/>
        </w:numPr>
        <w:spacing w:line="360" w:lineRule="auto"/>
        <w:ind w:firstLine="482" w:firstLineChars="200"/>
        <w:rPr>
          <w:b/>
          <w:bCs/>
          <w:szCs w:val="24"/>
        </w:rPr>
      </w:pPr>
      <w:r>
        <w:rPr>
          <w:rFonts w:hint="eastAsia"/>
          <w:b/>
          <w:bCs/>
          <w:szCs w:val="24"/>
        </w:rPr>
        <w:t>服务响应</w:t>
      </w:r>
    </w:p>
    <w:p w14:paraId="35826BD8">
      <w:pPr>
        <w:pStyle w:val="82"/>
        <w:numPr>
          <w:ilvl w:val="0"/>
          <w:numId w:val="0"/>
        </w:numPr>
        <w:spacing w:line="360" w:lineRule="auto"/>
        <w:ind w:firstLine="480" w:firstLineChars="200"/>
        <w:rPr>
          <w:rFonts w:cs="宋体"/>
          <w:color w:val="000000"/>
          <w:szCs w:val="24"/>
          <w:lang w:val="en-US"/>
        </w:rPr>
      </w:pPr>
      <w:r>
        <w:rPr>
          <w:szCs w:val="24"/>
        </w:rPr>
        <w:t>服务期限内接到采购人的电话后4小时内响应，24小时以内到现场，提供不间断的服务直到服务期限结束，保证采购人的正常运行。中标单位同时提供7天×24小时网络、电话技术服务与支持。</w:t>
      </w:r>
    </w:p>
    <w:p w14:paraId="7EE948B2">
      <w:pPr>
        <w:numPr>
          <w:ilvl w:val="0"/>
          <w:numId w:val="0"/>
        </w:numPr>
        <w:spacing w:line="360" w:lineRule="auto"/>
        <w:ind w:firstLine="482" w:firstLineChars="200"/>
        <w:rPr>
          <w:b/>
          <w:bCs/>
          <w:sz w:val="24"/>
        </w:rPr>
      </w:pPr>
      <w:r>
        <w:rPr>
          <w:rFonts w:hint="eastAsia"/>
          <w:b/>
          <w:bCs/>
          <w:sz w:val="24"/>
        </w:rPr>
        <w:t>八、保密和</w:t>
      </w:r>
      <w:r>
        <w:rPr>
          <w:rFonts w:hint="eastAsia" w:ascii="宋体" w:hAnsi="宋体" w:cs="宋体"/>
          <w:b/>
          <w:bCs/>
          <w:sz w:val="24"/>
        </w:rPr>
        <w:t>成果归属权约定</w:t>
      </w:r>
    </w:p>
    <w:p w14:paraId="6BBB2949">
      <w:pPr>
        <w:adjustRightInd/>
        <w:spacing w:line="360" w:lineRule="auto"/>
        <w:ind w:firstLine="480" w:firstLineChars="200"/>
        <w:rPr>
          <w:rFonts w:ascii="宋体" w:hAnsi="宋体" w:cs="宋体"/>
          <w:sz w:val="24"/>
        </w:rPr>
      </w:pPr>
      <w:r>
        <w:rPr>
          <w:rFonts w:hint="eastAsia" w:ascii="宋体" w:hAnsi="宋体" w:cs="宋体"/>
          <w:sz w:val="24"/>
        </w:rPr>
        <w:t>1、中标单位须对由采购人提供的所有数据信息实行严格的保密，并保证不伤害采购人及关联单位的利益，且须与采购人签订有关保密协议。</w:t>
      </w:r>
    </w:p>
    <w:p w14:paraId="6149260F">
      <w:pPr>
        <w:spacing w:line="360" w:lineRule="auto"/>
        <w:ind w:firstLine="480" w:firstLineChars="200"/>
        <w:rPr>
          <w:rFonts w:ascii="宋体" w:hAnsi="宋体" w:cs="宋体"/>
          <w:sz w:val="24"/>
          <w:szCs w:val="32"/>
        </w:rPr>
      </w:pPr>
      <w:r>
        <w:rPr>
          <w:rFonts w:ascii="宋体" w:hAnsi="宋体" w:cs="宋体"/>
          <w:sz w:val="24"/>
          <w:szCs w:val="32"/>
        </w:rPr>
        <w:t>2</w:t>
      </w:r>
      <w:r>
        <w:rPr>
          <w:rFonts w:hint="eastAsia" w:ascii="宋体" w:hAnsi="宋体" w:cs="宋体"/>
          <w:sz w:val="24"/>
          <w:szCs w:val="32"/>
        </w:rPr>
        <w:t>、中标人须建立严格的保密制度，并加强对工作人员的保密管理及保密知识教育及培训。</w:t>
      </w:r>
    </w:p>
    <w:p w14:paraId="56E321D9">
      <w:pPr>
        <w:pStyle w:val="82"/>
        <w:numPr>
          <w:ilvl w:val="0"/>
          <w:numId w:val="0"/>
        </w:numPr>
        <w:spacing w:line="360" w:lineRule="auto"/>
        <w:ind w:firstLine="480" w:firstLineChars="200"/>
        <w:rPr>
          <w:rFonts w:cs="宋体"/>
          <w:bCs/>
          <w:szCs w:val="24"/>
        </w:rPr>
      </w:pPr>
      <w:r>
        <w:rPr>
          <w:rFonts w:cs="宋体"/>
          <w:kern w:val="2"/>
          <w:szCs w:val="24"/>
          <w:lang w:val="en-US"/>
        </w:rPr>
        <w:t>3</w:t>
      </w:r>
      <w:r>
        <w:rPr>
          <w:rFonts w:hint="eastAsia" w:cs="宋体"/>
          <w:kern w:val="2"/>
          <w:szCs w:val="24"/>
          <w:lang w:val="en-US"/>
        </w:rPr>
        <w:t>、</w:t>
      </w:r>
      <w:r>
        <w:rPr>
          <w:rFonts w:hint="eastAsia" w:cs="宋体"/>
          <w:bCs/>
          <w:color w:val="000000"/>
          <w:kern w:val="2"/>
          <w:szCs w:val="24"/>
          <w:lang w:val="en-US"/>
        </w:rPr>
        <w:t>中标人须承担与此有关的技术情报和数据资料的保密责任。与本项目有关的资料及数据成果中涉及国家秘密的内容，均要求</w:t>
      </w:r>
      <w:r>
        <w:rPr>
          <w:rFonts w:hint="eastAsia" w:cs="宋体"/>
          <w:bCs/>
          <w:szCs w:val="24"/>
        </w:rPr>
        <w:t>严格遵守《中华人民共和国测绘法》、《中华人民共和国测绘成果管理条例》和国家保密法律法规的规定，切实做好涉密测绘成果的保密工作（如有最新规定文件，均按最新文件执行）。</w:t>
      </w:r>
    </w:p>
    <w:p w14:paraId="1D18A489">
      <w:pPr>
        <w:pStyle w:val="82"/>
        <w:numPr>
          <w:ilvl w:val="0"/>
          <w:numId w:val="0"/>
        </w:numPr>
        <w:spacing w:line="360" w:lineRule="auto"/>
        <w:ind w:firstLine="480" w:firstLineChars="200"/>
        <w:rPr>
          <w:rFonts w:cs="宋体"/>
          <w:color w:val="000000"/>
          <w:szCs w:val="24"/>
        </w:rPr>
      </w:pPr>
      <w:r>
        <w:rPr>
          <w:rFonts w:cs="宋体"/>
          <w:bCs/>
          <w:szCs w:val="24"/>
          <w:lang w:val="en-US"/>
        </w:rPr>
        <w:t>4</w:t>
      </w:r>
      <w:r>
        <w:rPr>
          <w:rFonts w:hint="eastAsia" w:cs="宋体"/>
          <w:bCs/>
          <w:szCs w:val="24"/>
          <w:lang w:val="en-US"/>
        </w:rPr>
        <w:t>、</w:t>
      </w:r>
      <w:r>
        <w:rPr>
          <w:rFonts w:hint="eastAsia" w:cs="宋体"/>
          <w:bCs/>
          <w:szCs w:val="24"/>
        </w:rPr>
        <w:t>投标人测绘成果的所有权、使用权和著作权归采购方所有。</w:t>
      </w:r>
      <w:r>
        <w:rPr>
          <w:rFonts w:hint="eastAsia" w:cs="宋体"/>
          <w:kern w:val="2"/>
          <w:szCs w:val="24"/>
          <w:lang w:val="en-US"/>
        </w:rPr>
        <w:t>中标</w:t>
      </w:r>
      <w:r>
        <w:rPr>
          <w:rFonts w:hint="eastAsia" w:cs="宋体"/>
          <w:color w:val="000000"/>
          <w:szCs w:val="24"/>
        </w:rPr>
        <w:t>方应保证提供服务过程中不会侵犯任何第三方的知识产权。</w:t>
      </w:r>
    </w:p>
    <w:p w14:paraId="4DEDB627">
      <w:pPr>
        <w:pStyle w:val="3"/>
        <w:ind w:left="434" w:leftChars="202" w:hanging="10" w:hangingChars="4"/>
        <w:jc w:val="both"/>
        <w:rPr>
          <w:rFonts w:ascii="宋体" w:hAnsi="宋体" w:cs="宋体"/>
          <w:bCs w:val="0"/>
          <w:sz w:val="24"/>
          <w:szCs w:val="24"/>
        </w:rPr>
      </w:pPr>
      <w:r>
        <w:rPr>
          <w:rFonts w:hint="eastAsia" w:ascii="宋体" w:hAnsi="宋体" w:cs="宋体"/>
          <w:bCs w:val="0"/>
          <w:sz w:val="24"/>
          <w:szCs w:val="24"/>
        </w:rPr>
        <w:t>九、报价说明及结算方式</w:t>
      </w:r>
    </w:p>
    <w:p w14:paraId="71188A47">
      <w:pPr>
        <w:spacing w:line="360" w:lineRule="auto"/>
        <w:ind w:firstLine="480" w:firstLineChars="200"/>
        <w:rPr>
          <w:rFonts w:ascii="宋体" w:hAnsi="宋体" w:cs="宋体"/>
          <w:bCs/>
          <w:sz w:val="24"/>
        </w:rPr>
      </w:pPr>
      <w:r>
        <w:rPr>
          <w:rFonts w:hint="eastAsia" w:ascii="宋体" w:hAnsi="宋体" w:cs="宋体"/>
          <w:bCs/>
          <w:sz w:val="24"/>
        </w:rPr>
        <w:t>1、投标人根据本招标文件、测绘要求、国家有关标准规范结合本工程特点和投标人的现场考察，自行计算工作量、编制各类技术报告的报价并承担相应的风险。投标报价应是招标文件所确定的招标范围内全部工程内容的价格表现，其应包括测绘、机械和仪器使用、技术劳条、管理、现场办公、生活设施、交通和通讯设备、材料、服务、专利费用(如有)、与各单位的配合、后续服务费用、利润、税金及政策性文件规定和合同包含的所有风险、责任等各项应有费用。</w:t>
      </w:r>
    </w:p>
    <w:p w14:paraId="00F404D7">
      <w:pPr>
        <w:spacing w:line="360" w:lineRule="auto"/>
        <w:ind w:firstLine="480" w:firstLineChars="200"/>
        <w:rPr>
          <w:rFonts w:ascii="宋体" w:hAnsi="宋体" w:cs="宋体"/>
          <w:bCs/>
          <w:sz w:val="24"/>
        </w:rPr>
      </w:pPr>
      <w:r>
        <w:rPr>
          <w:rFonts w:hint="eastAsia" w:ascii="宋体" w:hAnsi="宋体" w:cs="宋体"/>
          <w:bCs/>
          <w:sz w:val="24"/>
        </w:rPr>
        <w:t>2、投标人的投标报价，应是完成本招标文件所述的和合同条款上所列招标项目内容和范围等的全部费用，并不得以任何理由予以重复。</w:t>
      </w:r>
    </w:p>
    <w:p w14:paraId="008A48F5">
      <w:pPr>
        <w:spacing w:line="360" w:lineRule="auto"/>
        <w:ind w:firstLine="482" w:firstLineChars="200"/>
        <w:rPr>
          <w:rFonts w:ascii="宋体" w:hAnsi="宋体" w:cs="宋体"/>
          <w:sz w:val="24"/>
        </w:rPr>
      </w:pPr>
      <w:r>
        <w:rPr>
          <w:rFonts w:hint="eastAsia" w:ascii="宋体" w:hAnsi="宋体" w:cs="宋体"/>
          <w:b/>
          <w:sz w:val="24"/>
        </w:rPr>
        <w:br w:type="page"/>
      </w:r>
    </w:p>
    <w:p w14:paraId="49FC4E28">
      <w:pPr>
        <w:rPr>
          <w:rFonts w:ascii="宋体" w:hAnsi="宋体" w:cs="宋体"/>
          <w:b/>
          <w:sz w:val="44"/>
          <w:szCs w:val="44"/>
        </w:rPr>
      </w:pPr>
    </w:p>
    <w:p w14:paraId="57523A21">
      <w:pPr>
        <w:pStyle w:val="2"/>
        <w:numPr>
          <w:ilvl w:val="0"/>
          <w:numId w:val="2"/>
        </w:numPr>
        <w:rPr>
          <w:rFonts w:ascii="宋体" w:hAnsi="宋体" w:cs="宋体"/>
        </w:rPr>
      </w:pPr>
      <w:bookmarkStart w:id="13" w:name="_Toc184313278"/>
      <w:bookmarkEnd w:id="13"/>
      <w:bookmarkStart w:id="14" w:name="_Toc184310292"/>
      <w:bookmarkEnd w:id="14"/>
      <w:bookmarkStart w:id="15" w:name="_Toc184314417"/>
      <w:bookmarkEnd w:id="15"/>
      <w:bookmarkStart w:id="16" w:name="_Toc184308101"/>
      <w:bookmarkEnd w:id="16"/>
      <w:bookmarkStart w:id="17" w:name="_Toc184312075"/>
      <w:bookmarkEnd w:id="17"/>
      <w:bookmarkStart w:id="18" w:name="_Toc184308068"/>
      <w:bookmarkEnd w:id="18"/>
      <w:bookmarkStart w:id="19" w:name="_Toc184310313"/>
      <w:bookmarkEnd w:id="19"/>
      <w:bookmarkStart w:id="20" w:name="_Toc184310278"/>
      <w:bookmarkEnd w:id="20"/>
      <w:bookmarkStart w:id="21" w:name="_Toc184310276"/>
      <w:bookmarkEnd w:id="21"/>
      <w:bookmarkStart w:id="22" w:name="_Toc184310306"/>
      <w:bookmarkEnd w:id="22"/>
      <w:bookmarkStart w:id="23" w:name="_Toc184310299"/>
      <w:bookmarkEnd w:id="23"/>
      <w:bookmarkStart w:id="24" w:name="_Toc184312082"/>
      <w:bookmarkEnd w:id="24"/>
      <w:bookmarkStart w:id="25" w:name="_Toc184310283"/>
      <w:bookmarkEnd w:id="25"/>
      <w:bookmarkStart w:id="26" w:name="_Toc184312105"/>
      <w:bookmarkEnd w:id="26"/>
      <w:bookmarkStart w:id="27" w:name="_Toc184314459"/>
      <w:bookmarkEnd w:id="27"/>
      <w:bookmarkStart w:id="28" w:name="_Toc184313258"/>
      <w:bookmarkEnd w:id="28"/>
      <w:bookmarkStart w:id="29" w:name="_Toc184313251"/>
      <w:bookmarkEnd w:id="29"/>
      <w:bookmarkStart w:id="30" w:name="_Toc184310331"/>
      <w:bookmarkEnd w:id="30"/>
      <w:bookmarkStart w:id="31" w:name="_Toc184313250"/>
      <w:bookmarkEnd w:id="31"/>
      <w:bookmarkStart w:id="32" w:name="_Toc184308072"/>
      <w:bookmarkEnd w:id="32"/>
      <w:bookmarkStart w:id="33" w:name="_Toc184308066"/>
      <w:bookmarkEnd w:id="33"/>
      <w:bookmarkStart w:id="34" w:name="_Toc184313302"/>
      <w:bookmarkEnd w:id="34"/>
      <w:bookmarkStart w:id="35" w:name="_Toc184312071"/>
      <w:bookmarkEnd w:id="35"/>
      <w:bookmarkStart w:id="36" w:name="_Toc184310322"/>
      <w:bookmarkEnd w:id="36"/>
      <w:bookmarkStart w:id="37" w:name="_Toc184308061"/>
      <w:bookmarkEnd w:id="37"/>
      <w:bookmarkStart w:id="38" w:name="_Toc184312076"/>
      <w:bookmarkEnd w:id="38"/>
      <w:bookmarkStart w:id="39" w:name="_Toc184314470"/>
      <w:bookmarkEnd w:id="39"/>
      <w:bookmarkStart w:id="40" w:name="_Toc184308093"/>
      <w:bookmarkEnd w:id="40"/>
      <w:bookmarkStart w:id="41" w:name="_Toc184313246"/>
      <w:bookmarkEnd w:id="41"/>
      <w:bookmarkStart w:id="42" w:name="_Toc184312088"/>
      <w:bookmarkEnd w:id="42"/>
      <w:bookmarkStart w:id="43" w:name="_Toc184310343"/>
      <w:bookmarkEnd w:id="43"/>
      <w:bookmarkStart w:id="44" w:name="_Toc184312113"/>
      <w:bookmarkEnd w:id="44"/>
      <w:bookmarkStart w:id="45" w:name="_Toc184308106"/>
      <w:bookmarkEnd w:id="45"/>
      <w:bookmarkStart w:id="46" w:name="_Toc184314456"/>
      <w:bookmarkEnd w:id="46"/>
      <w:bookmarkStart w:id="47" w:name="_Toc184308103"/>
      <w:bookmarkEnd w:id="47"/>
      <w:bookmarkStart w:id="48" w:name="_Toc184310335"/>
      <w:bookmarkEnd w:id="48"/>
      <w:bookmarkStart w:id="49" w:name="_Toc184308085"/>
      <w:bookmarkEnd w:id="49"/>
      <w:bookmarkStart w:id="50" w:name="_Toc184314478"/>
      <w:bookmarkEnd w:id="50"/>
      <w:bookmarkStart w:id="51" w:name="_Toc184314440"/>
      <w:bookmarkEnd w:id="51"/>
      <w:bookmarkStart w:id="52" w:name="_Toc184312093"/>
      <w:bookmarkEnd w:id="52"/>
      <w:bookmarkStart w:id="53" w:name="_Toc184308077"/>
      <w:bookmarkEnd w:id="53"/>
      <w:bookmarkStart w:id="54" w:name="_Toc184313279"/>
      <w:bookmarkEnd w:id="54"/>
      <w:bookmarkStart w:id="55" w:name="_Toc184314467"/>
      <w:bookmarkEnd w:id="55"/>
      <w:bookmarkStart w:id="56" w:name="_Toc184308053"/>
      <w:bookmarkEnd w:id="56"/>
      <w:bookmarkStart w:id="57" w:name="_Toc184310333"/>
      <w:bookmarkEnd w:id="57"/>
      <w:bookmarkStart w:id="58" w:name="_Toc184312086"/>
      <w:bookmarkEnd w:id="58"/>
      <w:bookmarkStart w:id="59" w:name="_Toc184308044"/>
      <w:bookmarkEnd w:id="59"/>
      <w:bookmarkStart w:id="60" w:name="_Toc184308045"/>
      <w:bookmarkEnd w:id="60"/>
      <w:bookmarkStart w:id="61" w:name="_Toc184313266"/>
      <w:bookmarkEnd w:id="61"/>
      <w:bookmarkStart w:id="62" w:name="_Toc184313281"/>
      <w:bookmarkEnd w:id="62"/>
      <w:bookmarkStart w:id="63" w:name="_Toc184308056"/>
      <w:bookmarkEnd w:id="63"/>
      <w:bookmarkStart w:id="64" w:name="_Toc184310302"/>
      <w:bookmarkEnd w:id="64"/>
      <w:bookmarkStart w:id="65" w:name="_Toc184308086"/>
      <w:bookmarkEnd w:id="65"/>
      <w:bookmarkStart w:id="66" w:name="_Toc184312087"/>
      <w:bookmarkEnd w:id="66"/>
      <w:bookmarkStart w:id="67" w:name="_Toc184313248"/>
      <w:bookmarkEnd w:id="67"/>
      <w:bookmarkStart w:id="68" w:name="_Toc184312090"/>
      <w:bookmarkEnd w:id="68"/>
      <w:bookmarkStart w:id="69" w:name="_Toc184310300"/>
      <w:bookmarkEnd w:id="69"/>
      <w:bookmarkStart w:id="70" w:name="_Toc184313271"/>
      <w:bookmarkEnd w:id="70"/>
      <w:bookmarkStart w:id="71" w:name="_Toc184314416"/>
      <w:bookmarkEnd w:id="71"/>
      <w:bookmarkStart w:id="72" w:name="_Toc184313276"/>
      <w:bookmarkEnd w:id="72"/>
      <w:bookmarkStart w:id="73" w:name="_Toc184310342"/>
      <w:bookmarkEnd w:id="73"/>
      <w:bookmarkStart w:id="74" w:name="_Toc184308095"/>
      <w:bookmarkEnd w:id="74"/>
      <w:bookmarkStart w:id="75" w:name="_Toc184313259"/>
      <w:bookmarkEnd w:id="75"/>
      <w:bookmarkStart w:id="76" w:name="_Toc184314436"/>
      <w:bookmarkEnd w:id="76"/>
      <w:bookmarkStart w:id="77" w:name="_Toc184308094"/>
      <w:bookmarkEnd w:id="77"/>
      <w:bookmarkStart w:id="78" w:name="_Toc184308060"/>
      <w:bookmarkEnd w:id="78"/>
      <w:bookmarkStart w:id="79" w:name="_Toc184312112"/>
      <w:bookmarkEnd w:id="79"/>
      <w:bookmarkStart w:id="80" w:name="_Toc184314458"/>
      <w:bookmarkEnd w:id="80"/>
      <w:bookmarkStart w:id="81" w:name="_Toc184310272"/>
      <w:bookmarkEnd w:id="81"/>
      <w:bookmarkStart w:id="82" w:name="_Toc184313280"/>
      <w:bookmarkEnd w:id="82"/>
      <w:bookmarkStart w:id="83" w:name="_Toc184310273"/>
      <w:bookmarkEnd w:id="83"/>
      <w:bookmarkStart w:id="84" w:name="_Toc184313243"/>
      <w:bookmarkEnd w:id="84"/>
      <w:bookmarkStart w:id="85" w:name="_Toc184312073"/>
      <w:bookmarkEnd w:id="85"/>
      <w:bookmarkStart w:id="86" w:name="_Toc184310294"/>
      <w:bookmarkEnd w:id="86"/>
      <w:bookmarkStart w:id="87" w:name="_Toc184308040"/>
      <w:bookmarkEnd w:id="87"/>
      <w:bookmarkStart w:id="88" w:name="_Toc184308055"/>
      <w:bookmarkEnd w:id="88"/>
      <w:bookmarkStart w:id="89" w:name="_Toc184310329"/>
      <w:bookmarkEnd w:id="89"/>
      <w:bookmarkStart w:id="90" w:name="_Toc184308099"/>
      <w:bookmarkEnd w:id="90"/>
      <w:bookmarkStart w:id="91" w:name="_Toc184310314"/>
      <w:bookmarkEnd w:id="91"/>
      <w:bookmarkStart w:id="92" w:name="_Toc184308102"/>
      <w:bookmarkEnd w:id="92"/>
      <w:bookmarkStart w:id="93" w:name="_Toc184312130"/>
      <w:bookmarkEnd w:id="93"/>
      <w:bookmarkStart w:id="94" w:name="_Toc184308059"/>
      <w:bookmarkEnd w:id="94"/>
      <w:bookmarkStart w:id="95" w:name="_Toc184308049"/>
      <w:bookmarkEnd w:id="95"/>
      <w:bookmarkStart w:id="96" w:name="_Toc184308105"/>
      <w:bookmarkEnd w:id="96"/>
      <w:bookmarkStart w:id="97" w:name="_Toc184312099"/>
      <w:bookmarkEnd w:id="97"/>
      <w:bookmarkStart w:id="98" w:name="_Toc184312134"/>
      <w:bookmarkEnd w:id="98"/>
      <w:bookmarkStart w:id="99" w:name="_Toc184313264"/>
      <w:bookmarkEnd w:id="99"/>
      <w:bookmarkStart w:id="100" w:name="_Toc184314410"/>
      <w:bookmarkEnd w:id="100"/>
      <w:bookmarkStart w:id="101" w:name="_Toc184308087"/>
      <w:bookmarkEnd w:id="101"/>
      <w:bookmarkStart w:id="102" w:name="_Toc184313249"/>
      <w:bookmarkEnd w:id="102"/>
      <w:bookmarkStart w:id="103" w:name="_Toc184314448"/>
      <w:bookmarkEnd w:id="103"/>
      <w:bookmarkStart w:id="104" w:name="_Toc184312125"/>
      <w:bookmarkEnd w:id="104"/>
      <w:bookmarkStart w:id="105" w:name="_Toc184312083"/>
      <w:bookmarkEnd w:id="105"/>
      <w:bookmarkStart w:id="106" w:name="_Toc184314452"/>
      <w:bookmarkEnd w:id="106"/>
      <w:bookmarkStart w:id="107" w:name="_Toc184312129"/>
      <w:bookmarkEnd w:id="107"/>
      <w:bookmarkStart w:id="108" w:name="_Toc184308054"/>
      <w:bookmarkEnd w:id="108"/>
      <w:bookmarkStart w:id="109" w:name="_Toc184308084"/>
      <w:bookmarkEnd w:id="109"/>
      <w:bookmarkStart w:id="110" w:name="_Toc184313291"/>
      <w:bookmarkEnd w:id="110"/>
      <w:bookmarkStart w:id="111" w:name="_Toc184310286"/>
      <w:bookmarkEnd w:id="111"/>
      <w:bookmarkStart w:id="112" w:name="_Toc184313255"/>
      <w:bookmarkEnd w:id="112"/>
      <w:bookmarkStart w:id="113" w:name="_Toc184314475"/>
      <w:bookmarkEnd w:id="113"/>
      <w:bookmarkStart w:id="114" w:name="_Toc184313263"/>
      <w:bookmarkEnd w:id="114"/>
      <w:bookmarkStart w:id="115" w:name="_Toc184313254"/>
      <w:bookmarkEnd w:id="115"/>
      <w:bookmarkStart w:id="116" w:name="_Toc184314428"/>
      <w:bookmarkEnd w:id="116"/>
      <w:bookmarkStart w:id="117" w:name="_Toc184312114"/>
      <w:bookmarkEnd w:id="117"/>
      <w:bookmarkStart w:id="118" w:name="_Toc184310326"/>
      <w:bookmarkEnd w:id="118"/>
      <w:bookmarkStart w:id="119" w:name="_Toc184312115"/>
      <w:bookmarkEnd w:id="119"/>
      <w:bookmarkStart w:id="120" w:name="_Toc184313267"/>
      <w:bookmarkEnd w:id="120"/>
      <w:bookmarkStart w:id="121" w:name="_Toc184310309"/>
      <w:bookmarkEnd w:id="121"/>
      <w:bookmarkStart w:id="122" w:name="_Toc184312110"/>
      <w:bookmarkEnd w:id="122"/>
      <w:bookmarkStart w:id="123" w:name="_Toc184313253"/>
      <w:bookmarkEnd w:id="123"/>
      <w:bookmarkStart w:id="124" w:name="_Toc184308108"/>
      <w:bookmarkEnd w:id="124"/>
      <w:bookmarkStart w:id="125" w:name="_Toc184310291"/>
      <w:bookmarkEnd w:id="125"/>
      <w:bookmarkStart w:id="126" w:name="_Toc184312131"/>
      <w:bookmarkEnd w:id="126"/>
      <w:bookmarkStart w:id="127" w:name="_Toc184310336"/>
      <w:bookmarkEnd w:id="127"/>
      <w:bookmarkStart w:id="128" w:name="_Toc184308050"/>
      <w:bookmarkEnd w:id="128"/>
      <w:bookmarkStart w:id="129" w:name="_Toc184312124"/>
      <w:bookmarkEnd w:id="129"/>
      <w:bookmarkStart w:id="130" w:name="_Toc184308038"/>
      <w:bookmarkEnd w:id="130"/>
      <w:bookmarkStart w:id="131" w:name="_Toc184314446"/>
      <w:bookmarkEnd w:id="131"/>
      <w:bookmarkStart w:id="132" w:name="_Toc184312119"/>
      <w:bookmarkEnd w:id="132"/>
      <w:bookmarkStart w:id="133" w:name="_Toc184314461"/>
      <w:bookmarkEnd w:id="133"/>
      <w:bookmarkStart w:id="134" w:name="_Toc184308100"/>
      <w:bookmarkEnd w:id="134"/>
      <w:bookmarkStart w:id="135" w:name="_Toc184308076"/>
      <w:bookmarkEnd w:id="135"/>
      <w:bookmarkStart w:id="136" w:name="_Toc184308042"/>
      <w:bookmarkEnd w:id="136"/>
      <w:bookmarkStart w:id="137" w:name="_Toc184314449"/>
      <w:bookmarkEnd w:id="137"/>
      <w:bookmarkStart w:id="138" w:name="_Toc184310296"/>
      <w:bookmarkEnd w:id="138"/>
      <w:bookmarkStart w:id="139" w:name="_Toc184313244"/>
      <w:bookmarkEnd w:id="139"/>
      <w:bookmarkStart w:id="140" w:name="_Toc184314476"/>
      <w:bookmarkEnd w:id="140"/>
      <w:bookmarkStart w:id="141" w:name="_Toc184314423"/>
      <w:bookmarkEnd w:id="141"/>
      <w:bookmarkStart w:id="142" w:name="_Toc184310280"/>
      <w:bookmarkEnd w:id="142"/>
      <w:bookmarkStart w:id="143" w:name="_Toc184308058"/>
      <w:bookmarkEnd w:id="143"/>
      <w:bookmarkStart w:id="144" w:name="_Toc184310332"/>
      <w:bookmarkEnd w:id="144"/>
      <w:bookmarkStart w:id="145" w:name="_Toc184308091"/>
      <w:bookmarkEnd w:id="145"/>
      <w:bookmarkStart w:id="146" w:name="_Toc184313304"/>
      <w:bookmarkEnd w:id="146"/>
      <w:bookmarkStart w:id="147" w:name="_Toc184308052"/>
      <w:bookmarkEnd w:id="147"/>
      <w:bookmarkStart w:id="148" w:name="_Toc184310334"/>
      <w:bookmarkEnd w:id="148"/>
      <w:bookmarkStart w:id="149" w:name="_Toc184312102"/>
      <w:bookmarkEnd w:id="149"/>
      <w:bookmarkStart w:id="150" w:name="_Toc184314468"/>
      <w:bookmarkEnd w:id="150"/>
      <w:bookmarkStart w:id="151" w:name="_Toc184313277"/>
      <w:bookmarkEnd w:id="151"/>
      <w:bookmarkStart w:id="152" w:name="_Toc184310341"/>
      <w:bookmarkEnd w:id="152"/>
      <w:bookmarkStart w:id="153" w:name="_Toc184313309"/>
      <w:bookmarkEnd w:id="153"/>
      <w:bookmarkStart w:id="154" w:name="_Toc184312074"/>
      <w:bookmarkEnd w:id="154"/>
      <w:bookmarkStart w:id="155" w:name="_Toc184312089"/>
      <w:bookmarkEnd w:id="155"/>
      <w:bookmarkStart w:id="156" w:name="_Toc184314466"/>
      <w:bookmarkEnd w:id="156"/>
      <w:bookmarkStart w:id="157" w:name="_Toc184308070"/>
      <w:bookmarkEnd w:id="157"/>
      <w:bookmarkStart w:id="158" w:name="_Toc184308082"/>
      <w:bookmarkEnd w:id="158"/>
      <w:bookmarkStart w:id="159" w:name="_Toc184313256"/>
      <w:bookmarkEnd w:id="159"/>
      <w:bookmarkStart w:id="160" w:name="_Toc184313285"/>
      <w:bookmarkEnd w:id="160"/>
      <w:bookmarkStart w:id="161" w:name="_Toc184310293"/>
      <w:bookmarkEnd w:id="161"/>
      <w:bookmarkStart w:id="162" w:name="_Toc184310318"/>
      <w:bookmarkEnd w:id="162"/>
      <w:bookmarkStart w:id="163" w:name="_Toc184313242"/>
      <w:bookmarkEnd w:id="163"/>
      <w:bookmarkStart w:id="164" w:name="_Toc184314437"/>
      <w:bookmarkEnd w:id="164"/>
      <w:bookmarkStart w:id="165" w:name="_Toc184308075"/>
      <w:bookmarkEnd w:id="165"/>
      <w:bookmarkStart w:id="166" w:name="_Toc184308037"/>
      <w:bookmarkEnd w:id="166"/>
      <w:bookmarkStart w:id="167" w:name="_Toc184310311"/>
      <w:bookmarkEnd w:id="167"/>
      <w:bookmarkStart w:id="168" w:name="_Toc184308090"/>
      <w:bookmarkEnd w:id="168"/>
      <w:bookmarkStart w:id="169" w:name="_Toc184310310"/>
      <w:bookmarkEnd w:id="169"/>
      <w:bookmarkStart w:id="170" w:name="_Toc184313288"/>
      <w:bookmarkEnd w:id="170"/>
      <w:bookmarkStart w:id="171" w:name="_Toc184312121"/>
      <w:bookmarkEnd w:id="171"/>
      <w:bookmarkStart w:id="172" w:name="_Toc184312072"/>
      <w:bookmarkEnd w:id="172"/>
      <w:bookmarkStart w:id="173" w:name="_Toc184312097"/>
      <w:bookmarkEnd w:id="173"/>
      <w:bookmarkStart w:id="174" w:name="_Toc184314443"/>
      <w:bookmarkEnd w:id="174"/>
      <w:bookmarkStart w:id="175" w:name="_Toc184313299"/>
      <w:bookmarkEnd w:id="175"/>
      <w:bookmarkStart w:id="176" w:name="_Toc184308065"/>
      <w:bookmarkEnd w:id="176"/>
      <w:bookmarkStart w:id="177" w:name="_Toc184310275"/>
      <w:bookmarkEnd w:id="177"/>
      <w:bookmarkStart w:id="178" w:name="_Toc184312108"/>
      <w:bookmarkEnd w:id="178"/>
      <w:bookmarkStart w:id="179" w:name="_Toc184308107"/>
      <w:bookmarkEnd w:id="179"/>
      <w:bookmarkStart w:id="180" w:name="_Toc184310321"/>
      <w:bookmarkEnd w:id="180"/>
      <w:bookmarkStart w:id="181" w:name="_Toc184314457"/>
      <w:bookmarkEnd w:id="181"/>
      <w:bookmarkStart w:id="182" w:name="_Toc184312080"/>
      <w:bookmarkEnd w:id="182"/>
      <w:bookmarkStart w:id="183" w:name="_Toc184314429"/>
      <w:bookmarkEnd w:id="183"/>
      <w:bookmarkStart w:id="184" w:name="_Toc184314434"/>
      <w:bookmarkEnd w:id="184"/>
      <w:bookmarkStart w:id="185" w:name="_Toc184310312"/>
      <w:bookmarkEnd w:id="185"/>
      <w:bookmarkStart w:id="186" w:name="_Toc184310305"/>
      <w:bookmarkEnd w:id="186"/>
      <w:bookmarkStart w:id="187" w:name="_Toc184310324"/>
      <w:bookmarkEnd w:id="187"/>
      <w:bookmarkStart w:id="188" w:name="_Toc184314465"/>
      <w:bookmarkEnd w:id="188"/>
      <w:bookmarkStart w:id="189" w:name="_Toc184312126"/>
      <w:bookmarkEnd w:id="189"/>
      <w:bookmarkStart w:id="190" w:name="_Toc184310289"/>
      <w:bookmarkEnd w:id="190"/>
      <w:bookmarkStart w:id="191" w:name="_Toc184308098"/>
      <w:bookmarkEnd w:id="191"/>
      <w:bookmarkStart w:id="192" w:name="_Toc184308083"/>
      <w:bookmarkEnd w:id="192"/>
      <w:bookmarkStart w:id="193" w:name="_Toc184312127"/>
      <w:bookmarkEnd w:id="193"/>
      <w:bookmarkStart w:id="194" w:name="_Toc184314453"/>
      <w:bookmarkEnd w:id="194"/>
      <w:bookmarkStart w:id="195" w:name="_Toc184313294"/>
      <w:bookmarkEnd w:id="195"/>
      <w:bookmarkStart w:id="196" w:name="_Toc184310301"/>
      <w:bookmarkEnd w:id="196"/>
      <w:bookmarkStart w:id="197" w:name="_Toc184312123"/>
      <w:bookmarkEnd w:id="197"/>
      <w:bookmarkStart w:id="198" w:name="_Toc184312079"/>
      <w:bookmarkEnd w:id="198"/>
      <w:bookmarkStart w:id="199" w:name="_Toc184313300"/>
      <w:bookmarkEnd w:id="199"/>
      <w:bookmarkStart w:id="200" w:name="_Toc184313260"/>
      <w:bookmarkEnd w:id="200"/>
      <w:bookmarkStart w:id="201" w:name="_Toc184310316"/>
      <w:bookmarkEnd w:id="201"/>
      <w:bookmarkStart w:id="202" w:name="_Toc184314430"/>
      <w:bookmarkEnd w:id="202"/>
      <w:bookmarkStart w:id="203" w:name="_Toc184310320"/>
      <w:bookmarkEnd w:id="203"/>
      <w:bookmarkStart w:id="204" w:name="_Toc184310308"/>
      <w:bookmarkEnd w:id="204"/>
      <w:bookmarkStart w:id="205" w:name="_Toc184310317"/>
      <w:bookmarkEnd w:id="205"/>
      <w:bookmarkStart w:id="206" w:name="_Toc184312116"/>
      <w:bookmarkEnd w:id="206"/>
      <w:bookmarkStart w:id="207" w:name="_Toc184310295"/>
      <w:bookmarkEnd w:id="207"/>
      <w:bookmarkStart w:id="208" w:name="_Toc184313262"/>
      <w:bookmarkEnd w:id="208"/>
      <w:bookmarkStart w:id="209" w:name="_Toc184314420"/>
      <w:bookmarkEnd w:id="209"/>
      <w:bookmarkStart w:id="210" w:name="_Toc184312106"/>
      <w:bookmarkEnd w:id="210"/>
      <w:bookmarkStart w:id="211" w:name="_Toc184314447"/>
      <w:bookmarkEnd w:id="211"/>
      <w:bookmarkStart w:id="212" w:name="_Toc184312138"/>
      <w:bookmarkEnd w:id="212"/>
      <w:bookmarkStart w:id="213" w:name="_Toc184314442"/>
      <w:bookmarkEnd w:id="213"/>
      <w:bookmarkStart w:id="214" w:name="_Toc184312085"/>
      <w:bookmarkEnd w:id="214"/>
      <w:bookmarkStart w:id="215" w:name="_Toc184312098"/>
      <w:bookmarkEnd w:id="215"/>
      <w:bookmarkStart w:id="216" w:name="_Toc184314415"/>
      <w:bookmarkEnd w:id="216"/>
      <w:bookmarkStart w:id="217" w:name="_Toc184313275"/>
      <w:bookmarkEnd w:id="217"/>
      <w:bookmarkStart w:id="218" w:name="_Toc184313292"/>
      <w:bookmarkEnd w:id="218"/>
      <w:bookmarkStart w:id="219" w:name="_Toc184314477"/>
      <w:bookmarkEnd w:id="219"/>
      <w:bookmarkStart w:id="220" w:name="_Toc184314471"/>
      <w:bookmarkEnd w:id="220"/>
      <w:bookmarkStart w:id="221" w:name="_Toc184314451"/>
      <w:bookmarkEnd w:id="221"/>
      <w:bookmarkStart w:id="222" w:name="_Toc184308036"/>
      <w:bookmarkEnd w:id="222"/>
      <w:bookmarkStart w:id="223" w:name="_Toc184310282"/>
      <w:bookmarkEnd w:id="223"/>
      <w:bookmarkStart w:id="224" w:name="_Toc184310284"/>
      <w:bookmarkEnd w:id="224"/>
      <w:bookmarkStart w:id="225" w:name="_Toc184312096"/>
      <w:bookmarkEnd w:id="225"/>
      <w:bookmarkStart w:id="226" w:name="_Toc184313297"/>
      <w:bookmarkEnd w:id="226"/>
      <w:bookmarkStart w:id="227" w:name="_Toc184314444"/>
      <w:bookmarkEnd w:id="227"/>
      <w:bookmarkStart w:id="228" w:name="_Toc184313298"/>
      <w:bookmarkEnd w:id="228"/>
      <w:bookmarkStart w:id="229" w:name="_Toc184313301"/>
      <w:bookmarkEnd w:id="229"/>
      <w:bookmarkStart w:id="230" w:name="_Toc184308069"/>
      <w:bookmarkEnd w:id="230"/>
      <w:bookmarkStart w:id="231" w:name="_Toc184308088"/>
      <w:bookmarkEnd w:id="231"/>
      <w:bookmarkStart w:id="232" w:name="_Toc184312095"/>
      <w:bookmarkEnd w:id="232"/>
      <w:bookmarkStart w:id="233" w:name="_Toc184312135"/>
      <w:bookmarkEnd w:id="233"/>
      <w:bookmarkStart w:id="234" w:name="_Toc184310303"/>
      <w:bookmarkEnd w:id="234"/>
      <w:bookmarkStart w:id="235" w:name="_Toc184310274"/>
      <w:bookmarkEnd w:id="235"/>
      <w:bookmarkStart w:id="236" w:name="_Toc184310315"/>
      <w:bookmarkEnd w:id="236"/>
      <w:bookmarkStart w:id="237" w:name="_Toc184310281"/>
      <w:bookmarkEnd w:id="237"/>
      <w:bookmarkStart w:id="238" w:name="_Toc184313261"/>
      <w:bookmarkEnd w:id="238"/>
      <w:bookmarkStart w:id="239" w:name="_Toc184312120"/>
      <w:bookmarkEnd w:id="239"/>
      <w:bookmarkStart w:id="240" w:name="_Toc184314441"/>
      <w:bookmarkEnd w:id="240"/>
      <w:bookmarkStart w:id="241" w:name="_Toc184312109"/>
      <w:bookmarkEnd w:id="241"/>
      <w:bookmarkStart w:id="242" w:name="_Toc184314431"/>
      <w:bookmarkEnd w:id="242"/>
      <w:bookmarkStart w:id="243" w:name="_Toc184312101"/>
      <w:bookmarkEnd w:id="243"/>
      <w:bookmarkStart w:id="244" w:name="_Toc184310325"/>
      <w:bookmarkEnd w:id="244"/>
      <w:bookmarkStart w:id="245" w:name="_Toc184310298"/>
      <w:bookmarkEnd w:id="245"/>
      <w:bookmarkStart w:id="246" w:name="_Toc184310304"/>
      <w:bookmarkEnd w:id="246"/>
      <w:bookmarkStart w:id="247" w:name="_Toc184308071"/>
      <w:bookmarkEnd w:id="247"/>
      <w:bookmarkStart w:id="248" w:name="_Toc184313290"/>
      <w:bookmarkEnd w:id="248"/>
      <w:bookmarkStart w:id="249" w:name="_Toc184308062"/>
      <w:bookmarkEnd w:id="249"/>
      <w:bookmarkStart w:id="250" w:name="_Toc184308097"/>
      <w:bookmarkEnd w:id="250"/>
      <w:bookmarkStart w:id="251" w:name="_Toc184314419"/>
      <w:bookmarkEnd w:id="251"/>
      <w:bookmarkStart w:id="252" w:name="_Toc184314455"/>
      <w:bookmarkEnd w:id="252"/>
      <w:bookmarkStart w:id="253" w:name="_Toc184313303"/>
      <w:bookmarkEnd w:id="253"/>
      <w:bookmarkStart w:id="254" w:name="_Toc184310307"/>
      <w:bookmarkEnd w:id="254"/>
      <w:bookmarkStart w:id="255" w:name="_Toc184308081"/>
      <w:bookmarkEnd w:id="255"/>
      <w:bookmarkStart w:id="256" w:name="_Toc184308089"/>
      <w:bookmarkEnd w:id="256"/>
      <w:bookmarkStart w:id="257" w:name="_Toc184308067"/>
      <w:bookmarkEnd w:id="257"/>
      <w:bookmarkStart w:id="258" w:name="_Toc184314414"/>
      <w:bookmarkEnd w:id="258"/>
      <w:bookmarkStart w:id="259" w:name="_Toc184308096"/>
      <w:bookmarkEnd w:id="259"/>
      <w:bookmarkStart w:id="260" w:name="_Toc184308051"/>
      <w:bookmarkEnd w:id="260"/>
      <w:bookmarkStart w:id="261" w:name="_Toc184314482"/>
      <w:bookmarkEnd w:id="261"/>
      <w:bookmarkStart w:id="262" w:name="_Toc184310337"/>
      <w:bookmarkEnd w:id="262"/>
      <w:bookmarkStart w:id="263" w:name="_Toc184312070"/>
      <w:bookmarkEnd w:id="263"/>
      <w:bookmarkStart w:id="264" w:name="_Toc184314424"/>
      <w:bookmarkEnd w:id="264"/>
      <w:bookmarkStart w:id="265" w:name="_Toc184310323"/>
      <w:bookmarkEnd w:id="265"/>
      <w:bookmarkStart w:id="266" w:name="_Toc184312107"/>
      <w:bookmarkEnd w:id="266"/>
      <w:bookmarkStart w:id="267" w:name="_Toc184314413"/>
      <w:bookmarkEnd w:id="267"/>
      <w:bookmarkStart w:id="268" w:name="_Toc184312132"/>
      <w:bookmarkEnd w:id="268"/>
      <w:bookmarkStart w:id="269" w:name="_Toc184312137"/>
      <w:bookmarkEnd w:id="269"/>
      <w:bookmarkStart w:id="270" w:name="_Toc184310344"/>
      <w:bookmarkEnd w:id="270"/>
      <w:bookmarkStart w:id="271" w:name="_Toc184314445"/>
      <w:bookmarkEnd w:id="271"/>
      <w:bookmarkStart w:id="272" w:name="_Toc184308048"/>
      <w:bookmarkEnd w:id="272"/>
      <w:bookmarkStart w:id="273" w:name="_Toc184312103"/>
      <w:bookmarkEnd w:id="273"/>
      <w:bookmarkStart w:id="274" w:name="_Toc184313269"/>
      <w:bookmarkEnd w:id="274"/>
      <w:bookmarkStart w:id="275" w:name="_Toc184308063"/>
      <w:bookmarkEnd w:id="275"/>
      <w:bookmarkStart w:id="276" w:name="_Toc184314463"/>
      <w:bookmarkEnd w:id="276"/>
      <w:bookmarkStart w:id="277" w:name="_Toc184312104"/>
      <w:bookmarkEnd w:id="277"/>
      <w:bookmarkStart w:id="278" w:name="_Toc184310279"/>
      <w:bookmarkEnd w:id="278"/>
      <w:bookmarkStart w:id="279" w:name="_Toc184313308"/>
      <w:bookmarkEnd w:id="279"/>
      <w:bookmarkStart w:id="280" w:name="_Toc184314427"/>
      <w:bookmarkEnd w:id="280"/>
      <w:bookmarkStart w:id="281" w:name="_Toc184313257"/>
      <w:bookmarkEnd w:id="281"/>
      <w:bookmarkStart w:id="282" w:name="_Toc184312111"/>
      <w:bookmarkEnd w:id="282"/>
      <w:bookmarkStart w:id="283" w:name="_Toc184308073"/>
      <w:bookmarkEnd w:id="283"/>
      <w:bookmarkStart w:id="284" w:name="_Toc184313284"/>
      <w:bookmarkEnd w:id="284"/>
      <w:bookmarkStart w:id="285" w:name="_Toc184313265"/>
      <w:bookmarkEnd w:id="285"/>
      <w:bookmarkStart w:id="286" w:name="_Toc184312091"/>
      <w:bookmarkEnd w:id="286"/>
      <w:bookmarkStart w:id="287" w:name="_Toc184314450"/>
      <w:bookmarkEnd w:id="287"/>
      <w:bookmarkStart w:id="288" w:name="_Toc184308074"/>
      <w:bookmarkEnd w:id="288"/>
      <w:bookmarkStart w:id="289" w:name="_Toc184314464"/>
      <w:bookmarkEnd w:id="289"/>
      <w:bookmarkStart w:id="290" w:name="_Toc184314433"/>
      <w:bookmarkEnd w:id="290"/>
      <w:bookmarkStart w:id="291" w:name="_Toc184310340"/>
      <w:bookmarkEnd w:id="291"/>
      <w:bookmarkStart w:id="292" w:name="_Toc184312117"/>
      <w:bookmarkEnd w:id="292"/>
      <w:bookmarkStart w:id="293" w:name="_Toc184314438"/>
      <w:bookmarkEnd w:id="293"/>
      <w:bookmarkStart w:id="294" w:name="_Toc184312136"/>
      <w:bookmarkEnd w:id="294"/>
      <w:bookmarkStart w:id="295" w:name="_Toc184313283"/>
      <w:bookmarkEnd w:id="295"/>
      <w:bookmarkStart w:id="296" w:name="_Toc184312094"/>
      <w:bookmarkEnd w:id="296"/>
      <w:bookmarkStart w:id="297" w:name="_Toc184310339"/>
      <w:bookmarkEnd w:id="297"/>
      <w:bookmarkStart w:id="298" w:name="_Toc184314422"/>
      <w:bookmarkEnd w:id="298"/>
      <w:bookmarkStart w:id="299" w:name="_Toc184314469"/>
      <w:bookmarkEnd w:id="299"/>
      <w:bookmarkStart w:id="300" w:name="_Toc184308092"/>
      <w:bookmarkEnd w:id="300"/>
      <w:bookmarkStart w:id="301" w:name="_Toc184310277"/>
      <w:bookmarkEnd w:id="301"/>
      <w:bookmarkStart w:id="302" w:name="_Toc184308046"/>
      <w:bookmarkEnd w:id="302"/>
      <w:bookmarkStart w:id="303" w:name="_Toc184314460"/>
      <w:bookmarkEnd w:id="303"/>
      <w:bookmarkStart w:id="304" w:name="_Toc184310327"/>
      <w:bookmarkEnd w:id="304"/>
      <w:bookmarkStart w:id="305" w:name="_Toc184310330"/>
      <w:bookmarkEnd w:id="305"/>
      <w:bookmarkStart w:id="306" w:name="_Toc184313274"/>
      <w:bookmarkEnd w:id="306"/>
      <w:bookmarkStart w:id="307" w:name="_Toc184312100"/>
      <w:bookmarkEnd w:id="307"/>
      <w:bookmarkStart w:id="308" w:name="_Toc184312133"/>
      <w:bookmarkEnd w:id="308"/>
      <w:bookmarkStart w:id="309" w:name="_Toc184313270"/>
      <w:bookmarkEnd w:id="309"/>
      <w:bookmarkStart w:id="310" w:name="_Toc184313273"/>
      <w:bookmarkEnd w:id="310"/>
      <w:bookmarkStart w:id="311" w:name="_Toc184313272"/>
      <w:bookmarkEnd w:id="311"/>
      <w:bookmarkStart w:id="312" w:name="_Toc184310319"/>
      <w:bookmarkEnd w:id="312"/>
      <w:bookmarkStart w:id="313" w:name="_Toc184313282"/>
      <w:bookmarkEnd w:id="313"/>
      <w:bookmarkStart w:id="314" w:name="_Toc184314435"/>
      <w:bookmarkEnd w:id="314"/>
      <w:bookmarkStart w:id="315" w:name="_Toc184312068"/>
      <w:bookmarkEnd w:id="315"/>
      <w:bookmarkStart w:id="316" w:name="_Toc184314454"/>
      <w:bookmarkEnd w:id="316"/>
      <w:bookmarkStart w:id="317" w:name="_Toc184314474"/>
      <w:bookmarkEnd w:id="317"/>
      <w:bookmarkStart w:id="318" w:name="_Toc184313268"/>
      <w:bookmarkEnd w:id="318"/>
      <w:bookmarkStart w:id="319" w:name="_Toc184313239"/>
      <w:bookmarkEnd w:id="319"/>
      <w:bookmarkStart w:id="320" w:name="_Toc184312077"/>
      <w:bookmarkEnd w:id="320"/>
      <w:bookmarkStart w:id="321" w:name="_Toc184314481"/>
      <w:bookmarkEnd w:id="321"/>
      <w:bookmarkStart w:id="322" w:name="_Toc184314432"/>
      <w:bookmarkEnd w:id="322"/>
      <w:bookmarkStart w:id="323" w:name="_Toc184308043"/>
      <w:bookmarkEnd w:id="323"/>
      <w:bookmarkStart w:id="324" w:name="_Toc184314411"/>
      <w:bookmarkEnd w:id="324"/>
      <w:bookmarkStart w:id="325" w:name="_Toc184308057"/>
      <w:bookmarkEnd w:id="325"/>
      <w:bookmarkStart w:id="326" w:name="_Toc184313240"/>
      <w:bookmarkEnd w:id="326"/>
      <w:bookmarkStart w:id="327" w:name="_Toc184314439"/>
      <w:bookmarkEnd w:id="327"/>
      <w:bookmarkStart w:id="328" w:name="_Toc184313293"/>
      <w:bookmarkEnd w:id="328"/>
      <w:bookmarkStart w:id="329" w:name="_Toc184308039"/>
      <w:bookmarkEnd w:id="329"/>
      <w:bookmarkStart w:id="330" w:name="_Toc184308041"/>
      <w:bookmarkEnd w:id="330"/>
      <w:bookmarkStart w:id="331" w:name="_Toc184313287"/>
      <w:bookmarkEnd w:id="331"/>
      <w:bookmarkStart w:id="332" w:name="_Toc184314480"/>
      <w:bookmarkEnd w:id="332"/>
      <w:bookmarkStart w:id="333" w:name="_Toc184310328"/>
      <w:bookmarkEnd w:id="333"/>
      <w:bookmarkStart w:id="334" w:name="_Toc184313247"/>
      <w:bookmarkEnd w:id="334"/>
      <w:bookmarkStart w:id="335" w:name="_Toc184313295"/>
      <w:bookmarkEnd w:id="335"/>
      <w:bookmarkStart w:id="336" w:name="_Toc184310285"/>
      <w:bookmarkEnd w:id="336"/>
      <w:bookmarkStart w:id="337" w:name="_Toc184312128"/>
      <w:bookmarkEnd w:id="337"/>
      <w:bookmarkStart w:id="338" w:name="_Toc184308064"/>
      <w:bookmarkEnd w:id="338"/>
      <w:bookmarkStart w:id="339" w:name="_Toc184313286"/>
      <w:bookmarkEnd w:id="339"/>
      <w:bookmarkStart w:id="340" w:name="_Toc184314425"/>
      <w:bookmarkEnd w:id="340"/>
      <w:bookmarkStart w:id="341" w:name="_Toc184313296"/>
      <w:bookmarkEnd w:id="341"/>
      <w:bookmarkStart w:id="342" w:name="_Toc184308047"/>
      <w:bookmarkEnd w:id="342"/>
      <w:bookmarkStart w:id="343" w:name="_Toc184313310"/>
      <w:bookmarkEnd w:id="343"/>
      <w:bookmarkStart w:id="344" w:name="_Toc184314426"/>
      <w:bookmarkEnd w:id="344"/>
      <w:bookmarkStart w:id="345" w:name="_Toc184313238"/>
      <w:bookmarkEnd w:id="345"/>
      <w:bookmarkStart w:id="346" w:name="_Toc184313252"/>
      <w:bookmarkEnd w:id="346"/>
      <w:bookmarkStart w:id="347" w:name="_Toc184308078"/>
      <w:bookmarkEnd w:id="347"/>
      <w:bookmarkStart w:id="348" w:name="_Toc184312139"/>
      <w:bookmarkEnd w:id="348"/>
      <w:bookmarkStart w:id="349" w:name="_Toc184312084"/>
      <w:bookmarkEnd w:id="349"/>
      <w:bookmarkStart w:id="350" w:name="_Toc184313306"/>
      <w:bookmarkEnd w:id="350"/>
      <w:bookmarkStart w:id="351" w:name="_Toc184312122"/>
      <w:bookmarkEnd w:id="351"/>
      <w:bookmarkStart w:id="352" w:name="_Toc184314462"/>
      <w:bookmarkEnd w:id="352"/>
      <w:bookmarkStart w:id="353" w:name="_Toc184310290"/>
      <w:bookmarkEnd w:id="353"/>
      <w:bookmarkStart w:id="354" w:name="_Toc184314421"/>
      <w:bookmarkEnd w:id="354"/>
      <w:bookmarkStart w:id="355" w:name="_Toc184308079"/>
      <w:bookmarkEnd w:id="355"/>
      <w:bookmarkStart w:id="356" w:name="_Toc184310287"/>
      <w:bookmarkEnd w:id="356"/>
      <w:bookmarkStart w:id="357" w:name="_Toc184314412"/>
      <w:bookmarkEnd w:id="357"/>
      <w:bookmarkStart w:id="358" w:name="_Toc184313307"/>
      <w:bookmarkEnd w:id="358"/>
      <w:bookmarkStart w:id="359" w:name="_Toc184313245"/>
      <w:bookmarkEnd w:id="359"/>
      <w:bookmarkStart w:id="360" w:name="_Toc184308104"/>
      <w:bookmarkEnd w:id="360"/>
      <w:bookmarkStart w:id="361" w:name="_Toc184312118"/>
      <w:bookmarkEnd w:id="361"/>
      <w:bookmarkStart w:id="362" w:name="_Toc184312081"/>
      <w:bookmarkEnd w:id="362"/>
      <w:bookmarkStart w:id="363" w:name="_Toc184313305"/>
      <w:bookmarkEnd w:id="363"/>
      <w:bookmarkStart w:id="364" w:name="_Toc184313289"/>
      <w:bookmarkEnd w:id="364"/>
      <w:bookmarkStart w:id="365" w:name="_Toc184312092"/>
      <w:bookmarkEnd w:id="365"/>
      <w:bookmarkStart w:id="366" w:name="_Toc184310297"/>
      <w:bookmarkEnd w:id="366"/>
      <w:bookmarkStart w:id="367" w:name="_Toc184312067"/>
      <w:bookmarkEnd w:id="367"/>
      <w:bookmarkStart w:id="368" w:name="_Toc184314473"/>
      <w:bookmarkEnd w:id="368"/>
      <w:bookmarkStart w:id="369" w:name="_Toc184312078"/>
      <w:bookmarkEnd w:id="369"/>
      <w:bookmarkStart w:id="370" w:name="_Toc184314479"/>
      <w:bookmarkEnd w:id="370"/>
      <w:bookmarkStart w:id="371" w:name="_Toc184314472"/>
      <w:bookmarkEnd w:id="371"/>
      <w:bookmarkStart w:id="372" w:name="_Toc184313241"/>
      <w:bookmarkEnd w:id="372"/>
      <w:bookmarkStart w:id="373" w:name="_Toc184308080"/>
      <w:bookmarkEnd w:id="373"/>
      <w:bookmarkStart w:id="374" w:name="_Toc184314418"/>
      <w:bookmarkEnd w:id="374"/>
      <w:bookmarkStart w:id="375" w:name="_Toc184310288"/>
      <w:bookmarkEnd w:id="375"/>
      <w:bookmarkStart w:id="376" w:name="_Toc184312069"/>
      <w:bookmarkEnd w:id="376"/>
      <w:bookmarkStart w:id="377" w:name="_Toc184310338"/>
      <w:bookmarkEnd w:id="377"/>
      <w:r>
        <w:rPr>
          <w:rFonts w:hint="eastAsia" w:ascii="宋体" w:hAnsi="宋体" w:cs="宋体"/>
        </w:rPr>
        <w:t xml:space="preserve"> 评标办法</w:t>
      </w:r>
    </w:p>
    <w:p w14:paraId="737C6870"/>
    <w:p w14:paraId="6A870261">
      <w:pPr>
        <w:snapToGrid w:val="0"/>
        <w:spacing w:line="360" w:lineRule="auto"/>
        <w:ind w:firstLine="482" w:firstLineChars="200"/>
        <w:jc w:val="left"/>
        <w:rPr>
          <w:rFonts w:ascii="宋体" w:hAnsi="宋体" w:cs="宋体"/>
          <w:sz w:val="24"/>
        </w:rPr>
      </w:pPr>
      <w:r>
        <w:rPr>
          <w:rFonts w:hint="eastAsia" w:ascii="宋体" w:hAnsi="宋体" w:cs="宋体"/>
          <w:b/>
          <w:sz w:val="24"/>
        </w:rPr>
        <w:t>本次评标采用综合评分法，总分为100分。</w:t>
      </w:r>
      <w:r>
        <w:rPr>
          <w:rFonts w:hint="eastAsia" w:ascii="宋体" w:hAnsi="宋体" w:cs="宋体"/>
          <w:sz w:val="24"/>
        </w:rPr>
        <w:t>合格投标人的评标得分为各项目汇总得分，中标候选资格按评标得分高低顺序排列，得分相同的，按投标报价得分高低顺序排列；得分且投标报价相同的，按技术指标优劣顺序排列。排名第一的投标人为第一中标候选人。各投标人的综合得分为：商务技术得分（90分）+投标价格得分（10分）。评分过程中采用四舍五入法，并保留小数1位。</w:t>
      </w:r>
    </w:p>
    <w:p w14:paraId="5B68E2B4">
      <w:pPr>
        <w:snapToGrid w:val="0"/>
        <w:spacing w:line="360" w:lineRule="auto"/>
        <w:ind w:firstLine="480" w:firstLineChars="200"/>
        <w:jc w:val="left"/>
        <w:rPr>
          <w:rFonts w:ascii="宋体" w:hAnsi="宋体" w:cs="宋体"/>
          <w:sz w:val="24"/>
        </w:rPr>
      </w:pPr>
      <w:r>
        <w:rPr>
          <w:rFonts w:hint="eastAsia" w:ascii="宋体" w:hAnsi="宋体" w:cs="宋体"/>
          <w:sz w:val="24"/>
        </w:rPr>
        <w:t>商务技术评分表：</w:t>
      </w:r>
    </w:p>
    <w:p w14:paraId="575FBAA8">
      <w:pPr>
        <w:widowControl/>
        <w:spacing w:line="360" w:lineRule="auto"/>
        <w:rPr>
          <w:rFonts w:ascii="宋体" w:hAnsi="宋体" w:cs="宋体"/>
          <w:b/>
          <w:bCs/>
          <w:sz w:val="24"/>
        </w:rPr>
      </w:pPr>
      <w:r>
        <w:rPr>
          <w:rFonts w:hint="eastAsia" w:ascii="宋体" w:hAnsi="宋体" w:cs="宋体"/>
          <w:b/>
          <w:bCs/>
          <w:sz w:val="24"/>
        </w:rPr>
        <w:t>1、商务技术部分（90分）</w:t>
      </w:r>
    </w:p>
    <w:tbl>
      <w:tblPr>
        <w:tblStyle w:val="6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05"/>
        <w:gridCol w:w="6816"/>
        <w:gridCol w:w="746"/>
        <w:gridCol w:w="985"/>
        <w:gridCol w:w="1379"/>
      </w:tblGrid>
      <w:tr w14:paraId="1A731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blHeader/>
          <w:jc w:val="center"/>
        </w:trPr>
        <w:tc>
          <w:tcPr>
            <w:tcW w:w="605" w:type="dxa"/>
            <w:tcBorders>
              <w:tl2br w:val="nil"/>
              <w:tr2bl w:val="nil"/>
            </w:tcBorders>
            <w:noWrap w:val="0"/>
            <w:vAlign w:val="center"/>
          </w:tcPr>
          <w:p w14:paraId="3DC9071A">
            <w:pPr>
              <w:jc w:val="center"/>
              <w:rPr>
                <w:rFonts w:ascii="宋体" w:hAnsi="宋体" w:cs="宋体"/>
                <w:b/>
                <w:color w:val="000000"/>
                <w:sz w:val="24"/>
                <w:lang w:val="zh-CN"/>
              </w:rPr>
            </w:pPr>
            <w:r>
              <w:rPr>
                <w:rFonts w:hint="eastAsia" w:ascii="宋体" w:hAnsi="宋体" w:cs="宋体"/>
                <w:b/>
                <w:color w:val="000000"/>
                <w:sz w:val="24"/>
                <w:lang w:val="zh-CN"/>
              </w:rPr>
              <w:t>序号</w:t>
            </w:r>
          </w:p>
        </w:tc>
        <w:tc>
          <w:tcPr>
            <w:tcW w:w="6816" w:type="dxa"/>
            <w:tcBorders>
              <w:tl2br w:val="nil"/>
              <w:tr2bl w:val="nil"/>
            </w:tcBorders>
            <w:noWrap w:val="0"/>
            <w:tcMar>
              <w:top w:w="15" w:type="dxa"/>
              <w:left w:w="15" w:type="dxa"/>
              <w:right w:w="15" w:type="dxa"/>
            </w:tcMar>
            <w:vAlign w:val="center"/>
          </w:tcPr>
          <w:p w14:paraId="029E041F">
            <w:pPr>
              <w:widowControl/>
              <w:ind w:firstLine="241" w:firstLineChars="100"/>
              <w:jc w:val="center"/>
              <w:textAlignment w:val="center"/>
              <w:rPr>
                <w:rFonts w:ascii="宋体" w:hAnsi="宋体" w:cs="宋体"/>
                <w:b/>
                <w:color w:val="000000"/>
                <w:sz w:val="24"/>
              </w:rPr>
            </w:pPr>
            <w:r>
              <w:rPr>
                <w:rFonts w:hint="eastAsia" w:ascii="宋体" w:hAnsi="宋体" w:cs="宋体"/>
                <w:b/>
                <w:color w:val="000000"/>
                <w:sz w:val="24"/>
              </w:rPr>
              <w:t>评分标准</w:t>
            </w:r>
          </w:p>
        </w:tc>
        <w:tc>
          <w:tcPr>
            <w:tcW w:w="746" w:type="dxa"/>
            <w:tcBorders>
              <w:tl2br w:val="nil"/>
              <w:tr2bl w:val="nil"/>
            </w:tcBorders>
            <w:noWrap w:val="0"/>
            <w:tcMar>
              <w:top w:w="15" w:type="dxa"/>
              <w:left w:w="15" w:type="dxa"/>
              <w:right w:w="15" w:type="dxa"/>
            </w:tcMar>
            <w:vAlign w:val="center"/>
          </w:tcPr>
          <w:p w14:paraId="620374EF">
            <w:pPr>
              <w:widowControl/>
              <w:textAlignment w:val="center"/>
              <w:rPr>
                <w:rFonts w:ascii="宋体" w:hAnsi="宋体" w:cs="宋体"/>
                <w:b/>
                <w:color w:val="000000"/>
                <w:sz w:val="24"/>
              </w:rPr>
            </w:pPr>
            <w:r>
              <w:rPr>
                <w:rFonts w:hint="eastAsia" w:ascii="宋体" w:hAnsi="宋体" w:cs="宋体"/>
                <w:b/>
                <w:color w:val="000000"/>
                <w:sz w:val="24"/>
              </w:rPr>
              <w:t>权重/分值</w:t>
            </w:r>
          </w:p>
        </w:tc>
        <w:tc>
          <w:tcPr>
            <w:tcW w:w="985" w:type="dxa"/>
            <w:tcBorders>
              <w:tl2br w:val="nil"/>
              <w:tr2bl w:val="nil"/>
            </w:tcBorders>
            <w:noWrap w:val="0"/>
            <w:tcMar>
              <w:top w:w="15" w:type="dxa"/>
              <w:left w:w="15" w:type="dxa"/>
              <w:right w:w="15" w:type="dxa"/>
            </w:tcMar>
            <w:vAlign w:val="center"/>
          </w:tcPr>
          <w:p w14:paraId="7C9112D1">
            <w:pPr>
              <w:widowControl/>
              <w:jc w:val="center"/>
              <w:textAlignment w:val="center"/>
              <w:rPr>
                <w:rFonts w:ascii="宋体" w:hAnsi="宋体" w:cs="宋体"/>
                <w:b/>
                <w:color w:val="000000"/>
                <w:sz w:val="24"/>
              </w:rPr>
            </w:pPr>
            <w:r>
              <w:rPr>
                <w:rFonts w:hint="eastAsia" w:ascii="宋体" w:hAnsi="宋体" w:cs="宋体"/>
                <w:b/>
                <w:color w:val="000000"/>
                <w:sz w:val="24"/>
              </w:rPr>
              <w:t>主/客观属性</w:t>
            </w:r>
          </w:p>
        </w:tc>
        <w:tc>
          <w:tcPr>
            <w:tcW w:w="1379" w:type="dxa"/>
            <w:tcBorders>
              <w:tl2br w:val="nil"/>
              <w:tr2bl w:val="nil"/>
            </w:tcBorders>
            <w:noWrap w:val="0"/>
            <w:tcMar>
              <w:top w:w="15" w:type="dxa"/>
              <w:left w:w="15" w:type="dxa"/>
              <w:right w:w="15" w:type="dxa"/>
            </w:tcMar>
            <w:vAlign w:val="center"/>
          </w:tcPr>
          <w:p w14:paraId="32E2D0BE">
            <w:pPr>
              <w:widowControl/>
              <w:jc w:val="center"/>
              <w:textAlignment w:val="center"/>
              <w:rPr>
                <w:rFonts w:ascii="宋体" w:hAnsi="宋体" w:cs="宋体"/>
                <w:b/>
                <w:color w:val="000000"/>
                <w:sz w:val="24"/>
              </w:rPr>
            </w:pPr>
            <w:r>
              <w:rPr>
                <w:rFonts w:hint="eastAsia" w:ascii="宋体" w:hAnsi="宋体" w:cs="宋体"/>
                <w:b/>
                <w:color w:val="000000"/>
                <w:sz w:val="24"/>
              </w:rPr>
              <w:t>投标文件中评标标准相应的商务技术资料目录</w:t>
            </w:r>
          </w:p>
        </w:tc>
      </w:tr>
      <w:tr w14:paraId="301959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0" w:hRule="atLeast"/>
          <w:tblHeader/>
          <w:jc w:val="center"/>
        </w:trPr>
        <w:tc>
          <w:tcPr>
            <w:tcW w:w="605" w:type="dxa"/>
            <w:vMerge w:val="restart"/>
            <w:tcBorders>
              <w:tl2br w:val="nil"/>
              <w:tr2bl w:val="nil"/>
            </w:tcBorders>
            <w:noWrap w:val="0"/>
            <w:vAlign w:val="center"/>
          </w:tcPr>
          <w:p w14:paraId="4143F922">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1</w:t>
            </w:r>
          </w:p>
        </w:tc>
        <w:tc>
          <w:tcPr>
            <w:tcW w:w="6816" w:type="dxa"/>
            <w:tcBorders>
              <w:tl2br w:val="nil"/>
              <w:tr2bl w:val="nil"/>
            </w:tcBorders>
            <w:noWrap w:val="0"/>
            <w:tcMar>
              <w:top w:w="15" w:type="dxa"/>
              <w:left w:w="15" w:type="dxa"/>
              <w:right w:w="15" w:type="dxa"/>
            </w:tcMar>
            <w:vAlign w:val="center"/>
          </w:tcPr>
          <w:p w14:paraId="253F5E60">
            <w:pPr>
              <w:widowControl/>
              <w:spacing w:line="360" w:lineRule="auto"/>
              <w:textAlignment w:val="center"/>
              <w:rPr>
                <w:rFonts w:ascii="宋体" w:hAnsi="宋体" w:cs="宋体"/>
                <w:color w:val="000000"/>
                <w:sz w:val="24"/>
                <w:lang w:val="zh-CN"/>
              </w:rPr>
            </w:pPr>
            <w:r>
              <w:rPr>
                <w:rFonts w:hint="eastAsia" w:ascii="宋体" w:hAnsi="宋体" w:cs="宋体"/>
                <w:color w:val="000000"/>
                <w:sz w:val="24"/>
                <w:highlight w:val="none"/>
              </w:rPr>
              <w:t>（1）</w:t>
            </w:r>
            <w:r>
              <w:rPr>
                <w:rFonts w:hint="eastAsia" w:ascii="宋体" w:hAnsi="宋体" w:cs="宋体"/>
                <w:color w:val="000000"/>
                <w:sz w:val="24"/>
                <w:highlight w:val="none"/>
                <w:lang w:val="zh-CN"/>
              </w:rPr>
              <w:t>投标人具有有效的质量管理体系认证证书、职业健康安全管理体系认证证书、信息安全管理体系认证证书，每</w:t>
            </w:r>
            <w:r>
              <w:rPr>
                <w:rFonts w:hint="eastAsia" w:ascii="宋体" w:hAnsi="宋体" w:cs="宋体"/>
                <w:color w:val="000000"/>
                <w:sz w:val="24"/>
                <w:lang w:val="zh-CN"/>
              </w:rPr>
              <w:t>提供</w:t>
            </w:r>
            <w:r>
              <w:rPr>
                <w:rFonts w:hint="eastAsia" w:ascii="宋体" w:hAnsi="宋体" w:cs="宋体"/>
                <w:color w:val="000000"/>
                <w:sz w:val="24"/>
              </w:rPr>
              <w:t>1</w:t>
            </w:r>
            <w:r>
              <w:rPr>
                <w:rFonts w:hint="eastAsia" w:ascii="宋体" w:hAnsi="宋体" w:cs="宋体"/>
                <w:color w:val="000000"/>
                <w:sz w:val="24"/>
                <w:lang w:val="zh-CN"/>
              </w:rPr>
              <w:t>个证书得1分，本小项最高</w:t>
            </w:r>
            <w:r>
              <w:rPr>
                <w:rFonts w:hint="eastAsia" w:ascii="宋体" w:hAnsi="宋体" w:cs="宋体"/>
                <w:color w:val="000000"/>
                <w:sz w:val="24"/>
                <w:lang w:val="en-US" w:eastAsia="zh-CN"/>
              </w:rPr>
              <w:t>3</w:t>
            </w:r>
            <w:r>
              <w:rPr>
                <w:rFonts w:hint="eastAsia" w:ascii="宋体" w:hAnsi="宋体" w:cs="宋体"/>
                <w:color w:val="000000"/>
                <w:sz w:val="24"/>
                <w:lang w:val="zh-CN"/>
              </w:rPr>
              <w:t>分。</w:t>
            </w:r>
          </w:p>
          <w:p w14:paraId="4A8D185E">
            <w:pPr>
              <w:widowControl/>
              <w:spacing w:line="360" w:lineRule="auto"/>
              <w:textAlignment w:val="center"/>
              <w:rPr>
                <w:rFonts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证明材料：提供有效</w:t>
            </w:r>
            <w:r>
              <w:rPr>
                <w:rFonts w:hint="eastAsia" w:ascii="宋体" w:hAnsi="宋体" w:cs="宋体"/>
                <w:b/>
                <w:bCs/>
                <w:color w:val="000000"/>
                <w:sz w:val="24"/>
              </w:rPr>
              <w:t>期内</w:t>
            </w:r>
            <w:r>
              <w:rPr>
                <w:rFonts w:hint="eastAsia" w:ascii="宋体" w:hAnsi="宋体" w:cs="宋体"/>
                <w:b/>
                <w:bCs/>
                <w:color w:val="000000"/>
                <w:sz w:val="24"/>
                <w:lang w:val="zh-CN"/>
              </w:rPr>
              <w:t>相关证明材料并加盖公章，未提供的不得分。</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33A1F94A">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3分</w:t>
            </w:r>
          </w:p>
        </w:tc>
        <w:tc>
          <w:tcPr>
            <w:tcW w:w="985" w:type="dxa"/>
            <w:tcBorders>
              <w:tl2br w:val="nil"/>
              <w:tr2bl w:val="nil"/>
            </w:tcBorders>
            <w:noWrap w:val="0"/>
            <w:tcMar>
              <w:top w:w="15" w:type="dxa"/>
              <w:left w:w="15" w:type="dxa"/>
              <w:right w:w="15" w:type="dxa"/>
            </w:tcMar>
            <w:vAlign w:val="center"/>
          </w:tcPr>
          <w:p w14:paraId="76309D3F">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客观分</w:t>
            </w:r>
          </w:p>
        </w:tc>
        <w:tc>
          <w:tcPr>
            <w:tcW w:w="1379" w:type="dxa"/>
            <w:vMerge w:val="restart"/>
            <w:tcBorders>
              <w:tl2br w:val="nil"/>
              <w:tr2bl w:val="nil"/>
            </w:tcBorders>
            <w:noWrap w:val="0"/>
            <w:tcMar>
              <w:top w:w="15" w:type="dxa"/>
              <w:left w:w="15" w:type="dxa"/>
              <w:right w:w="15" w:type="dxa"/>
            </w:tcMar>
            <w:vAlign w:val="center"/>
          </w:tcPr>
          <w:p w14:paraId="1DF27CD5">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投标人资信证书</w:t>
            </w:r>
          </w:p>
        </w:tc>
      </w:tr>
      <w:tr w14:paraId="555358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0" w:hRule="atLeast"/>
          <w:tblHeader/>
          <w:jc w:val="center"/>
        </w:trPr>
        <w:tc>
          <w:tcPr>
            <w:tcW w:w="605" w:type="dxa"/>
            <w:vMerge w:val="continue"/>
            <w:tcBorders>
              <w:tl2br w:val="nil"/>
              <w:tr2bl w:val="nil"/>
            </w:tcBorders>
            <w:noWrap w:val="0"/>
            <w:vAlign w:val="center"/>
          </w:tcPr>
          <w:p w14:paraId="6B2A0CB3">
            <w:pPr>
              <w:widowControl/>
              <w:spacing w:line="360" w:lineRule="auto"/>
              <w:jc w:val="center"/>
              <w:textAlignment w:val="center"/>
              <w:rPr>
                <w:rFonts w:ascii="宋体" w:hAnsi="宋体" w:cs="宋体"/>
                <w:color w:val="000000"/>
                <w:sz w:val="24"/>
                <w:lang w:val="zh-CN"/>
              </w:rPr>
            </w:pPr>
          </w:p>
        </w:tc>
        <w:tc>
          <w:tcPr>
            <w:tcW w:w="6816" w:type="dxa"/>
            <w:tcBorders>
              <w:tl2br w:val="nil"/>
              <w:tr2bl w:val="nil"/>
            </w:tcBorders>
            <w:noWrap w:val="0"/>
            <w:tcMar>
              <w:top w:w="15" w:type="dxa"/>
              <w:left w:w="15" w:type="dxa"/>
              <w:right w:w="15" w:type="dxa"/>
            </w:tcMar>
            <w:vAlign w:val="center"/>
          </w:tcPr>
          <w:p w14:paraId="76454D11">
            <w:pPr>
              <w:widowControl/>
              <w:spacing w:line="360" w:lineRule="auto"/>
              <w:textAlignment w:val="center"/>
              <w:rPr>
                <w:rFonts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）投标人具有信息系统建设和服务能力评估体系证书的得</w:t>
            </w:r>
            <w:r>
              <w:rPr>
                <w:rFonts w:hint="eastAsia" w:ascii="宋体" w:hAnsi="宋体" w:cs="宋体"/>
                <w:color w:val="000000"/>
                <w:sz w:val="24"/>
              </w:rPr>
              <w:t>1分</w:t>
            </w:r>
            <w:r>
              <w:rPr>
                <w:rFonts w:hint="eastAsia" w:ascii="宋体" w:hAnsi="宋体" w:cs="宋体"/>
                <w:color w:val="000000"/>
                <w:sz w:val="24"/>
                <w:lang w:val="zh-CN"/>
              </w:rPr>
              <w:t>；</w:t>
            </w:r>
          </w:p>
          <w:p w14:paraId="4DBD25A7">
            <w:pPr>
              <w:pStyle w:val="62"/>
              <w:widowControl/>
              <w:spacing w:line="360" w:lineRule="auto"/>
              <w:ind w:left="0" w:leftChars="0" w:firstLine="0" w:firstLineChars="0"/>
              <w:textAlignment w:val="center"/>
              <w:rPr>
                <w:rFonts w:cs="宋体"/>
                <w:color w:val="000000"/>
                <w:sz w:val="24"/>
                <w:lang w:val="zh-CN"/>
              </w:rPr>
            </w:pPr>
            <w:r>
              <w:rPr>
                <w:rFonts w:hint="eastAsia" w:cs="宋体"/>
                <w:color w:val="000000"/>
                <w:sz w:val="24"/>
                <w:lang w:val="zh-CN"/>
              </w:rPr>
              <w:t>（</w:t>
            </w:r>
            <w:r>
              <w:rPr>
                <w:rFonts w:hint="eastAsia" w:cs="宋体"/>
                <w:color w:val="000000"/>
                <w:sz w:val="24"/>
              </w:rPr>
              <w:t>3</w:t>
            </w:r>
            <w:r>
              <w:rPr>
                <w:rFonts w:hint="eastAsia" w:cs="宋体"/>
                <w:color w:val="000000"/>
                <w:sz w:val="24"/>
                <w:lang w:val="zh-CN"/>
              </w:rPr>
              <w:t>）投标人具有城乡规划编制资质证书的得</w:t>
            </w:r>
            <w:r>
              <w:rPr>
                <w:rFonts w:hint="eastAsia" w:cs="宋体"/>
                <w:color w:val="000000"/>
                <w:sz w:val="24"/>
              </w:rPr>
              <w:t>1分。</w:t>
            </w:r>
          </w:p>
          <w:p w14:paraId="3B44D59E">
            <w:pPr>
              <w:pStyle w:val="62"/>
              <w:spacing w:line="360" w:lineRule="auto"/>
              <w:ind w:left="0" w:leftChars="0" w:firstLine="0" w:firstLineChars="0"/>
              <w:rPr>
                <w:rFonts w:cs="宋体"/>
                <w:color w:val="000000"/>
                <w:sz w:val="24"/>
                <w:lang w:val="zh-CN"/>
              </w:rPr>
            </w:pPr>
            <w:r>
              <w:rPr>
                <w:rFonts w:hint="eastAsia" w:cs="宋体"/>
                <w:color w:val="000000"/>
                <w:sz w:val="24"/>
                <w:lang w:val="zh-CN"/>
              </w:rPr>
              <w:t>【</w:t>
            </w:r>
            <w:r>
              <w:rPr>
                <w:rFonts w:hint="eastAsia" w:cs="宋体"/>
                <w:b/>
                <w:bCs/>
                <w:color w:val="000000"/>
                <w:sz w:val="24"/>
                <w:lang w:val="zh-CN"/>
              </w:rPr>
              <w:t>证明材料：提供有效</w:t>
            </w:r>
            <w:r>
              <w:rPr>
                <w:rFonts w:hint="eastAsia" w:cs="宋体"/>
                <w:b/>
                <w:bCs/>
                <w:color w:val="000000"/>
                <w:sz w:val="24"/>
              </w:rPr>
              <w:t>期内</w:t>
            </w:r>
            <w:r>
              <w:rPr>
                <w:rFonts w:hint="eastAsia" w:cs="宋体"/>
                <w:b/>
                <w:bCs/>
                <w:color w:val="000000"/>
                <w:sz w:val="24"/>
                <w:lang w:val="zh-CN"/>
              </w:rPr>
              <w:t>相关证明材料并加盖公章，未提供的不得分。</w:t>
            </w:r>
            <w:r>
              <w:rPr>
                <w:rFonts w:hint="eastAsia"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70874E4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2分</w:t>
            </w:r>
          </w:p>
        </w:tc>
        <w:tc>
          <w:tcPr>
            <w:tcW w:w="985" w:type="dxa"/>
            <w:tcBorders>
              <w:tl2br w:val="nil"/>
              <w:tr2bl w:val="nil"/>
            </w:tcBorders>
            <w:noWrap w:val="0"/>
            <w:tcMar>
              <w:top w:w="15" w:type="dxa"/>
              <w:left w:w="15" w:type="dxa"/>
              <w:right w:w="15" w:type="dxa"/>
            </w:tcMar>
            <w:vAlign w:val="center"/>
          </w:tcPr>
          <w:p w14:paraId="20FFC3AD">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客观分</w:t>
            </w:r>
          </w:p>
        </w:tc>
        <w:tc>
          <w:tcPr>
            <w:tcW w:w="1379" w:type="dxa"/>
            <w:vMerge w:val="continue"/>
            <w:tcBorders>
              <w:tl2br w:val="nil"/>
              <w:tr2bl w:val="nil"/>
            </w:tcBorders>
            <w:noWrap w:val="0"/>
            <w:tcMar>
              <w:top w:w="15" w:type="dxa"/>
              <w:left w:w="15" w:type="dxa"/>
              <w:right w:w="15" w:type="dxa"/>
            </w:tcMar>
            <w:vAlign w:val="center"/>
          </w:tcPr>
          <w:p w14:paraId="1F3900B6">
            <w:pPr>
              <w:widowControl/>
              <w:spacing w:line="360" w:lineRule="auto"/>
              <w:textAlignment w:val="center"/>
              <w:rPr>
                <w:rFonts w:ascii="宋体" w:hAnsi="宋体" w:cs="宋体"/>
                <w:color w:val="000000"/>
                <w:sz w:val="24"/>
                <w:lang w:val="zh-CN"/>
              </w:rPr>
            </w:pPr>
          </w:p>
        </w:tc>
      </w:tr>
      <w:tr w14:paraId="66B6A2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blHeader/>
          <w:jc w:val="center"/>
        </w:trPr>
        <w:tc>
          <w:tcPr>
            <w:tcW w:w="605" w:type="dxa"/>
            <w:tcBorders>
              <w:tl2br w:val="nil"/>
              <w:tr2bl w:val="nil"/>
            </w:tcBorders>
            <w:noWrap w:val="0"/>
            <w:vAlign w:val="center"/>
          </w:tcPr>
          <w:p w14:paraId="2AB8D9F1">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2</w:t>
            </w:r>
          </w:p>
        </w:tc>
        <w:tc>
          <w:tcPr>
            <w:tcW w:w="6816" w:type="dxa"/>
            <w:tcBorders>
              <w:tl2br w:val="nil"/>
              <w:tr2bl w:val="nil"/>
            </w:tcBorders>
            <w:noWrap w:val="0"/>
            <w:tcMar>
              <w:top w:w="15" w:type="dxa"/>
              <w:left w:w="15" w:type="dxa"/>
              <w:right w:w="15" w:type="dxa"/>
            </w:tcMar>
            <w:vAlign w:val="center"/>
          </w:tcPr>
          <w:p w14:paraId="3416071B">
            <w:pPr>
              <w:widowControl/>
              <w:spacing w:line="360" w:lineRule="auto"/>
              <w:textAlignment w:val="center"/>
              <w:rPr>
                <w:rFonts w:ascii="宋体" w:hAnsi="宋体" w:cs="宋体"/>
                <w:color w:val="000000"/>
                <w:sz w:val="24"/>
                <w:lang w:val="zh-CN"/>
              </w:rPr>
            </w:pPr>
            <w:r>
              <w:rPr>
                <w:rFonts w:hint="eastAsia" w:ascii="宋体" w:hAnsi="宋体" w:cs="宋体"/>
                <w:color w:val="000000"/>
                <w:sz w:val="24"/>
                <w:lang w:val="zh-CN"/>
              </w:rPr>
              <w:t>20</w:t>
            </w:r>
            <w:r>
              <w:rPr>
                <w:rFonts w:hint="eastAsia" w:ascii="宋体" w:hAnsi="宋体" w:cs="宋体"/>
                <w:color w:val="000000"/>
                <w:sz w:val="24"/>
              </w:rPr>
              <w:t>2</w:t>
            </w:r>
            <w:r>
              <w:rPr>
                <w:rFonts w:ascii="宋体" w:hAnsi="宋体" w:cs="宋体"/>
                <w:color w:val="000000"/>
                <w:sz w:val="24"/>
              </w:rPr>
              <w:t>2</w:t>
            </w:r>
            <w:r>
              <w:rPr>
                <w:rFonts w:hint="eastAsia" w:ascii="宋体" w:hAnsi="宋体" w:cs="宋体"/>
                <w:color w:val="000000"/>
                <w:sz w:val="24"/>
                <w:lang w:val="zh-CN"/>
              </w:rPr>
              <w:t>年1月1日以来（以合同签订时间为准），投标人承担过</w:t>
            </w:r>
            <w:r>
              <w:rPr>
                <w:rFonts w:hint="eastAsia" w:ascii="宋体" w:hAnsi="宋体" w:cs="宋体"/>
                <w:color w:val="000000"/>
                <w:sz w:val="24"/>
              </w:rPr>
              <w:t>工程测量或地理信息系统工程领域类似测绘项目经验</w:t>
            </w:r>
            <w:r>
              <w:rPr>
                <w:rFonts w:hint="eastAsia" w:ascii="宋体" w:hAnsi="宋体" w:cs="宋体"/>
                <w:color w:val="000000"/>
                <w:sz w:val="24"/>
                <w:lang w:val="zh-CN"/>
              </w:rPr>
              <w:t>的，每提供一个得</w:t>
            </w:r>
            <w:r>
              <w:rPr>
                <w:rFonts w:hint="eastAsia" w:ascii="宋体" w:hAnsi="宋体" w:cs="宋体"/>
                <w:color w:val="000000"/>
                <w:sz w:val="24"/>
              </w:rPr>
              <w:t>0.5</w:t>
            </w:r>
            <w:r>
              <w:rPr>
                <w:rFonts w:hint="eastAsia" w:ascii="宋体" w:hAnsi="宋体" w:cs="宋体"/>
                <w:color w:val="000000"/>
                <w:sz w:val="24"/>
                <w:lang w:val="zh-CN"/>
              </w:rPr>
              <w:t>分,最高</w:t>
            </w:r>
            <w:r>
              <w:rPr>
                <w:rFonts w:hint="eastAsia" w:ascii="宋体" w:hAnsi="宋体" w:cs="宋体"/>
                <w:color w:val="000000"/>
                <w:sz w:val="24"/>
              </w:rPr>
              <w:t>1</w:t>
            </w:r>
            <w:r>
              <w:rPr>
                <w:rFonts w:hint="eastAsia" w:ascii="宋体" w:hAnsi="宋体" w:cs="宋体"/>
                <w:color w:val="000000"/>
                <w:sz w:val="24"/>
                <w:lang w:val="zh-CN"/>
              </w:rPr>
              <w:t>分。</w:t>
            </w:r>
          </w:p>
          <w:p w14:paraId="65F7C9CD">
            <w:pPr>
              <w:widowControl/>
              <w:spacing w:line="360" w:lineRule="auto"/>
              <w:textAlignment w:val="center"/>
              <w:rPr>
                <w:rFonts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证明材料：须提供合同复印件完整证明材料并加盖公章，未提供的不得分。</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6AE2FACF">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1分</w:t>
            </w:r>
          </w:p>
        </w:tc>
        <w:tc>
          <w:tcPr>
            <w:tcW w:w="985" w:type="dxa"/>
            <w:tcBorders>
              <w:tl2br w:val="nil"/>
              <w:tr2bl w:val="nil"/>
            </w:tcBorders>
            <w:noWrap w:val="0"/>
            <w:tcMar>
              <w:top w:w="15" w:type="dxa"/>
              <w:left w:w="15" w:type="dxa"/>
              <w:right w:w="15" w:type="dxa"/>
            </w:tcMar>
            <w:vAlign w:val="center"/>
          </w:tcPr>
          <w:p w14:paraId="3C54CF60">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客观分</w:t>
            </w:r>
          </w:p>
        </w:tc>
        <w:tc>
          <w:tcPr>
            <w:tcW w:w="1379" w:type="dxa"/>
            <w:tcBorders>
              <w:tl2br w:val="nil"/>
              <w:tr2bl w:val="nil"/>
            </w:tcBorders>
            <w:noWrap w:val="0"/>
            <w:tcMar>
              <w:top w:w="15" w:type="dxa"/>
              <w:left w:w="15" w:type="dxa"/>
              <w:right w:w="15" w:type="dxa"/>
            </w:tcMar>
            <w:vAlign w:val="center"/>
          </w:tcPr>
          <w:p w14:paraId="56FE9686">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投标人业绩</w:t>
            </w:r>
          </w:p>
        </w:tc>
      </w:tr>
      <w:tr w14:paraId="67BD2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7" w:hRule="atLeast"/>
          <w:tblHeader/>
          <w:jc w:val="center"/>
        </w:trPr>
        <w:tc>
          <w:tcPr>
            <w:tcW w:w="605" w:type="dxa"/>
            <w:vMerge w:val="restart"/>
            <w:tcBorders>
              <w:tl2br w:val="nil"/>
              <w:tr2bl w:val="nil"/>
            </w:tcBorders>
            <w:noWrap w:val="0"/>
            <w:vAlign w:val="center"/>
          </w:tcPr>
          <w:p w14:paraId="14E18400">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3</w:t>
            </w:r>
          </w:p>
        </w:tc>
        <w:tc>
          <w:tcPr>
            <w:tcW w:w="6816" w:type="dxa"/>
            <w:tcBorders>
              <w:tl2br w:val="nil"/>
              <w:tr2bl w:val="nil"/>
            </w:tcBorders>
            <w:noWrap w:val="0"/>
            <w:tcMar>
              <w:top w:w="15" w:type="dxa"/>
              <w:left w:w="15" w:type="dxa"/>
              <w:right w:w="15" w:type="dxa"/>
            </w:tcMar>
            <w:vAlign w:val="center"/>
          </w:tcPr>
          <w:p w14:paraId="4967B9D3">
            <w:pPr>
              <w:widowControl/>
              <w:spacing w:line="360" w:lineRule="auto"/>
              <w:textAlignment w:val="center"/>
              <w:rPr>
                <w:rFonts w:ascii="宋体" w:hAnsi="宋体" w:cs="宋体"/>
                <w:color w:val="000000"/>
                <w:sz w:val="24"/>
              </w:rPr>
            </w:pPr>
            <w:r>
              <w:rPr>
                <w:rFonts w:hint="eastAsia" w:ascii="宋体" w:hAnsi="宋体" w:cs="宋体"/>
                <w:color w:val="000000"/>
                <w:sz w:val="24"/>
              </w:rPr>
              <w:t>投标人具备能够开展测绘成果接边审核工作的信息化平台支撑：</w:t>
            </w:r>
          </w:p>
          <w:p w14:paraId="67D5BA43">
            <w:pPr>
              <w:widowControl/>
              <w:spacing w:line="360" w:lineRule="auto"/>
              <w:textAlignment w:val="center"/>
              <w:rPr>
                <w:rFonts w:ascii="宋体" w:hAnsi="宋体" w:cs="宋体"/>
                <w:sz w:val="24"/>
              </w:rPr>
            </w:pPr>
            <w:r>
              <w:rPr>
                <w:rFonts w:hint="eastAsia" w:ascii="宋体" w:hAnsi="宋体" w:cs="宋体"/>
                <w:sz w:val="24"/>
              </w:rPr>
              <w:t>（1）平台优化更新能力：投标人具备随勘测定界法律法规变化，及时对信息化平台进行优化、更新能力的得3分；无信息化平台优化、更新能力不得分。</w:t>
            </w:r>
          </w:p>
          <w:p w14:paraId="7CB6327D">
            <w:pPr>
              <w:widowControl/>
              <w:spacing w:line="360" w:lineRule="auto"/>
              <w:textAlignment w:val="center"/>
              <w:rPr>
                <w:rFonts w:ascii="宋体" w:hAnsi="宋体" w:cs="宋体"/>
                <w:color w:val="000000"/>
                <w:sz w:val="24"/>
              </w:rPr>
            </w:pPr>
            <w:r>
              <w:rPr>
                <w:rFonts w:hint="eastAsia" w:ascii="宋体" w:hAnsi="宋体" w:cs="宋体"/>
                <w:color w:val="000000"/>
                <w:sz w:val="24"/>
                <w:lang w:val="zh-CN"/>
              </w:rPr>
              <w:t>【</w:t>
            </w:r>
            <w:r>
              <w:rPr>
                <w:rFonts w:hint="eastAsia" w:ascii="宋体" w:hAnsi="宋体" w:cs="宋体"/>
                <w:b/>
                <w:bCs/>
                <w:color w:val="000000"/>
                <w:sz w:val="24"/>
                <w:lang w:val="zh-CN"/>
              </w:rPr>
              <w:t>证明材料：须提供提供平台运行截图、服务器截图并加盖公章，未提供的不得分。</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18DAA6A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3分</w:t>
            </w:r>
          </w:p>
        </w:tc>
        <w:tc>
          <w:tcPr>
            <w:tcW w:w="985" w:type="dxa"/>
            <w:tcBorders>
              <w:tl2br w:val="nil"/>
              <w:tr2bl w:val="nil"/>
            </w:tcBorders>
            <w:noWrap w:val="0"/>
            <w:tcMar>
              <w:top w:w="15" w:type="dxa"/>
              <w:left w:w="15" w:type="dxa"/>
              <w:right w:w="15" w:type="dxa"/>
            </w:tcMar>
            <w:vAlign w:val="center"/>
          </w:tcPr>
          <w:p w14:paraId="1286127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客观分</w:t>
            </w:r>
          </w:p>
        </w:tc>
        <w:tc>
          <w:tcPr>
            <w:tcW w:w="1379" w:type="dxa"/>
            <w:vMerge w:val="restart"/>
            <w:tcBorders>
              <w:tl2br w:val="nil"/>
              <w:tr2bl w:val="nil"/>
            </w:tcBorders>
            <w:noWrap w:val="0"/>
            <w:tcMar>
              <w:top w:w="15" w:type="dxa"/>
              <w:left w:w="15" w:type="dxa"/>
              <w:right w:w="15" w:type="dxa"/>
            </w:tcMar>
            <w:vAlign w:val="center"/>
          </w:tcPr>
          <w:p w14:paraId="6E96CF70">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信息化平台支撑</w:t>
            </w:r>
          </w:p>
        </w:tc>
      </w:tr>
      <w:tr w14:paraId="46AEF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7" w:hRule="atLeast"/>
          <w:tblHeader/>
          <w:jc w:val="center"/>
        </w:trPr>
        <w:tc>
          <w:tcPr>
            <w:tcW w:w="605" w:type="dxa"/>
            <w:vMerge w:val="continue"/>
            <w:tcBorders>
              <w:tl2br w:val="nil"/>
              <w:tr2bl w:val="nil"/>
            </w:tcBorders>
            <w:noWrap w:val="0"/>
            <w:vAlign w:val="center"/>
          </w:tcPr>
          <w:p w14:paraId="5634B474">
            <w:pPr>
              <w:widowControl/>
              <w:spacing w:line="360" w:lineRule="auto"/>
              <w:textAlignment w:val="center"/>
            </w:pPr>
          </w:p>
        </w:tc>
        <w:tc>
          <w:tcPr>
            <w:tcW w:w="6816" w:type="dxa"/>
            <w:tcBorders>
              <w:tl2br w:val="nil"/>
              <w:tr2bl w:val="nil"/>
            </w:tcBorders>
            <w:noWrap w:val="0"/>
            <w:tcMar>
              <w:top w:w="15" w:type="dxa"/>
              <w:left w:w="15" w:type="dxa"/>
              <w:right w:w="15" w:type="dxa"/>
            </w:tcMar>
            <w:vAlign w:val="center"/>
          </w:tcPr>
          <w:p w14:paraId="5D5AB34D">
            <w:pPr>
              <w:widowControl/>
              <w:spacing w:line="360" w:lineRule="auto"/>
              <w:textAlignment w:val="center"/>
              <w:rPr>
                <w:rFonts w:ascii="宋体" w:hAnsi="宋体" w:cs="宋体"/>
                <w:color w:val="000000"/>
                <w:sz w:val="24"/>
              </w:rPr>
            </w:pPr>
            <w:r>
              <w:rPr>
                <w:rFonts w:hint="eastAsia" w:ascii="宋体" w:hAnsi="宋体" w:cs="宋体"/>
                <w:color w:val="000000"/>
                <w:sz w:val="24"/>
              </w:rPr>
              <w:t>（2）信息化平台支撑能力：投标人具有信息化平台支撑并已经政府机构同类项目运行且无碍的得6分；投标人具有信息化平台支撑但未做过政府机构同类项目运行的得3分；投标人无信息化平台支撑不得分。</w:t>
            </w:r>
          </w:p>
          <w:p w14:paraId="437A5033">
            <w:pPr>
              <w:widowControl/>
              <w:spacing w:line="360" w:lineRule="auto"/>
              <w:textAlignment w:val="center"/>
              <w:rPr>
                <w:rFonts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证明材料：须提供信息化平台运行截图并加盖公章，未提供的不得分。</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7B60EB87">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313989EA">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客观分</w:t>
            </w:r>
          </w:p>
        </w:tc>
        <w:tc>
          <w:tcPr>
            <w:tcW w:w="1379" w:type="dxa"/>
            <w:vMerge w:val="continue"/>
            <w:tcBorders>
              <w:tl2br w:val="nil"/>
              <w:tr2bl w:val="nil"/>
            </w:tcBorders>
            <w:noWrap w:val="0"/>
            <w:tcMar>
              <w:top w:w="15" w:type="dxa"/>
              <w:left w:w="15" w:type="dxa"/>
              <w:right w:w="15" w:type="dxa"/>
            </w:tcMar>
            <w:vAlign w:val="center"/>
          </w:tcPr>
          <w:p w14:paraId="2D9DAD8D">
            <w:pPr>
              <w:widowControl/>
              <w:spacing w:line="360" w:lineRule="auto"/>
              <w:textAlignment w:val="center"/>
              <w:rPr>
                <w:rFonts w:ascii="宋体" w:hAnsi="宋体" w:cs="宋体"/>
                <w:color w:val="000000"/>
                <w:sz w:val="24"/>
                <w:lang w:val="zh-CN"/>
              </w:rPr>
            </w:pPr>
          </w:p>
        </w:tc>
      </w:tr>
      <w:tr w14:paraId="5AFEC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3" w:hRule="atLeast"/>
          <w:tblHeader/>
          <w:jc w:val="center"/>
        </w:trPr>
        <w:tc>
          <w:tcPr>
            <w:tcW w:w="605" w:type="dxa"/>
            <w:vMerge w:val="restart"/>
            <w:tcBorders>
              <w:tl2br w:val="nil"/>
              <w:tr2bl w:val="nil"/>
            </w:tcBorders>
            <w:noWrap w:val="0"/>
            <w:vAlign w:val="center"/>
          </w:tcPr>
          <w:p w14:paraId="2C7001EF">
            <w:pPr>
              <w:widowControl/>
              <w:spacing w:line="360" w:lineRule="auto"/>
              <w:ind w:firstLine="240" w:firstLineChars="100"/>
              <w:textAlignment w:val="center"/>
              <w:rPr>
                <w:rFonts w:ascii="宋体" w:hAnsi="宋体" w:cs="宋体"/>
                <w:color w:val="000000"/>
                <w:sz w:val="24"/>
              </w:rPr>
            </w:pPr>
            <w:r>
              <w:rPr>
                <w:rFonts w:hint="eastAsia" w:ascii="宋体" w:hAnsi="宋体" w:cs="宋体"/>
                <w:color w:val="000000"/>
                <w:sz w:val="24"/>
              </w:rPr>
              <w:t>4</w:t>
            </w:r>
          </w:p>
        </w:tc>
        <w:tc>
          <w:tcPr>
            <w:tcW w:w="6816" w:type="dxa"/>
            <w:tcBorders>
              <w:tl2br w:val="nil"/>
              <w:tr2bl w:val="nil"/>
            </w:tcBorders>
            <w:noWrap w:val="0"/>
            <w:tcMar>
              <w:top w:w="15" w:type="dxa"/>
              <w:left w:w="15" w:type="dxa"/>
              <w:right w:w="15" w:type="dxa"/>
            </w:tcMar>
            <w:vAlign w:val="center"/>
          </w:tcPr>
          <w:p w14:paraId="066F7B2E">
            <w:pPr>
              <w:widowControl/>
              <w:spacing w:line="360" w:lineRule="auto"/>
              <w:textAlignment w:val="center"/>
              <w:rPr>
                <w:rFonts w:ascii="宋体" w:hAnsi="宋体" w:cs="宋体"/>
                <w:bCs/>
                <w:sz w:val="24"/>
              </w:rPr>
            </w:pPr>
            <w:r>
              <w:rPr>
                <w:rFonts w:hint="eastAsia" w:ascii="宋体" w:hAnsi="宋体" w:cs="宋体"/>
                <w:color w:val="000000"/>
                <w:sz w:val="24"/>
              </w:rPr>
              <w:t>（1）</w:t>
            </w:r>
            <w:r>
              <w:rPr>
                <w:rFonts w:hint="eastAsia" w:ascii="宋体" w:hAnsi="宋体" w:cs="宋体"/>
                <w:bCs/>
                <w:sz w:val="24"/>
              </w:rPr>
              <w:t>根据投标人对项目背景、现状情况的了解及分析程度进行打分。</w:t>
            </w:r>
          </w:p>
          <w:p w14:paraId="5C6ABD50">
            <w:pPr>
              <w:widowControl/>
              <w:spacing w:line="360" w:lineRule="auto"/>
              <w:textAlignment w:val="center"/>
              <w:rPr>
                <w:rFonts w:ascii="宋体" w:hAnsi="宋体" w:cs="宋体"/>
                <w:color w:val="000000"/>
                <w:sz w:val="24"/>
              </w:rPr>
            </w:pPr>
            <w:r>
              <w:rPr>
                <w:rFonts w:hint="eastAsia" w:ascii="宋体" w:hAnsi="宋体" w:cs="宋体"/>
                <w:sz w:val="24"/>
              </w:rPr>
              <w:t>注：对项目把握透彻、分析到位的得6分；对项目把握及现状分析一般的得3分；对项目把握及分析较差的得1分</w:t>
            </w:r>
            <w:r>
              <w:rPr>
                <w:rFonts w:hint="eastAsia" w:ascii="宋体" w:hAnsi="宋体"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4BF35876">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6D568B4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vMerge w:val="restart"/>
            <w:tcBorders>
              <w:tl2br w:val="nil"/>
              <w:tr2bl w:val="nil"/>
            </w:tcBorders>
            <w:noWrap w:val="0"/>
            <w:tcMar>
              <w:top w:w="15" w:type="dxa"/>
              <w:left w:w="15" w:type="dxa"/>
              <w:right w:w="15" w:type="dxa"/>
            </w:tcMar>
            <w:vAlign w:val="center"/>
          </w:tcPr>
          <w:p w14:paraId="0DA79B79">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总体技术方案</w:t>
            </w:r>
          </w:p>
        </w:tc>
      </w:tr>
      <w:tr w14:paraId="490C7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3" w:hRule="atLeast"/>
          <w:tblHeader/>
          <w:jc w:val="center"/>
        </w:trPr>
        <w:tc>
          <w:tcPr>
            <w:tcW w:w="605" w:type="dxa"/>
            <w:vMerge w:val="continue"/>
            <w:tcBorders>
              <w:tl2br w:val="nil"/>
              <w:tr2bl w:val="nil"/>
            </w:tcBorders>
            <w:noWrap w:val="0"/>
            <w:vAlign w:val="center"/>
          </w:tcPr>
          <w:p w14:paraId="1A365F83">
            <w:pPr>
              <w:widowControl/>
              <w:spacing w:line="360" w:lineRule="auto"/>
              <w:textAlignment w:val="center"/>
            </w:pPr>
          </w:p>
        </w:tc>
        <w:tc>
          <w:tcPr>
            <w:tcW w:w="6816" w:type="dxa"/>
            <w:tcBorders>
              <w:tl2br w:val="nil"/>
              <w:tr2bl w:val="nil"/>
            </w:tcBorders>
            <w:noWrap w:val="0"/>
            <w:tcMar>
              <w:top w:w="15" w:type="dxa"/>
              <w:left w:w="15" w:type="dxa"/>
              <w:right w:w="15" w:type="dxa"/>
            </w:tcMar>
            <w:vAlign w:val="center"/>
          </w:tcPr>
          <w:p w14:paraId="4E6E0EE8">
            <w:pPr>
              <w:widowControl/>
              <w:spacing w:line="360" w:lineRule="auto"/>
              <w:textAlignment w:val="center"/>
              <w:rPr>
                <w:rFonts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根据投标人提供的</w:t>
            </w:r>
            <w:r>
              <w:rPr>
                <w:rFonts w:hint="eastAsia" w:ascii="宋体" w:hAnsi="宋体" w:cs="宋体"/>
                <w:color w:val="000000"/>
                <w:sz w:val="24"/>
              </w:rPr>
              <w:t>测绘成果接边</w:t>
            </w:r>
            <w:r>
              <w:rPr>
                <w:rFonts w:hint="eastAsia" w:ascii="宋体" w:hAnsi="宋体" w:cs="宋体"/>
                <w:color w:val="000000"/>
                <w:sz w:val="24"/>
                <w:lang w:val="zh-CN"/>
              </w:rPr>
              <w:t>审核实施方案、勘测定界成果转换入库实</w:t>
            </w:r>
            <w:r>
              <w:rPr>
                <w:rFonts w:hint="eastAsia" w:ascii="宋体" w:hAnsi="宋体" w:cs="宋体"/>
                <w:color w:val="000000"/>
                <w:sz w:val="24"/>
              </w:rPr>
              <w:t>施方案</w:t>
            </w:r>
            <w:r>
              <w:rPr>
                <w:rFonts w:hint="eastAsia" w:ascii="宋体" w:hAnsi="宋体" w:cs="宋体"/>
                <w:color w:val="000000"/>
                <w:sz w:val="24"/>
                <w:lang w:val="zh-CN"/>
              </w:rPr>
              <w:t>的安全性、合理性进行打分。</w:t>
            </w:r>
          </w:p>
          <w:p w14:paraId="6FEBE2C5">
            <w:pPr>
              <w:widowControl/>
              <w:spacing w:line="360" w:lineRule="auto"/>
              <w:textAlignment w:val="center"/>
              <w:rPr>
                <w:rFonts w:ascii="宋体" w:hAnsi="宋体" w:cs="宋体"/>
                <w:color w:val="000000"/>
                <w:sz w:val="24"/>
              </w:rPr>
            </w:pPr>
            <w:r>
              <w:rPr>
                <w:rFonts w:hint="eastAsia" w:ascii="宋体" w:hAnsi="宋体" w:cs="宋体"/>
                <w:color w:val="000000"/>
                <w:sz w:val="24"/>
              </w:rPr>
              <w:t>注：</w:t>
            </w:r>
            <w:r>
              <w:rPr>
                <w:rFonts w:hint="eastAsia" w:ascii="宋体" w:hAnsi="宋体" w:cs="宋体"/>
                <w:sz w:val="24"/>
              </w:rPr>
              <w:t>阐述全面，具有较强的安全性和合理性的得6分；阐述较为全面，具有一定的安全性和合理性的得3分；阐述不够全面，安全性和合理性一般的得1分；</w:t>
            </w:r>
            <w:r>
              <w:rPr>
                <w:rFonts w:hint="eastAsia" w:ascii="宋体" w:hAnsi="宋体" w:cs="宋体"/>
                <w:bCs/>
                <w:sz w:val="24"/>
              </w:rPr>
              <w:t>完全偏离实际情况或未提供内容的不得分</w:t>
            </w:r>
            <w:r>
              <w:rPr>
                <w:rFonts w:hint="eastAsia" w:ascii="宋体" w:hAnsi="宋体" w:cs="宋体"/>
                <w:sz w:val="24"/>
              </w:rPr>
              <w:t>。</w:t>
            </w:r>
          </w:p>
        </w:tc>
        <w:tc>
          <w:tcPr>
            <w:tcW w:w="746" w:type="dxa"/>
            <w:tcBorders>
              <w:tl2br w:val="nil"/>
              <w:tr2bl w:val="nil"/>
            </w:tcBorders>
            <w:noWrap w:val="0"/>
            <w:tcMar>
              <w:top w:w="15" w:type="dxa"/>
              <w:left w:w="15" w:type="dxa"/>
              <w:right w:w="15" w:type="dxa"/>
            </w:tcMar>
            <w:vAlign w:val="center"/>
          </w:tcPr>
          <w:p w14:paraId="7D24C19F">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78B182B0">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vMerge w:val="continue"/>
            <w:tcBorders>
              <w:tl2br w:val="nil"/>
              <w:tr2bl w:val="nil"/>
            </w:tcBorders>
            <w:noWrap w:val="0"/>
            <w:tcMar>
              <w:top w:w="15" w:type="dxa"/>
              <w:left w:w="15" w:type="dxa"/>
              <w:right w:w="15" w:type="dxa"/>
            </w:tcMar>
            <w:vAlign w:val="center"/>
          </w:tcPr>
          <w:p w14:paraId="6B305517">
            <w:pPr>
              <w:widowControl/>
              <w:spacing w:line="360" w:lineRule="auto"/>
              <w:textAlignment w:val="center"/>
              <w:rPr>
                <w:rFonts w:ascii="宋体" w:hAnsi="宋体" w:cs="宋体"/>
                <w:color w:val="000000"/>
                <w:sz w:val="24"/>
              </w:rPr>
            </w:pPr>
          </w:p>
        </w:tc>
      </w:tr>
      <w:tr w14:paraId="10ACC8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0" w:hRule="atLeast"/>
          <w:tblHeader/>
          <w:jc w:val="center"/>
        </w:trPr>
        <w:tc>
          <w:tcPr>
            <w:tcW w:w="605" w:type="dxa"/>
            <w:vMerge w:val="restart"/>
            <w:tcBorders>
              <w:tl2br w:val="nil"/>
              <w:tr2bl w:val="nil"/>
            </w:tcBorders>
            <w:noWrap w:val="0"/>
            <w:vAlign w:val="center"/>
          </w:tcPr>
          <w:p w14:paraId="16EE9203">
            <w:pPr>
              <w:widowControl/>
              <w:spacing w:line="360" w:lineRule="auto"/>
              <w:ind w:firstLine="240" w:firstLineChars="100"/>
              <w:textAlignment w:val="center"/>
              <w:rPr>
                <w:rFonts w:ascii="宋体" w:hAnsi="宋体" w:cs="宋体"/>
                <w:color w:val="000000"/>
                <w:sz w:val="24"/>
              </w:rPr>
            </w:pPr>
            <w:r>
              <w:rPr>
                <w:rFonts w:hint="eastAsia" w:ascii="宋体" w:hAnsi="宋体" w:cs="宋体"/>
                <w:color w:val="000000"/>
                <w:sz w:val="24"/>
              </w:rPr>
              <w:t>6</w:t>
            </w:r>
          </w:p>
        </w:tc>
        <w:tc>
          <w:tcPr>
            <w:tcW w:w="6816" w:type="dxa"/>
            <w:tcBorders>
              <w:tl2br w:val="nil"/>
              <w:tr2bl w:val="nil"/>
            </w:tcBorders>
            <w:noWrap w:val="0"/>
            <w:tcMar>
              <w:top w:w="15" w:type="dxa"/>
              <w:left w:w="15" w:type="dxa"/>
              <w:right w:w="15" w:type="dxa"/>
            </w:tcMar>
            <w:vAlign w:val="center"/>
          </w:tcPr>
          <w:p w14:paraId="02D52BFA">
            <w:pPr>
              <w:widowControl/>
              <w:spacing w:line="360" w:lineRule="auto"/>
              <w:textAlignment w:val="center"/>
              <w:rPr>
                <w:rFonts w:ascii="宋体" w:hAnsi="宋体" w:cs="宋体"/>
                <w:bCs/>
                <w:sz w:val="24"/>
              </w:rPr>
            </w:pPr>
            <w:r>
              <w:rPr>
                <w:rFonts w:hint="eastAsia" w:ascii="宋体" w:hAnsi="宋体" w:cs="宋体"/>
                <w:color w:val="000000"/>
                <w:sz w:val="24"/>
              </w:rPr>
              <w:t>（1）投标人针对本项目</w:t>
            </w:r>
            <w:r>
              <w:rPr>
                <w:rFonts w:hint="eastAsia" w:ascii="宋体" w:hAnsi="宋体" w:cs="宋体"/>
                <w:b/>
                <w:bCs/>
                <w:color w:val="000000"/>
                <w:sz w:val="24"/>
              </w:rPr>
              <w:t>测绘成果接边审核工作</w:t>
            </w:r>
            <w:r>
              <w:rPr>
                <w:rFonts w:hint="eastAsia" w:ascii="宋体" w:hAnsi="宋体" w:cs="宋体"/>
                <w:sz w:val="24"/>
              </w:rPr>
              <w:t>的思路、技术路线</w:t>
            </w:r>
            <w:r>
              <w:rPr>
                <w:rFonts w:hint="eastAsia" w:ascii="宋体" w:hAnsi="宋体" w:cs="宋体"/>
                <w:bCs/>
                <w:sz w:val="24"/>
              </w:rPr>
              <w:t>是否清晰、科学、准确进行评分。</w:t>
            </w:r>
          </w:p>
          <w:p w14:paraId="23E44ACE">
            <w:pPr>
              <w:widowControl/>
              <w:spacing w:line="360" w:lineRule="auto"/>
              <w:textAlignment w:val="center"/>
              <w:rPr>
                <w:rFonts w:ascii="宋体" w:hAnsi="宋体" w:cs="宋体"/>
                <w:color w:val="000000"/>
                <w:sz w:val="24"/>
                <w:lang w:val="zh-CN"/>
              </w:rPr>
            </w:pPr>
            <w:r>
              <w:rPr>
                <w:rFonts w:hint="eastAsia" w:ascii="宋体" w:hAnsi="宋体" w:cs="宋体"/>
                <w:color w:val="000000"/>
                <w:sz w:val="24"/>
              </w:rPr>
              <w:t>注：内容清晰明确，技术路线科学、可行，</w:t>
            </w:r>
            <w:r>
              <w:rPr>
                <w:rFonts w:hint="eastAsia" w:ascii="宋体" w:hAnsi="宋体" w:cs="宋体"/>
                <w:color w:val="000000"/>
                <w:sz w:val="24"/>
                <w:lang w:val="zh-CN"/>
              </w:rPr>
              <w:t>符合研究目的和任务理解</w:t>
            </w:r>
            <w:r>
              <w:rPr>
                <w:rFonts w:hint="eastAsia" w:ascii="宋体" w:hAnsi="宋体" w:cs="宋体"/>
                <w:color w:val="000000"/>
                <w:sz w:val="24"/>
              </w:rPr>
              <w:t>的得6</w:t>
            </w:r>
            <w:r>
              <w:rPr>
                <w:rFonts w:hint="eastAsia" w:ascii="宋体" w:hAnsi="宋体" w:cs="宋体"/>
                <w:color w:val="000000"/>
                <w:sz w:val="24"/>
                <w:lang w:val="zh-CN"/>
              </w:rPr>
              <w:t>分；工作思路</w:t>
            </w:r>
            <w:r>
              <w:rPr>
                <w:rFonts w:hint="eastAsia" w:ascii="宋体" w:hAnsi="宋体" w:cs="宋体"/>
                <w:color w:val="000000"/>
                <w:sz w:val="24"/>
              </w:rPr>
              <w:t>较</w:t>
            </w:r>
            <w:r>
              <w:rPr>
                <w:rFonts w:hint="eastAsia" w:ascii="宋体" w:hAnsi="宋体" w:cs="宋体"/>
                <w:color w:val="000000"/>
                <w:sz w:val="24"/>
                <w:lang w:val="zh-CN"/>
              </w:rPr>
              <w:t>明确，技术路线稍显不足</w:t>
            </w:r>
            <w:r>
              <w:rPr>
                <w:rFonts w:hint="eastAsia" w:ascii="宋体" w:hAnsi="宋体" w:cs="宋体"/>
                <w:color w:val="000000"/>
                <w:sz w:val="24"/>
              </w:rPr>
              <w:t>得</w:t>
            </w:r>
            <w:r>
              <w:rPr>
                <w:rFonts w:hint="eastAsia" w:ascii="宋体" w:hAnsi="宋体" w:cs="宋体"/>
                <w:color w:val="000000"/>
                <w:sz w:val="24"/>
                <w:lang w:val="zh-CN"/>
              </w:rPr>
              <w:t>3分；工作思路</w:t>
            </w:r>
            <w:r>
              <w:rPr>
                <w:rFonts w:hint="eastAsia" w:ascii="宋体" w:hAnsi="宋体" w:cs="宋体"/>
                <w:color w:val="000000"/>
                <w:sz w:val="24"/>
              </w:rPr>
              <w:t>不明确，</w:t>
            </w:r>
            <w:r>
              <w:rPr>
                <w:rFonts w:hint="eastAsia" w:ascii="宋体" w:hAnsi="宋体" w:cs="宋体"/>
                <w:color w:val="000000"/>
                <w:sz w:val="24"/>
                <w:lang w:val="zh-CN"/>
              </w:rPr>
              <w:t>技术路线较差的得</w:t>
            </w:r>
            <w:r>
              <w:rPr>
                <w:rFonts w:hint="eastAsia" w:ascii="宋体" w:hAnsi="宋体" w:cs="宋体"/>
                <w:color w:val="000000"/>
                <w:sz w:val="24"/>
              </w:rPr>
              <w:t>1分；</w:t>
            </w:r>
            <w:r>
              <w:rPr>
                <w:rFonts w:hint="eastAsia" w:ascii="宋体" w:hAnsi="宋体"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5E167F06">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2695813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vMerge w:val="restart"/>
            <w:tcBorders>
              <w:tl2br w:val="nil"/>
              <w:tr2bl w:val="nil"/>
            </w:tcBorders>
            <w:noWrap w:val="0"/>
            <w:tcMar>
              <w:top w:w="15" w:type="dxa"/>
              <w:left w:w="15" w:type="dxa"/>
              <w:right w:w="15" w:type="dxa"/>
            </w:tcMar>
            <w:vAlign w:val="center"/>
          </w:tcPr>
          <w:p w14:paraId="1F5BEFD6">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测绘成果接边审核</w:t>
            </w:r>
          </w:p>
        </w:tc>
      </w:tr>
      <w:tr w14:paraId="09356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blHeader/>
          <w:jc w:val="center"/>
        </w:trPr>
        <w:tc>
          <w:tcPr>
            <w:tcW w:w="605" w:type="dxa"/>
            <w:vMerge w:val="continue"/>
            <w:tcBorders>
              <w:tl2br w:val="nil"/>
              <w:tr2bl w:val="nil"/>
            </w:tcBorders>
            <w:noWrap w:val="0"/>
            <w:vAlign w:val="center"/>
          </w:tcPr>
          <w:p w14:paraId="02685680">
            <w:pPr>
              <w:widowControl/>
              <w:spacing w:line="360" w:lineRule="auto"/>
              <w:textAlignment w:val="center"/>
            </w:pPr>
          </w:p>
        </w:tc>
        <w:tc>
          <w:tcPr>
            <w:tcW w:w="6816" w:type="dxa"/>
            <w:tcBorders>
              <w:tl2br w:val="nil"/>
              <w:tr2bl w:val="nil"/>
            </w:tcBorders>
            <w:noWrap w:val="0"/>
            <w:tcMar>
              <w:top w:w="15" w:type="dxa"/>
              <w:left w:w="15" w:type="dxa"/>
              <w:right w:w="15" w:type="dxa"/>
            </w:tcMar>
            <w:vAlign w:val="center"/>
          </w:tcPr>
          <w:p w14:paraId="56D36143">
            <w:pPr>
              <w:widowControl/>
              <w:spacing w:line="360" w:lineRule="auto"/>
              <w:textAlignment w:val="center"/>
              <w:rPr>
                <w:rFonts w:ascii="宋体" w:hAnsi="宋体" w:cs="宋体"/>
                <w:color w:val="000000"/>
                <w:sz w:val="24"/>
              </w:rPr>
            </w:pPr>
            <w:r>
              <w:rPr>
                <w:rFonts w:hint="eastAsia" w:ascii="宋体" w:hAnsi="宋体" w:cs="宋体"/>
                <w:color w:val="000000"/>
                <w:sz w:val="24"/>
              </w:rPr>
              <w:t>（2）投标人针对测绘成果接边审核工作提出的</w:t>
            </w:r>
            <w:r>
              <w:rPr>
                <w:rFonts w:hint="eastAsia" w:ascii="宋体" w:hAnsi="宋体" w:cs="宋体"/>
                <w:b/>
                <w:bCs/>
                <w:color w:val="000000"/>
                <w:sz w:val="24"/>
              </w:rPr>
              <w:t>应急预案</w:t>
            </w:r>
            <w:r>
              <w:rPr>
                <w:rFonts w:hint="eastAsia" w:ascii="宋体" w:hAnsi="宋体" w:cs="宋体"/>
                <w:color w:val="000000"/>
                <w:sz w:val="24"/>
              </w:rPr>
              <w:t>的科学性、可操作性等情况打分。</w:t>
            </w:r>
          </w:p>
          <w:p w14:paraId="68DB7BF4">
            <w:pPr>
              <w:widowControl/>
              <w:spacing w:line="360" w:lineRule="auto"/>
              <w:textAlignment w:val="center"/>
              <w:rPr>
                <w:rFonts w:ascii="宋体" w:hAnsi="宋体" w:cs="宋体"/>
                <w:color w:val="000000"/>
                <w:sz w:val="24"/>
              </w:rPr>
            </w:pPr>
            <w:r>
              <w:rPr>
                <w:rFonts w:hint="eastAsia" w:ascii="宋体" w:hAnsi="宋体" w:cs="宋体"/>
                <w:color w:val="000000"/>
                <w:sz w:val="24"/>
              </w:rPr>
              <w:t>注：</w:t>
            </w:r>
            <w:r>
              <w:rPr>
                <w:rFonts w:hint="eastAsia" w:ascii="宋体" w:hAnsi="宋体" w:cs="宋体"/>
                <w:bCs/>
                <w:sz w:val="24"/>
              </w:rPr>
              <w:t>应急预案内容全面，解决对策可操作性强的得6分；应急预案内容较全面详细、对于问题有推动性帮助的得3分；应急预案内容及应对对策可操作性较差的得1分；完全偏离实际情况或未提供内容的不得分。</w:t>
            </w:r>
          </w:p>
        </w:tc>
        <w:tc>
          <w:tcPr>
            <w:tcW w:w="746" w:type="dxa"/>
            <w:tcBorders>
              <w:tl2br w:val="nil"/>
              <w:tr2bl w:val="nil"/>
            </w:tcBorders>
            <w:noWrap w:val="0"/>
            <w:tcMar>
              <w:top w:w="15" w:type="dxa"/>
              <w:left w:w="15" w:type="dxa"/>
              <w:right w:w="15" w:type="dxa"/>
            </w:tcMar>
            <w:vAlign w:val="center"/>
          </w:tcPr>
          <w:p w14:paraId="3E3133ED">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04A70319">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vMerge w:val="continue"/>
            <w:tcBorders>
              <w:tl2br w:val="nil"/>
              <w:tr2bl w:val="nil"/>
            </w:tcBorders>
            <w:noWrap w:val="0"/>
            <w:tcMar>
              <w:top w:w="15" w:type="dxa"/>
              <w:left w:w="15" w:type="dxa"/>
              <w:right w:w="15" w:type="dxa"/>
            </w:tcMar>
            <w:vAlign w:val="center"/>
          </w:tcPr>
          <w:p w14:paraId="41577C93">
            <w:pPr>
              <w:widowControl/>
              <w:spacing w:line="360" w:lineRule="auto"/>
              <w:textAlignment w:val="center"/>
              <w:rPr>
                <w:rFonts w:ascii="宋体" w:hAnsi="宋体" w:cs="宋体"/>
                <w:color w:val="000000"/>
                <w:sz w:val="24"/>
              </w:rPr>
            </w:pPr>
          </w:p>
        </w:tc>
      </w:tr>
      <w:tr w14:paraId="370E2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blHeader/>
          <w:jc w:val="center"/>
        </w:trPr>
        <w:tc>
          <w:tcPr>
            <w:tcW w:w="605" w:type="dxa"/>
            <w:vMerge w:val="continue"/>
            <w:tcBorders>
              <w:tl2br w:val="nil"/>
              <w:tr2bl w:val="nil"/>
            </w:tcBorders>
            <w:noWrap w:val="0"/>
            <w:vAlign w:val="center"/>
          </w:tcPr>
          <w:p w14:paraId="4D9FB07E">
            <w:pPr>
              <w:widowControl/>
              <w:spacing w:line="360" w:lineRule="auto"/>
              <w:textAlignment w:val="center"/>
            </w:pPr>
          </w:p>
        </w:tc>
        <w:tc>
          <w:tcPr>
            <w:tcW w:w="6816" w:type="dxa"/>
            <w:tcBorders>
              <w:tl2br w:val="nil"/>
              <w:tr2bl w:val="nil"/>
            </w:tcBorders>
            <w:noWrap w:val="0"/>
            <w:tcMar>
              <w:top w:w="15" w:type="dxa"/>
              <w:left w:w="15" w:type="dxa"/>
              <w:right w:w="15" w:type="dxa"/>
            </w:tcMar>
            <w:vAlign w:val="center"/>
          </w:tcPr>
          <w:p w14:paraId="5EC10AAE">
            <w:pPr>
              <w:pStyle w:val="62"/>
              <w:spacing w:line="360" w:lineRule="auto"/>
              <w:ind w:left="0" w:leftChars="0" w:firstLine="0" w:firstLineChars="0"/>
              <w:rPr>
                <w:rFonts w:cs="宋体"/>
                <w:snapToGrid w:val="0"/>
                <w:color w:val="000000"/>
                <w:sz w:val="24"/>
                <w:lang w:val="zh-CN"/>
              </w:rPr>
            </w:pPr>
            <w:r>
              <w:rPr>
                <w:rFonts w:hint="eastAsia" w:cs="宋体"/>
                <w:snapToGrid w:val="0"/>
                <w:color w:val="000000"/>
                <w:sz w:val="24"/>
              </w:rPr>
              <w:t>（</w:t>
            </w:r>
            <w:r>
              <w:rPr>
                <w:rFonts w:cs="宋体"/>
                <w:snapToGrid w:val="0"/>
                <w:color w:val="000000"/>
                <w:sz w:val="24"/>
              </w:rPr>
              <w:t>3</w:t>
            </w:r>
            <w:r>
              <w:rPr>
                <w:rFonts w:hint="eastAsia" w:cs="宋体"/>
                <w:snapToGrid w:val="0"/>
                <w:color w:val="000000"/>
                <w:sz w:val="24"/>
              </w:rPr>
              <w:t>）投标人</w:t>
            </w:r>
            <w:r>
              <w:rPr>
                <w:rFonts w:hint="eastAsia" w:cs="宋体"/>
                <w:snapToGrid w:val="0"/>
                <w:color w:val="000000"/>
                <w:sz w:val="24"/>
                <w:lang w:val="zh-CN"/>
              </w:rPr>
              <w:t>针对</w:t>
            </w:r>
            <w:r>
              <w:rPr>
                <w:rFonts w:hint="eastAsia" w:cs="宋体"/>
                <w:snapToGrid w:val="0"/>
                <w:color w:val="000000"/>
                <w:sz w:val="24"/>
              </w:rPr>
              <w:t>勘测定界测绘成果用地报批中，是否涉及生态保护红线、永久基本农田、自然保护区、风景名胜区、集体土地所有权调查成果等的技术性审查工作方案，提出相关措施</w:t>
            </w:r>
            <w:r>
              <w:rPr>
                <w:rFonts w:hint="eastAsia" w:cs="宋体"/>
                <w:snapToGrid w:val="0"/>
                <w:color w:val="000000"/>
                <w:sz w:val="24"/>
                <w:lang w:val="zh-CN"/>
              </w:rPr>
              <w:t>，根据内容进行打分。</w:t>
            </w:r>
          </w:p>
          <w:p w14:paraId="64480CAF">
            <w:pPr>
              <w:widowControl/>
              <w:spacing w:line="360" w:lineRule="auto"/>
              <w:textAlignment w:val="center"/>
              <w:rPr>
                <w:rFonts w:ascii="宋体" w:hAnsi="宋体" w:cs="宋体"/>
                <w:color w:val="000000"/>
                <w:sz w:val="24"/>
              </w:rPr>
            </w:pPr>
            <w:r>
              <w:rPr>
                <w:rFonts w:hint="eastAsia" w:cs="宋体"/>
                <w:snapToGrid w:val="0"/>
                <w:color w:val="000000"/>
                <w:sz w:val="24"/>
              </w:rPr>
              <w:t>注：</w:t>
            </w:r>
            <w:r>
              <w:rPr>
                <w:rFonts w:hint="eastAsia" w:cs="宋体"/>
                <w:sz w:val="24"/>
              </w:rPr>
              <w:t>方案内容科学合理、可操作性强的得5分；方案内容较合理清晰、可操作性一般的得3分；方案内容合理性较差、可操作性不强的得1分；</w:t>
            </w:r>
            <w:r>
              <w:rPr>
                <w:rFonts w:hint="eastAsia"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676AE4DC">
            <w:pPr>
              <w:widowControl/>
              <w:spacing w:line="360" w:lineRule="auto"/>
              <w:jc w:val="center"/>
              <w:textAlignment w:val="center"/>
              <w:rPr>
                <w:rFonts w:ascii="宋体" w:hAnsi="宋体" w:cs="宋体"/>
                <w:color w:val="000000"/>
                <w:sz w:val="24"/>
              </w:rPr>
            </w:pPr>
            <w:r>
              <w:rPr>
                <w:rFonts w:hint="eastAsia" w:cs="宋体"/>
                <w:color w:val="000000"/>
                <w:sz w:val="24"/>
              </w:rPr>
              <w:t>5分</w:t>
            </w:r>
          </w:p>
        </w:tc>
        <w:tc>
          <w:tcPr>
            <w:tcW w:w="985" w:type="dxa"/>
            <w:tcBorders>
              <w:tl2br w:val="nil"/>
              <w:tr2bl w:val="nil"/>
            </w:tcBorders>
            <w:noWrap w:val="0"/>
            <w:tcMar>
              <w:top w:w="15" w:type="dxa"/>
              <w:left w:w="15" w:type="dxa"/>
              <w:right w:w="15" w:type="dxa"/>
            </w:tcMar>
            <w:vAlign w:val="center"/>
          </w:tcPr>
          <w:p w14:paraId="0294184E">
            <w:pPr>
              <w:widowControl/>
              <w:spacing w:line="360" w:lineRule="auto"/>
              <w:jc w:val="center"/>
              <w:textAlignment w:val="center"/>
              <w:rPr>
                <w:rFonts w:ascii="宋体" w:hAnsi="宋体" w:cs="宋体"/>
                <w:color w:val="000000"/>
                <w:sz w:val="24"/>
              </w:rPr>
            </w:pPr>
            <w:r>
              <w:rPr>
                <w:rFonts w:hint="eastAsia" w:cs="宋体"/>
                <w:color w:val="000000"/>
                <w:sz w:val="24"/>
              </w:rPr>
              <w:t>主观分</w:t>
            </w:r>
          </w:p>
        </w:tc>
        <w:tc>
          <w:tcPr>
            <w:tcW w:w="1379" w:type="dxa"/>
            <w:vMerge w:val="continue"/>
            <w:tcBorders>
              <w:tl2br w:val="nil"/>
              <w:tr2bl w:val="nil"/>
            </w:tcBorders>
            <w:noWrap w:val="0"/>
            <w:tcMar>
              <w:top w:w="15" w:type="dxa"/>
              <w:left w:w="15" w:type="dxa"/>
              <w:right w:w="15" w:type="dxa"/>
            </w:tcMar>
            <w:vAlign w:val="center"/>
          </w:tcPr>
          <w:p w14:paraId="635569CF">
            <w:pPr>
              <w:widowControl/>
              <w:spacing w:line="360" w:lineRule="auto"/>
              <w:textAlignment w:val="center"/>
              <w:rPr>
                <w:rFonts w:ascii="宋体" w:hAnsi="宋体" w:cs="宋体"/>
                <w:color w:val="000000"/>
                <w:sz w:val="24"/>
              </w:rPr>
            </w:pPr>
          </w:p>
        </w:tc>
      </w:tr>
      <w:tr w14:paraId="37EBE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blHeader/>
          <w:jc w:val="center"/>
        </w:trPr>
        <w:tc>
          <w:tcPr>
            <w:tcW w:w="605" w:type="dxa"/>
            <w:tcBorders>
              <w:tl2br w:val="nil"/>
              <w:tr2bl w:val="nil"/>
            </w:tcBorders>
            <w:noWrap w:val="0"/>
            <w:vAlign w:val="center"/>
          </w:tcPr>
          <w:p w14:paraId="04516144">
            <w:pPr>
              <w:widowControl/>
              <w:spacing w:line="360" w:lineRule="auto"/>
              <w:ind w:firstLine="240" w:firstLineChars="100"/>
              <w:textAlignment w:val="center"/>
              <w:rPr>
                <w:rFonts w:ascii="宋体" w:hAnsi="宋体" w:cs="宋体"/>
                <w:color w:val="000000"/>
                <w:sz w:val="24"/>
              </w:rPr>
            </w:pPr>
            <w:r>
              <w:rPr>
                <w:rFonts w:hint="eastAsia" w:ascii="宋体" w:hAnsi="宋体" w:cs="宋体"/>
                <w:color w:val="000000"/>
                <w:sz w:val="24"/>
              </w:rPr>
              <w:t>7</w:t>
            </w:r>
          </w:p>
        </w:tc>
        <w:tc>
          <w:tcPr>
            <w:tcW w:w="6816" w:type="dxa"/>
            <w:tcBorders>
              <w:tl2br w:val="nil"/>
              <w:tr2bl w:val="nil"/>
            </w:tcBorders>
            <w:noWrap w:val="0"/>
            <w:tcMar>
              <w:top w:w="15" w:type="dxa"/>
              <w:left w:w="15" w:type="dxa"/>
              <w:right w:w="15" w:type="dxa"/>
            </w:tcMar>
            <w:vAlign w:val="center"/>
          </w:tcPr>
          <w:p w14:paraId="263683F8">
            <w:pPr>
              <w:widowControl/>
              <w:spacing w:line="360" w:lineRule="auto"/>
              <w:textAlignment w:val="center"/>
              <w:rPr>
                <w:rFonts w:ascii="宋体" w:hAnsi="宋体" w:cs="宋体"/>
                <w:bCs/>
                <w:sz w:val="24"/>
              </w:rPr>
            </w:pPr>
            <w:r>
              <w:rPr>
                <w:rFonts w:hint="eastAsia" w:ascii="宋体" w:hAnsi="宋体" w:cs="宋体"/>
                <w:color w:val="000000"/>
                <w:sz w:val="24"/>
              </w:rPr>
              <w:t>投标人针对本项目</w:t>
            </w:r>
            <w:r>
              <w:rPr>
                <w:rFonts w:hint="eastAsia" w:ascii="宋体" w:hAnsi="宋体" w:cs="宋体"/>
                <w:b/>
                <w:bCs/>
                <w:color w:val="000000"/>
                <w:sz w:val="24"/>
              </w:rPr>
              <w:t>勘测定界成果转换入库</w:t>
            </w:r>
            <w:r>
              <w:rPr>
                <w:rFonts w:hint="eastAsia" w:ascii="宋体" w:hAnsi="宋体" w:cs="宋体"/>
                <w:b/>
                <w:bCs/>
                <w:color w:val="000000"/>
                <w:sz w:val="24"/>
                <w:lang w:val="zh-CN"/>
              </w:rPr>
              <w:t>工作</w:t>
            </w:r>
            <w:r>
              <w:rPr>
                <w:rFonts w:hint="eastAsia" w:ascii="宋体" w:hAnsi="宋体" w:cs="宋体"/>
                <w:sz w:val="24"/>
              </w:rPr>
              <w:t>的思路、技术路线</w:t>
            </w:r>
            <w:r>
              <w:rPr>
                <w:rFonts w:hint="eastAsia" w:ascii="宋体" w:hAnsi="宋体" w:cs="宋体"/>
                <w:bCs/>
                <w:sz w:val="24"/>
              </w:rPr>
              <w:t>是否清晰、科学、准确进行评分。</w:t>
            </w:r>
          </w:p>
          <w:p w14:paraId="1D94F973">
            <w:pPr>
              <w:widowControl/>
              <w:spacing w:line="360" w:lineRule="auto"/>
              <w:textAlignment w:val="center"/>
              <w:rPr>
                <w:rFonts w:ascii="宋体" w:hAnsi="宋体" w:cs="宋体"/>
                <w:color w:val="000000"/>
                <w:sz w:val="24"/>
              </w:rPr>
            </w:pPr>
            <w:r>
              <w:rPr>
                <w:rFonts w:hint="eastAsia" w:ascii="宋体" w:hAnsi="宋体" w:cs="宋体"/>
                <w:color w:val="000000"/>
                <w:sz w:val="24"/>
              </w:rPr>
              <w:t>注：内容清晰明确，技术路线科学、可行，</w:t>
            </w:r>
            <w:r>
              <w:rPr>
                <w:rFonts w:hint="eastAsia" w:ascii="宋体" w:hAnsi="宋体" w:cs="宋体"/>
                <w:color w:val="000000"/>
                <w:sz w:val="24"/>
                <w:lang w:val="zh-CN"/>
              </w:rPr>
              <w:t>符合研究目的和任务理解</w:t>
            </w:r>
            <w:r>
              <w:rPr>
                <w:rFonts w:hint="eastAsia" w:ascii="宋体" w:hAnsi="宋体" w:cs="宋体"/>
                <w:color w:val="000000"/>
                <w:sz w:val="24"/>
              </w:rPr>
              <w:t>的得6</w:t>
            </w:r>
            <w:r>
              <w:rPr>
                <w:rFonts w:hint="eastAsia" w:ascii="宋体" w:hAnsi="宋体" w:cs="宋体"/>
                <w:color w:val="000000"/>
                <w:sz w:val="24"/>
                <w:lang w:val="zh-CN"/>
              </w:rPr>
              <w:t>分；工作思路</w:t>
            </w:r>
            <w:r>
              <w:rPr>
                <w:rFonts w:hint="eastAsia" w:ascii="宋体" w:hAnsi="宋体" w:cs="宋体"/>
                <w:color w:val="000000"/>
                <w:sz w:val="24"/>
              </w:rPr>
              <w:t>较</w:t>
            </w:r>
            <w:r>
              <w:rPr>
                <w:rFonts w:hint="eastAsia" w:ascii="宋体" w:hAnsi="宋体" w:cs="宋体"/>
                <w:color w:val="000000"/>
                <w:sz w:val="24"/>
                <w:lang w:val="zh-CN"/>
              </w:rPr>
              <w:t>明确，技术路线稍显不足</w:t>
            </w:r>
            <w:r>
              <w:rPr>
                <w:rFonts w:hint="eastAsia" w:ascii="宋体" w:hAnsi="宋体" w:cs="宋体"/>
                <w:color w:val="000000"/>
                <w:sz w:val="24"/>
              </w:rPr>
              <w:t>得</w:t>
            </w:r>
            <w:r>
              <w:rPr>
                <w:rFonts w:hint="eastAsia" w:ascii="宋体" w:hAnsi="宋体" w:cs="宋体"/>
                <w:color w:val="000000"/>
                <w:sz w:val="24"/>
                <w:lang w:val="zh-CN"/>
              </w:rPr>
              <w:t>3分；工作思路</w:t>
            </w:r>
            <w:r>
              <w:rPr>
                <w:rFonts w:hint="eastAsia" w:ascii="宋体" w:hAnsi="宋体" w:cs="宋体"/>
                <w:color w:val="000000"/>
                <w:sz w:val="24"/>
              </w:rPr>
              <w:t>不明确，</w:t>
            </w:r>
            <w:r>
              <w:rPr>
                <w:rFonts w:hint="eastAsia" w:ascii="宋体" w:hAnsi="宋体" w:cs="宋体"/>
                <w:color w:val="000000"/>
                <w:sz w:val="24"/>
                <w:lang w:val="zh-CN"/>
              </w:rPr>
              <w:t>技术路线较差的得</w:t>
            </w:r>
            <w:r>
              <w:rPr>
                <w:rFonts w:hint="eastAsia" w:ascii="宋体" w:hAnsi="宋体" w:cs="宋体"/>
                <w:color w:val="000000"/>
                <w:sz w:val="24"/>
              </w:rPr>
              <w:t>1分；</w:t>
            </w:r>
            <w:r>
              <w:rPr>
                <w:rFonts w:hint="eastAsia" w:ascii="宋体" w:hAnsi="宋体"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0580F7DA">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11B6BFFC">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tcBorders>
              <w:tl2br w:val="nil"/>
              <w:tr2bl w:val="nil"/>
            </w:tcBorders>
            <w:noWrap w:val="0"/>
            <w:tcMar>
              <w:top w:w="15" w:type="dxa"/>
              <w:left w:w="15" w:type="dxa"/>
              <w:right w:w="15" w:type="dxa"/>
            </w:tcMar>
            <w:vAlign w:val="center"/>
          </w:tcPr>
          <w:p w14:paraId="21DC65C8">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勘测定界成果转换入库</w:t>
            </w:r>
          </w:p>
        </w:tc>
      </w:tr>
      <w:tr w14:paraId="30841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3" w:hRule="atLeast"/>
          <w:tblHeader/>
          <w:jc w:val="center"/>
        </w:trPr>
        <w:tc>
          <w:tcPr>
            <w:tcW w:w="605" w:type="dxa"/>
            <w:tcBorders>
              <w:tl2br w:val="nil"/>
              <w:tr2bl w:val="nil"/>
            </w:tcBorders>
            <w:noWrap w:val="0"/>
            <w:vAlign w:val="center"/>
          </w:tcPr>
          <w:p w14:paraId="45DF2657">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7</w:t>
            </w:r>
          </w:p>
        </w:tc>
        <w:tc>
          <w:tcPr>
            <w:tcW w:w="6816" w:type="dxa"/>
            <w:tcBorders>
              <w:tl2br w:val="nil"/>
              <w:tr2bl w:val="nil"/>
            </w:tcBorders>
            <w:noWrap w:val="0"/>
            <w:tcMar>
              <w:top w:w="15" w:type="dxa"/>
              <w:left w:w="15" w:type="dxa"/>
              <w:right w:w="15" w:type="dxa"/>
            </w:tcMar>
            <w:vAlign w:val="center"/>
          </w:tcPr>
          <w:p w14:paraId="0D8EA777">
            <w:pPr>
              <w:pStyle w:val="62"/>
              <w:spacing w:line="360" w:lineRule="auto"/>
              <w:ind w:left="-15" w:leftChars="-7" w:firstLine="0" w:firstLineChars="0"/>
              <w:rPr>
                <w:rFonts w:cs="宋体"/>
                <w:snapToGrid w:val="0"/>
                <w:color w:val="000000"/>
                <w:sz w:val="24"/>
                <w:lang w:val="zh-CN"/>
              </w:rPr>
            </w:pPr>
            <w:r>
              <w:rPr>
                <w:rFonts w:hint="eastAsia" w:cs="宋体"/>
                <w:snapToGrid w:val="0"/>
                <w:color w:val="000000"/>
                <w:sz w:val="24"/>
              </w:rPr>
              <w:t>（1）投标人</w:t>
            </w:r>
            <w:r>
              <w:rPr>
                <w:rFonts w:hint="eastAsia" w:cs="宋体"/>
                <w:snapToGrid w:val="0"/>
                <w:color w:val="000000"/>
                <w:sz w:val="24"/>
                <w:lang w:val="zh-CN"/>
              </w:rPr>
              <w:t>针对</w:t>
            </w:r>
            <w:r>
              <w:rPr>
                <w:rFonts w:hint="eastAsia" w:cs="宋体"/>
                <w:snapToGrid w:val="0"/>
                <w:color w:val="000000"/>
                <w:sz w:val="24"/>
              </w:rPr>
              <w:t>勘测定界测绘成果接边审核工作中的保密要求，提出相关措施</w:t>
            </w:r>
            <w:r>
              <w:rPr>
                <w:rFonts w:hint="eastAsia" w:cs="宋体"/>
                <w:snapToGrid w:val="0"/>
                <w:color w:val="000000"/>
                <w:sz w:val="24"/>
                <w:lang w:val="zh-CN"/>
              </w:rPr>
              <w:t>，根据内容进行打分。</w:t>
            </w:r>
          </w:p>
          <w:p w14:paraId="0D27DC7A">
            <w:pPr>
              <w:pStyle w:val="62"/>
              <w:spacing w:line="360" w:lineRule="auto"/>
              <w:ind w:left="-15" w:leftChars="-7" w:firstLine="0" w:firstLineChars="0"/>
              <w:rPr>
                <w:rFonts w:cs="宋体"/>
                <w:snapToGrid w:val="0"/>
                <w:color w:val="000000"/>
                <w:sz w:val="24"/>
                <w:lang w:val="zh-CN"/>
              </w:rPr>
            </w:pPr>
            <w:r>
              <w:rPr>
                <w:rFonts w:hint="eastAsia" w:cs="宋体"/>
                <w:snapToGrid w:val="0"/>
                <w:color w:val="000000"/>
                <w:sz w:val="24"/>
              </w:rPr>
              <w:t>注：</w:t>
            </w:r>
            <w:r>
              <w:rPr>
                <w:rFonts w:hint="eastAsia" w:cs="宋体"/>
                <w:sz w:val="24"/>
              </w:rPr>
              <w:t>方案内容科学合理、可操作性强的得5分；方案内容较合理清晰、可操作性一般的得3分；方案内容合理性较差、可操作性不强的得1分；</w:t>
            </w:r>
            <w:r>
              <w:rPr>
                <w:rFonts w:hint="eastAsia"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6817C495">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5分</w:t>
            </w:r>
          </w:p>
        </w:tc>
        <w:tc>
          <w:tcPr>
            <w:tcW w:w="985" w:type="dxa"/>
            <w:tcBorders>
              <w:tl2br w:val="nil"/>
              <w:tr2bl w:val="nil"/>
            </w:tcBorders>
            <w:noWrap w:val="0"/>
            <w:tcMar>
              <w:top w:w="15" w:type="dxa"/>
              <w:left w:w="15" w:type="dxa"/>
              <w:right w:w="15" w:type="dxa"/>
            </w:tcMar>
            <w:vAlign w:val="center"/>
          </w:tcPr>
          <w:p w14:paraId="28A5CA56">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主观分</w:t>
            </w:r>
          </w:p>
        </w:tc>
        <w:tc>
          <w:tcPr>
            <w:tcW w:w="1379" w:type="dxa"/>
            <w:tcBorders>
              <w:tl2br w:val="nil"/>
              <w:tr2bl w:val="nil"/>
            </w:tcBorders>
            <w:noWrap w:val="0"/>
            <w:tcMar>
              <w:top w:w="15" w:type="dxa"/>
              <w:left w:w="15" w:type="dxa"/>
              <w:right w:w="15" w:type="dxa"/>
            </w:tcMar>
            <w:vAlign w:val="center"/>
          </w:tcPr>
          <w:p w14:paraId="6F023C36">
            <w:pPr>
              <w:pStyle w:val="62"/>
              <w:spacing w:line="360" w:lineRule="auto"/>
              <w:ind w:left="-15" w:leftChars="-7" w:firstLine="0" w:firstLineChars="0"/>
              <w:jc w:val="center"/>
              <w:rPr>
                <w:rFonts w:cs="宋体"/>
                <w:snapToGrid w:val="0"/>
                <w:color w:val="000000"/>
                <w:sz w:val="24"/>
                <w:lang w:val="zh-CN"/>
              </w:rPr>
            </w:pPr>
            <w:r>
              <w:rPr>
                <w:rFonts w:hint="eastAsia" w:cs="宋体"/>
                <w:color w:val="000000"/>
                <w:sz w:val="24"/>
              </w:rPr>
              <w:t>保密措施</w:t>
            </w:r>
          </w:p>
        </w:tc>
      </w:tr>
      <w:tr w14:paraId="61C605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65" w:hRule="atLeast"/>
          <w:tblHeader/>
          <w:jc w:val="center"/>
        </w:trPr>
        <w:tc>
          <w:tcPr>
            <w:tcW w:w="605" w:type="dxa"/>
            <w:tcBorders>
              <w:tl2br w:val="nil"/>
              <w:tr2bl w:val="nil"/>
            </w:tcBorders>
            <w:noWrap w:val="0"/>
            <w:vAlign w:val="center"/>
          </w:tcPr>
          <w:p w14:paraId="728AAF5B">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8</w:t>
            </w:r>
          </w:p>
        </w:tc>
        <w:tc>
          <w:tcPr>
            <w:tcW w:w="6816" w:type="dxa"/>
            <w:tcBorders>
              <w:tl2br w:val="nil"/>
              <w:tr2bl w:val="nil"/>
            </w:tcBorders>
            <w:noWrap w:val="0"/>
            <w:tcMar>
              <w:top w:w="15" w:type="dxa"/>
              <w:left w:w="15" w:type="dxa"/>
              <w:right w:w="15" w:type="dxa"/>
            </w:tcMar>
            <w:vAlign w:val="center"/>
          </w:tcPr>
          <w:p w14:paraId="34C24F96">
            <w:pPr>
              <w:spacing w:line="460" w:lineRule="exact"/>
              <w:rPr>
                <w:rFonts w:ascii="宋体" w:hAnsi="宋体" w:cs="宋体"/>
                <w:sz w:val="24"/>
              </w:rPr>
            </w:pPr>
            <w:r>
              <w:rPr>
                <w:rFonts w:hint="eastAsia" w:ascii="宋体" w:hAnsi="宋体" w:cs="宋体"/>
                <w:sz w:val="24"/>
              </w:rPr>
              <w:t>针对采购需求中的时限要求，根据投标人为本项目制订的进度计划保证措施，从进度计划安排合理性，各环节衔接紧凑性，保证措施全面性，具体实施方案专业可行性等方面进行打分。</w:t>
            </w:r>
          </w:p>
          <w:p w14:paraId="6BD9B34B">
            <w:pPr>
              <w:pStyle w:val="62"/>
              <w:spacing w:line="360" w:lineRule="auto"/>
              <w:ind w:left="-15" w:leftChars="-7" w:firstLine="0" w:firstLineChars="0"/>
              <w:rPr>
                <w:rFonts w:cs="宋体"/>
                <w:snapToGrid w:val="0"/>
                <w:color w:val="000000"/>
                <w:sz w:val="24"/>
                <w:lang w:val="zh-CN"/>
              </w:rPr>
            </w:pPr>
            <w:r>
              <w:rPr>
                <w:rFonts w:hint="eastAsia" w:cs="宋体"/>
                <w:sz w:val="24"/>
              </w:rPr>
              <w:t>注：进度控制方案合理、清晰、具体的得5分；进度控制方案较合理、清晰、具体的得3分；进度控制方案不够全面、清晰、具体的得1分；</w:t>
            </w:r>
            <w:r>
              <w:rPr>
                <w:rFonts w:hint="eastAsia"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221BD00E">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5分</w:t>
            </w:r>
          </w:p>
        </w:tc>
        <w:tc>
          <w:tcPr>
            <w:tcW w:w="985" w:type="dxa"/>
            <w:tcBorders>
              <w:tl2br w:val="nil"/>
              <w:tr2bl w:val="nil"/>
            </w:tcBorders>
            <w:noWrap w:val="0"/>
            <w:tcMar>
              <w:top w:w="15" w:type="dxa"/>
              <w:left w:w="15" w:type="dxa"/>
              <w:right w:w="15" w:type="dxa"/>
            </w:tcMar>
            <w:vAlign w:val="center"/>
          </w:tcPr>
          <w:p w14:paraId="2DA83915">
            <w:pPr>
              <w:widowControl/>
              <w:spacing w:line="360" w:lineRule="auto"/>
              <w:jc w:val="center"/>
              <w:textAlignment w:val="center"/>
              <w:rPr>
                <w:rFonts w:ascii="宋体" w:hAnsi="宋体" w:cs="宋体"/>
                <w:color w:val="000000"/>
                <w:sz w:val="24"/>
              </w:rPr>
            </w:pPr>
            <w:r>
              <w:rPr>
                <w:rFonts w:hint="eastAsia" w:ascii="宋体" w:hAnsi="宋体" w:cs="宋体"/>
                <w:color w:val="000000"/>
                <w:sz w:val="24"/>
                <w:lang w:val="zh-CN"/>
              </w:rPr>
              <w:t>主观分</w:t>
            </w:r>
          </w:p>
        </w:tc>
        <w:tc>
          <w:tcPr>
            <w:tcW w:w="1379" w:type="dxa"/>
            <w:tcBorders>
              <w:tl2br w:val="nil"/>
              <w:tr2bl w:val="nil"/>
            </w:tcBorders>
            <w:noWrap w:val="0"/>
            <w:tcMar>
              <w:top w:w="15" w:type="dxa"/>
              <w:left w:w="15" w:type="dxa"/>
              <w:right w:w="15" w:type="dxa"/>
            </w:tcMar>
            <w:vAlign w:val="center"/>
          </w:tcPr>
          <w:p w14:paraId="2A88DE37">
            <w:pPr>
              <w:pStyle w:val="62"/>
              <w:spacing w:line="360" w:lineRule="auto"/>
              <w:ind w:left="-15" w:leftChars="-7" w:firstLine="0" w:firstLineChars="0"/>
              <w:jc w:val="center"/>
              <w:rPr>
                <w:rFonts w:cs="宋体"/>
                <w:snapToGrid w:val="0"/>
                <w:color w:val="000000"/>
                <w:sz w:val="24"/>
                <w:lang w:val="zh-CN"/>
              </w:rPr>
            </w:pPr>
            <w:r>
              <w:rPr>
                <w:rFonts w:hint="eastAsia" w:cs="宋体"/>
                <w:color w:val="000000"/>
                <w:sz w:val="24"/>
                <w:lang w:val="zh-CN"/>
              </w:rPr>
              <w:t>实施计划及进度保证</w:t>
            </w:r>
          </w:p>
        </w:tc>
      </w:tr>
      <w:tr w14:paraId="48529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4" w:hRule="atLeast"/>
          <w:tblHeader/>
          <w:jc w:val="center"/>
        </w:trPr>
        <w:tc>
          <w:tcPr>
            <w:tcW w:w="605" w:type="dxa"/>
            <w:tcBorders>
              <w:tl2br w:val="nil"/>
              <w:tr2bl w:val="nil"/>
            </w:tcBorders>
            <w:noWrap w:val="0"/>
            <w:vAlign w:val="center"/>
          </w:tcPr>
          <w:p w14:paraId="1EFE829F">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9</w:t>
            </w:r>
          </w:p>
        </w:tc>
        <w:tc>
          <w:tcPr>
            <w:tcW w:w="6816" w:type="dxa"/>
            <w:tcBorders>
              <w:tl2br w:val="nil"/>
              <w:tr2bl w:val="nil"/>
            </w:tcBorders>
            <w:noWrap w:val="0"/>
            <w:tcMar>
              <w:top w:w="15" w:type="dxa"/>
              <w:left w:w="15" w:type="dxa"/>
              <w:right w:w="15" w:type="dxa"/>
            </w:tcMar>
            <w:vAlign w:val="center"/>
          </w:tcPr>
          <w:p w14:paraId="520FF4A7">
            <w:pPr>
              <w:widowControl/>
              <w:spacing w:line="360" w:lineRule="auto"/>
              <w:textAlignment w:val="center"/>
              <w:rPr>
                <w:rFonts w:ascii="宋体" w:hAnsi="宋体" w:cs="宋体"/>
                <w:sz w:val="24"/>
              </w:rPr>
            </w:pPr>
            <w:r>
              <w:rPr>
                <w:rFonts w:hint="eastAsia" w:ascii="宋体" w:hAnsi="宋体" w:cs="宋体"/>
                <w:sz w:val="24"/>
              </w:rPr>
              <w:t>投标人建立健全售后服务保障体系，能与采购人配合能高效落实，包括不限于服务便捷性及响应时间，</w:t>
            </w:r>
            <w:r>
              <w:rPr>
                <w:rFonts w:hint="eastAsia" w:ascii="宋体" w:hAnsi="宋体" w:cs="宋体"/>
                <w:snapToGrid w:val="0"/>
                <w:color w:val="000000"/>
                <w:sz w:val="24"/>
                <w:lang w:val="zh-CN"/>
              </w:rPr>
              <w:t>方案中需提供的售后服务具体内容，</w:t>
            </w:r>
            <w:r>
              <w:rPr>
                <w:rFonts w:hint="eastAsia" w:ascii="宋体" w:hAnsi="宋体" w:cs="宋体"/>
                <w:sz w:val="24"/>
              </w:rPr>
              <w:t>根据内容进行</w:t>
            </w:r>
            <w:r>
              <w:rPr>
                <w:rFonts w:hint="eastAsia" w:ascii="宋体" w:hAnsi="宋体" w:cs="宋体"/>
                <w:bCs/>
                <w:sz w:val="24"/>
              </w:rPr>
              <w:t>评分</w:t>
            </w:r>
            <w:r>
              <w:rPr>
                <w:rFonts w:hint="eastAsia" w:ascii="宋体" w:hAnsi="宋体" w:cs="宋体"/>
                <w:sz w:val="24"/>
              </w:rPr>
              <w:t>。</w:t>
            </w:r>
          </w:p>
          <w:p w14:paraId="405E0D3D">
            <w:pPr>
              <w:widowControl/>
              <w:spacing w:line="360" w:lineRule="auto"/>
              <w:textAlignment w:val="center"/>
              <w:rPr>
                <w:rFonts w:ascii="宋体" w:hAnsi="宋体" w:cs="宋体"/>
                <w:snapToGrid w:val="0"/>
                <w:color w:val="000000"/>
                <w:sz w:val="24"/>
                <w:lang w:val="zh-CN"/>
              </w:rPr>
            </w:pPr>
            <w:r>
              <w:rPr>
                <w:rFonts w:hint="eastAsia" w:ascii="宋体" w:hAnsi="宋体" w:cs="宋体"/>
                <w:sz w:val="24"/>
              </w:rPr>
              <w:t>注：售后服务保证体系健全、服务便捷性高，响应时间快的得</w:t>
            </w:r>
            <w:r>
              <w:rPr>
                <w:rFonts w:ascii="宋体" w:hAnsi="宋体" w:cs="宋体"/>
                <w:sz w:val="24"/>
              </w:rPr>
              <w:t>6</w:t>
            </w:r>
            <w:r>
              <w:rPr>
                <w:rFonts w:hint="eastAsia" w:ascii="宋体" w:hAnsi="宋体" w:cs="宋体"/>
                <w:sz w:val="24"/>
              </w:rPr>
              <w:t>分；售后服务保证体系基本健全、服务便捷性较高，响应时间较快的得3分；售后服务保证体系不全、服务便捷性较差，响应时间较慢的得1分；</w:t>
            </w:r>
            <w:r>
              <w:rPr>
                <w:rFonts w:hint="eastAsia" w:ascii="宋体" w:hAnsi="宋体"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04874744">
            <w:pPr>
              <w:widowControl/>
              <w:spacing w:line="360" w:lineRule="auto"/>
              <w:jc w:val="center"/>
              <w:textAlignment w:val="center"/>
              <w:rPr>
                <w:rFonts w:ascii="宋体" w:hAnsi="宋体" w:cs="宋体"/>
                <w:color w:val="000000"/>
                <w:sz w:val="24"/>
                <w:lang w:val="zh-CN"/>
              </w:rPr>
            </w:pPr>
            <w:r>
              <w:rPr>
                <w:rFonts w:ascii="宋体" w:hAnsi="宋体" w:cs="宋体"/>
                <w:color w:val="000000"/>
                <w:sz w:val="24"/>
              </w:rPr>
              <w:t>6</w:t>
            </w:r>
            <w:r>
              <w:rPr>
                <w:rFonts w:hint="eastAsia" w:ascii="宋体" w:hAnsi="宋体" w:cs="宋体"/>
                <w:color w:val="000000"/>
                <w:sz w:val="24"/>
              </w:rPr>
              <w:t>分</w:t>
            </w:r>
          </w:p>
        </w:tc>
        <w:tc>
          <w:tcPr>
            <w:tcW w:w="985" w:type="dxa"/>
            <w:tcBorders>
              <w:tl2br w:val="nil"/>
              <w:tr2bl w:val="nil"/>
            </w:tcBorders>
            <w:noWrap w:val="0"/>
            <w:tcMar>
              <w:top w:w="15" w:type="dxa"/>
              <w:left w:w="15" w:type="dxa"/>
              <w:right w:w="15" w:type="dxa"/>
            </w:tcMar>
            <w:vAlign w:val="center"/>
          </w:tcPr>
          <w:p w14:paraId="7FF0E988">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主观分</w:t>
            </w:r>
          </w:p>
        </w:tc>
        <w:tc>
          <w:tcPr>
            <w:tcW w:w="1379" w:type="dxa"/>
            <w:tcBorders>
              <w:tl2br w:val="nil"/>
              <w:tr2bl w:val="nil"/>
            </w:tcBorders>
            <w:noWrap w:val="0"/>
            <w:tcMar>
              <w:top w:w="15" w:type="dxa"/>
              <w:left w:w="15" w:type="dxa"/>
              <w:right w:w="15" w:type="dxa"/>
            </w:tcMar>
            <w:vAlign w:val="center"/>
          </w:tcPr>
          <w:p w14:paraId="623991CC">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售后服务</w:t>
            </w:r>
          </w:p>
        </w:tc>
      </w:tr>
      <w:tr w14:paraId="27DFB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4" w:hRule="atLeast"/>
          <w:tblHeader/>
          <w:jc w:val="center"/>
        </w:trPr>
        <w:tc>
          <w:tcPr>
            <w:tcW w:w="605" w:type="dxa"/>
            <w:tcBorders>
              <w:tl2br w:val="nil"/>
              <w:tr2bl w:val="nil"/>
            </w:tcBorders>
            <w:noWrap w:val="0"/>
            <w:vAlign w:val="center"/>
          </w:tcPr>
          <w:p w14:paraId="3712E115">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10</w:t>
            </w:r>
          </w:p>
        </w:tc>
        <w:tc>
          <w:tcPr>
            <w:tcW w:w="6816" w:type="dxa"/>
            <w:tcBorders>
              <w:tl2br w:val="nil"/>
              <w:tr2bl w:val="nil"/>
            </w:tcBorders>
            <w:noWrap w:val="0"/>
            <w:tcMar>
              <w:top w:w="15" w:type="dxa"/>
              <w:left w:w="15" w:type="dxa"/>
              <w:right w:w="15" w:type="dxa"/>
            </w:tcMar>
            <w:vAlign w:val="center"/>
          </w:tcPr>
          <w:p w14:paraId="0B2A4480">
            <w:pPr>
              <w:widowControl/>
              <w:spacing w:line="360" w:lineRule="auto"/>
              <w:textAlignment w:val="center"/>
              <w:rPr>
                <w:rFonts w:ascii="宋体" w:hAnsi="宋体" w:cs="宋体"/>
                <w:sz w:val="24"/>
              </w:rPr>
            </w:pPr>
            <w:r>
              <w:rPr>
                <w:rFonts w:hint="eastAsia" w:ascii="宋体" w:hAnsi="宋体" w:cs="宋体"/>
                <w:sz w:val="24"/>
              </w:rPr>
              <w:t>根据投标人为本项目制订的主要服务质量保障措施，从服务保证体系的针对性、措施的完整、周全、合理性等方面进行评分。</w:t>
            </w:r>
          </w:p>
          <w:p w14:paraId="142223D5">
            <w:pPr>
              <w:widowControl/>
              <w:spacing w:line="360" w:lineRule="auto"/>
              <w:textAlignment w:val="center"/>
              <w:rPr>
                <w:rFonts w:ascii="宋体" w:hAnsi="宋体" w:cs="宋体"/>
                <w:snapToGrid w:val="0"/>
                <w:color w:val="000000"/>
                <w:sz w:val="24"/>
                <w:lang w:val="zh-CN"/>
              </w:rPr>
            </w:pPr>
            <w:r>
              <w:rPr>
                <w:rFonts w:hint="eastAsia" w:ascii="宋体" w:hAnsi="宋体" w:cs="宋体"/>
                <w:sz w:val="24"/>
              </w:rPr>
              <w:t>注：考虑充分周全且针对性强、措施可行性强的得6分，考虑教周全且针对性强、措施合理的得3分；考虑有缺陷，针对性较强、措施一般的得1分；</w:t>
            </w:r>
            <w:r>
              <w:rPr>
                <w:rFonts w:hint="eastAsia" w:ascii="宋体" w:hAnsi="宋体" w:cs="宋体"/>
                <w:bCs/>
                <w:sz w:val="24"/>
              </w:rPr>
              <w:t>完全偏离实际情况或未提供内容的不得分。</w:t>
            </w:r>
          </w:p>
        </w:tc>
        <w:tc>
          <w:tcPr>
            <w:tcW w:w="746" w:type="dxa"/>
            <w:tcBorders>
              <w:tl2br w:val="nil"/>
              <w:tr2bl w:val="nil"/>
            </w:tcBorders>
            <w:noWrap w:val="0"/>
            <w:tcMar>
              <w:top w:w="15" w:type="dxa"/>
              <w:left w:w="15" w:type="dxa"/>
              <w:right w:w="15" w:type="dxa"/>
            </w:tcMar>
            <w:vAlign w:val="center"/>
          </w:tcPr>
          <w:p w14:paraId="66F734AC">
            <w:pPr>
              <w:widowControl/>
              <w:spacing w:line="360" w:lineRule="auto"/>
              <w:jc w:val="center"/>
              <w:textAlignment w:val="center"/>
              <w:rPr>
                <w:rFonts w:ascii="宋体" w:hAnsi="宋体" w:cs="宋体"/>
                <w:color w:val="000000"/>
                <w:sz w:val="24"/>
                <w:lang w:val="zh-CN"/>
              </w:rPr>
            </w:pPr>
            <w:r>
              <w:rPr>
                <w:rFonts w:ascii="宋体" w:hAnsi="宋体" w:cs="宋体"/>
                <w:color w:val="000000"/>
                <w:sz w:val="24"/>
              </w:rPr>
              <w:t>6</w:t>
            </w:r>
            <w:r>
              <w:rPr>
                <w:rFonts w:hint="eastAsia" w:ascii="宋体" w:hAnsi="宋体" w:cs="宋体"/>
                <w:color w:val="000000"/>
                <w:sz w:val="24"/>
              </w:rPr>
              <w:t>分</w:t>
            </w:r>
          </w:p>
        </w:tc>
        <w:tc>
          <w:tcPr>
            <w:tcW w:w="985" w:type="dxa"/>
            <w:tcBorders>
              <w:tl2br w:val="nil"/>
              <w:tr2bl w:val="nil"/>
            </w:tcBorders>
            <w:noWrap w:val="0"/>
            <w:tcMar>
              <w:top w:w="15" w:type="dxa"/>
              <w:left w:w="15" w:type="dxa"/>
              <w:right w:w="15" w:type="dxa"/>
            </w:tcMar>
            <w:vAlign w:val="center"/>
          </w:tcPr>
          <w:p w14:paraId="156CCBA5">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主观分</w:t>
            </w:r>
          </w:p>
        </w:tc>
        <w:tc>
          <w:tcPr>
            <w:tcW w:w="1379" w:type="dxa"/>
            <w:tcBorders>
              <w:tl2br w:val="nil"/>
              <w:tr2bl w:val="nil"/>
            </w:tcBorders>
            <w:noWrap w:val="0"/>
            <w:tcMar>
              <w:top w:w="15" w:type="dxa"/>
              <w:left w:w="15" w:type="dxa"/>
              <w:right w:w="15" w:type="dxa"/>
            </w:tcMar>
            <w:vAlign w:val="center"/>
          </w:tcPr>
          <w:p w14:paraId="37A78AA2">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质量保证</w:t>
            </w:r>
          </w:p>
        </w:tc>
      </w:tr>
      <w:tr w14:paraId="5E7094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blHeader/>
          <w:jc w:val="center"/>
        </w:trPr>
        <w:tc>
          <w:tcPr>
            <w:tcW w:w="605" w:type="dxa"/>
            <w:tcBorders>
              <w:tl2br w:val="nil"/>
              <w:tr2bl w:val="nil"/>
            </w:tcBorders>
            <w:noWrap w:val="0"/>
            <w:vAlign w:val="center"/>
          </w:tcPr>
          <w:p w14:paraId="697EA424">
            <w:pPr>
              <w:widowControl/>
              <w:spacing w:line="360" w:lineRule="auto"/>
              <w:jc w:val="center"/>
              <w:textAlignment w:val="center"/>
              <w:rPr>
                <w:rFonts w:ascii="宋体" w:hAnsi="宋体" w:cs="宋体"/>
                <w:snapToGrid w:val="0"/>
                <w:color w:val="000000"/>
                <w:sz w:val="24"/>
              </w:rPr>
            </w:pPr>
            <w:r>
              <w:rPr>
                <w:rFonts w:hint="eastAsia" w:ascii="宋体" w:hAnsi="宋体" w:cs="宋体"/>
                <w:snapToGrid w:val="0"/>
                <w:color w:val="000000"/>
                <w:sz w:val="24"/>
              </w:rPr>
              <w:t>11</w:t>
            </w:r>
          </w:p>
        </w:tc>
        <w:tc>
          <w:tcPr>
            <w:tcW w:w="6816" w:type="dxa"/>
            <w:tcBorders>
              <w:tl2br w:val="nil"/>
              <w:tr2bl w:val="nil"/>
            </w:tcBorders>
            <w:noWrap w:val="0"/>
            <w:tcMar>
              <w:top w:w="15" w:type="dxa"/>
              <w:left w:w="15" w:type="dxa"/>
              <w:right w:w="15" w:type="dxa"/>
            </w:tcMar>
            <w:vAlign w:val="center"/>
          </w:tcPr>
          <w:p w14:paraId="4799A4E5">
            <w:pPr>
              <w:widowControl/>
              <w:spacing w:line="360" w:lineRule="auto"/>
              <w:textAlignment w:val="center"/>
              <w:rPr>
                <w:rFonts w:ascii="宋体" w:hAnsi="宋体" w:cs="宋体"/>
                <w:snapToGrid w:val="0"/>
                <w:color w:val="000000"/>
                <w:sz w:val="24"/>
              </w:rPr>
            </w:pPr>
            <w:r>
              <w:rPr>
                <w:rFonts w:hint="eastAsia" w:ascii="宋体" w:hAnsi="宋体" w:cs="宋体"/>
                <w:snapToGrid w:val="0"/>
                <w:color w:val="000000"/>
                <w:sz w:val="24"/>
                <w:lang w:val="zh-CN"/>
              </w:rPr>
              <w:t>（</w:t>
            </w:r>
            <w:r>
              <w:rPr>
                <w:rFonts w:hint="eastAsia" w:ascii="宋体" w:hAnsi="宋体" w:cs="宋体"/>
                <w:snapToGrid w:val="0"/>
                <w:color w:val="000000"/>
                <w:sz w:val="24"/>
              </w:rPr>
              <w:t>1</w:t>
            </w:r>
            <w:r>
              <w:rPr>
                <w:rFonts w:hint="eastAsia" w:ascii="宋体" w:hAnsi="宋体" w:cs="宋体"/>
                <w:snapToGrid w:val="0"/>
                <w:color w:val="000000"/>
                <w:sz w:val="24"/>
                <w:lang w:val="zh-CN"/>
              </w:rPr>
              <w:t>）项目负责人具有测绘及相关专业的</w:t>
            </w:r>
            <w:r>
              <w:rPr>
                <w:rFonts w:hint="eastAsia" w:ascii="宋体" w:hAnsi="宋体" w:cs="宋体"/>
                <w:snapToGrid w:val="0"/>
                <w:color w:val="000000"/>
                <w:sz w:val="24"/>
              </w:rPr>
              <w:t>教授级</w:t>
            </w:r>
            <w:r>
              <w:rPr>
                <w:rFonts w:hint="eastAsia" w:ascii="宋体" w:hAnsi="宋体" w:cs="宋体"/>
                <w:snapToGrid w:val="0"/>
                <w:color w:val="000000"/>
                <w:sz w:val="24"/>
                <w:lang w:val="zh-CN"/>
              </w:rPr>
              <w:t>高级工程师职称的得</w:t>
            </w:r>
            <w:r>
              <w:rPr>
                <w:rFonts w:hint="eastAsia" w:ascii="宋体" w:hAnsi="宋体" w:cs="宋体"/>
                <w:snapToGrid w:val="0"/>
                <w:color w:val="000000"/>
                <w:sz w:val="24"/>
                <w:lang w:val="en-US" w:eastAsia="zh-CN"/>
              </w:rPr>
              <w:t>4</w:t>
            </w:r>
            <w:r>
              <w:rPr>
                <w:rFonts w:hint="eastAsia" w:ascii="宋体" w:hAnsi="宋体" w:cs="宋体"/>
                <w:snapToGrid w:val="0"/>
                <w:color w:val="000000"/>
                <w:sz w:val="24"/>
              </w:rPr>
              <w:t>分；</w:t>
            </w:r>
          </w:p>
          <w:p w14:paraId="3771D16D">
            <w:pPr>
              <w:widowControl/>
              <w:spacing w:line="360" w:lineRule="auto"/>
              <w:textAlignment w:val="center"/>
              <w:rPr>
                <w:rFonts w:ascii="宋体" w:hAnsi="宋体" w:cs="宋体"/>
                <w:snapToGrid w:val="0"/>
                <w:color w:val="000000"/>
                <w:sz w:val="24"/>
                <w:lang w:val="zh-CN"/>
              </w:rPr>
            </w:pPr>
            <w:r>
              <w:rPr>
                <w:rFonts w:hint="eastAsia" w:ascii="宋体" w:hAnsi="宋体" w:cs="宋体"/>
                <w:snapToGrid w:val="0"/>
                <w:color w:val="000000"/>
                <w:sz w:val="24"/>
                <w:lang w:val="zh-CN"/>
              </w:rPr>
              <w:t>（</w:t>
            </w:r>
            <w:r>
              <w:rPr>
                <w:rFonts w:hint="eastAsia" w:ascii="宋体" w:hAnsi="宋体" w:cs="宋体"/>
                <w:snapToGrid w:val="0"/>
                <w:color w:val="000000"/>
                <w:sz w:val="24"/>
              </w:rPr>
              <w:t>2</w:t>
            </w:r>
            <w:r>
              <w:rPr>
                <w:rFonts w:hint="eastAsia" w:ascii="宋体" w:hAnsi="宋体" w:cs="宋体"/>
                <w:snapToGrid w:val="0"/>
                <w:color w:val="000000"/>
                <w:sz w:val="24"/>
                <w:lang w:val="zh-CN"/>
              </w:rPr>
              <w:t>）项目负责人具有测绘及相关专业的高级专业技术任职资格</w:t>
            </w:r>
            <w:r>
              <w:rPr>
                <w:rFonts w:hint="eastAsia" w:ascii="宋体" w:hAnsi="宋体" w:cs="宋体"/>
                <w:snapToGrid w:val="0"/>
                <w:color w:val="000000"/>
                <w:sz w:val="24"/>
              </w:rPr>
              <w:t>的</w:t>
            </w:r>
            <w:r>
              <w:rPr>
                <w:rFonts w:hint="eastAsia" w:ascii="宋体" w:hAnsi="宋体" w:cs="宋体"/>
                <w:snapToGrid w:val="0"/>
                <w:color w:val="000000"/>
                <w:sz w:val="24"/>
                <w:lang w:val="zh-CN"/>
              </w:rPr>
              <w:t>得</w:t>
            </w:r>
            <w:r>
              <w:rPr>
                <w:rFonts w:hint="eastAsia" w:ascii="宋体" w:hAnsi="宋体" w:cs="宋体"/>
                <w:snapToGrid w:val="0"/>
                <w:color w:val="000000"/>
                <w:sz w:val="24"/>
              </w:rPr>
              <w:t>2</w:t>
            </w:r>
            <w:r>
              <w:rPr>
                <w:rFonts w:hint="eastAsia" w:ascii="宋体" w:hAnsi="宋体" w:cs="宋体"/>
                <w:snapToGrid w:val="0"/>
                <w:color w:val="000000"/>
                <w:sz w:val="24"/>
                <w:lang w:val="zh-CN"/>
              </w:rPr>
              <w:t>分。</w:t>
            </w:r>
          </w:p>
          <w:p w14:paraId="4296411C">
            <w:pPr>
              <w:spacing w:line="360" w:lineRule="auto"/>
              <w:rPr>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w:t>
            </w:r>
            <w:r>
              <w:rPr>
                <w:rFonts w:hint="eastAsia" w:ascii="宋体" w:hAnsi="宋体" w:cs="宋体"/>
                <w:b/>
                <w:bCs/>
                <w:sz w:val="24"/>
              </w:rPr>
              <w:t>提供人员证书复印件和社保缴纳证明加盖公章。</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07AA77EE">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4</w:t>
            </w:r>
            <w:r>
              <w:rPr>
                <w:rFonts w:hint="eastAsia" w:ascii="宋体" w:hAnsi="宋体" w:cs="宋体"/>
                <w:color w:val="000000"/>
                <w:sz w:val="24"/>
              </w:rPr>
              <w:t>分</w:t>
            </w:r>
          </w:p>
        </w:tc>
        <w:tc>
          <w:tcPr>
            <w:tcW w:w="985" w:type="dxa"/>
            <w:tcBorders>
              <w:tl2br w:val="nil"/>
              <w:tr2bl w:val="nil"/>
            </w:tcBorders>
            <w:noWrap w:val="0"/>
            <w:tcMar>
              <w:top w:w="15" w:type="dxa"/>
              <w:left w:w="15" w:type="dxa"/>
              <w:right w:w="15" w:type="dxa"/>
            </w:tcMar>
            <w:vAlign w:val="center"/>
          </w:tcPr>
          <w:p w14:paraId="17A6C3B0">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客观分</w:t>
            </w:r>
          </w:p>
        </w:tc>
        <w:tc>
          <w:tcPr>
            <w:tcW w:w="1379" w:type="dxa"/>
            <w:tcBorders>
              <w:tl2br w:val="nil"/>
              <w:tr2bl w:val="nil"/>
            </w:tcBorders>
            <w:noWrap w:val="0"/>
            <w:tcMar>
              <w:top w:w="15" w:type="dxa"/>
              <w:left w:w="15" w:type="dxa"/>
              <w:right w:w="15" w:type="dxa"/>
            </w:tcMar>
            <w:vAlign w:val="center"/>
          </w:tcPr>
          <w:p w14:paraId="48FF7E23">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项目负责人</w:t>
            </w:r>
          </w:p>
        </w:tc>
      </w:tr>
      <w:tr w14:paraId="1B741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blHeader/>
          <w:jc w:val="center"/>
        </w:trPr>
        <w:tc>
          <w:tcPr>
            <w:tcW w:w="605" w:type="dxa"/>
            <w:vMerge w:val="restart"/>
            <w:tcBorders>
              <w:tl2br w:val="nil"/>
              <w:tr2bl w:val="nil"/>
            </w:tcBorders>
            <w:noWrap w:val="0"/>
            <w:vAlign w:val="center"/>
          </w:tcPr>
          <w:p w14:paraId="79CF0B94">
            <w:pPr>
              <w:widowControl/>
              <w:spacing w:line="360" w:lineRule="auto"/>
              <w:jc w:val="center"/>
              <w:textAlignment w:val="center"/>
              <w:rPr>
                <w:rFonts w:ascii="宋体" w:hAnsi="宋体" w:cs="宋体"/>
                <w:color w:val="000000"/>
                <w:sz w:val="24"/>
              </w:rPr>
            </w:pPr>
            <w:r>
              <w:rPr>
                <w:rFonts w:hint="eastAsia" w:ascii="宋体" w:hAnsi="宋体" w:cs="宋体"/>
                <w:color w:val="000000"/>
                <w:sz w:val="24"/>
              </w:rPr>
              <w:t>12</w:t>
            </w:r>
          </w:p>
        </w:tc>
        <w:tc>
          <w:tcPr>
            <w:tcW w:w="6816" w:type="dxa"/>
            <w:tcBorders>
              <w:tl2br w:val="nil"/>
              <w:tr2bl w:val="nil"/>
            </w:tcBorders>
            <w:noWrap w:val="0"/>
            <w:tcMar>
              <w:top w:w="15" w:type="dxa"/>
              <w:left w:w="15" w:type="dxa"/>
              <w:right w:w="15" w:type="dxa"/>
            </w:tcMar>
            <w:vAlign w:val="top"/>
          </w:tcPr>
          <w:p w14:paraId="592BEB5A">
            <w:pPr>
              <w:widowControl/>
              <w:spacing w:line="360" w:lineRule="auto"/>
              <w:textAlignment w:val="center"/>
              <w:rPr>
                <w:rFonts w:ascii="宋体" w:hAnsi="宋体" w:cs="宋体"/>
                <w:snapToGrid w:val="0"/>
                <w:color w:val="000000"/>
                <w:sz w:val="24"/>
                <w:lang w:val="zh-CN"/>
              </w:rPr>
            </w:pPr>
            <w:r>
              <w:rPr>
                <w:rFonts w:hint="eastAsia" w:ascii="宋体" w:hAnsi="宋体" w:cs="宋体"/>
                <w:snapToGrid w:val="0"/>
                <w:color w:val="000000"/>
                <w:sz w:val="24"/>
                <w:lang w:val="zh-CN"/>
              </w:rPr>
              <w:t>（1）</w:t>
            </w:r>
            <w:r>
              <w:rPr>
                <w:rFonts w:hint="eastAsia" w:ascii="宋体" w:hAnsi="宋体" w:cs="宋体"/>
                <w:snapToGrid w:val="0"/>
                <w:color w:val="000000"/>
                <w:sz w:val="24"/>
              </w:rPr>
              <w:t>每</w:t>
            </w:r>
            <w:r>
              <w:rPr>
                <w:rFonts w:hint="eastAsia" w:ascii="宋体" w:hAnsi="宋体" w:cs="宋体"/>
                <w:snapToGrid w:val="0"/>
                <w:color w:val="000000"/>
                <w:sz w:val="24"/>
                <w:lang w:val="zh-CN"/>
              </w:rPr>
              <w:t>具备</w:t>
            </w:r>
            <w:r>
              <w:rPr>
                <w:rFonts w:ascii="宋体" w:hAnsi="宋体" w:cs="宋体"/>
                <w:snapToGrid w:val="0"/>
                <w:color w:val="000000"/>
                <w:sz w:val="24"/>
              </w:rPr>
              <w:t>一</w:t>
            </w:r>
            <w:r>
              <w:rPr>
                <w:rFonts w:hint="eastAsia" w:ascii="宋体" w:hAnsi="宋体" w:cs="宋体"/>
                <w:snapToGrid w:val="0"/>
                <w:color w:val="000000"/>
                <w:sz w:val="24"/>
              </w:rPr>
              <w:t>名</w:t>
            </w:r>
            <w:r>
              <w:rPr>
                <w:rFonts w:hint="eastAsia" w:ascii="宋体" w:hAnsi="宋体" w:cs="宋体"/>
                <w:snapToGrid w:val="0"/>
                <w:color w:val="000000"/>
                <w:sz w:val="24"/>
                <w:lang w:val="zh-CN"/>
              </w:rPr>
              <w:t>城乡规划、测绘、地理信息及相关专业正高级（</w:t>
            </w:r>
            <w:r>
              <w:rPr>
                <w:rFonts w:hint="eastAsia" w:ascii="宋体" w:hAnsi="宋体" w:cs="宋体"/>
                <w:snapToGrid w:val="0"/>
                <w:color w:val="000000"/>
                <w:sz w:val="24"/>
              </w:rPr>
              <w:t>教授级</w:t>
            </w:r>
            <w:r>
              <w:rPr>
                <w:rFonts w:hint="eastAsia" w:ascii="宋体" w:hAnsi="宋体" w:cs="宋体"/>
                <w:snapToGrid w:val="0"/>
                <w:color w:val="000000"/>
                <w:sz w:val="24"/>
                <w:lang w:val="zh-CN"/>
              </w:rPr>
              <w:t>）职称的</w:t>
            </w:r>
            <w:r>
              <w:rPr>
                <w:rFonts w:hint="eastAsia" w:ascii="宋体" w:hAnsi="宋体" w:cs="宋体"/>
                <w:snapToGrid w:val="0"/>
                <w:color w:val="000000"/>
                <w:sz w:val="24"/>
              </w:rPr>
              <w:t>得</w:t>
            </w:r>
            <w:r>
              <w:rPr>
                <w:rFonts w:hint="eastAsia" w:ascii="宋体" w:hAnsi="宋体" w:cs="宋体"/>
                <w:snapToGrid w:val="0"/>
                <w:color w:val="000000"/>
                <w:sz w:val="24"/>
                <w:lang w:val="zh-CN"/>
              </w:rPr>
              <w:t>3分，高级（副高级）职称的得2分，其他不得分，本小项最高得6分。</w:t>
            </w:r>
          </w:p>
          <w:p w14:paraId="6D122805">
            <w:pPr>
              <w:widowControl/>
              <w:spacing w:line="360" w:lineRule="auto"/>
              <w:textAlignment w:val="center"/>
              <w:rPr>
                <w:rFonts w:ascii="宋体" w:hAnsi="宋体" w:cs="宋体"/>
                <w:snapToGrid w:val="0"/>
                <w:color w:val="000000"/>
                <w:sz w:val="24"/>
              </w:rPr>
            </w:pPr>
            <w:r>
              <w:rPr>
                <w:rFonts w:hint="eastAsia" w:ascii="宋体" w:hAnsi="宋体" w:cs="宋体"/>
                <w:color w:val="000000"/>
                <w:sz w:val="24"/>
                <w:lang w:val="zh-CN"/>
              </w:rPr>
              <w:t>【</w:t>
            </w:r>
            <w:r>
              <w:rPr>
                <w:rFonts w:hint="eastAsia" w:ascii="宋体" w:hAnsi="宋体" w:cs="宋体"/>
                <w:b/>
                <w:bCs/>
                <w:color w:val="000000"/>
                <w:sz w:val="24"/>
                <w:lang w:val="zh-CN"/>
              </w:rPr>
              <w:t>证明材料：</w:t>
            </w:r>
            <w:r>
              <w:rPr>
                <w:rFonts w:hint="eastAsia" w:ascii="宋体" w:hAnsi="宋体" w:cs="宋体"/>
                <w:b/>
                <w:bCs/>
                <w:sz w:val="24"/>
              </w:rPr>
              <w:t>提供人员证书复印件和社保缴纳证明加盖公章。</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15EDAFC8">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rPr>
              <w:t>6分</w:t>
            </w:r>
          </w:p>
        </w:tc>
        <w:tc>
          <w:tcPr>
            <w:tcW w:w="985" w:type="dxa"/>
            <w:tcBorders>
              <w:tl2br w:val="nil"/>
              <w:tr2bl w:val="nil"/>
            </w:tcBorders>
            <w:noWrap w:val="0"/>
            <w:tcMar>
              <w:top w:w="15" w:type="dxa"/>
              <w:left w:w="15" w:type="dxa"/>
              <w:right w:w="15" w:type="dxa"/>
            </w:tcMar>
            <w:vAlign w:val="center"/>
          </w:tcPr>
          <w:p w14:paraId="75A5AC3C">
            <w:pPr>
              <w:widowControl/>
              <w:spacing w:line="360" w:lineRule="auto"/>
              <w:jc w:val="center"/>
              <w:textAlignment w:val="center"/>
              <w:rPr>
                <w:rFonts w:ascii="宋体" w:hAnsi="宋体" w:cs="宋体"/>
                <w:color w:val="000000"/>
                <w:sz w:val="24"/>
                <w:lang w:val="zh-CN"/>
              </w:rPr>
            </w:pPr>
            <w:r>
              <w:rPr>
                <w:rFonts w:hint="eastAsia" w:ascii="宋体" w:hAnsi="宋体" w:cs="宋体"/>
                <w:color w:val="000000"/>
                <w:sz w:val="24"/>
                <w:lang w:val="zh-CN"/>
              </w:rPr>
              <w:t>客观分</w:t>
            </w:r>
          </w:p>
        </w:tc>
        <w:tc>
          <w:tcPr>
            <w:tcW w:w="1379" w:type="dxa"/>
            <w:vMerge w:val="restart"/>
            <w:tcBorders>
              <w:tl2br w:val="nil"/>
              <w:tr2bl w:val="nil"/>
            </w:tcBorders>
            <w:noWrap w:val="0"/>
            <w:tcMar>
              <w:top w:w="15" w:type="dxa"/>
              <w:left w:w="15" w:type="dxa"/>
              <w:right w:w="15" w:type="dxa"/>
            </w:tcMar>
            <w:vAlign w:val="center"/>
          </w:tcPr>
          <w:p w14:paraId="5D84E1C8">
            <w:pPr>
              <w:widowControl/>
              <w:spacing w:line="360" w:lineRule="auto"/>
              <w:jc w:val="center"/>
              <w:textAlignment w:val="center"/>
              <w:rPr>
                <w:rFonts w:ascii="宋体" w:hAnsi="宋体" w:cs="宋体"/>
                <w:snapToGrid w:val="0"/>
                <w:color w:val="000000"/>
                <w:sz w:val="24"/>
              </w:rPr>
            </w:pPr>
            <w:r>
              <w:rPr>
                <w:rFonts w:hint="eastAsia" w:ascii="宋体" w:hAnsi="宋体" w:cs="宋体"/>
                <w:snapToGrid w:val="0"/>
                <w:color w:val="000000"/>
                <w:sz w:val="24"/>
                <w:lang w:val="zh-CN"/>
              </w:rPr>
              <w:t>项目团队成员</w:t>
            </w:r>
            <w:r>
              <w:rPr>
                <w:rFonts w:hint="eastAsia" w:ascii="宋体" w:hAnsi="宋体" w:cs="宋体"/>
                <w:b/>
                <w:bCs/>
                <w:snapToGrid w:val="0"/>
                <w:color w:val="000000"/>
                <w:sz w:val="24"/>
                <w:lang w:val="zh-CN"/>
              </w:rPr>
              <w:t>（除项目负责人外）</w:t>
            </w:r>
          </w:p>
        </w:tc>
      </w:tr>
      <w:tr w14:paraId="7CD8F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4" w:hRule="atLeast"/>
          <w:tblHeader/>
          <w:jc w:val="center"/>
        </w:trPr>
        <w:tc>
          <w:tcPr>
            <w:tcW w:w="605" w:type="dxa"/>
            <w:vMerge w:val="continue"/>
            <w:tcBorders>
              <w:tl2br w:val="nil"/>
              <w:tr2bl w:val="nil"/>
            </w:tcBorders>
            <w:noWrap w:val="0"/>
            <w:vAlign w:val="center"/>
          </w:tcPr>
          <w:p w14:paraId="0D9ECAA8">
            <w:pPr>
              <w:widowControl/>
              <w:spacing w:line="360" w:lineRule="auto"/>
              <w:textAlignment w:val="center"/>
            </w:pPr>
          </w:p>
        </w:tc>
        <w:tc>
          <w:tcPr>
            <w:tcW w:w="6816" w:type="dxa"/>
            <w:tcBorders>
              <w:tl2br w:val="nil"/>
              <w:tr2bl w:val="nil"/>
            </w:tcBorders>
            <w:noWrap w:val="0"/>
            <w:tcMar>
              <w:top w:w="15" w:type="dxa"/>
              <w:left w:w="15" w:type="dxa"/>
              <w:right w:w="15" w:type="dxa"/>
            </w:tcMar>
            <w:vAlign w:val="top"/>
          </w:tcPr>
          <w:p w14:paraId="0AABC599">
            <w:pPr>
              <w:widowControl/>
              <w:spacing w:line="360" w:lineRule="auto"/>
              <w:textAlignment w:val="center"/>
              <w:rPr>
                <w:rFonts w:ascii="宋体" w:hAnsi="宋体" w:cs="宋体"/>
                <w:snapToGrid w:val="0"/>
                <w:color w:val="000000"/>
                <w:sz w:val="24"/>
                <w:lang w:val="zh-CN"/>
              </w:rPr>
            </w:pPr>
            <w:r>
              <w:rPr>
                <w:rFonts w:hint="eastAsia" w:ascii="宋体" w:hAnsi="宋体" w:cs="宋体"/>
                <w:snapToGrid w:val="0"/>
                <w:color w:val="000000"/>
                <w:sz w:val="24"/>
                <w:lang w:val="zh-CN"/>
              </w:rPr>
              <w:t>（2）每具</w:t>
            </w:r>
            <w:r>
              <w:rPr>
                <w:rFonts w:hint="eastAsia" w:ascii="宋体" w:hAnsi="宋体" w:cs="宋体"/>
                <w:snapToGrid w:val="0"/>
                <w:color w:val="000000"/>
                <w:sz w:val="24"/>
              </w:rPr>
              <w:t>备一名</w:t>
            </w:r>
            <w:r>
              <w:rPr>
                <w:rFonts w:hint="eastAsia" w:ascii="宋体" w:hAnsi="宋体" w:cs="宋体"/>
                <w:snapToGrid w:val="0"/>
                <w:color w:val="000000"/>
                <w:sz w:val="24"/>
                <w:lang w:val="zh-CN"/>
              </w:rPr>
              <w:t>注册</w:t>
            </w:r>
            <w:r>
              <w:rPr>
                <w:rFonts w:hint="eastAsia" w:ascii="宋体" w:hAnsi="宋体" w:cs="宋体"/>
                <w:snapToGrid w:val="0"/>
                <w:color w:val="000000"/>
                <w:sz w:val="24"/>
              </w:rPr>
              <w:t>测绘</w:t>
            </w:r>
            <w:r>
              <w:rPr>
                <w:rFonts w:hint="eastAsia" w:ascii="宋体" w:hAnsi="宋体" w:cs="宋体"/>
                <w:snapToGrid w:val="0"/>
                <w:color w:val="000000"/>
                <w:sz w:val="24"/>
                <w:lang w:val="zh-CN"/>
              </w:rPr>
              <w:t>师资格的得1分，本小项最高3分。</w:t>
            </w:r>
          </w:p>
          <w:p w14:paraId="2A437B4E">
            <w:pPr>
              <w:widowControl/>
              <w:spacing w:line="360" w:lineRule="auto"/>
              <w:textAlignment w:val="center"/>
              <w:rPr>
                <w:rFonts w:ascii="宋体" w:hAnsi="宋体" w:cs="宋体"/>
                <w:snapToGrid w:val="0"/>
                <w:color w:val="000000"/>
                <w:sz w:val="24"/>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w:t>
            </w:r>
            <w:r>
              <w:rPr>
                <w:rFonts w:hint="eastAsia" w:ascii="宋体" w:hAnsi="宋体" w:cs="宋体"/>
                <w:b/>
                <w:bCs/>
                <w:sz w:val="24"/>
              </w:rPr>
              <w:t>提供人员证书复印件和社保缴纳证明加盖公章。</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71D601FD">
            <w:pPr>
              <w:widowControl/>
              <w:spacing w:line="360" w:lineRule="auto"/>
              <w:jc w:val="center"/>
              <w:textAlignment w:val="center"/>
              <w:rPr>
                <w:rFonts w:ascii="宋体" w:hAnsi="宋体" w:cs="宋体"/>
                <w:snapToGrid w:val="0"/>
                <w:color w:val="000000"/>
                <w:sz w:val="24"/>
              </w:rPr>
            </w:pPr>
            <w:r>
              <w:rPr>
                <w:rFonts w:hint="eastAsia" w:ascii="宋体" w:hAnsi="宋体" w:cs="宋体"/>
                <w:snapToGrid w:val="0"/>
                <w:color w:val="000000"/>
                <w:sz w:val="24"/>
              </w:rPr>
              <w:t>3分</w:t>
            </w:r>
          </w:p>
        </w:tc>
        <w:tc>
          <w:tcPr>
            <w:tcW w:w="985" w:type="dxa"/>
            <w:tcBorders>
              <w:tl2br w:val="nil"/>
              <w:tr2bl w:val="nil"/>
            </w:tcBorders>
            <w:noWrap w:val="0"/>
            <w:tcMar>
              <w:top w:w="15" w:type="dxa"/>
              <w:left w:w="15" w:type="dxa"/>
              <w:right w:w="15" w:type="dxa"/>
            </w:tcMar>
            <w:vAlign w:val="center"/>
          </w:tcPr>
          <w:p w14:paraId="5F54BBE7">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客观分</w:t>
            </w:r>
          </w:p>
        </w:tc>
        <w:tc>
          <w:tcPr>
            <w:tcW w:w="1379" w:type="dxa"/>
            <w:vMerge w:val="continue"/>
            <w:tcBorders>
              <w:tl2br w:val="nil"/>
              <w:tr2bl w:val="nil"/>
            </w:tcBorders>
            <w:noWrap w:val="0"/>
            <w:tcMar>
              <w:top w:w="15" w:type="dxa"/>
              <w:left w:w="15" w:type="dxa"/>
              <w:right w:w="15" w:type="dxa"/>
            </w:tcMar>
            <w:vAlign w:val="center"/>
          </w:tcPr>
          <w:p w14:paraId="309B44BB">
            <w:pPr>
              <w:widowControl/>
              <w:spacing w:line="360" w:lineRule="auto"/>
              <w:textAlignment w:val="center"/>
              <w:rPr>
                <w:rFonts w:ascii="宋体" w:hAnsi="宋体" w:cs="宋体"/>
                <w:snapToGrid w:val="0"/>
                <w:color w:val="000000"/>
                <w:sz w:val="24"/>
                <w:lang w:val="zh-CN"/>
              </w:rPr>
            </w:pPr>
          </w:p>
        </w:tc>
      </w:tr>
      <w:tr w14:paraId="5442F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blHeader/>
          <w:jc w:val="center"/>
        </w:trPr>
        <w:tc>
          <w:tcPr>
            <w:tcW w:w="605" w:type="dxa"/>
            <w:vMerge w:val="continue"/>
            <w:tcBorders>
              <w:tl2br w:val="nil"/>
              <w:tr2bl w:val="nil"/>
            </w:tcBorders>
            <w:noWrap w:val="0"/>
            <w:vAlign w:val="center"/>
          </w:tcPr>
          <w:p w14:paraId="477EFFBA">
            <w:pPr>
              <w:widowControl/>
              <w:spacing w:line="360" w:lineRule="auto"/>
              <w:textAlignment w:val="center"/>
              <w:rPr>
                <w:rFonts w:ascii="宋体" w:hAnsi="宋体" w:cs="宋体"/>
                <w:snapToGrid w:val="0"/>
                <w:color w:val="000000"/>
                <w:sz w:val="24"/>
                <w:lang w:val="zh-CN"/>
              </w:rPr>
            </w:pPr>
          </w:p>
        </w:tc>
        <w:tc>
          <w:tcPr>
            <w:tcW w:w="6816" w:type="dxa"/>
            <w:tcBorders>
              <w:tl2br w:val="nil"/>
              <w:tr2bl w:val="nil"/>
            </w:tcBorders>
            <w:noWrap w:val="0"/>
            <w:tcMar>
              <w:top w:w="15" w:type="dxa"/>
              <w:left w:w="15" w:type="dxa"/>
              <w:right w:w="15" w:type="dxa"/>
            </w:tcMar>
            <w:vAlign w:val="top"/>
          </w:tcPr>
          <w:p w14:paraId="0D091E67">
            <w:pPr>
              <w:widowControl/>
              <w:spacing w:line="360" w:lineRule="auto"/>
              <w:textAlignment w:val="center"/>
              <w:rPr>
                <w:rFonts w:ascii="宋体" w:hAnsi="宋体" w:cs="宋体"/>
                <w:snapToGrid w:val="0"/>
                <w:color w:val="000000"/>
                <w:sz w:val="24"/>
                <w:lang w:val="zh-CN"/>
              </w:rPr>
            </w:pPr>
            <w:r>
              <w:rPr>
                <w:rFonts w:hint="eastAsia" w:ascii="宋体" w:hAnsi="宋体" w:cs="宋体"/>
                <w:snapToGrid w:val="0"/>
                <w:color w:val="000000"/>
                <w:sz w:val="24"/>
                <w:lang w:val="zh-CN"/>
              </w:rPr>
              <w:t>（3) 团队成员中副高及以上比例</w:t>
            </w:r>
            <w:r>
              <w:rPr>
                <w:rFonts w:hint="eastAsia" w:ascii="宋体" w:hAnsi="宋体" w:cs="宋体"/>
                <w:snapToGrid w:val="0"/>
                <w:color w:val="000000"/>
                <w:sz w:val="24"/>
              </w:rPr>
              <w:t>为</w:t>
            </w:r>
            <w:r>
              <w:rPr>
                <w:rFonts w:hint="eastAsia" w:ascii="宋体" w:hAnsi="宋体" w:cs="宋体"/>
                <w:snapToGrid w:val="0"/>
                <w:color w:val="000000"/>
                <w:sz w:val="24"/>
                <w:lang w:val="zh-CN"/>
              </w:rPr>
              <w:t>60%（含）及以上，得2分，30%（含）及以上得1分，其他</w:t>
            </w:r>
            <w:r>
              <w:rPr>
                <w:rFonts w:hint="eastAsia" w:ascii="宋体" w:hAnsi="宋体" w:cs="宋体"/>
                <w:snapToGrid w:val="0"/>
                <w:color w:val="000000"/>
                <w:sz w:val="24"/>
              </w:rPr>
              <w:t>不得分</w:t>
            </w:r>
            <w:r>
              <w:rPr>
                <w:rFonts w:hint="eastAsia" w:ascii="宋体" w:hAnsi="宋体" w:cs="宋体"/>
                <w:snapToGrid w:val="0"/>
                <w:color w:val="000000"/>
                <w:sz w:val="24"/>
                <w:lang w:val="zh-CN"/>
              </w:rPr>
              <w:t>，本小项最高</w:t>
            </w:r>
            <w:r>
              <w:rPr>
                <w:rFonts w:hint="eastAsia" w:ascii="宋体" w:hAnsi="宋体" w:cs="宋体"/>
                <w:snapToGrid w:val="0"/>
                <w:color w:val="000000"/>
                <w:sz w:val="24"/>
              </w:rPr>
              <w:t>2</w:t>
            </w:r>
            <w:r>
              <w:rPr>
                <w:rFonts w:hint="eastAsia" w:ascii="宋体" w:hAnsi="宋体" w:cs="宋体"/>
                <w:snapToGrid w:val="0"/>
                <w:color w:val="000000"/>
                <w:sz w:val="24"/>
                <w:lang w:val="zh-CN"/>
              </w:rPr>
              <w:t>分。</w:t>
            </w:r>
          </w:p>
          <w:p w14:paraId="23E164FC">
            <w:pPr>
              <w:widowControl/>
              <w:spacing w:line="360" w:lineRule="auto"/>
              <w:textAlignment w:val="center"/>
              <w:rPr>
                <w:rFonts w:ascii="宋体" w:hAnsi="宋体" w:cs="宋体"/>
                <w:snapToGrid w:val="0"/>
                <w:color w:val="000000"/>
                <w:sz w:val="24"/>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w:t>
            </w:r>
            <w:r>
              <w:rPr>
                <w:rFonts w:hint="eastAsia" w:ascii="宋体" w:hAnsi="宋体" w:cs="宋体"/>
                <w:b/>
                <w:bCs/>
                <w:sz w:val="24"/>
              </w:rPr>
              <w:t>提供人员证书复印件和社保缴纳证明加盖公章。</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389792FA">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snapToGrid w:val="0"/>
                <w:color w:val="000000"/>
                <w:sz w:val="24"/>
              </w:rPr>
              <w:t>2分</w:t>
            </w:r>
          </w:p>
        </w:tc>
        <w:tc>
          <w:tcPr>
            <w:tcW w:w="985" w:type="dxa"/>
            <w:tcBorders>
              <w:tl2br w:val="nil"/>
              <w:tr2bl w:val="nil"/>
            </w:tcBorders>
            <w:noWrap w:val="0"/>
            <w:tcMar>
              <w:top w:w="15" w:type="dxa"/>
              <w:left w:w="15" w:type="dxa"/>
              <w:right w:w="15" w:type="dxa"/>
            </w:tcMar>
            <w:vAlign w:val="center"/>
          </w:tcPr>
          <w:p w14:paraId="56F3B49E">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客观分</w:t>
            </w:r>
          </w:p>
        </w:tc>
        <w:tc>
          <w:tcPr>
            <w:tcW w:w="1379" w:type="dxa"/>
            <w:vMerge w:val="continue"/>
            <w:tcBorders>
              <w:tl2br w:val="nil"/>
              <w:tr2bl w:val="nil"/>
            </w:tcBorders>
            <w:noWrap w:val="0"/>
            <w:tcMar>
              <w:top w:w="15" w:type="dxa"/>
              <w:left w:w="15" w:type="dxa"/>
              <w:right w:w="15" w:type="dxa"/>
            </w:tcMar>
            <w:vAlign w:val="center"/>
          </w:tcPr>
          <w:p w14:paraId="6EFC8F16">
            <w:pPr>
              <w:widowControl/>
              <w:spacing w:line="360" w:lineRule="auto"/>
              <w:textAlignment w:val="center"/>
              <w:rPr>
                <w:rFonts w:ascii="宋体" w:hAnsi="宋体" w:cs="宋体"/>
                <w:snapToGrid w:val="0"/>
                <w:color w:val="000000"/>
                <w:sz w:val="24"/>
                <w:lang w:val="zh-CN"/>
              </w:rPr>
            </w:pPr>
          </w:p>
        </w:tc>
      </w:tr>
      <w:tr w14:paraId="2AAF9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blHeader/>
          <w:jc w:val="center"/>
        </w:trPr>
        <w:tc>
          <w:tcPr>
            <w:tcW w:w="605" w:type="dxa"/>
            <w:vMerge w:val="continue"/>
            <w:tcBorders>
              <w:tl2br w:val="nil"/>
              <w:tr2bl w:val="nil"/>
            </w:tcBorders>
            <w:noWrap w:val="0"/>
            <w:vAlign w:val="center"/>
          </w:tcPr>
          <w:p w14:paraId="77709361">
            <w:pPr>
              <w:widowControl/>
              <w:spacing w:line="360" w:lineRule="auto"/>
              <w:textAlignment w:val="center"/>
              <w:rPr>
                <w:rFonts w:ascii="宋体" w:hAnsi="宋体" w:cs="宋体"/>
                <w:snapToGrid w:val="0"/>
                <w:color w:val="000000"/>
                <w:sz w:val="24"/>
                <w:lang w:val="zh-CN"/>
              </w:rPr>
            </w:pPr>
          </w:p>
        </w:tc>
        <w:tc>
          <w:tcPr>
            <w:tcW w:w="6816" w:type="dxa"/>
            <w:tcBorders>
              <w:tl2br w:val="nil"/>
              <w:tr2bl w:val="nil"/>
            </w:tcBorders>
            <w:noWrap w:val="0"/>
            <w:tcMar>
              <w:top w:w="15" w:type="dxa"/>
              <w:left w:w="15" w:type="dxa"/>
              <w:right w:w="15" w:type="dxa"/>
            </w:tcMar>
            <w:vAlign w:val="top"/>
          </w:tcPr>
          <w:p w14:paraId="4027EA10">
            <w:pPr>
              <w:widowControl/>
              <w:spacing w:line="360" w:lineRule="auto"/>
              <w:textAlignment w:val="center"/>
              <w:rPr>
                <w:rFonts w:ascii="宋体" w:hAnsi="宋体" w:cs="宋体"/>
                <w:snapToGrid w:val="0"/>
                <w:color w:val="000000"/>
                <w:sz w:val="24"/>
                <w:lang w:val="zh-CN"/>
              </w:rPr>
            </w:pPr>
            <w:r>
              <w:rPr>
                <w:rFonts w:hint="eastAsia" w:ascii="宋体" w:hAnsi="宋体" w:cs="宋体"/>
                <w:snapToGrid w:val="0"/>
                <w:color w:val="000000"/>
                <w:sz w:val="24"/>
                <w:lang w:val="zh-CN"/>
              </w:rPr>
              <w:t>（</w:t>
            </w:r>
            <w:r>
              <w:rPr>
                <w:rFonts w:hint="eastAsia" w:ascii="宋体" w:hAnsi="宋体" w:cs="宋体"/>
                <w:snapToGrid w:val="0"/>
                <w:color w:val="000000"/>
                <w:sz w:val="24"/>
              </w:rPr>
              <w:t>4）每</w:t>
            </w:r>
            <w:r>
              <w:rPr>
                <w:rFonts w:hint="eastAsia" w:ascii="宋体" w:hAnsi="宋体" w:cs="宋体"/>
                <w:snapToGrid w:val="0"/>
                <w:color w:val="000000"/>
                <w:sz w:val="24"/>
                <w:lang w:val="zh-CN"/>
              </w:rPr>
              <w:t>具有</w:t>
            </w:r>
            <w:r>
              <w:rPr>
                <w:rFonts w:hint="eastAsia" w:ascii="宋体" w:hAnsi="宋体" w:cs="宋体"/>
                <w:snapToGrid w:val="0"/>
                <w:color w:val="000000"/>
                <w:sz w:val="24"/>
              </w:rPr>
              <w:t>一名</w:t>
            </w:r>
            <w:r>
              <w:rPr>
                <w:rFonts w:hint="eastAsia" w:ascii="宋体" w:hAnsi="宋体" w:cs="宋体"/>
                <w:snapToGrid w:val="0"/>
                <w:color w:val="000000"/>
                <w:sz w:val="24"/>
                <w:lang w:val="zh-CN"/>
              </w:rPr>
              <w:t>涉密测绘成果管理人员岗位培训证书</w:t>
            </w:r>
            <w:r>
              <w:rPr>
                <w:rFonts w:hint="eastAsia" w:ascii="宋体" w:hAnsi="宋体" w:cs="宋体"/>
                <w:snapToGrid w:val="0"/>
                <w:color w:val="000000"/>
                <w:sz w:val="24"/>
              </w:rPr>
              <w:t>的</w:t>
            </w:r>
            <w:r>
              <w:rPr>
                <w:rFonts w:hint="eastAsia" w:ascii="宋体" w:hAnsi="宋体" w:cs="宋体"/>
                <w:snapToGrid w:val="0"/>
                <w:color w:val="000000"/>
                <w:sz w:val="24"/>
                <w:lang w:val="zh-CN"/>
              </w:rPr>
              <w:t>得1分，本小项最高</w:t>
            </w:r>
            <w:r>
              <w:rPr>
                <w:rFonts w:hint="eastAsia" w:ascii="宋体" w:hAnsi="宋体" w:cs="宋体"/>
                <w:snapToGrid w:val="0"/>
                <w:color w:val="000000"/>
                <w:sz w:val="24"/>
                <w:lang w:val="en-US" w:eastAsia="zh-CN"/>
              </w:rPr>
              <w:t>3</w:t>
            </w:r>
            <w:r>
              <w:rPr>
                <w:rFonts w:hint="eastAsia" w:ascii="宋体" w:hAnsi="宋体" w:cs="宋体"/>
                <w:snapToGrid w:val="0"/>
                <w:color w:val="000000"/>
                <w:sz w:val="24"/>
                <w:lang w:val="zh-CN"/>
              </w:rPr>
              <w:t>分。</w:t>
            </w:r>
          </w:p>
          <w:p w14:paraId="60F04894">
            <w:pPr>
              <w:rPr>
                <w:lang w:val="zh-CN"/>
              </w:rPr>
            </w:pPr>
            <w:r>
              <w:rPr>
                <w:rFonts w:hint="eastAsia" w:ascii="宋体" w:hAnsi="宋体" w:cs="宋体"/>
                <w:color w:val="000000"/>
                <w:sz w:val="24"/>
                <w:lang w:val="zh-CN"/>
              </w:rPr>
              <w:t>【</w:t>
            </w:r>
            <w:r>
              <w:rPr>
                <w:rFonts w:hint="eastAsia" w:ascii="宋体" w:hAnsi="宋体" w:cs="宋体"/>
                <w:b/>
                <w:bCs/>
                <w:color w:val="000000"/>
                <w:sz w:val="24"/>
                <w:lang w:val="zh-CN"/>
              </w:rPr>
              <w:t>证明材料：</w:t>
            </w:r>
            <w:r>
              <w:rPr>
                <w:rFonts w:hint="eastAsia" w:ascii="宋体" w:hAnsi="宋体" w:cs="宋体"/>
                <w:b/>
                <w:bCs/>
                <w:sz w:val="24"/>
              </w:rPr>
              <w:t>提供人员证书复印件和社保缴纳证明加盖公章。</w:t>
            </w:r>
            <w:r>
              <w:rPr>
                <w:rFonts w:hint="eastAsia" w:ascii="宋体" w:hAnsi="宋体" w:cs="宋体"/>
                <w:color w:val="000000"/>
                <w:sz w:val="24"/>
                <w:lang w:val="zh-CN"/>
              </w:rPr>
              <w:t>】</w:t>
            </w:r>
          </w:p>
        </w:tc>
        <w:tc>
          <w:tcPr>
            <w:tcW w:w="746" w:type="dxa"/>
            <w:tcBorders>
              <w:tl2br w:val="nil"/>
              <w:tr2bl w:val="nil"/>
            </w:tcBorders>
            <w:noWrap w:val="0"/>
            <w:tcMar>
              <w:top w:w="15" w:type="dxa"/>
              <w:left w:w="15" w:type="dxa"/>
              <w:right w:w="15" w:type="dxa"/>
            </w:tcMar>
            <w:vAlign w:val="center"/>
          </w:tcPr>
          <w:p w14:paraId="6EDD04D3">
            <w:pPr>
              <w:widowControl/>
              <w:spacing w:line="360" w:lineRule="auto"/>
              <w:jc w:val="center"/>
              <w:textAlignment w:val="center"/>
              <w:rPr>
                <w:rFonts w:ascii="宋体" w:hAnsi="宋体" w:cs="宋体"/>
                <w:snapToGrid w:val="0"/>
                <w:color w:val="000000"/>
                <w:sz w:val="24"/>
                <w:lang w:val="zh-CN"/>
              </w:rPr>
            </w:pPr>
            <w:r>
              <w:rPr>
                <w:rFonts w:ascii="宋体" w:hAnsi="宋体" w:cs="宋体"/>
                <w:snapToGrid w:val="0"/>
                <w:color w:val="000000"/>
                <w:sz w:val="24"/>
              </w:rPr>
              <w:t>3</w:t>
            </w:r>
            <w:r>
              <w:rPr>
                <w:rFonts w:hint="eastAsia" w:ascii="宋体" w:hAnsi="宋体" w:cs="宋体"/>
                <w:snapToGrid w:val="0"/>
                <w:color w:val="000000"/>
                <w:sz w:val="24"/>
              </w:rPr>
              <w:t>分</w:t>
            </w:r>
          </w:p>
        </w:tc>
        <w:tc>
          <w:tcPr>
            <w:tcW w:w="985" w:type="dxa"/>
            <w:tcBorders>
              <w:tl2br w:val="nil"/>
              <w:tr2bl w:val="nil"/>
            </w:tcBorders>
            <w:noWrap w:val="0"/>
            <w:tcMar>
              <w:top w:w="15" w:type="dxa"/>
              <w:left w:w="15" w:type="dxa"/>
              <w:right w:w="15" w:type="dxa"/>
            </w:tcMar>
            <w:vAlign w:val="center"/>
          </w:tcPr>
          <w:p w14:paraId="59D987D5">
            <w:pPr>
              <w:widowControl/>
              <w:spacing w:line="360" w:lineRule="auto"/>
              <w:jc w:val="center"/>
              <w:textAlignment w:val="center"/>
              <w:rPr>
                <w:rFonts w:ascii="宋体" w:hAnsi="宋体" w:cs="宋体"/>
                <w:snapToGrid w:val="0"/>
                <w:color w:val="000000"/>
                <w:sz w:val="24"/>
                <w:lang w:val="zh-CN"/>
              </w:rPr>
            </w:pPr>
            <w:r>
              <w:rPr>
                <w:rFonts w:hint="eastAsia" w:ascii="宋体" w:hAnsi="宋体" w:cs="宋体"/>
                <w:color w:val="000000"/>
                <w:sz w:val="24"/>
                <w:lang w:val="zh-CN"/>
              </w:rPr>
              <w:t>客观分</w:t>
            </w:r>
          </w:p>
        </w:tc>
        <w:tc>
          <w:tcPr>
            <w:tcW w:w="1379" w:type="dxa"/>
            <w:vMerge w:val="continue"/>
            <w:tcBorders>
              <w:tl2br w:val="nil"/>
              <w:tr2bl w:val="nil"/>
            </w:tcBorders>
            <w:noWrap w:val="0"/>
            <w:tcMar>
              <w:top w:w="15" w:type="dxa"/>
              <w:left w:w="15" w:type="dxa"/>
              <w:right w:w="15" w:type="dxa"/>
            </w:tcMar>
            <w:vAlign w:val="center"/>
          </w:tcPr>
          <w:p w14:paraId="05869AAC">
            <w:pPr>
              <w:widowControl/>
              <w:spacing w:line="360" w:lineRule="auto"/>
              <w:textAlignment w:val="center"/>
              <w:rPr>
                <w:rFonts w:ascii="宋体" w:hAnsi="宋体" w:cs="宋体"/>
                <w:snapToGrid w:val="0"/>
                <w:color w:val="000000"/>
                <w:sz w:val="24"/>
                <w:lang w:val="zh-CN"/>
              </w:rPr>
            </w:pPr>
          </w:p>
        </w:tc>
      </w:tr>
    </w:tbl>
    <w:p w14:paraId="3C639496">
      <w:pPr>
        <w:spacing w:line="360" w:lineRule="auto"/>
        <w:rPr>
          <w:rFonts w:ascii="宋体" w:hAnsi="宋体" w:cs="宋体"/>
          <w:sz w:val="24"/>
        </w:rPr>
      </w:pP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0D692B97">
      <w:pPr>
        <w:spacing w:line="360" w:lineRule="auto"/>
        <w:ind w:firstLine="482" w:firstLineChars="200"/>
        <w:rPr>
          <w:rFonts w:ascii="宋体" w:hAnsi="宋体" w:cs="宋体"/>
          <w:bCs/>
          <w:sz w:val="24"/>
        </w:rPr>
      </w:pPr>
      <w:r>
        <w:rPr>
          <w:rFonts w:hint="eastAsia" w:ascii="宋体" w:hAnsi="宋体" w:cs="宋体"/>
          <w:b/>
          <w:sz w:val="24"/>
        </w:rPr>
        <w:t>2、商务分+技术分</w:t>
      </w:r>
      <w:r>
        <w:rPr>
          <w:rFonts w:hint="eastAsia" w:ascii="宋体" w:hAnsi="宋体" w:cs="宋体"/>
          <w:bCs/>
          <w:sz w:val="24"/>
        </w:rPr>
        <w:t>=评标委员会所有成员评分合计数/评标委员会组成人员数（精确到小数点后二位）；</w:t>
      </w:r>
    </w:p>
    <w:p w14:paraId="1BF5C661">
      <w:pPr>
        <w:snapToGrid w:val="0"/>
        <w:spacing w:line="360" w:lineRule="auto"/>
        <w:ind w:firstLine="482" w:firstLineChars="200"/>
        <w:rPr>
          <w:rFonts w:ascii="宋体" w:hAnsi="宋体" w:cs="宋体"/>
          <w:bCs/>
          <w:sz w:val="24"/>
        </w:rPr>
      </w:pPr>
      <w:r>
        <w:rPr>
          <w:rFonts w:hint="eastAsia" w:ascii="宋体" w:hAnsi="宋体" w:cs="宋体"/>
          <w:b/>
          <w:sz w:val="24"/>
        </w:rPr>
        <w:t>3、价格分（10分）</w:t>
      </w:r>
      <w:r>
        <w:rPr>
          <w:rFonts w:hint="eastAsia" w:ascii="宋体" w:hAnsi="宋体" w:cs="宋体"/>
          <w:bCs/>
          <w:sz w:val="24"/>
        </w:rPr>
        <w:t>采用低价优先法计算，即满足招标文件要求且投标价格最低的投标报价为评标基准价，其他投标人的价格分按照下列公式计算：</w:t>
      </w:r>
    </w:p>
    <w:p w14:paraId="41D4824B">
      <w:pPr>
        <w:pStyle w:val="93"/>
        <w:spacing w:before="0"/>
        <w:ind w:firstLine="482"/>
        <w:rPr>
          <w:rFonts w:ascii="宋体" w:hAnsi="宋体" w:cs="宋体"/>
          <w:b/>
          <w:bCs/>
          <w:kern w:val="0"/>
          <w:szCs w:val="24"/>
        </w:rPr>
      </w:pPr>
      <w:r>
        <w:rPr>
          <w:rFonts w:hint="eastAsia" w:ascii="宋体" w:hAnsi="宋体" w:cs="宋体"/>
          <w:b/>
          <w:bCs/>
          <w:kern w:val="0"/>
          <w:szCs w:val="24"/>
        </w:rPr>
        <w:t>本项目为未预留份额专门面向中小企业的政府采购服务项目，对小型和微型企业的投标报价给予20%的扣除，用扣除后的价格参与评审。根据要求提供中小企业声明函，否则不予认可。</w:t>
      </w:r>
    </w:p>
    <w:p w14:paraId="0926792F">
      <w:pPr>
        <w:numPr>
          <w:ilvl w:val="0"/>
          <w:numId w:val="0"/>
        </w:numPr>
        <w:snapToGrid w:val="0"/>
        <w:spacing w:line="360" w:lineRule="auto"/>
        <w:ind w:firstLine="480" w:firstLineChars="200"/>
        <w:rPr>
          <w:rFonts w:ascii="宋体" w:hAnsi="宋体" w:cs="宋体"/>
          <w:bCs/>
          <w:sz w:val="24"/>
        </w:rPr>
      </w:pPr>
      <w:r>
        <w:rPr>
          <w:rFonts w:hint="eastAsia" w:ascii="宋体" w:hAnsi="宋体" w:cs="宋体"/>
          <w:bCs/>
          <w:sz w:val="24"/>
        </w:rPr>
        <w:t>价格分=（评标基准价/投标报价）×10×100（精确到小数点后二位）；</w:t>
      </w:r>
    </w:p>
    <w:p w14:paraId="743177D3">
      <w:pPr>
        <w:numPr>
          <w:ilvl w:val="0"/>
          <w:numId w:val="3"/>
        </w:numPr>
        <w:snapToGrid w:val="0"/>
        <w:spacing w:line="360" w:lineRule="auto"/>
        <w:ind w:firstLine="482" w:firstLineChars="200"/>
        <w:rPr>
          <w:rFonts w:ascii="宋体" w:hAnsi="宋体" w:cs="宋体"/>
          <w:bCs/>
          <w:sz w:val="24"/>
        </w:rPr>
      </w:pPr>
      <w:r>
        <w:rPr>
          <w:rFonts w:hint="eastAsia" w:ascii="宋体" w:hAnsi="宋体" w:cs="宋体"/>
          <w:b/>
          <w:sz w:val="24"/>
        </w:rPr>
        <w:t>各投标人的综合得分为：</w:t>
      </w:r>
      <w:r>
        <w:rPr>
          <w:rFonts w:hint="eastAsia" w:ascii="宋体" w:hAnsi="宋体" w:cs="宋体"/>
          <w:bCs/>
          <w:sz w:val="24"/>
        </w:rPr>
        <w:t>商务技术得分+投标价格得分之和，总和为100分，其中：商务技术得分最高90分，投标价格得分最高10分。</w:t>
      </w:r>
    </w:p>
    <w:p w14:paraId="05A9F429">
      <w:pPr>
        <w:pStyle w:val="82"/>
        <w:ind w:firstLine="482" w:firstLineChars="200"/>
        <w:rPr>
          <w:rFonts w:ascii="仿宋" w:hAnsi="仿宋" w:eastAsia="仿宋"/>
          <w:sz w:val="24"/>
        </w:rPr>
      </w:pPr>
      <w:r>
        <w:rPr>
          <w:rFonts w:hint="eastAsia" w:cs="宋体"/>
          <w:b/>
        </w:rPr>
        <w:t>报价是中标的一个重要因素，但最低报价不是中标的唯一依据。</w:t>
      </w:r>
    </w:p>
    <w:bookmarkEnd w:id="12"/>
    <w:p w14:paraId="45A77D8E"/>
    <w:p w14:paraId="23CDDDFA">
      <w:pPr>
        <w:snapToGrid w:val="0"/>
        <w:spacing w:line="360" w:lineRule="auto"/>
        <w:rPr>
          <w:rFonts w:ascii="宋体" w:hAnsi="宋体" w:cs="宋体"/>
          <w:b/>
          <w:sz w:val="28"/>
          <w:szCs w:val="28"/>
        </w:rPr>
      </w:pPr>
      <w:r>
        <w:rPr>
          <w:rFonts w:hint="eastAsia" w:ascii="宋体" w:hAnsi="宋体" w:cs="宋体"/>
          <w:b/>
          <w:sz w:val="32"/>
        </w:rPr>
        <w:t>一、评标方法</w:t>
      </w:r>
    </w:p>
    <w:p w14:paraId="6AA792B9">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5880CFF5">
      <w:pPr>
        <w:adjustRightInd/>
        <w:spacing w:line="360" w:lineRule="auto"/>
        <w:rPr>
          <w:rFonts w:ascii="宋体" w:hAnsi="宋体" w:cs="宋体"/>
          <w:kern w:val="0"/>
          <w:sz w:val="24"/>
        </w:rPr>
      </w:pPr>
      <w:r>
        <w:rPr>
          <w:rFonts w:hint="eastAsia" w:ascii="宋体" w:hAnsi="宋体" w:cs="宋体"/>
          <w:b/>
          <w:sz w:val="32"/>
        </w:rPr>
        <w:t>二、评标标准</w:t>
      </w:r>
    </w:p>
    <w:p w14:paraId="2F6A2746">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49D65E62">
      <w:pPr>
        <w:spacing w:line="360" w:lineRule="auto"/>
        <w:outlineLvl w:val="0"/>
        <w:rPr>
          <w:rFonts w:ascii="宋体" w:hAnsi="宋体" w:cs="宋体"/>
          <w:b/>
          <w:sz w:val="36"/>
          <w:szCs w:val="36"/>
        </w:rPr>
      </w:pPr>
      <w:r>
        <w:rPr>
          <w:rFonts w:hint="eastAsia" w:ascii="宋体" w:hAnsi="宋体" w:cs="宋体"/>
          <w:b/>
          <w:sz w:val="36"/>
          <w:szCs w:val="36"/>
        </w:rPr>
        <w:t>三、评标程序</w:t>
      </w:r>
    </w:p>
    <w:p w14:paraId="333D14AD">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BA36DB9">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5594A414">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38F918D">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3874E36E">
      <w:pPr>
        <w:pStyle w:val="93"/>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77D8C529">
      <w:pPr>
        <w:pStyle w:val="93"/>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6D100BBE">
      <w:pPr>
        <w:pStyle w:val="93"/>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08E07ACD">
      <w:pPr>
        <w:pStyle w:val="93"/>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375CE2EC">
      <w:pPr>
        <w:pStyle w:val="93"/>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1A73A4BD">
      <w:pPr>
        <w:pStyle w:val="93"/>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83D29C0">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56EFAB0">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71ED83C9">
      <w:pPr>
        <w:pStyle w:val="93"/>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46C2E15">
      <w:pPr>
        <w:pStyle w:val="93"/>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1EC4BAB8">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5720D6B">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E3B8C89">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8447AEC">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299D16A8">
      <w:pPr>
        <w:pStyle w:val="93"/>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37ED2F5">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1FE49AC">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208E3424">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1A390569">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56AA433F">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2590CA4D">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60865E79">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13029E00">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22A7F1FF">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0A38DA9A">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0ACDF6D3">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4394825B">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590F0AA4">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1C50F693">
      <w:pPr>
        <w:pStyle w:val="3"/>
        <w:ind w:left="861" w:leftChars="205"/>
        <w:jc w:val="both"/>
        <w:rPr>
          <w:rFonts w:ascii="宋体" w:hAnsi="宋体" w:cs="宋体"/>
          <w:b w:val="0"/>
          <w:bCs w:val="0"/>
          <w:kern w:val="0"/>
          <w:sz w:val="24"/>
          <w:szCs w:val="24"/>
        </w:rPr>
      </w:pPr>
      <w:r>
        <w:rPr>
          <w:rFonts w:hint="eastAsia" w:ascii="宋体" w:hAnsi="宋体" w:cs="宋体"/>
          <w:b w:val="0"/>
          <w:bCs w:val="0"/>
          <w:kern w:val="0"/>
          <w:sz w:val="24"/>
          <w:szCs w:val="24"/>
        </w:rPr>
        <w:t>4.2.13 投标文件不满足招标文件的其它实质性要求的；</w:t>
      </w:r>
    </w:p>
    <w:p w14:paraId="6910C0DB">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2E106E89">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8504D13">
      <w:pPr>
        <w:pStyle w:val="25"/>
        <w:snapToGrid w:val="0"/>
        <w:spacing w:line="360" w:lineRule="auto"/>
        <w:rPr>
          <w:rFonts w:cs="宋体"/>
        </w:rPr>
      </w:pPr>
      <w:r>
        <w:rPr>
          <w:rFonts w:hint="eastAsia" w:cs="宋体"/>
        </w:rPr>
        <w:t>5.1符合专业条件的供应商或者对招标文件作实质响应的供应商不足3家的；</w:t>
      </w:r>
    </w:p>
    <w:p w14:paraId="77796AA6">
      <w:pPr>
        <w:pStyle w:val="25"/>
        <w:snapToGrid w:val="0"/>
        <w:spacing w:line="360" w:lineRule="auto"/>
        <w:rPr>
          <w:rFonts w:cs="宋体"/>
        </w:rPr>
      </w:pPr>
      <w:r>
        <w:rPr>
          <w:rFonts w:hint="eastAsia" w:cs="宋体"/>
        </w:rPr>
        <w:t>5.2出现影响采购公正的违法、违规行为的；</w:t>
      </w:r>
    </w:p>
    <w:p w14:paraId="7AE894ED">
      <w:pPr>
        <w:pStyle w:val="25"/>
        <w:snapToGrid w:val="0"/>
        <w:spacing w:line="360" w:lineRule="auto"/>
        <w:rPr>
          <w:rFonts w:cs="宋体"/>
        </w:rPr>
      </w:pPr>
      <w:r>
        <w:rPr>
          <w:rFonts w:hint="eastAsia" w:cs="宋体"/>
        </w:rPr>
        <w:t>5.3投标人的报价均超过了采购预算，采购人不能支付的；</w:t>
      </w:r>
    </w:p>
    <w:p w14:paraId="180737FE">
      <w:pPr>
        <w:pStyle w:val="25"/>
        <w:snapToGrid w:val="0"/>
        <w:spacing w:line="360" w:lineRule="auto"/>
        <w:rPr>
          <w:rFonts w:cs="宋体"/>
        </w:rPr>
      </w:pPr>
      <w:r>
        <w:rPr>
          <w:rFonts w:hint="eastAsia" w:cs="宋体"/>
        </w:rPr>
        <w:t>5.4因重大变故，采购任务取消的。</w:t>
      </w:r>
    </w:p>
    <w:p w14:paraId="5633F87C">
      <w:pPr>
        <w:pStyle w:val="25"/>
        <w:snapToGrid w:val="0"/>
        <w:spacing w:line="360" w:lineRule="auto"/>
        <w:rPr>
          <w:rFonts w:cs="宋体"/>
        </w:rPr>
      </w:pPr>
      <w:r>
        <w:rPr>
          <w:rFonts w:hint="eastAsia" w:cs="宋体"/>
        </w:rPr>
        <w:t>废标后，采购机构应当将废标理由通知所有投标人。</w:t>
      </w:r>
    </w:p>
    <w:p w14:paraId="5E97E7B8">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60446E3">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2FBACC22">
      <w:pPr>
        <w:pStyle w:val="25"/>
        <w:snapToGrid w:val="0"/>
        <w:spacing w:line="360" w:lineRule="auto"/>
        <w:rPr>
          <w:rFonts w:cs="宋体"/>
        </w:rPr>
      </w:pPr>
      <w:r>
        <w:rPr>
          <w:rFonts w:hint="eastAsia" w:cs="宋体"/>
        </w:rPr>
        <w:t>7.1未确定中标供应商的，终止本次政府采购活动，重新开展政府采购活动。</w:t>
      </w:r>
    </w:p>
    <w:p w14:paraId="70EB528F">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516D8042">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A231991">
      <w:pPr>
        <w:pStyle w:val="25"/>
        <w:snapToGrid w:val="0"/>
        <w:spacing w:line="360" w:lineRule="auto"/>
        <w:rPr>
          <w:rFonts w:cs="宋体"/>
        </w:rPr>
      </w:pPr>
      <w:r>
        <w:rPr>
          <w:rFonts w:hint="eastAsia" w:cs="宋体"/>
        </w:rPr>
        <w:t>7.4政府采购合同已经履行，给采购人、供应商造成损失的，由责任人承担赔偿责任。</w:t>
      </w:r>
    </w:p>
    <w:p w14:paraId="39220037">
      <w:pPr>
        <w:pStyle w:val="25"/>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1297F827">
      <w:pPr>
        <w:spacing w:line="360" w:lineRule="auto"/>
        <w:ind w:left="720" w:leftChars="343" w:firstLine="1084" w:firstLineChars="300"/>
        <w:outlineLvl w:val="0"/>
        <w:rPr>
          <w:rFonts w:ascii="宋体" w:hAnsi="宋体" w:cs="宋体"/>
          <w:b/>
          <w:sz w:val="36"/>
          <w:szCs w:val="36"/>
        </w:rPr>
      </w:pPr>
      <w:bookmarkStart w:id="378" w:name="第五部分"/>
      <w:bookmarkStart w:id="379" w:name="_Toc86217003"/>
    </w:p>
    <w:p w14:paraId="5B343F37">
      <w:pPr>
        <w:spacing w:line="360" w:lineRule="auto"/>
        <w:ind w:left="720" w:leftChars="343" w:firstLine="1084" w:firstLineChars="300"/>
        <w:outlineLvl w:val="0"/>
        <w:rPr>
          <w:rFonts w:ascii="宋体" w:hAnsi="宋体" w:cs="宋体"/>
          <w:b/>
          <w:sz w:val="36"/>
          <w:szCs w:val="36"/>
        </w:rPr>
      </w:pPr>
    </w:p>
    <w:p w14:paraId="1CD3A74D">
      <w:pPr>
        <w:spacing w:line="360" w:lineRule="auto"/>
        <w:ind w:left="720" w:leftChars="343" w:firstLine="1084" w:firstLineChars="300"/>
        <w:outlineLvl w:val="0"/>
        <w:rPr>
          <w:rFonts w:ascii="宋体" w:hAnsi="宋体" w:cs="宋体"/>
          <w:b/>
          <w:sz w:val="36"/>
          <w:szCs w:val="36"/>
        </w:rPr>
      </w:pPr>
    </w:p>
    <w:p w14:paraId="6CD57EE5">
      <w:pPr>
        <w:spacing w:line="360" w:lineRule="auto"/>
        <w:ind w:left="720" w:leftChars="343" w:firstLine="1084" w:firstLineChars="300"/>
        <w:outlineLvl w:val="0"/>
        <w:rPr>
          <w:rFonts w:ascii="宋体" w:hAnsi="宋体" w:cs="宋体"/>
          <w:b/>
          <w:sz w:val="36"/>
          <w:szCs w:val="36"/>
        </w:rPr>
      </w:pPr>
    </w:p>
    <w:p w14:paraId="2576B5EA">
      <w:pPr>
        <w:spacing w:line="360" w:lineRule="auto"/>
        <w:ind w:left="720" w:leftChars="343" w:firstLine="1084" w:firstLineChars="300"/>
        <w:outlineLvl w:val="0"/>
        <w:rPr>
          <w:rFonts w:ascii="宋体" w:hAnsi="宋体" w:cs="宋体"/>
          <w:b/>
          <w:sz w:val="36"/>
          <w:szCs w:val="36"/>
        </w:rPr>
      </w:pPr>
    </w:p>
    <w:p w14:paraId="1DFFD4A6">
      <w:pPr>
        <w:spacing w:line="360" w:lineRule="auto"/>
        <w:ind w:left="720" w:leftChars="343" w:firstLine="1084" w:firstLineChars="300"/>
        <w:outlineLvl w:val="0"/>
        <w:rPr>
          <w:rFonts w:ascii="宋体" w:hAnsi="宋体" w:cs="宋体"/>
          <w:b/>
          <w:sz w:val="36"/>
          <w:szCs w:val="36"/>
        </w:rPr>
      </w:pPr>
    </w:p>
    <w:p w14:paraId="6B5FBCA9">
      <w:pPr>
        <w:spacing w:line="360" w:lineRule="auto"/>
        <w:ind w:left="720" w:leftChars="343" w:firstLine="1084" w:firstLineChars="300"/>
        <w:outlineLvl w:val="0"/>
        <w:rPr>
          <w:rFonts w:ascii="宋体" w:hAnsi="宋体" w:cs="宋体"/>
          <w:b/>
          <w:sz w:val="36"/>
          <w:szCs w:val="36"/>
        </w:rPr>
      </w:pPr>
    </w:p>
    <w:p w14:paraId="7623B6E5">
      <w:pPr>
        <w:rPr>
          <w:rFonts w:ascii="宋体" w:hAnsi="宋体" w:cs="宋体"/>
          <w:b/>
          <w:sz w:val="36"/>
          <w:szCs w:val="36"/>
        </w:rPr>
      </w:pPr>
      <w:r>
        <w:rPr>
          <w:rFonts w:hint="eastAsia" w:ascii="宋体" w:hAnsi="宋体" w:cs="宋体"/>
          <w:b/>
          <w:sz w:val="36"/>
          <w:szCs w:val="36"/>
        </w:rPr>
        <w:br w:type="page"/>
      </w:r>
    </w:p>
    <w:p w14:paraId="6BECC369">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2E4F1C0">
      <w:pPr>
        <w:spacing w:line="480" w:lineRule="auto"/>
        <w:jc w:val="center"/>
        <w:rPr>
          <w:rFonts w:ascii="宋体" w:hAnsi="宋体" w:cs="宋体"/>
          <w:b/>
          <w:sz w:val="28"/>
          <w:szCs w:val="28"/>
        </w:rPr>
      </w:pPr>
    </w:p>
    <w:p w14:paraId="671C90F2">
      <w:pPr>
        <w:spacing w:line="480" w:lineRule="auto"/>
        <w:jc w:val="center"/>
        <w:rPr>
          <w:rFonts w:ascii="宋体" w:hAnsi="宋体" w:cs="宋体"/>
          <w:b/>
          <w:sz w:val="24"/>
        </w:rPr>
      </w:pPr>
    </w:p>
    <w:p w14:paraId="346FC9FC">
      <w:pPr>
        <w:spacing w:line="480" w:lineRule="auto"/>
        <w:jc w:val="center"/>
        <w:rPr>
          <w:rFonts w:ascii="宋体" w:hAnsi="宋体" w:cs="宋体"/>
          <w:b/>
          <w:sz w:val="24"/>
        </w:rPr>
      </w:pPr>
    </w:p>
    <w:p w14:paraId="4778EE00">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081DB07F">
      <w:pPr>
        <w:spacing w:line="480" w:lineRule="auto"/>
        <w:jc w:val="center"/>
        <w:rPr>
          <w:rFonts w:ascii="宋体" w:hAnsi="宋体" w:cs="宋体"/>
          <w:b/>
          <w:sz w:val="36"/>
          <w:szCs w:val="36"/>
        </w:rPr>
      </w:pPr>
      <w:r>
        <w:rPr>
          <w:rFonts w:hint="eastAsia" w:ascii="宋体" w:hAnsi="宋体" w:cs="宋体"/>
          <w:b/>
          <w:sz w:val="36"/>
          <w:szCs w:val="36"/>
        </w:rPr>
        <w:t>（服务类）</w:t>
      </w:r>
    </w:p>
    <w:p w14:paraId="56C19570">
      <w:pPr>
        <w:pStyle w:val="84"/>
        <w:ind w:firstLine="2843" w:firstLineChars="1180"/>
        <w:rPr>
          <w:rFonts w:ascii="宋体" w:hAnsi="宋体" w:cs="宋体"/>
          <w:b/>
          <w:szCs w:val="24"/>
        </w:rPr>
      </w:pPr>
      <w:r>
        <w:rPr>
          <w:rFonts w:hint="eastAsia" w:ascii="宋体" w:hAnsi="宋体" w:cs="宋体"/>
          <w:b/>
          <w:szCs w:val="24"/>
        </w:rPr>
        <w:t>第一部分 合同书</w:t>
      </w:r>
    </w:p>
    <w:p w14:paraId="617DE947">
      <w:pPr>
        <w:spacing w:before="120" w:line="22" w:lineRule="atLeast"/>
        <w:rPr>
          <w:rFonts w:ascii="宋体" w:hAnsi="宋体" w:cs="宋体"/>
          <w:sz w:val="24"/>
        </w:rPr>
      </w:pPr>
    </w:p>
    <w:p w14:paraId="63E6A5BE">
      <w:pPr>
        <w:pStyle w:val="3"/>
      </w:pPr>
    </w:p>
    <w:p w14:paraId="75C7C320">
      <w:pPr>
        <w:spacing w:before="120" w:line="22" w:lineRule="atLeast"/>
        <w:ind w:left="960"/>
        <w:rPr>
          <w:rFonts w:ascii="宋体" w:hAnsi="宋体" w:cs="宋体"/>
          <w:sz w:val="24"/>
        </w:rPr>
      </w:pPr>
      <w:r>
        <w:rPr>
          <w:rFonts w:hint="eastAsia" w:ascii="宋体" w:hAnsi="宋体" w:cs="宋体"/>
          <w:sz w:val="24"/>
        </w:rPr>
        <w:t>项目名称：杭州市规划和自然资源局余杭分局2025年度测绘接边审核服务</w:t>
      </w:r>
    </w:p>
    <w:p w14:paraId="34E2428C">
      <w:pPr>
        <w:pStyle w:val="289"/>
        <w:spacing w:before="120" w:line="22" w:lineRule="atLeast"/>
        <w:rPr>
          <w:rFonts w:ascii="宋体" w:hAnsi="宋体" w:eastAsia="宋体" w:cs="宋体"/>
          <w:szCs w:val="24"/>
        </w:rPr>
      </w:pPr>
    </w:p>
    <w:p w14:paraId="70AF4E80">
      <w:pPr>
        <w:pStyle w:val="289"/>
        <w:spacing w:before="120" w:line="22" w:lineRule="atLeast"/>
        <w:rPr>
          <w:rFonts w:ascii="宋体" w:hAnsi="宋体" w:eastAsia="宋体" w:cs="宋体"/>
          <w:szCs w:val="24"/>
        </w:rPr>
      </w:pPr>
    </w:p>
    <w:p w14:paraId="4D78DA4E">
      <w:pPr>
        <w:rPr>
          <w:rFonts w:ascii="宋体" w:hAnsi="宋体" w:cs="宋体"/>
          <w:sz w:val="24"/>
        </w:rPr>
      </w:pPr>
    </w:p>
    <w:p w14:paraId="3A031BD2">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杭州市规划和自然资源局余杭分局  </w:t>
      </w:r>
    </w:p>
    <w:p w14:paraId="20E1D7D2">
      <w:pPr>
        <w:spacing w:before="120" w:line="22" w:lineRule="atLeast"/>
        <w:rPr>
          <w:rFonts w:ascii="宋体" w:hAnsi="宋体" w:cs="宋体"/>
          <w:sz w:val="24"/>
        </w:rPr>
      </w:pPr>
    </w:p>
    <w:p w14:paraId="33AF56ED">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4D229788">
      <w:pPr>
        <w:spacing w:before="120" w:line="22" w:lineRule="atLeast"/>
        <w:rPr>
          <w:rFonts w:ascii="宋体" w:hAnsi="宋体" w:cs="宋体"/>
          <w:sz w:val="24"/>
        </w:rPr>
      </w:pPr>
    </w:p>
    <w:p w14:paraId="3B588545">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AB059EE">
      <w:pPr>
        <w:spacing w:before="120" w:line="22" w:lineRule="atLeast"/>
        <w:rPr>
          <w:rFonts w:ascii="宋体" w:hAnsi="宋体" w:cs="宋体"/>
          <w:sz w:val="24"/>
        </w:rPr>
      </w:pPr>
    </w:p>
    <w:p w14:paraId="3B55F3E4">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8DCD222">
      <w:pPr>
        <w:widowControl/>
        <w:jc w:val="left"/>
        <w:rPr>
          <w:rFonts w:ascii="宋体" w:hAnsi="宋体" w:cs="宋体"/>
          <w:kern w:val="0"/>
          <w:sz w:val="24"/>
        </w:rPr>
        <w:sectPr>
          <w:pgSz w:w="11907" w:h="16840"/>
          <w:pgMar w:top="1474" w:right="1814" w:bottom="1474" w:left="1814" w:header="851" w:footer="851" w:gutter="0"/>
          <w:cols w:space="720" w:num="1"/>
        </w:sectPr>
      </w:pPr>
    </w:p>
    <w:p w14:paraId="4DFE448A">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sz w:val="24"/>
          <w:u w:val="single"/>
        </w:rPr>
        <w:t>杭州市规划和自然资源局余杭分局</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sz w:val="24"/>
          <w:u w:val="single"/>
        </w:rPr>
        <w:t>公开招标</w:t>
      </w:r>
      <w:r>
        <w:rPr>
          <w:rFonts w:ascii="宋体" w:hAnsi="宋体"/>
          <w:sz w:val="24"/>
          <w:u w:val="single"/>
        </w:rPr>
        <w:t xml:space="preserve">（政府采购方式）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杭州市规划和自然资源局余杭分局2025年度测绘接边审核服务</w:t>
      </w:r>
      <w:r>
        <w:rPr>
          <w:rFonts w:ascii="宋体" w:hAnsi="宋体"/>
          <w:sz w:val="24"/>
          <w:u w:val="single"/>
        </w:rPr>
        <w:t xml:space="preserve"> </w:t>
      </w:r>
      <w:r>
        <w:rPr>
          <w:rFonts w:hint="eastAsia" w:ascii="宋体" w:hAnsi="宋体" w:cs="宋体"/>
          <w:sz w:val="24"/>
          <w:u w:val="single"/>
        </w:rPr>
        <w:t>（项目名称）</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（中标供应商名称） </w:t>
      </w:r>
      <w:r>
        <w:rPr>
          <w:rFonts w:hint="eastAsia" w:ascii="宋体" w:hAnsi="宋体"/>
          <w:sz w:val="24"/>
        </w:rPr>
        <w:t>为该项目中标供应商。现于中标通知书发出之日起10个工作日内，按照采购文件确定的事项签订本合同。</w:t>
      </w:r>
    </w:p>
    <w:p w14:paraId="60AE015A">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rPr>
        <w:t>杭州市规划和自然资源局余杭分局</w:t>
      </w:r>
      <w:r>
        <w:rPr>
          <w:rFonts w:ascii="宋体" w:hAnsi="宋体"/>
          <w:sz w:val="24"/>
          <w:u w:val="single"/>
        </w:rPr>
        <w:t xml:space="preserve"> （采购人） </w:t>
      </w:r>
      <w:r>
        <w:rPr>
          <w:rFonts w:ascii="宋体" w:hAnsi="宋体"/>
          <w:sz w:val="24"/>
          <w:lang w:val="zh-CN"/>
        </w:rPr>
        <w:t>(以下简称：甲方)和</w:t>
      </w:r>
      <w:r>
        <w:rPr>
          <w:rFonts w:ascii="宋体" w:hAnsi="宋体"/>
          <w:sz w:val="24"/>
          <w:u w:val="single"/>
        </w:rPr>
        <w:t xml:space="preserve">   （中标供应商名称）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58B810FF">
      <w:pPr>
        <w:spacing w:line="560" w:lineRule="exact"/>
        <w:ind w:firstLine="482" w:firstLineChars="200"/>
        <w:outlineLvl w:val="0"/>
        <w:rPr>
          <w:rFonts w:ascii="宋体" w:hAnsi="宋体"/>
          <w:sz w:val="24"/>
        </w:rPr>
      </w:pPr>
      <w:bookmarkStart w:id="380" w:name="_Toc19273"/>
      <w:bookmarkStart w:id="381" w:name="_Toc15367"/>
      <w:bookmarkStart w:id="382" w:name="_Toc20421"/>
      <w:bookmarkStart w:id="383" w:name="_Toc22967"/>
      <w:bookmarkStart w:id="384" w:name="_Toc28855"/>
      <w:r>
        <w:rPr>
          <w:rFonts w:ascii="宋体" w:hAnsi="宋体"/>
          <w:b/>
          <w:sz w:val="24"/>
        </w:rPr>
        <w:t xml:space="preserve">1.1 </w:t>
      </w:r>
      <w:r>
        <w:rPr>
          <w:rFonts w:hint="eastAsia" w:ascii="宋体" w:hAnsi="宋体"/>
          <w:b/>
          <w:sz w:val="24"/>
        </w:rPr>
        <w:t>合同组成部分</w:t>
      </w:r>
      <w:bookmarkEnd w:id="380"/>
      <w:bookmarkEnd w:id="381"/>
      <w:bookmarkEnd w:id="382"/>
      <w:bookmarkEnd w:id="383"/>
      <w:bookmarkEnd w:id="384"/>
    </w:p>
    <w:p w14:paraId="217CB97A">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B6CFFFE">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4C5D1275">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中标通知书；</w:t>
      </w:r>
    </w:p>
    <w:p w14:paraId="395023D6">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投标文件（含澄清或者说明文件）；</w:t>
      </w:r>
    </w:p>
    <w:p w14:paraId="08B3B8A3">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招标文件（含澄清或者修改文件）；</w:t>
      </w:r>
    </w:p>
    <w:p w14:paraId="017D128E">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0953E3A0">
      <w:pPr>
        <w:spacing w:line="560" w:lineRule="exact"/>
        <w:ind w:firstLine="482" w:firstLineChars="200"/>
        <w:outlineLvl w:val="0"/>
        <w:rPr>
          <w:rFonts w:ascii="宋体" w:hAnsi="宋体"/>
          <w:b/>
          <w:sz w:val="24"/>
        </w:rPr>
      </w:pPr>
      <w:bookmarkStart w:id="385" w:name="_Toc2918"/>
      <w:bookmarkStart w:id="386" w:name="_Toc18585"/>
      <w:bookmarkStart w:id="387" w:name="_Toc22185"/>
      <w:bookmarkStart w:id="388" w:name="_Toc6311"/>
      <w:bookmarkStart w:id="389" w:name="_Toc6773"/>
      <w:r>
        <w:rPr>
          <w:rFonts w:ascii="宋体" w:hAnsi="宋体"/>
          <w:b/>
          <w:sz w:val="24"/>
        </w:rPr>
        <w:t xml:space="preserve">1.2 </w:t>
      </w:r>
      <w:r>
        <w:rPr>
          <w:rFonts w:hint="eastAsia" w:ascii="宋体" w:hAnsi="宋体"/>
          <w:b/>
          <w:sz w:val="24"/>
        </w:rPr>
        <w:t>标的</w:t>
      </w:r>
      <w:bookmarkEnd w:id="385"/>
      <w:bookmarkEnd w:id="386"/>
      <w:bookmarkEnd w:id="387"/>
      <w:bookmarkEnd w:id="388"/>
      <w:bookmarkEnd w:id="389"/>
    </w:p>
    <w:p w14:paraId="1BFAFA27">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标的</w:t>
      </w:r>
      <w:r>
        <w:rPr>
          <w:rFonts w:ascii="宋体" w:hAnsi="宋体"/>
          <w:sz w:val="24"/>
        </w:rPr>
        <w:t>名称：</w:t>
      </w:r>
      <w:r>
        <w:rPr>
          <w:rFonts w:hint="eastAsia" w:ascii="宋体" w:hAnsi="宋体" w:cs="宋体"/>
          <w:sz w:val="24"/>
          <w:u w:val="single"/>
        </w:rPr>
        <w:t>杭州市规划和自然资源局余杭分局2025年度测绘接边审核服务</w:t>
      </w:r>
      <w:r>
        <w:rPr>
          <w:rFonts w:ascii="宋体" w:hAnsi="宋体"/>
          <w:sz w:val="24"/>
          <w:u w:val="single"/>
        </w:rPr>
        <w:t xml:space="preserve"> </w:t>
      </w:r>
      <w:r>
        <w:rPr>
          <w:rFonts w:hint="eastAsia" w:ascii="宋体" w:hAnsi="宋体"/>
          <w:sz w:val="24"/>
        </w:rPr>
        <w:t>；</w:t>
      </w:r>
    </w:p>
    <w:p w14:paraId="06851492">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标的</w:t>
      </w:r>
      <w:r>
        <w:rPr>
          <w:rFonts w:ascii="宋体" w:hAnsi="宋体"/>
          <w:sz w:val="24"/>
        </w:rPr>
        <w:t>数量：</w:t>
      </w:r>
      <w:r>
        <w:rPr>
          <w:rFonts w:ascii="宋体" w:hAnsi="宋体"/>
          <w:sz w:val="24"/>
          <w:u w:val="single"/>
        </w:rPr>
        <w:t xml:space="preserve">                                                </w:t>
      </w:r>
      <w:r>
        <w:rPr>
          <w:rFonts w:hint="eastAsia" w:ascii="宋体" w:hAnsi="宋体"/>
          <w:sz w:val="24"/>
        </w:rPr>
        <w:t>；</w:t>
      </w:r>
    </w:p>
    <w:p w14:paraId="5ABEE233">
      <w:pPr>
        <w:spacing w:line="560" w:lineRule="exact"/>
        <w:ind w:firstLine="480" w:firstLineChars="200"/>
        <w:rPr>
          <w:rFonts w:ascii="宋体" w:hAnsi="宋体"/>
          <w:sz w:val="24"/>
        </w:rPr>
      </w:pPr>
      <w:r>
        <w:rPr>
          <w:rFonts w:ascii="宋体" w:hAnsi="宋体"/>
          <w:sz w:val="24"/>
        </w:rPr>
        <w:t xml:space="preserve">1.2.3 </w:t>
      </w:r>
      <w:r>
        <w:rPr>
          <w:rFonts w:hint="eastAsia" w:ascii="宋体" w:hAnsi="宋体"/>
          <w:sz w:val="24"/>
        </w:rPr>
        <w:t>标的质量：</w:t>
      </w:r>
      <w:r>
        <w:rPr>
          <w:rFonts w:ascii="宋体" w:hAnsi="宋体"/>
          <w:sz w:val="24"/>
          <w:u w:val="single"/>
        </w:rPr>
        <w:t xml:space="preserve">　　　　　　　　　                      　      </w:t>
      </w:r>
      <w:r>
        <w:rPr>
          <w:rFonts w:hint="eastAsia" w:ascii="宋体" w:hAnsi="宋体"/>
          <w:sz w:val="24"/>
        </w:rPr>
        <w:t>。</w:t>
      </w:r>
    </w:p>
    <w:p w14:paraId="4F70DBF3">
      <w:pPr>
        <w:spacing w:line="560" w:lineRule="exact"/>
        <w:ind w:firstLine="482" w:firstLineChars="200"/>
        <w:outlineLvl w:val="0"/>
        <w:rPr>
          <w:rFonts w:ascii="宋体" w:hAnsi="宋体"/>
          <w:b/>
          <w:sz w:val="24"/>
        </w:rPr>
      </w:pPr>
      <w:bookmarkStart w:id="390" w:name="_Toc4929"/>
      <w:bookmarkStart w:id="391" w:name="_Toc1386"/>
      <w:bookmarkStart w:id="392" w:name="_Toc13918"/>
      <w:bookmarkStart w:id="393" w:name="_Toc5635"/>
      <w:bookmarkStart w:id="394" w:name="_Toc21124"/>
      <w:r>
        <w:rPr>
          <w:rFonts w:ascii="宋体" w:hAnsi="宋体"/>
          <w:b/>
          <w:sz w:val="24"/>
        </w:rPr>
        <w:t>1.3 价款</w:t>
      </w:r>
      <w:bookmarkEnd w:id="390"/>
      <w:bookmarkEnd w:id="391"/>
      <w:bookmarkEnd w:id="392"/>
      <w:bookmarkEnd w:id="393"/>
      <w:bookmarkEnd w:id="394"/>
    </w:p>
    <w:p w14:paraId="41D7B298">
      <w:pPr>
        <w:spacing w:line="560" w:lineRule="exact"/>
        <w:ind w:firstLine="480" w:firstLineChars="200"/>
        <w:rPr>
          <w:rFonts w:ascii="宋体" w:hAnsi="宋体"/>
          <w:sz w:val="24"/>
        </w:rPr>
      </w:pPr>
      <w:r>
        <w:rPr>
          <w:rFonts w:ascii="宋体" w:hAnsi="宋体"/>
          <w:sz w:val="24"/>
        </w:rPr>
        <w:t>本合同总价为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0E5BBB8F">
      <w:pPr>
        <w:spacing w:line="560" w:lineRule="exact"/>
        <w:ind w:firstLine="480" w:firstLineChars="200"/>
        <w:rPr>
          <w:rFonts w:ascii="宋体" w:hAnsi="宋体"/>
          <w:sz w:val="24"/>
          <w:u w:val="single"/>
        </w:rPr>
      </w:pPr>
      <w:r>
        <w:rPr>
          <w:rFonts w:ascii="宋体" w:hAnsi="宋体"/>
          <w:sz w:val="24"/>
        </w:rPr>
        <w:t>分项价格：</w:t>
      </w:r>
    </w:p>
    <w:tbl>
      <w:tblPr>
        <w:tblStyle w:val="63"/>
        <w:tblW w:w="8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6"/>
        <w:gridCol w:w="3955"/>
        <w:gridCol w:w="2967"/>
      </w:tblGrid>
      <w:tr w14:paraId="6D38B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96" w:type="dxa"/>
            <w:vAlign w:val="center"/>
          </w:tcPr>
          <w:p w14:paraId="5CB181C1">
            <w:pPr>
              <w:pStyle w:val="112"/>
              <w:spacing w:line="560" w:lineRule="exact"/>
              <w:jc w:val="center"/>
              <w:rPr>
                <w:rFonts w:hAnsi="宋体"/>
                <w:sz w:val="24"/>
                <w:szCs w:val="24"/>
              </w:rPr>
            </w:pPr>
            <w:r>
              <w:rPr>
                <w:rFonts w:hAnsi="宋体"/>
                <w:sz w:val="24"/>
                <w:szCs w:val="24"/>
              </w:rPr>
              <w:t>序号</w:t>
            </w:r>
          </w:p>
        </w:tc>
        <w:tc>
          <w:tcPr>
            <w:tcW w:w="3955" w:type="dxa"/>
            <w:vAlign w:val="center"/>
          </w:tcPr>
          <w:p w14:paraId="62D70315">
            <w:pPr>
              <w:pStyle w:val="112"/>
              <w:spacing w:line="560" w:lineRule="exact"/>
              <w:ind w:firstLine="200"/>
              <w:jc w:val="center"/>
              <w:rPr>
                <w:rFonts w:hAnsi="宋体"/>
                <w:sz w:val="24"/>
                <w:szCs w:val="24"/>
              </w:rPr>
            </w:pPr>
            <w:r>
              <w:rPr>
                <w:rFonts w:hint="eastAsia" w:hAnsi="宋体"/>
                <w:sz w:val="24"/>
                <w:szCs w:val="24"/>
              </w:rPr>
              <w:t>分项名称</w:t>
            </w:r>
          </w:p>
        </w:tc>
        <w:tc>
          <w:tcPr>
            <w:tcW w:w="2967" w:type="dxa"/>
            <w:vAlign w:val="center"/>
          </w:tcPr>
          <w:p w14:paraId="62593DFE">
            <w:pPr>
              <w:pStyle w:val="112"/>
              <w:spacing w:line="560" w:lineRule="exact"/>
              <w:jc w:val="center"/>
              <w:rPr>
                <w:rFonts w:hAnsi="宋体"/>
                <w:sz w:val="24"/>
                <w:szCs w:val="24"/>
              </w:rPr>
            </w:pPr>
            <w:r>
              <w:rPr>
                <w:rFonts w:hAnsi="宋体"/>
                <w:sz w:val="24"/>
                <w:szCs w:val="24"/>
              </w:rPr>
              <w:t>分项价格</w:t>
            </w:r>
          </w:p>
        </w:tc>
      </w:tr>
      <w:tr w14:paraId="2CAF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96" w:type="dxa"/>
            <w:vAlign w:val="center"/>
          </w:tcPr>
          <w:p w14:paraId="2376D4A3">
            <w:pPr>
              <w:pStyle w:val="112"/>
              <w:spacing w:line="560" w:lineRule="exact"/>
              <w:ind w:firstLine="200"/>
              <w:jc w:val="center"/>
              <w:rPr>
                <w:rFonts w:hAnsi="宋体"/>
                <w:sz w:val="24"/>
                <w:szCs w:val="24"/>
              </w:rPr>
            </w:pPr>
          </w:p>
        </w:tc>
        <w:tc>
          <w:tcPr>
            <w:tcW w:w="3955" w:type="dxa"/>
            <w:vAlign w:val="center"/>
          </w:tcPr>
          <w:p w14:paraId="6E190468">
            <w:pPr>
              <w:pStyle w:val="112"/>
              <w:spacing w:line="560" w:lineRule="exact"/>
              <w:ind w:firstLine="200"/>
              <w:jc w:val="center"/>
              <w:rPr>
                <w:rFonts w:hAnsi="宋体"/>
                <w:sz w:val="24"/>
                <w:szCs w:val="24"/>
              </w:rPr>
            </w:pPr>
          </w:p>
        </w:tc>
        <w:tc>
          <w:tcPr>
            <w:tcW w:w="2967" w:type="dxa"/>
            <w:vAlign w:val="center"/>
          </w:tcPr>
          <w:p w14:paraId="0095A8D1">
            <w:pPr>
              <w:pStyle w:val="112"/>
              <w:spacing w:line="560" w:lineRule="exact"/>
              <w:ind w:firstLine="200"/>
              <w:jc w:val="center"/>
              <w:rPr>
                <w:rFonts w:hAnsi="宋体"/>
                <w:sz w:val="24"/>
                <w:szCs w:val="24"/>
              </w:rPr>
            </w:pPr>
          </w:p>
        </w:tc>
      </w:tr>
      <w:tr w14:paraId="5DE19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96" w:type="dxa"/>
            <w:vAlign w:val="center"/>
          </w:tcPr>
          <w:p w14:paraId="55431B9A">
            <w:pPr>
              <w:pStyle w:val="112"/>
              <w:spacing w:line="560" w:lineRule="exact"/>
              <w:ind w:firstLine="200"/>
              <w:jc w:val="center"/>
              <w:rPr>
                <w:rFonts w:hAnsi="宋体"/>
                <w:sz w:val="24"/>
                <w:szCs w:val="24"/>
              </w:rPr>
            </w:pPr>
          </w:p>
        </w:tc>
        <w:tc>
          <w:tcPr>
            <w:tcW w:w="3955" w:type="dxa"/>
            <w:vAlign w:val="center"/>
          </w:tcPr>
          <w:p w14:paraId="73B36F3F">
            <w:pPr>
              <w:pStyle w:val="112"/>
              <w:spacing w:line="560" w:lineRule="exact"/>
              <w:ind w:firstLine="200"/>
              <w:jc w:val="center"/>
              <w:rPr>
                <w:rFonts w:hAnsi="宋体"/>
                <w:sz w:val="24"/>
                <w:szCs w:val="24"/>
              </w:rPr>
            </w:pPr>
          </w:p>
        </w:tc>
        <w:tc>
          <w:tcPr>
            <w:tcW w:w="2967" w:type="dxa"/>
            <w:vAlign w:val="center"/>
          </w:tcPr>
          <w:p w14:paraId="03CFE6B7">
            <w:pPr>
              <w:pStyle w:val="112"/>
              <w:spacing w:line="560" w:lineRule="exact"/>
              <w:ind w:firstLine="200"/>
              <w:jc w:val="center"/>
              <w:rPr>
                <w:rFonts w:hAnsi="宋体"/>
                <w:sz w:val="24"/>
                <w:szCs w:val="24"/>
              </w:rPr>
            </w:pPr>
          </w:p>
        </w:tc>
      </w:tr>
      <w:tr w14:paraId="6E285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96" w:type="dxa"/>
            <w:vAlign w:val="center"/>
          </w:tcPr>
          <w:p w14:paraId="5D19F05F">
            <w:pPr>
              <w:pStyle w:val="112"/>
              <w:spacing w:line="560" w:lineRule="exact"/>
              <w:ind w:firstLine="200"/>
              <w:jc w:val="center"/>
              <w:rPr>
                <w:rFonts w:hAnsi="宋体"/>
                <w:sz w:val="24"/>
                <w:szCs w:val="24"/>
              </w:rPr>
            </w:pPr>
          </w:p>
        </w:tc>
        <w:tc>
          <w:tcPr>
            <w:tcW w:w="3955" w:type="dxa"/>
            <w:vAlign w:val="center"/>
          </w:tcPr>
          <w:p w14:paraId="6F31EA21">
            <w:pPr>
              <w:pStyle w:val="112"/>
              <w:spacing w:line="560" w:lineRule="exact"/>
              <w:ind w:firstLine="200"/>
              <w:jc w:val="center"/>
              <w:rPr>
                <w:rFonts w:hAnsi="宋体"/>
                <w:sz w:val="24"/>
                <w:szCs w:val="24"/>
              </w:rPr>
            </w:pPr>
          </w:p>
        </w:tc>
        <w:tc>
          <w:tcPr>
            <w:tcW w:w="2967" w:type="dxa"/>
            <w:vAlign w:val="center"/>
          </w:tcPr>
          <w:p w14:paraId="2570B450">
            <w:pPr>
              <w:pStyle w:val="112"/>
              <w:spacing w:line="560" w:lineRule="exact"/>
              <w:ind w:firstLine="200"/>
              <w:jc w:val="center"/>
              <w:rPr>
                <w:rFonts w:hAnsi="宋体"/>
                <w:sz w:val="24"/>
                <w:szCs w:val="24"/>
              </w:rPr>
            </w:pPr>
          </w:p>
        </w:tc>
      </w:tr>
      <w:tr w14:paraId="74ED8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96" w:type="dxa"/>
            <w:vAlign w:val="center"/>
          </w:tcPr>
          <w:p w14:paraId="75C01FC1">
            <w:pPr>
              <w:pStyle w:val="112"/>
              <w:spacing w:line="560" w:lineRule="exact"/>
              <w:ind w:firstLine="200"/>
              <w:jc w:val="center"/>
              <w:rPr>
                <w:rFonts w:hAnsi="宋体"/>
                <w:sz w:val="24"/>
                <w:szCs w:val="24"/>
              </w:rPr>
            </w:pPr>
          </w:p>
        </w:tc>
        <w:tc>
          <w:tcPr>
            <w:tcW w:w="3955" w:type="dxa"/>
            <w:vAlign w:val="center"/>
          </w:tcPr>
          <w:p w14:paraId="21EE0004">
            <w:pPr>
              <w:pStyle w:val="112"/>
              <w:spacing w:line="560" w:lineRule="exact"/>
              <w:ind w:firstLine="200"/>
              <w:jc w:val="center"/>
              <w:rPr>
                <w:rFonts w:hAnsi="宋体"/>
                <w:sz w:val="24"/>
                <w:szCs w:val="24"/>
              </w:rPr>
            </w:pPr>
          </w:p>
        </w:tc>
        <w:tc>
          <w:tcPr>
            <w:tcW w:w="2967" w:type="dxa"/>
            <w:vAlign w:val="center"/>
          </w:tcPr>
          <w:p w14:paraId="1214EADF">
            <w:pPr>
              <w:pStyle w:val="112"/>
              <w:spacing w:line="560" w:lineRule="exact"/>
              <w:ind w:firstLine="200"/>
              <w:jc w:val="center"/>
              <w:rPr>
                <w:rFonts w:hAnsi="宋体"/>
                <w:sz w:val="24"/>
                <w:szCs w:val="24"/>
              </w:rPr>
            </w:pPr>
          </w:p>
        </w:tc>
      </w:tr>
      <w:tr w14:paraId="344DB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351" w:type="dxa"/>
            <w:gridSpan w:val="2"/>
            <w:vAlign w:val="center"/>
          </w:tcPr>
          <w:p w14:paraId="117364B7">
            <w:pPr>
              <w:pStyle w:val="112"/>
              <w:spacing w:line="560" w:lineRule="exact"/>
              <w:ind w:firstLine="200"/>
              <w:jc w:val="center"/>
              <w:rPr>
                <w:rFonts w:hAnsi="宋体"/>
                <w:sz w:val="24"/>
                <w:szCs w:val="24"/>
              </w:rPr>
            </w:pPr>
            <w:r>
              <w:rPr>
                <w:rFonts w:hint="eastAsia" w:hAnsi="宋体"/>
                <w:sz w:val="24"/>
                <w:szCs w:val="24"/>
              </w:rPr>
              <w:t>总价</w:t>
            </w:r>
          </w:p>
        </w:tc>
        <w:tc>
          <w:tcPr>
            <w:tcW w:w="2967" w:type="dxa"/>
            <w:vAlign w:val="center"/>
          </w:tcPr>
          <w:p w14:paraId="3FEEB3D0">
            <w:pPr>
              <w:pStyle w:val="112"/>
              <w:spacing w:line="560" w:lineRule="exact"/>
              <w:ind w:firstLine="200"/>
              <w:jc w:val="center"/>
              <w:rPr>
                <w:rFonts w:hAnsi="宋体"/>
                <w:sz w:val="24"/>
                <w:szCs w:val="24"/>
              </w:rPr>
            </w:pPr>
          </w:p>
        </w:tc>
      </w:tr>
    </w:tbl>
    <w:p w14:paraId="2042687E">
      <w:pPr>
        <w:spacing w:line="560" w:lineRule="exact"/>
        <w:ind w:firstLine="482" w:firstLineChars="200"/>
        <w:outlineLvl w:val="0"/>
        <w:rPr>
          <w:rFonts w:ascii="宋体" w:hAnsi="宋体"/>
          <w:b/>
          <w:sz w:val="24"/>
        </w:rPr>
      </w:pPr>
      <w:bookmarkStart w:id="395" w:name="_Toc30158"/>
      <w:bookmarkStart w:id="396" w:name="_Toc30506"/>
      <w:bookmarkStart w:id="397" w:name="_Toc3654"/>
      <w:bookmarkStart w:id="398" w:name="_Toc26916"/>
      <w:bookmarkStart w:id="399" w:name="_Toc14993"/>
      <w:r>
        <w:rPr>
          <w:rFonts w:ascii="宋体" w:hAnsi="宋体"/>
          <w:b/>
          <w:sz w:val="24"/>
        </w:rPr>
        <w:t>1.4 付款方式和发票开具方式</w:t>
      </w:r>
      <w:bookmarkEnd w:id="395"/>
      <w:bookmarkEnd w:id="396"/>
      <w:bookmarkEnd w:id="397"/>
      <w:bookmarkEnd w:id="398"/>
      <w:bookmarkEnd w:id="399"/>
    </w:p>
    <w:p w14:paraId="72A40F32">
      <w:pPr>
        <w:pStyle w:val="622"/>
        <w:spacing w:before="0" w:beforeAutospacing="0" w:after="0" w:afterAutospacing="0" w:line="360" w:lineRule="auto"/>
        <w:ind w:firstLine="480"/>
        <w:rPr>
          <w:rFonts w:cs="Times New Roman"/>
        </w:rPr>
      </w:pPr>
      <w:r>
        <w:rPr>
          <w:rFonts w:cs="Times New Roman"/>
        </w:rPr>
        <w:t>1.4.1</w:t>
      </w:r>
      <w:r>
        <w:rPr>
          <w:rFonts w:hint="eastAsia" w:cs="Times New Roman"/>
        </w:rPr>
        <w:t>甲方应严格履行合同，及时组织验收，验收合格后及时将合同款支付完毕。对于满足合同约定支付条件的，甲方自收到发票后</w:t>
      </w:r>
      <w:r>
        <w:rPr>
          <w:rFonts w:cs="Times New Roman"/>
        </w:rPr>
        <w:t>5个工作日内将资金支付到合同约定的乙方账户，有条件的甲方可以即时支付。甲方不得以机构变动、人员更替、政策调整、单位放假等为由延迟付款。</w:t>
      </w:r>
    </w:p>
    <w:p w14:paraId="4B1C6EE3">
      <w:pPr>
        <w:pStyle w:val="622"/>
        <w:spacing w:before="0" w:beforeAutospacing="0" w:after="0" w:afterAutospacing="0" w:line="360" w:lineRule="auto"/>
        <w:ind w:firstLine="480"/>
      </w:pPr>
      <w:r>
        <w:t xml:space="preserve">1.4.2 </w:t>
      </w:r>
      <w:r>
        <w:rPr>
          <w:rFonts w:hint="eastAsia"/>
        </w:rPr>
        <w:t>合同预付款比例为合同金额的4</w:t>
      </w:r>
      <w:r>
        <w:t>0％；项目分年安排预算的，每年预付款比例为项目年度计划支付资金额的</w:t>
      </w:r>
      <w:r>
        <w:rPr>
          <w:rFonts w:hint="eastAsia"/>
        </w:rPr>
        <w:t>4</w:t>
      </w:r>
      <w:r>
        <w:t>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rPr>
        <w:t>5</w:t>
      </w:r>
      <w:r>
        <w:t>个工作日内支付。</w:t>
      </w:r>
      <w:r>
        <w:rPr>
          <w:rFonts w:hint="eastAsia"/>
        </w:rPr>
        <w:t>政府采购工程以及与工程建设有关的货物、服务，采用招标方式采购的，预付款从其相关规定。乙方可登录政采云前台大厅选择金融服务</w:t>
      </w:r>
      <w:r>
        <w:t xml:space="preserve"> - </w:t>
      </w:r>
      <w:r>
        <w:rPr>
          <w:rFonts w:hint="eastAsia"/>
        </w:rPr>
        <w:t>【保函保险服务】出具预付款保函，具体步骤：选择产品—填写供应商信息—选择中标项目—确认信息—等待保险</w:t>
      </w:r>
      <w:r>
        <w:t>/保函受理—确认保单—支付保费—成功出单。政</w:t>
      </w:r>
      <w:r>
        <w:rPr>
          <w:rFonts w:hint="eastAsia"/>
        </w:rPr>
        <w:t>采云金融专线</w:t>
      </w:r>
      <w:r>
        <w:t>400-903-9583。</w:t>
      </w:r>
    </w:p>
    <w:p w14:paraId="2E68DFB5">
      <w:pPr>
        <w:pStyle w:val="622"/>
        <w:spacing w:before="0" w:beforeAutospacing="0" w:after="0" w:afterAutospacing="0" w:line="360" w:lineRule="auto"/>
        <w:ind w:firstLine="480"/>
      </w:pPr>
      <w:r>
        <w:t>1.4.3</w:t>
      </w:r>
      <w:r>
        <w:rPr>
          <w:rFonts w:hint="eastAsia"/>
        </w:rPr>
        <w:t>甲方迟延支付乙方款项的，向乙方支付逾期利息。双方可以在合同专用条款中约定逾期利率，约定利率不得低于合同订立时</w:t>
      </w:r>
      <w:r>
        <w:t>1年</w:t>
      </w:r>
      <w:r>
        <w:rPr>
          <w:rFonts w:hint="eastAsia"/>
        </w:rPr>
        <w:t>期贷款市场报价利率；未作约定的，按照每日利率万分之五支付逾期利息。</w:t>
      </w:r>
    </w:p>
    <w:p w14:paraId="6D5CC287">
      <w:pPr>
        <w:spacing w:line="560" w:lineRule="exact"/>
        <w:ind w:firstLine="480" w:firstLineChars="200"/>
        <w:outlineLvl w:val="0"/>
        <w:rPr>
          <w:rFonts w:ascii="宋体" w:hAnsi="宋体"/>
          <w:sz w:val="24"/>
        </w:rPr>
      </w:pPr>
      <w:r>
        <w:rPr>
          <w:rFonts w:ascii="宋体" w:hAnsi="宋体"/>
          <w:sz w:val="24"/>
        </w:rPr>
        <w:t>1.4.4资金支付的方式、时间和条件详见</w:t>
      </w:r>
      <w:r>
        <w:rPr>
          <w:rFonts w:hint="eastAsia" w:ascii="宋体" w:hAnsi="宋体"/>
          <w:b/>
          <w:i/>
          <w:sz w:val="24"/>
          <w:u w:val="single"/>
        </w:rPr>
        <w:t>采购需示</w:t>
      </w:r>
      <w:r>
        <w:rPr>
          <w:rFonts w:hint="eastAsia" w:ascii="宋体" w:hAnsi="宋体"/>
          <w:sz w:val="24"/>
        </w:rPr>
        <w:t>。</w:t>
      </w:r>
    </w:p>
    <w:p w14:paraId="208B9341">
      <w:pPr>
        <w:spacing w:line="560" w:lineRule="exact"/>
        <w:ind w:firstLine="482" w:firstLineChars="200"/>
        <w:outlineLvl w:val="0"/>
        <w:rPr>
          <w:rFonts w:ascii="宋体" w:hAnsi="宋体"/>
          <w:b/>
          <w:sz w:val="24"/>
        </w:rPr>
      </w:pPr>
      <w:bookmarkStart w:id="400" w:name="_Toc4760"/>
      <w:bookmarkStart w:id="401" w:name="_Toc31421"/>
      <w:bookmarkStart w:id="402" w:name="_Toc8772"/>
      <w:bookmarkStart w:id="403" w:name="_Toc11108"/>
      <w:bookmarkStart w:id="404" w:name="_Toc3625"/>
      <w:r>
        <w:rPr>
          <w:rFonts w:ascii="宋体" w:hAnsi="宋体"/>
          <w:b/>
          <w:sz w:val="24"/>
        </w:rPr>
        <w:t>1.5 履行期限</w:t>
      </w:r>
      <w:r>
        <w:rPr>
          <w:rFonts w:hint="eastAsia" w:ascii="宋体" w:hAnsi="宋体"/>
          <w:b/>
          <w:sz w:val="24"/>
        </w:rPr>
        <w:t>、地点和方式</w:t>
      </w:r>
      <w:bookmarkEnd w:id="400"/>
      <w:bookmarkEnd w:id="401"/>
      <w:bookmarkEnd w:id="402"/>
      <w:bookmarkEnd w:id="403"/>
      <w:bookmarkEnd w:id="404"/>
    </w:p>
    <w:p w14:paraId="52C2AD02">
      <w:pPr>
        <w:spacing w:line="560" w:lineRule="exact"/>
        <w:ind w:firstLine="480" w:firstLineChars="200"/>
        <w:rPr>
          <w:rFonts w:ascii="宋体" w:hAnsi="宋体"/>
          <w:sz w:val="24"/>
          <w:u w:val="single"/>
        </w:rPr>
      </w:pPr>
      <w:r>
        <w:rPr>
          <w:rFonts w:ascii="宋体" w:hAnsi="宋体"/>
          <w:sz w:val="24"/>
        </w:rPr>
        <w:t xml:space="preserve">1.5.1 </w:t>
      </w:r>
      <w:r>
        <w:rPr>
          <w:rFonts w:hint="eastAsia" w:ascii="宋体" w:hAnsi="宋体"/>
          <w:sz w:val="24"/>
        </w:rPr>
        <w:t>履行期限</w:t>
      </w:r>
      <w:r>
        <w:rPr>
          <w:rFonts w:ascii="宋体" w:hAnsi="宋体"/>
          <w:sz w:val="24"/>
        </w:rPr>
        <w:t>：</w:t>
      </w:r>
      <w:r>
        <w:rPr>
          <w:rFonts w:hint="eastAsia" w:ascii="宋体" w:hAnsi="宋体"/>
          <w:b/>
          <w:i/>
          <w:sz w:val="24"/>
          <w:u w:val="single"/>
        </w:rPr>
        <w:t xml:space="preserve">               </w:t>
      </w:r>
      <w:r>
        <w:rPr>
          <w:rFonts w:hint="eastAsia" w:ascii="宋体" w:hAnsi="宋体"/>
          <w:sz w:val="24"/>
        </w:rPr>
        <w:t>；</w:t>
      </w:r>
    </w:p>
    <w:p w14:paraId="44292E02">
      <w:pPr>
        <w:spacing w:line="560" w:lineRule="exact"/>
        <w:ind w:firstLine="480" w:firstLineChars="200"/>
        <w:rPr>
          <w:rFonts w:ascii="宋体" w:hAnsi="宋体"/>
          <w:sz w:val="24"/>
        </w:rPr>
      </w:pPr>
      <w:r>
        <w:rPr>
          <w:rFonts w:ascii="宋体" w:hAnsi="宋体"/>
          <w:sz w:val="24"/>
        </w:rPr>
        <w:t xml:space="preserve">1.5.2 </w:t>
      </w:r>
      <w:r>
        <w:rPr>
          <w:rFonts w:hint="eastAsia" w:ascii="宋体" w:hAnsi="宋体"/>
          <w:sz w:val="24"/>
        </w:rPr>
        <w:t>履行地点</w:t>
      </w:r>
      <w:r>
        <w:rPr>
          <w:rFonts w:ascii="宋体" w:hAnsi="宋体"/>
          <w:sz w:val="24"/>
        </w:rPr>
        <w:t>：</w:t>
      </w:r>
      <w:r>
        <w:rPr>
          <w:rFonts w:hint="eastAsia" w:ascii="宋体" w:hAnsi="宋体"/>
          <w:b/>
          <w:i/>
          <w:sz w:val="24"/>
          <w:u w:val="single"/>
        </w:rPr>
        <w:t xml:space="preserve">               </w:t>
      </w:r>
      <w:r>
        <w:rPr>
          <w:rFonts w:hint="eastAsia" w:ascii="宋体" w:hAnsi="宋体"/>
          <w:sz w:val="24"/>
        </w:rPr>
        <w:t>；</w:t>
      </w:r>
    </w:p>
    <w:p w14:paraId="500AE1AB">
      <w:pPr>
        <w:spacing w:line="560" w:lineRule="exact"/>
        <w:ind w:firstLine="480" w:firstLineChars="200"/>
        <w:rPr>
          <w:rFonts w:ascii="宋体" w:hAnsi="宋体"/>
          <w:sz w:val="24"/>
        </w:rPr>
      </w:pPr>
      <w:r>
        <w:rPr>
          <w:rFonts w:ascii="宋体" w:hAnsi="宋体"/>
          <w:sz w:val="24"/>
        </w:rPr>
        <w:t xml:space="preserve">1.5.3 </w:t>
      </w:r>
      <w:r>
        <w:rPr>
          <w:rFonts w:hint="eastAsia" w:ascii="宋体" w:hAnsi="宋体"/>
          <w:sz w:val="24"/>
        </w:rPr>
        <w:t>履行方式：</w:t>
      </w:r>
      <w:r>
        <w:rPr>
          <w:rFonts w:hint="eastAsia" w:ascii="宋体" w:hAnsi="宋体"/>
          <w:b/>
          <w:i/>
          <w:sz w:val="24"/>
          <w:u w:val="single"/>
        </w:rPr>
        <w:t xml:space="preserve">              </w:t>
      </w:r>
      <w:r>
        <w:rPr>
          <w:rFonts w:hint="eastAsia" w:ascii="宋体" w:hAnsi="宋体"/>
          <w:sz w:val="24"/>
        </w:rPr>
        <w:t>。</w:t>
      </w:r>
    </w:p>
    <w:p w14:paraId="7F74688F">
      <w:pPr>
        <w:spacing w:line="560" w:lineRule="exact"/>
        <w:ind w:firstLine="482" w:firstLineChars="200"/>
        <w:outlineLvl w:val="0"/>
        <w:rPr>
          <w:rFonts w:ascii="宋体" w:hAnsi="宋体"/>
          <w:sz w:val="24"/>
          <w:u w:val="single"/>
        </w:rPr>
      </w:pPr>
      <w:bookmarkStart w:id="405" w:name="_Toc24662"/>
      <w:bookmarkStart w:id="406" w:name="_Toc2375"/>
      <w:bookmarkStart w:id="407" w:name="_Toc5698"/>
      <w:bookmarkStart w:id="408" w:name="_Toc3079"/>
      <w:bookmarkStart w:id="409" w:name="_Toc8586"/>
      <w:r>
        <w:rPr>
          <w:rFonts w:ascii="宋体" w:hAnsi="宋体"/>
          <w:b/>
          <w:sz w:val="24"/>
        </w:rPr>
        <w:t xml:space="preserve">1.6 </w:t>
      </w:r>
      <w:r>
        <w:rPr>
          <w:rFonts w:hint="eastAsia" w:ascii="宋体" w:hAnsi="宋体"/>
          <w:b/>
          <w:sz w:val="24"/>
        </w:rPr>
        <w:t>违约责任</w:t>
      </w:r>
      <w:bookmarkEnd w:id="405"/>
      <w:bookmarkEnd w:id="406"/>
      <w:bookmarkEnd w:id="407"/>
      <w:bookmarkEnd w:id="408"/>
      <w:bookmarkEnd w:id="409"/>
    </w:p>
    <w:p w14:paraId="55A60382">
      <w:pPr>
        <w:spacing w:line="560" w:lineRule="exact"/>
        <w:ind w:firstLine="480" w:firstLineChars="200"/>
        <w:rPr>
          <w:rFonts w:ascii="宋体" w:hAnsi="宋体"/>
          <w:sz w:val="24"/>
        </w:rPr>
      </w:pPr>
      <w:r>
        <w:rPr>
          <w:rFonts w:ascii="宋体" w:hAnsi="宋体"/>
          <w:sz w:val="24"/>
        </w:rPr>
        <w:t>1.6.1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履行</w:t>
      </w:r>
      <w:r>
        <w:rPr>
          <w:rFonts w:ascii="宋体" w:hAnsi="宋体"/>
          <w:sz w:val="24"/>
        </w:rPr>
        <w:t>，那么甲方可要求乙方支付违约金</w:t>
      </w:r>
      <w:r>
        <w:rPr>
          <w:rFonts w:hint="eastAsia" w:ascii="宋体" w:hAnsi="宋体"/>
          <w:sz w:val="24"/>
        </w:rPr>
        <w:t>，</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ascii="宋体" w:hAnsi="宋体"/>
          <w:sz w:val="24"/>
          <w:u w:val="single"/>
        </w:rPr>
        <w:t xml:space="preserve"> 0.05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3338FF0B">
      <w:pPr>
        <w:spacing w:line="560" w:lineRule="exact"/>
        <w:ind w:firstLine="480" w:firstLineChars="200"/>
        <w:rPr>
          <w:rFonts w:ascii="宋体" w:hAnsi="宋体"/>
          <w:sz w:val="24"/>
        </w:rPr>
      </w:pPr>
      <w:r>
        <w:rPr>
          <w:rFonts w:ascii="宋体" w:hAnsi="宋体"/>
          <w:sz w:val="24"/>
        </w:rPr>
        <w:t>1.6.2 除不可抗力外，如果甲方没有按照本合同约定的付款方式付款，那么乙方可要求甲方支付违约金</w:t>
      </w:r>
      <w:r>
        <w:rPr>
          <w:rFonts w:hint="eastAsia" w:ascii="宋体" w:hAnsi="宋体"/>
          <w:sz w:val="24"/>
        </w:rPr>
        <w:t>，</w:t>
      </w:r>
      <w:r>
        <w:rPr>
          <w:rFonts w:ascii="宋体" w:hAnsi="宋体"/>
          <w:sz w:val="24"/>
        </w:rPr>
        <w:t>违约金按每迟延</w:t>
      </w:r>
      <w:r>
        <w:rPr>
          <w:rFonts w:hint="eastAsia" w:ascii="宋体" w:hAnsi="宋体"/>
          <w:sz w:val="24"/>
        </w:rPr>
        <w:t>付款</w:t>
      </w:r>
      <w:r>
        <w:rPr>
          <w:rFonts w:ascii="宋体" w:hAnsi="宋体"/>
          <w:sz w:val="24"/>
        </w:rPr>
        <w:t>一日的应付而未付款的</w:t>
      </w:r>
      <w:r>
        <w:rPr>
          <w:rFonts w:ascii="宋体" w:hAnsi="宋体"/>
          <w:sz w:val="24"/>
          <w:u w:val="single"/>
        </w:rPr>
        <w:t xml:space="preserve"> 0.05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付款</w:t>
      </w:r>
      <w:r>
        <w:rPr>
          <w:rFonts w:ascii="宋体" w:hAnsi="宋体"/>
          <w:sz w:val="24"/>
        </w:rPr>
        <w:t>的违约金计算数额达到前述最高限额之日起</w:t>
      </w:r>
      <w:r>
        <w:rPr>
          <w:rFonts w:hint="eastAsia" w:ascii="宋体" w:hAnsi="宋体"/>
          <w:sz w:val="24"/>
        </w:rPr>
        <w:t>，乙</w:t>
      </w:r>
      <w:r>
        <w:rPr>
          <w:rFonts w:ascii="宋体" w:hAnsi="宋体"/>
          <w:sz w:val="24"/>
        </w:rPr>
        <w:t>方有权在要求甲方支付违约金的同时</w:t>
      </w:r>
      <w:r>
        <w:rPr>
          <w:rFonts w:hint="eastAsia" w:ascii="宋体" w:hAnsi="宋体"/>
          <w:sz w:val="24"/>
        </w:rPr>
        <w:t>，书面通知甲方</w:t>
      </w:r>
      <w:r>
        <w:rPr>
          <w:rFonts w:ascii="宋体" w:hAnsi="宋体"/>
          <w:sz w:val="24"/>
        </w:rPr>
        <w:t>解除本合同</w:t>
      </w:r>
      <w:r>
        <w:rPr>
          <w:rFonts w:hint="eastAsia" w:ascii="宋体" w:hAnsi="宋体"/>
          <w:sz w:val="24"/>
        </w:rPr>
        <w:t>；</w:t>
      </w:r>
    </w:p>
    <w:p w14:paraId="23C590C1">
      <w:pPr>
        <w:spacing w:line="560" w:lineRule="exact"/>
        <w:ind w:firstLine="480" w:firstLineChars="200"/>
        <w:rPr>
          <w:rFonts w:ascii="宋体" w:hAnsi="宋体"/>
          <w:sz w:val="24"/>
        </w:rPr>
      </w:pPr>
      <w:r>
        <w:rPr>
          <w:rFonts w:ascii="宋体" w:hAnsi="宋体"/>
          <w:sz w:val="24"/>
        </w:rPr>
        <w:t xml:space="preserve">1.6.3 </w:t>
      </w:r>
      <w:r>
        <w:rPr>
          <w:rFonts w:hint="eastAsia" w:ascii="宋体" w:hAnsi="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2296AD6">
      <w:pPr>
        <w:spacing w:line="560" w:lineRule="exact"/>
        <w:ind w:firstLine="480" w:firstLineChars="200"/>
        <w:rPr>
          <w:rFonts w:ascii="宋体" w:hAnsi="宋体"/>
          <w:sz w:val="24"/>
        </w:rPr>
      </w:pPr>
      <w:r>
        <w:rPr>
          <w:rFonts w:ascii="宋体" w:hAnsi="宋体"/>
          <w:sz w:val="24"/>
        </w:rPr>
        <w:t xml:space="preserve">1.6.4 </w:t>
      </w:r>
      <w:r>
        <w:rPr>
          <w:rFonts w:hint="eastAsia" w:ascii="宋体" w:hAnsi="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6AB7EB9">
      <w:pPr>
        <w:spacing w:line="560" w:lineRule="exact"/>
        <w:ind w:firstLine="480" w:firstLineChars="200"/>
        <w:rPr>
          <w:rFonts w:ascii="宋体" w:hAnsi="宋体"/>
          <w:sz w:val="24"/>
        </w:rPr>
      </w:pPr>
      <w:r>
        <w:rPr>
          <w:rFonts w:ascii="宋体" w:hAnsi="宋体"/>
          <w:sz w:val="24"/>
        </w:rPr>
        <w:t xml:space="preserve">1.6.5 </w:t>
      </w:r>
      <w:r>
        <w:rPr>
          <w:rFonts w:hint="eastAsia" w:ascii="宋体" w:hAnsi="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A46F01B">
      <w:pPr>
        <w:spacing w:line="560" w:lineRule="exact"/>
        <w:ind w:firstLine="480" w:firstLineChars="200"/>
        <w:rPr>
          <w:rFonts w:ascii="宋体" w:hAnsi="宋体"/>
          <w:sz w:val="24"/>
        </w:rPr>
      </w:pPr>
      <w:r>
        <w:rPr>
          <w:rFonts w:ascii="宋体" w:hAnsi="宋体"/>
          <w:sz w:val="24"/>
        </w:rPr>
        <w:t xml:space="preserve">1.6.6 </w:t>
      </w:r>
      <w:r>
        <w:rPr>
          <w:rFonts w:hint="eastAsia" w:ascii="宋体" w:hAnsi="宋体"/>
          <w:sz w:val="24"/>
        </w:rPr>
        <w:t>如果出现政府采购监督管理部门在处理投诉事项期间，书面通知甲方暂停采购活动的情形，或者询问或质疑事项可能影响中标结果的，导致甲方中止履行合同的情形，均不视为甲方违约；</w:t>
      </w:r>
    </w:p>
    <w:p w14:paraId="5380EA06">
      <w:pPr>
        <w:spacing w:line="560" w:lineRule="exact"/>
        <w:ind w:left="-420" w:leftChars="-200" w:right="-420" w:rightChars="-200" w:firstLine="720" w:firstLineChars="300"/>
        <w:rPr>
          <w:rFonts w:ascii="宋体" w:hAnsi="宋体"/>
        </w:rPr>
      </w:pPr>
      <w:r>
        <w:rPr>
          <w:rFonts w:ascii="宋体" w:hAnsi="宋体"/>
          <w:sz w:val="24"/>
        </w:rPr>
        <w:t>1.6.7违约责任</w:t>
      </w:r>
      <w:r>
        <w:rPr>
          <w:rFonts w:hint="eastAsia" w:ascii="宋体" w:hAnsi="宋体"/>
          <w:sz w:val="24"/>
        </w:rPr>
        <w:t>另有约定的，从其约定。</w:t>
      </w:r>
    </w:p>
    <w:p w14:paraId="3E23DE80">
      <w:pPr>
        <w:spacing w:line="560" w:lineRule="exact"/>
        <w:ind w:firstLine="482" w:firstLineChars="200"/>
        <w:outlineLvl w:val="0"/>
        <w:rPr>
          <w:rFonts w:ascii="宋体" w:hAnsi="宋体"/>
          <w:b/>
          <w:sz w:val="24"/>
        </w:rPr>
      </w:pPr>
      <w:bookmarkStart w:id="410" w:name="_Toc9497"/>
      <w:bookmarkStart w:id="411" w:name="_Toc32454"/>
      <w:bookmarkStart w:id="412" w:name="_Toc18683"/>
      <w:bookmarkStart w:id="413" w:name="_Toc26807"/>
      <w:bookmarkStart w:id="414" w:name="_Toc30329"/>
      <w:r>
        <w:rPr>
          <w:rFonts w:ascii="宋体" w:hAnsi="宋体"/>
          <w:b/>
          <w:sz w:val="24"/>
        </w:rPr>
        <w:t xml:space="preserve">1.7 </w:t>
      </w:r>
      <w:r>
        <w:rPr>
          <w:rFonts w:hint="eastAsia" w:ascii="宋体" w:hAnsi="宋体"/>
          <w:b/>
          <w:sz w:val="24"/>
        </w:rPr>
        <w:t>合同</w:t>
      </w:r>
      <w:r>
        <w:rPr>
          <w:rFonts w:ascii="宋体" w:hAnsi="宋体"/>
          <w:b/>
          <w:sz w:val="24"/>
        </w:rPr>
        <w:t>争议的解决</w:t>
      </w:r>
      <w:bookmarkEnd w:id="410"/>
      <w:bookmarkEnd w:id="411"/>
      <w:bookmarkEnd w:id="412"/>
      <w:bookmarkEnd w:id="413"/>
      <w:bookmarkEnd w:id="414"/>
    </w:p>
    <w:p w14:paraId="72A7B9BE">
      <w:pPr>
        <w:spacing w:line="560" w:lineRule="exact"/>
        <w:ind w:left="-61" w:leftChars="-29" w:right="-420" w:rightChars="-200" w:firstLine="240" w:firstLineChars="100"/>
        <w:rPr>
          <w:rFonts w:ascii="宋体" w:hAnsi="宋体"/>
          <w:sz w:val="24"/>
        </w:rPr>
      </w:pPr>
      <w:r>
        <w:rPr>
          <w:rFonts w:hint="eastAsia" w:ascii="宋体" w:hAnsi="宋体"/>
          <w:sz w:val="24"/>
        </w:rPr>
        <w:t>本合同履行过程中发生的任何争议，双方当事人均可通过和解或者调解解决；不愿和解、调解或者和解、调解不成的，可以选择以下第</w:t>
      </w:r>
      <w:r>
        <w:rPr>
          <w:rFonts w:ascii="宋体" w:hAnsi="宋体"/>
          <w:b/>
          <w:i/>
          <w:sz w:val="24"/>
          <w:u w:val="single"/>
        </w:rPr>
        <w:t xml:space="preserve"> </w:t>
      </w:r>
      <w:r>
        <w:rPr>
          <w:rFonts w:hint="eastAsia" w:ascii="宋体" w:hAnsi="宋体"/>
          <w:b/>
          <w:i/>
          <w:sz w:val="24"/>
          <w:u w:val="single"/>
        </w:rPr>
        <w:t>1.7.2</w:t>
      </w:r>
      <w:r>
        <w:rPr>
          <w:rFonts w:ascii="宋体" w:hAnsi="宋体"/>
          <w:b/>
          <w:i/>
          <w:sz w:val="24"/>
          <w:u w:val="single"/>
        </w:rPr>
        <w:t xml:space="preserve"> </w:t>
      </w:r>
      <w:r>
        <w:rPr>
          <w:rFonts w:hint="eastAsia" w:ascii="宋体" w:hAnsi="宋体"/>
          <w:sz w:val="24"/>
        </w:rPr>
        <w:t>条款规定的方式解决：</w:t>
      </w:r>
    </w:p>
    <w:p w14:paraId="7387062C">
      <w:pPr>
        <w:spacing w:line="560" w:lineRule="exact"/>
        <w:ind w:left="-420" w:leftChars="-200" w:right="-420" w:rightChars="-200" w:firstLine="600" w:firstLineChars="250"/>
        <w:rPr>
          <w:rFonts w:ascii="宋体" w:hAnsi="宋体"/>
          <w:sz w:val="24"/>
        </w:rPr>
      </w:pPr>
      <w:r>
        <w:rPr>
          <w:rFonts w:ascii="宋体" w:hAnsi="宋体"/>
          <w:sz w:val="24"/>
        </w:rPr>
        <w:t xml:space="preserve">1.7.1 </w:t>
      </w:r>
      <w:r>
        <w:rPr>
          <w:rFonts w:hint="eastAsia" w:ascii="宋体" w:hAnsi="宋体"/>
          <w:sz w:val="24"/>
        </w:rPr>
        <w:t>将争议提交</w:t>
      </w:r>
      <w:r>
        <w:rPr>
          <w:rFonts w:hint="eastAsia" w:ascii="宋体" w:hAnsi="宋体"/>
          <w:sz w:val="24"/>
          <w:lang w:val="en-US" w:eastAsia="zh-CN"/>
        </w:rPr>
        <w:t xml:space="preserve"> </w:t>
      </w:r>
      <w:r>
        <w:rPr>
          <w:rFonts w:hint="eastAsia" w:ascii="宋体" w:hAnsi="宋体"/>
          <w:b/>
          <w:i/>
          <w:sz w:val="24"/>
          <w:u w:val="single"/>
        </w:rPr>
        <w:t>杭州市余杭区</w:t>
      </w:r>
      <w:r>
        <w:rPr>
          <w:rFonts w:hint="eastAsia" w:ascii="宋体" w:hAnsi="宋体"/>
          <w:b/>
          <w:i/>
          <w:sz w:val="24"/>
          <w:u w:val="single"/>
          <w:lang w:val="en-US" w:eastAsia="zh-CN"/>
        </w:rPr>
        <w:t xml:space="preserve"> </w:t>
      </w:r>
      <w:r>
        <w:rPr>
          <w:rFonts w:hint="eastAsia" w:ascii="宋体" w:hAnsi="宋体"/>
          <w:sz w:val="24"/>
        </w:rPr>
        <w:t>仲裁委员会依申请仲裁时其现行有效的仲裁规则裁决；</w:t>
      </w:r>
    </w:p>
    <w:p w14:paraId="771737D1">
      <w:pPr>
        <w:spacing w:line="560" w:lineRule="exact"/>
        <w:ind w:left="-420" w:leftChars="-200" w:right="-420" w:rightChars="-200" w:firstLine="600" w:firstLineChars="250"/>
        <w:rPr>
          <w:rFonts w:ascii="宋体" w:hAnsi="宋体"/>
          <w:sz w:val="24"/>
        </w:rPr>
      </w:pPr>
      <w:r>
        <w:rPr>
          <w:rFonts w:ascii="宋体" w:hAnsi="宋体"/>
          <w:sz w:val="24"/>
        </w:rPr>
        <w:t xml:space="preserve">1.7.2 </w:t>
      </w:r>
      <w:r>
        <w:rPr>
          <w:rFonts w:hint="eastAsia" w:ascii="宋体" w:hAnsi="宋体"/>
          <w:sz w:val="24"/>
        </w:rPr>
        <w:t>向杭州市余杭区人民法院起诉。</w:t>
      </w:r>
    </w:p>
    <w:p w14:paraId="3E3B67FA">
      <w:pPr>
        <w:spacing w:line="560" w:lineRule="exact"/>
        <w:ind w:firstLine="241" w:firstLineChars="100"/>
        <w:outlineLvl w:val="0"/>
        <w:rPr>
          <w:rFonts w:ascii="宋体" w:hAnsi="宋体"/>
          <w:b/>
          <w:sz w:val="24"/>
        </w:rPr>
      </w:pPr>
      <w:bookmarkStart w:id="415" w:name="_Toc26227"/>
      <w:bookmarkStart w:id="416" w:name="_Toc15827"/>
      <w:bookmarkStart w:id="417" w:name="_Toc12273"/>
      <w:bookmarkStart w:id="418" w:name="_Toc23784"/>
      <w:bookmarkStart w:id="419" w:name="_Toc16417"/>
      <w:r>
        <w:rPr>
          <w:rFonts w:ascii="宋体" w:hAnsi="宋体"/>
          <w:b/>
          <w:sz w:val="24"/>
        </w:rPr>
        <w:t>1.8 合同生效</w:t>
      </w:r>
      <w:bookmarkEnd w:id="415"/>
      <w:bookmarkEnd w:id="416"/>
      <w:bookmarkEnd w:id="417"/>
      <w:bookmarkEnd w:id="418"/>
      <w:bookmarkEnd w:id="419"/>
    </w:p>
    <w:p w14:paraId="7CFD19C6">
      <w:pPr>
        <w:spacing w:line="560" w:lineRule="exact"/>
        <w:ind w:firstLine="480" w:firstLineChars="200"/>
        <w:rPr>
          <w:rFonts w:ascii="宋体" w:hAnsi="宋体"/>
          <w:b/>
          <w:sz w:val="24"/>
        </w:rPr>
      </w:pPr>
      <w:r>
        <w:rPr>
          <w:rFonts w:ascii="宋体" w:hAnsi="宋体"/>
          <w:sz w:val="24"/>
        </w:rPr>
        <w:t>本合同自</w:t>
      </w:r>
      <w:r>
        <w:rPr>
          <w:rFonts w:hint="eastAsia" w:ascii="宋体" w:hAnsi="宋体"/>
          <w:sz w:val="24"/>
        </w:rPr>
        <w:t>双方当事人盖章或者签字时</w:t>
      </w:r>
      <w:r>
        <w:rPr>
          <w:rFonts w:ascii="宋体" w:hAnsi="宋体"/>
          <w:sz w:val="24"/>
        </w:rPr>
        <w:t>生效。</w:t>
      </w:r>
    </w:p>
    <w:p w14:paraId="6AAAE3A0">
      <w:pPr>
        <w:autoSpaceDE w:val="0"/>
        <w:autoSpaceDN w:val="0"/>
        <w:spacing w:line="560" w:lineRule="exact"/>
        <w:rPr>
          <w:rFonts w:ascii="宋体" w:hAnsi="宋体"/>
          <w:sz w:val="24"/>
          <w:lang w:val="zh-CN"/>
        </w:rPr>
      </w:pPr>
    </w:p>
    <w:p w14:paraId="0B665DB0">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45A51AEE">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0B57E8B6">
      <w:pPr>
        <w:autoSpaceDE w:val="0"/>
        <w:autoSpaceDN w:val="0"/>
        <w:spacing w:line="560" w:lineRule="exact"/>
        <w:rPr>
          <w:rFonts w:ascii="宋体" w:hAnsi="宋体"/>
          <w:sz w:val="24"/>
          <w:lang w:val="zh-CN"/>
        </w:rPr>
      </w:pPr>
    </w:p>
    <w:p w14:paraId="2FF8E5FA">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79A24A1B">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48157767">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510D8894">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1AA27306">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0C3677F1">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5A072615">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4B5EFA2A">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3B6FEB05">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3C0A6D60">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432139B3">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51BF31EA">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5ACA71C0">
      <w:pPr>
        <w:widowControl/>
        <w:spacing w:line="560" w:lineRule="exact"/>
        <w:jc w:val="left"/>
        <w:rPr>
          <w:rFonts w:ascii="宋体" w:hAnsi="宋体"/>
          <w:b/>
          <w:sz w:val="24"/>
        </w:rPr>
      </w:pPr>
    </w:p>
    <w:p w14:paraId="5614B24A">
      <w:pPr>
        <w:widowControl/>
        <w:adjustRightInd/>
        <w:jc w:val="left"/>
        <w:rPr>
          <w:rFonts w:ascii="宋体" w:hAnsi="宋体"/>
          <w:b/>
          <w:sz w:val="24"/>
        </w:rPr>
      </w:pPr>
      <w:r>
        <w:rPr>
          <w:rFonts w:ascii="宋体" w:hAnsi="宋体"/>
          <w:b/>
        </w:rPr>
        <w:br w:type="page"/>
      </w:r>
    </w:p>
    <w:p w14:paraId="112E739C">
      <w:pPr>
        <w:pStyle w:val="84"/>
        <w:spacing w:line="560" w:lineRule="exact"/>
        <w:ind w:firstLine="482"/>
        <w:jc w:val="center"/>
        <w:rPr>
          <w:rFonts w:ascii="宋体" w:hAnsi="宋体" w:eastAsia="宋体"/>
          <w:b/>
          <w:szCs w:val="24"/>
        </w:rPr>
      </w:pPr>
      <w:r>
        <w:rPr>
          <w:rFonts w:hint="eastAsia" w:ascii="宋体" w:hAnsi="宋体" w:eastAsia="宋体"/>
          <w:b/>
          <w:szCs w:val="24"/>
        </w:rPr>
        <w:t>第二部分</w:t>
      </w:r>
      <w:r>
        <w:rPr>
          <w:rFonts w:ascii="宋体" w:hAnsi="宋体" w:eastAsia="宋体"/>
          <w:b/>
          <w:szCs w:val="24"/>
        </w:rPr>
        <w:t xml:space="preserve"> </w:t>
      </w:r>
      <w:r>
        <w:rPr>
          <w:rFonts w:hint="eastAsia" w:ascii="宋体" w:hAnsi="宋体" w:eastAsia="宋体"/>
          <w:b/>
          <w:szCs w:val="24"/>
        </w:rPr>
        <w:t>合同一般条款</w:t>
      </w:r>
    </w:p>
    <w:p w14:paraId="511484B1">
      <w:pPr>
        <w:spacing w:line="560" w:lineRule="exact"/>
        <w:ind w:firstLine="482" w:firstLineChars="200"/>
        <w:outlineLvl w:val="0"/>
        <w:rPr>
          <w:rFonts w:ascii="宋体" w:hAnsi="宋体"/>
          <w:b/>
          <w:sz w:val="24"/>
        </w:rPr>
      </w:pPr>
      <w:bookmarkStart w:id="420" w:name="_Toc31297"/>
      <w:bookmarkStart w:id="421" w:name="_Toc25079"/>
      <w:bookmarkStart w:id="422" w:name="_Toc19680"/>
      <w:bookmarkStart w:id="423" w:name="_Toc14021"/>
      <w:bookmarkStart w:id="424" w:name="_Toc5228"/>
      <w:r>
        <w:rPr>
          <w:rFonts w:ascii="宋体" w:hAnsi="宋体"/>
          <w:b/>
          <w:sz w:val="24"/>
        </w:rPr>
        <w:t>2.1 定义</w:t>
      </w:r>
      <w:bookmarkEnd w:id="420"/>
      <w:bookmarkEnd w:id="421"/>
      <w:bookmarkEnd w:id="422"/>
      <w:bookmarkEnd w:id="423"/>
      <w:bookmarkEnd w:id="424"/>
    </w:p>
    <w:p w14:paraId="1DE44019">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491E70EC">
      <w:pPr>
        <w:spacing w:line="560" w:lineRule="exact"/>
        <w:ind w:firstLine="480" w:firstLineChars="200"/>
        <w:rPr>
          <w:rFonts w:ascii="宋体" w:hAnsi="宋体"/>
          <w:sz w:val="24"/>
        </w:rPr>
      </w:pPr>
      <w:r>
        <w:rPr>
          <w:rFonts w:ascii="宋体" w:hAnsi="宋体"/>
          <w:sz w:val="24"/>
        </w:rPr>
        <w:t>2.1.1 “合同”系指采购人和中标供应商签订的载明双方当事人所达成的协议，并包括所有的附件、附录和构成合同的其他文件。</w:t>
      </w:r>
    </w:p>
    <w:p w14:paraId="291760F0">
      <w:pPr>
        <w:spacing w:line="560" w:lineRule="exact"/>
        <w:ind w:firstLine="480" w:firstLineChars="200"/>
        <w:rPr>
          <w:rFonts w:ascii="宋体" w:hAnsi="宋体"/>
          <w:sz w:val="24"/>
        </w:rPr>
      </w:pPr>
      <w:r>
        <w:rPr>
          <w:rFonts w:ascii="宋体" w:hAnsi="宋体"/>
          <w:sz w:val="24"/>
        </w:rPr>
        <w:t>2.1.2 “合同价”系指根据合同约定，中标供应商在完全履行合同义务后</w:t>
      </w:r>
      <w:r>
        <w:rPr>
          <w:rFonts w:hint="eastAsia" w:ascii="宋体" w:hAnsi="宋体"/>
          <w:sz w:val="24"/>
        </w:rPr>
        <w:t>，</w:t>
      </w:r>
      <w:r>
        <w:rPr>
          <w:rFonts w:ascii="宋体" w:hAnsi="宋体"/>
          <w:sz w:val="24"/>
        </w:rPr>
        <w:t>采购人应支付给中标供应商的价格。</w:t>
      </w:r>
    </w:p>
    <w:p w14:paraId="18B97788">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sz w:val="24"/>
        </w:rPr>
        <w:t>中标供应商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0799C10E">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sz w:val="24"/>
        </w:rPr>
        <w:t>中标供应商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53B3BAB1">
      <w:pPr>
        <w:spacing w:line="560" w:lineRule="exact"/>
        <w:ind w:firstLine="480" w:firstLineChars="200"/>
        <w:rPr>
          <w:rFonts w:ascii="宋体" w:hAnsi="宋体"/>
          <w:sz w:val="24"/>
        </w:rPr>
      </w:pPr>
      <w:r>
        <w:rPr>
          <w:rFonts w:ascii="宋体" w:hAnsi="宋体"/>
          <w:sz w:val="24"/>
        </w:rPr>
        <w:t>2.1.5 “乙方”系指根据合同约定提供服务的中标供应商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2FA49DB">
      <w:pPr>
        <w:spacing w:line="560" w:lineRule="exact"/>
        <w:ind w:firstLine="480" w:firstLineChars="200"/>
        <w:rPr>
          <w:rFonts w:ascii="宋体" w:hAnsi="宋体"/>
          <w:sz w:val="24"/>
        </w:rPr>
      </w:pPr>
      <w:r>
        <w:rPr>
          <w:rFonts w:ascii="宋体" w:hAnsi="宋体"/>
          <w:sz w:val="24"/>
        </w:rPr>
        <w:t>2.1.6 “现场”系指合同约定提供服务的地点。</w:t>
      </w:r>
    </w:p>
    <w:p w14:paraId="3256D164">
      <w:pPr>
        <w:spacing w:line="560" w:lineRule="exact"/>
        <w:ind w:firstLine="482" w:firstLineChars="200"/>
        <w:outlineLvl w:val="0"/>
        <w:rPr>
          <w:rFonts w:ascii="宋体" w:hAnsi="宋体"/>
          <w:b/>
          <w:sz w:val="24"/>
        </w:rPr>
      </w:pPr>
      <w:bookmarkStart w:id="425" w:name="_Toc16752"/>
      <w:bookmarkStart w:id="426" w:name="_Toc23289"/>
      <w:bookmarkStart w:id="427" w:name="_Toc31402"/>
      <w:bookmarkStart w:id="428" w:name="_Toc19539"/>
      <w:bookmarkStart w:id="429" w:name="_Toc3769"/>
      <w:r>
        <w:rPr>
          <w:rFonts w:ascii="宋体" w:hAnsi="宋体"/>
          <w:b/>
          <w:sz w:val="24"/>
        </w:rPr>
        <w:t>2.2 技术规范</w:t>
      </w:r>
      <w:bookmarkEnd w:id="425"/>
      <w:bookmarkEnd w:id="426"/>
      <w:bookmarkEnd w:id="427"/>
      <w:bookmarkEnd w:id="428"/>
      <w:bookmarkEnd w:id="429"/>
    </w:p>
    <w:p w14:paraId="630494A5">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28EC683F">
      <w:pPr>
        <w:spacing w:line="560" w:lineRule="exact"/>
        <w:ind w:firstLine="482" w:firstLineChars="200"/>
        <w:outlineLvl w:val="0"/>
        <w:rPr>
          <w:rFonts w:ascii="宋体" w:hAnsi="宋体"/>
          <w:b/>
          <w:sz w:val="24"/>
        </w:rPr>
      </w:pPr>
      <w:bookmarkStart w:id="430" w:name="_Toc13673"/>
      <w:bookmarkStart w:id="431" w:name="_Toc4133"/>
      <w:bookmarkStart w:id="432" w:name="_Toc9161"/>
      <w:bookmarkStart w:id="433" w:name="_Toc12412"/>
      <w:bookmarkStart w:id="434" w:name="_Toc27945"/>
      <w:r>
        <w:rPr>
          <w:rFonts w:ascii="宋体" w:hAnsi="宋体"/>
          <w:b/>
          <w:sz w:val="24"/>
        </w:rPr>
        <w:t>2.3 知识产权</w:t>
      </w:r>
      <w:bookmarkEnd w:id="430"/>
      <w:bookmarkEnd w:id="431"/>
      <w:bookmarkEnd w:id="432"/>
      <w:bookmarkEnd w:id="433"/>
      <w:bookmarkEnd w:id="434"/>
    </w:p>
    <w:p w14:paraId="2C26040A">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w:t>
      </w:r>
    </w:p>
    <w:p w14:paraId="08B5823F">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2FE3157B">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4FF7A0D6">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0D7DB4DE">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2C671B54">
      <w:pPr>
        <w:spacing w:line="560" w:lineRule="exact"/>
        <w:ind w:firstLine="482" w:firstLineChars="200"/>
        <w:outlineLvl w:val="0"/>
        <w:rPr>
          <w:rFonts w:ascii="宋体" w:hAnsi="宋体"/>
          <w:b/>
          <w:sz w:val="24"/>
        </w:rPr>
      </w:pPr>
      <w:bookmarkStart w:id="435" w:name="_Toc32670"/>
      <w:bookmarkStart w:id="436" w:name="_Toc22011"/>
      <w:bookmarkStart w:id="437" w:name="_Toc31233"/>
      <w:bookmarkStart w:id="438" w:name="_Toc26555"/>
      <w:bookmarkStart w:id="439" w:name="_Toc15447"/>
      <w:r>
        <w:rPr>
          <w:rFonts w:ascii="宋体" w:hAnsi="宋体"/>
          <w:b/>
          <w:sz w:val="24"/>
        </w:rPr>
        <w:t>2.5 结算方式和付款条件</w:t>
      </w:r>
      <w:bookmarkEnd w:id="435"/>
      <w:bookmarkEnd w:id="436"/>
      <w:bookmarkEnd w:id="437"/>
      <w:bookmarkEnd w:id="438"/>
      <w:bookmarkEnd w:id="439"/>
    </w:p>
    <w:p w14:paraId="322388AA">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7D6B8209">
      <w:pPr>
        <w:spacing w:line="560" w:lineRule="exact"/>
        <w:ind w:firstLine="482" w:firstLineChars="200"/>
        <w:outlineLvl w:val="0"/>
        <w:rPr>
          <w:rFonts w:ascii="宋体" w:hAnsi="宋体"/>
          <w:b/>
          <w:sz w:val="24"/>
        </w:rPr>
      </w:pPr>
      <w:bookmarkStart w:id="440" w:name="_Toc16163"/>
      <w:bookmarkStart w:id="441" w:name="_Toc13467"/>
      <w:bookmarkStart w:id="442" w:name="_Toc30507"/>
      <w:bookmarkStart w:id="443" w:name="_Toc18990"/>
      <w:bookmarkStart w:id="444" w:name="_Toc13154"/>
      <w:r>
        <w:rPr>
          <w:rFonts w:ascii="宋体" w:hAnsi="宋体"/>
          <w:b/>
          <w:sz w:val="24"/>
        </w:rPr>
        <w:t>2.6 技术资料和保密义务</w:t>
      </w:r>
      <w:bookmarkEnd w:id="440"/>
      <w:bookmarkEnd w:id="441"/>
      <w:bookmarkEnd w:id="442"/>
      <w:bookmarkEnd w:id="443"/>
      <w:bookmarkEnd w:id="444"/>
    </w:p>
    <w:p w14:paraId="564D0D7B">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11E0F3F7">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094EFC4A">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4CF7D184">
      <w:pPr>
        <w:spacing w:line="560" w:lineRule="exact"/>
        <w:ind w:firstLine="482" w:firstLineChars="200"/>
        <w:outlineLvl w:val="0"/>
        <w:rPr>
          <w:rFonts w:ascii="宋体" w:hAnsi="宋体"/>
          <w:b/>
          <w:sz w:val="24"/>
        </w:rPr>
      </w:pPr>
      <w:bookmarkStart w:id="445" w:name="_Toc19069"/>
      <w:r>
        <w:rPr>
          <w:rFonts w:ascii="宋体" w:hAnsi="宋体"/>
          <w:b/>
          <w:sz w:val="24"/>
        </w:rPr>
        <w:t xml:space="preserve">2.7 </w:t>
      </w:r>
      <w:r>
        <w:rPr>
          <w:rFonts w:hint="eastAsia" w:ascii="宋体" w:hAnsi="宋体"/>
          <w:b/>
          <w:sz w:val="24"/>
        </w:rPr>
        <w:t>质量保证</w:t>
      </w:r>
      <w:bookmarkEnd w:id="445"/>
    </w:p>
    <w:p w14:paraId="40A0243A">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75214D5C">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5056CAF4">
      <w:pPr>
        <w:spacing w:line="560" w:lineRule="exact"/>
        <w:ind w:firstLine="482" w:firstLineChars="200"/>
        <w:outlineLvl w:val="0"/>
        <w:rPr>
          <w:rFonts w:ascii="宋体" w:hAnsi="宋体"/>
          <w:b/>
          <w:sz w:val="24"/>
        </w:rPr>
      </w:pPr>
      <w:bookmarkStart w:id="446" w:name="_Toc22267"/>
      <w:r>
        <w:rPr>
          <w:rFonts w:ascii="宋体" w:hAnsi="宋体"/>
          <w:b/>
          <w:sz w:val="24"/>
        </w:rPr>
        <w:t xml:space="preserve">2.8 </w:t>
      </w:r>
      <w:r>
        <w:rPr>
          <w:rFonts w:hint="eastAsia" w:ascii="宋体" w:hAnsi="宋体"/>
          <w:b/>
          <w:sz w:val="24"/>
        </w:rPr>
        <w:t>延迟履行</w:t>
      </w:r>
      <w:bookmarkEnd w:id="446"/>
    </w:p>
    <w:p w14:paraId="3F5D6112">
      <w:pPr>
        <w:spacing w:line="560" w:lineRule="exact"/>
        <w:ind w:firstLine="480" w:firstLineChars="200"/>
        <w:rPr>
          <w:rFonts w:ascii="宋体" w:hAnsi="宋体"/>
          <w:sz w:val="24"/>
        </w:rPr>
      </w:pPr>
      <w:r>
        <w:rPr>
          <w:rFonts w:ascii="宋体" w:hAnsi="宋体"/>
          <w:sz w:val="24"/>
        </w:rPr>
        <w:t>在合同履行过程中，如果乙方遇到不能按时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11A1DDF9">
      <w:pPr>
        <w:spacing w:line="560" w:lineRule="exact"/>
        <w:ind w:firstLine="482" w:firstLineChars="200"/>
        <w:outlineLvl w:val="0"/>
        <w:rPr>
          <w:rFonts w:ascii="宋体" w:hAnsi="宋体"/>
          <w:b/>
          <w:sz w:val="24"/>
        </w:rPr>
      </w:pPr>
      <w:bookmarkStart w:id="447" w:name="_Toc10611"/>
      <w:r>
        <w:rPr>
          <w:rFonts w:ascii="宋体" w:hAnsi="宋体"/>
          <w:b/>
          <w:sz w:val="24"/>
        </w:rPr>
        <w:t xml:space="preserve">2.9 </w:t>
      </w:r>
      <w:r>
        <w:rPr>
          <w:rFonts w:hint="eastAsia" w:ascii="宋体" w:hAnsi="宋体"/>
          <w:b/>
          <w:sz w:val="24"/>
        </w:rPr>
        <w:t>合同变更</w:t>
      </w:r>
      <w:bookmarkEnd w:id="447"/>
    </w:p>
    <w:p w14:paraId="41CD2A27">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2CB4E39F">
      <w:pPr>
        <w:spacing w:line="560" w:lineRule="exact"/>
        <w:ind w:firstLine="482" w:firstLineChars="200"/>
        <w:outlineLvl w:val="0"/>
        <w:rPr>
          <w:rFonts w:ascii="宋体" w:hAnsi="宋体"/>
          <w:b/>
          <w:sz w:val="24"/>
        </w:rPr>
      </w:pPr>
      <w:bookmarkStart w:id="448" w:name="_Toc23368"/>
      <w:bookmarkStart w:id="449" w:name="_Toc42"/>
      <w:bookmarkStart w:id="450" w:name="_Toc10663"/>
      <w:bookmarkStart w:id="451" w:name="_Toc21830"/>
      <w:bookmarkStart w:id="452" w:name="_Toc26689"/>
      <w:r>
        <w:rPr>
          <w:rFonts w:ascii="宋体" w:hAnsi="宋体"/>
          <w:b/>
          <w:sz w:val="24"/>
        </w:rPr>
        <w:t>2.10 合同转让和分包</w:t>
      </w:r>
      <w:bookmarkEnd w:id="448"/>
      <w:bookmarkEnd w:id="449"/>
      <w:bookmarkEnd w:id="450"/>
      <w:bookmarkEnd w:id="451"/>
      <w:bookmarkEnd w:id="452"/>
    </w:p>
    <w:p w14:paraId="44677D0A">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43C9BB14">
      <w:pPr>
        <w:spacing w:line="560" w:lineRule="exact"/>
        <w:ind w:firstLine="482" w:firstLineChars="200"/>
        <w:outlineLvl w:val="0"/>
        <w:rPr>
          <w:rFonts w:ascii="宋体" w:hAnsi="宋体"/>
          <w:b/>
          <w:sz w:val="24"/>
        </w:rPr>
      </w:pPr>
      <w:bookmarkStart w:id="453" w:name="_Toc26633"/>
      <w:bookmarkStart w:id="454" w:name="_Toc25571"/>
      <w:bookmarkStart w:id="455" w:name="_Toc4720"/>
      <w:bookmarkStart w:id="456" w:name="_Toc14371"/>
      <w:bookmarkStart w:id="457" w:name="_Toc32494"/>
      <w:r>
        <w:rPr>
          <w:rFonts w:ascii="宋体" w:hAnsi="宋体"/>
          <w:b/>
          <w:sz w:val="24"/>
        </w:rPr>
        <w:t>2.11 不可抗力</w:t>
      </w:r>
      <w:bookmarkEnd w:id="453"/>
      <w:bookmarkEnd w:id="454"/>
      <w:bookmarkEnd w:id="455"/>
      <w:bookmarkEnd w:id="456"/>
      <w:bookmarkEnd w:id="457"/>
    </w:p>
    <w:p w14:paraId="7DF220EE">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6DCBD8C7">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44700938">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41A386CE">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21B60E92">
      <w:pPr>
        <w:spacing w:line="560" w:lineRule="exact"/>
        <w:ind w:firstLine="482" w:firstLineChars="200"/>
        <w:outlineLvl w:val="0"/>
        <w:rPr>
          <w:rFonts w:ascii="宋体" w:hAnsi="宋体"/>
          <w:b/>
          <w:sz w:val="24"/>
        </w:rPr>
      </w:pPr>
      <w:bookmarkStart w:id="458" w:name="_Toc25783"/>
      <w:bookmarkStart w:id="459" w:name="_Toc23854"/>
      <w:bookmarkStart w:id="460" w:name="_Toc14115"/>
      <w:bookmarkStart w:id="461" w:name="_Toc24465"/>
      <w:bookmarkStart w:id="462" w:name="_Toc3638"/>
      <w:r>
        <w:rPr>
          <w:rFonts w:ascii="宋体" w:hAnsi="宋体"/>
          <w:b/>
          <w:sz w:val="24"/>
        </w:rPr>
        <w:t>2.12 税费</w:t>
      </w:r>
      <w:bookmarkEnd w:id="458"/>
      <w:bookmarkEnd w:id="459"/>
      <w:bookmarkEnd w:id="460"/>
      <w:bookmarkEnd w:id="461"/>
      <w:bookmarkEnd w:id="462"/>
    </w:p>
    <w:p w14:paraId="5DC3188B">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4BCA6FE8">
      <w:pPr>
        <w:spacing w:line="560" w:lineRule="exact"/>
        <w:ind w:firstLine="482" w:firstLineChars="200"/>
        <w:outlineLvl w:val="0"/>
        <w:rPr>
          <w:rFonts w:ascii="宋体" w:hAnsi="宋体"/>
          <w:b/>
          <w:sz w:val="24"/>
        </w:rPr>
      </w:pPr>
      <w:bookmarkStart w:id="463" w:name="_Toc26883"/>
      <w:bookmarkStart w:id="464" w:name="_Toc14814"/>
      <w:bookmarkStart w:id="465" w:name="_Toc7315"/>
      <w:bookmarkStart w:id="466" w:name="_Toc30105"/>
      <w:bookmarkStart w:id="467" w:name="_Toc25525"/>
      <w:r>
        <w:rPr>
          <w:rFonts w:ascii="宋体" w:hAnsi="宋体"/>
          <w:b/>
          <w:sz w:val="24"/>
        </w:rPr>
        <w:t>2.13 乙方破产</w:t>
      </w:r>
      <w:bookmarkEnd w:id="463"/>
      <w:bookmarkEnd w:id="464"/>
      <w:bookmarkEnd w:id="465"/>
      <w:bookmarkEnd w:id="466"/>
      <w:bookmarkEnd w:id="467"/>
    </w:p>
    <w:p w14:paraId="79546877">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652CF62F">
      <w:pPr>
        <w:spacing w:line="560" w:lineRule="exact"/>
        <w:ind w:firstLine="482" w:firstLineChars="200"/>
        <w:outlineLvl w:val="0"/>
        <w:rPr>
          <w:rFonts w:ascii="宋体" w:hAnsi="宋体"/>
          <w:b/>
          <w:sz w:val="24"/>
        </w:rPr>
      </w:pPr>
      <w:bookmarkStart w:id="468" w:name="_Toc23323"/>
      <w:bookmarkStart w:id="469" w:name="_Toc2016"/>
      <w:bookmarkStart w:id="470" w:name="_Toc1123"/>
      <w:r>
        <w:rPr>
          <w:rFonts w:ascii="宋体" w:hAnsi="宋体"/>
          <w:b/>
          <w:sz w:val="24"/>
        </w:rPr>
        <w:t>2.14 合同中止、终止</w:t>
      </w:r>
      <w:bookmarkEnd w:id="468"/>
      <w:bookmarkEnd w:id="469"/>
      <w:bookmarkEnd w:id="470"/>
    </w:p>
    <w:p w14:paraId="354851E1">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4DD87F7E">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730205F9">
      <w:pPr>
        <w:spacing w:line="560" w:lineRule="exact"/>
        <w:ind w:firstLine="482" w:firstLineChars="200"/>
        <w:outlineLvl w:val="0"/>
        <w:rPr>
          <w:rFonts w:ascii="宋体" w:hAnsi="宋体"/>
          <w:b/>
          <w:sz w:val="24"/>
        </w:rPr>
      </w:pPr>
      <w:bookmarkStart w:id="471" w:name="_Toc1969"/>
      <w:bookmarkStart w:id="472" w:name="_Toc14525"/>
      <w:bookmarkStart w:id="473" w:name="_Toc17363"/>
      <w:r>
        <w:rPr>
          <w:rFonts w:ascii="宋体" w:hAnsi="宋体"/>
          <w:b/>
          <w:sz w:val="24"/>
        </w:rPr>
        <w:t>2.15 检验和验收</w:t>
      </w:r>
      <w:bookmarkEnd w:id="471"/>
      <w:bookmarkEnd w:id="472"/>
      <w:bookmarkEnd w:id="473"/>
    </w:p>
    <w:p w14:paraId="09838340">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2CCDFBFF">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F6792D2">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6326FDB2">
      <w:pPr>
        <w:spacing w:line="560" w:lineRule="exact"/>
        <w:ind w:firstLine="482" w:firstLineChars="200"/>
        <w:outlineLvl w:val="0"/>
        <w:rPr>
          <w:rFonts w:ascii="宋体" w:hAnsi="宋体"/>
          <w:b/>
          <w:sz w:val="24"/>
        </w:rPr>
      </w:pPr>
      <w:bookmarkStart w:id="474" w:name="_Toc12666"/>
      <w:bookmarkStart w:id="475" w:name="_Toc25198"/>
      <w:bookmarkStart w:id="476" w:name="_Toc31892"/>
      <w:bookmarkStart w:id="477" w:name="_Toc2308"/>
      <w:bookmarkStart w:id="478" w:name="_Toc9808"/>
      <w:r>
        <w:rPr>
          <w:rFonts w:ascii="宋体" w:hAnsi="宋体"/>
          <w:b/>
          <w:sz w:val="24"/>
        </w:rPr>
        <w:t>2.16 通知和送达</w:t>
      </w:r>
      <w:bookmarkEnd w:id="474"/>
      <w:bookmarkEnd w:id="475"/>
      <w:bookmarkEnd w:id="476"/>
      <w:bookmarkEnd w:id="477"/>
      <w:bookmarkEnd w:id="478"/>
    </w:p>
    <w:p w14:paraId="1C77DC99">
      <w:pPr>
        <w:spacing w:line="560" w:lineRule="exact"/>
        <w:ind w:firstLine="480" w:firstLineChars="200"/>
        <w:rPr>
          <w:rFonts w:ascii="宋体" w:hAnsi="宋体"/>
          <w:sz w:val="24"/>
        </w:rPr>
      </w:pPr>
      <w:bookmarkStart w:id="479" w:name="_Toc18401"/>
      <w:bookmarkStart w:id="480"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5AE9B6A1">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79"/>
      <w:bookmarkEnd w:id="480"/>
    </w:p>
    <w:p w14:paraId="75060FD4">
      <w:pPr>
        <w:spacing w:line="560" w:lineRule="exact"/>
        <w:ind w:firstLine="482" w:firstLineChars="200"/>
        <w:outlineLvl w:val="0"/>
        <w:rPr>
          <w:rFonts w:ascii="宋体" w:hAnsi="宋体"/>
          <w:b/>
          <w:sz w:val="24"/>
        </w:rPr>
      </w:pPr>
      <w:bookmarkStart w:id="481" w:name="_Toc12254"/>
      <w:bookmarkStart w:id="482" w:name="_Toc27644"/>
      <w:bookmarkStart w:id="483" w:name="_Toc28906"/>
      <w:bookmarkStart w:id="484" w:name="_Toc20808"/>
      <w:bookmarkStart w:id="485" w:name="_Toc5063"/>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81"/>
      <w:bookmarkEnd w:id="482"/>
      <w:bookmarkEnd w:id="483"/>
      <w:bookmarkEnd w:id="484"/>
      <w:bookmarkEnd w:id="485"/>
    </w:p>
    <w:p w14:paraId="02015DC2">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075EE2D9">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3CFD240C">
      <w:pPr>
        <w:spacing w:line="560" w:lineRule="exact"/>
        <w:ind w:firstLine="482" w:firstLineChars="200"/>
        <w:outlineLvl w:val="0"/>
        <w:rPr>
          <w:rFonts w:ascii="宋体" w:hAnsi="宋体"/>
          <w:b/>
          <w:sz w:val="24"/>
        </w:rPr>
      </w:pPr>
      <w:bookmarkStart w:id="486" w:name="_Toc1492"/>
      <w:bookmarkStart w:id="487" w:name="_Toc30096"/>
      <w:bookmarkStart w:id="488" w:name="_Toc27127"/>
      <w:bookmarkStart w:id="489" w:name="_Toc27403"/>
      <w:bookmarkStart w:id="490" w:name="_Toc22266"/>
      <w:r>
        <w:rPr>
          <w:rFonts w:ascii="宋体" w:hAnsi="宋体"/>
          <w:b/>
          <w:sz w:val="24"/>
        </w:rPr>
        <w:t>2.18 履约保证金</w:t>
      </w:r>
      <w:bookmarkEnd w:id="486"/>
      <w:bookmarkEnd w:id="487"/>
      <w:bookmarkEnd w:id="488"/>
      <w:bookmarkEnd w:id="489"/>
      <w:bookmarkEnd w:id="490"/>
    </w:p>
    <w:p w14:paraId="267E579A">
      <w:pPr>
        <w:pStyle w:val="622"/>
        <w:spacing w:before="0" w:beforeAutospacing="0" w:after="0" w:afterAutospacing="0" w:line="360" w:lineRule="auto"/>
        <w:ind w:firstLine="420"/>
      </w:pPr>
      <w:r>
        <w:t xml:space="preserve">2.18.1 </w:t>
      </w:r>
      <w:r>
        <w:rPr>
          <w:rFonts w:hint="eastAsia"/>
        </w:rPr>
        <w:t>采购文件要求乙方提交履约保证金的，乙方应按</w:t>
      </w:r>
      <w:r>
        <w:rPr>
          <w:rFonts w:hint="eastAsia"/>
          <w:b/>
          <w:i/>
          <w:u w:val="single"/>
        </w:rPr>
        <w:t>合同专用条款</w:t>
      </w:r>
      <w:r>
        <w:rPr>
          <w:rFonts w:hint="eastAsia"/>
        </w:rPr>
        <w:t>约定的方式，以支票、汇票、本票或者金融机构、担保机构出具的保函等非现金形式，提交不超过合同金额</w:t>
      </w:r>
      <w:r>
        <w:t>1%的履约保证金；鼓励和支持乙方以银行、保险公司出具的保函形式提供履约保证</w:t>
      </w:r>
      <w:r>
        <w:rPr>
          <w:rFonts w:hint="eastAsia"/>
        </w:rPr>
        <w:t>，乙方以银行、保险公司出具保函形式提交履约保证金的，甲方不得拒收。</w:t>
      </w:r>
    </w:p>
    <w:p w14:paraId="6E0C9782">
      <w:pPr>
        <w:spacing w:line="560" w:lineRule="exact"/>
        <w:ind w:firstLine="480" w:firstLineChars="200"/>
        <w:rPr>
          <w:rFonts w:ascii="宋体" w:hAnsi="宋体"/>
          <w:sz w:val="24"/>
        </w:rPr>
      </w:pPr>
      <w:r>
        <w:rPr>
          <w:rFonts w:ascii="宋体" w:hAnsi="宋体"/>
          <w:sz w:val="24"/>
        </w:rPr>
        <w:t xml:space="preserve">2.18.2  </w:t>
      </w:r>
      <w:r>
        <w:rPr>
          <w:rFonts w:hint="eastAsia" w:ascii="宋体" w:hAnsi="宋体"/>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宋体" w:hAnsi="宋体"/>
          <w:sz w:val="24"/>
        </w:rPr>
        <w:t>乙方可要求甲方支付违约金，违约金按每迟延退还一日的应退还而未退还金额的</w:t>
      </w:r>
      <w:r>
        <w:rPr>
          <w:rFonts w:ascii="宋体" w:hAnsi="宋体"/>
          <w:sz w:val="24"/>
          <w:u w:val="single"/>
        </w:rPr>
        <w:t xml:space="preserve">  0.05  </w:t>
      </w:r>
      <w:r>
        <w:rPr>
          <w:rFonts w:ascii="宋体" w:hAnsi="宋体"/>
          <w:sz w:val="24"/>
        </w:rPr>
        <w:t>%计算，最高限额为本合同履约保证金的</w:t>
      </w:r>
      <w:r>
        <w:rPr>
          <w:rFonts w:ascii="宋体" w:hAnsi="宋体"/>
          <w:sz w:val="24"/>
          <w:u w:val="single"/>
        </w:rPr>
        <w:t xml:space="preserve">  20   </w:t>
      </w:r>
      <w:r>
        <w:rPr>
          <w:rFonts w:ascii="宋体" w:hAnsi="宋体"/>
          <w:sz w:val="24"/>
        </w:rPr>
        <w:t xml:space="preserve">%； </w:t>
      </w:r>
    </w:p>
    <w:p w14:paraId="0CB080CD">
      <w:pPr>
        <w:spacing w:line="560" w:lineRule="exact"/>
        <w:ind w:firstLine="480" w:firstLineChars="200"/>
        <w:rPr>
          <w:rFonts w:ascii="宋体" w:hAnsi="宋体"/>
          <w:sz w:val="24"/>
        </w:rPr>
      </w:pPr>
      <w:r>
        <w:rPr>
          <w:rFonts w:ascii="宋体" w:hAnsi="宋体"/>
          <w:sz w:val="24"/>
        </w:rPr>
        <w:t xml:space="preserve">2.18.3 </w:t>
      </w:r>
      <w:r>
        <w:rPr>
          <w:rFonts w:hint="eastAsia" w:ascii="宋体" w:hAnsi="宋体"/>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0589969">
      <w:pPr>
        <w:spacing w:line="560" w:lineRule="exact"/>
        <w:ind w:firstLine="480" w:firstLineChars="200"/>
        <w:rPr>
          <w:rFonts w:ascii="宋体" w:hAnsi="宋体"/>
        </w:rPr>
      </w:pPr>
      <w:r>
        <w:rPr>
          <w:rFonts w:ascii="宋体" w:hAnsi="宋体"/>
          <w:sz w:val="24"/>
        </w:rPr>
        <w:t>2.18.4</w:t>
      </w:r>
      <w:r>
        <w:rPr>
          <w:rFonts w:hint="eastAsia" w:ascii="宋体" w:hAnsi="宋体"/>
          <w:sz w:val="24"/>
        </w:rPr>
        <w:t> 甲方</w:t>
      </w:r>
      <w:r>
        <w:rPr>
          <w:rFonts w:ascii="宋体" w:hAnsi="宋体"/>
          <w:sz w:val="24"/>
        </w:rPr>
        <w:t>在</w:t>
      </w:r>
      <w:r>
        <w:rPr>
          <w:rFonts w:hint="eastAsia" w:ascii="宋体" w:hAnsi="宋体"/>
          <w:sz w:val="24"/>
        </w:rPr>
        <w:t>乙方</w:t>
      </w:r>
      <w:r>
        <w:rPr>
          <w:rFonts w:ascii="宋体" w:hAnsi="宋体"/>
          <w:sz w:val="24"/>
        </w:rPr>
        <w:t>履行完合同约定义务事项后及时退还，延迟退还的，应当按照合同约定和法律规定承担相应的赔偿责任。</w:t>
      </w:r>
    </w:p>
    <w:p w14:paraId="01802A75">
      <w:pPr>
        <w:spacing w:line="560" w:lineRule="exact"/>
        <w:ind w:firstLine="482" w:firstLineChars="200"/>
        <w:rPr>
          <w:rFonts w:ascii="宋体" w:hAnsi="宋体"/>
          <w:sz w:val="24"/>
        </w:rPr>
      </w:pPr>
      <w:r>
        <w:rPr>
          <w:rFonts w:ascii="宋体" w:hAnsi="宋体"/>
          <w:b/>
          <w:bCs/>
          <w:sz w:val="24"/>
        </w:rPr>
        <w:t>2.19</w:t>
      </w:r>
      <w:r>
        <w:rPr>
          <w:rFonts w:ascii="宋体" w:hAnsi="宋体"/>
          <w:sz w:val="24"/>
        </w:rPr>
        <w:t>对于因甲方原因导致变更、中止或者终止政府采购合同的，甲方应当依照合同约定对供应商受到的损失予以赔偿或者补偿</w:t>
      </w:r>
      <w:r>
        <w:rPr>
          <w:rFonts w:hint="eastAsia" w:ascii="宋体" w:hAnsi="宋体"/>
          <w:sz w:val="24"/>
        </w:rPr>
        <w:t>。</w:t>
      </w:r>
    </w:p>
    <w:p w14:paraId="001A5964">
      <w:pPr>
        <w:spacing w:line="560" w:lineRule="exact"/>
        <w:ind w:firstLine="482" w:firstLineChars="200"/>
        <w:rPr>
          <w:rFonts w:ascii="宋体" w:hAnsi="宋体"/>
          <w:b/>
          <w:sz w:val="24"/>
        </w:rPr>
      </w:pPr>
      <w:r>
        <w:rPr>
          <w:rFonts w:ascii="宋体" w:hAnsi="宋体"/>
          <w:b/>
          <w:sz w:val="24"/>
        </w:rPr>
        <w:t>2.20合同份数</w:t>
      </w:r>
    </w:p>
    <w:p w14:paraId="55F557E5">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4B874CC5">
      <w:pPr>
        <w:spacing w:line="360" w:lineRule="auto"/>
        <w:jc w:val="center"/>
        <w:outlineLvl w:val="0"/>
        <w:rPr>
          <w:rFonts w:ascii="宋体" w:hAnsi="宋体" w:cs="宋体"/>
          <w:b/>
          <w:sz w:val="24"/>
        </w:rPr>
      </w:pPr>
      <w:r>
        <w:rPr>
          <w:rFonts w:hint="eastAsia" w:ascii="宋体" w:hAnsi="宋体" w:cs="宋体"/>
          <w:kern w:val="0"/>
        </w:rPr>
        <w:br w:type="page"/>
      </w:r>
      <w:bookmarkStart w:id="491" w:name="_Toc331685784"/>
      <w:r>
        <w:rPr>
          <w:rFonts w:hint="eastAsia" w:ascii="宋体" w:hAnsi="宋体" w:cs="宋体"/>
          <w:b/>
          <w:sz w:val="24"/>
        </w:rPr>
        <w:t xml:space="preserve"> </w:t>
      </w:r>
      <w:bookmarkEnd w:id="491"/>
      <w:r>
        <w:rPr>
          <w:rFonts w:hint="eastAsia" w:ascii="宋体" w:hAnsi="宋体" w:cs="宋体"/>
          <w:b/>
          <w:sz w:val="24"/>
        </w:rPr>
        <w:t>第三部分  合同专用条款</w:t>
      </w:r>
    </w:p>
    <w:p w14:paraId="1E0E04DE">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21A71A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01971D35">
            <w:pPr>
              <w:spacing w:line="360" w:lineRule="auto"/>
              <w:jc w:val="center"/>
              <w:rPr>
                <w:rFonts w:ascii="宋体" w:hAnsi="宋体" w:cs="宋体"/>
                <w:b/>
                <w:sz w:val="24"/>
              </w:rPr>
            </w:pPr>
            <w:r>
              <w:rPr>
                <w:rFonts w:hint="eastAsia" w:ascii="宋体" w:hAnsi="宋体" w:cs="宋体"/>
                <w:b/>
                <w:sz w:val="24"/>
              </w:rPr>
              <w:t>条款号</w:t>
            </w:r>
          </w:p>
        </w:tc>
        <w:tc>
          <w:tcPr>
            <w:tcW w:w="8275" w:type="dxa"/>
            <w:vAlign w:val="center"/>
          </w:tcPr>
          <w:p w14:paraId="5E666BCE">
            <w:pPr>
              <w:spacing w:line="360" w:lineRule="auto"/>
              <w:jc w:val="center"/>
              <w:rPr>
                <w:rFonts w:ascii="宋体" w:hAnsi="宋体" w:cs="宋体"/>
                <w:b/>
                <w:sz w:val="24"/>
              </w:rPr>
            </w:pPr>
            <w:r>
              <w:rPr>
                <w:rFonts w:hint="eastAsia" w:ascii="宋体" w:hAnsi="宋体" w:cs="宋体"/>
                <w:b/>
                <w:sz w:val="24"/>
              </w:rPr>
              <w:t>约定内容</w:t>
            </w:r>
          </w:p>
        </w:tc>
      </w:tr>
      <w:tr w14:paraId="27CCAA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A7C1EAC">
            <w:pPr>
              <w:spacing w:line="360" w:lineRule="auto"/>
              <w:rPr>
                <w:rFonts w:ascii="宋体" w:hAnsi="宋体" w:cs="宋体"/>
                <w:sz w:val="24"/>
              </w:rPr>
            </w:pPr>
            <w:r>
              <w:rPr>
                <w:rFonts w:hint="eastAsia" w:ascii="宋体" w:hAnsi="宋体" w:cs="宋体"/>
                <w:sz w:val="24"/>
              </w:rPr>
              <w:t>1.4.4</w:t>
            </w:r>
          </w:p>
        </w:tc>
        <w:tc>
          <w:tcPr>
            <w:tcW w:w="8275" w:type="dxa"/>
            <w:vAlign w:val="center"/>
          </w:tcPr>
          <w:p w14:paraId="3EE3EC5D">
            <w:pPr>
              <w:spacing w:line="360" w:lineRule="auto"/>
              <w:rPr>
                <w:rFonts w:ascii="宋体" w:hAnsi="宋体" w:cs="宋体"/>
                <w:sz w:val="24"/>
              </w:rPr>
            </w:pPr>
          </w:p>
        </w:tc>
      </w:tr>
      <w:tr w14:paraId="23F59A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926D7F6">
            <w:pPr>
              <w:spacing w:line="360" w:lineRule="auto"/>
              <w:rPr>
                <w:rFonts w:ascii="宋体" w:hAnsi="宋体" w:cs="宋体"/>
                <w:sz w:val="24"/>
              </w:rPr>
            </w:pPr>
            <w:r>
              <w:rPr>
                <w:rFonts w:hint="eastAsia" w:ascii="宋体" w:hAnsi="宋体" w:cs="宋体"/>
                <w:sz w:val="24"/>
              </w:rPr>
              <w:t xml:space="preserve">1.5.1 </w:t>
            </w:r>
          </w:p>
        </w:tc>
        <w:tc>
          <w:tcPr>
            <w:tcW w:w="8275" w:type="dxa"/>
            <w:vAlign w:val="center"/>
          </w:tcPr>
          <w:p w14:paraId="40C7576A">
            <w:pPr>
              <w:spacing w:line="360" w:lineRule="auto"/>
              <w:rPr>
                <w:rFonts w:ascii="宋体" w:hAnsi="宋体" w:cs="宋体"/>
                <w:sz w:val="24"/>
              </w:rPr>
            </w:pPr>
          </w:p>
        </w:tc>
      </w:tr>
      <w:tr w14:paraId="3E41AC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A870D13">
            <w:pPr>
              <w:spacing w:line="360" w:lineRule="auto"/>
              <w:rPr>
                <w:rFonts w:ascii="宋体" w:hAnsi="宋体" w:cs="宋体"/>
                <w:sz w:val="24"/>
              </w:rPr>
            </w:pPr>
            <w:r>
              <w:rPr>
                <w:rFonts w:hint="eastAsia" w:ascii="宋体" w:hAnsi="宋体" w:cs="宋体"/>
                <w:sz w:val="24"/>
              </w:rPr>
              <w:t>1.5.2</w:t>
            </w:r>
          </w:p>
        </w:tc>
        <w:tc>
          <w:tcPr>
            <w:tcW w:w="8275" w:type="dxa"/>
            <w:vAlign w:val="center"/>
          </w:tcPr>
          <w:p w14:paraId="31C5BB8E">
            <w:pPr>
              <w:spacing w:line="360" w:lineRule="auto"/>
              <w:rPr>
                <w:rFonts w:ascii="宋体" w:hAnsi="宋体" w:cs="宋体"/>
                <w:sz w:val="24"/>
              </w:rPr>
            </w:pPr>
          </w:p>
        </w:tc>
      </w:tr>
      <w:tr w14:paraId="1EFC5B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9CE7FDD">
            <w:pPr>
              <w:spacing w:line="360" w:lineRule="auto"/>
              <w:rPr>
                <w:rFonts w:ascii="宋体" w:hAnsi="宋体" w:cs="宋体"/>
                <w:sz w:val="24"/>
              </w:rPr>
            </w:pPr>
            <w:r>
              <w:rPr>
                <w:rFonts w:hint="eastAsia" w:ascii="宋体" w:hAnsi="宋体" w:cs="宋体"/>
                <w:sz w:val="24"/>
              </w:rPr>
              <w:t xml:space="preserve">1.5.3 </w:t>
            </w:r>
          </w:p>
        </w:tc>
        <w:tc>
          <w:tcPr>
            <w:tcW w:w="8275" w:type="dxa"/>
            <w:vAlign w:val="center"/>
          </w:tcPr>
          <w:p w14:paraId="75C84F88">
            <w:pPr>
              <w:spacing w:line="360" w:lineRule="auto"/>
              <w:rPr>
                <w:rFonts w:ascii="宋体" w:hAnsi="宋体" w:cs="宋体"/>
                <w:sz w:val="24"/>
              </w:rPr>
            </w:pPr>
          </w:p>
        </w:tc>
      </w:tr>
      <w:tr w14:paraId="201EA2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459665D">
            <w:pPr>
              <w:spacing w:line="360" w:lineRule="auto"/>
              <w:rPr>
                <w:rFonts w:ascii="宋体" w:hAnsi="宋体" w:cs="宋体"/>
                <w:sz w:val="24"/>
              </w:rPr>
            </w:pPr>
            <w:r>
              <w:rPr>
                <w:rFonts w:hint="eastAsia" w:ascii="宋体" w:hAnsi="宋体" w:cs="宋体"/>
                <w:sz w:val="24"/>
              </w:rPr>
              <w:t>1.6.7</w:t>
            </w:r>
          </w:p>
        </w:tc>
        <w:tc>
          <w:tcPr>
            <w:tcW w:w="8275" w:type="dxa"/>
            <w:vAlign w:val="center"/>
          </w:tcPr>
          <w:p w14:paraId="5736ED6F">
            <w:pPr>
              <w:spacing w:line="360" w:lineRule="auto"/>
              <w:rPr>
                <w:rFonts w:ascii="宋体" w:hAnsi="宋体" w:cs="宋体"/>
                <w:sz w:val="24"/>
              </w:rPr>
            </w:pPr>
          </w:p>
        </w:tc>
      </w:tr>
      <w:tr w14:paraId="3D40E2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03D0684">
            <w:pPr>
              <w:spacing w:line="360" w:lineRule="auto"/>
              <w:rPr>
                <w:rFonts w:ascii="宋体" w:hAnsi="宋体" w:cs="宋体"/>
                <w:sz w:val="24"/>
              </w:rPr>
            </w:pPr>
            <w:r>
              <w:rPr>
                <w:rFonts w:hint="eastAsia" w:ascii="宋体" w:hAnsi="宋体" w:cs="宋体"/>
                <w:sz w:val="24"/>
              </w:rPr>
              <w:t>1.7</w:t>
            </w:r>
          </w:p>
        </w:tc>
        <w:tc>
          <w:tcPr>
            <w:tcW w:w="8275" w:type="dxa"/>
            <w:vAlign w:val="center"/>
          </w:tcPr>
          <w:p w14:paraId="75AF4DC8">
            <w:pPr>
              <w:spacing w:line="360" w:lineRule="auto"/>
              <w:rPr>
                <w:rFonts w:ascii="宋体" w:hAnsi="宋体" w:cs="宋体"/>
                <w:sz w:val="24"/>
              </w:rPr>
            </w:pPr>
          </w:p>
        </w:tc>
      </w:tr>
      <w:tr w14:paraId="30A3D2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8EEB70C">
            <w:pPr>
              <w:spacing w:line="360" w:lineRule="auto"/>
              <w:rPr>
                <w:rFonts w:ascii="宋体" w:hAnsi="宋体" w:cs="宋体"/>
                <w:sz w:val="24"/>
              </w:rPr>
            </w:pPr>
            <w:r>
              <w:rPr>
                <w:rFonts w:hint="eastAsia" w:ascii="宋体" w:hAnsi="宋体" w:cs="宋体"/>
                <w:sz w:val="24"/>
              </w:rPr>
              <w:t>1.7.1</w:t>
            </w:r>
          </w:p>
        </w:tc>
        <w:tc>
          <w:tcPr>
            <w:tcW w:w="8275" w:type="dxa"/>
            <w:vAlign w:val="center"/>
          </w:tcPr>
          <w:p w14:paraId="0645C81E">
            <w:pPr>
              <w:spacing w:line="360" w:lineRule="auto"/>
              <w:rPr>
                <w:rFonts w:ascii="宋体" w:hAnsi="宋体" w:cs="宋体"/>
                <w:sz w:val="24"/>
              </w:rPr>
            </w:pPr>
          </w:p>
        </w:tc>
      </w:tr>
      <w:tr w14:paraId="52DC8C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1F5AA7A">
            <w:pPr>
              <w:spacing w:line="360" w:lineRule="auto"/>
              <w:rPr>
                <w:rFonts w:ascii="宋体" w:hAnsi="宋体" w:cs="宋体"/>
                <w:sz w:val="24"/>
              </w:rPr>
            </w:pPr>
            <w:r>
              <w:rPr>
                <w:rFonts w:hint="eastAsia" w:ascii="宋体" w:hAnsi="宋体" w:cs="宋体"/>
                <w:sz w:val="24"/>
              </w:rPr>
              <w:t>1.7.2</w:t>
            </w:r>
          </w:p>
        </w:tc>
        <w:tc>
          <w:tcPr>
            <w:tcW w:w="8275" w:type="dxa"/>
            <w:vAlign w:val="center"/>
          </w:tcPr>
          <w:p w14:paraId="46C1E4C8">
            <w:pPr>
              <w:spacing w:line="360" w:lineRule="auto"/>
              <w:rPr>
                <w:rFonts w:ascii="宋体" w:hAnsi="宋体" w:cs="宋体"/>
                <w:sz w:val="24"/>
              </w:rPr>
            </w:pPr>
          </w:p>
        </w:tc>
      </w:tr>
      <w:tr w14:paraId="604CD0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8160F00">
            <w:pPr>
              <w:spacing w:line="360" w:lineRule="auto"/>
              <w:rPr>
                <w:rFonts w:ascii="宋体" w:hAnsi="宋体" w:cs="宋体"/>
                <w:sz w:val="24"/>
              </w:rPr>
            </w:pPr>
            <w:r>
              <w:rPr>
                <w:rFonts w:hint="eastAsia" w:ascii="宋体" w:hAnsi="宋体" w:cs="宋体"/>
                <w:sz w:val="24"/>
              </w:rPr>
              <w:t>2.3.2</w:t>
            </w:r>
          </w:p>
        </w:tc>
        <w:tc>
          <w:tcPr>
            <w:tcW w:w="8275" w:type="dxa"/>
            <w:vAlign w:val="center"/>
          </w:tcPr>
          <w:p w14:paraId="28406B7F">
            <w:pPr>
              <w:spacing w:line="360" w:lineRule="auto"/>
              <w:ind w:left="-420" w:leftChars="-200" w:right="-420" w:rightChars="-200" w:firstLine="480" w:firstLineChars="200"/>
              <w:rPr>
                <w:rFonts w:ascii="宋体" w:hAnsi="宋体" w:cs="宋体"/>
                <w:sz w:val="24"/>
              </w:rPr>
            </w:pPr>
          </w:p>
        </w:tc>
      </w:tr>
      <w:tr w14:paraId="1997BE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BBF5A0C">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275" w:type="dxa"/>
            <w:vAlign w:val="center"/>
          </w:tcPr>
          <w:p w14:paraId="77A4D812">
            <w:pPr>
              <w:spacing w:line="360" w:lineRule="auto"/>
              <w:ind w:left="-420" w:leftChars="-200" w:right="-420" w:rightChars="-200" w:firstLine="480" w:firstLineChars="200"/>
              <w:rPr>
                <w:rFonts w:ascii="宋体" w:hAnsi="宋体" w:cs="宋体"/>
                <w:sz w:val="24"/>
              </w:rPr>
            </w:pPr>
          </w:p>
        </w:tc>
      </w:tr>
      <w:tr w14:paraId="2B438D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F787279">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275" w:type="dxa"/>
            <w:vAlign w:val="center"/>
          </w:tcPr>
          <w:p w14:paraId="622C4819">
            <w:pPr>
              <w:spacing w:line="360" w:lineRule="auto"/>
              <w:rPr>
                <w:rFonts w:ascii="宋体" w:hAnsi="宋体" w:cs="宋体"/>
                <w:sz w:val="24"/>
              </w:rPr>
            </w:pPr>
          </w:p>
        </w:tc>
      </w:tr>
      <w:tr w14:paraId="584A09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33B5F9C9">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275" w:type="dxa"/>
            <w:vAlign w:val="top"/>
          </w:tcPr>
          <w:p w14:paraId="096B4F64">
            <w:pPr>
              <w:spacing w:line="360" w:lineRule="auto"/>
              <w:rPr>
                <w:rFonts w:ascii="宋体" w:hAnsi="宋体" w:cs="宋体"/>
                <w:sz w:val="24"/>
              </w:rPr>
            </w:pPr>
          </w:p>
        </w:tc>
      </w:tr>
      <w:tr w14:paraId="618FF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AA6630C">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275" w:type="dxa"/>
            <w:vAlign w:val="center"/>
          </w:tcPr>
          <w:p w14:paraId="22BBEAEB">
            <w:pPr>
              <w:spacing w:line="360" w:lineRule="auto"/>
              <w:rPr>
                <w:rFonts w:ascii="宋体" w:hAnsi="宋体" w:cs="宋体"/>
                <w:sz w:val="24"/>
              </w:rPr>
            </w:pPr>
          </w:p>
        </w:tc>
      </w:tr>
      <w:tr w14:paraId="11A83F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FB38A2B">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275" w:type="dxa"/>
            <w:vAlign w:val="center"/>
          </w:tcPr>
          <w:p w14:paraId="779B8697">
            <w:pPr>
              <w:spacing w:line="360" w:lineRule="auto"/>
              <w:rPr>
                <w:rFonts w:ascii="宋体" w:hAnsi="宋体" w:cs="宋体"/>
                <w:sz w:val="24"/>
              </w:rPr>
            </w:pPr>
          </w:p>
        </w:tc>
      </w:tr>
      <w:tr w14:paraId="3011F3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5171F0C">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.1</w:t>
            </w:r>
          </w:p>
        </w:tc>
        <w:tc>
          <w:tcPr>
            <w:tcW w:w="8275" w:type="dxa"/>
            <w:vAlign w:val="center"/>
          </w:tcPr>
          <w:p w14:paraId="568BE3EC">
            <w:pPr>
              <w:spacing w:line="360" w:lineRule="auto"/>
              <w:rPr>
                <w:rFonts w:ascii="宋体" w:hAnsi="宋体" w:cs="宋体"/>
                <w:sz w:val="24"/>
              </w:rPr>
            </w:pPr>
          </w:p>
        </w:tc>
      </w:tr>
      <w:tr w14:paraId="2911F0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08E48E7D">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w:t>
            </w:r>
            <w:r>
              <w:rPr>
                <w:rFonts w:ascii="宋体" w:hAnsi="宋体" w:cs="宋体"/>
                <w:sz w:val="24"/>
              </w:rPr>
              <w:t>2</w:t>
            </w:r>
          </w:p>
        </w:tc>
        <w:tc>
          <w:tcPr>
            <w:tcW w:w="8275" w:type="dxa"/>
            <w:vAlign w:val="center"/>
          </w:tcPr>
          <w:p w14:paraId="17CC799A">
            <w:pPr>
              <w:spacing w:line="360" w:lineRule="auto"/>
              <w:rPr>
                <w:rFonts w:ascii="宋体" w:hAnsi="宋体" w:cs="宋体"/>
                <w:sz w:val="24"/>
              </w:rPr>
            </w:pPr>
          </w:p>
        </w:tc>
      </w:tr>
      <w:tr w14:paraId="5C866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248EF44C">
            <w:pPr>
              <w:spacing w:line="360" w:lineRule="auto"/>
              <w:rPr>
                <w:rFonts w:ascii="宋体" w:hAnsi="宋体" w:cs="宋体"/>
                <w:sz w:val="24"/>
              </w:rPr>
            </w:pPr>
            <w:r>
              <w:rPr>
                <w:rFonts w:hint="eastAsia" w:ascii="宋体" w:hAnsi="宋体" w:cs="宋体"/>
                <w:sz w:val="24"/>
              </w:rPr>
              <w:t>2.20</w:t>
            </w:r>
          </w:p>
        </w:tc>
        <w:tc>
          <w:tcPr>
            <w:tcW w:w="8275" w:type="dxa"/>
            <w:vAlign w:val="top"/>
          </w:tcPr>
          <w:p w14:paraId="438693FD">
            <w:pPr>
              <w:spacing w:line="360" w:lineRule="auto"/>
              <w:rPr>
                <w:rFonts w:ascii="宋体" w:hAnsi="宋体" w:cs="宋体"/>
                <w:sz w:val="24"/>
              </w:rPr>
            </w:pPr>
          </w:p>
        </w:tc>
      </w:tr>
    </w:tbl>
    <w:p w14:paraId="530489F5">
      <w:pPr>
        <w:spacing w:line="360" w:lineRule="auto"/>
        <w:ind w:left="-420" w:leftChars="-200" w:right="-420" w:rightChars="-200" w:firstLine="480" w:firstLineChars="200"/>
        <w:rPr>
          <w:rFonts w:ascii="宋体" w:hAnsi="宋体" w:cs="宋体"/>
          <w:sz w:val="24"/>
        </w:rPr>
      </w:pPr>
    </w:p>
    <w:p w14:paraId="6BE75371">
      <w:pPr>
        <w:spacing w:line="360" w:lineRule="auto"/>
        <w:ind w:left="-420" w:leftChars="-200" w:right="-420" w:rightChars="-200"/>
        <w:rPr>
          <w:rFonts w:ascii="宋体" w:hAnsi="宋体" w:cs="宋体"/>
          <w:sz w:val="24"/>
        </w:rPr>
      </w:pPr>
    </w:p>
    <w:p w14:paraId="52EBD485">
      <w:pPr>
        <w:spacing w:line="240" w:lineRule="auto"/>
        <w:ind w:left="0" w:leftChars="0" w:right="0" w:rightChars="0" w:firstLine="0" w:firstLineChars="0"/>
        <w:jc w:val="left"/>
        <w:outlineLvl w:val="9"/>
      </w:pPr>
    </w:p>
    <w:p w14:paraId="236C9A5A">
      <w:pPr>
        <w:spacing w:line="240" w:lineRule="auto"/>
        <w:ind w:left="0" w:leftChars="0" w:right="0" w:rightChars="0" w:firstLine="0" w:firstLineChars="0"/>
        <w:jc w:val="left"/>
        <w:outlineLvl w:val="9"/>
      </w:pPr>
    </w:p>
    <w:p w14:paraId="600456F6">
      <w:pPr>
        <w:widowControl/>
        <w:adjustRightInd/>
        <w:jc w:val="left"/>
        <w:rPr>
          <w:rFonts w:ascii="宋体" w:hAnsi="宋体" w:cs="宋体"/>
          <w:b/>
          <w:sz w:val="36"/>
          <w:szCs w:val="20"/>
        </w:rPr>
      </w:pPr>
      <w:r>
        <w:rPr>
          <w:rFonts w:ascii="宋体" w:hAnsi="宋体" w:cs="宋体"/>
          <w:b/>
          <w:sz w:val="36"/>
          <w:szCs w:val="20"/>
        </w:rPr>
        <w:br w:type="page"/>
      </w:r>
    </w:p>
    <w:p w14:paraId="295D11C8">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78"/>
      <w:r>
        <w:rPr>
          <w:rFonts w:hint="eastAsia" w:ascii="宋体" w:hAnsi="宋体" w:cs="宋体"/>
          <w:b/>
          <w:sz w:val="36"/>
          <w:szCs w:val="20"/>
        </w:rPr>
        <w:t xml:space="preserve"> </w:t>
      </w:r>
      <w:bookmarkEnd w:id="379"/>
      <w:r>
        <w:rPr>
          <w:rFonts w:hint="eastAsia" w:ascii="宋体" w:hAnsi="宋体" w:cs="宋体"/>
          <w:b/>
          <w:sz w:val="36"/>
          <w:szCs w:val="20"/>
        </w:rPr>
        <w:t>应提交的有关格式范例</w:t>
      </w:r>
    </w:p>
    <w:p w14:paraId="3491B9D9">
      <w:pPr>
        <w:spacing w:line="240" w:lineRule="auto"/>
        <w:jc w:val="left"/>
        <w:outlineLvl w:val="9"/>
      </w:pPr>
    </w:p>
    <w:p w14:paraId="0190EFA0">
      <w:pPr>
        <w:spacing w:line="240" w:lineRule="auto"/>
        <w:jc w:val="center"/>
        <w:rPr>
          <w:rFonts w:hint="eastAsia"/>
          <w:sz w:val="36"/>
          <w:szCs w:val="36"/>
          <w:highlight w:val="none"/>
        </w:rPr>
      </w:pPr>
    </w:p>
    <w:p w14:paraId="0BFDCFB7">
      <w:pPr>
        <w:spacing w:line="240" w:lineRule="auto"/>
        <w:jc w:val="center"/>
        <w:rPr>
          <w:rFonts w:hint="eastAsia"/>
          <w:sz w:val="36"/>
          <w:szCs w:val="36"/>
          <w:highlight w:val="none"/>
        </w:rPr>
      </w:pPr>
    </w:p>
    <w:p w14:paraId="579A5614">
      <w:pPr>
        <w:spacing w:line="240" w:lineRule="auto"/>
        <w:jc w:val="center"/>
        <w:rPr>
          <w:sz w:val="36"/>
          <w:szCs w:val="36"/>
          <w:highlight w:val="none"/>
        </w:rPr>
      </w:pPr>
      <w:r>
        <w:rPr>
          <w:rFonts w:hint="eastAsia"/>
          <w:sz w:val="36"/>
          <w:szCs w:val="36"/>
          <w:highlight w:val="none"/>
        </w:rPr>
        <w:t>电子备份投标文件的外包装封面格式</w:t>
      </w:r>
    </w:p>
    <w:p w14:paraId="501D894B">
      <w:pPr>
        <w:spacing w:line="240" w:lineRule="auto"/>
        <w:jc w:val="both"/>
        <w:rPr>
          <w:sz w:val="36"/>
          <w:szCs w:val="36"/>
          <w:highlight w:val="none"/>
        </w:rPr>
      </w:pPr>
    </w:p>
    <w:p w14:paraId="60F37BE7">
      <w:pPr>
        <w:spacing w:line="240" w:lineRule="auto"/>
        <w:jc w:val="center"/>
        <w:rPr>
          <w:sz w:val="36"/>
          <w:szCs w:val="36"/>
          <w:highlight w:val="none"/>
        </w:rPr>
      </w:pPr>
      <w:bookmarkStart w:id="492" w:name="_Toc13184"/>
      <w:r>
        <w:rPr>
          <w:rFonts w:hint="eastAsia"/>
          <w:sz w:val="36"/>
          <w:szCs w:val="36"/>
          <w:highlight w:val="none"/>
        </w:rPr>
        <w:t>电子备份投标文件</w:t>
      </w:r>
      <w:bookmarkEnd w:id="492"/>
    </w:p>
    <w:p w14:paraId="5D043797">
      <w:pPr>
        <w:spacing w:line="240" w:lineRule="auto"/>
        <w:jc w:val="center"/>
        <w:rPr>
          <w:sz w:val="36"/>
          <w:szCs w:val="36"/>
          <w:highlight w:val="none"/>
        </w:rPr>
      </w:pPr>
    </w:p>
    <w:p w14:paraId="455AFA2E">
      <w:pPr>
        <w:spacing w:line="240" w:lineRule="auto"/>
        <w:jc w:val="center"/>
        <w:rPr>
          <w:sz w:val="36"/>
          <w:szCs w:val="36"/>
          <w:highlight w:val="none"/>
        </w:rPr>
      </w:pPr>
      <w:bookmarkStart w:id="493" w:name="_Toc18701"/>
      <w:r>
        <w:rPr>
          <w:rFonts w:hint="eastAsia"/>
          <w:sz w:val="36"/>
          <w:szCs w:val="36"/>
          <w:highlight w:val="none"/>
        </w:rPr>
        <w:t>项目名称：</w:t>
      </w:r>
      <w:bookmarkEnd w:id="493"/>
    </w:p>
    <w:p w14:paraId="6A5C99B6">
      <w:pPr>
        <w:spacing w:line="240" w:lineRule="auto"/>
        <w:jc w:val="center"/>
        <w:rPr>
          <w:sz w:val="36"/>
          <w:szCs w:val="36"/>
          <w:highlight w:val="none"/>
        </w:rPr>
      </w:pPr>
    </w:p>
    <w:p w14:paraId="3B7BE6D0">
      <w:pPr>
        <w:spacing w:line="240" w:lineRule="auto"/>
        <w:jc w:val="center"/>
        <w:rPr>
          <w:sz w:val="36"/>
          <w:szCs w:val="36"/>
          <w:highlight w:val="none"/>
        </w:rPr>
      </w:pPr>
      <w:bookmarkStart w:id="494" w:name="_Toc20693"/>
      <w:r>
        <w:rPr>
          <w:rFonts w:hint="eastAsia"/>
          <w:sz w:val="36"/>
          <w:szCs w:val="36"/>
          <w:highlight w:val="none"/>
        </w:rPr>
        <w:t>项目编号：</w:t>
      </w:r>
      <w:bookmarkEnd w:id="494"/>
    </w:p>
    <w:p w14:paraId="28E1B8F8">
      <w:pPr>
        <w:spacing w:line="240" w:lineRule="auto"/>
        <w:jc w:val="both"/>
        <w:rPr>
          <w:sz w:val="36"/>
          <w:szCs w:val="36"/>
          <w:highlight w:val="none"/>
        </w:rPr>
      </w:pPr>
    </w:p>
    <w:p w14:paraId="05793CE9">
      <w:pPr>
        <w:spacing w:line="240" w:lineRule="auto"/>
        <w:jc w:val="center"/>
        <w:rPr>
          <w:sz w:val="36"/>
          <w:szCs w:val="36"/>
          <w:highlight w:val="none"/>
        </w:rPr>
      </w:pPr>
    </w:p>
    <w:p w14:paraId="724D1DEF">
      <w:pPr>
        <w:spacing w:line="240" w:lineRule="auto"/>
        <w:jc w:val="center"/>
        <w:rPr>
          <w:sz w:val="36"/>
          <w:szCs w:val="36"/>
          <w:highlight w:val="none"/>
        </w:rPr>
      </w:pPr>
      <w:bookmarkStart w:id="495" w:name="_Toc27616"/>
      <w:r>
        <w:rPr>
          <w:rFonts w:hint="eastAsia"/>
          <w:sz w:val="36"/>
          <w:szCs w:val="36"/>
          <w:highlight w:val="none"/>
        </w:rPr>
        <w:t>投标人名称：（盖章）</w:t>
      </w:r>
      <w:bookmarkEnd w:id="495"/>
    </w:p>
    <w:p w14:paraId="683718A7">
      <w:pPr>
        <w:spacing w:line="240" w:lineRule="auto"/>
        <w:jc w:val="center"/>
        <w:rPr>
          <w:sz w:val="36"/>
          <w:szCs w:val="36"/>
          <w:highlight w:val="none"/>
        </w:rPr>
      </w:pPr>
    </w:p>
    <w:p w14:paraId="4F1025B3">
      <w:pPr>
        <w:spacing w:line="240" w:lineRule="auto"/>
        <w:jc w:val="center"/>
        <w:rPr>
          <w:sz w:val="36"/>
          <w:szCs w:val="36"/>
          <w:highlight w:val="none"/>
        </w:rPr>
      </w:pPr>
      <w:bookmarkStart w:id="496" w:name="_Toc8328"/>
      <w:r>
        <w:rPr>
          <w:rFonts w:hint="eastAsia"/>
          <w:sz w:val="36"/>
          <w:szCs w:val="36"/>
          <w:highlight w:val="none"/>
        </w:rPr>
        <w:t>投标人地址：</w:t>
      </w:r>
      <w:bookmarkEnd w:id="496"/>
    </w:p>
    <w:p w14:paraId="6DF513E8">
      <w:pPr>
        <w:spacing w:line="240" w:lineRule="auto"/>
        <w:jc w:val="center"/>
        <w:rPr>
          <w:sz w:val="36"/>
          <w:szCs w:val="36"/>
          <w:highlight w:val="none"/>
        </w:rPr>
      </w:pPr>
    </w:p>
    <w:p w14:paraId="22049060">
      <w:pPr>
        <w:spacing w:line="240" w:lineRule="auto"/>
        <w:jc w:val="center"/>
        <w:rPr>
          <w:sz w:val="36"/>
          <w:szCs w:val="36"/>
          <w:highlight w:val="none"/>
        </w:rPr>
      </w:pPr>
      <w:bookmarkStart w:id="497" w:name="_Toc23143"/>
      <w:r>
        <w:rPr>
          <w:rFonts w:hint="eastAsia"/>
          <w:sz w:val="36"/>
          <w:szCs w:val="36"/>
          <w:highlight w:val="none"/>
        </w:rPr>
        <w:t>在</w:t>
      </w:r>
      <w:r>
        <w:rPr>
          <w:rFonts w:hint="eastAsia"/>
          <w:sz w:val="36"/>
          <w:szCs w:val="36"/>
          <w:highlight w:val="none"/>
          <w:lang w:val="en-US" w:eastAsia="zh-CN"/>
        </w:rPr>
        <w:t xml:space="preserve">   </w:t>
      </w:r>
      <w:r>
        <w:rPr>
          <w:rFonts w:hint="eastAsia"/>
          <w:sz w:val="36"/>
          <w:szCs w:val="36"/>
          <w:highlight w:val="none"/>
        </w:rPr>
        <w:tab/>
      </w:r>
      <w:r>
        <w:rPr>
          <w:rFonts w:hint="eastAsia"/>
          <w:sz w:val="36"/>
          <w:szCs w:val="36"/>
          <w:highlight w:val="none"/>
        </w:rPr>
        <w:t xml:space="preserve">年 </w:t>
      </w:r>
      <w:r>
        <w:rPr>
          <w:rFonts w:hint="eastAsia"/>
          <w:sz w:val="36"/>
          <w:szCs w:val="36"/>
          <w:highlight w:val="none"/>
        </w:rPr>
        <w:tab/>
      </w:r>
      <w:r>
        <w:rPr>
          <w:rFonts w:hint="eastAsia"/>
          <w:sz w:val="36"/>
          <w:szCs w:val="36"/>
          <w:highlight w:val="none"/>
        </w:rPr>
        <w:t>月</w:t>
      </w:r>
      <w:r>
        <w:rPr>
          <w:rFonts w:hint="eastAsia"/>
          <w:sz w:val="36"/>
          <w:szCs w:val="36"/>
          <w:highlight w:val="none"/>
        </w:rPr>
        <w:tab/>
      </w:r>
      <w:r>
        <w:rPr>
          <w:rFonts w:hint="eastAsia"/>
          <w:sz w:val="36"/>
          <w:szCs w:val="36"/>
          <w:highlight w:val="none"/>
        </w:rPr>
        <w:t xml:space="preserve"> 日</w:t>
      </w:r>
      <w:r>
        <w:rPr>
          <w:rFonts w:hint="eastAsia"/>
          <w:sz w:val="36"/>
          <w:szCs w:val="36"/>
          <w:highlight w:val="none"/>
        </w:rPr>
        <w:tab/>
      </w:r>
      <w:r>
        <w:rPr>
          <w:rFonts w:hint="eastAsia"/>
          <w:sz w:val="36"/>
          <w:szCs w:val="36"/>
          <w:highlight w:val="none"/>
        </w:rPr>
        <w:t xml:space="preserve"> 时</w:t>
      </w:r>
      <w:r>
        <w:rPr>
          <w:rFonts w:hint="eastAsia"/>
          <w:sz w:val="36"/>
          <w:szCs w:val="36"/>
          <w:highlight w:val="none"/>
        </w:rPr>
        <w:tab/>
      </w:r>
      <w:r>
        <w:rPr>
          <w:rFonts w:hint="eastAsia"/>
          <w:sz w:val="36"/>
          <w:szCs w:val="36"/>
          <w:highlight w:val="none"/>
        </w:rPr>
        <w:t xml:space="preserve"> 分之前不得启封。</w:t>
      </w:r>
      <w:bookmarkEnd w:id="497"/>
    </w:p>
    <w:p w14:paraId="3558723D">
      <w:pPr>
        <w:spacing w:line="240" w:lineRule="auto"/>
        <w:jc w:val="center"/>
        <w:rPr>
          <w:sz w:val="36"/>
          <w:szCs w:val="36"/>
          <w:highlight w:val="none"/>
        </w:rPr>
      </w:pPr>
    </w:p>
    <w:p w14:paraId="683734A8">
      <w:pPr>
        <w:spacing w:line="240" w:lineRule="auto"/>
        <w:jc w:val="center"/>
        <w:rPr>
          <w:rFonts w:ascii="仿宋" w:hAnsi="仿宋" w:eastAsia="仿宋" w:cs="仿宋"/>
          <w:b/>
          <w:bCs/>
          <w:color w:val="auto"/>
          <w:szCs w:val="48"/>
          <w:highlight w:val="none"/>
        </w:rPr>
      </w:pPr>
      <w:bookmarkStart w:id="498" w:name="_Toc10680"/>
      <w:r>
        <w:rPr>
          <w:rFonts w:hint="eastAsia"/>
          <w:sz w:val="36"/>
          <w:szCs w:val="36"/>
          <w:highlight w:val="none"/>
        </w:rPr>
        <w:t>年</w:t>
      </w:r>
      <w:r>
        <w:rPr>
          <w:rFonts w:hint="eastAsia"/>
          <w:sz w:val="36"/>
          <w:szCs w:val="36"/>
          <w:highlight w:val="none"/>
        </w:rPr>
        <w:tab/>
      </w:r>
      <w:r>
        <w:rPr>
          <w:rFonts w:hint="eastAsia"/>
          <w:sz w:val="36"/>
          <w:szCs w:val="36"/>
          <w:highlight w:val="none"/>
        </w:rPr>
        <w:t xml:space="preserve">  月   </w:t>
      </w:r>
      <w:r>
        <w:rPr>
          <w:rFonts w:hint="eastAsia"/>
          <w:sz w:val="36"/>
          <w:szCs w:val="36"/>
          <w:highlight w:val="none"/>
        </w:rPr>
        <w:tab/>
      </w:r>
      <w:r>
        <w:rPr>
          <w:rFonts w:hint="eastAsia"/>
          <w:sz w:val="36"/>
          <w:szCs w:val="36"/>
          <w:highlight w:val="none"/>
        </w:rPr>
        <w:t>日</w:t>
      </w:r>
      <w:bookmarkEnd w:id="498"/>
    </w:p>
    <w:p w14:paraId="3E23E1EF">
      <w:pPr>
        <w:jc w:val="left"/>
        <w:rPr>
          <w:highlight w:val="none"/>
        </w:rPr>
      </w:pPr>
    </w:p>
    <w:p w14:paraId="0412243D">
      <w:pPr>
        <w:spacing w:line="360" w:lineRule="auto"/>
        <w:jc w:val="center"/>
        <w:outlineLvl w:val="9"/>
        <w:rPr>
          <w:rFonts w:hint="eastAsia" w:ascii="宋体" w:hAnsi="宋体" w:eastAsia="宋体" w:cs="宋体"/>
          <w:b/>
          <w:color w:val="auto"/>
          <w:kern w:val="0"/>
          <w:sz w:val="44"/>
          <w:szCs w:val="44"/>
          <w:highlight w:val="none"/>
        </w:rPr>
      </w:pPr>
    </w:p>
    <w:p w14:paraId="25B0F4A0">
      <w:pPr>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14:paraId="7B7D3236">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78DF1FDC">
      <w:pPr>
        <w:spacing w:line="360" w:lineRule="auto"/>
        <w:jc w:val="left"/>
        <w:outlineLvl w:val="9"/>
        <w:rPr>
          <w:highlight w:val="none"/>
        </w:rPr>
      </w:pPr>
    </w:p>
    <w:p w14:paraId="121BED4B">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68B68874">
      <w:pPr>
        <w:shd w:val="clear" w:color="000000" w:fill="auto"/>
        <w:snapToGrid/>
        <w:spacing w:line="360" w:lineRule="auto"/>
        <w:jc w:val="left"/>
        <w:outlineLvl w:val="9"/>
        <w:rPr>
          <w:rFonts w:hint="eastAsia" w:ascii="宋体" w:hAnsi="宋体" w:eastAsia="宋体" w:cs="宋体"/>
          <w:highlight w:val="none"/>
        </w:rPr>
      </w:pPr>
    </w:p>
    <w:p w14:paraId="39D6BB19">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资  格  文  件</w:t>
      </w:r>
    </w:p>
    <w:p w14:paraId="54D9A40A">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4037E422">
      <w:pPr>
        <w:spacing w:line="360" w:lineRule="auto"/>
        <w:jc w:val="center"/>
        <w:rPr>
          <w:rFonts w:hint="eastAsia" w:ascii="宋体" w:hAnsi="宋体" w:eastAsia="宋体" w:cs="宋体"/>
          <w:b/>
          <w:bCs/>
          <w:sz w:val="32"/>
          <w:szCs w:val="32"/>
          <w:highlight w:val="none"/>
        </w:rPr>
      </w:pPr>
    </w:p>
    <w:p w14:paraId="700FCF25">
      <w:pPr>
        <w:shd w:val="clear" w:color="000000" w:fill="auto"/>
        <w:snapToGrid/>
        <w:spacing w:line="360" w:lineRule="auto"/>
        <w:jc w:val="center"/>
        <w:outlineLvl w:val="9"/>
        <w:rPr>
          <w:rFonts w:hint="default" w:ascii="宋体" w:hAnsi="宋体" w:eastAsia="宋体" w:cs="宋体"/>
          <w:b/>
          <w:bCs/>
          <w:sz w:val="32"/>
          <w:szCs w:val="32"/>
          <w:highlight w:val="none"/>
          <w:u w:val="single"/>
          <w:lang w:val="en-US" w:eastAsia="zh-CN"/>
        </w:rPr>
      </w:pPr>
      <w:r>
        <w:rPr>
          <w:rFonts w:hint="eastAsia" w:ascii="宋体" w:hAnsi="宋体" w:eastAsia="宋体" w:cs="宋体"/>
          <w:b/>
          <w:bCs/>
          <w:sz w:val="32"/>
          <w:szCs w:val="32"/>
          <w:highlight w:val="none"/>
        </w:rPr>
        <w:t>招标编号：</w:t>
      </w:r>
      <w:r>
        <w:rPr>
          <w:rFonts w:hint="eastAsia" w:ascii="宋体" w:hAnsi="宋体" w:cs="宋体"/>
          <w:b/>
          <w:bCs/>
          <w:sz w:val="32"/>
          <w:szCs w:val="32"/>
          <w:highlight w:val="none"/>
          <w:u w:val="single"/>
          <w:lang w:val="en-US" w:eastAsia="zh-CN"/>
        </w:rPr>
        <w:t xml:space="preserve">     </w:t>
      </w:r>
    </w:p>
    <w:p w14:paraId="2E64B3E5">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70B5419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0CDBE22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61F97EB2">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1AA9A893">
      <w:pPr>
        <w:snapToGrid w:val="0"/>
        <w:spacing w:line="360" w:lineRule="auto"/>
        <w:rPr>
          <w:rFonts w:hint="eastAsia" w:ascii="宋体" w:hAnsi="宋体" w:eastAsia="宋体" w:cs="宋体"/>
          <w:color w:val="auto"/>
          <w:sz w:val="32"/>
          <w:szCs w:val="32"/>
          <w:highlight w:val="none"/>
        </w:rPr>
      </w:pPr>
    </w:p>
    <w:p w14:paraId="5313261C">
      <w:pPr>
        <w:snapToGrid w:val="0"/>
        <w:spacing w:line="360" w:lineRule="auto"/>
        <w:ind w:firstLine="1920" w:firstLineChars="600"/>
        <w:rPr>
          <w:rFonts w:hint="eastAsia" w:ascii="宋体" w:hAnsi="宋体" w:eastAsia="宋体" w:cs="宋体"/>
          <w:color w:val="auto"/>
          <w:sz w:val="32"/>
          <w:szCs w:val="32"/>
          <w:highlight w:val="none"/>
        </w:rPr>
      </w:pPr>
    </w:p>
    <w:p w14:paraId="39CA050E">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57A44DE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124E5F46">
      <w:pPr>
        <w:spacing w:line="240" w:lineRule="auto"/>
        <w:jc w:val="center"/>
        <w:outlineLvl w:val="9"/>
        <w:rPr>
          <w:rFonts w:hint="eastAsia"/>
        </w:rPr>
      </w:pPr>
      <w:r>
        <w:rPr>
          <w:rFonts w:hint="eastAsia" w:ascii="宋体" w:hAnsi="宋体" w:eastAsia="宋体" w:cs="宋体"/>
          <w:color w:val="auto"/>
          <w:sz w:val="32"/>
          <w:szCs w:val="32"/>
          <w:highlight w:val="none"/>
        </w:rPr>
        <w:t>年   月   日</w:t>
      </w:r>
    </w:p>
    <w:p w14:paraId="216E5F74">
      <w:pPr>
        <w:spacing w:line="240" w:lineRule="auto"/>
        <w:jc w:val="left"/>
        <w:outlineLvl w:val="9"/>
        <w:rPr>
          <w:rFonts w:hint="eastAsia" w:ascii="宋体" w:hAnsi="宋体" w:cs="宋体"/>
          <w:b/>
          <w:kern w:val="0"/>
          <w:sz w:val="36"/>
          <w:szCs w:val="36"/>
        </w:rPr>
      </w:pPr>
      <w:r>
        <w:rPr>
          <w:rFonts w:hint="eastAsia" w:ascii="宋体" w:hAnsi="宋体" w:cs="宋体"/>
          <w:b/>
          <w:kern w:val="0"/>
          <w:sz w:val="36"/>
          <w:szCs w:val="36"/>
        </w:rPr>
        <w:br w:type="page"/>
      </w:r>
    </w:p>
    <w:p w14:paraId="689A637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37CD05D2">
      <w:pPr>
        <w:spacing w:line="240" w:lineRule="auto"/>
        <w:jc w:val="center"/>
        <w:outlineLvl w:val="9"/>
        <w:rPr>
          <w:b/>
          <w:bCs/>
          <w:sz w:val="36"/>
          <w:szCs w:val="44"/>
        </w:rPr>
      </w:pPr>
      <w:r>
        <w:rPr>
          <w:rFonts w:hint="eastAsia"/>
          <w:b/>
          <w:bCs/>
          <w:sz w:val="36"/>
          <w:szCs w:val="44"/>
        </w:rPr>
        <w:t>目录</w:t>
      </w:r>
    </w:p>
    <w:p w14:paraId="0A3ED6B9">
      <w:pPr>
        <w:spacing w:line="240" w:lineRule="auto"/>
        <w:jc w:val="left"/>
        <w:outlineLvl w:val="9"/>
      </w:pPr>
    </w:p>
    <w:p w14:paraId="059326D8">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0A172D3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505E064">
      <w:pPr>
        <w:snapToGrid w:val="0"/>
        <w:spacing w:line="360" w:lineRule="auto"/>
        <w:rPr>
          <w:rFonts w:ascii="宋体" w:hAnsi="宋体" w:cs="宋体"/>
          <w:sz w:val="24"/>
        </w:rPr>
      </w:pPr>
      <w:r>
        <w:rPr>
          <w:rFonts w:hint="eastAsia" w:ascii="宋体" w:hAnsi="宋体" w:cs="宋体"/>
          <w:snapToGrid w:val="0"/>
          <w:kern w:val="28"/>
          <w:sz w:val="24"/>
          <w:szCs w:val="20"/>
        </w:rPr>
        <w:t>（</w:t>
      </w:r>
      <w:r>
        <w:rPr>
          <w:rFonts w:hint="eastAsia" w:ascii="宋体" w:hAnsi="宋体" w:cs="宋体"/>
          <w:snapToGrid w:val="0"/>
          <w:kern w:val="28"/>
          <w:sz w:val="24"/>
          <w:szCs w:val="20"/>
          <w:lang w:val="en-US" w:eastAsia="zh-CN"/>
        </w:rPr>
        <w:t>3</w:t>
      </w:r>
      <w:r>
        <w:rPr>
          <w:rFonts w:hint="eastAsia" w:ascii="宋体" w:hAnsi="宋体" w:cs="宋体"/>
          <w:snapToGrid w:val="0"/>
          <w:kern w:val="28"/>
          <w:sz w:val="24"/>
          <w:szCs w:val="20"/>
        </w:rPr>
        <w:t>）法人或者其他组织机构的营业执照</w:t>
      </w:r>
      <w:r>
        <w:rPr>
          <w:rFonts w:hint="eastAsia" w:ascii="宋体" w:hAnsi="宋体" w:cs="宋体"/>
          <w:sz w:val="24"/>
        </w:rPr>
        <w:t>…………………………………（页码）</w:t>
      </w:r>
    </w:p>
    <w:p w14:paraId="3941379D">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12EF1DA0">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391E8D9D">
      <w:pPr>
        <w:snapToGrid w:val="0"/>
        <w:spacing w:line="360" w:lineRule="auto"/>
        <w:ind w:firstLine="480" w:firstLineChars="200"/>
        <w:rPr>
          <w:rFonts w:ascii="宋体" w:hAnsi="宋体" w:cs="宋体"/>
          <w:sz w:val="24"/>
        </w:rPr>
      </w:pPr>
    </w:p>
    <w:p w14:paraId="6EBE2F83">
      <w:pPr>
        <w:spacing w:line="360" w:lineRule="auto"/>
        <w:ind w:firstLine="480" w:firstLineChars="200"/>
        <w:rPr>
          <w:rFonts w:ascii="宋体" w:hAnsi="宋体" w:cs="宋体"/>
          <w:sz w:val="24"/>
        </w:rPr>
      </w:pPr>
    </w:p>
    <w:p w14:paraId="1281FBEC">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4F8F812E">
      <w:pPr>
        <w:snapToGrid w:val="0"/>
        <w:spacing w:line="360" w:lineRule="auto"/>
        <w:rPr>
          <w:rFonts w:ascii="宋体" w:hAnsi="宋体" w:cs="宋体"/>
          <w:sz w:val="24"/>
        </w:rPr>
      </w:pPr>
      <w:r>
        <w:rPr>
          <w:rFonts w:hint="eastAsia" w:ascii="宋体" w:hAnsi="宋体" w:cs="宋体"/>
          <w:sz w:val="24"/>
        </w:rPr>
        <w:t>（采购人）、（采购代理机构）：</w:t>
      </w:r>
    </w:p>
    <w:p w14:paraId="1D4C5FBF">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】政府采购活动，郑重承诺：</w:t>
      </w:r>
    </w:p>
    <w:p w14:paraId="1127D4A4">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33F53D6">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43EA5564">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0259977">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03302678">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1030CA00">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7E8A6156">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40E0C619">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7037552C">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05BBA217">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28F1675E">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436EF64">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39FA404">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EFEA62E">
      <w:pPr>
        <w:snapToGrid w:val="0"/>
        <w:spacing w:line="360" w:lineRule="auto"/>
        <w:ind w:right="480"/>
        <w:jc w:val="center"/>
        <w:rPr>
          <w:rFonts w:ascii="宋体" w:hAnsi="宋体" w:cs="宋体"/>
          <w:b/>
          <w:kern w:val="0"/>
          <w:sz w:val="32"/>
          <w:szCs w:val="32"/>
        </w:rPr>
      </w:pPr>
    </w:p>
    <w:p w14:paraId="24BC8578">
      <w:pPr>
        <w:snapToGrid w:val="0"/>
        <w:spacing w:line="360" w:lineRule="auto"/>
        <w:ind w:right="480"/>
        <w:jc w:val="center"/>
        <w:rPr>
          <w:rFonts w:ascii="宋体" w:hAnsi="宋体" w:cs="宋体"/>
          <w:b/>
          <w:kern w:val="0"/>
          <w:sz w:val="32"/>
          <w:szCs w:val="32"/>
        </w:rPr>
      </w:pPr>
    </w:p>
    <w:p w14:paraId="6865CDC6">
      <w:pPr>
        <w:snapToGrid w:val="0"/>
        <w:spacing w:line="360" w:lineRule="auto"/>
        <w:ind w:right="480"/>
        <w:jc w:val="center"/>
        <w:rPr>
          <w:rFonts w:ascii="宋体" w:hAnsi="宋体" w:cs="宋体"/>
          <w:b/>
          <w:kern w:val="0"/>
          <w:sz w:val="32"/>
          <w:szCs w:val="32"/>
        </w:rPr>
      </w:pPr>
    </w:p>
    <w:p w14:paraId="4680F6E5">
      <w:pPr>
        <w:rPr>
          <w:rFonts w:ascii="宋体" w:hAnsi="宋体" w:cs="宋体"/>
        </w:rPr>
      </w:pPr>
    </w:p>
    <w:p w14:paraId="1F9EBA96">
      <w:pPr>
        <w:snapToGrid w:val="0"/>
        <w:spacing w:line="360" w:lineRule="auto"/>
        <w:ind w:right="480"/>
        <w:jc w:val="center"/>
        <w:rPr>
          <w:rFonts w:ascii="宋体" w:hAnsi="宋体" w:cs="宋体"/>
          <w:b/>
          <w:kern w:val="0"/>
          <w:sz w:val="32"/>
          <w:szCs w:val="32"/>
        </w:rPr>
      </w:pPr>
    </w:p>
    <w:p w14:paraId="41B53487">
      <w:pPr>
        <w:snapToGrid w:val="0"/>
        <w:spacing w:line="360" w:lineRule="auto"/>
        <w:ind w:right="480"/>
        <w:jc w:val="center"/>
        <w:rPr>
          <w:rFonts w:ascii="宋体" w:hAnsi="宋体" w:cs="宋体"/>
          <w:b/>
          <w:kern w:val="0"/>
          <w:sz w:val="32"/>
          <w:szCs w:val="32"/>
        </w:rPr>
      </w:pPr>
    </w:p>
    <w:p w14:paraId="01E36D13">
      <w:pPr>
        <w:snapToGrid w:val="0"/>
        <w:spacing w:line="360" w:lineRule="auto"/>
        <w:ind w:right="480"/>
        <w:jc w:val="center"/>
        <w:rPr>
          <w:rFonts w:ascii="宋体" w:hAnsi="宋体" w:cs="宋体"/>
          <w:b/>
          <w:kern w:val="0"/>
          <w:sz w:val="32"/>
          <w:szCs w:val="32"/>
        </w:rPr>
      </w:pPr>
    </w:p>
    <w:p w14:paraId="507ED2BD">
      <w:pPr>
        <w:widowControl/>
        <w:adjustRightInd/>
        <w:jc w:val="left"/>
        <w:rPr>
          <w:rFonts w:ascii="宋体" w:hAnsi="宋体" w:cs="宋体"/>
          <w:b/>
          <w:kern w:val="0"/>
          <w:sz w:val="32"/>
          <w:szCs w:val="32"/>
        </w:rPr>
      </w:pPr>
      <w:r>
        <w:rPr>
          <w:rFonts w:ascii="宋体" w:hAnsi="宋体" w:cs="宋体"/>
          <w:b/>
          <w:kern w:val="0"/>
          <w:sz w:val="32"/>
          <w:szCs w:val="32"/>
        </w:rPr>
        <w:br w:type="page"/>
      </w:r>
    </w:p>
    <w:p w14:paraId="1E176AC3">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22C7E06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45D7C0AA">
      <w:pPr>
        <w:snapToGrid w:val="0"/>
        <w:spacing w:line="360" w:lineRule="auto"/>
        <w:ind w:right="480"/>
        <w:jc w:val="center"/>
        <w:rPr>
          <w:rFonts w:ascii="宋体" w:hAnsi="宋体" w:cs="宋体"/>
          <w:b/>
          <w:kern w:val="0"/>
          <w:sz w:val="32"/>
          <w:szCs w:val="32"/>
        </w:rPr>
      </w:pPr>
    </w:p>
    <w:p w14:paraId="3CB97AB9">
      <w:pPr>
        <w:pStyle w:val="82"/>
        <w:rPr>
          <w:rFonts w:ascii="宋体" w:hAnsi="宋体" w:cs="宋体"/>
          <w:b/>
          <w:kern w:val="0"/>
          <w:sz w:val="32"/>
          <w:szCs w:val="32"/>
        </w:rPr>
      </w:pPr>
    </w:p>
    <w:p w14:paraId="4EEB6528">
      <w:pPr>
        <w:pStyle w:val="82"/>
        <w:rPr>
          <w:rFonts w:ascii="宋体" w:hAnsi="宋体" w:cs="宋体"/>
          <w:b/>
          <w:kern w:val="0"/>
          <w:sz w:val="32"/>
          <w:szCs w:val="32"/>
        </w:rPr>
      </w:pPr>
    </w:p>
    <w:p w14:paraId="244E3CC1">
      <w:pPr>
        <w:pStyle w:val="82"/>
        <w:rPr>
          <w:rFonts w:ascii="宋体" w:hAnsi="宋体" w:cs="宋体"/>
          <w:b/>
          <w:kern w:val="0"/>
          <w:sz w:val="32"/>
          <w:szCs w:val="32"/>
        </w:rPr>
      </w:pPr>
    </w:p>
    <w:p w14:paraId="0ACC7672">
      <w:pPr>
        <w:pStyle w:val="82"/>
        <w:rPr>
          <w:rFonts w:ascii="宋体" w:hAnsi="宋体" w:cs="宋体"/>
          <w:b/>
          <w:kern w:val="0"/>
          <w:sz w:val="32"/>
          <w:szCs w:val="32"/>
        </w:rPr>
      </w:pPr>
    </w:p>
    <w:p w14:paraId="52A2C65D">
      <w:pPr>
        <w:spacing w:beforeLines="0" w:afterLines="0" w:line="360" w:lineRule="auto"/>
        <w:ind w:left="105" w:leftChars="50" w:firstLine="482" w:firstLineChars="200"/>
        <w:rPr>
          <w:rFonts w:hint="eastAsia" w:ascii="宋体" w:hAnsi="宋体" w:cs="宋体"/>
          <w:b/>
          <w:color w:val="000000"/>
          <w:sz w:val="24"/>
          <w:lang w:eastAsia="zh-CN"/>
        </w:rPr>
      </w:pPr>
    </w:p>
    <w:p w14:paraId="0385F54A">
      <w:pPr>
        <w:widowControl/>
        <w:spacing w:beforeLines="-2147483648" w:afterLines="-2147483648" w:line="360" w:lineRule="auto"/>
        <w:ind w:left="0" w:leftChars="0" w:firstLine="643" w:firstLineChars="200"/>
        <w:jc w:val="center"/>
        <w:rPr>
          <w:rFonts w:hint="eastAsia" w:ascii="宋体" w:hAnsi="宋体" w:cs="宋体"/>
          <w:b/>
          <w:kern w:val="0"/>
          <w:sz w:val="32"/>
          <w:szCs w:val="32"/>
          <w:lang w:eastAsia="zh-CN"/>
        </w:rPr>
      </w:pPr>
    </w:p>
    <w:p w14:paraId="0C971FFA">
      <w:pPr>
        <w:widowControl/>
        <w:spacing w:beforeLines="-2147483648" w:afterLines="-2147483648" w:line="360" w:lineRule="auto"/>
        <w:ind w:left="0" w:leftChars="0" w:firstLine="643" w:firstLineChars="200"/>
        <w:jc w:val="center"/>
        <w:rPr>
          <w:rFonts w:hint="eastAsia" w:ascii="宋体" w:hAnsi="宋体" w:cs="宋体"/>
          <w:b/>
          <w:kern w:val="0"/>
          <w:sz w:val="32"/>
          <w:szCs w:val="32"/>
        </w:rPr>
      </w:pPr>
      <w:r>
        <w:rPr>
          <w:rFonts w:hint="eastAsia" w:ascii="宋体" w:hAnsi="宋体" w:cs="宋体"/>
          <w:b/>
          <w:kern w:val="0"/>
          <w:sz w:val="32"/>
          <w:szCs w:val="32"/>
          <w:lang w:eastAsia="zh-CN"/>
        </w:rPr>
        <w:t>三、</w:t>
      </w:r>
      <w:r>
        <w:rPr>
          <w:rFonts w:hint="eastAsia" w:ascii="宋体" w:hAnsi="宋体" w:cs="宋体"/>
          <w:b/>
          <w:kern w:val="0"/>
          <w:sz w:val="32"/>
          <w:szCs w:val="32"/>
        </w:rPr>
        <w:t xml:space="preserve">法人或者其他组织机构的营业执照（扫描件或复印件加盖公章）或事业法人登记证书或其他工商等登记证明材料； </w:t>
      </w:r>
    </w:p>
    <w:p w14:paraId="440C96F2">
      <w:pPr>
        <w:snapToGrid w:val="0"/>
        <w:spacing w:line="360" w:lineRule="auto"/>
        <w:ind w:right="480"/>
        <w:jc w:val="center"/>
        <w:rPr>
          <w:rFonts w:ascii="宋体" w:hAnsi="宋体" w:cs="宋体"/>
          <w:b/>
          <w:kern w:val="0"/>
          <w:sz w:val="32"/>
          <w:szCs w:val="32"/>
        </w:rPr>
      </w:pPr>
    </w:p>
    <w:p w14:paraId="69A430D6">
      <w:pPr>
        <w:pStyle w:val="82"/>
        <w:rPr>
          <w:rFonts w:ascii="宋体" w:hAnsi="宋体" w:cs="宋体"/>
          <w:b/>
          <w:kern w:val="0"/>
          <w:sz w:val="32"/>
          <w:szCs w:val="32"/>
        </w:rPr>
      </w:pPr>
    </w:p>
    <w:p w14:paraId="0AF48276">
      <w:pPr>
        <w:pStyle w:val="82"/>
        <w:rPr>
          <w:rFonts w:ascii="宋体" w:hAnsi="宋体" w:cs="宋体"/>
          <w:b/>
          <w:kern w:val="0"/>
          <w:sz w:val="32"/>
          <w:szCs w:val="32"/>
        </w:rPr>
      </w:pPr>
    </w:p>
    <w:p w14:paraId="22D3CC42">
      <w:pPr>
        <w:pStyle w:val="82"/>
        <w:rPr>
          <w:rFonts w:ascii="宋体" w:hAnsi="宋体" w:cs="宋体"/>
          <w:b/>
          <w:kern w:val="0"/>
          <w:sz w:val="32"/>
          <w:szCs w:val="32"/>
        </w:rPr>
      </w:pPr>
    </w:p>
    <w:p w14:paraId="4A1D5A1F">
      <w:pPr>
        <w:pStyle w:val="82"/>
        <w:rPr>
          <w:rFonts w:ascii="宋体" w:hAnsi="宋体" w:cs="宋体"/>
          <w:b/>
          <w:kern w:val="0"/>
          <w:sz w:val="32"/>
          <w:szCs w:val="32"/>
        </w:rPr>
      </w:pPr>
    </w:p>
    <w:p w14:paraId="41753FF8">
      <w:pPr>
        <w:pStyle w:val="82"/>
        <w:rPr>
          <w:rFonts w:ascii="宋体" w:hAnsi="宋体" w:cs="宋体"/>
          <w:b/>
          <w:kern w:val="0"/>
          <w:sz w:val="32"/>
          <w:szCs w:val="32"/>
        </w:rPr>
      </w:pPr>
    </w:p>
    <w:p w14:paraId="56C84BB5">
      <w:pPr>
        <w:pStyle w:val="82"/>
        <w:rPr>
          <w:rFonts w:ascii="宋体" w:hAnsi="宋体" w:cs="宋体"/>
          <w:b/>
          <w:kern w:val="0"/>
          <w:sz w:val="32"/>
          <w:szCs w:val="32"/>
        </w:rPr>
      </w:pPr>
    </w:p>
    <w:p w14:paraId="41B36149">
      <w:pPr>
        <w:pStyle w:val="82"/>
        <w:rPr>
          <w:rFonts w:ascii="宋体" w:hAnsi="宋体" w:cs="宋体"/>
          <w:b/>
          <w:kern w:val="0"/>
          <w:sz w:val="32"/>
          <w:szCs w:val="32"/>
        </w:rPr>
      </w:pPr>
    </w:p>
    <w:p w14:paraId="73282B27">
      <w:pPr>
        <w:pStyle w:val="82"/>
        <w:rPr>
          <w:rFonts w:ascii="宋体" w:hAnsi="宋体" w:cs="宋体"/>
          <w:b/>
          <w:kern w:val="0"/>
          <w:sz w:val="32"/>
          <w:szCs w:val="32"/>
        </w:rPr>
      </w:pPr>
    </w:p>
    <w:p w14:paraId="5F1FF199">
      <w:pPr>
        <w:pStyle w:val="82"/>
        <w:rPr>
          <w:rFonts w:ascii="宋体" w:hAnsi="宋体" w:cs="宋体"/>
          <w:b/>
          <w:kern w:val="0"/>
          <w:sz w:val="32"/>
          <w:szCs w:val="32"/>
        </w:rPr>
      </w:pPr>
    </w:p>
    <w:p w14:paraId="1D910FC4">
      <w:pPr>
        <w:pStyle w:val="82"/>
        <w:rPr>
          <w:rFonts w:ascii="宋体" w:hAnsi="宋体" w:cs="宋体"/>
          <w:b/>
          <w:kern w:val="0"/>
          <w:sz w:val="32"/>
          <w:szCs w:val="32"/>
        </w:rPr>
      </w:pPr>
    </w:p>
    <w:p w14:paraId="3AD18CEE">
      <w:pPr>
        <w:pStyle w:val="82"/>
        <w:rPr>
          <w:rFonts w:ascii="宋体" w:hAnsi="宋体" w:cs="宋体"/>
          <w:b/>
          <w:kern w:val="0"/>
          <w:sz w:val="32"/>
          <w:szCs w:val="32"/>
        </w:rPr>
      </w:pPr>
    </w:p>
    <w:p w14:paraId="667026C8">
      <w:pPr>
        <w:pStyle w:val="82"/>
        <w:rPr>
          <w:rFonts w:ascii="宋体" w:hAnsi="宋体" w:cs="宋体"/>
          <w:b/>
          <w:kern w:val="0"/>
          <w:sz w:val="32"/>
          <w:szCs w:val="32"/>
        </w:rPr>
      </w:pPr>
    </w:p>
    <w:p w14:paraId="3F98D8AB">
      <w:pPr>
        <w:pStyle w:val="82"/>
        <w:rPr>
          <w:rFonts w:ascii="宋体" w:hAnsi="宋体" w:cs="宋体"/>
          <w:b/>
          <w:kern w:val="0"/>
          <w:sz w:val="32"/>
          <w:szCs w:val="32"/>
        </w:rPr>
      </w:pPr>
    </w:p>
    <w:p w14:paraId="18BBD9C0">
      <w:pPr>
        <w:pStyle w:val="82"/>
        <w:rPr>
          <w:rFonts w:ascii="宋体" w:hAnsi="宋体" w:cs="宋体"/>
          <w:b/>
          <w:kern w:val="0"/>
          <w:sz w:val="32"/>
          <w:szCs w:val="32"/>
        </w:rPr>
      </w:pPr>
    </w:p>
    <w:p w14:paraId="685C1CF9">
      <w:pPr>
        <w:pStyle w:val="82"/>
        <w:rPr>
          <w:rFonts w:ascii="宋体" w:hAnsi="宋体" w:cs="宋体"/>
          <w:b/>
          <w:kern w:val="0"/>
          <w:sz w:val="32"/>
          <w:szCs w:val="32"/>
        </w:rPr>
      </w:pPr>
    </w:p>
    <w:p w14:paraId="4D20D79F">
      <w:pPr>
        <w:pStyle w:val="82"/>
        <w:rPr>
          <w:rFonts w:ascii="宋体" w:hAnsi="宋体" w:cs="宋体"/>
          <w:b/>
          <w:kern w:val="0"/>
          <w:sz w:val="32"/>
          <w:szCs w:val="32"/>
        </w:rPr>
      </w:pPr>
    </w:p>
    <w:p w14:paraId="6D5B1D0E">
      <w:pPr>
        <w:pStyle w:val="82"/>
        <w:rPr>
          <w:rFonts w:ascii="宋体" w:hAnsi="宋体" w:cs="宋体"/>
          <w:b/>
          <w:kern w:val="0"/>
          <w:sz w:val="32"/>
          <w:szCs w:val="32"/>
        </w:rPr>
      </w:pPr>
    </w:p>
    <w:p w14:paraId="33F35357">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eastAsia="zh-CN"/>
        </w:rPr>
        <w:t>四</w:t>
      </w:r>
      <w:r>
        <w:rPr>
          <w:rFonts w:hint="eastAsia" w:ascii="宋体" w:hAnsi="宋体" w:cs="宋体"/>
          <w:b/>
          <w:kern w:val="0"/>
          <w:sz w:val="32"/>
          <w:szCs w:val="32"/>
        </w:rPr>
        <w:t>、落实政府采购政策需满足的资格要求</w:t>
      </w:r>
    </w:p>
    <w:p w14:paraId="32600C9D">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4C01BC92">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7138F275">
      <w:pPr>
        <w:pStyle w:val="82"/>
        <w:rPr>
          <w:rFonts w:ascii="宋体" w:hAnsi="宋体" w:cs="宋体"/>
          <w:b/>
          <w:bCs/>
          <w:color w:val="FF0000"/>
          <w:sz w:val="24"/>
        </w:rPr>
      </w:pPr>
    </w:p>
    <w:p w14:paraId="690CB9FF">
      <w:pPr>
        <w:pStyle w:val="82"/>
        <w:rPr>
          <w:rFonts w:ascii="宋体" w:hAnsi="宋体" w:cs="宋体"/>
          <w:b/>
          <w:bCs/>
          <w:color w:val="FF0000"/>
          <w:sz w:val="24"/>
        </w:rPr>
      </w:pPr>
    </w:p>
    <w:p w14:paraId="0B1B2373">
      <w:pPr>
        <w:widowControl/>
        <w:snapToGrid/>
        <w:spacing w:before="0" w:after="0" w:line="360" w:lineRule="auto"/>
        <w:ind w:firstLine="472" w:firstLineChars="196"/>
        <w:jc w:val="left"/>
        <w:rPr>
          <w:rFonts w:hint="eastAsia" w:ascii="宋体" w:hAnsi="宋体" w:cs="宋体"/>
          <w:b/>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6759BAC7">
      <w:pPr>
        <w:snapToGrid w:val="0"/>
        <w:spacing w:before="50" w:after="50" w:line="360" w:lineRule="auto"/>
        <w:jc w:val="center"/>
        <w:rPr>
          <w:rFonts w:hint="eastAsia" w:ascii="宋体" w:hAnsi="宋体" w:cs="宋体"/>
          <w:b/>
          <w:sz w:val="24"/>
        </w:rPr>
      </w:pPr>
    </w:p>
    <w:p w14:paraId="59000FA9">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B6D93CC">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3238E4EA">
      <w:pPr>
        <w:spacing w:line="360" w:lineRule="auto"/>
        <w:ind w:right="420" w:firstLine="720" w:firstLineChars="300"/>
        <w:rPr>
          <w:rFonts w:ascii="宋体" w:hAnsi="宋体" w:cs="宋体"/>
          <w:sz w:val="24"/>
        </w:rPr>
      </w:pPr>
    </w:p>
    <w:p w14:paraId="3A28B514"/>
    <w:p w14:paraId="3F5E6379">
      <w:pPr>
        <w:widowControl/>
        <w:spacing w:line="360" w:lineRule="auto"/>
        <w:ind w:left="150"/>
        <w:jc w:val="center"/>
        <w:rPr>
          <w:rFonts w:ascii="宋体" w:hAnsi="宋体" w:cs="宋体"/>
          <w:b/>
          <w:kern w:val="0"/>
          <w:sz w:val="32"/>
          <w:szCs w:val="32"/>
        </w:rPr>
      </w:pPr>
    </w:p>
    <w:p w14:paraId="2574CC47"/>
    <w:p w14:paraId="123DEB99">
      <w:pPr>
        <w:rPr>
          <w:rFonts w:ascii="宋体" w:hAnsi="宋体" w:cs="宋体"/>
          <w:b/>
          <w:kern w:val="0"/>
          <w:sz w:val="32"/>
          <w:szCs w:val="32"/>
        </w:rPr>
      </w:pPr>
    </w:p>
    <w:p w14:paraId="012650BF"/>
    <w:p w14:paraId="10348AEF"/>
    <w:p w14:paraId="2F015C2F">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eastAsia="zh-CN"/>
        </w:rPr>
        <w:t>五</w:t>
      </w:r>
      <w:r>
        <w:rPr>
          <w:rFonts w:hint="eastAsia" w:ascii="宋体" w:hAnsi="宋体" w:cs="宋体"/>
          <w:b/>
          <w:kern w:val="0"/>
          <w:sz w:val="32"/>
          <w:szCs w:val="32"/>
        </w:rPr>
        <w:t>、本项目的特定资格要求</w:t>
      </w:r>
    </w:p>
    <w:p w14:paraId="26D97D2D">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51D8F37D">
      <w:pPr>
        <w:rPr>
          <w:rFonts w:ascii="宋体" w:hAnsi="宋体" w:cs="宋体"/>
        </w:rPr>
      </w:pPr>
    </w:p>
    <w:p w14:paraId="79A9F4CD">
      <w:pPr>
        <w:snapToGrid w:val="0"/>
        <w:spacing w:line="360" w:lineRule="auto"/>
        <w:ind w:right="480"/>
        <w:jc w:val="center"/>
        <w:rPr>
          <w:rFonts w:ascii="宋体" w:hAnsi="宋体" w:cs="宋体"/>
          <w:b/>
          <w:kern w:val="0"/>
          <w:sz w:val="32"/>
          <w:szCs w:val="32"/>
        </w:rPr>
      </w:pPr>
    </w:p>
    <w:p w14:paraId="6B963636">
      <w:pPr>
        <w:widowControl/>
        <w:adjustRightInd/>
        <w:jc w:val="left"/>
        <w:rPr>
          <w:rFonts w:ascii="宋体" w:hAnsi="宋体" w:cs="宋体"/>
          <w:b/>
          <w:kern w:val="0"/>
          <w:sz w:val="36"/>
          <w:szCs w:val="36"/>
        </w:rPr>
      </w:pPr>
      <w:r>
        <w:rPr>
          <w:rFonts w:ascii="宋体" w:hAnsi="宋体" w:cs="宋体"/>
          <w:b/>
          <w:kern w:val="0"/>
          <w:sz w:val="36"/>
          <w:szCs w:val="36"/>
        </w:rPr>
        <w:br w:type="page"/>
      </w:r>
    </w:p>
    <w:p w14:paraId="7D5EF77F">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14:paraId="438F59D0">
      <w:pPr>
        <w:spacing w:line="360" w:lineRule="auto"/>
        <w:jc w:val="left"/>
        <w:outlineLvl w:val="9"/>
        <w:rPr>
          <w:highlight w:val="none"/>
        </w:rPr>
      </w:pPr>
    </w:p>
    <w:p w14:paraId="4791398F">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237FBEDE">
      <w:pPr>
        <w:shd w:val="clear" w:color="000000" w:fill="auto"/>
        <w:snapToGrid/>
        <w:spacing w:line="360" w:lineRule="auto"/>
        <w:jc w:val="left"/>
        <w:outlineLvl w:val="9"/>
        <w:rPr>
          <w:rFonts w:hint="eastAsia" w:ascii="宋体" w:hAnsi="宋体" w:eastAsia="宋体" w:cs="宋体"/>
          <w:highlight w:val="none"/>
        </w:rPr>
      </w:pPr>
    </w:p>
    <w:p w14:paraId="39364F0C">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商 务 技 术 文 件</w:t>
      </w:r>
    </w:p>
    <w:p w14:paraId="2DEB0BBE">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0DDDD06A">
      <w:pPr>
        <w:spacing w:line="360" w:lineRule="auto"/>
        <w:jc w:val="center"/>
        <w:rPr>
          <w:rFonts w:hint="eastAsia" w:ascii="宋体" w:hAnsi="宋体" w:eastAsia="宋体" w:cs="宋体"/>
          <w:b/>
          <w:bCs/>
          <w:sz w:val="32"/>
          <w:szCs w:val="32"/>
          <w:highlight w:val="none"/>
        </w:rPr>
      </w:pPr>
    </w:p>
    <w:p w14:paraId="3CB94CBF">
      <w:pPr>
        <w:shd w:val="clear" w:color="000000" w:fill="auto"/>
        <w:snapToGrid/>
        <w:spacing w:line="360" w:lineRule="auto"/>
        <w:jc w:val="center"/>
        <w:outlineLvl w:val="9"/>
        <w:rPr>
          <w:rFonts w:hint="default" w:ascii="宋体" w:hAnsi="宋体" w:eastAsia="宋体" w:cs="宋体"/>
          <w:b/>
          <w:bCs/>
          <w:sz w:val="32"/>
          <w:szCs w:val="32"/>
          <w:highlight w:val="none"/>
          <w:lang w:val="en-US" w:eastAsia="zh-CN"/>
        </w:rPr>
      </w:pPr>
      <w:r>
        <w:rPr>
          <w:rFonts w:hint="eastAsia" w:ascii="宋体" w:hAnsi="宋体" w:eastAsia="宋体" w:cs="宋体"/>
          <w:b/>
          <w:bCs/>
          <w:sz w:val="32"/>
          <w:szCs w:val="32"/>
          <w:highlight w:val="none"/>
        </w:rPr>
        <w:t>招标编号：</w:t>
      </w:r>
      <w:r>
        <w:rPr>
          <w:rFonts w:hint="eastAsia" w:ascii="宋体" w:hAnsi="宋体" w:cs="宋体"/>
          <w:b/>
          <w:bCs/>
          <w:sz w:val="32"/>
          <w:szCs w:val="32"/>
          <w:highlight w:val="none"/>
          <w:u w:val="single"/>
          <w:lang w:val="en-US" w:eastAsia="zh-CN"/>
        </w:rPr>
        <w:t xml:space="preserve">        </w:t>
      </w:r>
    </w:p>
    <w:p w14:paraId="586EAFFD">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6EDC785F">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25039385">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217B5519">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71B683DF">
      <w:pPr>
        <w:snapToGrid w:val="0"/>
        <w:spacing w:line="360" w:lineRule="auto"/>
        <w:rPr>
          <w:rFonts w:hint="eastAsia" w:ascii="宋体" w:hAnsi="宋体" w:eastAsia="宋体" w:cs="宋体"/>
          <w:color w:val="auto"/>
          <w:sz w:val="32"/>
          <w:szCs w:val="32"/>
          <w:highlight w:val="none"/>
        </w:rPr>
      </w:pPr>
    </w:p>
    <w:p w14:paraId="6E19E6D8">
      <w:pPr>
        <w:snapToGrid w:val="0"/>
        <w:spacing w:line="360" w:lineRule="auto"/>
        <w:ind w:firstLine="1920" w:firstLineChars="600"/>
        <w:rPr>
          <w:rFonts w:hint="eastAsia" w:ascii="宋体" w:hAnsi="宋体" w:eastAsia="宋体" w:cs="宋体"/>
          <w:color w:val="auto"/>
          <w:sz w:val="32"/>
          <w:szCs w:val="32"/>
          <w:highlight w:val="none"/>
        </w:rPr>
      </w:pPr>
    </w:p>
    <w:p w14:paraId="6B1D6178">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630102F0">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7EF047EA">
      <w:pPr>
        <w:spacing w:line="240" w:lineRule="auto"/>
        <w:jc w:val="center"/>
        <w:outlineLvl w:val="9"/>
        <w:rPr>
          <w:rFonts w:hint="eastAsia"/>
          <w:highlight w:val="none"/>
        </w:rPr>
      </w:pPr>
      <w:r>
        <w:rPr>
          <w:rFonts w:hint="eastAsia" w:ascii="宋体" w:hAnsi="宋体" w:eastAsia="宋体" w:cs="宋体"/>
          <w:color w:val="auto"/>
          <w:sz w:val="32"/>
          <w:szCs w:val="32"/>
          <w:highlight w:val="none"/>
        </w:rPr>
        <w:t>年   月   日</w:t>
      </w:r>
    </w:p>
    <w:p w14:paraId="493663BD">
      <w:pPr>
        <w:rPr>
          <w:rFonts w:hint="eastAsia"/>
        </w:rPr>
      </w:pPr>
    </w:p>
    <w:p w14:paraId="39246134">
      <w:pPr>
        <w:rPr>
          <w:rFonts w:hint="eastAsia"/>
        </w:rPr>
      </w:pPr>
      <w:r>
        <w:rPr>
          <w:rFonts w:hint="eastAsia"/>
        </w:rPr>
        <w:br w:type="page"/>
      </w:r>
    </w:p>
    <w:p w14:paraId="703D8194">
      <w:pPr>
        <w:pStyle w:val="2"/>
      </w:pPr>
      <w:r>
        <w:rPr>
          <w:rFonts w:hint="eastAsia"/>
        </w:rPr>
        <w:t>商务技术文件部分</w:t>
      </w:r>
    </w:p>
    <w:p w14:paraId="338422B5">
      <w:pPr>
        <w:spacing w:line="240" w:lineRule="auto"/>
        <w:jc w:val="left"/>
        <w:outlineLvl w:val="9"/>
      </w:pPr>
    </w:p>
    <w:p w14:paraId="72EC1A2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4915DA73">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759318C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4F16663A">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5247E106">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54534254">
      <w:pPr>
        <w:snapToGrid w:val="0"/>
        <w:spacing w:line="360" w:lineRule="auto"/>
        <w:ind w:left="479" w:leftChars="228"/>
        <w:rPr>
          <w:rFonts w:ascii="宋体" w:hAnsi="宋体" w:cs="宋体"/>
          <w:sz w:val="24"/>
          <w:lang w:val="zh-CN"/>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w:t>
      </w:r>
      <w:r>
        <w:rPr>
          <w:rFonts w:hint="eastAsia" w:ascii="宋体" w:hAnsi="宋体" w:cs="宋体"/>
          <w:szCs w:val="21"/>
          <w:lang w:val="zh-CN"/>
        </w:rPr>
        <w:t>（页码）</w:t>
      </w:r>
    </w:p>
    <w:p w14:paraId="4F73574E">
      <w:pPr>
        <w:snapToGrid w:val="0"/>
        <w:ind w:left="479" w:leftChars="228"/>
        <w:rPr>
          <w:rFonts w:ascii="宋体" w:hAnsi="宋体" w:cs="宋体"/>
          <w:sz w:val="24"/>
          <w:lang w:val="zh-CN"/>
        </w:rPr>
      </w:pP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）政府采购活动现场确认声明书</w:t>
      </w:r>
      <w:r>
        <w:rPr>
          <w:rFonts w:hint="eastAsia" w:ascii="宋体" w:hAnsi="宋体" w:cs="宋体"/>
          <w:sz w:val="24"/>
        </w:rPr>
        <w:t>…………………………………………（页码）</w:t>
      </w:r>
    </w:p>
    <w:p w14:paraId="34CA0999">
      <w:pPr>
        <w:snapToGrid w:val="0"/>
        <w:spacing w:line="360" w:lineRule="auto"/>
        <w:jc w:val="center"/>
        <w:rPr>
          <w:rFonts w:ascii="宋体" w:hAnsi="宋体" w:cs="宋体"/>
          <w:b/>
          <w:kern w:val="0"/>
          <w:sz w:val="32"/>
          <w:szCs w:val="32"/>
          <w:lang w:val="zh-CN"/>
        </w:rPr>
      </w:pPr>
    </w:p>
    <w:p w14:paraId="2D07FB44">
      <w:pPr>
        <w:snapToGrid w:val="0"/>
        <w:spacing w:line="360" w:lineRule="auto"/>
        <w:jc w:val="center"/>
        <w:rPr>
          <w:rFonts w:ascii="宋体" w:hAnsi="宋体" w:cs="宋体"/>
          <w:b/>
          <w:kern w:val="0"/>
          <w:sz w:val="32"/>
          <w:szCs w:val="32"/>
          <w:lang w:val="zh-CN"/>
        </w:rPr>
      </w:pPr>
    </w:p>
    <w:p w14:paraId="48465661">
      <w:pPr>
        <w:snapToGrid w:val="0"/>
        <w:spacing w:line="360" w:lineRule="auto"/>
        <w:jc w:val="center"/>
        <w:rPr>
          <w:rFonts w:ascii="宋体" w:hAnsi="宋体" w:cs="宋体"/>
          <w:b/>
          <w:kern w:val="0"/>
          <w:sz w:val="32"/>
          <w:szCs w:val="32"/>
          <w:lang w:val="zh-CN"/>
        </w:rPr>
      </w:pPr>
    </w:p>
    <w:p w14:paraId="7A966060">
      <w:pPr>
        <w:snapToGrid w:val="0"/>
        <w:spacing w:line="360" w:lineRule="auto"/>
        <w:jc w:val="center"/>
        <w:rPr>
          <w:rFonts w:ascii="宋体" w:hAnsi="宋体" w:cs="宋体"/>
          <w:b/>
          <w:kern w:val="0"/>
          <w:sz w:val="32"/>
          <w:szCs w:val="32"/>
          <w:lang w:val="zh-CN"/>
        </w:rPr>
      </w:pPr>
    </w:p>
    <w:p w14:paraId="3028279A">
      <w:pPr>
        <w:snapToGrid w:val="0"/>
        <w:spacing w:line="360" w:lineRule="auto"/>
        <w:jc w:val="center"/>
        <w:rPr>
          <w:rFonts w:ascii="宋体" w:hAnsi="宋体" w:cs="宋体"/>
          <w:b/>
          <w:kern w:val="0"/>
          <w:sz w:val="32"/>
          <w:szCs w:val="32"/>
          <w:lang w:val="zh-CN"/>
        </w:rPr>
      </w:pPr>
    </w:p>
    <w:p w14:paraId="19454536">
      <w:pPr>
        <w:snapToGrid w:val="0"/>
        <w:spacing w:line="360" w:lineRule="auto"/>
        <w:jc w:val="center"/>
        <w:rPr>
          <w:rFonts w:ascii="宋体" w:hAnsi="宋体" w:cs="宋体"/>
          <w:b/>
          <w:kern w:val="0"/>
          <w:sz w:val="32"/>
          <w:szCs w:val="32"/>
          <w:lang w:val="zh-CN"/>
        </w:rPr>
      </w:pPr>
    </w:p>
    <w:p w14:paraId="15B642F4">
      <w:pPr>
        <w:snapToGrid w:val="0"/>
        <w:spacing w:line="360" w:lineRule="auto"/>
        <w:jc w:val="center"/>
        <w:rPr>
          <w:rFonts w:ascii="宋体" w:hAnsi="宋体" w:cs="宋体"/>
          <w:b/>
          <w:kern w:val="0"/>
          <w:sz w:val="32"/>
          <w:szCs w:val="32"/>
          <w:lang w:val="zh-CN"/>
        </w:rPr>
      </w:pPr>
    </w:p>
    <w:p w14:paraId="5A6F6CF9">
      <w:pPr>
        <w:snapToGrid w:val="0"/>
        <w:spacing w:line="360" w:lineRule="auto"/>
        <w:jc w:val="center"/>
        <w:rPr>
          <w:rFonts w:ascii="宋体" w:hAnsi="宋体" w:cs="宋体"/>
          <w:b/>
          <w:kern w:val="0"/>
          <w:sz w:val="32"/>
          <w:szCs w:val="32"/>
          <w:lang w:val="zh-CN"/>
        </w:rPr>
      </w:pPr>
    </w:p>
    <w:p w14:paraId="0BCA5FE3">
      <w:pPr>
        <w:snapToGrid w:val="0"/>
        <w:spacing w:line="360" w:lineRule="auto"/>
        <w:jc w:val="center"/>
        <w:rPr>
          <w:rFonts w:ascii="宋体" w:hAnsi="宋体" w:cs="宋体"/>
          <w:b/>
          <w:kern w:val="0"/>
          <w:sz w:val="32"/>
          <w:szCs w:val="32"/>
          <w:lang w:val="zh-CN"/>
        </w:rPr>
      </w:pPr>
    </w:p>
    <w:p w14:paraId="1126CD0F">
      <w:pPr>
        <w:snapToGrid w:val="0"/>
        <w:spacing w:line="360" w:lineRule="auto"/>
        <w:jc w:val="center"/>
        <w:rPr>
          <w:rFonts w:ascii="宋体" w:hAnsi="宋体" w:cs="宋体"/>
          <w:b/>
          <w:kern w:val="0"/>
          <w:sz w:val="32"/>
          <w:szCs w:val="32"/>
          <w:lang w:val="zh-CN"/>
        </w:rPr>
      </w:pPr>
    </w:p>
    <w:p w14:paraId="226D8DF0">
      <w:pPr>
        <w:snapToGrid w:val="0"/>
        <w:spacing w:line="360" w:lineRule="auto"/>
        <w:jc w:val="center"/>
        <w:rPr>
          <w:rFonts w:ascii="宋体" w:hAnsi="宋体" w:cs="宋体"/>
          <w:b/>
          <w:kern w:val="0"/>
          <w:sz w:val="32"/>
          <w:szCs w:val="32"/>
          <w:lang w:val="zh-CN"/>
        </w:rPr>
      </w:pPr>
    </w:p>
    <w:p w14:paraId="71142F25">
      <w:pPr>
        <w:snapToGrid w:val="0"/>
        <w:spacing w:line="360" w:lineRule="auto"/>
        <w:jc w:val="center"/>
        <w:rPr>
          <w:rFonts w:ascii="宋体" w:hAnsi="宋体" w:cs="宋体"/>
          <w:b/>
          <w:kern w:val="0"/>
          <w:sz w:val="32"/>
          <w:szCs w:val="32"/>
          <w:lang w:val="zh-CN"/>
        </w:rPr>
      </w:pPr>
    </w:p>
    <w:p w14:paraId="05D152AC">
      <w:pPr>
        <w:rPr>
          <w:rFonts w:ascii="宋体" w:hAnsi="宋体" w:cs="宋体"/>
          <w:b/>
          <w:kern w:val="0"/>
          <w:sz w:val="32"/>
          <w:szCs w:val="32"/>
          <w:lang w:val="zh-CN"/>
        </w:rPr>
      </w:pPr>
    </w:p>
    <w:p w14:paraId="75D319F6">
      <w:pPr>
        <w:widowControl/>
        <w:adjustRightInd/>
        <w:jc w:val="left"/>
        <w:rPr>
          <w:rFonts w:ascii="宋体" w:hAnsi="宋体" w:cs="宋体"/>
          <w:b/>
          <w:kern w:val="0"/>
          <w:sz w:val="32"/>
          <w:szCs w:val="32"/>
        </w:rPr>
      </w:pPr>
      <w:r>
        <w:rPr>
          <w:rFonts w:ascii="宋体" w:hAnsi="宋体" w:cs="宋体"/>
          <w:b/>
          <w:kern w:val="0"/>
          <w:sz w:val="32"/>
          <w:szCs w:val="32"/>
        </w:rPr>
        <w:br w:type="page"/>
      </w:r>
    </w:p>
    <w:p w14:paraId="4BA54183">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4B3E7A4B">
      <w:pPr>
        <w:snapToGrid w:val="0"/>
        <w:spacing w:line="360" w:lineRule="auto"/>
        <w:rPr>
          <w:rFonts w:ascii="宋体" w:hAnsi="宋体" w:cs="宋体"/>
          <w:sz w:val="24"/>
        </w:rPr>
      </w:pPr>
      <w:r>
        <w:rPr>
          <w:rFonts w:hint="eastAsia" w:ascii="宋体" w:hAnsi="宋体" w:cs="宋体"/>
          <w:sz w:val="24"/>
        </w:rPr>
        <w:t>（采购人）、（采购代理机构）：</w:t>
      </w:r>
    </w:p>
    <w:p w14:paraId="58AC47CF">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672526E5">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2ADDF10">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7B6F042F">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103CF588">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3DC041B7">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99" w:name="_Hlk101257010"/>
      <w:r>
        <w:rPr>
          <w:rFonts w:hint="eastAsia" w:ascii="宋体" w:hAnsi="宋体" w:cs="宋体"/>
          <w:sz w:val="24"/>
        </w:rPr>
        <w:t>（如果有)</w:t>
      </w:r>
      <w:bookmarkEnd w:id="499"/>
      <w:r>
        <w:rPr>
          <w:rFonts w:hint="eastAsia" w:ascii="宋体" w:hAnsi="宋体" w:cs="宋体"/>
          <w:snapToGrid w:val="0"/>
          <w:kern w:val="28"/>
          <w:sz w:val="24"/>
          <w:szCs w:val="20"/>
        </w:rPr>
        <w:t>；</w:t>
      </w:r>
    </w:p>
    <w:p w14:paraId="08E5FCF6">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24D7B06F">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0BBFE194">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4A5BE1A">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6C44F4F6">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74B42959">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1C63FC65">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6EEAFA2A">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3B9D77C7">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66FDF71A">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19BC82EA">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14:paraId="69CD2BBF">
      <w:pPr>
        <w:snapToGrid w:val="0"/>
        <w:spacing w:line="360" w:lineRule="auto"/>
        <w:ind w:left="420" w:leftChars="200" w:firstLine="480" w:firstLineChars="200"/>
        <w:rPr>
          <w:rFonts w:ascii="宋体" w:hAnsi="宋体" w:cs="宋体"/>
          <w:sz w:val="24"/>
        </w:rPr>
      </w:pPr>
      <w:r>
        <w:rPr>
          <w:rFonts w:hint="eastAsia" w:ascii="宋体" w:hAnsi="宋体" w:cs="宋体"/>
          <w:sz w:val="24"/>
        </w:rPr>
        <w:t>2.2.9政府采购活动现场确认声明书</w:t>
      </w:r>
    </w:p>
    <w:p w14:paraId="2BD87935">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0A149C75">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70DA5BD6">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619ECD53">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w:t>
      </w:r>
    </w:p>
    <w:p w14:paraId="1F37C62F">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4CAD6CE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FDF444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F1F6D9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749C5D48">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7DE6587C">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64C33212">
      <w:pPr>
        <w:spacing w:line="360" w:lineRule="auto"/>
        <w:ind w:firstLine="3600" w:firstLineChars="1500"/>
        <w:rPr>
          <w:rFonts w:ascii="宋体" w:hAnsi="宋体" w:cs="宋体"/>
          <w:sz w:val="24"/>
        </w:rPr>
      </w:pPr>
    </w:p>
    <w:p w14:paraId="1A5602DD">
      <w:pPr>
        <w:spacing w:line="360" w:lineRule="auto"/>
        <w:ind w:firstLine="3600" w:firstLineChars="1500"/>
        <w:rPr>
          <w:rFonts w:ascii="宋体" w:hAnsi="宋体" w:cs="宋体"/>
          <w:sz w:val="24"/>
        </w:rPr>
      </w:pPr>
    </w:p>
    <w:p w14:paraId="711E8F59">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5A571749">
      <w:pPr>
        <w:spacing w:line="360" w:lineRule="auto"/>
        <w:jc w:val="center"/>
        <w:rPr>
          <w:rFonts w:ascii="宋体" w:hAnsi="宋体" w:cs="宋体"/>
          <w:sz w:val="24"/>
        </w:rPr>
      </w:pPr>
      <w:r>
        <w:rPr>
          <w:rFonts w:hint="eastAsia" w:ascii="宋体" w:hAnsi="宋体" w:cs="宋体"/>
          <w:sz w:val="24"/>
        </w:rPr>
        <w:t xml:space="preserve">     日期：  年   月   日</w:t>
      </w:r>
    </w:p>
    <w:p w14:paraId="39D93528">
      <w:pPr>
        <w:snapToGrid w:val="0"/>
        <w:spacing w:line="360" w:lineRule="auto"/>
        <w:ind w:left="420" w:leftChars="200" w:firstLine="4200" w:firstLineChars="1750"/>
        <w:rPr>
          <w:rFonts w:ascii="宋体" w:hAnsi="宋体" w:cs="宋体"/>
          <w:kern w:val="0"/>
          <w:sz w:val="24"/>
          <w:u w:val="single"/>
        </w:rPr>
      </w:pPr>
    </w:p>
    <w:p w14:paraId="17C52C0F">
      <w:pPr>
        <w:spacing w:line="360" w:lineRule="auto"/>
        <w:ind w:right="420"/>
        <w:rPr>
          <w:rFonts w:ascii="宋体" w:hAnsi="宋体" w:cs="宋体"/>
          <w:sz w:val="24"/>
        </w:rPr>
      </w:pPr>
      <w:r>
        <w:rPr>
          <w:rFonts w:hint="eastAsia" w:ascii="宋体" w:hAnsi="宋体" w:cs="宋体"/>
          <w:sz w:val="24"/>
        </w:rPr>
        <w:t>注：按本格式和要求提供。</w:t>
      </w:r>
    </w:p>
    <w:p w14:paraId="0AD7A08C">
      <w:pPr>
        <w:snapToGrid w:val="0"/>
        <w:spacing w:line="360" w:lineRule="auto"/>
        <w:jc w:val="center"/>
        <w:rPr>
          <w:rFonts w:ascii="宋体" w:hAnsi="宋体" w:cs="宋体"/>
          <w:b/>
          <w:kern w:val="0"/>
          <w:sz w:val="32"/>
          <w:szCs w:val="32"/>
        </w:rPr>
      </w:pPr>
    </w:p>
    <w:p w14:paraId="1D065411">
      <w:pPr>
        <w:snapToGrid w:val="0"/>
        <w:spacing w:line="360" w:lineRule="auto"/>
        <w:rPr>
          <w:rFonts w:ascii="宋体" w:hAnsi="宋体" w:cs="宋体"/>
          <w:sz w:val="24"/>
        </w:rPr>
      </w:pPr>
    </w:p>
    <w:p w14:paraId="47917F2B">
      <w:pPr>
        <w:jc w:val="center"/>
        <w:rPr>
          <w:rFonts w:ascii="宋体" w:hAnsi="宋体" w:cs="宋体"/>
          <w:b/>
          <w:kern w:val="0"/>
          <w:sz w:val="32"/>
          <w:szCs w:val="32"/>
        </w:rPr>
      </w:pPr>
    </w:p>
    <w:p w14:paraId="45B783DE">
      <w:pPr>
        <w:jc w:val="center"/>
        <w:rPr>
          <w:rFonts w:ascii="宋体" w:hAnsi="宋体" w:cs="宋体"/>
          <w:b/>
          <w:kern w:val="0"/>
          <w:sz w:val="32"/>
          <w:szCs w:val="32"/>
        </w:rPr>
      </w:pPr>
    </w:p>
    <w:p w14:paraId="0EBDB205">
      <w:pPr>
        <w:jc w:val="center"/>
        <w:rPr>
          <w:rFonts w:ascii="宋体" w:hAnsi="宋体" w:cs="宋体"/>
          <w:b/>
          <w:kern w:val="0"/>
          <w:sz w:val="32"/>
          <w:szCs w:val="32"/>
        </w:rPr>
      </w:pPr>
    </w:p>
    <w:p w14:paraId="506510FE">
      <w:pPr>
        <w:jc w:val="center"/>
        <w:rPr>
          <w:rFonts w:ascii="宋体" w:hAnsi="宋体" w:cs="宋体"/>
          <w:b/>
          <w:kern w:val="0"/>
          <w:sz w:val="32"/>
          <w:szCs w:val="32"/>
        </w:rPr>
      </w:pPr>
    </w:p>
    <w:p w14:paraId="2CF04F9F">
      <w:pPr>
        <w:jc w:val="center"/>
        <w:rPr>
          <w:rFonts w:ascii="宋体" w:hAnsi="宋体" w:cs="宋体"/>
          <w:b/>
          <w:kern w:val="0"/>
          <w:sz w:val="32"/>
          <w:szCs w:val="32"/>
        </w:rPr>
      </w:pPr>
    </w:p>
    <w:p w14:paraId="2F1F4C03">
      <w:pPr>
        <w:jc w:val="center"/>
        <w:rPr>
          <w:rFonts w:ascii="宋体" w:hAnsi="宋体" w:cs="宋体"/>
          <w:b/>
          <w:kern w:val="0"/>
          <w:sz w:val="32"/>
          <w:szCs w:val="32"/>
        </w:rPr>
      </w:pPr>
    </w:p>
    <w:p w14:paraId="0C41A5F4">
      <w:pPr>
        <w:jc w:val="center"/>
        <w:rPr>
          <w:rFonts w:ascii="宋体" w:hAnsi="宋体" w:cs="宋体"/>
          <w:b/>
          <w:kern w:val="0"/>
          <w:sz w:val="32"/>
          <w:szCs w:val="32"/>
        </w:rPr>
      </w:pPr>
    </w:p>
    <w:p w14:paraId="65282E4E">
      <w:pPr>
        <w:jc w:val="center"/>
        <w:rPr>
          <w:rFonts w:ascii="宋体" w:hAnsi="宋体" w:cs="宋体"/>
          <w:b/>
          <w:kern w:val="0"/>
          <w:sz w:val="32"/>
          <w:szCs w:val="32"/>
        </w:rPr>
      </w:pPr>
    </w:p>
    <w:p w14:paraId="47AA46FB">
      <w:pPr>
        <w:jc w:val="center"/>
        <w:rPr>
          <w:rFonts w:ascii="宋体" w:hAnsi="宋体" w:cs="宋体"/>
          <w:b/>
          <w:kern w:val="0"/>
          <w:sz w:val="32"/>
          <w:szCs w:val="32"/>
        </w:rPr>
      </w:pPr>
    </w:p>
    <w:p w14:paraId="068DB449">
      <w:pPr>
        <w:jc w:val="center"/>
        <w:rPr>
          <w:rFonts w:ascii="宋体" w:hAnsi="宋体" w:cs="宋体"/>
          <w:b/>
          <w:kern w:val="0"/>
          <w:sz w:val="32"/>
          <w:szCs w:val="32"/>
        </w:rPr>
      </w:pPr>
    </w:p>
    <w:p w14:paraId="1D0254EC">
      <w:pPr>
        <w:jc w:val="center"/>
        <w:rPr>
          <w:rFonts w:ascii="宋体" w:hAnsi="宋体" w:cs="宋体"/>
          <w:b/>
          <w:kern w:val="0"/>
          <w:sz w:val="32"/>
          <w:szCs w:val="32"/>
        </w:rPr>
      </w:pPr>
    </w:p>
    <w:p w14:paraId="7A64FD6F">
      <w:pPr>
        <w:jc w:val="center"/>
        <w:rPr>
          <w:rFonts w:ascii="宋体" w:hAnsi="宋体" w:cs="宋体"/>
          <w:b/>
          <w:kern w:val="0"/>
          <w:sz w:val="32"/>
          <w:szCs w:val="32"/>
        </w:rPr>
      </w:pPr>
    </w:p>
    <w:p w14:paraId="5355FD8F">
      <w:pPr>
        <w:jc w:val="center"/>
        <w:rPr>
          <w:rFonts w:ascii="宋体" w:hAnsi="宋体" w:cs="宋体"/>
          <w:b/>
          <w:kern w:val="0"/>
          <w:sz w:val="32"/>
          <w:szCs w:val="32"/>
        </w:rPr>
      </w:pPr>
    </w:p>
    <w:p w14:paraId="1E52A1C8">
      <w:pPr>
        <w:jc w:val="center"/>
        <w:rPr>
          <w:rFonts w:ascii="宋体" w:hAnsi="宋体" w:cs="宋体"/>
          <w:b/>
          <w:kern w:val="0"/>
          <w:sz w:val="32"/>
          <w:szCs w:val="32"/>
        </w:rPr>
      </w:pPr>
    </w:p>
    <w:p w14:paraId="38CD65E5">
      <w:pPr>
        <w:jc w:val="center"/>
        <w:rPr>
          <w:rFonts w:ascii="宋体" w:hAnsi="宋体" w:cs="宋体"/>
          <w:b/>
          <w:kern w:val="0"/>
          <w:sz w:val="32"/>
          <w:szCs w:val="32"/>
        </w:rPr>
      </w:pPr>
    </w:p>
    <w:p w14:paraId="5A981761">
      <w:pPr>
        <w:jc w:val="center"/>
        <w:rPr>
          <w:rFonts w:ascii="宋体" w:hAnsi="宋体" w:cs="宋体"/>
          <w:b/>
          <w:kern w:val="0"/>
          <w:sz w:val="32"/>
          <w:szCs w:val="32"/>
        </w:rPr>
      </w:pPr>
    </w:p>
    <w:p w14:paraId="368D25FF">
      <w:pPr>
        <w:jc w:val="center"/>
        <w:rPr>
          <w:rFonts w:ascii="宋体" w:hAnsi="宋体" w:cs="宋体"/>
          <w:b/>
          <w:kern w:val="0"/>
          <w:sz w:val="32"/>
          <w:szCs w:val="32"/>
        </w:rPr>
      </w:pPr>
    </w:p>
    <w:p w14:paraId="2D25B282">
      <w:pPr>
        <w:jc w:val="center"/>
        <w:rPr>
          <w:rFonts w:ascii="宋体" w:hAnsi="宋体" w:cs="宋体"/>
          <w:b/>
          <w:kern w:val="0"/>
          <w:sz w:val="32"/>
          <w:szCs w:val="32"/>
        </w:rPr>
      </w:pPr>
    </w:p>
    <w:p w14:paraId="6CCE6D90">
      <w:pPr>
        <w:jc w:val="center"/>
        <w:rPr>
          <w:rFonts w:ascii="宋体" w:hAnsi="宋体" w:cs="宋体"/>
          <w:b/>
          <w:kern w:val="0"/>
          <w:sz w:val="32"/>
          <w:szCs w:val="32"/>
        </w:rPr>
      </w:pPr>
    </w:p>
    <w:p w14:paraId="49C1895C">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3A08B15D">
      <w:pPr>
        <w:snapToGrid w:val="0"/>
        <w:spacing w:line="360" w:lineRule="auto"/>
        <w:rPr>
          <w:rFonts w:ascii="宋体" w:hAnsi="宋体" w:cs="宋体"/>
          <w:sz w:val="24"/>
        </w:rPr>
      </w:pPr>
      <w:r>
        <w:rPr>
          <w:rFonts w:hint="eastAsia" w:ascii="宋体" w:hAnsi="宋体" w:cs="宋体"/>
          <w:sz w:val="24"/>
        </w:rPr>
        <w:t xml:space="preserve">                                </w:t>
      </w:r>
    </w:p>
    <w:p w14:paraId="6C6E7A6E">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520F892E">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7CBABC66">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7FC37931">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A13FC5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DEB87D3">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51F66F7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2D526F3D">
      <w:pPr>
        <w:snapToGrid w:val="0"/>
        <w:spacing w:line="360" w:lineRule="auto"/>
        <w:rPr>
          <w:rFonts w:ascii="宋体" w:hAnsi="宋体" w:cs="宋体"/>
          <w:sz w:val="24"/>
        </w:rPr>
      </w:pPr>
    </w:p>
    <w:p w14:paraId="4B76C9A0">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2979953F">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133317B">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1D5D03E0">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AD305C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F1A0A7A">
      <w:pPr>
        <w:jc w:val="center"/>
        <w:rPr>
          <w:rFonts w:ascii="宋体" w:hAnsi="宋体" w:cs="宋体"/>
          <w:b/>
          <w:kern w:val="0"/>
          <w:sz w:val="32"/>
          <w:szCs w:val="32"/>
        </w:rPr>
      </w:pPr>
    </w:p>
    <w:p w14:paraId="5E60A163">
      <w:pPr>
        <w:rPr>
          <w:rFonts w:ascii="宋体" w:hAnsi="宋体" w:cs="宋体"/>
        </w:rPr>
      </w:pPr>
    </w:p>
    <w:p w14:paraId="670B2C9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E652E6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46DC2E8">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3F35EE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3F8333E3">
      <w:pPr>
        <w:autoSpaceDE w:val="0"/>
        <w:autoSpaceDN w:val="0"/>
        <w:spacing w:line="360" w:lineRule="auto"/>
        <w:jc w:val="center"/>
        <w:rPr>
          <w:rFonts w:ascii="宋体" w:hAnsi="宋体" w:cs="宋体"/>
          <w:b/>
          <w:kern w:val="0"/>
          <w:sz w:val="32"/>
          <w:szCs w:val="32"/>
          <w:lang w:val="zh-CN"/>
        </w:rPr>
      </w:pPr>
    </w:p>
    <w:p w14:paraId="5F33FA2D">
      <w:pPr>
        <w:autoSpaceDE w:val="0"/>
        <w:autoSpaceDN w:val="0"/>
        <w:spacing w:line="360" w:lineRule="auto"/>
        <w:jc w:val="center"/>
        <w:rPr>
          <w:rFonts w:ascii="宋体" w:hAnsi="宋体" w:cs="宋体"/>
          <w:b/>
          <w:kern w:val="0"/>
          <w:sz w:val="32"/>
          <w:szCs w:val="32"/>
          <w:lang w:val="zh-CN"/>
        </w:rPr>
      </w:pPr>
    </w:p>
    <w:p w14:paraId="3B72817A">
      <w:pPr>
        <w:autoSpaceDE w:val="0"/>
        <w:autoSpaceDN w:val="0"/>
        <w:spacing w:line="360" w:lineRule="auto"/>
        <w:jc w:val="center"/>
        <w:rPr>
          <w:rFonts w:ascii="宋体" w:hAnsi="宋体" w:cs="宋体"/>
          <w:b/>
          <w:kern w:val="0"/>
          <w:sz w:val="32"/>
          <w:szCs w:val="32"/>
          <w:lang w:val="zh-CN"/>
        </w:rPr>
      </w:pPr>
    </w:p>
    <w:p w14:paraId="31840AE5">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5068A576">
      <w:pPr>
        <w:pStyle w:val="95"/>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142F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019BA5D3">
            <w:pPr>
              <w:pStyle w:val="95"/>
              <w:adjustRightInd w:val="0"/>
              <w:spacing w:line="360" w:lineRule="auto"/>
              <w:rPr>
                <w:rFonts w:hAnsi="宋体" w:cs="宋体"/>
                <w:bCs/>
                <w:sz w:val="24"/>
              </w:rPr>
            </w:pPr>
            <w:r>
              <w:rPr>
                <w:rFonts w:hint="eastAsia" w:hAnsi="宋体" w:cs="宋体"/>
                <w:bCs/>
                <w:sz w:val="24"/>
              </w:rPr>
              <w:t>正面：                                 反面：</w:t>
            </w:r>
          </w:p>
          <w:p w14:paraId="4478F893">
            <w:pPr>
              <w:pStyle w:val="95"/>
              <w:adjustRightInd w:val="0"/>
              <w:spacing w:line="360" w:lineRule="auto"/>
              <w:rPr>
                <w:rFonts w:hAnsi="宋体" w:cs="宋体"/>
                <w:bCs/>
                <w:sz w:val="24"/>
              </w:rPr>
            </w:pPr>
          </w:p>
        </w:tc>
      </w:tr>
    </w:tbl>
    <w:p w14:paraId="36C7E561">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38306AE7">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4C4D925">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FF332BD">
      <w:pPr>
        <w:jc w:val="center"/>
        <w:rPr>
          <w:rFonts w:ascii="宋体" w:hAnsi="宋体" w:cs="宋体"/>
          <w:b/>
          <w:kern w:val="0"/>
          <w:sz w:val="32"/>
          <w:szCs w:val="32"/>
        </w:rPr>
      </w:pPr>
    </w:p>
    <w:p w14:paraId="1D94B509">
      <w:pPr>
        <w:jc w:val="center"/>
        <w:rPr>
          <w:rFonts w:ascii="宋体" w:hAnsi="宋体" w:cs="宋体"/>
          <w:b/>
          <w:kern w:val="0"/>
          <w:sz w:val="32"/>
          <w:szCs w:val="32"/>
        </w:rPr>
      </w:pPr>
    </w:p>
    <w:p w14:paraId="3A0B94B2">
      <w:pPr>
        <w:jc w:val="center"/>
        <w:rPr>
          <w:rFonts w:ascii="宋体" w:hAnsi="宋体" w:cs="宋体"/>
          <w:b/>
          <w:kern w:val="0"/>
          <w:sz w:val="32"/>
          <w:szCs w:val="32"/>
        </w:rPr>
      </w:pPr>
    </w:p>
    <w:p w14:paraId="0AC87B17">
      <w:pPr>
        <w:jc w:val="center"/>
        <w:rPr>
          <w:rFonts w:ascii="宋体" w:hAnsi="宋体" w:cs="宋体"/>
          <w:b/>
          <w:kern w:val="0"/>
          <w:sz w:val="32"/>
          <w:szCs w:val="32"/>
        </w:rPr>
      </w:pPr>
    </w:p>
    <w:p w14:paraId="708682AA">
      <w:pPr>
        <w:jc w:val="center"/>
        <w:rPr>
          <w:rFonts w:ascii="宋体" w:hAnsi="宋体" w:cs="宋体"/>
          <w:b/>
          <w:kern w:val="0"/>
          <w:sz w:val="32"/>
          <w:szCs w:val="32"/>
        </w:rPr>
      </w:pPr>
    </w:p>
    <w:p w14:paraId="0DDD8BDE">
      <w:pPr>
        <w:jc w:val="center"/>
        <w:rPr>
          <w:rFonts w:ascii="宋体" w:hAnsi="宋体" w:cs="宋体"/>
          <w:b/>
          <w:kern w:val="0"/>
          <w:sz w:val="32"/>
          <w:szCs w:val="32"/>
        </w:rPr>
      </w:pPr>
    </w:p>
    <w:p w14:paraId="68400667">
      <w:pPr>
        <w:jc w:val="center"/>
        <w:rPr>
          <w:rFonts w:ascii="宋体" w:hAnsi="宋体" w:cs="宋体"/>
          <w:b/>
          <w:kern w:val="0"/>
          <w:sz w:val="32"/>
          <w:szCs w:val="32"/>
        </w:rPr>
      </w:pPr>
    </w:p>
    <w:p w14:paraId="7BC81888">
      <w:pPr>
        <w:jc w:val="center"/>
        <w:rPr>
          <w:rFonts w:ascii="宋体" w:hAnsi="宋体" w:cs="宋体"/>
          <w:b/>
          <w:kern w:val="0"/>
          <w:sz w:val="32"/>
          <w:szCs w:val="32"/>
        </w:rPr>
      </w:pPr>
    </w:p>
    <w:p w14:paraId="07A12940">
      <w:pPr>
        <w:jc w:val="center"/>
        <w:rPr>
          <w:rFonts w:ascii="宋体" w:hAnsi="宋体" w:cs="宋体"/>
          <w:b/>
          <w:kern w:val="0"/>
          <w:sz w:val="32"/>
          <w:szCs w:val="32"/>
        </w:rPr>
      </w:pPr>
    </w:p>
    <w:p w14:paraId="777429DB">
      <w:pPr>
        <w:jc w:val="center"/>
        <w:rPr>
          <w:rFonts w:ascii="宋体" w:hAnsi="宋体" w:cs="宋体"/>
          <w:b/>
          <w:kern w:val="0"/>
          <w:sz w:val="32"/>
          <w:szCs w:val="32"/>
        </w:rPr>
      </w:pPr>
    </w:p>
    <w:p w14:paraId="0C49CDE1">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DB12D4D">
      <w:pPr>
        <w:snapToGrid w:val="0"/>
        <w:spacing w:line="360" w:lineRule="auto"/>
        <w:ind w:firstLine="0" w:firstLineChars="0"/>
        <w:jc w:val="center"/>
        <w:rPr>
          <w:rFonts w:ascii="宋体" w:hAnsi="宋体" w:cs="宋体"/>
          <w:b/>
          <w:kern w:val="0"/>
          <w:sz w:val="32"/>
          <w:szCs w:val="32"/>
        </w:rPr>
      </w:pPr>
      <w:r>
        <w:rPr>
          <w:rFonts w:hint="eastAsia" w:ascii="宋体" w:hAnsi="宋体" w:cs="宋体"/>
          <w:b/>
          <w:kern w:val="0"/>
          <w:sz w:val="32"/>
          <w:szCs w:val="32"/>
        </w:rPr>
        <w:t>三、分包意向协议（如果有）</w:t>
      </w:r>
    </w:p>
    <w:p w14:paraId="7CE30AC7">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6EE83409">
      <w:pPr>
        <w:snapToGrid w:val="0"/>
        <w:spacing w:line="360" w:lineRule="auto"/>
        <w:rPr>
          <w:rFonts w:ascii="宋体" w:hAnsi="宋体" w:cs="宋体"/>
          <w:kern w:val="0"/>
          <w:sz w:val="24"/>
        </w:rPr>
      </w:pPr>
    </w:p>
    <w:p w14:paraId="27761D22">
      <w:pPr>
        <w:pStyle w:val="82"/>
        <w:rPr>
          <w:rFonts w:ascii="宋体" w:hAnsi="宋体" w:cs="宋体"/>
          <w:kern w:val="0"/>
          <w:sz w:val="24"/>
        </w:rPr>
      </w:pPr>
    </w:p>
    <w:p w14:paraId="7C8A2981">
      <w:pPr>
        <w:pStyle w:val="82"/>
        <w:rPr>
          <w:rFonts w:ascii="宋体" w:hAnsi="宋体" w:cs="宋体"/>
          <w:kern w:val="0"/>
          <w:sz w:val="24"/>
        </w:rPr>
      </w:pPr>
    </w:p>
    <w:p w14:paraId="180B4F46">
      <w:pPr>
        <w:pStyle w:val="82"/>
        <w:rPr>
          <w:rFonts w:ascii="宋体" w:hAnsi="宋体" w:cs="宋体"/>
          <w:kern w:val="0"/>
          <w:sz w:val="24"/>
        </w:rPr>
      </w:pPr>
    </w:p>
    <w:p w14:paraId="442B1727">
      <w:pPr>
        <w:pStyle w:val="82"/>
        <w:rPr>
          <w:rFonts w:ascii="宋体" w:hAnsi="宋体" w:cs="宋体"/>
          <w:kern w:val="0"/>
          <w:sz w:val="24"/>
        </w:rPr>
      </w:pPr>
    </w:p>
    <w:p w14:paraId="0AAC3ABB">
      <w:pPr>
        <w:pStyle w:val="82"/>
        <w:rPr>
          <w:rFonts w:ascii="宋体" w:hAnsi="宋体" w:cs="宋体"/>
          <w:kern w:val="0"/>
          <w:sz w:val="24"/>
        </w:rPr>
      </w:pPr>
    </w:p>
    <w:p w14:paraId="46EF989A">
      <w:pPr>
        <w:pStyle w:val="82"/>
        <w:rPr>
          <w:rFonts w:ascii="宋体" w:hAnsi="宋体" w:cs="宋体"/>
          <w:kern w:val="0"/>
          <w:sz w:val="24"/>
        </w:rPr>
      </w:pPr>
    </w:p>
    <w:p w14:paraId="552730F0">
      <w:pPr>
        <w:pStyle w:val="82"/>
        <w:rPr>
          <w:rFonts w:ascii="宋体" w:hAnsi="宋体" w:cs="宋体"/>
          <w:kern w:val="0"/>
          <w:sz w:val="24"/>
        </w:rPr>
      </w:pPr>
    </w:p>
    <w:p w14:paraId="46D3D5A6">
      <w:pPr>
        <w:jc w:val="center"/>
        <w:rPr>
          <w:rFonts w:ascii="宋体" w:hAnsi="宋体" w:cs="宋体"/>
          <w:b/>
          <w:kern w:val="0"/>
          <w:sz w:val="32"/>
          <w:szCs w:val="32"/>
        </w:rPr>
      </w:pPr>
      <w:r>
        <w:rPr>
          <w:rFonts w:hint="eastAsia" w:ascii="宋体" w:hAnsi="宋体" w:cs="宋体"/>
          <w:b/>
          <w:kern w:val="0"/>
          <w:sz w:val="32"/>
          <w:szCs w:val="32"/>
        </w:rPr>
        <w:t>四、符合性审查资料</w:t>
      </w:r>
    </w:p>
    <w:p w14:paraId="3C57D843">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2E6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A3D5F73">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796E71B">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0224686">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2AF22AF3">
            <w:pPr>
              <w:snapToGrid w:val="0"/>
              <w:spacing w:line="240" w:lineRule="atLeast"/>
              <w:jc w:val="center"/>
              <w:rPr>
                <w:rFonts w:ascii="宋体" w:hAnsi="宋体" w:cs="宋体"/>
                <w:b/>
                <w:sz w:val="24"/>
              </w:rPr>
            </w:pPr>
            <w:r>
              <w:rPr>
                <w:rFonts w:hint="eastAsia" w:ascii="宋体" w:hAnsi="宋体" w:cs="宋体"/>
                <w:b/>
                <w:sz w:val="24"/>
              </w:rPr>
              <w:t>投标文件中的</w:t>
            </w:r>
          </w:p>
          <w:p w14:paraId="387FCF03">
            <w:pPr>
              <w:snapToGrid w:val="0"/>
              <w:spacing w:line="240" w:lineRule="atLeast"/>
              <w:jc w:val="center"/>
              <w:rPr>
                <w:rFonts w:ascii="宋体" w:hAnsi="宋体" w:cs="宋体"/>
                <w:b/>
                <w:sz w:val="24"/>
              </w:rPr>
            </w:pPr>
            <w:r>
              <w:rPr>
                <w:rFonts w:hint="eastAsia" w:ascii="宋体" w:hAnsi="宋体" w:cs="宋体"/>
                <w:b/>
                <w:sz w:val="24"/>
              </w:rPr>
              <w:t>页码位置</w:t>
            </w:r>
          </w:p>
        </w:tc>
      </w:tr>
      <w:tr w14:paraId="343EB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98EF4B">
            <w:pPr>
              <w:jc w:val="center"/>
              <w:rPr>
                <w:rFonts w:ascii="宋体" w:hAnsi="宋体" w:cs="宋体"/>
                <w:sz w:val="24"/>
              </w:rPr>
            </w:pPr>
            <w:r>
              <w:rPr>
                <w:rFonts w:hint="eastAsia" w:ascii="宋体" w:hAnsi="宋体" w:cs="宋体"/>
                <w:sz w:val="24"/>
              </w:rPr>
              <w:t>1</w:t>
            </w:r>
          </w:p>
        </w:tc>
        <w:tc>
          <w:tcPr>
            <w:tcW w:w="4991" w:type="dxa"/>
            <w:vAlign w:val="top"/>
          </w:tcPr>
          <w:p w14:paraId="5960525B">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54ECDCBF">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14:paraId="5A611312">
            <w:pPr>
              <w:rPr>
                <w:rFonts w:ascii="宋体" w:hAnsi="宋体" w:cs="宋体"/>
                <w:sz w:val="24"/>
              </w:rPr>
            </w:pPr>
          </w:p>
          <w:p w14:paraId="30124904">
            <w:pPr>
              <w:rPr>
                <w:rFonts w:ascii="宋体" w:hAnsi="宋体" w:cs="宋体"/>
                <w:sz w:val="24"/>
              </w:rPr>
            </w:pPr>
            <w:r>
              <w:rPr>
                <w:rFonts w:hint="eastAsia" w:ascii="宋体" w:hAnsi="宋体" w:cs="宋体"/>
                <w:sz w:val="24"/>
              </w:rPr>
              <w:t>见投标文件</w:t>
            </w:r>
          </w:p>
          <w:p w14:paraId="3C735AFB">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39CAF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66E6880">
            <w:pPr>
              <w:jc w:val="center"/>
              <w:rPr>
                <w:rFonts w:ascii="宋体" w:hAnsi="宋体" w:cs="宋体"/>
                <w:sz w:val="24"/>
              </w:rPr>
            </w:pPr>
            <w:r>
              <w:rPr>
                <w:rFonts w:hint="eastAsia" w:ascii="宋体" w:hAnsi="宋体" w:cs="宋体"/>
                <w:sz w:val="24"/>
              </w:rPr>
              <w:t>2</w:t>
            </w:r>
          </w:p>
        </w:tc>
        <w:tc>
          <w:tcPr>
            <w:tcW w:w="4991" w:type="dxa"/>
            <w:vAlign w:val="top"/>
          </w:tcPr>
          <w:p w14:paraId="18C58338">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565127C6">
            <w:pPr>
              <w:rPr>
                <w:rFonts w:ascii="宋体" w:hAnsi="宋体" w:cs="宋体"/>
                <w:sz w:val="24"/>
              </w:rPr>
            </w:pPr>
            <w:r>
              <w:rPr>
                <w:rFonts w:hint="eastAsia" w:ascii="宋体" w:hAnsi="宋体" w:cs="宋体"/>
                <w:sz w:val="24"/>
              </w:rPr>
              <w:t>投标函</w:t>
            </w:r>
          </w:p>
        </w:tc>
        <w:tc>
          <w:tcPr>
            <w:tcW w:w="1418" w:type="dxa"/>
            <w:vAlign w:val="top"/>
          </w:tcPr>
          <w:p w14:paraId="7FF2AF14">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E19A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30112DB">
            <w:pPr>
              <w:jc w:val="center"/>
              <w:rPr>
                <w:rFonts w:ascii="宋体" w:hAnsi="宋体" w:cs="宋体"/>
                <w:sz w:val="24"/>
              </w:rPr>
            </w:pPr>
            <w:r>
              <w:rPr>
                <w:rFonts w:hint="eastAsia" w:ascii="宋体" w:hAnsi="宋体" w:cs="宋体"/>
                <w:sz w:val="24"/>
              </w:rPr>
              <w:t>3</w:t>
            </w:r>
          </w:p>
        </w:tc>
        <w:tc>
          <w:tcPr>
            <w:tcW w:w="4991" w:type="dxa"/>
            <w:vAlign w:val="top"/>
          </w:tcPr>
          <w:p w14:paraId="73ABB50E">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7A893EFD">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14:paraId="22044E92">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071748A2">
      <w:pPr>
        <w:spacing w:line="360" w:lineRule="auto"/>
        <w:ind w:right="420"/>
        <w:rPr>
          <w:rFonts w:ascii="宋体" w:hAnsi="宋体" w:cs="宋体"/>
          <w:sz w:val="24"/>
        </w:rPr>
      </w:pPr>
      <w:r>
        <w:rPr>
          <w:rFonts w:hint="eastAsia" w:ascii="宋体" w:hAnsi="宋体" w:cs="宋体"/>
          <w:sz w:val="24"/>
        </w:rPr>
        <w:t>注：按本格式和要求提供。</w:t>
      </w:r>
    </w:p>
    <w:p w14:paraId="12EC4021">
      <w:pPr>
        <w:jc w:val="center"/>
        <w:rPr>
          <w:rFonts w:ascii="宋体" w:hAnsi="宋体" w:cs="宋体"/>
          <w:b/>
          <w:kern w:val="0"/>
          <w:sz w:val="32"/>
          <w:szCs w:val="32"/>
        </w:rPr>
      </w:pPr>
    </w:p>
    <w:p w14:paraId="3DCB6DB4">
      <w:pPr>
        <w:jc w:val="center"/>
        <w:rPr>
          <w:rFonts w:ascii="宋体" w:hAnsi="宋体" w:cs="宋体"/>
          <w:b/>
          <w:kern w:val="0"/>
          <w:sz w:val="32"/>
          <w:szCs w:val="32"/>
        </w:rPr>
      </w:pPr>
      <w:r>
        <w:rPr>
          <w:rFonts w:hint="eastAsia" w:ascii="宋体" w:hAnsi="宋体" w:cs="宋体"/>
          <w:b/>
          <w:kern w:val="0"/>
          <w:sz w:val="32"/>
          <w:szCs w:val="32"/>
        </w:rPr>
        <w:t xml:space="preserve">            </w:t>
      </w:r>
    </w:p>
    <w:p w14:paraId="69297C43">
      <w:pPr>
        <w:jc w:val="center"/>
        <w:rPr>
          <w:rFonts w:ascii="宋体" w:hAnsi="宋体" w:cs="宋体"/>
          <w:b/>
          <w:kern w:val="0"/>
          <w:sz w:val="32"/>
          <w:szCs w:val="32"/>
        </w:rPr>
      </w:pPr>
    </w:p>
    <w:p w14:paraId="226E14E2">
      <w:pPr>
        <w:jc w:val="center"/>
        <w:rPr>
          <w:rFonts w:ascii="宋体" w:hAnsi="宋体" w:cs="宋体"/>
          <w:b/>
          <w:kern w:val="0"/>
          <w:sz w:val="32"/>
          <w:szCs w:val="32"/>
        </w:rPr>
      </w:pPr>
    </w:p>
    <w:p w14:paraId="434E7065">
      <w:pPr>
        <w:jc w:val="center"/>
        <w:rPr>
          <w:rFonts w:ascii="宋体" w:hAnsi="宋体" w:cs="宋体"/>
          <w:b/>
          <w:kern w:val="0"/>
          <w:sz w:val="32"/>
          <w:szCs w:val="32"/>
        </w:rPr>
      </w:pPr>
    </w:p>
    <w:p w14:paraId="22D1513F">
      <w:pPr>
        <w:jc w:val="center"/>
        <w:rPr>
          <w:rFonts w:ascii="宋体" w:hAnsi="宋体" w:cs="宋体"/>
          <w:b/>
          <w:kern w:val="0"/>
          <w:sz w:val="32"/>
          <w:szCs w:val="32"/>
        </w:rPr>
      </w:pPr>
    </w:p>
    <w:p w14:paraId="65EB3DA3">
      <w:pPr>
        <w:jc w:val="center"/>
        <w:rPr>
          <w:rFonts w:ascii="宋体" w:hAnsi="宋体" w:cs="宋体"/>
          <w:b/>
          <w:kern w:val="0"/>
          <w:sz w:val="32"/>
          <w:szCs w:val="32"/>
        </w:rPr>
      </w:pPr>
    </w:p>
    <w:p w14:paraId="7D3D9447">
      <w:pPr>
        <w:jc w:val="center"/>
        <w:rPr>
          <w:rFonts w:ascii="宋体" w:hAnsi="宋体" w:cs="宋体"/>
          <w:b/>
          <w:kern w:val="0"/>
          <w:sz w:val="32"/>
          <w:szCs w:val="32"/>
        </w:rPr>
      </w:pPr>
    </w:p>
    <w:p w14:paraId="52A1EB8A">
      <w:pPr>
        <w:jc w:val="center"/>
        <w:rPr>
          <w:rFonts w:ascii="宋体" w:hAnsi="宋体" w:cs="宋体"/>
          <w:b/>
          <w:kern w:val="0"/>
          <w:sz w:val="32"/>
          <w:szCs w:val="32"/>
        </w:rPr>
      </w:pPr>
    </w:p>
    <w:p w14:paraId="2C968E95">
      <w:pPr>
        <w:jc w:val="center"/>
        <w:rPr>
          <w:rFonts w:ascii="宋体" w:hAnsi="宋体" w:cs="宋体"/>
        </w:rPr>
      </w:pPr>
      <w:r>
        <w:rPr>
          <w:rFonts w:hint="eastAsia" w:ascii="宋体" w:hAnsi="宋体" w:cs="宋体"/>
          <w:b/>
          <w:kern w:val="0"/>
          <w:sz w:val="32"/>
          <w:szCs w:val="32"/>
        </w:rPr>
        <w:t>五、评标标准相应的商务技术资料</w:t>
      </w:r>
    </w:p>
    <w:p w14:paraId="0D944BC2">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2AC966D">
      <w:pPr>
        <w:jc w:val="center"/>
        <w:rPr>
          <w:rFonts w:ascii="宋体" w:hAnsi="宋体" w:cs="宋体"/>
          <w:b/>
          <w:kern w:val="0"/>
          <w:sz w:val="32"/>
          <w:szCs w:val="32"/>
        </w:rPr>
      </w:pPr>
    </w:p>
    <w:p w14:paraId="22245D3C">
      <w:pPr>
        <w:jc w:val="center"/>
        <w:rPr>
          <w:rFonts w:ascii="宋体" w:hAnsi="宋体" w:cs="宋体"/>
          <w:b/>
          <w:kern w:val="0"/>
          <w:sz w:val="32"/>
          <w:szCs w:val="32"/>
        </w:rPr>
      </w:pPr>
    </w:p>
    <w:p w14:paraId="3E603598">
      <w:pPr>
        <w:jc w:val="center"/>
        <w:rPr>
          <w:rFonts w:ascii="宋体" w:hAnsi="宋体" w:cs="宋体"/>
          <w:b/>
          <w:kern w:val="0"/>
          <w:sz w:val="32"/>
          <w:szCs w:val="32"/>
        </w:rPr>
      </w:pPr>
    </w:p>
    <w:p w14:paraId="1685E8AB">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378"/>
        <w:gridCol w:w="1350"/>
        <w:gridCol w:w="1800"/>
        <w:gridCol w:w="1551"/>
        <w:gridCol w:w="1526"/>
      </w:tblGrid>
      <w:tr w14:paraId="386BB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3D413E">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9C401C6">
            <w:pPr>
              <w:spacing w:line="360" w:lineRule="auto"/>
              <w:jc w:val="center"/>
              <w:rPr>
                <w:rFonts w:ascii="宋体" w:hAnsi="宋体" w:cs="宋体"/>
                <w:b/>
                <w:sz w:val="24"/>
              </w:rPr>
            </w:pPr>
            <w:r>
              <w:rPr>
                <w:rFonts w:hint="eastAsia" w:ascii="宋体" w:hAnsi="宋体" w:cs="宋体"/>
                <w:b/>
                <w:sz w:val="24"/>
              </w:rPr>
              <w:t>名称</w:t>
            </w:r>
          </w:p>
        </w:tc>
        <w:tc>
          <w:tcPr>
            <w:tcW w:w="1378" w:type="dxa"/>
            <w:tcBorders>
              <w:top w:val="single" w:color="auto" w:sz="4" w:space="0"/>
              <w:left w:val="single" w:color="auto" w:sz="4" w:space="0"/>
              <w:bottom w:val="single" w:color="auto" w:sz="4" w:space="0"/>
              <w:right w:val="single" w:color="auto" w:sz="4" w:space="0"/>
            </w:tcBorders>
            <w:vAlign w:val="center"/>
          </w:tcPr>
          <w:p w14:paraId="2ED3C000">
            <w:pPr>
              <w:spacing w:line="360" w:lineRule="auto"/>
              <w:jc w:val="center"/>
              <w:rPr>
                <w:rFonts w:ascii="宋体" w:hAnsi="宋体" w:cs="宋体"/>
                <w:b/>
                <w:sz w:val="24"/>
              </w:rPr>
            </w:pPr>
            <w:r>
              <w:rPr>
                <w:rFonts w:hint="eastAsia" w:ascii="宋体" w:hAnsi="宋体" w:cs="宋体"/>
                <w:b/>
                <w:sz w:val="24"/>
              </w:rPr>
              <w:t>服务范围</w:t>
            </w:r>
          </w:p>
        </w:tc>
        <w:tc>
          <w:tcPr>
            <w:tcW w:w="1350" w:type="dxa"/>
            <w:tcBorders>
              <w:top w:val="single" w:color="auto" w:sz="4" w:space="0"/>
              <w:left w:val="single" w:color="auto" w:sz="4" w:space="0"/>
              <w:bottom w:val="single" w:color="auto" w:sz="4" w:space="0"/>
              <w:right w:val="single" w:color="auto" w:sz="4" w:space="0"/>
            </w:tcBorders>
            <w:vAlign w:val="center"/>
          </w:tcPr>
          <w:p w14:paraId="68C56376">
            <w:pPr>
              <w:spacing w:line="360" w:lineRule="auto"/>
              <w:jc w:val="center"/>
              <w:rPr>
                <w:rFonts w:ascii="宋体" w:hAnsi="宋体" w:cs="宋体"/>
                <w:b/>
                <w:sz w:val="24"/>
              </w:rPr>
            </w:pPr>
            <w:r>
              <w:rPr>
                <w:rFonts w:hint="eastAsia" w:ascii="宋体" w:hAnsi="宋体" w:cs="宋体"/>
                <w:b/>
                <w:sz w:val="24"/>
              </w:rPr>
              <w:t>服务要求</w:t>
            </w:r>
          </w:p>
        </w:tc>
        <w:tc>
          <w:tcPr>
            <w:tcW w:w="1800" w:type="dxa"/>
            <w:tcBorders>
              <w:top w:val="single" w:color="auto" w:sz="4" w:space="0"/>
              <w:left w:val="single" w:color="auto" w:sz="4" w:space="0"/>
              <w:bottom w:val="single" w:color="auto" w:sz="4" w:space="0"/>
              <w:right w:val="single" w:color="auto" w:sz="4" w:space="0"/>
            </w:tcBorders>
            <w:vAlign w:val="center"/>
          </w:tcPr>
          <w:p w14:paraId="6FB9C0A7">
            <w:pPr>
              <w:spacing w:line="360" w:lineRule="auto"/>
              <w:jc w:val="center"/>
              <w:rPr>
                <w:rFonts w:ascii="宋体" w:hAnsi="宋体" w:cs="宋体"/>
                <w:b/>
                <w:sz w:val="24"/>
              </w:rPr>
            </w:pPr>
            <w:r>
              <w:rPr>
                <w:rFonts w:hint="eastAsia" w:ascii="宋体" w:hAnsi="宋体" w:cs="宋体"/>
                <w:b/>
                <w:sz w:val="24"/>
              </w:rPr>
              <w:t>服务时间</w:t>
            </w:r>
          </w:p>
        </w:tc>
        <w:tc>
          <w:tcPr>
            <w:tcW w:w="1551" w:type="dxa"/>
            <w:tcBorders>
              <w:top w:val="single" w:color="auto" w:sz="4" w:space="0"/>
              <w:left w:val="single" w:color="auto" w:sz="4" w:space="0"/>
              <w:bottom w:val="single" w:color="auto" w:sz="4" w:space="0"/>
              <w:right w:val="single" w:color="auto" w:sz="4" w:space="0"/>
            </w:tcBorders>
            <w:vAlign w:val="center"/>
          </w:tcPr>
          <w:p w14:paraId="6115637C">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F74C5F2">
            <w:pPr>
              <w:spacing w:line="360" w:lineRule="auto"/>
              <w:jc w:val="center"/>
              <w:rPr>
                <w:rFonts w:ascii="宋体" w:hAnsi="宋体" w:cs="宋体"/>
                <w:b/>
                <w:sz w:val="24"/>
              </w:rPr>
            </w:pPr>
          </w:p>
          <w:p w14:paraId="48AB7128">
            <w:pPr>
              <w:spacing w:line="360" w:lineRule="auto"/>
              <w:jc w:val="center"/>
              <w:rPr>
                <w:rFonts w:hint="eastAsia" w:ascii="宋体" w:hAnsi="宋体" w:cs="宋体"/>
                <w:b/>
                <w:sz w:val="24"/>
              </w:rPr>
            </w:pPr>
            <w:r>
              <w:rPr>
                <w:rFonts w:hint="eastAsia" w:ascii="宋体" w:hAnsi="宋体" w:cs="宋体"/>
                <w:b/>
                <w:sz w:val="24"/>
              </w:rPr>
              <w:t>备注</w:t>
            </w:r>
          </w:p>
          <w:p w14:paraId="279218D7">
            <w:pPr>
              <w:spacing w:line="360" w:lineRule="auto"/>
              <w:jc w:val="center"/>
              <w:rPr>
                <w:rFonts w:ascii="宋体" w:hAnsi="宋体" w:cs="宋体"/>
                <w:b/>
                <w:sz w:val="24"/>
              </w:rPr>
            </w:pPr>
            <w:r>
              <w:rPr>
                <w:rFonts w:hint="eastAsia" w:ascii="宋体" w:hAnsi="宋体" w:cs="宋体"/>
                <w:b/>
                <w:sz w:val="24"/>
              </w:rPr>
              <w:t>（如果有）</w:t>
            </w:r>
          </w:p>
          <w:p w14:paraId="5F40A4B4">
            <w:pPr>
              <w:spacing w:line="360" w:lineRule="auto"/>
              <w:jc w:val="center"/>
              <w:rPr>
                <w:rFonts w:ascii="宋体" w:hAnsi="宋体" w:cs="宋体"/>
                <w:b/>
                <w:sz w:val="24"/>
              </w:rPr>
            </w:pPr>
          </w:p>
        </w:tc>
      </w:tr>
      <w:tr w14:paraId="20CD9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991E602">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CCB797D">
            <w:pPr>
              <w:snapToGrid w:val="0"/>
              <w:spacing w:line="360" w:lineRule="auto"/>
              <w:jc w:val="center"/>
              <w:rPr>
                <w:rFonts w:ascii="宋体" w:hAnsi="宋体" w:cs="宋体"/>
                <w:sz w:val="24"/>
              </w:rPr>
            </w:pPr>
          </w:p>
        </w:tc>
        <w:tc>
          <w:tcPr>
            <w:tcW w:w="1378" w:type="dxa"/>
            <w:tcBorders>
              <w:top w:val="single" w:color="auto" w:sz="4" w:space="0"/>
              <w:left w:val="single" w:color="auto" w:sz="4" w:space="0"/>
              <w:bottom w:val="single" w:color="auto" w:sz="4" w:space="0"/>
              <w:right w:val="single" w:color="auto" w:sz="4" w:space="0"/>
            </w:tcBorders>
            <w:vAlign w:val="center"/>
          </w:tcPr>
          <w:p w14:paraId="4613DE0E">
            <w:pPr>
              <w:snapToGrid w:val="0"/>
              <w:spacing w:line="360" w:lineRule="auto"/>
              <w:jc w:val="center"/>
              <w:rPr>
                <w:rFonts w:ascii="宋体" w:hAnsi="宋体" w:cs="宋体"/>
                <w:sz w:val="24"/>
              </w:rPr>
            </w:pPr>
          </w:p>
        </w:tc>
        <w:tc>
          <w:tcPr>
            <w:tcW w:w="1350" w:type="dxa"/>
            <w:tcBorders>
              <w:top w:val="single" w:color="auto" w:sz="4" w:space="0"/>
              <w:left w:val="single" w:color="auto" w:sz="4" w:space="0"/>
              <w:bottom w:val="single" w:color="auto" w:sz="4" w:space="0"/>
              <w:right w:val="single" w:color="auto" w:sz="4" w:space="0"/>
            </w:tcBorders>
            <w:vAlign w:val="center"/>
          </w:tcPr>
          <w:p w14:paraId="06AE926D">
            <w:pPr>
              <w:snapToGrid w:val="0"/>
              <w:spacing w:line="360" w:lineRule="auto"/>
              <w:jc w:val="center"/>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5A8254FF">
            <w:pPr>
              <w:spacing w:line="360" w:lineRule="auto"/>
              <w:jc w:val="center"/>
              <w:rPr>
                <w:rFonts w:ascii="宋体" w:hAnsi="宋体" w:cs="宋体"/>
                <w:sz w:val="24"/>
              </w:rPr>
            </w:pPr>
          </w:p>
        </w:tc>
        <w:tc>
          <w:tcPr>
            <w:tcW w:w="1551" w:type="dxa"/>
            <w:tcBorders>
              <w:top w:val="single" w:color="auto" w:sz="4" w:space="0"/>
              <w:left w:val="single" w:color="auto" w:sz="4" w:space="0"/>
              <w:bottom w:val="single" w:color="auto" w:sz="4" w:space="0"/>
              <w:right w:val="single" w:color="auto" w:sz="4" w:space="0"/>
            </w:tcBorders>
            <w:vAlign w:val="center"/>
          </w:tcPr>
          <w:p w14:paraId="5964796D">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97CA52F">
            <w:pPr>
              <w:spacing w:line="360" w:lineRule="auto"/>
              <w:jc w:val="center"/>
              <w:rPr>
                <w:rFonts w:ascii="宋体" w:hAnsi="宋体" w:cs="宋体"/>
                <w:sz w:val="24"/>
              </w:rPr>
            </w:pPr>
          </w:p>
        </w:tc>
      </w:tr>
      <w:tr w14:paraId="5EA29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7C2D382">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8D972D4">
            <w:pPr>
              <w:snapToGrid w:val="0"/>
              <w:spacing w:line="360" w:lineRule="auto"/>
              <w:jc w:val="center"/>
              <w:rPr>
                <w:rFonts w:ascii="宋体" w:hAnsi="宋体" w:cs="宋体"/>
                <w:sz w:val="24"/>
              </w:rPr>
            </w:pPr>
          </w:p>
        </w:tc>
        <w:tc>
          <w:tcPr>
            <w:tcW w:w="1378" w:type="dxa"/>
            <w:tcBorders>
              <w:top w:val="single" w:color="auto" w:sz="4" w:space="0"/>
              <w:left w:val="single" w:color="auto" w:sz="4" w:space="0"/>
              <w:bottom w:val="single" w:color="auto" w:sz="4" w:space="0"/>
              <w:right w:val="single" w:color="auto" w:sz="4" w:space="0"/>
            </w:tcBorders>
            <w:vAlign w:val="center"/>
          </w:tcPr>
          <w:p w14:paraId="761CC879">
            <w:pPr>
              <w:snapToGrid w:val="0"/>
              <w:spacing w:line="360" w:lineRule="auto"/>
              <w:jc w:val="center"/>
              <w:rPr>
                <w:rFonts w:ascii="宋体" w:hAnsi="宋体" w:cs="宋体"/>
                <w:sz w:val="24"/>
              </w:rPr>
            </w:pPr>
          </w:p>
        </w:tc>
        <w:tc>
          <w:tcPr>
            <w:tcW w:w="1350" w:type="dxa"/>
            <w:tcBorders>
              <w:top w:val="single" w:color="auto" w:sz="4" w:space="0"/>
              <w:left w:val="single" w:color="auto" w:sz="4" w:space="0"/>
              <w:bottom w:val="single" w:color="auto" w:sz="4" w:space="0"/>
              <w:right w:val="single" w:color="auto" w:sz="4" w:space="0"/>
            </w:tcBorders>
            <w:vAlign w:val="center"/>
          </w:tcPr>
          <w:p w14:paraId="4305DA59">
            <w:pPr>
              <w:snapToGrid w:val="0"/>
              <w:spacing w:line="360" w:lineRule="auto"/>
              <w:jc w:val="center"/>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237C89D3">
            <w:pPr>
              <w:spacing w:line="360" w:lineRule="auto"/>
              <w:jc w:val="center"/>
              <w:rPr>
                <w:rFonts w:ascii="宋体" w:hAnsi="宋体" w:cs="宋体"/>
                <w:sz w:val="24"/>
              </w:rPr>
            </w:pPr>
          </w:p>
        </w:tc>
        <w:tc>
          <w:tcPr>
            <w:tcW w:w="1551" w:type="dxa"/>
            <w:tcBorders>
              <w:top w:val="single" w:color="auto" w:sz="4" w:space="0"/>
              <w:left w:val="single" w:color="auto" w:sz="4" w:space="0"/>
              <w:bottom w:val="single" w:color="auto" w:sz="4" w:space="0"/>
              <w:right w:val="single" w:color="auto" w:sz="4" w:space="0"/>
            </w:tcBorders>
            <w:vAlign w:val="center"/>
          </w:tcPr>
          <w:p w14:paraId="14C480C2">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5466E9E">
            <w:pPr>
              <w:spacing w:line="360" w:lineRule="auto"/>
              <w:jc w:val="center"/>
              <w:rPr>
                <w:rFonts w:ascii="宋体" w:hAnsi="宋体" w:cs="宋体"/>
                <w:sz w:val="24"/>
              </w:rPr>
            </w:pPr>
          </w:p>
        </w:tc>
      </w:tr>
      <w:tr w14:paraId="2FFD6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69AD95E">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15C573C">
            <w:pPr>
              <w:snapToGrid w:val="0"/>
              <w:spacing w:line="360" w:lineRule="auto"/>
              <w:jc w:val="center"/>
              <w:rPr>
                <w:rFonts w:ascii="宋体" w:hAnsi="宋体" w:cs="宋体"/>
                <w:sz w:val="24"/>
              </w:rPr>
            </w:pPr>
          </w:p>
        </w:tc>
        <w:tc>
          <w:tcPr>
            <w:tcW w:w="1378" w:type="dxa"/>
            <w:tcBorders>
              <w:top w:val="single" w:color="auto" w:sz="4" w:space="0"/>
              <w:left w:val="single" w:color="auto" w:sz="4" w:space="0"/>
              <w:bottom w:val="single" w:color="auto" w:sz="4" w:space="0"/>
              <w:right w:val="single" w:color="auto" w:sz="4" w:space="0"/>
            </w:tcBorders>
            <w:vAlign w:val="center"/>
          </w:tcPr>
          <w:p w14:paraId="3A0B73D6">
            <w:pPr>
              <w:snapToGrid w:val="0"/>
              <w:spacing w:line="360" w:lineRule="auto"/>
              <w:jc w:val="center"/>
              <w:rPr>
                <w:rFonts w:ascii="宋体" w:hAnsi="宋体" w:cs="宋体"/>
                <w:sz w:val="24"/>
              </w:rPr>
            </w:pPr>
          </w:p>
        </w:tc>
        <w:tc>
          <w:tcPr>
            <w:tcW w:w="1350" w:type="dxa"/>
            <w:tcBorders>
              <w:top w:val="single" w:color="auto" w:sz="4" w:space="0"/>
              <w:left w:val="single" w:color="auto" w:sz="4" w:space="0"/>
              <w:bottom w:val="single" w:color="auto" w:sz="4" w:space="0"/>
              <w:right w:val="single" w:color="auto" w:sz="4" w:space="0"/>
            </w:tcBorders>
            <w:vAlign w:val="center"/>
          </w:tcPr>
          <w:p w14:paraId="1B126232">
            <w:pPr>
              <w:snapToGrid w:val="0"/>
              <w:spacing w:line="360" w:lineRule="auto"/>
              <w:jc w:val="center"/>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2BE3A661">
            <w:pPr>
              <w:spacing w:line="360" w:lineRule="auto"/>
              <w:jc w:val="center"/>
              <w:rPr>
                <w:rFonts w:ascii="宋体" w:hAnsi="宋体" w:cs="宋体"/>
                <w:sz w:val="24"/>
              </w:rPr>
            </w:pPr>
          </w:p>
        </w:tc>
        <w:tc>
          <w:tcPr>
            <w:tcW w:w="1551" w:type="dxa"/>
            <w:tcBorders>
              <w:top w:val="single" w:color="auto" w:sz="4" w:space="0"/>
              <w:left w:val="single" w:color="auto" w:sz="4" w:space="0"/>
              <w:bottom w:val="single" w:color="auto" w:sz="4" w:space="0"/>
              <w:right w:val="single" w:color="auto" w:sz="4" w:space="0"/>
            </w:tcBorders>
            <w:vAlign w:val="center"/>
          </w:tcPr>
          <w:p w14:paraId="2C9F8FD3">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DD4AB74">
            <w:pPr>
              <w:spacing w:line="360" w:lineRule="auto"/>
              <w:jc w:val="center"/>
              <w:rPr>
                <w:rFonts w:ascii="宋体" w:hAnsi="宋体" w:cs="宋体"/>
                <w:sz w:val="24"/>
              </w:rPr>
            </w:pPr>
          </w:p>
        </w:tc>
      </w:tr>
    </w:tbl>
    <w:p w14:paraId="683B128C">
      <w:pPr>
        <w:spacing w:line="360" w:lineRule="auto"/>
        <w:ind w:right="420"/>
        <w:rPr>
          <w:rFonts w:ascii="宋体" w:hAnsi="宋体" w:cs="宋体"/>
          <w:sz w:val="24"/>
        </w:rPr>
      </w:pPr>
      <w:r>
        <w:rPr>
          <w:rFonts w:hint="eastAsia" w:ascii="宋体" w:hAnsi="宋体" w:cs="宋体"/>
          <w:sz w:val="24"/>
        </w:rPr>
        <w:t>注：按本格式和要求提供。</w:t>
      </w:r>
    </w:p>
    <w:p w14:paraId="7BBBD0AF">
      <w:pPr>
        <w:jc w:val="center"/>
        <w:rPr>
          <w:rFonts w:ascii="宋体" w:hAnsi="宋体" w:cs="宋体"/>
          <w:b/>
          <w:kern w:val="0"/>
          <w:sz w:val="32"/>
          <w:szCs w:val="32"/>
        </w:rPr>
      </w:pPr>
    </w:p>
    <w:p w14:paraId="323839FE">
      <w:pPr>
        <w:jc w:val="center"/>
        <w:rPr>
          <w:rFonts w:ascii="宋体" w:hAnsi="宋体" w:cs="宋体"/>
          <w:b/>
          <w:kern w:val="0"/>
          <w:sz w:val="32"/>
          <w:szCs w:val="32"/>
        </w:rPr>
      </w:pPr>
    </w:p>
    <w:p w14:paraId="10ADEF1A">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212A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4227FE5">
            <w:pPr>
              <w:jc w:val="center"/>
              <w:rPr>
                <w:rFonts w:ascii="宋体" w:hAnsi="宋体" w:cs="宋体"/>
                <w:b/>
                <w:bCs/>
                <w:sz w:val="24"/>
              </w:rPr>
            </w:pPr>
            <w:r>
              <w:rPr>
                <w:rFonts w:hint="eastAsia" w:ascii="宋体" w:hAnsi="宋体" w:cs="宋体"/>
                <w:b/>
                <w:bCs/>
                <w:sz w:val="24"/>
              </w:rPr>
              <w:t>序号</w:t>
            </w:r>
          </w:p>
        </w:tc>
        <w:tc>
          <w:tcPr>
            <w:tcW w:w="3683" w:type="dxa"/>
            <w:vAlign w:val="top"/>
          </w:tcPr>
          <w:p w14:paraId="46874AC8">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4350A617">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1DB812F2">
            <w:pPr>
              <w:jc w:val="center"/>
              <w:rPr>
                <w:rFonts w:ascii="宋体" w:hAnsi="宋体" w:cs="宋体"/>
                <w:b/>
                <w:bCs/>
                <w:sz w:val="24"/>
              </w:rPr>
            </w:pPr>
            <w:r>
              <w:rPr>
                <w:rFonts w:hint="eastAsia" w:ascii="宋体" w:hAnsi="宋体" w:cs="宋体"/>
                <w:b/>
                <w:bCs/>
                <w:sz w:val="24"/>
              </w:rPr>
              <w:t>偏离说明</w:t>
            </w:r>
          </w:p>
        </w:tc>
      </w:tr>
      <w:tr w14:paraId="3DFF4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3BBF4CF">
            <w:pPr>
              <w:jc w:val="center"/>
              <w:rPr>
                <w:rFonts w:ascii="宋体" w:hAnsi="宋体" w:cs="宋体"/>
                <w:kern w:val="0"/>
                <w:sz w:val="24"/>
              </w:rPr>
            </w:pPr>
            <w:r>
              <w:rPr>
                <w:rFonts w:hint="eastAsia" w:ascii="宋体" w:hAnsi="宋体" w:cs="宋体"/>
                <w:kern w:val="0"/>
                <w:sz w:val="24"/>
              </w:rPr>
              <w:t>1</w:t>
            </w:r>
          </w:p>
        </w:tc>
        <w:tc>
          <w:tcPr>
            <w:tcW w:w="3683" w:type="dxa"/>
            <w:vAlign w:val="top"/>
          </w:tcPr>
          <w:p w14:paraId="3769D53D">
            <w:pPr>
              <w:jc w:val="center"/>
              <w:rPr>
                <w:rFonts w:ascii="宋体" w:hAnsi="宋体" w:cs="宋体"/>
                <w:b/>
                <w:kern w:val="0"/>
                <w:sz w:val="32"/>
                <w:szCs w:val="32"/>
              </w:rPr>
            </w:pPr>
          </w:p>
        </w:tc>
        <w:tc>
          <w:tcPr>
            <w:tcW w:w="3546" w:type="dxa"/>
            <w:vAlign w:val="top"/>
          </w:tcPr>
          <w:p w14:paraId="6ECB6C68">
            <w:pPr>
              <w:jc w:val="center"/>
              <w:rPr>
                <w:rFonts w:ascii="宋体" w:hAnsi="宋体" w:cs="宋体"/>
                <w:b/>
                <w:kern w:val="0"/>
                <w:sz w:val="32"/>
                <w:szCs w:val="32"/>
              </w:rPr>
            </w:pPr>
          </w:p>
        </w:tc>
        <w:tc>
          <w:tcPr>
            <w:tcW w:w="1276" w:type="dxa"/>
            <w:vAlign w:val="top"/>
          </w:tcPr>
          <w:p w14:paraId="03FAD8DB">
            <w:pPr>
              <w:jc w:val="center"/>
              <w:rPr>
                <w:rFonts w:ascii="宋体" w:hAnsi="宋体" w:cs="宋体"/>
                <w:b/>
                <w:kern w:val="0"/>
                <w:sz w:val="32"/>
                <w:szCs w:val="32"/>
              </w:rPr>
            </w:pPr>
          </w:p>
        </w:tc>
      </w:tr>
      <w:tr w14:paraId="6D36D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D690D98">
            <w:pPr>
              <w:jc w:val="center"/>
              <w:rPr>
                <w:rFonts w:ascii="宋体" w:hAnsi="宋体" w:cs="宋体"/>
                <w:kern w:val="0"/>
                <w:sz w:val="24"/>
              </w:rPr>
            </w:pPr>
            <w:r>
              <w:rPr>
                <w:rFonts w:hint="eastAsia" w:ascii="宋体" w:hAnsi="宋体" w:cs="宋体"/>
                <w:kern w:val="0"/>
                <w:sz w:val="24"/>
              </w:rPr>
              <w:t>2</w:t>
            </w:r>
          </w:p>
        </w:tc>
        <w:tc>
          <w:tcPr>
            <w:tcW w:w="3683" w:type="dxa"/>
            <w:vAlign w:val="top"/>
          </w:tcPr>
          <w:p w14:paraId="6B10E1D7">
            <w:pPr>
              <w:jc w:val="center"/>
              <w:rPr>
                <w:rFonts w:ascii="宋体" w:hAnsi="宋体" w:cs="宋体"/>
                <w:b/>
                <w:kern w:val="0"/>
                <w:sz w:val="32"/>
                <w:szCs w:val="32"/>
              </w:rPr>
            </w:pPr>
          </w:p>
        </w:tc>
        <w:tc>
          <w:tcPr>
            <w:tcW w:w="3546" w:type="dxa"/>
            <w:vAlign w:val="top"/>
          </w:tcPr>
          <w:p w14:paraId="2ACF5E25">
            <w:pPr>
              <w:jc w:val="center"/>
              <w:rPr>
                <w:rFonts w:ascii="宋体" w:hAnsi="宋体" w:cs="宋体"/>
                <w:b/>
                <w:kern w:val="0"/>
                <w:sz w:val="32"/>
                <w:szCs w:val="32"/>
              </w:rPr>
            </w:pPr>
          </w:p>
        </w:tc>
        <w:tc>
          <w:tcPr>
            <w:tcW w:w="1276" w:type="dxa"/>
            <w:vAlign w:val="top"/>
          </w:tcPr>
          <w:p w14:paraId="0347661C">
            <w:pPr>
              <w:jc w:val="center"/>
              <w:rPr>
                <w:rFonts w:ascii="宋体" w:hAnsi="宋体" w:cs="宋体"/>
                <w:b/>
                <w:kern w:val="0"/>
                <w:sz w:val="32"/>
                <w:szCs w:val="32"/>
              </w:rPr>
            </w:pPr>
          </w:p>
        </w:tc>
      </w:tr>
      <w:tr w14:paraId="1A545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4C60A3F">
            <w:pPr>
              <w:jc w:val="center"/>
              <w:rPr>
                <w:rFonts w:ascii="宋体" w:hAnsi="宋体" w:cs="宋体"/>
                <w:kern w:val="0"/>
                <w:sz w:val="24"/>
              </w:rPr>
            </w:pPr>
            <w:r>
              <w:rPr>
                <w:rFonts w:hint="eastAsia" w:ascii="宋体" w:hAnsi="宋体" w:cs="宋体"/>
                <w:kern w:val="0"/>
                <w:sz w:val="24"/>
              </w:rPr>
              <w:t>……</w:t>
            </w:r>
          </w:p>
        </w:tc>
        <w:tc>
          <w:tcPr>
            <w:tcW w:w="3683" w:type="dxa"/>
            <w:vAlign w:val="top"/>
          </w:tcPr>
          <w:p w14:paraId="0AC4BBE0">
            <w:pPr>
              <w:jc w:val="center"/>
              <w:rPr>
                <w:rFonts w:ascii="宋体" w:hAnsi="宋体" w:cs="宋体"/>
                <w:b/>
                <w:kern w:val="0"/>
                <w:sz w:val="32"/>
                <w:szCs w:val="32"/>
              </w:rPr>
            </w:pPr>
          </w:p>
        </w:tc>
        <w:tc>
          <w:tcPr>
            <w:tcW w:w="3546" w:type="dxa"/>
            <w:vAlign w:val="top"/>
          </w:tcPr>
          <w:p w14:paraId="528BF606">
            <w:pPr>
              <w:jc w:val="center"/>
              <w:rPr>
                <w:rFonts w:ascii="宋体" w:hAnsi="宋体" w:cs="宋体"/>
                <w:b/>
                <w:kern w:val="0"/>
                <w:sz w:val="32"/>
                <w:szCs w:val="32"/>
              </w:rPr>
            </w:pPr>
          </w:p>
        </w:tc>
        <w:tc>
          <w:tcPr>
            <w:tcW w:w="1276" w:type="dxa"/>
            <w:vAlign w:val="top"/>
          </w:tcPr>
          <w:p w14:paraId="68AF327A">
            <w:pPr>
              <w:jc w:val="center"/>
              <w:rPr>
                <w:rFonts w:ascii="宋体" w:hAnsi="宋体" w:cs="宋体"/>
                <w:b/>
                <w:kern w:val="0"/>
                <w:sz w:val="32"/>
                <w:szCs w:val="32"/>
              </w:rPr>
            </w:pPr>
          </w:p>
        </w:tc>
      </w:tr>
    </w:tbl>
    <w:p w14:paraId="6CFC534D">
      <w:pPr>
        <w:spacing w:line="360" w:lineRule="auto"/>
        <w:jc w:val="left"/>
        <w:rPr>
          <w:rFonts w:ascii="宋体" w:hAnsi="宋体" w:cs="宋体"/>
          <w:kern w:val="0"/>
          <w:sz w:val="24"/>
        </w:rPr>
      </w:pPr>
      <w:r>
        <w:rPr>
          <w:rFonts w:hint="eastAsia" w:ascii="宋体" w:hAnsi="宋体" w:cs="宋体"/>
          <w:kern w:val="0"/>
          <w:sz w:val="24"/>
        </w:rPr>
        <w:t>投标人保证：我方承诺除商务技术偏离表列出的偏离外，我方响应招标文件的全部要求。对投标文件中材料的真实性、合法性负责。</w:t>
      </w:r>
    </w:p>
    <w:p w14:paraId="16FE341C">
      <w:pPr>
        <w:spacing w:line="360" w:lineRule="auto"/>
        <w:jc w:val="center"/>
        <w:rPr>
          <w:rFonts w:ascii="宋体" w:hAnsi="宋体" w:cs="宋体"/>
          <w:b/>
          <w:kern w:val="0"/>
          <w:sz w:val="32"/>
          <w:szCs w:val="32"/>
        </w:rPr>
      </w:pPr>
    </w:p>
    <w:p w14:paraId="0F17C3F0">
      <w:pPr>
        <w:spacing w:line="360" w:lineRule="auto"/>
        <w:ind w:right="420"/>
        <w:rPr>
          <w:rFonts w:ascii="宋体" w:hAnsi="宋体" w:cs="宋体"/>
          <w:sz w:val="24"/>
        </w:rPr>
      </w:pPr>
      <w:r>
        <w:rPr>
          <w:rFonts w:hint="eastAsia" w:ascii="宋体" w:hAnsi="宋体" w:cs="宋体"/>
          <w:sz w:val="24"/>
        </w:rPr>
        <w:t>注：按本格式和要求提供。</w:t>
      </w:r>
    </w:p>
    <w:p w14:paraId="23D7827A">
      <w:pPr>
        <w:ind w:firstLine="1911" w:firstLineChars="595"/>
        <w:rPr>
          <w:rFonts w:ascii="宋体" w:hAnsi="宋体" w:cs="宋体"/>
          <w:b/>
          <w:bCs/>
          <w:sz w:val="32"/>
          <w:szCs w:val="32"/>
        </w:rPr>
      </w:pPr>
    </w:p>
    <w:p w14:paraId="775CAA72">
      <w:pPr>
        <w:ind w:firstLine="1911" w:firstLineChars="595"/>
        <w:rPr>
          <w:rFonts w:ascii="宋体" w:hAnsi="宋体" w:cs="宋体"/>
          <w:b/>
          <w:bCs/>
          <w:sz w:val="32"/>
          <w:szCs w:val="32"/>
        </w:rPr>
      </w:pPr>
    </w:p>
    <w:p w14:paraId="1C069959">
      <w:pPr>
        <w:ind w:firstLine="1911" w:firstLineChars="595"/>
        <w:rPr>
          <w:rFonts w:ascii="宋体" w:hAnsi="宋体" w:cs="宋体"/>
          <w:b/>
          <w:bCs/>
          <w:sz w:val="32"/>
          <w:szCs w:val="32"/>
        </w:rPr>
      </w:pPr>
    </w:p>
    <w:p w14:paraId="738302DE">
      <w:pPr>
        <w:widowControl/>
        <w:adjustRightInd/>
        <w:jc w:val="left"/>
        <w:rPr>
          <w:rFonts w:ascii="宋体" w:hAnsi="宋体" w:cs="宋体"/>
          <w:b/>
          <w:bCs/>
          <w:sz w:val="32"/>
          <w:szCs w:val="32"/>
        </w:rPr>
      </w:pPr>
      <w:r>
        <w:rPr>
          <w:rFonts w:ascii="宋体" w:hAnsi="宋体" w:cs="宋体"/>
          <w:b/>
          <w:bCs/>
          <w:sz w:val="32"/>
          <w:szCs w:val="32"/>
        </w:rPr>
        <w:br w:type="page"/>
      </w:r>
    </w:p>
    <w:p w14:paraId="2D6C0689">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2BB1676F">
      <w:pPr>
        <w:snapToGrid w:val="0"/>
        <w:spacing w:line="360" w:lineRule="auto"/>
        <w:rPr>
          <w:rFonts w:ascii="宋体" w:hAnsi="宋体" w:cs="宋体"/>
          <w:sz w:val="24"/>
        </w:rPr>
      </w:pPr>
    </w:p>
    <w:p w14:paraId="43CBE142">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76C2109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5B7956A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91317E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49C0B2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6BF967F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9A9218D">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8A0B973">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097C6FE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63A13FBA">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20AD3AB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10D5330B">
      <w:pPr>
        <w:autoSpaceDE w:val="0"/>
        <w:autoSpaceDN w:val="0"/>
        <w:spacing w:line="360" w:lineRule="auto"/>
        <w:ind w:left="2"/>
        <w:jc w:val="left"/>
        <w:rPr>
          <w:rFonts w:ascii="宋体" w:hAnsi="宋体" w:cs="宋体"/>
          <w:kern w:val="0"/>
          <w:sz w:val="24"/>
          <w:lang w:val="zh-CN"/>
        </w:rPr>
      </w:pPr>
    </w:p>
    <w:p w14:paraId="53CD8450">
      <w:pPr>
        <w:autoSpaceDE w:val="0"/>
        <w:autoSpaceDN w:val="0"/>
        <w:spacing w:line="360" w:lineRule="auto"/>
        <w:ind w:left="2"/>
        <w:jc w:val="left"/>
        <w:rPr>
          <w:rFonts w:ascii="宋体" w:hAnsi="宋体" w:cs="宋体"/>
          <w:kern w:val="0"/>
          <w:sz w:val="24"/>
          <w:lang w:val="zh-CN"/>
        </w:rPr>
      </w:pPr>
    </w:p>
    <w:p w14:paraId="52BDC549">
      <w:pPr>
        <w:autoSpaceDE w:val="0"/>
        <w:autoSpaceDN w:val="0"/>
        <w:spacing w:line="360" w:lineRule="auto"/>
        <w:ind w:left="2"/>
        <w:jc w:val="left"/>
        <w:rPr>
          <w:rFonts w:ascii="宋体" w:hAnsi="宋体" w:cs="宋体"/>
          <w:kern w:val="0"/>
          <w:sz w:val="24"/>
          <w:lang w:val="zh-CN"/>
        </w:rPr>
      </w:pPr>
    </w:p>
    <w:p w14:paraId="7D2AA397">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61BDC430">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548C062">
      <w:pPr>
        <w:spacing w:line="360" w:lineRule="auto"/>
        <w:jc w:val="center"/>
        <w:rPr>
          <w:rFonts w:ascii="宋体" w:hAnsi="宋体" w:cs="宋体"/>
          <w:b/>
          <w:bCs/>
          <w:sz w:val="24"/>
        </w:rPr>
      </w:pPr>
    </w:p>
    <w:p w14:paraId="75D33B0D">
      <w:pPr>
        <w:spacing w:line="360" w:lineRule="auto"/>
        <w:ind w:right="420"/>
        <w:rPr>
          <w:rFonts w:ascii="宋体" w:hAnsi="宋体" w:cs="宋体"/>
          <w:sz w:val="24"/>
        </w:rPr>
      </w:pPr>
      <w:r>
        <w:rPr>
          <w:rFonts w:hint="eastAsia" w:ascii="宋体" w:hAnsi="宋体" w:cs="宋体"/>
          <w:sz w:val="24"/>
        </w:rPr>
        <w:t>注：按本格式和要求提供。</w:t>
      </w:r>
    </w:p>
    <w:p w14:paraId="65EEE619">
      <w:pPr>
        <w:jc w:val="left"/>
        <w:rPr>
          <w:rFonts w:ascii="宋体" w:hAnsi="宋体" w:cs="宋体"/>
          <w:b/>
          <w:bCs/>
          <w:sz w:val="24"/>
        </w:rPr>
      </w:pPr>
      <w:r>
        <w:rPr>
          <w:rFonts w:ascii="宋体" w:hAnsi="宋体" w:cs="宋体"/>
          <w:b/>
          <w:bCs/>
          <w:sz w:val="24"/>
        </w:rPr>
        <w:br w:type="page"/>
      </w:r>
    </w:p>
    <w:p w14:paraId="113D1E64">
      <w:pPr>
        <w:pStyle w:val="624"/>
        <w:snapToGrid w:val="0"/>
        <w:spacing w:before="120" w:after="120"/>
        <w:rPr>
          <w:rFonts w:hAnsi="宋体" w:cs="宋体"/>
          <w:b/>
          <w:sz w:val="28"/>
          <w:szCs w:val="28"/>
        </w:rPr>
      </w:pPr>
      <w:r>
        <w:rPr>
          <w:rFonts w:hint="eastAsia" w:hAnsi="宋体" w:cs="宋体"/>
          <w:b/>
          <w:sz w:val="28"/>
          <w:szCs w:val="28"/>
        </w:rPr>
        <w:t>九、确认声明书（将以下表格填写完成后，与投标文件同步制作递交）</w:t>
      </w:r>
    </w:p>
    <w:p w14:paraId="7C1E3037">
      <w:pPr>
        <w:pStyle w:val="624"/>
        <w:snapToGrid w:val="0"/>
        <w:spacing w:before="120" w:after="120"/>
        <w:jc w:val="center"/>
        <w:rPr>
          <w:rFonts w:hAnsi="宋体" w:cs="宋体"/>
          <w:kern w:val="0"/>
          <w:sz w:val="21"/>
          <w:szCs w:val="21"/>
        </w:rPr>
      </w:pPr>
      <w:r>
        <w:rPr>
          <w:rFonts w:hint="eastAsia" w:hAnsi="宋体" w:cs="宋体"/>
          <w:b/>
        </w:rPr>
        <w:t>（要求在电子投标文件解密后，自行核实下述承诺内容，如有不符，重新联系代理公司重新按新的内容邮箱递交）</w:t>
      </w:r>
    </w:p>
    <w:p w14:paraId="4D226B04">
      <w:pPr>
        <w:pStyle w:val="624"/>
        <w:snapToGrid w:val="0"/>
        <w:spacing w:before="120" w:after="120"/>
        <w:jc w:val="center"/>
        <w:rPr>
          <w:rFonts w:hAnsi="宋体" w:cs="宋体"/>
          <w:b/>
          <w:sz w:val="36"/>
          <w:szCs w:val="36"/>
        </w:rPr>
      </w:pPr>
    </w:p>
    <w:p w14:paraId="061054A7">
      <w:pPr>
        <w:pStyle w:val="624"/>
        <w:snapToGrid w:val="0"/>
        <w:spacing w:before="120" w:after="120"/>
        <w:jc w:val="center"/>
        <w:rPr>
          <w:rFonts w:hAnsi="宋体" w:cs="宋体"/>
          <w:b/>
          <w:sz w:val="36"/>
          <w:szCs w:val="36"/>
        </w:rPr>
      </w:pPr>
      <w:r>
        <w:rPr>
          <w:rFonts w:hint="eastAsia" w:hAnsi="宋体" w:cs="宋体"/>
          <w:b/>
          <w:sz w:val="36"/>
          <w:szCs w:val="36"/>
        </w:rPr>
        <w:t>政府采购活动现场确认声明书</w:t>
      </w:r>
    </w:p>
    <w:p w14:paraId="6F3D2EC7">
      <w:pPr>
        <w:pStyle w:val="624"/>
        <w:snapToGrid w:val="0"/>
        <w:spacing w:before="120" w:after="120" w:line="380" w:lineRule="exact"/>
        <w:rPr>
          <w:rFonts w:hAnsi="宋体" w:cs="宋体"/>
          <w:b/>
        </w:rPr>
      </w:pPr>
      <w:r>
        <w:rPr>
          <w:rFonts w:hint="eastAsia" w:hAnsi="宋体" w:cs="宋体"/>
          <w:kern w:val="0"/>
          <w:u w:val="single"/>
        </w:rPr>
        <w:t xml:space="preserve">                        </w:t>
      </w:r>
      <w:r>
        <w:rPr>
          <w:rFonts w:hint="eastAsia" w:hAnsi="宋体" w:cs="宋体"/>
          <w:kern w:val="0"/>
        </w:rPr>
        <w:t>：</w:t>
      </w:r>
    </w:p>
    <w:p w14:paraId="27809F0E">
      <w:pPr>
        <w:pStyle w:val="624"/>
        <w:snapToGrid w:val="0"/>
        <w:spacing w:before="120" w:after="120" w:line="380" w:lineRule="exact"/>
        <w:ind w:firstLine="504" w:firstLineChars="200"/>
        <w:rPr>
          <w:rFonts w:hAnsi="宋体" w:cs="宋体"/>
          <w:spacing w:val="6"/>
        </w:rPr>
      </w:pPr>
      <w:r>
        <w:rPr>
          <w:rFonts w:hint="eastAsia" w:hAnsi="宋体" w:cs="宋体"/>
          <w:spacing w:val="6"/>
        </w:rPr>
        <w:t>本人经由</w:t>
      </w:r>
      <w:r>
        <w:rPr>
          <w:rFonts w:hint="eastAsia" w:hAnsi="宋体" w:cs="宋体"/>
          <w:spacing w:val="6"/>
          <w:u w:val="single"/>
        </w:rPr>
        <w:t xml:space="preserve">                  （单位）</w:t>
      </w:r>
      <w:r>
        <w:rPr>
          <w:rFonts w:hint="eastAsia" w:hAnsi="宋体" w:cs="宋体"/>
          <w:spacing w:val="6"/>
        </w:rPr>
        <w:t>负责人</w:t>
      </w:r>
      <w:r>
        <w:rPr>
          <w:rFonts w:hint="eastAsia" w:hAnsi="宋体" w:cs="宋体"/>
          <w:spacing w:val="6"/>
          <w:u w:val="single"/>
        </w:rPr>
        <w:t xml:space="preserve">        （姓名）</w:t>
      </w:r>
      <w:r>
        <w:rPr>
          <w:rFonts w:hint="eastAsia" w:hAnsi="宋体" w:cs="宋体"/>
          <w:spacing w:val="6"/>
        </w:rPr>
        <w:t>合法授权参加</w:t>
      </w:r>
      <w:r>
        <w:rPr>
          <w:rFonts w:hint="eastAsia" w:hAnsi="宋体" w:cs="宋体"/>
          <w:spacing w:val="6"/>
          <w:u w:val="single"/>
        </w:rPr>
        <w:t xml:space="preserve">                </w:t>
      </w:r>
      <w:r>
        <w:rPr>
          <w:rFonts w:hint="eastAsia" w:hAnsi="宋体" w:cs="宋体"/>
          <w:spacing w:val="6"/>
        </w:rPr>
        <w:t>项目（编号：</w:t>
      </w:r>
      <w:r>
        <w:rPr>
          <w:rFonts w:hint="eastAsia" w:hAnsi="宋体" w:cs="宋体"/>
          <w:spacing w:val="6"/>
          <w:u w:val="single"/>
        </w:rPr>
        <w:t xml:space="preserve">        </w:t>
      </w:r>
      <w:r>
        <w:rPr>
          <w:rFonts w:hint="eastAsia" w:hAnsi="宋体" w:cs="宋体"/>
          <w:spacing w:val="6"/>
        </w:rPr>
        <w:t xml:space="preserve">）政府采购活动，经与本单位法人代表（负责人）联系确认，现就有关公平竞争事项郑重声明如下： </w:t>
      </w:r>
    </w:p>
    <w:p w14:paraId="62948350">
      <w:pPr>
        <w:pStyle w:val="625"/>
        <w:widowControl/>
        <w:numPr>
          <w:ilvl w:val="0"/>
          <w:numId w:val="4"/>
        </w:numPr>
        <w:snapToGrid w:val="0"/>
        <w:spacing w:line="380" w:lineRule="exact"/>
        <w:ind w:firstLine="453" w:firstLineChars="189"/>
        <w:rPr>
          <w:rFonts w:hint="default" w:ascii="宋体" w:hAnsi="宋体" w:cs="宋体"/>
          <w:kern w:val="0"/>
          <w:sz w:val="24"/>
          <w:szCs w:val="24"/>
        </w:rPr>
      </w:pPr>
      <w:r>
        <w:rPr>
          <w:rFonts w:ascii="宋体" w:hAnsi="宋体" w:cs="宋体"/>
          <w:kern w:val="0"/>
          <w:sz w:val="24"/>
          <w:szCs w:val="24"/>
        </w:rPr>
        <w:t>本单位与采购人之间 □不存在利害关系 □存在下列利害关系</w:t>
      </w:r>
      <w:r>
        <w:rPr>
          <w:rFonts w:ascii="宋体" w:hAnsi="宋体" w:cs="宋体"/>
          <w:kern w:val="0"/>
          <w:sz w:val="24"/>
          <w:szCs w:val="24"/>
          <w:u w:val="single"/>
        </w:rPr>
        <w:t xml:space="preserve">           </w:t>
      </w:r>
      <w:r>
        <w:rPr>
          <w:rFonts w:ascii="宋体" w:hAnsi="宋体" w:cs="宋体"/>
          <w:kern w:val="0"/>
          <w:sz w:val="24"/>
          <w:szCs w:val="24"/>
        </w:rPr>
        <w:t>：</w:t>
      </w:r>
    </w:p>
    <w:p w14:paraId="4AC4BDFA">
      <w:pPr>
        <w:pStyle w:val="625"/>
        <w:widowControl/>
        <w:snapToGrid w:val="0"/>
        <w:spacing w:line="380" w:lineRule="exact"/>
        <w:rPr>
          <w:rFonts w:hint="default" w:ascii="宋体" w:hAnsi="宋体" w:cs="宋体"/>
          <w:kern w:val="0"/>
          <w:sz w:val="24"/>
          <w:szCs w:val="24"/>
        </w:rPr>
      </w:pPr>
      <w:r>
        <w:rPr>
          <w:rFonts w:ascii="宋体" w:hAnsi="宋体" w:cs="宋体"/>
          <w:kern w:val="0"/>
          <w:sz w:val="24"/>
          <w:szCs w:val="24"/>
        </w:rPr>
        <w:t xml:space="preserve">  A.投资关系    B.行政隶属关系    C.业务指导关系</w:t>
      </w:r>
    </w:p>
    <w:p w14:paraId="263A1AC6">
      <w:pPr>
        <w:pStyle w:val="625"/>
        <w:widowControl/>
        <w:snapToGrid w:val="0"/>
        <w:spacing w:line="380" w:lineRule="exact"/>
        <w:rPr>
          <w:rFonts w:hint="default" w:ascii="宋体" w:hAnsi="宋体" w:cs="宋体"/>
          <w:kern w:val="0"/>
          <w:sz w:val="24"/>
          <w:szCs w:val="24"/>
        </w:rPr>
      </w:pPr>
      <w:r>
        <w:rPr>
          <w:rFonts w:ascii="宋体" w:hAnsi="宋体" w:cs="宋体"/>
          <w:kern w:val="0"/>
          <w:sz w:val="24"/>
          <w:szCs w:val="24"/>
        </w:rPr>
        <w:t xml:space="preserve">  D.其他可能</w:t>
      </w:r>
      <w:r>
        <w:rPr>
          <w:rFonts w:ascii="宋体" w:hAnsi="宋体" w:cs="宋体"/>
          <w:sz w:val="24"/>
          <w:szCs w:val="24"/>
        </w:rPr>
        <w:t>影响采购公正的</w:t>
      </w:r>
      <w:r>
        <w:rPr>
          <w:rFonts w:ascii="宋体" w:hAnsi="宋体" w:cs="宋体"/>
          <w:kern w:val="0"/>
          <w:sz w:val="24"/>
          <w:szCs w:val="24"/>
        </w:rPr>
        <w:t>利害关系</w:t>
      </w:r>
      <w:r>
        <w:rPr>
          <w:rFonts w:ascii="宋体" w:hAnsi="宋体" w:cs="宋体"/>
          <w:kern w:val="0"/>
          <w:sz w:val="24"/>
          <w:szCs w:val="24"/>
          <w:u w:val="single"/>
        </w:rPr>
        <w:t xml:space="preserve">（如有，请如实说明）                 </w:t>
      </w:r>
      <w:r>
        <w:rPr>
          <w:rFonts w:ascii="宋体" w:hAnsi="宋体" w:cs="宋体"/>
          <w:kern w:val="0"/>
          <w:sz w:val="24"/>
          <w:szCs w:val="24"/>
        </w:rPr>
        <w:t>。</w:t>
      </w:r>
    </w:p>
    <w:p w14:paraId="114FBFD5">
      <w:pPr>
        <w:pStyle w:val="625"/>
        <w:widowControl/>
        <w:snapToGrid w:val="0"/>
        <w:spacing w:line="380" w:lineRule="exact"/>
        <w:rPr>
          <w:rFonts w:hint="default" w:ascii="宋体" w:hAnsi="宋体" w:cs="宋体"/>
          <w:kern w:val="0"/>
          <w:sz w:val="24"/>
          <w:szCs w:val="24"/>
        </w:rPr>
      </w:pPr>
      <w:r>
        <w:rPr>
          <w:rFonts w:ascii="宋体" w:hAnsi="宋体" w:cs="宋体"/>
          <w:spacing w:val="6"/>
          <w:sz w:val="24"/>
          <w:szCs w:val="24"/>
        </w:rPr>
        <w:t xml:space="preserve">  二、</w:t>
      </w:r>
      <w:r>
        <w:rPr>
          <w:rFonts w:ascii="宋体" w:hAnsi="宋体" w:cs="宋体"/>
          <w:kern w:val="0"/>
          <w:sz w:val="24"/>
          <w:szCs w:val="24"/>
        </w:rPr>
        <w:t>现已清楚知道参加本项目采购活动的其他所有供应商名称，本单位 □与其他所有供应商之间均不存在利害关系 □与</w:t>
      </w:r>
      <w:r>
        <w:rPr>
          <w:rFonts w:ascii="宋体" w:hAnsi="宋体" w:cs="宋体"/>
          <w:kern w:val="0"/>
          <w:sz w:val="24"/>
          <w:szCs w:val="24"/>
          <w:u w:val="single"/>
        </w:rPr>
        <w:t xml:space="preserve">           （供应商名称）</w:t>
      </w:r>
      <w:r>
        <w:rPr>
          <w:rFonts w:ascii="宋体" w:hAnsi="宋体" w:cs="宋体"/>
          <w:kern w:val="0"/>
          <w:sz w:val="24"/>
          <w:szCs w:val="24"/>
        </w:rPr>
        <w:t>之间存在下列利害关系</w:t>
      </w:r>
      <w:r>
        <w:rPr>
          <w:rFonts w:ascii="宋体" w:hAnsi="宋体" w:cs="宋体"/>
          <w:kern w:val="0"/>
          <w:sz w:val="24"/>
          <w:szCs w:val="24"/>
          <w:u w:val="single"/>
        </w:rPr>
        <w:t xml:space="preserve">          </w:t>
      </w:r>
      <w:r>
        <w:rPr>
          <w:rFonts w:ascii="宋体" w:hAnsi="宋体" w:cs="宋体"/>
          <w:kern w:val="0"/>
          <w:sz w:val="24"/>
          <w:szCs w:val="24"/>
        </w:rPr>
        <w:t>：</w:t>
      </w:r>
    </w:p>
    <w:p w14:paraId="534EB342">
      <w:pPr>
        <w:pStyle w:val="624"/>
        <w:adjustRightInd/>
        <w:snapToGrid w:val="0"/>
        <w:spacing w:before="120" w:after="120" w:line="300" w:lineRule="exact"/>
        <w:rPr>
          <w:rFonts w:hAnsi="宋体" w:cs="宋体"/>
          <w:kern w:val="0"/>
        </w:rPr>
      </w:pPr>
      <w:r>
        <w:rPr>
          <w:rFonts w:hint="eastAsia" w:hAnsi="宋体" w:cs="宋体"/>
          <w:kern w:val="0"/>
        </w:rPr>
        <w:t xml:space="preserve">  A.法定代表人或负责人或实际控制人是同一人</w:t>
      </w:r>
    </w:p>
    <w:p w14:paraId="4D7901BE">
      <w:pPr>
        <w:pStyle w:val="624"/>
        <w:adjustRightInd/>
        <w:snapToGrid w:val="0"/>
        <w:spacing w:before="120" w:after="120" w:line="300" w:lineRule="exact"/>
        <w:rPr>
          <w:rFonts w:hAnsi="宋体" w:cs="宋体"/>
          <w:spacing w:val="6"/>
        </w:rPr>
      </w:pPr>
      <w:r>
        <w:rPr>
          <w:rFonts w:hint="eastAsia" w:hAnsi="宋体" w:cs="宋体"/>
          <w:kern w:val="0"/>
        </w:rPr>
        <w:t xml:space="preserve">  B.法定代表人或负责人或实际控制人是夫妻关系</w:t>
      </w:r>
    </w:p>
    <w:p w14:paraId="11D339D9">
      <w:pPr>
        <w:pStyle w:val="624"/>
        <w:adjustRightInd/>
        <w:snapToGrid w:val="0"/>
        <w:spacing w:before="120" w:after="120" w:line="300" w:lineRule="exact"/>
        <w:rPr>
          <w:rFonts w:hAnsi="宋体" w:cs="宋体"/>
          <w:spacing w:val="6"/>
        </w:rPr>
      </w:pPr>
      <w:r>
        <w:rPr>
          <w:rFonts w:hint="eastAsia" w:hAnsi="宋体" w:cs="宋体"/>
          <w:kern w:val="0"/>
        </w:rPr>
        <w:t xml:space="preserve">  C.法定代表人或负责人或实际控制人是直系血亲关系</w:t>
      </w:r>
    </w:p>
    <w:p w14:paraId="550E1A94">
      <w:pPr>
        <w:pStyle w:val="624"/>
        <w:adjustRightInd/>
        <w:snapToGrid w:val="0"/>
        <w:spacing w:before="120" w:after="120" w:line="300" w:lineRule="exact"/>
        <w:rPr>
          <w:rFonts w:hAnsi="宋体" w:cs="宋体"/>
          <w:spacing w:val="6"/>
        </w:rPr>
      </w:pPr>
      <w:r>
        <w:rPr>
          <w:rFonts w:hint="eastAsia" w:hAnsi="宋体" w:cs="宋体"/>
          <w:kern w:val="0"/>
        </w:rPr>
        <w:t xml:space="preserve">  D.法定代表人或负责人或实际控制人存在三代以内旁系血亲关系</w:t>
      </w:r>
    </w:p>
    <w:p w14:paraId="59715D60">
      <w:pPr>
        <w:pStyle w:val="624"/>
        <w:adjustRightInd/>
        <w:snapToGrid w:val="0"/>
        <w:spacing w:before="120" w:after="120" w:line="300" w:lineRule="exact"/>
        <w:rPr>
          <w:rFonts w:hAnsi="宋体" w:cs="宋体"/>
          <w:kern w:val="0"/>
        </w:rPr>
      </w:pPr>
      <w:r>
        <w:rPr>
          <w:rFonts w:hint="eastAsia" w:hAnsi="宋体" w:cs="宋体"/>
          <w:kern w:val="0"/>
        </w:rPr>
        <w:t xml:space="preserve">  E.法定代表人或负责人或实际控制人存在近姻亲关系</w:t>
      </w:r>
    </w:p>
    <w:p w14:paraId="31908513">
      <w:pPr>
        <w:pStyle w:val="624"/>
        <w:adjustRightInd/>
        <w:snapToGrid w:val="0"/>
        <w:spacing w:before="120" w:after="120" w:line="300" w:lineRule="exact"/>
        <w:rPr>
          <w:rFonts w:hAnsi="宋体" w:cs="宋体"/>
          <w:kern w:val="0"/>
        </w:rPr>
      </w:pPr>
      <w:r>
        <w:rPr>
          <w:rFonts w:hint="eastAsia" w:hAnsi="宋体" w:cs="宋体"/>
          <w:kern w:val="0"/>
        </w:rPr>
        <w:t xml:space="preserve">  F.法定代表人或负责人或实际控制人存在股份控制或实际控制关系</w:t>
      </w:r>
    </w:p>
    <w:p w14:paraId="1AAB8A7B">
      <w:pPr>
        <w:pStyle w:val="624"/>
        <w:adjustRightInd/>
        <w:snapToGrid w:val="0"/>
        <w:spacing w:before="120" w:after="120" w:line="300" w:lineRule="exact"/>
        <w:rPr>
          <w:rFonts w:hAnsi="宋体" w:cs="宋体"/>
          <w:kern w:val="0"/>
        </w:rPr>
      </w:pPr>
      <w:r>
        <w:rPr>
          <w:rFonts w:hint="eastAsia" w:hAnsi="宋体" w:cs="宋体"/>
          <w:kern w:val="0"/>
        </w:rPr>
        <w:t xml:space="preserve">  G.存在共同直接或间接投资设立子公司、联营企业和合营企业情况</w:t>
      </w:r>
    </w:p>
    <w:p w14:paraId="2FBC329D">
      <w:pPr>
        <w:pStyle w:val="624"/>
        <w:adjustRightInd/>
        <w:snapToGrid w:val="0"/>
        <w:spacing w:before="120" w:after="120" w:line="300" w:lineRule="exact"/>
        <w:rPr>
          <w:rFonts w:hAnsi="宋体" w:cs="宋体"/>
        </w:rPr>
      </w:pPr>
      <w:r>
        <w:rPr>
          <w:rFonts w:hint="eastAsia" w:hAnsi="宋体" w:cs="宋体"/>
          <w:kern w:val="0"/>
        </w:rPr>
        <w:t xml:space="preserve">  H.存在分级代理或代销关系、同一生产制造商关系、</w:t>
      </w:r>
      <w:r>
        <w:rPr>
          <w:rFonts w:hint="eastAsia" w:hAnsi="宋体" w:cs="宋体"/>
        </w:rPr>
        <w:t>管理关系、重要业务（占主营业务收入50%以上）或重要财务往来关系（如融资）等其他实质性控制关系</w:t>
      </w:r>
    </w:p>
    <w:p w14:paraId="630391E4">
      <w:pPr>
        <w:pStyle w:val="624"/>
        <w:snapToGrid w:val="0"/>
        <w:spacing w:before="120" w:after="120" w:line="380" w:lineRule="exact"/>
        <w:rPr>
          <w:rFonts w:hAnsi="宋体" w:cs="宋体"/>
          <w:spacing w:val="6"/>
        </w:rPr>
      </w:pPr>
      <w:r>
        <w:rPr>
          <w:rFonts w:hint="eastAsia" w:hAnsi="宋体" w:cs="宋体"/>
        </w:rPr>
        <w:t xml:space="preserve">    I</w:t>
      </w:r>
      <w:r>
        <w:rPr>
          <w:rFonts w:hint="eastAsia" w:hAnsi="宋体" w:cs="宋体"/>
          <w:kern w:val="0"/>
        </w:rPr>
        <w:t>.</w:t>
      </w:r>
      <w:r>
        <w:rPr>
          <w:rFonts w:hint="eastAsia" w:hAnsi="宋体" w:cs="宋体"/>
        </w:rPr>
        <w:t>其他利害关系情况</w:t>
      </w:r>
      <w:r>
        <w:rPr>
          <w:rFonts w:hint="eastAsia" w:hAnsi="宋体" w:cs="宋体"/>
          <w:u w:val="single"/>
        </w:rPr>
        <w:t xml:space="preserve">                              </w:t>
      </w:r>
      <w:r>
        <w:rPr>
          <w:rFonts w:hint="eastAsia" w:hAnsi="宋体" w:cs="宋体"/>
          <w:kern w:val="0"/>
        </w:rPr>
        <w:t>。</w:t>
      </w:r>
    </w:p>
    <w:p w14:paraId="5A898E51">
      <w:pPr>
        <w:pStyle w:val="625"/>
        <w:widowControl/>
        <w:numPr>
          <w:ilvl w:val="0"/>
          <w:numId w:val="5"/>
        </w:numPr>
        <w:snapToGrid w:val="0"/>
        <w:spacing w:line="380" w:lineRule="exact"/>
        <w:ind w:firstLine="453" w:firstLineChars="189"/>
        <w:rPr>
          <w:rFonts w:hint="default" w:ascii="宋体" w:hAnsi="宋体" w:cs="宋体"/>
          <w:kern w:val="0"/>
          <w:sz w:val="24"/>
          <w:szCs w:val="24"/>
        </w:rPr>
      </w:pPr>
      <w:r>
        <w:rPr>
          <w:rFonts w:ascii="宋体" w:hAnsi="宋体" w:cs="宋体"/>
          <w:sz w:val="24"/>
          <w:szCs w:val="24"/>
        </w:rPr>
        <w:t>现已清楚知道并</w:t>
      </w:r>
      <w:r>
        <w:rPr>
          <w:rFonts w:ascii="宋体" w:hAnsi="宋体" w:cs="宋体"/>
          <w:kern w:val="0"/>
          <w:sz w:val="24"/>
          <w:szCs w:val="24"/>
        </w:rPr>
        <w:t>严格遵守政府采购法律法规和现场纪律。</w:t>
      </w:r>
    </w:p>
    <w:p w14:paraId="2040E10B">
      <w:pPr>
        <w:pStyle w:val="625"/>
        <w:widowControl/>
        <w:numPr>
          <w:ilvl w:val="0"/>
          <w:numId w:val="5"/>
        </w:numPr>
        <w:snapToGrid w:val="0"/>
        <w:spacing w:line="380" w:lineRule="exact"/>
        <w:ind w:firstLine="453" w:firstLineChars="189"/>
        <w:rPr>
          <w:rFonts w:hint="default" w:ascii="宋体" w:hAnsi="宋体" w:cs="宋体"/>
          <w:sz w:val="24"/>
          <w:szCs w:val="24"/>
        </w:rPr>
      </w:pPr>
      <w:r>
        <w:rPr>
          <w:rFonts w:ascii="宋体" w:hAnsi="宋体" w:cs="宋体"/>
          <w:kern w:val="0"/>
          <w:sz w:val="24"/>
          <w:szCs w:val="24"/>
        </w:rPr>
        <w:t>我发现</w:t>
      </w:r>
      <w:r>
        <w:rPr>
          <w:rFonts w:ascii="宋体" w:hAnsi="宋体" w:cs="宋体"/>
          <w:kern w:val="0"/>
          <w:sz w:val="24"/>
          <w:szCs w:val="24"/>
          <w:u w:val="single"/>
        </w:rPr>
        <w:t xml:space="preserve">                    </w:t>
      </w:r>
      <w:r>
        <w:rPr>
          <w:rFonts w:ascii="宋体" w:hAnsi="宋体" w:cs="宋体"/>
          <w:kern w:val="0"/>
          <w:sz w:val="24"/>
          <w:szCs w:val="24"/>
        </w:rPr>
        <w:t>供应商之间存在或可能存在上述第二条第</w:t>
      </w:r>
      <w:r>
        <w:rPr>
          <w:rFonts w:ascii="宋体" w:hAnsi="宋体" w:cs="宋体"/>
          <w:kern w:val="0"/>
          <w:sz w:val="24"/>
          <w:szCs w:val="24"/>
          <w:u w:val="single"/>
        </w:rPr>
        <w:t xml:space="preserve">        </w:t>
      </w:r>
      <w:r>
        <w:rPr>
          <w:rFonts w:ascii="宋体" w:hAnsi="宋体" w:cs="宋体"/>
          <w:kern w:val="0"/>
          <w:sz w:val="24"/>
          <w:szCs w:val="24"/>
        </w:rPr>
        <w:t>项利害关系。</w:t>
      </w:r>
    </w:p>
    <w:p w14:paraId="326B8D37">
      <w:pPr>
        <w:pStyle w:val="624"/>
        <w:snapToGrid w:val="0"/>
        <w:spacing w:before="120" w:after="120"/>
        <w:ind w:firstLine="480" w:firstLineChars="200"/>
        <w:rPr>
          <w:rFonts w:hAnsi="宋体" w:cs="宋体"/>
        </w:rPr>
      </w:pPr>
      <w:r>
        <w:rPr>
          <w:rFonts w:hint="eastAsia" w:hAnsi="宋体" w:cs="宋体"/>
        </w:rPr>
        <w:t xml:space="preserve">                                          供应商盖章：</w:t>
      </w:r>
    </w:p>
    <w:p w14:paraId="7DDEB820">
      <w:pPr>
        <w:pStyle w:val="624"/>
        <w:snapToGrid w:val="0"/>
        <w:spacing w:before="120" w:after="120"/>
        <w:ind w:firstLine="5520" w:firstLineChars="2300"/>
        <w:rPr>
          <w:rFonts w:hAnsi="宋体" w:cs="宋体"/>
        </w:rPr>
      </w:pPr>
      <w:r>
        <w:rPr>
          <w:rFonts w:hint="eastAsia" w:hAnsi="宋体" w:cs="宋体"/>
        </w:rPr>
        <w:t>授权委托代表签名：</w:t>
      </w:r>
    </w:p>
    <w:p w14:paraId="4E20F10B">
      <w:p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r>
        <w:rPr>
          <w:rFonts w:hint="eastAsia" w:ascii="宋体" w:hAnsi="宋体" w:cs="宋体"/>
          <w:sz w:val="24"/>
        </w:rPr>
        <w:t xml:space="preserve">                                               年    月    日</w:t>
      </w:r>
    </w:p>
    <w:p w14:paraId="11AAA32C">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lang w:eastAsia="zh-CN"/>
        </w:rPr>
        <w:t>报价</w:t>
      </w:r>
      <w:r>
        <w:rPr>
          <w:rFonts w:hint="eastAsia" w:ascii="宋体" w:hAnsi="宋体" w:eastAsia="宋体" w:cs="宋体"/>
          <w:b/>
          <w:color w:val="auto"/>
          <w:kern w:val="0"/>
          <w:sz w:val="44"/>
          <w:szCs w:val="44"/>
          <w:highlight w:val="none"/>
        </w:rPr>
        <w:t>文件部分(封面）</w:t>
      </w:r>
    </w:p>
    <w:p w14:paraId="1F45F9EA">
      <w:pPr>
        <w:spacing w:line="360" w:lineRule="auto"/>
        <w:jc w:val="left"/>
        <w:outlineLvl w:val="9"/>
        <w:rPr>
          <w:highlight w:val="none"/>
        </w:rPr>
      </w:pPr>
    </w:p>
    <w:p w14:paraId="156577D3">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5CC38C63">
      <w:pPr>
        <w:shd w:val="clear" w:color="000000" w:fill="auto"/>
        <w:snapToGrid/>
        <w:spacing w:line="360" w:lineRule="auto"/>
        <w:jc w:val="left"/>
        <w:outlineLvl w:val="9"/>
        <w:rPr>
          <w:rFonts w:hint="eastAsia" w:ascii="宋体" w:hAnsi="宋体" w:eastAsia="宋体" w:cs="宋体"/>
          <w:highlight w:val="none"/>
        </w:rPr>
      </w:pPr>
    </w:p>
    <w:p w14:paraId="4034DD98">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报 价 文 件</w:t>
      </w:r>
    </w:p>
    <w:p w14:paraId="780D8815">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35444B86">
      <w:pPr>
        <w:spacing w:line="360" w:lineRule="auto"/>
        <w:jc w:val="center"/>
        <w:rPr>
          <w:rFonts w:hint="eastAsia" w:ascii="宋体" w:hAnsi="宋体" w:eastAsia="宋体" w:cs="宋体"/>
          <w:b/>
          <w:bCs/>
          <w:sz w:val="32"/>
          <w:szCs w:val="32"/>
          <w:highlight w:val="none"/>
        </w:rPr>
      </w:pPr>
    </w:p>
    <w:p w14:paraId="62B51F37">
      <w:pPr>
        <w:shd w:val="clear" w:color="000000" w:fill="auto"/>
        <w:snapToGrid/>
        <w:spacing w:line="360" w:lineRule="auto"/>
        <w:jc w:val="center"/>
        <w:outlineLvl w:val="9"/>
        <w:rPr>
          <w:rFonts w:hint="default" w:ascii="宋体" w:hAnsi="宋体" w:eastAsia="宋体" w:cs="宋体"/>
          <w:b/>
          <w:bCs/>
          <w:sz w:val="32"/>
          <w:szCs w:val="32"/>
          <w:highlight w:val="none"/>
          <w:lang w:val="en-US" w:eastAsia="zh-CN"/>
        </w:rPr>
      </w:pPr>
      <w:r>
        <w:rPr>
          <w:rFonts w:hint="eastAsia" w:ascii="宋体" w:hAnsi="宋体" w:eastAsia="宋体" w:cs="宋体"/>
          <w:b/>
          <w:bCs/>
          <w:sz w:val="32"/>
          <w:szCs w:val="32"/>
          <w:highlight w:val="none"/>
        </w:rPr>
        <w:t>招标编号：</w:t>
      </w:r>
      <w:r>
        <w:rPr>
          <w:rFonts w:hint="eastAsia" w:ascii="宋体" w:hAnsi="宋体" w:cs="宋体"/>
          <w:b/>
          <w:bCs/>
          <w:sz w:val="32"/>
          <w:szCs w:val="32"/>
          <w:highlight w:val="none"/>
          <w:u w:val="single"/>
          <w:lang w:val="en-US" w:eastAsia="zh-CN"/>
        </w:rPr>
        <w:t xml:space="preserve">            </w:t>
      </w:r>
      <w:r>
        <w:rPr>
          <w:rFonts w:hint="eastAsia" w:ascii="宋体" w:hAnsi="宋体" w:cs="宋体"/>
          <w:b/>
          <w:bCs/>
          <w:sz w:val="32"/>
          <w:szCs w:val="32"/>
          <w:highlight w:val="none"/>
          <w:lang w:val="en-US" w:eastAsia="zh-CN"/>
        </w:rPr>
        <w:t xml:space="preserve">  </w:t>
      </w:r>
    </w:p>
    <w:p w14:paraId="38EADC6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4B08788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7D7A78F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52527C0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11239403">
      <w:pPr>
        <w:snapToGrid w:val="0"/>
        <w:spacing w:line="360" w:lineRule="auto"/>
        <w:rPr>
          <w:rFonts w:hint="eastAsia" w:ascii="宋体" w:hAnsi="宋体" w:eastAsia="宋体" w:cs="宋体"/>
          <w:color w:val="auto"/>
          <w:sz w:val="32"/>
          <w:szCs w:val="32"/>
          <w:highlight w:val="none"/>
        </w:rPr>
      </w:pPr>
    </w:p>
    <w:p w14:paraId="42273A0B">
      <w:pPr>
        <w:snapToGrid w:val="0"/>
        <w:spacing w:line="360" w:lineRule="auto"/>
        <w:ind w:firstLine="1920" w:firstLineChars="600"/>
        <w:rPr>
          <w:rFonts w:hint="eastAsia" w:ascii="宋体" w:hAnsi="宋体" w:eastAsia="宋体" w:cs="宋体"/>
          <w:color w:val="auto"/>
          <w:sz w:val="32"/>
          <w:szCs w:val="32"/>
          <w:highlight w:val="none"/>
        </w:rPr>
      </w:pPr>
    </w:p>
    <w:p w14:paraId="5D87315F">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414DEE85">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0BBCFA0A">
      <w:pPr>
        <w:spacing w:line="240" w:lineRule="auto"/>
        <w:jc w:val="center"/>
        <w:outlineLvl w:val="9"/>
        <w:rPr>
          <w:rFonts w:hint="eastAsia" w:ascii="宋体" w:hAnsi="宋体" w:cs="宋体"/>
          <w:b/>
          <w:kern w:val="0"/>
          <w:sz w:val="36"/>
          <w:szCs w:val="36"/>
        </w:rPr>
      </w:pPr>
      <w:r>
        <w:rPr>
          <w:rFonts w:hint="eastAsia" w:ascii="宋体" w:hAnsi="宋体" w:eastAsia="宋体" w:cs="宋体"/>
          <w:color w:val="auto"/>
          <w:sz w:val="32"/>
          <w:szCs w:val="32"/>
          <w:highlight w:val="none"/>
        </w:rPr>
        <w:t>年   月   日</w:t>
      </w:r>
    </w:p>
    <w:p w14:paraId="5B324EFF">
      <w:pPr>
        <w:spacing w:line="240" w:lineRule="auto"/>
        <w:jc w:val="left"/>
        <w:outlineLvl w:val="9"/>
        <w:rPr>
          <w:rFonts w:hint="eastAsia" w:ascii="宋体" w:hAnsi="宋体" w:cs="宋体"/>
          <w:b/>
          <w:kern w:val="0"/>
          <w:sz w:val="36"/>
          <w:szCs w:val="36"/>
        </w:rPr>
      </w:pPr>
      <w:r>
        <w:rPr>
          <w:rFonts w:hint="eastAsia" w:ascii="宋体" w:hAnsi="宋体" w:cs="宋体"/>
          <w:b/>
          <w:kern w:val="0"/>
          <w:sz w:val="36"/>
          <w:szCs w:val="36"/>
        </w:rPr>
        <w:br w:type="page"/>
      </w:r>
    </w:p>
    <w:p w14:paraId="60519AD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24F555A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 录</w:t>
      </w:r>
    </w:p>
    <w:p w14:paraId="27AFC397">
      <w:pPr>
        <w:spacing w:line="360" w:lineRule="auto"/>
        <w:jc w:val="center"/>
        <w:outlineLvl w:val="0"/>
        <w:rPr>
          <w:rFonts w:ascii="宋体" w:hAnsi="宋体" w:cs="宋体"/>
          <w:b/>
          <w:kern w:val="0"/>
          <w:sz w:val="36"/>
          <w:szCs w:val="36"/>
        </w:rPr>
      </w:pPr>
    </w:p>
    <w:p w14:paraId="4A1A687C">
      <w:pPr>
        <w:snapToGrid w:val="0"/>
        <w:spacing w:line="360" w:lineRule="auto"/>
        <w:rPr>
          <w:rFonts w:ascii="宋体" w:hAnsi="宋体" w:cs="宋体"/>
          <w:sz w:val="24"/>
        </w:rPr>
      </w:pPr>
      <w:r>
        <w:rPr>
          <w:rFonts w:hint="eastAsia" w:ascii="宋体" w:hAnsi="宋体" w:cs="宋体"/>
          <w:sz w:val="24"/>
        </w:rPr>
        <w:t>（1）开标一览表（报价表）………………………………………………………（页码）</w:t>
      </w:r>
    </w:p>
    <w:p w14:paraId="4AB43458">
      <w:pPr>
        <w:snapToGrid w:val="0"/>
        <w:spacing w:line="360" w:lineRule="auto"/>
        <w:rPr>
          <w:rFonts w:ascii="宋体" w:hAnsi="宋体" w:cs="宋体"/>
          <w:sz w:val="24"/>
        </w:rPr>
      </w:pPr>
      <w:r>
        <w:rPr>
          <w:rFonts w:hint="eastAsia" w:ascii="宋体" w:hAnsi="宋体" w:cs="宋体"/>
          <w:sz w:val="24"/>
        </w:rPr>
        <w:t>（2）报价情况说明（如有）………………………………………………………（页码）</w:t>
      </w:r>
    </w:p>
    <w:p w14:paraId="20ED20EE">
      <w:pPr>
        <w:snapToGrid w:val="0"/>
        <w:spacing w:line="360" w:lineRule="auto"/>
        <w:rPr>
          <w:rFonts w:ascii="宋体" w:hAnsi="宋体" w:cs="宋体"/>
          <w:sz w:val="24"/>
        </w:rPr>
      </w:pPr>
      <w:r>
        <w:rPr>
          <w:rFonts w:hint="eastAsia" w:ascii="宋体" w:hAnsi="宋体" w:cs="宋体"/>
          <w:sz w:val="24"/>
        </w:rPr>
        <w:t>（3）中小企业声明函（如需）……………………………………………………（页码）</w:t>
      </w:r>
    </w:p>
    <w:p w14:paraId="3E7FD9ED">
      <w:pPr>
        <w:snapToGrid w:val="0"/>
        <w:spacing w:line="360" w:lineRule="auto"/>
        <w:ind w:right="480"/>
        <w:jc w:val="center"/>
        <w:rPr>
          <w:rFonts w:ascii="宋体" w:hAnsi="宋体" w:cs="宋体"/>
          <w:b/>
          <w:kern w:val="0"/>
          <w:sz w:val="32"/>
          <w:szCs w:val="32"/>
        </w:rPr>
      </w:pPr>
    </w:p>
    <w:p w14:paraId="6A9BAF5C">
      <w:pPr>
        <w:snapToGrid w:val="0"/>
        <w:spacing w:line="360" w:lineRule="auto"/>
        <w:ind w:right="480"/>
        <w:jc w:val="center"/>
        <w:rPr>
          <w:rFonts w:ascii="宋体" w:hAnsi="宋体" w:cs="宋体"/>
          <w:b/>
          <w:kern w:val="0"/>
          <w:sz w:val="32"/>
          <w:szCs w:val="32"/>
        </w:rPr>
      </w:pPr>
    </w:p>
    <w:p w14:paraId="6D156493">
      <w:pPr>
        <w:snapToGrid w:val="0"/>
        <w:spacing w:line="360" w:lineRule="auto"/>
        <w:ind w:right="480"/>
        <w:jc w:val="center"/>
        <w:rPr>
          <w:rFonts w:ascii="宋体" w:hAnsi="宋体" w:cs="宋体"/>
          <w:b/>
          <w:kern w:val="0"/>
          <w:sz w:val="32"/>
          <w:szCs w:val="32"/>
        </w:rPr>
      </w:pPr>
    </w:p>
    <w:p w14:paraId="3E822B7E">
      <w:pPr>
        <w:snapToGrid w:val="0"/>
        <w:spacing w:line="360" w:lineRule="auto"/>
        <w:ind w:right="480"/>
        <w:jc w:val="center"/>
        <w:rPr>
          <w:rFonts w:ascii="宋体" w:hAnsi="宋体" w:cs="宋体"/>
          <w:b/>
          <w:kern w:val="0"/>
          <w:sz w:val="32"/>
          <w:szCs w:val="32"/>
        </w:rPr>
      </w:pPr>
    </w:p>
    <w:p w14:paraId="1A6362E7">
      <w:pPr>
        <w:snapToGrid w:val="0"/>
        <w:spacing w:line="360" w:lineRule="auto"/>
        <w:ind w:right="480"/>
        <w:jc w:val="center"/>
        <w:rPr>
          <w:rFonts w:ascii="宋体" w:hAnsi="宋体" w:cs="宋体"/>
          <w:b/>
          <w:kern w:val="0"/>
          <w:sz w:val="32"/>
          <w:szCs w:val="32"/>
        </w:rPr>
      </w:pPr>
    </w:p>
    <w:p w14:paraId="6E8DCDA2">
      <w:pPr>
        <w:snapToGrid w:val="0"/>
        <w:spacing w:line="360" w:lineRule="auto"/>
        <w:ind w:right="480"/>
        <w:jc w:val="center"/>
        <w:rPr>
          <w:rFonts w:ascii="宋体" w:hAnsi="宋体" w:cs="宋体"/>
          <w:b/>
          <w:kern w:val="0"/>
          <w:sz w:val="32"/>
          <w:szCs w:val="32"/>
        </w:rPr>
      </w:pPr>
    </w:p>
    <w:p w14:paraId="5B0FB655">
      <w:pPr>
        <w:snapToGrid w:val="0"/>
        <w:spacing w:line="360" w:lineRule="auto"/>
        <w:ind w:right="480"/>
        <w:jc w:val="center"/>
        <w:rPr>
          <w:rFonts w:ascii="宋体" w:hAnsi="宋体" w:cs="宋体"/>
          <w:b/>
          <w:kern w:val="0"/>
          <w:sz w:val="32"/>
          <w:szCs w:val="32"/>
        </w:rPr>
      </w:pPr>
    </w:p>
    <w:p w14:paraId="5A51205C">
      <w:pPr>
        <w:snapToGrid w:val="0"/>
        <w:spacing w:line="360" w:lineRule="auto"/>
        <w:ind w:right="480"/>
        <w:jc w:val="center"/>
        <w:rPr>
          <w:rFonts w:ascii="宋体" w:hAnsi="宋体" w:cs="宋体"/>
          <w:b/>
          <w:kern w:val="0"/>
          <w:sz w:val="32"/>
          <w:szCs w:val="32"/>
        </w:rPr>
      </w:pPr>
    </w:p>
    <w:p w14:paraId="00E8CFD7">
      <w:pPr>
        <w:snapToGrid w:val="0"/>
        <w:spacing w:line="360" w:lineRule="auto"/>
        <w:ind w:right="480"/>
        <w:jc w:val="center"/>
        <w:rPr>
          <w:rFonts w:ascii="宋体" w:hAnsi="宋体" w:cs="宋体"/>
          <w:b/>
          <w:kern w:val="0"/>
          <w:sz w:val="32"/>
          <w:szCs w:val="32"/>
        </w:rPr>
      </w:pPr>
    </w:p>
    <w:p w14:paraId="2A585DF0">
      <w:pPr>
        <w:snapToGrid w:val="0"/>
        <w:spacing w:line="360" w:lineRule="auto"/>
        <w:ind w:right="480"/>
        <w:jc w:val="center"/>
        <w:rPr>
          <w:rFonts w:ascii="宋体" w:hAnsi="宋体" w:cs="宋体"/>
          <w:b/>
          <w:kern w:val="0"/>
          <w:sz w:val="32"/>
          <w:szCs w:val="32"/>
        </w:rPr>
      </w:pPr>
    </w:p>
    <w:p w14:paraId="3B79E582">
      <w:pPr>
        <w:snapToGrid w:val="0"/>
        <w:spacing w:line="360" w:lineRule="auto"/>
        <w:ind w:right="480"/>
        <w:jc w:val="center"/>
        <w:rPr>
          <w:rFonts w:ascii="宋体" w:hAnsi="宋体" w:cs="宋体"/>
          <w:b/>
          <w:kern w:val="0"/>
          <w:sz w:val="32"/>
          <w:szCs w:val="32"/>
        </w:rPr>
      </w:pPr>
    </w:p>
    <w:p w14:paraId="150D04BD">
      <w:pPr>
        <w:snapToGrid w:val="0"/>
        <w:spacing w:line="360" w:lineRule="auto"/>
        <w:ind w:right="480"/>
        <w:jc w:val="center"/>
        <w:rPr>
          <w:rFonts w:ascii="宋体" w:hAnsi="宋体" w:cs="宋体"/>
          <w:b/>
          <w:kern w:val="0"/>
          <w:sz w:val="32"/>
          <w:szCs w:val="32"/>
        </w:rPr>
      </w:pPr>
    </w:p>
    <w:p w14:paraId="393E4E55">
      <w:pPr>
        <w:snapToGrid w:val="0"/>
        <w:spacing w:line="360" w:lineRule="auto"/>
        <w:ind w:right="480"/>
        <w:jc w:val="center"/>
        <w:rPr>
          <w:rFonts w:ascii="宋体" w:hAnsi="宋体" w:cs="宋体"/>
          <w:b/>
          <w:kern w:val="0"/>
          <w:sz w:val="32"/>
          <w:szCs w:val="32"/>
        </w:rPr>
      </w:pPr>
    </w:p>
    <w:p w14:paraId="4BF4849A">
      <w:pPr>
        <w:snapToGrid w:val="0"/>
        <w:spacing w:line="360" w:lineRule="auto"/>
        <w:ind w:right="480"/>
        <w:jc w:val="center"/>
        <w:rPr>
          <w:rFonts w:ascii="宋体" w:hAnsi="宋体" w:cs="宋体"/>
          <w:b/>
          <w:kern w:val="0"/>
          <w:sz w:val="32"/>
          <w:szCs w:val="32"/>
        </w:rPr>
      </w:pPr>
    </w:p>
    <w:p w14:paraId="03B73629">
      <w:pPr>
        <w:snapToGrid w:val="0"/>
        <w:spacing w:line="360" w:lineRule="auto"/>
        <w:ind w:right="480"/>
        <w:jc w:val="center"/>
        <w:rPr>
          <w:rFonts w:ascii="宋体" w:hAnsi="宋体" w:cs="宋体"/>
          <w:b/>
          <w:kern w:val="0"/>
          <w:sz w:val="32"/>
          <w:szCs w:val="32"/>
        </w:rPr>
      </w:pPr>
    </w:p>
    <w:p w14:paraId="1F795B83">
      <w:pPr>
        <w:pStyle w:val="383"/>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02345DA1">
      <w:pPr>
        <w:pStyle w:val="383"/>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35E53C6E">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1FD28EB2">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u w:val="single"/>
        </w:rPr>
        <w:t>（采购编号）</w:t>
      </w:r>
      <w:r>
        <w:rPr>
          <w:rFonts w:hint="eastAsia" w:ascii="宋体" w:hAnsi="宋体" w:cs="宋体"/>
          <w:sz w:val="24"/>
        </w:rPr>
        <w:t>】的实施</w:t>
      </w:r>
      <w:r>
        <w:rPr>
          <w:rFonts w:hint="eastAsia" w:ascii="宋体" w:hAnsi="宋体" w:cs="宋体"/>
          <w:kern w:val="0"/>
          <w:sz w:val="24"/>
          <w:lang w:val="zh-CN"/>
        </w:rPr>
        <w:t>。</w:t>
      </w:r>
    </w:p>
    <w:p w14:paraId="1C36E1D2">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35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369"/>
        <w:gridCol w:w="2172"/>
        <w:gridCol w:w="2424"/>
        <w:gridCol w:w="1630"/>
      </w:tblGrid>
      <w:tr w14:paraId="6A4EEF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1" w:hRule="atLeast"/>
          <w:tblHeader/>
          <w:jc w:val="center"/>
        </w:trPr>
        <w:tc>
          <w:tcPr>
            <w:tcW w:w="3369" w:type="dxa"/>
            <w:tcBorders>
              <w:right w:val="single" w:color="auto" w:sz="4" w:space="0"/>
            </w:tcBorders>
            <w:vAlign w:val="center"/>
          </w:tcPr>
          <w:p w14:paraId="498764DA">
            <w:pPr>
              <w:spacing w:line="360" w:lineRule="auto"/>
              <w:jc w:val="center"/>
              <w:rPr>
                <w:rFonts w:hint="eastAsia" w:ascii="宋体" w:hAnsi="宋体" w:eastAsia="宋体" w:cs="宋体"/>
                <w:b/>
                <w:bCs/>
                <w:color w:val="auto"/>
                <w:sz w:val="24"/>
                <w:szCs w:val="22"/>
                <w:highlight w:val="none"/>
                <w:lang w:eastAsia="zh-CN"/>
              </w:rPr>
            </w:pPr>
            <w:r>
              <w:rPr>
                <w:rFonts w:hint="eastAsia" w:ascii="宋体" w:hAnsi="宋体" w:eastAsia="宋体" w:cs="宋体"/>
                <w:b/>
                <w:bCs/>
                <w:color w:val="auto"/>
                <w:sz w:val="24"/>
                <w:szCs w:val="22"/>
                <w:highlight w:val="none"/>
                <w:lang w:eastAsia="zh-CN"/>
              </w:rPr>
              <w:t>采购内容</w:t>
            </w:r>
          </w:p>
        </w:tc>
        <w:tc>
          <w:tcPr>
            <w:tcW w:w="2172" w:type="dxa"/>
            <w:tcBorders>
              <w:left w:val="single" w:color="auto" w:sz="4" w:space="0"/>
              <w:right w:val="single" w:color="auto" w:sz="4" w:space="0"/>
            </w:tcBorders>
            <w:vAlign w:val="center"/>
          </w:tcPr>
          <w:p w14:paraId="36B63B8B">
            <w:pPr>
              <w:spacing w:line="360" w:lineRule="auto"/>
              <w:jc w:val="center"/>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服务期</w:t>
            </w:r>
          </w:p>
        </w:tc>
        <w:tc>
          <w:tcPr>
            <w:tcW w:w="2424" w:type="dxa"/>
            <w:tcBorders>
              <w:left w:val="single" w:color="auto" w:sz="4" w:space="0"/>
              <w:right w:val="single" w:color="auto" w:sz="4" w:space="0"/>
            </w:tcBorders>
            <w:vAlign w:val="center"/>
          </w:tcPr>
          <w:p w14:paraId="3ACB2D16">
            <w:pPr>
              <w:spacing w:line="360" w:lineRule="auto"/>
              <w:jc w:val="center"/>
              <w:rPr>
                <w:rFonts w:hint="eastAsia" w:ascii="宋体" w:hAnsi="宋体" w:eastAsia="宋体" w:cs="宋体"/>
                <w:b/>
                <w:bCs/>
                <w:color w:val="auto"/>
                <w:sz w:val="24"/>
                <w:szCs w:val="22"/>
                <w:highlight w:val="none"/>
                <w:lang w:val="en-US" w:eastAsia="zh-CN"/>
              </w:rPr>
            </w:pPr>
            <w:r>
              <w:rPr>
                <w:rFonts w:hint="eastAsia" w:ascii="宋体" w:hAnsi="宋体" w:eastAsia="宋体" w:cs="宋体"/>
                <w:b/>
                <w:bCs/>
                <w:color w:val="auto"/>
                <w:sz w:val="24"/>
                <w:szCs w:val="22"/>
                <w:highlight w:val="none"/>
              </w:rPr>
              <w:t>投标</w:t>
            </w:r>
            <w:r>
              <w:rPr>
                <w:rFonts w:hint="eastAsia" w:ascii="宋体" w:hAnsi="宋体" w:eastAsia="宋体" w:cs="宋体"/>
                <w:b/>
                <w:bCs/>
                <w:color w:val="auto"/>
                <w:sz w:val="24"/>
                <w:szCs w:val="22"/>
                <w:highlight w:val="none"/>
                <w:lang w:eastAsia="zh-CN"/>
              </w:rPr>
              <w:t>总</w:t>
            </w:r>
            <w:r>
              <w:rPr>
                <w:rFonts w:hint="eastAsia" w:ascii="宋体" w:hAnsi="宋体" w:eastAsia="宋体" w:cs="宋体"/>
                <w:b/>
                <w:bCs/>
                <w:color w:val="auto"/>
                <w:sz w:val="24"/>
                <w:szCs w:val="22"/>
                <w:highlight w:val="none"/>
              </w:rPr>
              <w:t>报价</w:t>
            </w:r>
          </w:p>
        </w:tc>
        <w:tc>
          <w:tcPr>
            <w:tcW w:w="1630" w:type="dxa"/>
            <w:tcBorders>
              <w:left w:val="single" w:color="auto" w:sz="4" w:space="0"/>
              <w:right w:val="single" w:color="auto" w:sz="4" w:space="0"/>
            </w:tcBorders>
            <w:vAlign w:val="center"/>
          </w:tcPr>
          <w:p w14:paraId="61A4C620">
            <w:pPr>
              <w:spacing w:line="360" w:lineRule="auto"/>
              <w:jc w:val="center"/>
              <w:rPr>
                <w:rFonts w:hint="eastAsia" w:ascii="宋体" w:hAnsi="宋体" w:eastAsia="宋体" w:cs="宋体"/>
                <w:b/>
                <w:bCs/>
                <w:color w:val="auto"/>
                <w:sz w:val="24"/>
                <w:szCs w:val="22"/>
                <w:highlight w:val="none"/>
                <w:lang w:val="en-US" w:eastAsia="zh-CN"/>
              </w:rPr>
            </w:pPr>
            <w:r>
              <w:rPr>
                <w:rFonts w:hint="eastAsia" w:ascii="宋体" w:hAnsi="宋体" w:eastAsia="宋体" w:cs="宋体"/>
                <w:b/>
                <w:bCs/>
                <w:color w:val="auto"/>
                <w:sz w:val="24"/>
                <w:szCs w:val="22"/>
                <w:highlight w:val="none"/>
                <w:lang w:val="en-US" w:eastAsia="zh-CN"/>
              </w:rPr>
              <w:t>备注</w:t>
            </w:r>
          </w:p>
        </w:tc>
      </w:tr>
      <w:tr w14:paraId="3C9B83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71" w:hRule="atLeast"/>
          <w:jc w:val="center"/>
        </w:trPr>
        <w:tc>
          <w:tcPr>
            <w:tcW w:w="3369" w:type="dxa"/>
            <w:tcBorders>
              <w:right w:val="single" w:color="auto" w:sz="4" w:space="0"/>
            </w:tcBorders>
            <w:vAlign w:val="center"/>
          </w:tcPr>
          <w:p w14:paraId="6806DC94">
            <w:pPr>
              <w:spacing w:line="360" w:lineRule="auto"/>
              <w:jc w:val="center"/>
              <w:rPr>
                <w:rFonts w:hint="eastAsia" w:ascii="宋体" w:hAnsi="宋体" w:eastAsia="宋体" w:cs="宋体"/>
                <w:color w:val="auto"/>
                <w:sz w:val="24"/>
                <w:szCs w:val="22"/>
                <w:highlight w:val="none"/>
                <w:u w:val="none"/>
                <w:lang w:eastAsia="zh-CN"/>
              </w:rPr>
            </w:pPr>
            <w:r>
              <w:rPr>
                <w:rFonts w:hint="eastAsia" w:ascii="宋体" w:hAnsi="宋体" w:cs="宋体"/>
                <w:sz w:val="24"/>
              </w:rPr>
              <w:t>杭州市规划和自然资源局余杭分局2025年度测绘接边审核服务</w:t>
            </w:r>
          </w:p>
        </w:tc>
        <w:tc>
          <w:tcPr>
            <w:tcW w:w="2172" w:type="dxa"/>
            <w:tcBorders>
              <w:left w:val="single" w:color="auto" w:sz="4" w:space="0"/>
              <w:right w:val="single" w:color="auto" w:sz="4" w:space="0"/>
            </w:tcBorders>
            <w:vAlign w:val="center"/>
          </w:tcPr>
          <w:p w14:paraId="1FA27D1E">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响应招标文件要求</w:t>
            </w:r>
          </w:p>
        </w:tc>
        <w:tc>
          <w:tcPr>
            <w:tcW w:w="2424" w:type="dxa"/>
            <w:tcBorders>
              <w:left w:val="single" w:color="auto" w:sz="4" w:space="0"/>
              <w:right w:val="single" w:color="auto" w:sz="4" w:space="0"/>
            </w:tcBorders>
            <w:vAlign w:val="center"/>
          </w:tcPr>
          <w:p w14:paraId="69BBDAC1">
            <w:pPr>
              <w:spacing w:line="360" w:lineRule="auto"/>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szCs w:val="22"/>
                <w:highlight w:val="none"/>
                <w:lang w:eastAsia="zh-CN"/>
              </w:rPr>
              <w:t>小写</w:t>
            </w: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u w:val="single"/>
              </w:rPr>
              <w:t xml:space="preserve">          </w:t>
            </w:r>
            <w:r>
              <w:rPr>
                <w:rFonts w:hint="eastAsia" w:ascii="宋体" w:hAnsi="宋体" w:eastAsia="宋体" w:cs="宋体"/>
                <w:color w:val="auto"/>
                <w:sz w:val="24"/>
                <w:szCs w:val="22"/>
                <w:highlight w:val="none"/>
              </w:rPr>
              <w:t>元；</w:t>
            </w:r>
          </w:p>
          <w:p w14:paraId="34C5E0CE">
            <w:pPr>
              <w:spacing w:line="360" w:lineRule="auto"/>
              <w:rPr>
                <w:rFonts w:hint="eastAsia" w:ascii="宋体" w:hAnsi="宋体" w:eastAsia="宋体" w:cs="宋体"/>
                <w:color w:val="auto"/>
                <w:highlight w:val="none"/>
              </w:rPr>
            </w:pPr>
            <w:r>
              <w:rPr>
                <w:rFonts w:hint="eastAsia" w:ascii="宋体" w:hAnsi="宋体" w:eastAsia="宋体" w:cs="宋体"/>
                <w:color w:val="auto"/>
                <w:sz w:val="24"/>
                <w:szCs w:val="22"/>
                <w:highlight w:val="none"/>
              </w:rPr>
              <w:t>大写：</w:t>
            </w:r>
            <w:r>
              <w:rPr>
                <w:rFonts w:hint="eastAsia" w:ascii="宋体" w:hAnsi="宋体" w:eastAsia="宋体" w:cs="宋体"/>
                <w:color w:val="auto"/>
                <w:sz w:val="24"/>
                <w:szCs w:val="22"/>
                <w:highlight w:val="none"/>
                <w:u w:val="single"/>
              </w:rPr>
              <w:t xml:space="preserve">          </w:t>
            </w:r>
            <w:r>
              <w:rPr>
                <w:rFonts w:hint="eastAsia" w:ascii="宋体" w:hAnsi="宋体" w:eastAsia="宋体" w:cs="宋体"/>
                <w:color w:val="auto"/>
                <w:sz w:val="24"/>
                <w:szCs w:val="22"/>
                <w:highlight w:val="none"/>
              </w:rPr>
              <w:t>元；</w:t>
            </w:r>
          </w:p>
        </w:tc>
        <w:tc>
          <w:tcPr>
            <w:tcW w:w="1630" w:type="dxa"/>
            <w:tcBorders>
              <w:left w:val="single" w:color="auto" w:sz="4" w:space="0"/>
              <w:right w:val="single" w:color="auto" w:sz="4" w:space="0"/>
            </w:tcBorders>
            <w:vAlign w:val="center"/>
          </w:tcPr>
          <w:p w14:paraId="1B805595">
            <w:pPr>
              <w:spacing w:line="360" w:lineRule="auto"/>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下附：报价各</w:t>
            </w:r>
            <w:r>
              <w:rPr>
                <w:rFonts w:hint="eastAsia" w:ascii="宋体" w:hAnsi="宋体" w:cs="宋体"/>
                <w:color w:val="auto"/>
                <w:sz w:val="24"/>
                <w:szCs w:val="22"/>
                <w:highlight w:val="none"/>
                <w:lang w:val="en-US" w:eastAsia="zh-CN"/>
              </w:rPr>
              <w:t>分项</w:t>
            </w:r>
            <w:r>
              <w:rPr>
                <w:rFonts w:hint="eastAsia" w:ascii="宋体" w:hAnsi="宋体" w:eastAsia="宋体" w:cs="宋体"/>
                <w:color w:val="auto"/>
                <w:sz w:val="24"/>
                <w:szCs w:val="22"/>
                <w:highlight w:val="none"/>
                <w:lang w:val="en-US" w:eastAsia="zh-CN"/>
              </w:rPr>
              <w:t>报价明细清单；</w:t>
            </w:r>
          </w:p>
        </w:tc>
      </w:tr>
    </w:tbl>
    <w:p w14:paraId="786DF69B">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15973EDF">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7DBD6C9C">
      <w:pPr>
        <w:snapToGrid w:val="0"/>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kern w:val="0"/>
          <w:sz w:val="24"/>
          <w:lang w:val="zh-CN"/>
        </w:rPr>
        <w:t>采购内容未包含在《开标一览表（报价表）》名称栏中，投标人不能作出合理解释的，视为投标文件含有采购人不能接受的附加条件的，投标无效。</w:t>
      </w:r>
    </w:p>
    <w:p w14:paraId="74001C7F">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3、特别提示：采购机构将对项目名称和项目编号，中标供应商名称、地址和中标金额，主要中标标的名称、服务范围、服务要求、服务时间、服务标准等予以公示。</w:t>
      </w:r>
    </w:p>
    <w:p w14:paraId="32105CCA">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D198380">
      <w:pPr>
        <w:spacing w:line="360" w:lineRule="auto"/>
        <w:ind w:right="1760" w:firstLine="480" w:firstLineChars="200"/>
        <w:jc w:val="right"/>
        <w:rPr>
          <w:rFonts w:hint="eastAsia" w:ascii="宋体" w:hAnsi="宋体" w:cs="宋体"/>
          <w:sz w:val="24"/>
        </w:rPr>
      </w:pPr>
    </w:p>
    <w:p w14:paraId="28237831">
      <w:pPr>
        <w:spacing w:line="360" w:lineRule="auto"/>
        <w:ind w:right="1760" w:firstLine="480" w:firstLineChars="200"/>
        <w:jc w:val="right"/>
        <w:rPr>
          <w:rFonts w:ascii="宋体" w:hAnsi="宋体" w:cs="宋体"/>
          <w:sz w:val="24"/>
        </w:rPr>
      </w:pPr>
      <w:r>
        <w:rPr>
          <w:rFonts w:hint="eastAsia" w:ascii="宋体" w:hAnsi="宋体" w:cs="宋体"/>
          <w:sz w:val="24"/>
        </w:rPr>
        <w:t>投标人名称（电子签名）：</w:t>
      </w:r>
    </w:p>
    <w:p w14:paraId="166FDAD3">
      <w:pPr>
        <w:spacing w:line="360" w:lineRule="auto"/>
        <w:ind w:right="1120" w:firstLine="4680" w:firstLineChars="1950"/>
        <w:jc w:val="center"/>
        <w:rPr>
          <w:rFonts w:ascii="宋体" w:hAnsi="宋体" w:cs="宋体"/>
          <w:sz w:val="24"/>
        </w:rPr>
      </w:pPr>
      <w:r>
        <w:rPr>
          <w:rFonts w:hint="eastAsia" w:ascii="宋体" w:hAnsi="宋体" w:cs="宋体"/>
          <w:sz w:val="24"/>
        </w:rPr>
        <w:t>日 期：</w:t>
      </w:r>
      <w:r>
        <w:rPr>
          <w:rFonts w:hint="eastAsia" w:ascii="宋体" w:hAnsi="宋体" w:eastAsia="宋体" w:cs="宋体"/>
          <w:kern w:val="0"/>
          <w:sz w:val="24"/>
          <w:highlight w:val="none"/>
          <w:lang w:val="zh-CN"/>
        </w:rPr>
        <w:t xml:space="preserve">  年   月   日</w:t>
      </w:r>
    </w:p>
    <w:p w14:paraId="70C034AA">
      <w:pPr>
        <w:rPr>
          <w:rFonts w:hint="eastAsia"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附：</w:t>
      </w:r>
      <w:r>
        <w:rPr>
          <w:rFonts w:hint="eastAsia" w:ascii="宋体" w:hAnsi="宋体"/>
          <w:color w:val="auto"/>
          <w:sz w:val="24"/>
          <w:szCs w:val="22"/>
          <w:highlight w:val="none"/>
          <w:lang w:val="en-US" w:eastAsia="zh-CN"/>
        </w:rPr>
        <w:t>报价明细分析清单</w:t>
      </w:r>
    </w:p>
    <w:p w14:paraId="6660BB4B">
      <w:pPr>
        <w:pStyle w:val="82"/>
        <w:rPr>
          <w:rFonts w:hint="eastAsia" w:cs="宋体"/>
          <w:color w:val="auto"/>
          <w:highlight w:val="none"/>
          <w:lang w:val="en-US"/>
        </w:rPr>
      </w:pPr>
      <w:r>
        <w:rPr>
          <w:rFonts w:hint="eastAsia" w:cs="宋体"/>
          <w:color w:val="auto"/>
          <w:highlight w:val="none"/>
          <w:lang w:val="en-US"/>
        </w:rPr>
        <w:t xml:space="preserve">                  </w:t>
      </w:r>
    </w:p>
    <w:tbl>
      <w:tblPr>
        <w:tblStyle w:val="63"/>
        <w:tblW w:w="9416"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861"/>
        <w:gridCol w:w="2973"/>
        <w:gridCol w:w="1515"/>
        <w:gridCol w:w="1551"/>
        <w:gridCol w:w="1285"/>
        <w:gridCol w:w="1231"/>
      </w:tblGrid>
      <w:tr w14:paraId="32E92C4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34" w:hRule="atLeast"/>
          <w:jc w:val="center"/>
        </w:trPr>
        <w:tc>
          <w:tcPr>
            <w:tcW w:w="861" w:type="dxa"/>
            <w:tcBorders>
              <w:top w:val="single" w:color="auto" w:sz="8" w:space="0"/>
              <w:left w:val="single" w:color="auto" w:sz="8" w:space="0"/>
              <w:bottom w:val="single" w:color="auto" w:sz="2" w:space="0"/>
              <w:right w:val="single" w:color="auto" w:sz="2" w:space="0"/>
            </w:tcBorders>
            <w:vAlign w:val="center"/>
          </w:tcPr>
          <w:p w14:paraId="536F3155">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序号</w:t>
            </w:r>
          </w:p>
        </w:tc>
        <w:tc>
          <w:tcPr>
            <w:tcW w:w="2973" w:type="dxa"/>
            <w:tcBorders>
              <w:top w:val="single" w:color="auto" w:sz="8" w:space="0"/>
              <w:left w:val="single" w:color="auto" w:sz="2" w:space="0"/>
              <w:bottom w:val="single" w:color="auto" w:sz="2" w:space="0"/>
              <w:right w:val="single" w:color="auto" w:sz="2" w:space="0"/>
            </w:tcBorders>
            <w:vAlign w:val="center"/>
          </w:tcPr>
          <w:p w14:paraId="0E5FD0BC">
            <w:pPr>
              <w:snapToGrid w:val="0"/>
              <w:spacing w:line="360" w:lineRule="auto"/>
              <w:jc w:val="center"/>
              <w:rPr>
                <w:rFonts w:hint="eastAsia" w:ascii="宋体" w:hAnsi="宋体" w:eastAsia="宋体" w:cs="宋体"/>
                <w:color w:val="auto"/>
                <w:sz w:val="24"/>
                <w:szCs w:val="21"/>
                <w:highlight w:val="none"/>
                <w:lang w:eastAsia="zh-CN"/>
              </w:rPr>
            </w:pPr>
            <w:r>
              <w:rPr>
                <w:rFonts w:hint="eastAsia" w:ascii="宋体" w:hAnsi="宋体" w:cs="宋体"/>
                <w:color w:val="auto"/>
                <w:sz w:val="24"/>
                <w:szCs w:val="21"/>
                <w:highlight w:val="none"/>
                <w:lang w:eastAsia="zh-CN"/>
              </w:rPr>
              <w:t>内容</w:t>
            </w:r>
          </w:p>
        </w:tc>
        <w:tc>
          <w:tcPr>
            <w:tcW w:w="1515" w:type="dxa"/>
            <w:tcBorders>
              <w:top w:val="single" w:color="auto" w:sz="8" w:space="0"/>
              <w:left w:val="single" w:color="auto" w:sz="2" w:space="0"/>
              <w:bottom w:val="single" w:color="auto" w:sz="2" w:space="0"/>
              <w:right w:val="single" w:color="auto" w:sz="4" w:space="0"/>
            </w:tcBorders>
            <w:vAlign w:val="center"/>
          </w:tcPr>
          <w:p w14:paraId="11B46A4A">
            <w:pPr>
              <w:snapToGrid w:val="0"/>
              <w:spacing w:line="360" w:lineRule="auto"/>
              <w:jc w:val="center"/>
              <w:rPr>
                <w:rFonts w:hint="eastAsia" w:ascii="宋体" w:hAnsi="宋体" w:eastAsia="宋体" w:cs="宋体"/>
                <w:color w:val="auto"/>
                <w:sz w:val="24"/>
                <w:szCs w:val="21"/>
                <w:highlight w:val="none"/>
                <w:lang w:eastAsia="zh-CN"/>
              </w:rPr>
            </w:pPr>
            <w:r>
              <w:rPr>
                <w:rFonts w:hint="eastAsia" w:ascii="宋体" w:hAnsi="宋体" w:cs="宋体"/>
                <w:color w:val="auto"/>
                <w:sz w:val="24"/>
                <w:szCs w:val="21"/>
                <w:highlight w:val="none"/>
                <w:lang w:val="en-US" w:eastAsia="zh-CN"/>
              </w:rPr>
              <w:t>数量</w:t>
            </w:r>
          </w:p>
        </w:tc>
        <w:tc>
          <w:tcPr>
            <w:tcW w:w="1551" w:type="dxa"/>
            <w:tcBorders>
              <w:top w:val="single" w:color="auto" w:sz="8" w:space="0"/>
              <w:left w:val="single" w:color="auto" w:sz="2" w:space="0"/>
              <w:bottom w:val="single" w:color="auto" w:sz="2" w:space="0"/>
              <w:right w:val="single" w:color="auto" w:sz="4" w:space="0"/>
            </w:tcBorders>
            <w:vAlign w:val="center"/>
          </w:tcPr>
          <w:p w14:paraId="6524ED03">
            <w:pPr>
              <w:snapToGrid w:val="0"/>
              <w:spacing w:line="360" w:lineRule="auto"/>
              <w:jc w:val="center"/>
              <w:rPr>
                <w:rFonts w:hint="default" w:ascii="宋体" w:hAnsi="宋体" w:eastAsia="宋体" w:cs="宋体"/>
                <w:color w:val="auto"/>
                <w:sz w:val="24"/>
                <w:szCs w:val="21"/>
                <w:highlight w:val="none"/>
                <w:lang w:val="en-US" w:eastAsia="zh-CN"/>
              </w:rPr>
            </w:pPr>
            <w:r>
              <w:rPr>
                <w:rFonts w:hint="eastAsia" w:ascii="宋体" w:hAnsi="宋体" w:eastAsia="宋体" w:cs="宋体"/>
                <w:color w:val="auto"/>
                <w:sz w:val="24"/>
                <w:szCs w:val="21"/>
                <w:highlight w:val="none"/>
                <w:lang w:val="en-US" w:eastAsia="zh-CN"/>
              </w:rPr>
              <w:t>单价</w:t>
            </w:r>
          </w:p>
        </w:tc>
        <w:tc>
          <w:tcPr>
            <w:tcW w:w="1285" w:type="dxa"/>
            <w:tcBorders>
              <w:top w:val="single" w:color="auto" w:sz="8" w:space="0"/>
              <w:left w:val="single" w:color="auto" w:sz="2" w:space="0"/>
              <w:bottom w:val="single" w:color="auto" w:sz="2" w:space="0"/>
              <w:right w:val="single" w:color="auto" w:sz="4" w:space="0"/>
            </w:tcBorders>
            <w:vAlign w:val="center"/>
          </w:tcPr>
          <w:p w14:paraId="07958212">
            <w:pPr>
              <w:snapToGrid w:val="0"/>
              <w:spacing w:line="360" w:lineRule="auto"/>
              <w:jc w:val="center"/>
              <w:rPr>
                <w:rFonts w:hint="eastAsia"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小计</w:t>
            </w:r>
          </w:p>
        </w:tc>
        <w:tc>
          <w:tcPr>
            <w:tcW w:w="1231" w:type="dxa"/>
            <w:tcBorders>
              <w:top w:val="single" w:color="auto" w:sz="8" w:space="0"/>
              <w:left w:val="single" w:color="auto" w:sz="4" w:space="0"/>
              <w:bottom w:val="single" w:color="auto" w:sz="2" w:space="0"/>
              <w:right w:val="single" w:color="auto" w:sz="8" w:space="0"/>
            </w:tcBorders>
            <w:vAlign w:val="center"/>
          </w:tcPr>
          <w:p w14:paraId="13EFE474">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备注</w:t>
            </w:r>
          </w:p>
        </w:tc>
      </w:tr>
      <w:tr w14:paraId="390B66D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15" w:hRule="atLeast"/>
          <w:jc w:val="center"/>
        </w:trPr>
        <w:tc>
          <w:tcPr>
            <w:tcW w:w="861" w:type="dxa"/>
            <w:tcBorders>
              <w:top w:val="single" w:color="auto" w:sz="2" w:space="0"/>
              <w:left w:val="single" w:color="auto" w:sz="8" w:space="0"/>
              <w:bottom w:val="single" w:color="auto" w:sz="4" w:space="0"/>
              <w:right w:val="single" w:color="auto" w:sz="2" w:space="0"/>
            </w:tcBorders>
            <w:vAlign w:val="center"/>
          </w:tcPr>
          <w:p w14:paraId="799BD72B">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1</w:t>
            </w:r>
          </w:p>
        </w:tc>
        <w:tc>
          <w:tcPr>
            <w:tcW w:w="2973" w:type="dxa"/>
            <w:tcBorders>
              <w:top w:val="single" w:color="auto" w:sz="2" w:space="0"/>
              <w:left w:val="single" w:color="auto" w:sz="2" w:space="0"/>
              <w:bottom w:val="single" w:color="auto" w:sz="4" w:space="0"/>
              <w:right w:val="single" w:color="auto" w:sz="2" w:space="0"/>
            </w:tcBorders>
            <w:vAlign w:val="center"/>
          </w:tcPr>
          <w:p w14:paraId="527B8026">
            <w:pPr>
              <w:pStyle w:val="24"/>
              <w:spacing w:before="0" w:beforeAutospacing="0" w:after="0" w:afterAutospacing="0" w:line="360" w:lineRule="auto"/>
              <w:ind w:left="0" w:leftChars="0" w:right="0" w:firstLine="0" w:firstLineChars="0"/>
              <w:jc w:val="center"/>
              <w:rPr>
                <w:rFonts w:ascii="宋体" w:hAnsi="宋体" w:cs="宋体"/>
                <w:b/>
                <w:color w:val="auto"/>
                <w:sz w:val="24"/>
                <w:szCs w:val="21"/>
                <w:highlight w:val="none"/>
              </w:rPr>
            </w:pPr>
          </w:p>
        </w:tc>
        <w:tc>
          <w:tcPr>
            <w:tcW w:w="1515" w:type="dxa"/>
            <w:tcBorders>
              <w:top w:val="single" w:color="auto" w:sz="2" w:space="0"/>
              <w:left w:val="single" w:color="auto" w:sz="2" w:space="0"/>
              <w:bottom w:val="single" w:color="auto" w:sz="4" w:space="0"/>
              <w:right w:val="single" w:color="auto" w:sz="4" w:space="0"/>
            </w:tcBorders>
            <w:vAlign w:val="center"/>
          </w:tcPr>
          <w:p w14:paraId="43B4FDC3">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2" w:space="0"/>
              <w:left w:val="single" w:color="auto" w:sz="2" w:space="0"/>
              <w:bottom w:val="single" w:color="auto" w:sz="4" w:space="0"/>
              <w:right w:val="single" w:color="auto" w:sz="4" w:space="0"/>
            </w:tcBorders>
            <w:vAlign w:val="center"/>
          </w:tcPr>
          <w:p w14:paraId="3FD3066B">
            <w:pPr>
              <w:snapToGrid w:val="0"/>
              <w:spacing w:line="360" w:lineRule="auto"/>
              <w:jc w:val="center"/>
              <w:rPr>
                <w:rFonts w:ascii="宋体" w:hAnsi="宋体" w:cs="宋体"/>
                <w:color w:val="auto"/>
                <w:sz w:val="24"/>
                <w:szCs w:val="21"/>
                <w:highlight w:val="none"/>
              </w:rPr>
            </w:pPr>
          </w:p>
        </w:tc>
        <w:tc>
          <w:tcPr>
            <w:tcW w:w="1285" w:type="dxa"/>
            <w:tcBorders>
              <w:top w:val="single" w:color="auto" w:sz="2" w:space="0"/>
              <w:left w:val="single" w:color="auto" w:sz="2" w:space="0"/>
              <w:bottom w:val="single" w:color="auto" w:sz="4" w:space="0"/>
              <w:right w:val="single" w:color="auto" w:sz="4" w:space="0"/>
            </w:tcBorders>
            <w:vAlign w:val="center"/>
          </w:tcPr>
          <w:p w14:paraId="3F119421">
            <w:pPr>
              <w:snapToGrid w:val="0"/>
              <w:spacing w:line="360" w:lineRule="auto"/>
              <w:jc w:val="center"/>
              <w:rPr>
                <w:rFonts w:ascii="宋体" w:hAnsi="宋体" w:cs="宋体"/>
                <w:color w:val="auto"/>
                <w:sz w:val="24"/>
                <w:szCs w:val="21"/>
                <w:highlight w:val="none"/>
              </w:rPr>
            </w:pPr>
          </w:p>
        </w:tc>
        <w:tc>
          <w:tcPr>
            <w:tcW w:w="1231" w:type="dxa"/>
            <w:tcBorders>
              <w:top w:val="single" w:color="auto" w:sz="2" w:space="0"/>
              <w:left w:val="single" w:color="auto" w:sz="4" w:space="0"/>
              <w:bottom w:val="single" w:color="auto" w:sz="4" w:space="0"/>
              <w:right w:val="single" w:color="auto" w:sz="8" w:space="0"/>
            </w:tcBorders>
            <w:vAlign w:val="center"/>
          </w:tcPr>
          <w:p w14:paraId="1931C833">
            <w:pPr>
              <w:snapToGrid w:val="0"/>
              <w:spacing w:line="360" w:lineRule="auto"/>
              <w:jc w:val="center"/>
              <w:rPr>
                <w:rFonts w:ascii="宋体" w:hAnsi="宋体" w:cs="宋体"/>
                <w:color w:val="auto"/>
                <w:sz w:val="24"/>
                <w:szCs w:val="21"/>
                <w:highlight w:val="none"/>
              </w:rPr>
            </w:pPr>
          </w:p>
        </w:tc>
      </w:tr>
      <w:tr w14:paraId="551B6D2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7789A727">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2</w:t>
            </w:r>
          </w:p>
        </w:tc>
        <w:tc>
          <w:tcPr>
            <w:tcW w:w="2973" w:type="dxa"/>
            <w:tcBorders>
              <w:top w:val="single" w:color="auto" w:sz="4" w:space="0"/>
              <w:left w:val="single" w:color="auto" w:sz="2" w:space="0"/>
              <w:bottom w:val="single" w:color="auto" w:sz="4" w:space="0"/>
              <w:right w:val="single" w:color="auto" w:sz="2" w:space="0"/>
            </w:tcBorders>
            <w:vAlign w:val="center"/>
          </w:tcPr>
          <w:p w14:paraId="21553E64">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15" w:type="dxa"/>
            <w:tcBorders>
              <w:top w:val="single" w:color="auto" w:sz="4" w:space="0"/>
              <w:left w:val="single" w:color="auto" w:sz="2" w:space="0"/>
              <w:bottom w:val="single" w:color="auto" w:sz="4" w:space="0"/>
              <w:right w:val="single" w:color="auto" w:sz="4" w:space="0"/>
            </w:tcBorders>
            <w:vAlign w:val="center"/>
          </w:tcPr>
          <w:p w14:paraId="0614976D">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0991E2D8">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7C57582B">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289332CC">
            <w:pPr>
              <w:snapToGrid w:val="0"/>
              <w:spacing w:line="360" w:lineRule="auto"/>
              <w:jc w:val="center"/>
              <w:rPr>
                <w:rFonts w:ascii="宋体" w:hAnsi="宋体" w:cs="宋体"/>
                <w:color w:val="auto"/>
                <w:sz w:val="24"/>
                <w:szCs w:val="21"/>
                <w:highlight w:val="none"/>
              </w:rPr>
            </w:pPr>
          </w:p>
        </w:tc>
      </w:tr>
      <w:tr w14:paraId="6C2D00A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1FFE1000">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3</w:t>
            </w:r>
          </w:p>
        </w:tc>
        <w:tc>
          <w:tcPr>
            <w:tcW w:w="2973" w:type="dxa"/>
            <w:tcBorders>
              <w:top w:val="single" w:color="auto" w:sz="4" w:space="0"/>
              <w:left w:val="single" w:color="auto" w:sz="2" w:space="0"/>
              <w:bottom w:val="single" w:color="auto" w:sz="4" w:space="0"/>
              <w:right w:val="single" w:color="auto" w:sz="2" w:space="0"/>
            </w:tcBorders>
            <w:vAlign w:val="center"/>
          </w:tcPr>
          <w:p w14:paraId="6CA4AE21">
            <w:pPr>
              <w:pStyle w:val="33"/>
              <w:spacing w:before="0" w:beforeAutospacing="0" w:after="0" w:afterAutospacing="0" w:line="360" w:lineRule="auto"/>
              <w:ind w:left="0" w:leftChars="0" w:right="0"/>
              <w:rPr>
                <w:rFonts w:ascii="宋体" w:hAnsi="宋体" w:cs="宋体"/>
                <w:color w:val="auto"/>
                <w:sz w:val="24"/>
                <w:szCs w:val="21"/>
                <w:highlight w:val="none"/>
              </w:rPr>
            </w:pPr>
          </w:p>
        </w:tc>
        <w:tc>
          <w:tcPr>
            <w:tcW w:w="1515" w:type="dxa"/>
            <w:tcBorders>
              <w:top w:val="single" w:color="auto" w:sz="4" w:space="0"/>
              <w:left w:val="single" w:color="auto" w:sz="2" w:space="0"/>
              <w:bottom w:val="single" w:color="auto" w:sz="4" w:space="0"/>
              <w:right w:val="single" w:color="auto" w:sz="4" w:space="0"/>
            </w:tcBorders>
            <w:vAlign w:val="center"/>
          </w:tcPr>
          <w:p w14:paraId="3C36A831">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3502384D">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1CD1F7A9">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02E39B88">
            <w:pPr>
              <w:snapToGrid w:val="0"/>
              <w:spacing w:line="360" w:lineRule="auto"/>
              <w:jc w:val="center"/>
              <w:rPr>
                <w:rFonts w:ascii="宋体" w:hAnsi="宋体" w:cs="宋体"/>
                <w:color w:val="auto"/>
                <w:sz w:val="24"/>
                <w:szCs w:val="21"/>
                <w:highlight w:val="none"/>
              </w:rPr>
            </w:pPr>
          </w:p>
        </w:tc>
      </w:tr>
      <w:tr w14:paraId="0FFC2CD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0A2998E7">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4</w:t>
            </w:r>
          </w:p>
        </w:tc>
        <w:tc>
          <w:tcPr>
            <w:tcW w:w="2973" w:type="dxa"/>
            <w:tcBorders>
              <w:top w:val="single" w:color="auto" w:sz="4" w:space="0"/>
              <w:left w:val="single" w:color="auto" w:sz="2" w:space="0"/>
              <w:bottom w:val="single" w:color="auto" w:sz="4" w:space="0"/>
              <w:right w:val="single" w:color="auto" w:sz="2" w:space="0"/>
            </w:tcBorders>
            <w:vAlign w:val="center"/>
          </w:tcPr>
          <w:p w14:paraId="2EDBFBA2">
            <w:pPr>
              <w:pStyle w:val="33"/>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608ADBCA">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787EB6CB">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2D544913">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3843DCF5">
            <w:pPr>
              <w:snapToGrid w:val="0"/>
              <w:spacing w:line="360" w:lineRule="auto"/>
              <w:jc w:val="center"/>
              <w:rPr>
                <w:rFonts w:ascii="宋体" w:hAnsi="宋体" w:cs="宋体"/>
                <w:color w:val="auto"/>
                <w:sz w:val="24"/>
                <w:szCs w:val="21"/>
                <w:highlight w:val="none"/>
              </w:rPr>
            </w:pPr>
          </w:p>
        </w:tc>
      </w:tr>
      <w:tr w14:paraId="025DE71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6C347617">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5</w:t>
            </w:r>
          </w:p>
        </w:tc>
        <w:tc>
          <w:tcPr>
            <w:tcW w:w="2973" w:type="dxa"/>
            <w:tcBorders>
              <w:top w:val="single" w:color="auto" w:sz="4" w:space="0"/>
              <w:left w:val="single" w:color="auto" w:sz="2" w:space="0"/>
              <w:bottom w:val="single" w:color="auto" w:sz="4" w:space="0"/>
              <w:right w:val="single" w:color="auto" w:sz="2" w:space="0"/>
            </w:tcBorders>
            <w:vAlign w:val="center"/>
          </w:tcPr>
          <w:p w14:paraId="6ADD0D9F">
            <w:pPr>
              <w:pStyle w:val="33"/>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7D04489D">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35E131E9">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54047D60">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0BEF4ED2">
            <w:pPr>
              <w:snapToGrid w:val="0"/>
              <w:spacing w:line="360" w:lineRule="auto"/>
              <w:jc w:val="center"/>
              <w:rPr>
                <w:rFonts w:ascii="宋体" w:hAnsi="宋体" w:cs="宋体"/>
                <w:color w:val="auto"/>
                <w:sz w:val="24"/>
                <w:szCs w:val="21"/>
                <w:highlight w:val="none"/>
              </w:rPr>
            </w:pPr>
          </w:p>
        </w:tc>
      </w:tr>
      <w:tr w14:paraId="673CD9E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1C71E479">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6</w:t>
            </w:r>
          </w:p>
        </w:tc>
        <w:tc>
          <w:tcPr>
            <w:tcW w:w="2973" w:type="dxa"/>
            <w:tcBorders>
              <w:top w:val="single" w:color="auto" w:sz="4" w:space="0"/>
              <w:left w:val="single" w:color="auto" w:sz="2" w:space="0"/>
              <w:bottom w:val="single" w:color="auto" w:sz="4" w:space="0"/>
              <w:right w:val="single" w:color="auto" w:sz="2" w:space="0"/>
            </w:tcBorders>
            <w:vAlign w:val="center"/>
          </w:tcPr>
          <w:p w14:paraId="7F6CE199">
            <w:pPr>
              <w:pStyle w:val="33"/>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1F26682D">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64E86277">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23BAAF30">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179A6C5B">
            <w:pPr>
              <w:snapToGrid w:val="0"/>
              <w:spacing w:line="360" w:lineRule="auto"/>
              <w:jc w:val="center"/>
              <w:rPr>
                <w:rFonts w:ascii="宋体" w:hAnsi="宋体" w:cs="宋体"/>
                <w:color w:val="auto"/>
                <w:sz w:val="24"/>
                <w:szCs w:val="21"/>
                <w:highlight w:val="none"/>
              </w:rPr>
            </w:pPr>
          </w:p>
        </w:tc>
      </w:tr>
      <w:tr w14:paraId="09C494C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736D8E6A">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7</w:t>
            </w:r>
          </w:p>
        </w:tc>
        <w:tc>
          <w:tcPr>
            <w:tcW w:w="2973" w:type="dxa"/>
            <w:tcBorders>
              <w:top w:val="single" w:color="auto" w:sz="4" w:space="0"/>
              <w:left w:val="single" w:color="auto" w:sz="2" w:space="0"/>
              <w:bottom w:val="single" w:color="auto" w:sz="4" w:space="0"/>
              <w:right w:val="single" w:color="auto" w:sz="2" w:space="0"/>
            </w:tcBorders>
            <w:vAlign w:val="center"/>
          </w:tcPr>
          <w:p w14:paraId="54CD75B9">
            <w:pPr>
              <w:pStyle w:val="33"/>
              <w:spacing w:before="0" w:beforeAutospacing="0" w:after="0" w:afterAutospacing="0" w:line="360" w:lineRule="auto"/>
              <w:ind w:left="0" w:leftChars="0" w:right="0"/>
              <w:rPr>
                <w:rFonts w:hint="eastAsia" w:hAnsi="宋体" w:cs="宋体"/>
                <w:color w:val="auto"/>
                <w:sz w:val="24"/>
                <w:szCs w:val="24"/>
                <w:highlight w:val="none"/>
                <w:lang w:eastAsia="zh-CN"/>
              </w:rPr>
            </w:pPr>
            <w:r>
              <w:rPr>
                <w:rFonts w:hint="eastAsia" w:hAnsi="宋体" w:cs="宋体"/>
                <w:color w:val="auto"/>
                <w:sz w:val="24"/>
                <w:szCs w:val="24"/>
                <w:highlight w:val="none"/>
                <w:lang w:eastAsia="zh-CN"/>
              </w:rPr>
              <w:t>……</w:t>
            </w:r>
          </w:p>
        </w:tc>
        <w:tc>
          <w:tcPr>
            <w:tcW w:w="1515" w:type="dxa"/>
            <w:tcBorders>
              <w:top w:val="single" w:color="auto" w:sz="4" w:space="0"/>
              <w:left w:val="single" w:color="auto" w:sz="2" w:space="0"/>
              <w:bottom w:val="single" w:color="auto" w:sz="4" w:space="0"/>
              <w:right w:val="single" w:color="auto" w:sz="4" w:space="0"/>
            </w:tcBorders>
            <w:vAlign w:val="center"/>
          </w:tcPr>
          <w:p w14:paraId="39706AE2">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0C6270E9">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69D55656">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6EDB57C0">
            <w:pPr>
              <w:snapToGrid w:val="0"/>
              <w:spacing w:line="360" w:lineRule="auto"/>
              <w:jc w:val="center"/>
              <w:rPr>
                <w:rFonts w:ascii="宋体" w:hAnsi="宋体" w:cs="宋体"/>
                <w:color w:val="auto"/>
                <w:sz w:val="24"/>
                <w:szCs w:val="21"/>
                <w:highlight w:val="none"/>
              </w:rPr>
            </w:pPr>
          </w:p>
        </w:tc>
      </w:tr>
      <w:tr w14:paraId="2DF6C5D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3834" w:type="dxa"/>
            <w:gridSpan w:val="2"/>
            <w:vMerge w:val="restart"/>
            <w:tcBorders>
              <w:top w:val="single" w:color="auto" w:sz="2" w:space="0"/>
              <w:left w:val="single" w:color="auto" w:sz="8" w:space="0"/>
              <w:bottom w:val="single" w:color="auto" w:sz="8" w:space="0"/>
              <w:right w:val="single" w:color="auto" w:sz="4" w:space="0"/>
            </w:tcBorders>
            <w:vAlign w:val="center"/>
          </w:tcPr>
          <w:p w14:paraId="7A2D16A5">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lang w:eastAsia="zh-CN"/>
              </w:rPr>
              <w:t>投标总报价</w:t>
            </w:r>
          </w:p>
        </w:tc>
        <w:tc>
          <w:tcPr>
            <w:tcW w:w="1515" w:type="dxa"/>
            <w:tcBorders>
              <w:top w:val="single" w:color="auto" w:sz="2" w:space="0"/>
              <w:left w:val="single" w:color="auto" w:sz="4" w:space="0"/>
              <w:bottom w:val="single" w:color="auto" w:sz="2" w:space="0"/>
              <w:right w:val="single" w:color="auto" w:sz="2" w:space="0"/>
            </w:tcBorders>
            <w:vAlign w:val="center"/>
          </w:tcPr>
          <w:p w14:paraId="7C8CCA8D">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大写</w:t>
            </w:r>
          </w:p>
        </w:tc>
        <w:tc>
          <w:tcPr>
            <w:tcW w:w="4067" w:type="dxa"/>
            <w:gridSpan w:val="3"/>
            <w:tcBorders>
              <w:top w:val="single" w:color="auto" w:sz="2" w:space="0"/>
              <w:left w:val="single" w:color="auto" w:sz="4" w:space="0"/>
              <w:bottom w:val="single" w:color="auto" w:sz="2" w:space="0"/>
              <w:right w:val="single" w:color="auto" w:sz="8" w:space="0"/>
            </w:tcBorders>
            <w:vAlign w:val="center"/>
          </w:tcPr>
          <w:p w14:paraId="0E805B07">
            <w:pPr>
              <w:snapToGrid w:val="0"/>
              <w:spacing w:line="360" w:lineRule="auto"/>
              <w:jc w:val="center"/>
              <w:rPr>
                <w:rFonts w:ascii="宋体" w:hAnsi="宋体" w:cs="宋体"/>
                <w:color w:val="auto"/>
                <w:sz w:val="24"/>
                <w:szCs w:val="21"/>
                <w:highlight w:val="none"/>
              </w:rPr>
            </w:pPr>
          </w:p>
        </w:tc>
      </w:tr>
      <w:tr w14:paraId="77548F9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60" w:hRule="atLeast"/>
          <w:jc w:val="center"/>
        </w:trPr>
        <w:tc>
          <w:tcPr>
            <w:tcW w:w="3834" w:type="dxa"/>
            <w:gridSpan w:val="2"/>
            <w:vMerge w:val="continue"/>
            <w:tcBorders>
              <w:top w:val="single" w:color="auto" w:sz="2" w:space="0"/>
              <w:left w:val="single" w:color="auto" w:sz="8" w:space="0"/>
              <w:bottom w:val="single" w:color="auto" w:sz="8" w:space="0"/>
              <w:right w:val="single" w:color="auto" w:sz="4" w:space="0"/>
            </w:tcBorders>
            <w:vAlign w:val="center"/>
          </w:tcPr>
          <w:p w14:paraId="48943068">
            <w:pPr>
              <w:widowControl/>
              <w:snapToGrid w:val="0"/>
              <w:spacing w:line="360" w:lineRule="auto"/>
              <w:jc w:val="center"/>
              <w:rPr>
                <w:rFonts w:ascii="宋体" w:hAnsi="宋体" w:cs="宋体"/>
                <w:color w:val="auto"/>
                <w:sz w:val="24"/>
                <w:szCs w:val="21"/>
                <w:highlight w:val="none"/>
              </w:rPr>
            </w:pPr>
          </w:p>
        </w:tc>
        <w:tc>
          <w:tcPr>
            <w:tcW w:w="1515" w:type="dxa"/>
            <w:tcBorders>
              <w:top w:val="single" w:color="auto" w:sz="2" w:space="0"/>
              <w:left w:val="single" w:color="auto" w:sz="4" w:space="0"/>
              <w:bottom w:val="single" w:color="auto" w:sz="8" w:space="0"/>
              <w:right w:val="single" w:color="auto" w:sz="2" w:space="0"/>
            </w:tcBorders>
            <w:vAlign w:val="center"/>
          </w:tcPr>
          <w:p w14:paraId="4D89DCE3">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小写</w:t>
            </w:r>
          </w:p>
        </w:tc>
        <w:tc>
          <w:tcPr>
            <w:tcW w:w="4067" w:type="dxa"/>
            <w:gridSpan w:val="3"/>
            <w:tcBorders>
              <w:top w:val="single" w:color="auto" w:sz="2" w:space="0"/>
              <w:left w:val="single" w:color="auto" w:sz="4" w:space="0"/>
              <w:bottom w:val="single" w:color="auto" w:sz="8" w:space="0"/>
              <w:right w:val="single" w:color="auto" w:sz="8" w:space="0"/>
            </w:tcBorders>
            <w:vAlign w:val="center"/>
          </w:tcPr>
          <w:p w14:paraId="3E9F0536">
            <w:pPr>
              <w:snapToGrid w:val="0"/>
              <w:spacing w:line="360" w:lineRule="auto"/>
              <w:jc w:val="center"/>
              <w:rPr>
                <w:rFonts w:ascii="宋体" w:hAnsi="宋体" w:cs="宋体"/>
                <w:color w:val="auto"/>
                <w:sz w:val="24"/>
                <w:szCs w:val="21"/>
                <w:highlight w:val="none"/>
              </w:rPr>
            </w:pPr>
          </w:p>
        </w:tc>
      </w:tr>
    </w:tbl>
    <w:p w14:paraId="4D59148D">
      <w:pPr>
        <w:pStyle w:val="82"/>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 xml:space="preserve">                  </w:t>
      </w:r>
    </w:p>
    <w:p w14:paraId="0EEB8CDF">
      <w:pPr>
        <w:pStyle w:val="33"/>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注：</w:t>
      </w: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rPr>
        <w:t>可根据具体情况调整报价明细清单格式，但应包括项目涉及的一切相关税费等费用。</w:t>
      </w:r>
    </w:p>
    <w:p w14:paraId="3AF71E49">
      <w:pPr>
        <w:adjustRightInd w:val="0"/>
        <w:snapToGrid w:val="0"/>
        <w:spacing w:line="360" w:lineRule="auto"/>
        <w:ind w:firstLine="960" w:firstLineChars="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2、分项报价表中合计总价应与开标一览表中的各项相应报价相一致。</w:t>
      </w:r>
    </w:p>
    <w:p w14:paraId="487EF335">
      <w:pPr>
        <w:adjustRightInd w:val="0"/>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3、漏报视作包含在投标总价内。重大漏项的视为无效投标。</w:t>
      </w:r>
    </w:p>
    <w:p w14:paraId="50B5182A">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58270903">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3EB1E523">
      <w:pPr>
        <w:autoSpaceDE w:val="0"/>
        <w:autoSpaceDN w:val="0"/>
        <w:spacing w:line="360" w:lineRule="auto"/>
        <w:ind w:right="1120" w:firstLine="4560" w:firstLineChars="19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760BAED0">
      <w:pPr>
        <w:sectPr>
          <w:pgSz w:w="11906" w:h="16838"/>
          <w:pgMar w:top="1247" w:right="1418" w:bottom="1276" w:left="1418" w:header="851" w:footer="992" w:gutter="0"/>
          <w:cols w:space="720" w:num="1"/>
          <w:titlePg/>
          <w:docGrid w:linePitch="312" w:charSpace="0"/>
        </w:sectPr>
      </w:pPr>
      <w:r>
        <w:rPr>
          <w:rFonts w:hint="eastAsia" w:cs="宋体"/>
          <w:kern w:val="0"/>
          <w:sz w:val="24"/>
          <w:highlight w:val="none"/>
          <w:lang w:val="en-US" w:eastAsia="zh-CN"/>
        </w:rPr>
        <w:t xml:space="preserve">                                      </w:t>
      </w:r>
      <w:r>
        <w:rPr>
          <w:rFonts w:hint="eastAsia" w:ascii="宋体" w:hAnsi="宋体" w:eastAsia="宋体" w:cs="宋体"/>
          <w:kern w:val="0"/>
          <w:sz w:val="24"/>
          <w:highlight w:val="none"/>
          <w:lang w:val="zh-CN"/>
        </w:rPr>
        <w:t>日</w:t>
      </w:r>
      <w:r>
        <w:rPr>
          <w:rFonts w:hint="eastAsia" w:ascii="宋体" w:hAnsi="宋体" w:eastAsia="宋体" w:cs="宋体"/>
          <w:kern w:val="0"/>
          <w:sz w:val="24"/>
          <w:highlight w:val="none"/>
          <w:lang w:val="en-US" w:eastAsia="zh-CN"/>
        </w:rPr>
        <w:t xml:space="preserve"> </w:t>
      </w:r>
      <w:r>
        <w:rPr>
          <w:rFonts w:hint="eastAsia" w:ascii="宋体" w:hAnsi="宋体" w:eastAsia="宋体" w:cs="宋体"/>
          <w:kern w:val="0"/>
          <w:sz w:val="24"/>
          <w:highlight w:val="none"/>
          <w:lang w:val="zh-CN"/>
        </w:rPr>
        <w:t>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56CD1779">
      <w:pPr>
        <w:pStyle w:val="3"/>
        <w:numPr>
          <w:ilvl w:val="0"/>
          <w:numId w:val="6"/>
        </w:numPr>
        <w:adjustRightInd w:val="0"/>
        <w:snapToGrid w:val="0"/>
        <w:ind w:left="0" w:firstLine="1285" w:firstLineChars="400"/>
        <w:rPr>
          <w:rFonts w:ascii="宋体" w:hAnsi="宋体" w:cs="宋体"/>
          <w:bCs w:val="0"/>
          <w:kern w:val="44"/>
        </w:rPr>
      </w:pPr>
      <w:r>
        <w:rPr>
          <w:rFonts w:hint="eastAsia" w:ascii="宋体" w:hAnsi="宋体" w:cs="宋体"/>
          <w:bCs w:val="0"/>
          <w:kern w:val="44"/>
        </w:rPr>
        <w:t>报价情况说明</w:t>
      </w:r>
    </w:p>
    <w:p w14:paraId="1757B505">
      <w:pPr>
        <w:pStyle w:val="3"/>
        <w:adjustRightInd w:val="0"/>
        <w:snapToGrid w:val="0"/>
        <w:ind w:left="840" w:leftChars="400" w:firstLine="0"/>
        <w:jc w:val="both"/>
        <w:rPr>
          <w:rFonts w:ascii="宋体" w:hAnsi="宋体" w:cs="宋体"/>
          <w:b w:val="0"/>
          <w:kern w:val="44"/>
          <w:sz w:val="28"/>
          <w:szCs w:val="28"/>
        </w:rPr>
      </w:pPr>
      <w:r>
        <w:rPr>
          <w:rFonts w:hint="eastAsia" w:ascii="宋体" w:hAnsi="宋体" w:cs="宋体"/>
          <w:b w:val="0"/>
          <w:kern w:val="44"/>
          <w:sz w:val="28"/>
          <w:szCs w:val="28"/>
        </w:rPr>
        <w:t>（如供应商报价低于项目预算50%的，应当提交本文档，详细阐述不影响产品质量或者诚信履约的具体原因）；</w:t>
      </w:r>
    </w:p>
    <w:p w14:paraId="39A8E2B8">
      <w:pPr>
        <w:pStyle w:val="3"/>
        <w:ind w:left="840" w:leftChars="400" w:firstLine="560" w:firstLineChars="200"/>
        <w:jc w:val="both"/>
        <w:rPr>
          <w:rFonts w:ascii="宋体" w:hAnsi="宋体" w:cs="宋体"/>
          <w:b w:val="0"/>
          <w:kern w:val="44"/>
          <w:sz w:val="28"/>
          <w:szCs w:val="28"/>
        </w:rPr>
      </w:pPr>
      <w:r>
        <w:rPr>
          <w:rFonts w:hint="eastAsia" w:ascii="宋体" w:hAnsi="宋体" w:cs="宋体"/>
          <w:b w:val="0"/>
          <w:kern w:val="44"/>
          <w:sz w:val="28"/>
          <w:szCs w:val="28"/>
        </w:rPr>
        <w:t>如有，请根据上述要求提供相应材料。</w:t>
      </w:r>
    </w:p>
    <w:p w14:paraId="5F7B9334">
      <w:pPr>
        <w:pStyle w:val="383"/>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三、</w:t>
      </w:r>
      <w:r>
        <w:rPr>
          <w:rFonts w:hint="eastAsia" w:ascii="宋体" w:hAnsi="宋体" w:eastAsia="宋体" w:cs="宋体"/>
          <w:sz w:val="32"/>
          <w:szCs w:val="32"/>
        </w:rPr>
        <w:t>中小企业声明函（如果有）</w:t>
      </w:r>
    </w:p>
    <w:p w14:paraId="50CBD7F1">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0754BE04">
      <w:pPr>
        <w:pStyle w:val="2"/>
        <w:pageBreakBefore/>
        <w:widowControl/>
        <w:spacing w:before="100" w:beforeAutospacing="1" w:after="100" w:afterAutospacing="1"/>
        <w:ind w:left="1290" w:firstLine="3092" w:firstLineChars="700"/>
        <w:jc w:val="both"/>
        <w:rPr>
          <w:rFonts w:ascii="宋体" w:hAnsi="宋体" w:cs="宋体"/>
        </w:rPr>
      </w:pPr>
      <w:r>
        <w:rPr>
          <w:rFonts w:hint="eastAsia" w:ascii="宋体" w:hAnsi="宋体" w:cs="宋体"/>
        </w:rPr>
        <w:t>附件</w:t>
      </w:r>
    </w:p>
    <w:p w14:paraId="1394A969">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80C43BE">
      <w:pPr>
        <w:spacing w:line="360" w:lineRule="auto"/>
        <w:jc w:val="center"/>
        <w:rPr>
          <w:rFonts w:ascii="宋体" w:hAnsi="宋体" w:cs="宋体"/>
          <w:b/>
          <w:spacing w:val="6"/>
          <w:sz w:val="32"/>
          <w:szCs w:val="32"/>
        </w:rPr>
      </w:pPr>
      <w:bookmarkStart w:id="500" w:name="OLE_LINK13"/>
      <w:bookmarkStart w:id="501" w:name="OLE_LINK14"/>
      <w:r>
        <w:rPr>
          <w:rFonts w:hint="eastAsia" w:ascii="宋体" w:hAnsi="宋体" w:cs="宋体"/>
          <w:b/>
          <w:spacing w:val="6"/>
          <w:sz w:val="32"/>
          <w:szCs w:val="32"/>
        </w:rPr>
        <w:t>残疾人福利性单位声明函</w:t>
      </w:r>
    </w:p>
    <w:bookmarkEnd w:id="500"/>
    <w:bookmarkEnd w:id="501"/>
    <w:p w14:paraId="62EA77A8">
      <w:pPr>
        <w:spacing w:line="360" w:lineRule="auto"/>
        <w:rPr>
          <w:rFonts w:ascii="宋体" w:hAnsi="宋体" w:cs="宋体"/>
          <w:b/>
          <w:spacing w:val="6"/>
          <w:sz w:val="30"/>
          <w:szCs w:val="30"/>
        </w:rPr>
      </w:pPr>
    </w:p>
    <w:p w14:paraId="7EC04A10">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4BECC559">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3819287F">
      <w:pPr>
        <w:spacing w:line="360" w:lineRule="auto"/>
        <w:ind w:firstLine="480" w:firstLineChars="200"/>
        <w:rPr>
          <w:rFonts w:ascii="宋体" w:hAnsi="宋体" w:cs="宋体"/>
          <w:sz w:val="24"/>
        </w:rPr>
      </w:pPr>
    </w:p>
    <w:p w14:paraId="5A9900AD">
      <w:pPr>
        <w:spacing w:line="360" w:lineRule="auto"/>
        <w:ind w:firstLine="480" w:firstLineChars="200"/>
        <w:rPr>
          <w:rFonts w:ascii="宋体" w:hAnsi="宋体" w:cs="宋体"/>
          <w:sz w:val="24"/>
        </w:rPr>
      </w:pPr>
    </w:p>
    <w:p w14:paraId="2DBB6181">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5989875">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D808052">
      <w:pPr>
        <w:spacing w:line="360" w:lineRule="auto"/>
        <w:ind w:firstLine="480" w:firstLineChars="200"/>
        <w:rPr>
          <w:rFonts w:ascii="宋体" w:hAnsi="宋体" w:cs="宋体"/>
          <w:sz w:val="24"/>
        </w:rPr>
      </w:pPr>
    </w:p>
    <w:p w14:paraId="1D5E3DED">
      <w:pPr>
        <w:spacing w:line="360" w:lineRule="auto"/>
        <w:ind w:firstLine="420" w:firstLineChars="200"/>
        <w:rPr>
          <w:rFonts w:ascii="宋体" w:hAnsi="宋体" w:cs="宋体"/>
        </w:rPr>
      </w:pPr>
    </w:p>
    <w:p w14:paraId="5A918078">
      <w:pPr>
        <w:spacing w:line="360" w:lineRule="auto"/>
        <w:ind w:firstLine="420" w:firstLineChars="200"/>
        <w:rPr>
          <w:rFonts w:ascii="宋体" w:hAnsi="宋体" w:cs="宋体"/>
        </w:rPr>
      </w:pPr>
    </w:p>
    <w:p w14:paraId="1961FE4D">
      <w:pPr>
        <w:spacing w:line="360" w:lineRule="auto"/>
        <w:ind w:firstLine="420" w:firstLineChars="200"/>
        <w:rPr>
          <w:rFonts w:ascii="宋体" w:hAnsi="宋体" w:cs="宋体"/>
        </w:rPr>
      </w:pPr>
    </w:p>
    <w:p w14:paraId="509137BF">
      <w:pPr>
        <w:spacing w:line="360" w:lineRule="auto"/>
        <w:ind w:firstLine="420" w:firstLineChars="200"/>
        <w:rPr>
          <w:rFonts w:ascii="宋体" w:hAnsi="宋体" w:cs="宋体"/>
        </w:rPr>
      </w:pPr>
    </w:p>
    <w:p w14:paraId="43348B5B">
      <w:pPr>
        <w:spacing w:line="360" w:lineRule="auto"/>
        <w:rPr>
          <w:rFonts w:ascii="宋体" w:hAnsi="宋体" w:cs="宋体"/>
          <w:b/>
          <w:sz w:val="24"/>
        </w:rPr>
      </w:pPr>
    </w:p>
    <w:p w14:paraId="682A5838">
      <w:pPr>
        <w:spacing w:line="360" w:lineRule="auto"/>
        <w:rPr>
          <w:rFonts w:ascii="宋体" w:hAnsi="宋体" w:cs="宋体"/>
          <w:b/>
          <w:sz w:val="24"/>
        </w:rPr>
      </w:pPr>
    </w:p>
    <w:p w14:paraId="27730814">
      <w:pPr>
        <w:spacing w:line="360" w:lineRule="auto"/>
        <w:rPr>
          <w:rFonts w:ascii="宋体" w:hAnsi="宋体" w:cs="宋体"/>
          <w:b/>
          <w:sz w:val="24"/>
        </w:rPr>
      </w:pPr>
    </w:p>
    <w:p w14:paraId="05A17779">
      <w:pPr>
        <w:spacing w:line="360" w:lineRule="auto"/>
        <w:rPr>
          <w:rFonts w:ascii="宋体" w:hAnsi="宋体" w:cs="宋体"/>
          <w:b/>
          <w:sz w:val="24"/>
        </w:rPr>
      </w:pPr>
    </w:p>
    <w:p w14:paraId="6CC9D971">
      <w:pPr>
        <w:spacing w:line="360" w:lineRule="auto"/>
        <w:rPr>
          <w:rFonts w:ascii="宋体" w:hAnsi="宋体" w:cs="宋体"/>
          <w:b/>
          <w:sz w:val="24"/>
        </w:rPr>
      </w:pPr>
    </w:p>
    <w:p w14:paraId="5B49CF0F">
      <w:pPr>
        <w:spacing w:line="360" w:lineRule="auto"/>
        <w:rPr>
          <w:rFonts w:ascii="宋体" w:hAnsi="宋体" w:cs="宋体"/>
          <w:b/>
          <w:sz w:val="24"/>
        </w:rPr>
      </w:pPr>
    </w:p>
    <w:p w14:paraId="623FFFDB">
      <w:pPr>
        <w:spacing w:line="360" w:lineRule="auto"/>
        <w:rPr>
          <w:rFonts w:ascii="宋体" w:hAnsi="宋体" w:cs="宋体"/>
          <w:b/>
          <w:sz w:val="24"/>
        </w:rPr>
      </w:pPr>
    </w:p>
    <w:p w14:paraId="20FA9C4C">
      <w:pPr>
        <w:spacing w:line="360" w:lineRule="auto"/>
        <w:rPr>
          <w:rFonts w:ascii="宋体" w:hAnsi="宋体" w:cs="宋体"/>
          <w:b/>
          <w:sz w:val="24"/>
        </w:rPr>
      </w:pPr>
    </w:p>
    <w:p w14:paraId="2E543155">
      <w:pPr>
        <w:spacing w:line="360" w:lineRule="auto"/>
        <w:rPr>
          <w:rFonts w:ascii="宋体" w:hAnsi="宋体" w:cs="宋体"/>
          <w:b/>
          <w:sz w:val="24"/>
        </w:rPr>
      </w:pPr>
    </w:p>
    <w:p w14:paraId="66FA4B56">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4A5ECF03">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4A412AE">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32863AC">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4C845EF9">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AD9CA07">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CAA746B">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3E9062E5">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5C28FF62">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E1CF11C">
      <w:pPr>
        <w:snapToGrid w:val="0"/>
        <w:spacing w:line="360" w:lineRule="auto"/>
        <w:rPr>
          <w:rFonts w:ascii="宋体" w:hAnsi="宋体" w:cs="宋体"/>
          <w:bCs/>
          <w:sz w:val="24"/>
        </w:rPr>
      </w:pPr>
      <w:r>
        <w:rPr>
          <w:rFonts w:hint="eastAsia" w:ascii="宋体" w:hAnsi="宋体" w:cs="宋体"/>
          <w:bCs/>
          <w:sz w:val="24"/>
        </w:rPr>
        <w:t>二、质疑项目基本情况</w:t>
      </w:r>
    </w:p>
    <w:p w14:paraId="22040565">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C14B461">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1CDA0F1">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FEEC664">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3B413F5">
      <w:pPr>
        <w:snapToGrid w:val="0"/>
        <w:spacing w:line="360" w:lineRule="auto"/>
        <w:rPr>
          <w:rFonts w:ascii="宋体" w:hAnsi="宋体" w:cs="宋体"/>
          <w:bCs/>
          <w:sz w:val="24"/>
        </w:rPr>
      </w:pPr>
      <w:r>
        <w:rPr>
          <w:rFonts w:hint="eastAsia" w:ascii="宋体" w:hAnsi="宋体" w:cs="宋体"/>
          <w:bCs/>
          <w:sz w:val="24"/>
        </w:rPr>
        <w:t>三、质疑事项具体内容</w:t>
      </w:r>
    </w:p>
    <w:p w14:paraId="64DB45AC">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5F23CA12">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06CB08C6">
      <w:pPr>
        <w:snapToGrid w:val="0"/>
        <w:spacing w:line="360" w:lineRule="auto"/>
        <w:rPr>
          <w:rFonts w:ascii="宋体" w:hAnsi="宋体" w:cs="宋体"/>
          <w:sz w:val="24"/>
        </w:rPr>
      </w:pPr>
      <w:r>
        <w:rPr>
          <w:rFonts w:hint="eastAsia" w:ascii="宋体" w:hAnsi="宋体" w:cs="宋体"/>
          <w:sz w:val="24"/>
          <w:u w:val="dotted"/>
        </w:rPr>
        <w:t xml:space="preserve">                                                       </w:t>
      </w:r>
    </w:p>
    <w:p w14:paraId="01CF2DF4">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0FFC18A0">
      <w:pPr>
        <w:snapToGrid w:val="0"/>
        <w:spacing w:line="360" w:lineRule="auto"/>
        <w:rPr>
          <w:rFonts w:ascii="宋体" w:hAnsi="宋体" w:cs="宋体"/>
          <w:sz w:val="24"/>
          <w:u w:val="dotted"/>
        </w:rPr>
      </w:pPr>
      <w:r>
        <w:rPr>
          <w:rFonts w:hint="eastAsia" w:ascii="宋体" w:hAnsi="宋体" w:cs="宋体"/>
          <w:sz w:val="24"/>
          <w:u w:val="dotted"/>
        </w:rPr>
        <w:t xml:space="preserve">                                                     </w:t>
      </w:r>
    </w:p>
    <w:p w14:paraId="7F4B983A">
      <w:pPr>
        <w:snapToGrid w:val="0"/>
        <w:spacing w:line="360" w:lineRule="auto"/>
        <w:rPr>
          <w:rFonts w:ascii="宋体" w:hAnsi="宋体" w:cs="宋体"/>
          <w:sz w:val="24"/>
          <w:u w:val="dotted"/>
        </w:rPr>
      </w:pPr>
      <w:r>
        <w:rPr>
          <w:rFonts w:hint="eastAsia" w:ascii="宋体" w:hAnsi="宋体" w:cs="宋体"/>
          <w:sz w:val="24"/>
        </w:rPr>
        <w:t>质疑事项2</w:t>
      </w:r>
    </w:p>
    <w:p w14:paraId="128640D9">
      <w:pPr>
        <w:snapToGrid w:val="0"/>
        <w:spacing w:line="360" w:lineRule="auto"/>
        <w:rPr>
          <w:rFonts w:ascii="宋体" w:hAnsi="宋体" w:cs="宋体"/>
          <w:sz w:val="24"/>
        </w:rPr>
      </w:pPr>
      <w:r>
        <w:rPr>
          <w:rFonts w:hint="eastAsia" w:ascii="宋体" w:hAnsi="宋体" w:cs="宋体"/>
          <w:sz w:val="24"/>
        </w:rPr>
        <w:t>……</w:t>
      </w:r>
    </w:p>
    <w:p w14:paraId="102E7FFC">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7FE18E3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647C4251">
      <w:pPr>
        <w:spacing w:line="360" w:lineRule="auto"/>
        <w:rPr>
          <w:rFonts w:ascii="宋体" w:hAnsi="宋体" w:cs="宋体"/>
          <w:sz w:val="24"/>
        </w:rPr>
      </w:pPr>
      <w:r>
        <w:rPr>
          <w:rFonts w:hint="eastAsia" w:ascii="宋体" w:hAnsi="宋体" w:cs="宋体"/>
          <w:sz w:val="24"/>
        </w:rPr>
        <w:t xml:space="preserve">签字(签章)：                   公章：                      </w:t>
      </w:r>
    </w:p>
    <w:p w14:paraId="1E4FE3E8">
      <w:pPr>
        <w:spacing w:line="360" w:lineRule="auto"/>
        <w:rPr>
          <w:rFonts w:ascii="宋体" w:hAnsi="宋体" w:cs="宋体"/>
          <w:sz w:val="24"/>
        </w:rPr>
      </w:pPr>
      <w:r>
        <w:rPr>
          <w:rFonts w:hint="eastAsia" w:ascii="宋体" w:hAnsi="宋体" w:cs="宋体"/>
          <w:sz w:val="24"/>
        </w:rPr>
        <w:t xml:space="preserve">日期：    </w:t>
      </w:r>
    </w:p>
    <w:p w14:paraId="35CCF935">
      <w:pPr>
        <w:spacing w:line="360" w:lineRule="auto"/>
        <w:jc w:val="center"/>
        <w:rPr>
          <w:rFonts w:ascii="宋体" w:hAnsi="宋体" w:cs="宋体"/>
          <w:b/>
          <w:bCs/>
          <w:sz w:val="24"/>
        </w:rPr>
      </w:pPr>
    </w:p>
    <w:p w14:paraId="0C276108">
      <w:pPr>
        <w:spacing w:line="360" w:lineRule="auto"/>
        <w:rPr>
          <w:rFonts w:ascii="宋体" w:hAnsi="宋体" w:cs="宋体"/>
          <w:b/>
          <w:sz w:val="24"/>
        </w:rPr>
      </w:pPr>
    </w:p>
    <w:p w14:paraId="450F7E79">
      <w:pPr>
        <w:spacing w:line="360" w:lineRule="auto"/>
        <w:rPr>
          <w:rFonts w:ascii="宋体" w:hAnsi="宋体" w:cs="宋体"/>
          <w:b/>
          <w:sz w:val="24"/>
        </w:rPr>
      </w:pPr>
    </w:p>
    <w:p w14:paraId="14584A10">
      <w:pPr>
        <w:spacing w:line="360" w:lineRule="auto"/>
        <w:rPr>
          <w:rFonts w:ascii="宋体" w:hAnsi="宋体" w:cs="宋体"/>
          <w:b/>
          <w:sz w:val="24"/>
        </w:rPr>
      </w:pPr>
    </w:p>
    <w:p w14:paraId="0657C095">
      <w:pPr>
        <w:spacing w:line="360" w:lineRule="auto"/>
        <w:rPr>
          <w:rFonts w:ascii="宋体" w:hAnsi="宋体" w:cs="宋体"/>
          <w:b/>
          <w:sz w:val="24"/>
        </w:rPr>
      </w:pPr>
      <w:r>
        <w:rPr>
          <w:rFonts w:hint="eastAsia" w:ascii="宋体" w:hAnsi="宋体" w:cs="宋体"/>
          <w:b/>
          <w:sz w:val="24"/>
        </w:rPr>
        <w:t>质疑函制作说明：</w:t>
      </w:r>
    </w:p>
    <w:p w14:paraId="36110870">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3C92008">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EA72EA9">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00D4B9A7">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2A5AE5E5">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2FEA7757">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072D2D31">
      <w:pPr>
        <w:widowControl/>
        <w:spacing w:line="360" w:lineRule="auto"/>
        <w:ind w:firstLine="600" w:firstLineChars="200"/>
        <w:jc w:val="left"/>
        <w:rPr>
          <w:rFonts w:ascii="宋体" w:hAnsi="宋体" w:cs="宋体"/>
          <w:sz w:val="30"/>
          <w:szCs w:val="30"/>
        </w:rPr>
      </w:pPr>
    </w:p>
    <w:p w14:paraId="6C329D0F">
      <w:pPr>
        <w:spacing w:line="360" w:lineRule="auto"/>
        <w:jc w:val="center"/>
        <w:rPr>
          <w:rFonts w:ascii="宋体" w:hAnsi="宋体" w:cs="宋体"/>
          <w:b/>
          <w:spacing w:val="6"/>
          <w:sz w:val="32"/>
          <w:szCs w:val="32"/>
        </w:rPr>
      </w:pPr>
    </w:p>
    <w:p w14:paraId="72DF0C43">
      <w:pPr>
        <w:spacing w:line="360" w:lineRule="auto"/>
        <w:jc w:val="center"/>
        <w:rPr>
          <w:rFonts w:ascii="宋体" w:hAnsi="宋体" w:cs="宋体"/>
          <w:b/>
          <w:spacing w:val="6"/>
          <w:sz w:val="32"/>
          <w:szCs w:val="32"/>
        </w:rPr>
      </w:pPr>
    </w:p>
    <w:p w14:paraId="46D4E5F9">
      <w:pPr>
        <w:spacing w:line="360" w:lineRule="auto"/>
        <w:jc w:val="center"/>
        <w:rPr>
          <w:rFonts w:ascii="宋体" w:hAnsi="宋体" w:cs="宋体"/>
          <w:b/>
          <w:spacing w:val="6"/>
          <w:sz w:val="32"/>
          <w:szCs w:val="32"/>
        </w:rPr>
      </w:pPr>
    </w:p>
    <w:p w14:paraId="08A79766">
      <w:pPr>
        <w:spacing w:line="360" w:lineRule="auto"/>
        <w:jc w:val="center"/>
        <w:rPr>
          <w:rFonts w:ascii="宋体" w:hAnsi="宋体" w:cs="宋体"/>
          <w:b/>
          <w:spacing w:val="6"/>
          <w:sz w:val="32"/>
          <w:szCs w:val="32"/>
        </w:rPr>
      </w:pPr>
    </w:p>
    <w:p w14:paraId="16FBDF5A">
      <w:pPr>
        <w:spacing w:line="360" w:lineRule="auto"/>
        <w:jc w:val="center"/>
        <w:rPr>
          <w:rFonts w:ascii="宋体" w:hAnsi="宋体" w:cs="宋体"/>
          <w:b/>
          <w:spacing w:val="6"/>
          <w:sz w:val="32"/>
          <w:szCs w:val="32"/>
        </w:rPr>
      </w:pPr>
    </w:p>
    <w:p w14:paraId="3A287E8C">
      <w:pPr>
        <w:spacing w:line="360" w:lineRule="auto"/>
        <w:jc w:val="center"/>
        <w:rPr>
          <w:rFonts w:ascii="宋体" w:hAnsi="宋体" w:cs="宋体"/>
          <w:b/>
          <w:spacing w:val="6"/>
          <w:sz w:val="32"/>
          <w:szCs w:val="32"/>
        </w:rPr>
      </w:pPr>
    </w:p>
    <w:p w14:paraId="268549F3">
      <w:pPr>
        <w:spacing w:line="360" w:lineRule="auto"/>
        <w:jc w:val="center"/>
        <w:rPr>
          <w:rFonts w:ascii="宋体" w:hAnsi="宋体" w:cs="宋体"/>
          <w:b/>
          <w:spacing w:val="6"/>
          <w:sz w:val="32"/>
          <w:szCs w:val="32"/>
        </w:rPr>
      </w:pPr>
    </w:p>
    <w:p w14:paraId="64F08CDC">
      <w:pPr>
        <w:spacing w:line="360" w:lineRule="auto"/>
        <w:jc w:val="center"/>
        <w:rPr>
          <w:rFonts w:ascii="宋体" w:hAnsi="宋体" w:cs="宋体"/>
          <w:b/>
          <w:spacing w:val="6"/>
          <w:sz w:val="32"/>
          <w:szCs w:val="32"/>
        </w:rPr>
      </w:pPr>
    </w:p>
    <w:p w14:paraId="66924EAB">
      <w:pPr>
        <w:spacing w:line="360" w:lineRule="auto"/>
        <w:jc w:val="center"/>
        <w:rPr>
          <w:rFonts w:ascii="宋体" w:hAnsi="宋体" w:cs="宋体"/>
          <w:b/>
          <w:spacing w:val="6"/>
          <w:sz w:val="32"/>
          <w:szCs w:val="32"/>
        </w:rPr>
      </w:pPr>
    </w:p>
    <w:p w14:paraId="51F4FC11">
      <w:pPr>
        <w:spacing w:line="360" w:lineRule="auto"/>
        <w:jc w:val="center"/>
        <w:rPr>
          <w:rFonts w:ascii="宋体" w:hAnsi="宋体" w:cs="宋体"/>
          <w:b/>
          <w:spacing w:val="6"/>
          <w:sz w:val="32"/>
          <w:szCs w:val="32"/>
        </w:rPr>
      </w:pPr>
    </w:p>
    <w:p w14:paraId="10C139A7">
      <w:pPr>
        <w:spacing w:line="360" w:lineRule="auto"/>
        <w:jc w:val="center"/>
        <w:rPr>
          <w:rFonts w:ascii="宋体" w:hAnsi="宋体" w:cs="宋体"/>
          <w:b/>
          <w:spacing w:val="6"/>
          <w:sz w:val="32"/>
          <w:szCs w:val="32"/>
        </w:rPr>
      </w:pPr>
    </w:p>
    <w:p w14:paraId="2A3C3403">
      <w:pPr>
        <w:spacing w:line="360" w:lineRule="auto"/>
        <w:jc w:val="center"/>
        <w:rPr>
          <w:rFonts w:ascii="宋体" w:hAnsi="宋体" w:cs="宋体"/>
          <w:b/>
          <w:spacing w:val="6"/>
          <w:sz w:val="32"/>
          <w:szCs w:val="32"/>
        </w:rPr>
      </w:pPr>
    </w:p>
    <w:p w14:paraId="400A38D6">
      <w:pPr>
        <w:spacing w:line="360" w:lineRule="auto"/>
        <w:jc w:val="left"/>
        <w:rPr>
          <w:rFonts w:ascii="宋体" w:hAnsi="宋体" w:cs="宋体"/>
          <w:b/>
          <w:spacing w:val="6"/>
          <w:sz w:val="32"/>
          <w:szCs w:val="32"/>
        </w:rPr>
      </w:pPr>
    </w:p>
    <w:p w14:paraId="1E40BD80">
      <w:pPr>
        <w:spacing w:line="360" w:lineRule="auto"/>
        <w:jc w:val="left"/>
        <w:rPr>
          <w:rFonts w:ascii="宋体" w:hAnsi="宋体" w:cs="宋体"/>
          <w:b/>
          <w:spacing w:val="6"/>
          <w:sz w:val="32"/>
          <w:szCs w:val="32"/>
        </w:rPr>
      </w:pPr>
    </w:p>
    <w:p w14:paraId="0C154B92">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41777CA7">
      <w:pPr>
        <w:spacing w:line="360" w:lineRule="auto"/>
        <w:jc w:val="center"/>
        <w:rPr>
          <w:rFonts w:ascii="宋体" w:hAnsi="宋体" w:cs="宋体"/>
          <w:b/>
          <w:sz w:val="24"/>
        </w:rPr>
      </w:pPr>
    </w:p>
    <w:p w14:paraId="5FC724B6">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1368408B">
      <w:pPr>
        <w:spacing w:line="360" w:lineRule="auto"/>
        <w:rPr>
          <w:rFonts w:ascii="宋体" w:hAnsi="宋体" w:cs="宋体"/>
          <w:sz w:val="24"/>
        </w:rPr>
      </w:pPr>
      <w:r>
        <w:rPr>
          <w:rFonts w:hint="eastAsia" w:ascii="宋体" w:hAnsi="宋体" w:cs="宋体"/>
          <w:sz w:val="24"/>
        </w:rPr>
        <w:t>一、投诉相关主体基本情况</w:t>
      </w:r>
    </w:p>
    <w:p w14:paraId="0D235104">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0A20B66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1287614">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13CA4785">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AD71B5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49CE135">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412B2954">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57CED1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6C1028F">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B2D5AD8">
      <w:pPr>
        <w:spacing w:line="360" w:lineRule="auto"/>
        <w:rPr>
          <w:rFonts w:ascii="宋体" w:hAnsi="宋体" w:cs="宋体"/>
          <w:sz w:val="24"/>
        </w:rPr>
      </w:pPr>
      <w:r>
        <w:rPr>
          <w:rFonts w:hint="eastAsia" w:ascii="宋体" w:hAnsi="宋体" w:cs="宋体"/>
          <w:sz w:val="24"/>
        </w:rPr>
        <w:t>被投诉人2</w:t>
      </w:r>
    </w:p>
    <w:p w14:paraId="77BFDBF7">
      <w:pPr>
        <w:spacing w:line="360" w:lineRule="auto"/>
        <w:rPr>
          <w:rFonts w:ascii="宋体" w:hAnsi="宋体" w:cs="宋体"/>
          <w:sz w:val="24"/>
          <w:u w:val="dotted"/>
        </w:rPr>
      </w:pPr>
      <w:r>
        <w:rPr>
          <w:rFonts w:hint="eastAsia" w:ascii="宋体" w:hAnsi="宋体" w:cs="宋体"/>
          <w:sz w:val="24"/>
        </w:rPr>
        <w:t>……</w:t>
      </w:r>
    </w:p>
    <w:p w14:paraId="7F107B7A">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B70F11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F90A9CD">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BA9A9F6">
      <w:pPr>
        <w:spacing w:line="360" w:lineRule="auto"/>
        <w:rPr>
          <w:rFonts w:ascii="宋体" w:hAnsi="宋体" w:cs="宋体"/>
          <w:sz w:val="24"/>
        </w:rPr>
      </w:pPr>
      <w:r>
        <w:rPr>
          <w:rFonts w:hint="eastAsia" w:ascii="宋体" w:hAnsi="宋体" w:cs="宋体"/>
          <w:sz w:val="24"/>
        </w:rPr>
        <w:t>二、投诉项目基本情况</w:t>
      </w:r>
    </w:p>
    <w:p w14:paraId="75C4E05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2D85971">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8EC8CA9">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3D4139F1">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87453D7">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DAE9640">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DA906FA">
      <w:pPr>
        <w:spacing w:line="360" w:lineRule="auto"/>
        <w:rPr>
          <w:rFonts w:ascii="宋体" w:hAnsi="宋体" w:cs="宋体"/>
          <w:sz w:val="24"/>
        </w:rPr>
      </w:pPr>
      <w:r>
        <w:rPr>
          <w:rFonts w:hint="eastAsia" w:ascii="宋体" w:hAnsi="宋体" w:cs="宋体"/>
          <w:sz w:val="24"/>
        </w:rPr>
        <w:t>三、质疑基本情况</w:t>
      </w:r>
    </w:p>
    <w:p w14:paraId="6F1EEF25">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7B8CE29">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4D605D9">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D837541">
      <w:pPr>
        <w:spacing w:line="360" w:lineRule="auto"/>
        <w:rPr>
          <w:rFonts w:ascii="宋体" w:hAnsi="宋体" w:cs="宋体"/>
          <w:sz w:val="24"/>
        </w:rPr>
      </w:pPr>
      <w:r>
        <w:rPr>
          <w:rFonts w:hint="eastAsia" w:ascii="宋体" w:hAnsi="宋体" w:cs="宋体"/>
          <w:sz w:val="24"/>
        </w:rPr>
        <w:t>四、投诉事项具体内容</w:t>
      </w:r>
    </w:p>
    <w:p w14:paraId="6EB7792F">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53D398C4">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3264D2F5">
      <w:pPr>
        <w:spacing w:line="360" w:lineRule="auto"/>
        <w:rPr>
          <w:rFonts w:ascii="宋体" w:hAnsi="宋体" w:cs="宋体"/>
          <w:sz w:val="24"/>
          <w:u w:val="dotted"/>
        </w:rPr>
      </w:pPr>
      <w:r>
        <w:rPr>
          <w:rFonts w:hint="eastAsia" w:ascii="宋体" w:hAnsi="宋体" w:cs="宋体"/>
          <w:sz w:val="24"/>
          <w:u w:val="dotted"/>
        </w:rPr>
        <w:t xml:space="preserve">                                                      </w:t>
      </w:r>
    </w:p>
    <w:p w14:paraId="67890BCD">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3EFD05EA">
      <w:pPr>
        <w:spacing w:line="360" w:lineRule="auto"/>
        <w:rPr>
          <w:rFonts w:ascii="宋体" w:hAnsi="宋体" w:cs="宋体"/>
          <w:sz w:val="24"/>
          <w:u w:val="dotted"/>
        </w:rPr>
      </w:pPr>
      <w:r>
        <w:rPr>
          <w:rFonts w:hint="eastAsia" w:ascii="宋体" w:hAnsi="宋体" w:cs="宋体"/>
          <w:sz w:val="24"/>
          <w:u w:val="dotted"/>
        </w:rPr>
        <w:t xml:space="preserve">                                                      </w:t>
      </w:r>
    </w:p>
    <w:p w14:paraId="6C99EA41">
      <w:pPr>
        <w:spacing w:line="360" w:lineRule="auto"/>
        <w:rPr>
          <w:rFonts w:ascii="宋体" w:hAnsi="宋体" w:cs="宋体"/>
          <w:sz w:val="24"/>
        </w:rPr>
      </w:pPr>
      <w:r>
        <w:rPr>
          <w:rFonts w:hint="eastAsia" w:ascii="宋体" w:hAnsi="宋体" w:cs="宋体"/>
          <w:sz w:val="24"/>
        </w:rPr>
        <w:t>投诉事项2</w:t>
      </w:r>
    </w:p>
    <w:p w14:paraId="3B22E47C">
      <w:pPr>
        <w:spacing w:line="360" w:lineRule="auto"/>
        <w:rPr>
          <w:rFonts w:ascii="宋体" w:hAnsi="宋体" w:cs="宋体"/>
          <w:sz w:val="24"/>
          <w:u w:val="dotted"/>
        </w:rPr>
      </w:pPr>
      <w:r>
        <w:rPr>
          <w:rFonts w:hint="eastAsia" w:ascii="宋体" w:hAnsi="宋体" w:cs="宋体"/>
          <w:sz w:val="24"/>
        </w:rPr>
        <w:t>……</w:t>
      </w:r>
    </w:p>
    <w:p w14:paraId="3CF19D62">
      <w:pPr>
        <w:spacing w:line="360" w:lineRule="auto"/>
        <w:rPr>
          <w:rFonts w:ascii="宋体" w:hAnsi="宋体" w:cs="宋体"/>
          <w:sz w:val="24"/>
        </w:rPr>
      </w:pPr>
      <w:r>
        <w:rPr>
          <w:rFonts w:hint="eastAsia" w:ascii="宋体" w:hAnsi="宋体" w:cs="宋体"/>
          <w:sz w:val="24"/>
        </w:rPr>
        <w:t>五、与投诉事项相关的投诉请求</w:t>
      </w:r>
    </w:p>
    <w:p w14:paraId="0993C549">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4F340487">
      <w:pPr>
        <w:spacing w:line="360" w:lineRule="auto"/>
        <w:rPr>
          <w:rFonts w:ascii="宋体" w:hAnsi="宋体" w:cs="宋体"/>
          <w:sz w:val="24"/>
          <w:u w:val="single"/>
        </w:rPr>
      </w:pPr>
      <w:r>
        <w:rPr>
          <w:rFonts w:hint="eastAsia" w:ascii="宋体" w:hAnsi="宋体" w:cs="宋体"/>
          <w:sz w:val="24"/>
        </w:rPr>
        <w:t xml:space="preserve">                                                                                                    </w:t>
      </w:r>
    </w:p>
    <w:p w14:paraId="70EF5F21">
      <w:pPr>
        <w:spacing w:line="360" w:lineRule="auto"/>
        <w:rPr>
          <w:rFonts w:ascii="宋体" w:hAnsi="宋体" w:cs="宋体"/>
          <w:sz w:val="24"/>
        </w:rPr>
      </w:pPr>
      <w:r>
        <w:rPr>
          <w:rFonts w:hint="eastAsia" w:ascii="宋体" w:hAnsi="宋体" w:cs="宋体"/>
          <w:sz w:val="24"/>
        </w:rPr>
        <w:t xml:space="preserve">签字(签章)：                   公章：                      </w:t>
      </w:r>
    </w:p>
    <w:p w14:paraId="129971D3">
      <w:pPr>
        <w:spacing w:line="360" w:lineRule="auto"/>
        <w:rPr>
          <w:rFonts w:ascii="宋体" w:hAnsi="宋体" w:cs="宋体"/>
          <w:sz w:val="24"/>
        </w:rPr>
      </w:pPr>
      <w:r>
        <w:rPr>
          <w:rFonts w:hint="eastAsia" w:ascii="宋体" w:hAnsi="宋体" w:cs="宋体"/>
          <w:sz w:val="24"/>
        </w:rPr>
        <w:t xml:space="preserve">日期：    </w:t>
      </w:r>
    </w:p>
    <w:p w14:paraId="46B25927">
      <w:pPr>
        <w:spacing w:line="360" w:lineRule="auto"/>
        <w:rPr>
          <w:rFonts w:ascii="宋体" w:hAnsi="宋体" w:cs="宋体"/>
          <w:b/>
          <w:sz w:val="24"/>
        </w:rPr>
      </w:pPr>
    </w:p>
    <w:p w14:paraId="17A21F7D">
      <w:pPr>
        <w:spacing w:line="360" w:lineRule="auto"/>
        <w:rPr>
          <w:rFonts w:ascii="宋体" w:hAnsi="宋体" w:cs="宋体"/>
          <w:b/>
          <w:sz w:val="24"/>
        </w:rPr>
      </w:pPr>
    </w:p>
    <w:p w14:paraId="62EC0400">
      <w:pPr>
        <w:spacing w:line="360" w:lineRule="auto"/>
        <w:rPr>
          <w:rFonts w:ascii="宋体" w:hAnsi="宋体" w:cs="宋体"/>
          <w:b/>
          <w:sz w:val="24"/>
        </w:rPr>
      </w:pPr>
      <w:r>
        <w:rPr>
          <w:rFonts w:hint="eastAsia" w:ascii="宋体" w:hAnsi="宋体" w:cs="宋体"/>
          <w:b/>
          <w:sz w:val="24"/>
        </w:rPr>
        <w:t>投诉书制作说明：</w:t>
      </w:r>
    </w:p>
    <w:p w14:paraId="79B39782">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1FBD080">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5156EFB">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6E6C0BA1">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59F95E6D">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742730A">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2A196DF2">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64FF8338">
      <w:pPr>
        <w:spacing w:line="360" w:lineRule="auto"/>
        <w:rPr>
          <w:rFonts w:ascii="宋体" w:hAnsi="宋体" w:cs="宋体"/>
          <w:b/>
          <w:sz w:val="24"/>
        </w:rPr>
      </w:pPr>
    </w:p>
    <w:p w14:paraId="629CBE47">
      <w:pPr>
        <w:autoSpaceDE w:val="0"/>
        <w:autoSpaceDN w:val="0"/>
        <w:jc w:val="center"/>
        <w:rPr>
          <w:rFonts w:ascii="宋体" w:hAnsi="宋体" w:cs="宋体"/>
          <w:b/>
          <w:spacing w:val="6"/>
          <w:sz w:val="32"/>
          <w:szCs w:val="32"/>
        </w:rPr>
      </w:pPr>
    </w:p>
    <w:p w14:paraId="077E5D20">
      <w:pPr>
        <w:autoSpaceDE w:val="0"/>
        <w:autoSpaceDN w:val="0"/>
        <w:jc w:val="center"/>
        <w:rPr>
          <w:rFonts w:ascii="宋体" w:hAnsi="宋体" w:cs="宋体"/>
          <w:b/>
          <w:spacing w:val="6"/>
          <w:sz w:val="32"/>
          <w:szCs w:val="32"/>
        </w:rPr>
      </w:pPr>
    </w:p>
    <w:p w14:paraId="477FFF1A">
      <w:pPr>
        <w:autoSpaceDE w:val="0"/>
        <w:autoSpaceDN w:val="0"/>
        <w:jc w:val="both"/>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1F2CED90">
      <w:pPr>
        <w:spacing w:line="360" w:lineRule="auto"/>
        <w:rPr>
          <w:rFonts w:ascii="宋体" w:hAnsi="宋体" w:cs="宋体"/>
          <w:sz w:val="24"/>
          <w:u w:val="single"/>
        </w:rPr>
      </w:pPr>
    </w:p>
    <w:p w14:paraId="1A15B0E4">
      <w:pPr>
        <w:spacing w:line="360" w:lineRule="auto"/>
        <w:rPr>
          <w:rFonts w:ascii="宋体" w:hAnsi="宋体" w:cs="宋体"/>
          <w:sz w:val="24"/>
        </w:rPr>
      </w:pPr>
      <w:r>
        <w:rPr>
          <w:rFonts w:hint="eastAsia" w:ascii="宋体" w:hAnsi="宋体" w:cs="宋体"/>
          <w:sz w:val="24"/>
          <w:u w:val="single"/>
        </w:rPr>
        <w:t>（采购人）、（采购代理机构）：</w:t>
      </w:r>
    </w:p>
    <w:p w14:paraId="00660630">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1C821E41">
      <w:pPr>
        <w:spacing w:line="360" w:lineRule="auto"/>
        <w:ind w:firstLine="480" w:firstLineChars="200"/>
        <w:rPr>
          <w:rFonts w:ascii="宋体" w:hAnsi="宋体" w:cs="宋体"/>
          <w:sz w:val="24"/>
        </w:rPr>
      </w:pPr>
      <w:r>
        <w:rPr>
          <w:rFonts w:hint="eastAsia" w:ascii="宋体" w:hAnsi="宋体" w:cs="宋体"/>
          <w:sz w:val="24"/>
        </w:rPr>
        <w:t>特此说明。</w:t>
      </w:r>
    </w:p>
    <w:p w14:paraId="0785C324">
      <w:pPr>
        <w:spacing w:line="360" w:lineRule="auto"/>
        <w:ind w:firstLine="494"/>
        <w:rPr>
          <w:rFonts w:ascii="宋体" w:hAnsi="宋体" w:cs="宋体"/>
          <w:sz w:val="24"/>
        </w:rPr>
      </w:pPr>
    </w:p>
    <w:p w14:paraId="11631F5F">
      <w:pPr>
        <w:spacing w:line="360" w:lineRule="auto"/>
        <w:ind w:firstLine="494"/>
        <w:rPr>
          <w:rFonts w:ascii="宋体" w:hAnsi="宋体" w:cs="宋体"/>
          <w:sz w:val="24"/>
        </w:rPr>
      </w:pPr>
    </w:p>
    <w:p w14:paraId="2E9E14CA">
      <w:pPr>
        <w:spacing w:line="360" w:lineRule="auto"/>
        <w:ind w:firstLine="494"/>
        <w:rPr>
          <w:rFonts w:ascii="宋体" w:hAnsi="宋体" w:cs="宋体"/>
          <w:sz w:val="24"/>
        </w:rPr>
      </w:pPr>
    </w:p>
    <w:p w14:paraId="31DF2668">
      <w:pPr>
        <w:spacing w:line="360" w:lineRule="auto"/>
        <w:ind w:firstLine="494"/>
        <w:rPr>
          <w:rFonts w:ascii="宋体" w:hAnsi="宋体" w:cs="宋体"/>
          <w:sz w:val="24"/>
        </w:rPr>
      </w:pPr>
    </w:p>
    <w:p w14:paraId="15008028">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7BBA6E7">
      <w:pPr>
        <w:ind w:right="1440" w:firstLine="494"/>
        <w:jc w:val="center"/>
        <w:rPr>
          <w:rFonts w:ascii="宋体" w:hAnsi="宋体" w:cs="宋体"/>
          <w:sz w:val="24"/>
        </w:rPr>
      </w:pPr>
      <w:r>
        <w:rPr>
          <w:rFonts w:hint="eastAsia" w:ascii="宋体" w:hAnsi="宋体" w:cs="宋体"/>
          <w:sz w:val="24"/>
        </w:rPr>
        <w:t xml:space="preserve">                              日期：       年     月     日</w:t>
      </w:r>
    </w:p>
    <w:p w14:paraId="41F3DDBA">
      <w:pPr>
        <w:rPr>
          <w:rFonts w:ascii="宋体" w:hAnsi="宋体" w:cs="宋体"/>
          <w:sz w:val="24"/>
        </w:rPr>
      </w:pPr>
      <w:r>
        <w:rPr>
          <w:rFonts w:hint="eastAsia" w:ascii="宋体" w:hAnsi="宋体" w:cs="宋体"/>
          <w:b/>
          <w:bCs/>
          <w:sz w:val="24"/>
        </w:rPr>
        <w:t>附：</w:t>
      </w:r>
    </w:p>
    <w:p w14:paraId="0ECCF9E2">
      <w:pPr>
        <w:spacing w:line="360" w:lineRule="auto"/>
        <w:rPr>
          <w:rFonts w:ascii="宋体" w:hAnsi="宋体" w:cs="宋体"/>
          <w:bCs/>
          <w:sz w:val="24"/>
        </w:rPr>
      </w:pPr>
      <w:r>
        <w:rPr>
          <w:rFonts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D755C3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0D755C38">
                      <w:pPr>
                        <w:jc w:val="center"/>
                      </w:pPr>
                    </w:p>
                  </w:txbxContent>
                </v:textbox>
              </v:rect>
            </w:pict>
          </mc:Fallback>
        </mc:AlternateContent>
      </w:r>
      <w:r>
        <w:rPr>
          <w:rFonts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7A7605A">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67A7605A">
                      <w:pPr>
                        <w:jc w:val="center"/>
                      </w:pPr>
                    </w:p>
                  </w:txbxContent>
                </v:textbox>
              </v:rect>
            </w:pict>
          </mc:Fallback>
        </mc:AlternateContent>
      </w:r>
      <w:r>
        <w:rPr>
          <w:rFonts w:hint="eastAsia" w:ascii="宋体" w:hAnsi="宋体" w:cs="宋体"/>
          <w:sz w:val="24"/>
        </w:rPr>
        <w:t>投标单位法定名称章（印模）                投标单位“XX专用章”（印模）</w:t>
      </w:r>
    </w:p>
    <w:p w14:paraId="6C87BD61">
      <w:pPr>
        <w:autoSpaceDE w:val="0"/>
        <w:autoSpaceDN w:val="0"/>
        <w:jc w:val="center"/>
        <w:rPr>
          <w:rFonts w:ascii="宋体" w:hAnsi="宋体" w:cs="宋体"/>
          <w:b/>
          <w:spacing w:val="6"/>
          <w:sz w:val="32"/>
          <w:szCs w:val="32"/>
        </w:rPr>
      </w:pPr>
    </w:p>
    <w:p w14:paraId="591EB1C1">
      <w:pPr>
        <w:autoSpaceDE w:val="0"/>
        <w:autoSpaceDN w:val="0"/>
        <w:jc w:val="center"/>
        <w:rPr>
          <w:rFonts w:ascii="宋体" w:hAnsi="宋体" w:cs="宋体"/>
          <w:b/>
          <w:spacing w:val="6"/>
          <w:sz w:val="32"/>
          <w:szCs w:val="32"/>
        </w:rPr>
      </w:pPr>
    </w:p>
    <w:p w14:paraId="3B27F654">
      <w:pPr>
        <w:autoSpaceDE w:val="0"/>
        <w:autoSpaceDN w:val="0"/>
        <w:jc w:val="center"/>
        <w:rPr>
          <w:rFonts w:ascii="宋体" w:hAnsi="宋体" w:cs="宋体"/>
          <w:b/>
          <w:spacing w:val="6"/>
          <w:sz w:val="32"/>
          <w:szCs w:val="32"/>
        </w:rPr>
      </w:pPr>
    </w:p>
    <w:p w14:paraId="3DBE4AA3">
      <w:pPr>
        <w:autoSpaceDE w:val="0"/>
        <w:autoSpaceDN w:val="0"/>
        <w:jc w:val="center"/>
        <w:rPr>
          <w:rFonts w:ascii="宋体" w:hAnsi="宋体" w:cs="宋体"/>
          <w:b/>
          <w:spacing w:val="6"/>
          <w:sz w:val="32"/>
          <w:szCs w:val="32"/>
        </w:rPr>
      </w:pPr>
    </w:p>
    <w:p w14:paraId="4F26CC0B">
      <w:pPr>
        <w:autoSpaceDE w:val="0"/>
        <w:autoSpaceDN w:val="0"/>
        <w:jc w:val="center"/>
        <w:rPr>
          <w:rFonts w:ascii="宋体" w:hAnsi="宋体" w:cs="宋体"/>
          <w:b/>
          <w:spacing w:val="6"/>
          <w:sz w:val="32"/>
          <w:szCs w:val="32"/>
        </w:rPr>
      </w:pPr>
    </w:p>
    <w:p w14:paraId="36B23F4E">
      <w:pPr>
        <w:autoSpaceDE w:val="0"/>
        <w:autoSpaceDN w:val="0"/>
        <w:jc w:val="center"/>
        <w:rPr>
          <w:rFonts w:ascii="宋体" w:hAnsi="宋体" w:cs="宋体"/>
          <w:b/>
          <w:spacing w:val="6"/>
          <w:sz w:val="32"/>
          <w:szCs w:val="32"/>
        </w:rPr>
      </w:pPr>
    </w:p>
    <w:p w14:paraId="2442FC63">
      <w:pPr>
        <w:autoSpaceDE w:val="0"/>
        <w:autoSpaceDN w:val="0"/>
        <w:jc w:val="center"/>
        <w:rPr>
          <w:rFonts w:ascii="宋体" w:hAnsi="宋体" w:cs="宋体"/>
          <w:b/>
          <w:spacing w:val="6"/>
          <w:sz w:val="32"/>
          <w:szCs w:val="32"/>
        </w:rPr>
      </w:pPr>
    </w:p>
    <w:p w14:paraId="34F38DD5">
      <w:pPr>
        <w:autoSpaceDE w:val="0"/>
        <w:autoSpaceDN w:val="0"/>
        <w:jc w:val="center"/>
        <w:rPr>
          <w:rFonts w:ascii="宋体" w:hAnsi="宋体" w:cs="宋体"/>
          <w:b/>
          <w:spacing w:val="6"/>
          <w:sz w:val="32"/>
          <w:szCs w:val="32"/>
        </w:rPr>
      </w:pPr>
    </w:p>
    <w:p w14:paraId="1B109192">
      <w:pPr>
        <w:autoSpaceDE w:val="0"/>
        <w:autoSpaceDN w:val="0"/>
        <w:jc w:val="center"/>
        <w:rPr>
          <w:rFonts w:ascii="宋体" w:hAnsi="宋体" w:cs="宋体"/>
          <w:b/>
          <w:spacing w:val="6"/>
          <w:sz w:val="32"/>
          <w:szCs w:val="32"/>
        </w:rPr>
      </w:pPr>
    </w:p>
    <w:p w14:paraId="79F5B786">
      <w:pPr>
        <w:autoSpaceDE w:val="0"/>
        <w:autoSpaceDN w:val="0"/>
        <w:jc w:val="center"/>
        <w:rPr>
          <w:rFonts w:ascii="宋体" w:hAnsi="宋体" w:cs="宋体"/>
          <w:b/>
          <w:spacing w:val="6"/>
          <w:sz w:val="32"/>
          <w:szCs w:val="32"/>
        </w:rPr>
      </w:pPr>
    </w:p>
    <w:p w14:paraId="2A9D2873">
      <w:pPr>
        <w:autoSpaceDE w:val="0"/>
        <w:autoSpaceDN w:val="0"/>
        <w:jc w:val="center"/>
        <w:rPr>
          <w:rFonts w:ascii="宋体" w:hAnsi="宋体" w:cs="宋体"/>
          <w:b/>
          <w:spacing w:val="6"/>
          <w:sz w:val="32"/>
          <w:szCs w:val="32"/>
        </w:rPr>
      </w:pPr>
    </w:p>
    <w:p w14:paraId="3EADD4A5">
      <w:pPr>
        <w:autoSpaceDE w:val="0"/>
        <w:autoSpaceDN w:val="0"/>
        <w:jc w:val="center"/>
        <w:rPr>
          <w:rFonts w:ascii="宋体" w:hAnsi="宋体" w:cs="宋体"/>
          <w:b/>
          <w:spacing w:val="6"/>
          <w:sz w:val="32"/>
          <w:szCs w:val="32"/>
        </w:rPr>
      </w:pPr>
    </w:p>
    <w:p w14:paraId="0473714B">
      <w:pPr>
        <w:autoSpaceDE w:val="0"/>
        <w:autoSpaceDN w:val="0"/>
        <w:jc w:val="center"/>
        <w:rPr>
          <w:rFonts w:ascii="宋体" w:hAnsi="宋体" w:cs="宋体"/>
          <w:b/>
          <w:spacing w:val="6"/>
          <w:sz w:val="32"/>
          <w:szCs w:val="32"/>
        </w:rPr>
      </w:pPr>
    </w:p>
    <w:p w14:paraId="03C1EC63">
      <w:pPr>
        <w:autoSpaceDE w:val="0"/>
        <w:autoSpaceDN w:val="0"/>
        <w:jc w:val="center"/>
        <w:rPr>
          <w:rFonts w:ascii="宋体" w:hAnsi="宋体" w:cs="宋体"/>
          <w:b/>
          <w:spacing w:val="6"/>
          <w:sz w:val="32"/>
          <w:szCs w:val="32"/>
        </w:rPr>
      </w:pPr>
    </w:p>
    <w:p w14:paraId="0B9E5D09">
      <w:pPr>
        <w:autoSpaceDE w:val="0"/>
        <w:autoSpaceDN w:val="0"/>
        <w:jc w:val="center"/>
        <w:rPr>
          <w:rFonts w:ascii="宋体" w:hAnsi="宋体" w:cs="宋体"/>
          <w:b/>
          <w:spacing w:val="6"/>
          <w:sz w:val="32"/>
          <w:szCs w:val="32"/>
        </w:rPr>
      </w:pPr>
    </w:p>
    <w:p w14:paraId="4A35F4EA">
      <w:pPr>
        <w:autoSpaceDE w:val="0"/>
        <w:autoSpaceDN w:val="0"/>
        <w:jc w:val="center"/>
        <w:rPr>
          <w:rFonts w:ascii="宋体" w:hAnsi="宋体" w:cs="宋体"/>
          <w:b/>
          <w:spacing w:val="6"/>
          <w:sz w:val="32"/>
          <w:szCs w:val="32"/>
        </w:rPr>
      </w:pPr>
    </w:p>
    <w:p w14:paraId="07D1EF2B">
      <w:pPr>
        <w:autoSpaceDE w:val="0"/>
        <w:autoSpaceDN w:val="0"/>
        <w:jc w:val="center"/>
        <w:rPr>
          <w:rFonts w:ascii="宋体" w:hAnsi="宋体" w:cs="宋体"/>
          <w:b/>
          <w:spacing w:val="6"/>
          <w:sz w:val="32"/>
          <w:szCs w:val="32"/>
        </w:rPr>
      </w:pPr>
    </w:p>
    <w:p w14:paraId="1D241BD5">
      <w:pPr>
        <w:autoSpaceDE w:val="0"/>
        <w:autoSpaceDN w:val="0"/>
        <w:jc w:val="both"/>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35E1AFB3">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502E7DE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72071A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64D94E3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3401E14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934020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E83A6F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F0F614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781CFF2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43117F95">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02"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02"/>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03"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03"/>
      <w:r>
        <w:rPr>
          <w:rFonts w:hint="eastAsia" w:ascii="宋体" w:hAnsi="宋体" w:cs="宋体"/>
          <w:b/>
          <w:kern w:val="0"/>
          <w:sz w:val="24"/>
          <w:lang w:val="zh-CN"/>
        </w:rPr>
        <w:t>）</w:t>
      </w:r>
    </w:p>
    <w:p w14:paraId="64022364">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0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04"/>
    </w:p>
    <w:p w14:paraId="406C3E9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4CB143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988F94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7CAD54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689844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2690B7F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7342E3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ECB0D63">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C3BA556">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BBAB24F">
      <w:pPr>
        <w:spacing w:line="360" w:lineRule="auto"/>
        <w:ind w:right="420"/>
        <w:rPr>
          <w:rFonts w:ascii="宋体" w:hAnsi="宋体" w:cs="宋体"/>
          <w:sz w:val="24"/>
        </w:rPr>
      </w:pPr>
      <w:r>
        <w:rPr>
          <w:rFonts w:hint="eastAsia" w:ascii="宋体" w:hAnsi="宋体" w:cs="宋体"/>
          <w:sz w:val="24"/>
        </w:rPr>
        <w:t>注：按本格式和要求提供。</w:t>
      </w:r>
    </w:p>
    <w:p w14:paraId="2B9763D5">
      <w:pPr>
        <w:autoSpaceDE w:val="0"/>
        <w:autoSpaceDN w:val="0"/>
        <w:jc w:val="center"/>
        <w:rPr>
          <w:rFonts w:ascii="宋体" w:hAnsi="宋体" w:cs="宋体"/>
          <w:b/>
          <w:spacing w:val="6"/>
          <w:sz w:val="32"/>
          <w:szCs w:val="32"/>
        </w:rPr>
      </w:pPr>
    </w:p>
    <w:p w14:paraId="70064C73">
      <w:pPr>
        <w:autoSpaceDE w:val="0"/>
        <w:autoSpaceDN w:val="0"/>
        <w:jc w:val="center"/>
        <w:rPr>
          <w:rFonts w:ascii="宋体" w:hAnsi="宋体" w:cs="宋体"/>
          <w:b/>
          <w:spacing w:val="6"/>
          <w:sz w:val="32"/>
          <w:szCs w:val="32"/>
        </w:rPr>
      </w:pPr>
    </w:p>
    <w:p w14:paraId="1B3C9FE1">
      <w:pPr>
        <w:autoSpaceDE w:val="0"/>
        <w:autoSpaceDN w:val="0"/>
        <w:jc w:val="center"/>
        <w:rPr>
          <w:rFonts w:ascii="宋体" w:hAnsi="宋体" w:cs="宋体"/>
          <w:b/>
          <w:spacing w:val="6"/>
          <w:sz w:val="32"/>
          <w:szCs w:val="32"/>
        </w:rPr>
      </w:pPr>
    </w:p>
    <w:p w14:paraId="5896ABE2">
      <w:pPr>
        <w:autoSpaceDE w:val="0"/>
        <w:autoSpaceDN w:val="0"/>
        <w:jc w:val="center"/>
        <w:rPr>
          <w:rFonts w:ascii="宋体" w:hAnsi="宋体" w:cs="宋体"/>
          <w:b/>
          <w:spacing w:val="6"/>
          <w:sz w:val="32"/>
          <w:szCs w:val="32"/>
        </w:rPr>
      </w:pPr>
    </w:p>
    <w:p w14:paraId="5D32C1C8">
      <w:pPr>
        <w:autoSpaceDE w:val="0"/>
        <w:autoSpaceDN w:val="0"/>
        <w:jc w:val="center"/>
        <w:rPr>
          <w:rFonts w:ascii="宋体" w:hAnsi="宋体" w:cs="宋体"/>
          <w:b/>
          <w:spacing w:val="6"/>
          <w:sz w:val="32"/>
          <w:szCs w:val="32"/>
        </w:rPr>
      </w:pPr>
    </w:p>
    <w:p w14:paraId="34AD6916">
      <w:pPr>
        <w:autoSpaceDE w:val="0"/>
        <w:autoSpaceDN w:val="0"/>
        <w:jc w:val="center"/>
        <w:rPr>
          <w:rFonts w:ascii="宋体" w:hAnsi="宋体" w:cs="宋体"/>
          <w:b/>
          <w:spacing w:val="6"/>
          <w:sz w:val="32"/>
          <w:szCs w:val="32"/>
        </w:rPr>
      </w:pPr>
    </w:p>
    <w:p w14:paraId="717B771C">
      <w:pPr>
        <w:autoSpaceDE w:val="0"/>
        <w:autoSpaceDN w:val="0"/>
        <w:jc w:val="center"/>
        <w:rPr>
          <w:rFonts w:ascii="宋体" w:hAnsi="宋体" w:cs="宋体"/>
          <w:b/>
          <w:spacing w:val="6"/>
          <w:sz w:val="32"/>
          <w:szCs w:val="32"/>
        </w:rPr>
      </w:pPr>
    </w:p>
    <w:p w14:paraId="460B0CB5">
      <w:pPr>
        <w:autoSpaceDE w:val="0"/>
        <w:autoSpaceDN w:val="0"/>
        <w:jc w:val="center"/>
        <w:rPr>
          <w:rFonts w:ascii="宋体" w:hAnsi="宋体" w:cs="宋体"/>
          <w:b/>
          <w:spacing w:val="6"/>
          <w:sz w:val="32"/>
          <w:szCs w:val="32"/>
        </w:rPr>
      </w:pPr>
    </w:p>
    <w:p w14:paraId="103C87B4">
      <w:pPr>
        <w:autoSpaceDE w:val="0"/>
        <w:autoSpaceDN w:val="0"/>
        <w:jc w:val="center"/>
        <w:rPr>
          <w:rFonts w:ascii="宋体" w:hAnsi="宋体" w:cs="宋体"/>
          <w:b/>
          <w:spacing w:val="6"/>
          <w:sz w:val="32"/>
          <w:szCs w:val="32"/>
        </w:rPr>
      </w:pPr>
    </w:p>
    <w:p w14:paraId="7783E6DB">
      <w:pPr>
        <w:autoSpaceDE w:val="0"/>
        <w:autoSpaceDN w:val="0"/>
        <w:jc w:val="center"/>
        <w:rPr>
          <w:rFonts w:ascii="宋体" w:hAnsi="宋体" w:cs="宋体"/>
          <w:b/>
          <w:spacing w:val="6"/>
          <w:sz w:val="32"/>
          <w:szCs w:val="32"/>
        </w:rPr>
      </w:pPr>
    </w:p>
    <w:p w14:paraId="258C06E8">
      <w:pPr>
        <w:autoSpaceDE w:val="0"/>
        <w:autoSpaceDN w:val="0"/>
        <w:jc w:val="center"/>
        <w:rPr>
          <w:rFonts w:ascii="宋体" w:hAnsi="宋体" w:cs="宋体"/>
          <w:b/>
          <w:spacing w:val="6"/>
          <w:sz w:val="32"/>
          <w:szCs w:val="32"/>
        </w:rPr>
      </w:pPr>
    </w:p>
    <w:p w14:paraId="190ABC01">
      <w:pPr>
        <w:autoSpaceDE w:val="0"/>
        <w:autoSpaceDN w:val="0"/>
        <w:jc w:val="center"/>
        <w:rPr>
          <w:rFonts w:ascii="宋体" w:hAnsi="宋体" w:cs="宋体"/>
          <w:b/>
          <w:spacing w:val="6"/>
          <w:sz w:val="32"/>
          <w:szCs w:val="32"/>
        </w:rPr>
      </w:pPr>
    </w:p>
    <w:p w14:paraId="7D784A91">
      <w:pPr>
        <w:autoSpaceDE w:val="0"/>
        <w:autoSpaceDN w:val="0"/>
        <w:jc w:val="center"/>
        <w:rPr>
          <w:rFonts w:ascii="宋体" w:hAnsi="宋体" w:cs="宋体"/>
          <w:b/>
          <w:spacing w:val="6"/>
          <w:sz w:val="32"/>
          <w:szCs w:val="32"/>
        </w:rPr>
      </w:pPr>
    </w:p>
    <w:p w14:paraId="04C9B9F9">
      <w:pPr>
        <w:autoSpaceDE w:val="0"/>
        <w:autoSpaceDN w:val="0"/>
        <w:jc w:val="center"/>
        <w:rPr>
          <w:rFonts w:ascii="宋体" w:hAnsi="宋体" w:cs="宋体"/>
          <w:b/>
          <w:spacing w:val="6"/>
          <w:sz w:val="32"/>
          <w:szCs w:val="32"/>
        </w:rPr>
      </w:pPr>
    </w:p>
    <w:p w14:paraId="67EA90F0">
      <w:pPr>
        <w:autoSpaceDE w:val="0"/>
        <w:autoSpaceDN w:val="0"/>
        <w:jc w:val="center"/>
        <w:rPr>
          <w:rFonts w:ascii="宋体" w:hAnsi="宋体" w:cs="宋体"/>
          <w:b/>
          <w:spacing w:val="6"/>
          <w:sz w:val="32"/>
          <w:szCs w:val="32"/>
        </w:rPr>
      </w:pPr>
    </w:p>
    <w:p w14:paraId="25B5AE4E">
      <w:pPr>
        <w:autoSpaceDE w:val="0"/>
        <w:autoSpaceDN w:val="0"/>
        <w:jc w:val="center"/>
        <w:rPr>
          <w:rFonts w:ascii="宋体" w:hAnsi="宋体" w:cs="宋体"/>
          <w:b/>
          <w:spacing w:val="6"/>
          <w:sz w:val="32"/>
          <w:szCs w:val="32"/>
        </w:rPr>
      </w:pPr>
    </w:p>
    <w:p w14:paraId="63D83C38">
      <w:pPr>
        <w:autoSpaceDE w:val="0"/>
        <w:autoSpaceDN w:val="0"/>
        <w:jc w:val="center"/>
        <w:rPr>
          <w:rFonts w:ascii="宋体" w:hAnsi="宋体" w:cs="宋体"/>
          <w:b/>
          <w:spacing w:val="6"/>
          <w:sz w:val="32"/>
          <w:szCs w:val="32"/>
        </w:rPr>
      </w:pPr>
    </w:p>
    <w:p w14:paraId="1DB2C9C7">
      <w:pPr>
        <w:autoSpaceDE w:val="0"/>
        <w:autoSpaceDN w:val="0"/>
        <w:jc w:val="center"/>
        <w:rPr>
          <w:rFonts w:ascii="宋体" w:hAnsi="宋体" w:cs="宋体"/>
          <w:b/>
          <w:spacing w:val="6"/>
          <w:sz w:val="32"/>
          <w:szCs w:val="32"/>
        </w:rPr>
      </w:pPr>
    </w:p>
    <w:p w14:paraId="0A3DF3B7">
      <w:pPr>
        <w:autoSpaceDE w:val="0"/>
        <w:autoSpaceDN w:val="0"/>
        <w:jc w:val="center"/>
        <w:rPr>
          <w:rFonts w:ascii="宋体" w:hAnsi="宋体" w:cs="宋体"/>
          <w:b/>
          <w:spacing w:val="6"/>
          <w:sz w:val="32"/>
          <w:szCs w:val="32"/>
        </w:rPr>
      </w:pPr>
    </w:p>
    <w:p w14:paraId="626DE95A">
      <w:pPr>
        <w:autoSpaceDE w:val="0"/>
        <w:autoSpaceDN w:val="0"/>
        <w:jc w:val="center"/>
        <w:rPr>
          <w:rFonts w:ascii="宋体" w:hAnsi="宋体" w:cs="宋体"/>
          <w:b/>
          <w:spacing w:val="6"/>
          <w:sz w:val="32"/>
          <w:szCs w:val="32"/>
        </w:rPr>
      </w:pPr>
    </w:p>
    <w:p w14:paraId="44775E9E">
      <w:pPr>
        <w:autoSpaceDE w:val="0"/>
        <w:autoSpaceDN w:val="0"/>
        <w:jc w:val="center"/>
        <w:rPr>
          <w:rFonts w:ascii="宋体" w:hAnsi="宋体" w:cs="宋体"/>
          <w:b/>
          <w:spacing w:val="6"/>
          <w:sz w:val="32"/>
          <w:szCs w:val="32"/>
        </w:rPr>
      </w:pPr>
    </w:p>
    <w:p w14:paraId="26F4A21B">
      <w:pPr>
        <w:autoSpaceDE w:val="0"/>
        <w:autoSpaceDN w:val="0"/>
        <w:jc w:val="center"/>
        <w:rPr>
          <w:rFonts w:ascii="宋体" w:hAnsi="宋体" w:cs="宋体"/>
          <w:b/>
          <w:spacing w:val="6"/>
          <w:sz w:val="32"/>
          <w:szCs w:val="32"/>
        </w:rPr>
      </w:pPr>
    </w:p>
    <w:p w14:paraId="1BCFF5CE">
      <w:pPr>
        <w:autoSpaceDE w:val="0"/>
        <w:autoSpaceDN w:val="0"/>
        <w:jc w:val="center"/>
        <w:rPr>
          <w:rFonts w:ascii="宋体" w:hAnsi="宋体" w:cs="宋体"/>
          <w:b/>
          <w:spacing w:val="6"/>
          <w:sz w:val="32"/>
          <w:szCs w:val="32"/>
        </w:rPr>
      </w:pPr>
    </w:p>
    <w:p w14:paraId="5CCB7210">
      <w:pPr>
        <w:snapToGrid w:val="0"/>
        <w:spacing w:line="360" w:lineRule="auto"/>
        <w:ind w:firstLine="3666" w:firstLineChars="1100"/>
        <w:rPr>
          <w:rFonts w:ascii="宋体" w:hAnsi="宋体" w:cs="宋体"/>
          <w:b/>
          <w:spacing w:val="6"/>
          <w:sz w:val="32"/>
          <w:szCs w:val="32"/>
        </w:rPr>
      </w:pPr>
    </w:p>
    <w:p w14:paraId="3AA1790A">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0E6A6986">
      <w:pPr>
        <w:snapToGrid w:val="0"/>
        <w:spacing w:line="360" w:lineRule="auto"/>
        <w:ind w:firstLine="0" w:firstLineChars="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615E0C7E">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466F75D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D73A42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477049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8909B3C">
      <w:pPr>
        <w:pStyle w:val="3"/>
        <w:ind w:left="664" w:leftChars="316" w:firstLine="229" w:firstLineChars="95"/>
        <w:rPr>
          <w:rFonts w:ascii="宋体" w:hAnsi="宋体" w:cs="宋体"/>
          <w:kern w:val="0"/>
          <w:sz w:val="24"/>
          <w:szCs w:val="24"/>
        </w:rPr>
      </w:pPr>
      <w:r>
        <w:rPr>
          <w:rFonts w:hint="eastAsia" w:ascii="宋体" w:hAnsi="宋体" w:cs="宋体"/>
          <w:kern w:val="0"/>
          <w:sz w:val="24"/>
          <w:szCs w:val="24"/>
        </w:rPr>
        <w:t>……</w:t>
      </w:r>
    </w:p>
    <w:p w14:paraId="161585D0">
      <w:r>
        <w:rPr>
          <w:rFonts w:hint="eastAsia"/>
          <w:lang w:val="zh-CN"/>
        </w:rPr>
        <w:t xml:space="preserve"> </w:t>
      </w:r>
    </w:p>
    <w:p w14:paraId="499D29F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4586158C">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9FA0716">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1FC0914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72AB8294">
      <w:pPr>
        <w:snapToGrid w:val="0"/>
        <w:spacing w:line="360" w:lineRule="auto"/>
        <w:ind w:firstLine="576"/>
        <w:rPr>
          <w:rFonts w:ascii="宋体" w:hAnsi="宋体" w:cs="宋体"/>
          <w:u w:val="single"/>
        </w:rPr>
      </w:pPr>
      <w:r>
        <w:rPr>
          <w:rFonts w:hint="eastAsia" w:ascii="宋体" w:hAnsi="宋体" w:cs="宋体"/>
          <w:u w:val="single"/>
        </w:rPr>
        <w:t xml:space="preserve">                                                                                  </w:t>
      </w:r>
    </w:p>
    <w:p w14:paraId="4904A2F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17C0EE9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A2208B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0B95F1D">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77FE945B">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787136C8">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580A43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AD85CE7">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A78E24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4C3711D4">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0415704E">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5064A411">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0076E8A">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2D4CC002">
      <w:pPr>
        <w:spacing w:line="360" w:lineRule="auto"/>
        <w:ind w:right="420"/>
        <w:rPr>
          <w:rFonts w:ascii="宋体" w:hAnsi="宋体" w:cs="宋体"/>
          <w:sz w:val="24"/>
        </w:rPr>
      </w:pPr>
      <w:r>
        <w:rPr>
          <w:rFonts w:hint="eastAsia" w:ascii="宋体" w:hAnsi="宋体" w:cs="宋体"/>
          <w:sz w:val="24"/>
        </w:rPr>
        <w:t>注：按本格式和要求提供。</w:t>
      </w:r>
    </w:p>
    <w:p w14:paraId="38A84AEA">
      <w:pPr>
        <w:autoSpaceDE w:val="0"/>
        <w:autoSpaceDN w:val="0"/>
        <w:jc w:val="center"/>
        <w:rPr>
          <w:rFonts w:ascii="宋体" w:hAnsi="宋体" w:cs="宋体"/>
          <w:b/>
          <w:spacing w:val="6"/>
          <w:sz w:val="32"/>
          <w:szCs w:val="32"/>
        </w:rPr>
      </w:pPr>
    </w:p>
    <w:p w14:paraId="072AB98F">
      <w:pPr>
        <w:autoSpaceDE w:val="0"/>
        <w:autoSpaceDN w:val="0"/>
        <w:jc w:val="center"/>
        <w:rPr>
          <w:rFonts w:ascii="宋体" w:hAnsi="宋体" w:cs="宋体"/>
          <w:b/>
          <w:spacing w:val="6"/>
          <w:sz w:val="32"/>
          <w:szCs w:val="32"/>
        </w:rPr>
      </w:pPr>
    </w:p>
    <w:p w14:paraId="54B764D0">
      <w:pPr>
        <w:autoSpaceDE w:val="0"/>
        <w:autoSpaceDN w:val="0"/>
        <w:jc w:val="center"/>
        <w:rPr>
          <w:rFonts w:ascii="宋体" w:hAnsi="宋体" w:cs="宋体"/>
          <w:b/>
          <w:spacing w:val="6"/>
          <w:sz w:val="32"/>
          <w:szCs w:val="32"/>
        </w:rPr>
      </w:pPr>
    </w:p>
    <w:p w14:paraId="3253D7E4">
      <w:pPr>
        <w:autoSpaceDE w:val="0"/>
        <w:autoSpaceDN w:val="0"/>
        <w:jc w:val="center"/>
        <w:rPr>
          <w:rFonts w:ascii="宋体" w:hAnsi="宋体" w:cs="宋体"/>
          <w:b/>
          <w:spacing w:val="6"/>
          <w:sz w:val="32"/>
          <w:szCs w:val="32"/>
        </w:rPr>
      </w:pPr>
    </w:p>
    <w:p w14:paraId="2C08E4CB">
      <w:pPr>
        <w:autoSpaceDE w:val="0"/>
        <w:autoSpaceDN w:val="0"/>
        <w:jc w:val="center"/>
        <w:rPr>
          <w:rFonts w:ascii="宋体" w:hAnsi="宋体" w:cs="宋体"/>
          <w:b/>
          <w:spacing w:val="6"/>
          <w:sz w:val="32"/>
          <w:szCs w:val="32"/>
        </w:rPr>
      </w:pPr>
    </w:p>
    <w:p w14:paraId="284726C6">
      <w:pPr>
        <w:autoSpaceDE w:val="0"/>
        <w:autoSpaceDN w:val="0"/>
        <w:jc w:val="center"/>
        <w:rPr>
          <w:rFonts w:ascii="宋体" w:hAnsi="宋体" w:cs="宋体"/>
          <w:b/>
          <w:spacing w:val="6"/>
          <w:sz w:val="32"/>
          <w:szCs w:val="32"/>
        </w:rPr>
      </w:pPr>
    </w:p>
    <w:p w14:paraId="6D6345EB">
      <w:pPr>
        <w:autoSpaceDE w:val="0"/>
        <w:autoSpaceDN w:val="0"/>
        <w:jc w:val="center"/>
        <w:rPr>
          <w:rFonts w:ascii="宋体" w:hAnsi="宋体" w:cs="宋体"/>
          <w:b/>
          <w:spacing w:val="6"/>
          <w:sz w:val="32"/>
          <w:szCs w:val="32"/>
        </w:rPr>
      </w:pPr>
    </w:p>
    <w:p w14:paraId="4111C8CB">
      <w:pPr>
        <w:autoSpaceDE w:val="0"/>
        <w:autoSpaceDN w:val="0"/>
        <w:jc w:val="center"/>
        <w:rPr>
          <w:rFonts w:ascii="宋体" w:hAnsi="宋体" w:cs="宋体"/>
          <w:b/>
          <w:spacing w:val="6"/>
          <w:sz w:val="32"/>
          <w:szCs w:val="32"/>
        </w:rPr>
      </w:pPr>
    </w:p>
    <w:p w14:paraId="346B1097">
      <w:pPr>
        <w:autoSpaceDE w:val="0"/>
        <w:autoSpaceDN w:val="0"/>
        <w:jc w:val="center"/>
        <w:rPr>
          <w:rFonts w:ascii="宋体" w:hAnsi="宋体" w:cs="宋体"/>
          <w:b/>
          <w:spacing w:val="6"/>
          <w:sz w:val="32"/>
          <w:szCs w:val="32"/>
        </w:rPr>
      </w:pPr>
    </w:p>
    <w:p w14:paraId="2BC6FCA5">
      <w:pPr>
        <w:autoSpaceDE w:val="0"/>
        <w:autoSpaceDN w:val="0"/>
        <w:jc w:val="center"/>
        <w:rPr>
          <w:rFonts w:ascii="宋体" w:hAnsi="宋体" w:cs="宋体"/>
          <w:b/>
          <w:spacing w:val="6"/>
          <w:sz w:val="32"/>
          <w:szCs w:val="32"/>
        </w:rPr>
      </w:pPr>
    </w:p>
    <w:p w14:paraId="19A186B5">
      <w:pPr>
        <w:autoSpaceDE w:val="0"/>
        <w:autoSpaceDN w:val="0"/>
        <w:jc w:val="center"/>
        <w:rPr>
          <w:rFonts w:ascii="宋体" w:hAnsi="宋体" w:cs="宋体"/>
          <w:b/>
          <w:spacing w:val="6"/>
          <w:sz w:val="32"/>
          <w:szCs w:val="32"/>
        </w:rPr>
      </w:pPr>
    </w:p>
    <w:p w14:paraId="086BC623">
      <w:pPr>
        <w:autoSpaceDE w:val="0"/>
        <w:autoSpaceDN w:val="0"/>
        <w:jc w:val="center"/>
        <w:rPr>
          <w:rFonts w:ascii="宋体" w:hAnsi="宋体" w:cs="宋体"/>
          <w:b/>
          <w:spacing w:val="6"/>
          <w:sz w:val="32"/>
          <w:szCs w:val="32"/>
        </w:rPr>
      </w:pPr>
    </w:p>
    <w:p w14:paraId="18A5A1A2">
      <w:pPr>
        <w:autoSpaceDE w:val="0"/>
        <w:autoSpaceDN w:val="0"/>
        <w:jc w:val="center"/>
        <w:rPr>
          <w:rFonts w:ascii="宋体" w:hAnsi="宋体" w:cs="宋体"/>
          <w:b/>
          <w:spacing w:val="6"/>
          <w:sz w:val="32"/>
          <w:szCs w:val="32"/>
        </w:rPr>
      </w:pPr>
    </w:p>
    <w:p w14:paraId="1DAD8972">
      <w:pPr>
        <w:autoSpaceDE w:val="0"/>
        <w:autoSpaceDN w:val="0"/>
        <w:jc w:val="center"/>
        <w:rPr>
          <w:rFonts w:ascii="宋体" w:hAnsi="宋体" w:cs="宋体"/>
          <w:b/>
          <w:spacing w:val="6"/>
          <w:sz w:val="32"/>
          <w:szCs w:val="32"/>
        </w:rPr>
      </w:pPr>
    </w:p>
    <w:p w14:paraId="1D41DD50">
      <w:pPr>
        <w:autoSpaceDE w:val="0"/>
        <w:autoSpaceDN w:val="0"/>
        <w:jc w:val="center"/>
        <w:rPr>
          <w:rFonts w:ascii="宋体" w:hAnsi="宋体" w:cs="宋体"/>
          <w:b/>
          <w:spacing w:val="6"/>
          <w:sz w:val="32"/>
          <w:szCs w:val="32"/>
        </w:rPr>
      </w:pPr>
    </w:p>
    <w:p w14:paraId="44456C43">
      <w:pPr>
        <w:autoSpaceDE w:val="0"/>
        <w:autoSpaceDN w:val="0"/>
        <w:jc w:val="center"/>
        <w:rPr>
          <w:rFonts w:ascii="宋体" w:hAnsi="宋体" w:cs="宋体"/>
          <w:b/>
          <w:spacing w:val="6"/>
          <w:sz w:val="32"/>
          <w:szCs w:val="32"/>
        </w:rPr>
      </w:pPr>
    </w:p>
    <w:p w14:paraId="428FA6C0">
      <w:pPr>
        <w:autoSpaceDE w:val="0"/>
        <w:autoSpaceDN w:val="0"/>
        <w:jc w:val="center"/>
        <w:rPr>
          <w:rFonts w:ascii="宋体" w:hAnsi="宋体" w:cs="宋体"/>
          <w:b/>
          <w:spacing w:val="6"/>
          <w:sz w:val="32"/>
          <w:szCs w:val="32"/>
        </w:rPr>
      </w:pPr>
    </w:p>
    <w:p w14:paraId="59822D73">
      <w:pPr>
        <w:autoSpaceDE w:val="0"/>
        <w:autoSpaceDN w:val="0"/>
        <w:jc w:val="center"/>
        <w:rPr>
          <w:rFonts w:ascii="宋体" w:hAnsi="宋体" w:cs="宋体"/>
          <w:b/>
          <w:spacing w:val="6"/>
          <w:sz w:val="32"/>
          <w:szCs w:val="32"/>
        </w:rPr>
      </w:pPr>
    </w:p>
    <w:p w14:paraId="08CB9EF1">
      <w:pPr>
        <w:autoSpaceDE w:val="0"/>
        <w:autoSpaceDN w:val="0"/>
        <w:jc w:val="center"/>
        <w:rPr>
          <w:rFonts w:ascii="宋体" w:hAnsi="宋体" w:cs="宋体"/>
          <w:b/>
          <w:spacing w:val="6"/>
          <w:sz w:val="32"/>
          <w:szCs w:val="32"/>
        </w:rPr>
      </w:pPr>
    </w:p>
    <w:p w14:paraId="77B9EC03">
      <w:pPr>
        <w:autoSpaceDE w:val="0"/>
        <w:autoSpaceDN w:val="0"/>
        <w:jc w:val="center"/>
        <w:rPr>
          <w:rFonts w:ascii="宋体" w:hAnsi="宋体" w:cs="宋体"/>
          <w:b/>
          <w:spacing w:val="6"/>
          <w:sz w:val="32"/>
          <w:szCs w:val="32"/>
        </w:rPr>
      </w:pPr>
    </w:p>
    <w:p w14:paraId="47E6D1EF">
      <w:pPr>
        <w:autoSpaceDE w:val="0"/>
        <w:autoSpaceDN w:val="0"/>
        <w:jc w:val="center"/>
        <w:rPr>
          <w:rFonts w:ascii="宋体" w:hAnsi="宋体" w:cs="宋体"/>
          <w:b/>
          <w:spacing w:val="6"/>
          <w:sz w:val="32"/>
          <w:szCs w:val="32"/>
        </w:rPr>
      </w:pPr>
    </w:p>
    <w:p w14:paraId="6354D6DB">
      <w:pPr>
        <w:autoSpaceDE w:val="0"/>
        <w:autoSpaceDN w:val="0"/>
        <w:jc w:val="center"/>
        <w:rPr>
          <w:rFonts w:ascii="宋体" w:hAnsi="宋体" w:cs="宋体"/>
          <w:b/>
          <w:spacing w:val="6"/>
          <w:sz w:val="32"/>
          <w:szCs w:val="32"/>
        </w:rPr>
      </w:pPr>
    </w:p>
    <w:p w14:paraId="401C6D21">
      <w:pPr>
        <w:autoSpaceDE w:val="0"/>
        <w:autoSpaceDN w:val="0"/>
        <w:jc w:val="center"/>
        <w:rPr>
          <w:rFonts w:ascii="宋体" w:hAnsi="宋体" w:cs="宋体"/>
          <w:b/>
          <w:spacing w:val="6"/>
          <w:sz w:val="32"/>
          <w:szCs w:val="32"/>
        </w:rPr>
      </w:pPr>
    </w:p>
    <w:p w14:paraId="2BB91F2F">
      <w:pPr>
        <w:autoSpaceDE w:val="0"/>
        <w:autoSpaceDN w:val="0"/>
        <w:jc w:val="center"/>
        <w:rPr>
          <w:rFonts w:ascii="宋体" w:hAnsi="宋体" w:cs="宋体"/>
          <w:b/>
          <w:spacing w:val="6"/>
          <w:sz w:val="32"/>
          <w:szCs w:val="32"/>
        </w:rPr>
      </w:pPr>
    </w:p>
    <w:p w14:paraId="1144B81E">
      <w:pPr>
        <w:autoSpaceDE w:val="0"/>
        <w:autoSpaceDN w:val="0"/>
        <w:jc w:val="center"/>
        <w:rPr>
          <w:rFonts w:ascii="宋体" w:hAnsi="宋体" w:cs="宋体"/>
          <w:b/>
          <w:spacing w:val="6"/>
          <w:sz w:val="32"/>
          <w:szCs w:val="32"/>
        </w:rPr>
      </w:pPr>
    </w:p>
    <w:p w14:paraId="54E9E370">
      <w:pPr>
        <w:autoSpaceDE w:val="0"/>
        <w:autoSpaceDN w:val="0"/>
        <w:jc w:val="center"/>
        <w:rPr>
          <w:rFonts w:ascii="宋体" w:hAnsi="宋体" w:cs="宋体"/>
          <w:b/>
          <w:spacing w:val="6"/>
          <w:sz w:val="32"/>
          <w:szCs w:val="32"/>
        </w:rPr>
      </w:pPr>
    </w:p>
    <w:p w14:paraId="30315B1C">
      <w:pPr>
        <w:autoSpaceDE w:val="0"/>
        <w:autoSpaceDN w:val="0"/>
        <w:jc w:val="center"/>
        <w:rPr>
          <w:rFonts w:ascii="宋体" w:hAnsi="宋体" w:cs="宋体"/>
          <w:b/>
          <w:spacing w:val="6"/>
          <w:sz w:val="32"/>
          <w:szCs w:val="32"/>
        </w:rPr>
      </w:pPr>
    </w:p>
    <w:p w14:paraId="7A57D601">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665FA934">
      <w:pPr>
        <w:spacing w:line="360" w:lineRule="auto"/>
        <w:jc w:val="center"/>
        <w:rPr>
          <w:rFonts w:ascii="宋体" w:hAnsi="宋体" w:cs="宋体"/>
          <w:sz w:val="24"/>
          <w:u w:val="single"/>
        </w:rPr>
      </w:pPr>
    </w:p>
    <w:p w14:paraId="36EA28D3">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6FBA5840">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3ED1BED8">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杭州市规划和自然资源局余杭分局2025年度测绘接边审核服务（标的名称）</w:t>
      </w:r>
      <w:r>
        <w:rPr>
          <w:rFonts w:hint="eastAsia" w:ascii="宋体" w:hAnsi="宋体" w:cs="宋体"/>
          <w:sz w:val="24"/>
        </w:rPr>
        <w:t>，属于</w:t>
      </w:r>
      <w:r>
        <w:rPr>
          <w:rFonts w:hint="eastAsia" w:ascii="宋体" w:hAnsi="宋体" w:cs="宋体"/>
          <w:sz w:val="24"/>
          <w:u w:val="single"/>
        </w:rPr>
        <w:t xml:space="preserve"> 其他未列明行业（采购文件中明确的所属行业）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6ED00824">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345C14E3">
      <w:pPr>
        <w:spacing w:line="360" w:lineRule="auto"/>
        <w:ind w:firstLine="480" w:firstLineChars="200"/>
        <w:jc w:val="left"/>
        <w:rPr>
          <w:rFonts w:ascii="宋体" w:hAnsi="宋体" w:cs="宋体"/>
          <w:sz w:val="24"/>
        </w:rPr>
      </w:pPr>
      <w:r>
        <w:rPr>
          <w:rFonts w:hint="eastAsia" w:ascii="宋体" w:hAnsi="宋体" w:cs="宋体"/>
          <w:sz w:val="24"/>
        </w:rPr>
        <w:t>……</w:t>
      </w:r>
    </w:p>
    <w:p w14:paraId="7107A4EE">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666E4AA2">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603B9449">
      <w:pPr>
        <w:spacing w:line="360" w:lineRule="auto"/>
        <w:ind w:right="1760"/>
        <w:jc w:val="right"/>
        <w:rPr>
          <w:rFonts w:ascii="宋体" w:hAnsi="宋体" w:cs="宋体"/>
          <w:sz w:val="24"/>
        </w:rPr>
      </w:pPr>
      <w:r>
        <w:rPr>
          <w:rFonts w:hint="eastAsia" w:ascii="宋体" w:hAnsi="宋体" w:cs="宋体"/>
          <w:sz w:val="24"/>
        </w:rPr>
        <w:t>投标人名称（电子签名）：</w:t>
      </w:r>
    </w:p>
    <w:p w14:paraId="64937FB8">
      <w:pPr>
        <w:spacing w:line="360" w:lineRule="auto"/>
        <w:ind w:right="1120" w:firstLine="4680" w:firstLineChars="1950"/>
        <w:rPr>
          <w:rFonts w:ascii="宋体" w:hAnsi="宋体" w:cs="宋体"/>
          <w:sz w:val="24"/>
        </w:rPr>
      </w:pPr>
      <w:r>
        <w:rPr>
          <w:rFonts w:hint="eastAsia" w:ascii="宋体" w:hAnsi="宋体" w:cs="宋体"/>
          <w:sz w:val="24"/>
        </w:rPr>
        <w:t>日 期：</w:t>
      </w:r>
    </w:p>
    <w:p w14:paraId="06D8B6E7">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43778441">
      <w:pPr>
        <w:spacing w:line="360" w:lineRule="auto"/>
        <w:ind w:right="420"/>
        <w:rPr>
          <w:rFonts w:ascii="宋体" w:hAnsi="宋体" w:cs="宋体"/>
          <w:sz w:val="24"/>
        </w:rPr>
      </w:pPr>
    </w:p>
    <w:p w14:paraId="0D8C6770">
      <w:pPr>
        <w:spacing w:line="360" w:lineRule="auto"/>
        <w:ind w:right="420"/>
        <w:rPr>
          <w:rFonts w:ascii="宋体" w:hAnsi="宋体" w:cs="宋体"/>
          <w:sz w:val="24"/>
        </w:rPr>
      </w:pPr>
      <w:r>
        <w:rPr>
          <w:rFonts w:hint="eastAsia" w:ascii="宋体" w:hAnsi="宋体" w:cs="宋体"/>
          <w:sz w:val="24"/>
        </w:rPr>
        <w:t xml:space="preserve">   注：</w:t>
      </w:r>
    </w:p>
    <w:p w14:paraId="5C9D6A24">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2240345">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08DB9DF">
      <w:pPr>
        <w:spacing w:line="360" w:lineRule="auto"/>
        <w:rPr>
          <w:rFonts w:ascii="宋体" w:hAnsi="宋体" w:cs="宋体"/>
          <w:bCs/>
          <w:sz w:val="24"/>
        </w:rPr>
      </w:pPr>
    </w:p>
    <w:p w14:paraId="5FD99BFF"/>
    <w:p w14:paraId="42D779BD">
      <w:pPr>
        <w:pStyle w:val="3"/>
      </w:pPr>
    </w:p>
    <w:p w14:paraId="45190D4D"/>
    <w:p w14:paraId="02C11C15"/>
    <w:p w14:paraId="6C34BF53"/>
    <w:p w14:paraId="2DF9830E"/>
    <w:p w14:paraId="60E04DED"/>
    <w:p w14:paraId="374A198B"/>
    <w:p w14:paraId="115F77B2"/>
    <w:p w14:paraId="5B37FA96">
      <w:pPr>
        <w:pStyle w:val="3"/>
        <w:rPr>
          <w:b/>
          <w:bCs/>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r>
        <w:br w:type="page"/>
      </w:r>
    </w:p>
    <w:tbl>
      <w:tblPr>
        <w:tblStyle w:val="63"/>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0D3EB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45996BE5">
            <w:pPr>
              <w:widowControl/>
              <w:jc w:val="center"/>
              <w:textAlignment w:val="bottom"/>
              <w:rPr>
                <w:rFonts w:ascii="宋体" w:hAnsi="宋体" w:cs="宋体"/>
                <w:b/>
                <w:sz w:val="32"/>
                <w:szCs w:val="32"/>
              </w:rPr>
            </w:pPr>
            <w:r>
              <w:rPr>
                <w:rFonts w:hint="eastAsia" w:ascii="宋体" w:hAnsi="宋体" w:cs="宋体"/>
                <w:b/>
                <w:kern w:val="0"/>
                <w:sz w:val="32"/>
                <w:szCs w:val="32"/>
              </w:rPr>
              <w:t>中小微行业划型标准规定</w:t>
            </w:r>
            <w:r>
              <w:rPr>
                <w:rFonts w:hint="eastAsia" w:ascii="宋体" w:hAnsi="宋体" w:cs="宋体"/>
                <w:b/>
                <w:kern w:val="0"/>
                <w:sz w:val="24"/>
              </w:rPr>
              <w:t>（根据工信部联企业〔2011〕300号制定）</w:t>
            </w:r>
          </w:p>
        </w:tc>
      </w:tr>
      <w:tr w14:paraId="469C6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5B957E83">
            <w:pPr>
              <w:widowControl/>
              <w:jc w:val="center"/>
              <w:textAlignment w:val="center"/>
              <w:rPr>
                <w:rFonts w:ascii="宋体" w:hAnsi="宋体" w:cs="宋体"/>
                <w:b/>
                <w:sz w:val="24"/>
              </w:rPr>
            </w:pPr>
            <w:r>
              <w:rPr>
                <w:rFonts w:hint="eastAsia" w:ascii="宋体" w:hAnsi="宋体" w:cs="宋体"/>
                <w:b/>
                <w:kern w:val="0"/>
                <w:sz w:val="24"/>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B3FFAD2">
            <w:pPr>
              <w:widowControl/>
              <w:jc w:val="center"/>
              <w:textAlignment w:val="bottom"/>
              <w:rPr>
                <w:rFonts w:ascii="宋体" w:hAnsi="宋体" w:cs="宋体"/>
                <w:b/>
                <w:sz w:val="24"/>
              </w:rPr>
            </w:pPr>
            <w:r>
              <w:rPr>
                <w:rFonts w:hint="eastAsia" w:ascii="宋体" w:hAnsi="宋体" w:cs="宋体"/>
                <w:b/>
                <w:kern w:val="0"/>
                <w:sz w:val="24"/>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73A0F28">
            <w:pPr>
              <w:widowControl/>
              <w:jc w:val="center"/>
              <w:textAlignment w:val="bottom"/>
              <w:rPr>
                <w:rFonts w:ascii="宋体" w:hAnsi="宋体" w:cs="宋体"/>
                <w:b/>
                <w:sz w:val="24"/>
              </w:rPr>
            </w:pPr>
            <w:r>
              <w:rPr>
                <w:rFonts w:hint="eastAsia" w:ascii="宋体" w:hAnsi="宋体" w:cs="宋体"/>
                <w:b/>
                <w:kern w:val="0"/>
                <w:sz w:val="24"/>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59E5992">
            <w:pPr>
              <w:widowControl/>
              <w:jc w:val="center"/>
              <w:textAlignment w:val="bottom"/>
              <w:rPr>
                <w:rFonts w:ascii="宋体" w:hAnsi="宋体" w:cs="宋体"/>
                <w:b/>
                <w:sz w:val="24"/>
              </w:rPr>
            </w:pPr>
            <w:r>
              <w:rPr>
                <w:rFonts w:hint="eastAsia" w:ascii="宋体" w:hAnsi="宋体" w:cs="宋体"/>
                <w:b/>
                <w:kern w:val="0"/>
                <w:sz w:val="24"/>
              </w:rPr>
              <w:t>微型企业</w:t>
            </w:r>
          </w:p>
        </w:tc>
      </w:tr>
      <w:tr w14:paraId="70AF1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33C7EA4A">
            <w:pPr>
              <w:rPr>
                <w:rFonts w:ascii="宋体" w:hAnsi="宋体" w:cs="宋体"/>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80793EF">
            <w:pPr>
              <w:widowControl/>
              <w:jc w:val="left"/>
              <w:textAlignment w:val="bottom"/>
              <w:rPr>
                <w:rFonts w:ascii="宋体" w:hAnsi="宋体" w:cs="宋体"/>
                <w:sz w:val="20"/>
              </w:rPr>
            </w:pPr>
            <w:r>
              <w:rPr>
                <w:rFonts w:hint="eastAsia" w:ascii="宋体" w:hAnsi="宋体" w:cs="宋体"/>
                <w:kern w:val="0"/>
                <w:sz w:val="20"/>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D1755D">
            <w:pPr>
              <w:widowControl/>
              <w:jc w:val="left"/>
              <w:textAlignment w:val="bottom"/>
              <w:rPr>
                <w:rFonts w:ascii="宋体" w:hAnsi="宋体" w:cs="宋体"/>
                <w:sz w:val="20"/>
              </w:rPr>
            </w:pPr>
            <w:r>
              <w:rPr>
                <w:rFonts w:hint="eastAsia" w:ascii="宋体" w:hAnsi="宋体" w:cs="宋体"/>
                <w:kern w:val="0"/>
                <w:sz w:val="20"/>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764417F">
            <w:pPr>
              <w:widowControl/>
              <w:jc w:val="left"/>
              <w:textAlignment w:val="bottom"/>
              <w:rPr>
                <w:rFonts w:ascii="宋体" w:hAnsi="宋体" w:cs="宋体"/>
                <w:sz w:val="20"/>
              </w:rPr>
            </w:pPr>
            <w:r>
              <w:rPr>
                <w:rFonts w:hint="eastAsia" w:ascii="宋体" w:hAnsi="宋体" w:cs="宋体"/>
                <w:kern w:val="0"/>
                <w:sz w:val="20"/>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A39552F">
            <w:pPr>
              <w:widowControl/>
              <w:jc w:val="left"/>
              <w:textAlignment w:val="bottom"/>
              <w:rPr>
                <w:rFonts w:ascii="宋体" w:hAnsi="宋体" w:cs="宋体"/>
                <w:sz w:val="20"/>
              </w:rPr>
            </w:pPr>
            <w:r>
              <w:rPr>
                <w:rFonts w:hint="eastAsia" w:ascii="宋体" w:hAnsi="宋体" w:cs="宋体"/>
                <w:kern w:val="0"/>
                <w:sz w:val="20"/>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0A52CE">
            <w:pPr>
              <w:widowControl/>
              <w:jc w:val="left"/>
              <w:textAlignment w:val="bottom"/>
              <w:rPr>
                <w:rFonts w:ascii="宋体" w:hAnsi="宋体" w:cs="宋体"/>
                <w:sz w:val="20"/>
              </w:rPr>
            </w:pPr>
            <w:r>
              <w:rPr>
                <w:rFonts w:hint="eastAsia" w:ascii="宋体" w:hAnsi="宋体" w:cs="宋体"/>
                <w:kern w:val="0"/>
                <w:sz w:val="20"/>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63AA54">
            <w:pPr>
              <w:widowControl/>
              <w:jc w:val="left"/>
              <w:textAlignment w:val="bottom"/>
              <w:rPr>
                <w:rFonts w:ascii="宋体" w:hAnsi="宋体" w:cs="宋体"/>
                <w:sz w:val="20"/>
              </w:rPr>
            </w:pPr>
            <w:r>
              <w:rPr>
                <w:rFonts w:hint="eastAsia" w:ascii="宋体" w:hAnsi="宋体" w:cs="宋体"/>
                <w:kern w:val="0"/>
                <w:sz w:val="20"/>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B41DAA2">
            <w:pPr>
              <w:widowControl/>
              <w:jc w:val="left"/>
              <w:textAlignment w:val="bottom"/>
              <w:rPr>
                <w:rFonts w:ascii="宋体" w:hAnsi="宋体" w:cs="宋体"/>
                <w:sz w:val="20"/>
              </w:rPr>
            </w:pPr>
            <w:r>
              <w:rPr>
                <w:rFonts w:hint="eastAsia" w:ascii="宋体" w:hAnsi="宋体" w:cs="宋体"/>
                <w:kern w:val="0"/>
                <w:sz w:val="20"/>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D9E2DB">
            <w:pPr>
              <w:widowControl/>
              <w:jc w:val="left"/>
              <w:textAlignment w:val="bottom"/>
              <w:rPr>
                <w:rFonts w:ascii="宋体" w:hAnsi="宋体" w:cs="宋体"/>
                <w:sz w:val="20"/>
              </w:rPr>
            </w:pPr>
            <w:r>
              <w:rPr>
                <w:rFonts w:hint="eastAsia" w:ascii="宋体" w:hAnsi="宋体" w:cs="宋体"/>
                <w:kern w:val="0"/>
                <w:sz w:val="20"/>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A7F0DD">
            <w:pPr>
              <w:widowControl/>
              <w:jc w:val="left"/>
              <w:textAlignment w:val="bottom"/>
              <w:rPr>
                <w:rFonts w:ascii="宋体" w:hAnsi="宋体" w:cs="宋体"/>
                <w:sz w:val="20"/>
              </w:rPr>
            </w:pPr>
            <w:r>
              <w:rPr>
                <w:rFonts w:hint="eastAsia" w:ascii="宋体" w:hAnsi="宋体" w:cs="宋体"/>
                <w:kern w:val="0"/>
                <w:sz w:val="20"/>
              </w:rPr>
              <w:t>资产总额Z（万元）</w:t>
            </w:r>
          </w:p>
        </w:tc>
      </w:tr>
      <w:tr w14:paraId="1CF56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DFCC4A5">
            <w:pPr>
              <w:widowControl/>
              <w:jc w:val="left"/>
              <w:textAlignment w:val="bottom"/>
              <w:rPr>
                <w:rFonts w:ascii="宋体" w:hAnsi="宋体" w:cs="宋体"/>
                <w:sz w:val="20"/>
              </w:rPr>
            </w:pPr>
            <w:r>
              <w:rPr>
                <w:rFonts w:hint="eastAsia" w:ascii="宋体" w:hAnsi="宋体" w:cs="宋体"/>
                <w:kern w:val="0"/>
                <w:sz w:val="20"/>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F8ADF5">
            <w:pPr>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FB99D5B">
            <w:pPr>
              <w:widowControl/>
              <w:jc w:val="left"/>
              <w:textAlignment w:val="bottom"/>
              <w:rPr>
                <w:rFonts w:ascii="宋体" w:hAnsi="宋体" w:cs="宋体"/>
                <w:sz w:val="20"/>
              </w:rPr>
            </w:pPr>
            <w:r>
              <w:rPr>
                <w:rFonts w:hint="eastAsia" w:ascii="宋体" w:hAnsi="宋体" w:cs="宋体"/>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0587D27">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C440F6">
            <w:pPr>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333F05D">
            <w:pPr>
              <w:widowControl/>
              <w:jc w:val="left"/>
              <w:textAlignment w:val="bottom"/>
              <w:rPr>
                <w:rFonts w:ascii="宋体" w:hAnsi="宋体" w:cs="宋体"/>
                <w:sz w:val="20"/>
              </w:rPr>
            </w:pPr>
            <w:r>
              <w:rPr>
                <w:rFonts w:hint="eastAsia" w:ascii="宋体" w:hAnsi="宋体" w:cs="宋体"/>
                <w:kern w:val="0"/>
                <w:sz w:val="20"/>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B03A3C5">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683EB92">
            <w:pPr>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8A2A22">
            <w:pPr>
              <w:widowControl/>
              <w:jc w:val="left"/>
              <w:textAlignment w:val="bottom"/>
              <w:rPr>
                <w:rFonts w:ascii="宋体" w:hAnsi="宋体" w:cs="宋体"/>
                <w:sz w:val="20"/>
              </w:rPr>
            </w:pPr>
            <w:r>
              <w:rPr>
                <w:rFonts w:hint="eastAsia" w:ascii="宋体" w:hAnsi="宋体" w:cs="宋体"/>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F564499">
            <w:pPr>
              <w:rPr>
                <w:rFonts w:ascii="宋体" w:hAnsi="宋体" w:cs="宋体"/>
                <w:sz w:val="20"/>
              </w:rPr>
            </w:pPr>
          </w:p>
        </w:tc>
      </w:tr>
      <w:tr w14:paraId="36823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7E2BFD7">
            <w:pPr>
              <w:widowControl/>
              <w:jc w:val="left"/>
              <w:textAlignment w:val="bottom"/>
              <w:rPr>
                <w:rFonts w:ascii="宋体" w:hAnsi="宋体" w:cs="宋体"/>
                <w:sz w:val="20"/>
              </w:rPr>
            </w:pPr>
            <w:r>
              <w:rPr>
                <w:rFonts w:hint="eastAsia" w:ascii="宋体" w:hAnsi="宋体" w:cs="宋体"/>
                <w:kern w:val="0"/>
                <w:sz w:val="20"/>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A83D000">
            <w:pPr>
              <w:widowControl/>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6F70DC6">
            <w:pPr>
              <w:widowControl/>
              <w:jc w:val="left"/>
              <w:textAlignment w:val="bottom"/>
              <w:rPr>
                <w:rFonts w:ascii="宋体" w:hAnsi="宋体" w:cs="宋体"/>
                <w:sz w:val="20"/>
              </w:rPr>
            </w:pPr>
            <w:r>
              <w:rPr>
                <w:rFonts w:hint="eastAsia" w:ascii="宋体" w:hAnsi="宋体" w:cs="宋体"/>
                <w:kern w:val="0"/>
                <w:sz w:val="20"/>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73CCBAD">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167C97C">
            <w:pPr>
              <w:widowControl/>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3955FCB">
            <w:pPr>
              <w:widowControl/>
              <w:jc w:val="left"/>
              <w:textAlignment w:val="bottom"/>
              <w:rPr>
                <w:rFonts w:ascii="宋体" w:hAnsi="宋体" w:cs="宋体"/>
                <w:sz w:val="20"/>
              </w:rPr>
            </w:pPr>
            <w:r>
              <w:rPr>
                <w:rFonts w:hint="eastAsia" w:ascii="宋体" w:hAnsi="宋体" w:cs="宋体"/>
                <w:kern w:val="0"/>
                <w:sz w:val="20"/>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95D723">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C507F6F">
            <w:pPr>
              <w:widowControl/>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BF4514F">
            <w:pPr>
              <w:widowControl/>
              <w:jc w:val="left"/>
              <w:textAlignment w:val="bottom"/>
              <w:rPr>
                <w:rFonts w:ascii="宋体" w:hAnsi="宋体" w:cs="宋体"/>
                <w:sz w:val="20"/>
              </w:rPr>
            </w:pPr>
            <w:r>
              <w:rPr>
                <w:rFonts w:hint="eastAsia" w:ascii="宋体" w:hAnsi="宋体" w:cs="宋体"/>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8C4BFF">
            <w:pPr>
              <w:rPr>
                <w:rFonts w:ascii="宋体" w:hAnsi="宋体" w:cs="宋体"/>
                <w:sz w:val="20"/>
              </w:rPr>
            </w:pPr>
          </w:p>
        </w:tc>
      </w:tr>
      <w:tr w14:paraId="4B4FD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A08DCAC">
            <w:pPr>
              <w:widowControl/>
              <w:jc w:val="left"/>
              <w:textAlignment w:val="bottom"/>
              <w:rPr>
                <w:rFonts w:ascii="宋体" w:hAnsi="宋体" w:cs="宋体"/>
                <w:sz w:val="20"/>
              </w:rPr>
            </w:pPr>
            <w:r>
              <w:rPr>
                <w:rFonts w:hint="eastAsia" w:ascii="宋体" w:hAnsi="宋体" w:cs="宋体"/>
                <w:kern w:val="0"/>
                <w:sz w:val="20"/>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385B14B">
            <w:pPr>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99135FA">
            <w:pPr>
              <w:widowControl/>
              <w:jc w:val="left"/>
              <w:textAlignment w:val="bottom"/>
              <w:rPr>
                <w:rFonts w:ascii="宋体" w:hAnsi="宋体" w:cs="宋体"/>
                <w:sz w:val="20"/>
              </w:rPr>
            </w:pPr>
            <w:r>
              <w:rPr>
                <w:rFonts w:hint="eastAsia" w:ascii="宋体" w:hAnsi="宋体" w:cs="宋体"/>
                <w:kern w:val="0"/>
                <w:sz w:val="20"/>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63BD23">
            <w:pPr>
              <w:widowControl/>
              <w:jc w:val="left"/>
              <w:textAlignment w:val="bottom"/>
              <w:rPr>
                <w:rFonts w:ascii="宋体" w:hAnsi="宋体" w:cs="宋体"/>
                <w:sz w:val="20"/>
              </w:rPr>
            </w:pPr>
            <w:r>
              <w:rPr>
                <w:rFonts w:hint="eastAsia" w:ascii="宋体" w:hAnsi="宋体" w:cs="宋体"/>
                <w:kern w:val="0"/>
                <w:sz w:val="20"/>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CCBFF92">
            <w:pPr>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03436B2">
            <w:pPr>
              <w:widowControl/>
              <w:jc w:val="left"/>
              <w:textAlignment w:val="bottom"/>
              <w:rPr>
                <w:rFonts w:ascii="宋体" w:hAnsi="宋体" w:cs="宋体"/>
                <w:sz w:val="20"/>
              </w:rPr>
            </w:pPr>
            <w:r>
              <w:rPr>
                <w:rFonts w:hint="eastAsia" w:ascii="宋体" w:hAnsi="宋体" w:cs="宋体"/>
                <w:kern w:val="0"/>
                <w:sz w:val="20"/>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A2F6613">
            <w:pPr>
              <w:widowControl/>
              <w:jc w:val="left"/>
              <w:textAlignment w:val="bottom"/>
              <w:rPr>
                <w:rFonts w:ascii="宋体" w:hAnsi="宋体" w:cs="宋体"/>
                <w:sz w:val="20"/>
              </w:rPr>
            </w:pPr>
            <w:r>
              <w:rPr>
                <w:rFonts w:hint="eastAsia" w:ascii="宋体" w:hAnsi="宋体" w:cs="宋体"/>
                <w:kern w:val="0"/>
                <w:sz w:val="20"/>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2B207F">
            <w:pPr>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80C48E4">
            <w:pPr>
              <w:widowControl/>
              <w:jc w:val="left"/>
              <w:textAlignment w:val="bottom"/>
              <w:rPr>
                <w:rFonts w:ascii="宋体" w:hAnsi="宋体" w:cs="宋体"/>
                <w:sz w:val="20"/>
              </w:rPr>
            </w:pPr>
            <w:r>
              <w:rPr>
                <w:rFonts w:hint="eastAsia" w:ascii="宋体" w:hAnsi="宋体" w:cs="宋体"/>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1E065E8">
            <w:pPr>
              <w:widowControl/>
              <w:jc w:val="left"/>
              <w:textAlignment w:val="bottom"/>
              <w:rPr>
                <w:rFonts w:ascii="宋体" w:hAnsi="宋体" w:cs="宋体"/>
                <w:sz w:val="20"/>
              </w:rPr>
            </w:pPr>
            <w:r>
              <w:rPr>
                <w:rFonts w:hint="eastAsia" w:ascii="宋体" w:hAnsi="宋体" w:cs="宋体"/>
                <w:kern w:val="0"/>
                <w:sz w:val="20"/>
              </w:rPr>
              <w:t>Z＜300</w:t>
            </w:r>
          </w:p>
        </w:tc>
      </w:tr>
      <w:tr w14:paraId="0CF3B1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85235F1">
            <w:pPr>
              <w:widowControl/>
              <w:jc w:val="left"/>
              <w:textAlignment w:val="bottom"/>
              <w:rPr>
                <w:rFonts w:ascii="宋体" w:hAnsi="宋体" w:cs="宋体"/>
                <w:sz w:val="20"/>
              </w:rPr>
            </w:pPr>
            <w:r>
              <w:rPr>
                <w:rFonts w:hint="eastAsia" w:ascii="宋体" w:hAnsi="宋体" w:cs="宋体"/>
                <w:kern w:val="0"/>
                <w:sz w:val="20"/>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50B6416">
            <w:pPr>
              <w:widowControl/>
              <w:jc w:val="left"/>
              <w:textAlignment w:val="bottom"/>
              <w:rPr>
                <w:rFonts w:ascii="宋体" w:hAnsi="宋体" w:cs="宋体"/>
                <w:sz w:val="20"/>
              </w:rPr>
            </w:pPr>
            <w:r>
              <w:rPr>
                <w:rFonts w:hint="eastAsia" w:ascii="宋体" w:hAnsi="宋体" w:cs="宋体"/>
                <w:kern w:val="0"/>
                <w:sz w:val="20"/>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4D372B6">
            <w:pPr>
              <w:widowControl/>
              <w:jc w:val="left"/>
              <w:textAlignment w:val="bottom"/>
              <w:rPr>
                <w:rFonts w:ascii="宋体" w:hAnsi="宋体" w:cs="宋体"/>
                <w:sz w:val="20"/>
              </w:rPr>
            </w:pPr>
            <w:r>
              <w:rPr>
                <w:rFonts w:hint="eastAsia" w:ascii="宋体" w:hAnsi="宋体" w:cs="宋体"/>
                <w:kern w:val="0"/>
                <w:sz w:val="20"/>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5B5B25D">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738BCB4">
            <w:pPr>
              <w:widowControl/>
              <w:jc w:val="left"/>
              <w:textAlignment w:val="bottom"/>
              <w:rPr>
                <w:rFonts w:ascii="宋体" w:hAnsi="宋体" w:cs="宋体"/>
                <w:sz w:val="20"/>
              </w:rPr>
            </w:pPr>
            <w:r>
              <w:rPr>
                <w:rFonts w:hint="eastAsia" w:ascii="宋体" w:hAnsi="宋体" w:cs="宋体"/>
                <w:kern w:val="0"/>
                <w:sz w:val="20"/>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F82248B">
            <w:pPr>
              <w:widowControl/>
              <w:jc w:val="left"/>
              <w:textAlignment w:val="bottom"/>
              <w:rPr>
                <w:rFonts w:ascii="宋体" w:hAnsi="宋体" w:cs="宋体"/>
                <w:sz w:val="20"/>
              </w:rPr>
            </w:pPr>
            <w:r>
              <w:rPr>
                <w:rFonts w:hint="eastAsia" w:ascii="宋体" w:hAnsi="宋体" w:cs="宋体"/>
                <w:kern w:val="0"/>
                <w:sz w:val="20"/>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644A6D8">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918BF15">
            <w:pPr>
              <w:widowControl/>
              <w:jc w:val="left"/>
              <w:textAlignment w:val="bottom"/>
              <w:rPr>
                <w:rFonts w:ascii="宋体" w:hAnsi="宋体" w:cs="宋体"/>
                <w:sz w:val="20"/>
              </w:rPr>
            </w:pPr>
            <w:r>
              <w:rPr>
                <w:rFonts w:hint="eastAsia" w:ascii="宋体" w:hAnsi="宋体" w:cs="宋体"/>
                <w:kern w:val="0"/>
                <w:sz w:val="20"/>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AFF11E">
            <w:pPr>
              <w:widowControl/>
              <w:jc w:val="left"/>
              <w:textAlignment w:val="bottom"/>
              <w:rPr>
                <w:rFonts w:ascii="宋体" w:hAnsi="宋体" w:cs="宋体"/>
                <w:sz w:val="20"/>
              </w:rPr>
            </w:pPr>
            <w:r>
              <w:rPr>
                <w:rFonts w:hint="eastAsia" w:ascii="宋体" w:hAnsi="宋体" w:cs="宋体"/>
                <w:kern w:val="0"/>
                <w:sz w:val="20"/>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34A61A1">
            <w:pPr>
              <w:rPr>
                <w:rFonts w:ascii="宋体" w:hAnsi="宋体" w:cs="宋体"/>
                <w:sz w:val="20"/>
              </w:rPr>
            </w:pPr>
          </w:p>
        </w:tc>
      </w:tr>
      <w:tr w14:paraId="0E7A2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73BECA3">
            <w:pPr>
              <w:widowControl/>
              <w:jc w:val="left"/>
              <w:textAlignment w:val="bottom"/>
              <w:rPr>
                <w:rFonts w:ascii="宋体" w:hAnsi="宋体" w:cs="宋体"/>
                <w:sz w:val="20"/>
              </w:rPr>
            </w:pPr>
            <w:r>
              <w:rPr>
                <w:rFonts w:hint="eastAsia" w:ascii="宋体" w:hAnsi="宋体" w:cs="宋体"/>
                <w:kern w:val="0"/>
                <w:sz w:val="20"/>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CFCAE15">
            <w:pPr>
              <w:widowControl/>
              <w:jc w:val="left"/>
              <w:textAlignment w:val="bottom"/>
              <w:rPr>
                <w:rFonts w:ascii="宋体" w:hAnsi="宋体" w:cs="宋体"/>
                <w:sz w:val="20"/>
              </w:rPr>
            </w:pPr>
            <w:r>
              <w:rPr>
                <w:rFonts w:hint="eastAsia" w:ascii="宋体" w:hAnsi="宋体" w:cs="宋体"/>
                <w:kern w:val="0"/>
                <w:sz w:val="20"/>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B55C4CD">
            <w:pPr>
              <w:widowControl/>
              <w:jc w:val="left"/>
              <w:textAlignment w:val="bottom"/>
              <w:rPr>
                <w:rFonts w:ascii="宋体" w:hAnsi="宋体" w:cs="宋体"/>
                <w:sz w:val="20"/>
              </w:rPr>
            </w:pPr>
            <w:r>
              <w:rPr>
                <w:rFonts w:hint="eastAsia" w:ascii="宋体" w:hAnsi="宋体" w:cs="宋体"/>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DCC71D5">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3A820D">
            <w:pPr>
              <w:widowControl/>
              <w:jc w:val="left"/>
              <w:textAlignment w:val="bottom"/>
              <w:rPr>
                <w:rFonts w:ascii="宋体" w:hAnsi="宋体" w:cs="宋体"/>
                <w:sz w:val="20"/>
              </w:rPr>
            </w:pPr>
            <w:r>
              <w:rPr>
                <w:rFonts w:hint="eastAsia" w:ascii="宋体" w:hAnsi="宋体" w:cs="宋体"/>
                <w:kern w:val="0"/>
                <w:sz w:val="20"/>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D554CC5">
            <w:pPr>
              <w:widowControl/>
              <w:jc w:val="left"/>
              <w:textAlignment w:val="bottom"/>
              <w:rPr>
                <w:rFonts w:ascii="宋体" w:hAnsi="宋体" w:cs="宋体"/>
                <w:sz w:val="20"/>
              </w:rPr>
            </w:pPr>
            <w:r>
              <w:rPr>
                <w:rFonts w:hint="eastAsia" w:ascii="宋体" w:hAnsi="宋体" w:cs="宋体"/>
                <w:kern w:val="0"/>
                <w:sz w:val="20"/>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D29AA1A">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6FB8CE8">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C9429AB">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2B5C135">
            <w:pPr>
              <w:rPr>
                <w:rFonts w:ascii="宋体" w:hAnsi="宋体" w:cs="宋体"/>
                <w:sz w:val="20"/>
              </w:rPr>
            </w:pPr>
          </w:p>
        </w:tc>
      </w:tr>
      <w:tr w14:paraId="13122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475ADE0">
            <w:pPr>
              <w:widowControl/>
              <w:jc w:val="left"/>
              <w:textAlignment w:val="bottom"/>
              <w:rPr>
                <w:rFonts w:ascii="宋体" w:hAnsi="宋体" w:cs="宋体"/>
                <w:sz w:val="20"/>
              </w:rPr>
            </w:pPr>
            <w:r>
              <w:rPr>
                <w:rFonts w:hint="eastAsia" w:ascii="宋体" w:hAnsi="宋体" w:cs="宋体"/>
                <w:kern w:val="0"/>
                <w:sz w:val="20"/>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E6F506">
            <w:pPr>
              <w:widowControl/>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2A0289">
            <w:pPr>
              <w:widowControl/>
              <w:jc w:val="left"/>
              <w:textAlignment w:val="bottom"/>
              <w:rPr>
                <w:rFonts w:ascii="宋体" w:hAnsi="宋体" w:cs="宋体"/>
                <w:sz w:val="20"/>
              </w:rPr>
            </w:pPr>
            <w:r>
              <w:rPr>
                <w:rFonts w:hint="eastAsia" w:ascii="宋体" w:hAnsi="宋体" w:cs="宋体"/>
                <w:kern w:val="0"/>
                <w:sz w:val="20"/>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0C1738">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B6B0FE3">
            <w:pPr>
              <w:widowControl/>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65BBD25">
            <w:pPr>
              <w:widowControl/>
              <w:jc w:val="left"/>
              <w:textAlignment w:val="bottom"/>
              <w:rPr>
                <w:rFonts w:ascii="宋体" w:hAnsi="宋体" w:cs="宋体"/>
                <w:sz w:val="20"/>
              </w:rPr>
            </w:pPr>
            <w:r>
              <w:rPr>
                <w:rFonts w:hint="eastAsia" w:ascii="宋体" w:hAnsi="宋体" w:cs="宋体"/>
                <w:kern w:val="0"/>
                <w:sz w:val="20"/>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47605DD">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48C9A1">
            <w:pPr>
              <w:widowControl/>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09953DA">
            <w:pPr>
              <w:widowControl/>
              <w:jc w:val="left"/>
              <w:textAlignment w:val="bottom"/>
              <w:rPr>
                <w:rFonts w:ascii="宋体" w:hAnsi="宋体" w:cs="宋体"/>
                <w:sz w:val="20"/>
              </w:rPr>
            </w:pPr>
            <w:r>
              <w:rPr>
                <w:rFonts w:hint="eastAsia" w:ascii="宋体" w:hAnsi="宋体" w:cs="宋体"/>
                <w:kern w:val="0"/>
                <w:sz w:val="20"/>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B8C3B9">
            <w:pPr>
              <w:rPr>
                <w:rFonts w:ascii="宋体" w:hAnsi="宋体" w:cs="宋体"/>
                <w:sz w:val="20"/>
              </w:rPr>
            </w:pPr>
          </w:p>
        </w:tc>
      </w:tr>
      <w:tr w14:paraId="439CC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50DEF83">
            <w:pPr>
              <w:widowControl/>
              <w:jc w:val="left"/>
              <w:textAlignment w:val="bottom"/>
              <w:rPr>
                <w:rFonts w:ascii="宋体" w:hAnsi="宋体" w:cs="宋体"/>
                <w:sz w:val="20"/>
              </w:rPr>
            </w:pPr>
            <w:r>
              <w:rPr>
                <w:rFonts w:hint="eastAsia" w:ascii="宋体" w:hAnsi="宋体" w:cs="宋体"/>
                <w:kern w:val="0"/>
                <w:sz w:val="20"/>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57C47D">
            <w:pPr>
              <w:widowControl/>
              <w:jc w:val="left"/>
              <w:textAlignment w:val="bottom"/>
              <w:rPr>
                <w:rFonts w:ascii="宋体" w:hAnsi="宋体" w:cs="宋体"/>
                <w:sz w:val="20"/>
              </w:rPr>
            </w:pPr>
            <w:r>
              <w:rPr>
                <w:rFonts w:hint="eastAsia" w:ascii="宋体" w:hAnsi="宋体" w:cs="宋体"/>
                <w:kern w:val="0"/>
                <w:sz w:val="20"/>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2382B22">
            <w:pPr>
              <w:widowControl/>
              <w:jc w:val="left"/>
              <w:textAlignment w:val="bottom"/>
              <w:rPr>
                <w:rFonts w:ascii="宋体" w:hAnsi="宋体" w:cs="宋体"/>
                <w:sz w:val="20"/>
              </w:rPr>
            </w:pPr>
            <w:r>
              <w:rPr>
                <w:rFonts w:hint="eastAsia" w:ascii="宋体" w:hAnsi="宋体" w:cs="宋体"/>
                <w:kern w:val="0"/>
                <w:sz w:val="20"/>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C63289">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993C81A">
            <w:pPr>
              <w:widowControl/>
              <w:jc w:val="left"/>
              <w:textAlignment w:val="bottom"/>
              <w:rPr>
                <w:rFonts w:ascii="宋体" w:hAnsi="宋体" w:cs="宋体"/>
                <w:sz w:val="20"/>
              </w:rPr>
            </w:pPr>
            <w:r>
              <w:rPr>
                <w:rFonts w:hint="eastAsia" w:ascii="宋体" w:hAnsi="宋体" w:cs="宋体"/>
                <w:kern w:val="0"/>
                <w:sz w:val="20"/>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A7B50DC">
            <w:pPr>
              <w:widowControl/>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364164F">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2ACF15">
            <w:pPr>
              <w:widowControl/>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4B5242C">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CD44EB">
            <w:pPr>
              <w:rPr>
                <w:rFonts w:ascii="宋体" w:hAnsi="宋体" w:cs="宋体"/>
                <w:sz w:val="20"/>
              </w:rPr>
            </w:pPr>
          </w:p>
        </w:tc>
      </w:tr>
      <w:tr w14:paraId="34B06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808A894">
            <w:pPr>
              <w:widowControl/>
              <w:jc w:val="left"/>
              <w:textAlignment w:val="bottom"/>
              <w:rPr>
                <w:rFonts w:ascii="宋体" w:hAnsi="宋体" w:cs="宋体"/>
                <w:sz w:val="20"/>
              </w:rPr>
            </w:pPr>
            <w:r>
              <w:rPr>
                <w:rFonts w:hint="eastAsia" w:ascii="宋体" w:hAnsi="宋体" w:cs="宋体"/>
                <w:kern w:val="0"/>
                <w:sz w:val="20"/>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7BCB679">
            <w:pPr>
              <w:widowControl/>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F08753A">
            <w:pPr>
              <w:widowControl/>
              <w:jc w:val="left"/>
              <w:textAlignment w:val="bottom"/>
              <w:rPr>
                <w:rFonts w:ascii="宋体" w:hAnsi="宋体" w:cs="宋体"/>
                <w:sz w:val="20"/>
              </w:rPr>
            </w:pPr>
            <w:r>
              <w:rPr>
                <w:rFonts w:hint="eastAsia" w:ascii="宋体" w:hAnsi="宋体" w:cs="宋体"/>
                <w:kern w:val="0"/>
                <w:sz w:val="20"/>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38CF970">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71689B">
            <w:pPr>
              <w:widowControl/>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A5D3B05">
            <w:pPr>
              <w:widowControl/>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FBC0093">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A53811E">
            <w:pPr>
              <w:widowControl/>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51D2EF8">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54F72C">
            <w:pPr>
              <w:rPr>
                <w:rFonts w:ascii="宋体" w:hAnsi="宋体" w:cs="宋体"/>
                <w:sz w:val="20"/>
              </w:rPr>
            </w:pPr>
          </w:p>
        </w:tc>
      </w:tr>
      <w:tr w14:paraId="6220F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E02C17A">
            <w:pPr>
              <w:widowControl/>
              <w:jc w:val="left"/>
              <w:textAlignment w:val="bottom"/>
              <w:rPr>
                <w:rFonts w:ascii="宋体" w:hAnsi="宋体" w:cs="宋体"/>
                <w:sz w:val="20"/>
              </w:rPr>
            </w:pPr>
            <w:r>
              <w:rPr>
                <w:rFonts w:hint="eastAsia" w:ascii="宋体" w:hAnsi="宋体" w:cs="宋体"/>
                <w:kern w:val="0"/>
                <w:sz w:val="20"/>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D34224">
            <w:pPr>
              <w:widowControl/>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7861CF">
            <w:pPr>
              <w:widowControl/>
              <w:jc w:val="left"/>
              <w:textAlignment w:val="bottom"/>
              <w:rPr>
                <w:rFonts w:ascii="宋体" w:hAnsi="宋体" w:cs="宋体"/>
                <w:sz w:val="20"/>
              </w:rPr>
            </w:pPr>
            <w:r>
              <w:rPr>
                <w:rFonts w:hint="eastAsia" w:ascii="宋体" w:hAnsi="宋体" w:cs="宋体"/>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88CA16">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B39DCC0">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16D555A">
            <w:pPr>
              <w:widowControl/>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8C991B7">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EC52728">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9F1D4EC">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B01210">
            <w:pPr>
              <w:rPr>
                <w:rFonts w:ascii="宋体" w:hAnsi="宋体" w:cs="宋体"/>
                <w:sz w:val="20"/>
              </w:rPr>
            </w:pPr>
          </w:p>
        </w:tc>
      </w:tr>
      <w:tr w14:paraId="2268A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1515F99">
            <w:pPr>
              <w:widowControl/>
              <w:jc w:val="left"/>
              <w:textAlignment w:val="bottom"/>
              <w:rPr>
                <w:rFonts w:ascii="宋体" w:hAnsi="宋体" w:cs="宋体"/>
                <w:sz w:val="20"/>
              </w:rPr>
            </w:pPr>
            <w:r>
              <w:rPr>
                <w:rFonts w:hint="eastAsia" w:ascii="宋体" w:hAnsi="宋体" w:cs="宋体"/>
                <w:kern w:val="0"/>
                <w:sz w:val="20"/>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0A1BD00">
            <w:pPr>
              <w:widowControl/>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9C5CEAC">
            <w:pPr>
              <w:widowControl/>
              <w:jc w:val="left"/>
              <w:textAlignment w:val="bottom"/>
              <w:rPr>
                <w:rFonts w:ascii="宋体" w:hAnsi="宋体" w:cs="宋体"/>
                <w:sz w:val="20"/>
              </w:rPr>
            </w:pPr>
            <w:r>
              <w:rPr>
                <w:rFonts w:hint="eastAsia" w:ascii="宋体" w:hAnsi="宋体" w:cs="宋体"/>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A92C9B">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7AE5BC3">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D465758">
            <w:pPr>
              <w:widowControl/>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76CE299">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9BE778">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CC1784">
            <w:pPr>
              <w:widowControl/>
              <w:jc w:val="left"/>
              <w:textAlignment w:val="bottom"/>
              <w:rPr>
                <w:rFonts w:ascii="宋体" w:hAnsi="宋体" w:cs="宋体"/>
                <w:sz w:val="20"/>
              </w:rPr>
            </w:pPr>
            <w:r>
              <w:rPr>
                <w:rFonts w:hint="eastAsia" w:ascii="宋体" w:hAnsi="宋体" w:cs="宋体"/>
                <w:kern w:val="0"/>
                <w:sz w:val="20"/>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959CE8C">
            <w:pPr>
              <w:rPr>
                <w:rFonts w:ascii="宋体" w:hAnsi="宋体" w:cs="宋体"/>
                <w:sz w:val="20"/>
              </w:rPr>
            </w:pPr>
          </w:p>
        </w:tc>
      </w:tr>
      <w:tr w14:paraId="616B4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6AB34C2">
            <w:pPr>
              <w:widowControl/>
              <w:jc w:val="left"/>
              <w:textAlignment w:val="bottom"/>
              <w:rPr>
                <w:rFonts w:ascii="宋体" w:hAnsi="宋体" w:cs="宋体"/>
                <w:sz w:val="20"/>
              </w:rPr>
            </w:pPr>
            <w:r>
              <w:rPr>
                <w:rFonts w:hint="eastAsia" w:ascii="宋体" w:hAnsi="宋体" w:cs="宋体"/>
                <w:kern w:val="0"/>
                <w:sz w:val="20"/>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6D7B1E7">
            <w:pPr>
              <w:widowControl/>
              <w:jc w:val="left"/>
              <w:textAlignment w:val="bottom"/>
              <w:rPr>
                <w:rFonts w:ascii="宋体" w:hAnsi="宋体" w:cs="宋体"/>
                <w:sz w:val="20"/>
              </w:rPr>
            </w:pPr>
            <w:r>
              <w:rPr>
                <w:rFonts w:hint="eastAsia" w:ascii="宋体" w:hAnsi="宋体" w:cs="宋体"/>
                <w:kern w:val="0"/>
                <w:sz w:val="20"/>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1FD8C66">
            <w:pPr>
              <w:widowControl/>
              <w:jc w:val="left"/>
              <w:textAlignment w:val="bottom"/>
              <w:rPr>
                <w:rFonts w:ascii="宋体" w:hAnsi="宋体" w:cs="宋体"/>
                <w:sz w:val="20"/>
              </w:rPr>
            </w:pPr>
            <w:r>
              <w:rPr>
                <w:rFonts w:hint="eastAsia" w:ascii="宋体" w:hAnsi="宋体" w:cs="宋体"/>
                <w:kern w:val="0"/>
                <w:sz w:val="20"/>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57DEFFD">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09F641E">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9B7DA2D">
            <w:pPr>
              <w:widowControl/>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6CB55E">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AF6E3A">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EDF44FB">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111C4F6">
            <w:pPr>
              <w:rPr>
                <w:rFonts w:ascii="宋体" w:hAnsi="宋体" w:cs="宋体"/>
                <w:sz w:val="20"/>
              </w:rPr>
            </w:pPr>
          </w:p>
        </w:tc>
      </w:tr>
      <w:tr w14:paraId="05457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31C26AB">
            <w:pPr>
              <w:widowControl/>
              <w:jc w:val="left"/>
              <w:textAlignment w:val="bottom"/>
              <w:rPr>
                <w:rFonts w:ascii="宋体" w:hAnsi="宋体" w:cs="宋体"/>
                <w:sz w:val="20"/>
              </w:rPr>
            </w:pPr>
            <w:r>
              <w:rPr>
                <w:rFonts w:hint="eastAsia" w:ascii="宋体" w:hAnsi="宋体" w:cs="宋体"/>
                <w:kern w:val="0"/>
                <w:sz w:val="20"/>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156E52">
            <w:pPr>
              <w:widowControl/>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22C7FC6">
            <w:pPr>
              <w:widowControl/>
              <w:jc w:val="left"/>
              <w:textAlignment w:val="bottom"/>
              <w:rPr>
                <w:rFonts w:ascii="宋体" w:hAnsi="宋体" w:cs="宋体"/>
                <w:sz w:val="20"/>
              </w:rPr>
            </w:pPr>
            <w:r>
              <w:rPr>
                <w:rFonts w:hint="eastAsia" w:ascii="宋体" w:hAnsi="宋体" w:cs="宋体"/>
                <w:kern w:val="0"/>
                <w:sz w:val="20"/>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93B668">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3DBB6A2">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D987C3F">
            <w:pPr>
              <w:widowControl/>
              <w:jc w:val="left"/>
              <w:textAlignment w:val="bottom"/>
              <w:rPr>
                <w:rFonts w:ascii="宋体" w:hAnsi="宋体" w:cs="宋体"/>
                <w:sz w:val="20"/>
              </w:rPr>
            </w:pPr>
            <w:r>
              <w:rPr>
                <w:rFonts w:hint="eastAsia" w:ascii="宋体" w:hAnsi="宋体" w:cs="宋体"/>
                <w:kern w:val="0"/>
                <w:sz w:val="20"/>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7A3A24B">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572E57">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CBF26A">
            <w:pPr>
              <w:widowControl/>
              <w:jc w:val="left"/>
              <w:textAlignment w:val="bottom"/>
              <w:rPr>
                <w:rFonts w:ascii="宋体" w:hAnsi="宋体" w:cs="宋体"/>
                <w:sz w:val="20"/>
              </w:rPr>
            </w:pPr>
            <w:r>
              <w:rPr>
                <w:rFonts w:hint="eastAsia" w:ascii="宋体" w:hAnsi="宋体" w:cs="宋体"/>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38861A3">
            <w:pPr>
              <w:rPr>
                <w:rFonts w:ascii="宋体" w:hAnsi="宋体" w:cs="宋体"/>
                <w:sz w:val="20"/>
              </w:rPr>
            </w:pPr>
          </w:p>
        </w:tc>
      </w:tr>
      <w:tr w14:paraId="4ACF1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2EDA69E">
            <w:pPr>
              <w:widowControl/>
              <w:jc w:val="left"/>
              <w:textAlignment w:val="bottom"/>
              <w:rPr>
                <w:rFonts w:ascii="宋体" w:hAnsi="宋体" w:cs="宋体"/>
                <w:sz w:val="20"/>
              </w:rPr>
            </w:pPr>
            <w:r>
              <w:rPr>
                <w:rFonts w:hint="eastAsia" w:ascii="宋体" w:hAnsi="宋体" w:cs="宋体"/>
                <w:kern w:val="0"/>
                <w:sz w:val="20"/>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4A93FE7">
            <w:pPr>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3A7D78">
            <w:pPr>
              <w:widowControl/>
              <w:jc w:val="left"/>
              <w:textAlignment w:val="bottom"/>
              <w:rPr>
                <w:rFonts w:ascii="宋体" w:hAnsi="宋体" w:cs="宋体"/>
                <w:sz w:val="20"/>
              </w:rPr>
            </w:pPr>
            <w:r>
              <w:rPr>
                <w:rFonts w:hint="eastAsia" w:ascii="宋体" w:hAnsi="宋体" w:cs="宋体"/>
                <w:kern w:val="0"/>
                <w:sz w:val="20"/>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20A457">
            <w:pPr>
              <w:widowControl/>
              <w:jc w:val="left"/>
              <w:textAlignment w:val="bottom"/>
              <w:rPr>
                <w:rFonts w:ascii="宋体" w:hAnsi="宋体" w:cs="宋体"/>
                <w:sz w:val="20"/>
              </w:rPr>
            </w:pPr>
            <w:r>
              <w:rPr>
                <w:rFonts w:hint="eastAsia" w:ascii="宋体" w:hAnsi="宋体" w:cs="宋体"/>
                <w:kern w:val="0"/>
                <w:sz w:val="20"/>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A50B846">
            <w:pPr>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8961045">
            <w:pPr>
              <w:widowControl/>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2EDDAB9">
            <w:pPr>
              <w:widowControl/>
              <w:jc w:val="left"/>
              <w:textAlignment w:val="bottom"/>
              <w:rPr>
                <w:rFonts w:ascii="宋体" w:hAnsi="宋体" w:cs="宋体"/>
                <w:sz w:val="20"/>
              </w:rPr>
            </w:pPr>
            <w:r>
              <w:rPr>
                <w:rFonts w:hint="eastAsia" w:ascii="宋体" w:hAnsi="宋体" w:cs="宋体"/>
                <w:kern w:val="0"/>
                <w:sz w:val="20"/>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3702B23">
            <w:pPr>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8E4CBEE">
            <w:pPr>
              <w:widowControl/>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15234E3">
            <w:pPr>
              <w:widowControl/>
              <w:jc w:val="left"/>
              <w:textAlignment w:val="bottom"/>
              <w:rPr>
                <w:rFonts w:ascii="宋体" w:hAnsi="宋体" w:cs="宋体"/>
                <w:sz w:val="20"/>
              </w:rPr>
            </w:pPr>
            <w:r>
              <w:rPr>
                <w:rFonts w:hint="eastAsia" w:ascii="宋体" w:hAnsi="宋体" w:cs="宋体"/>
                <w:kern w:val="0"/>
                <w:sz w:val="20"/>
              </w:rPr>
              <w:t>Z＜2000</w:t>
            </w:r>
          </w:p>
        </w:tc>
      </w:tr>
      <w:tr w14:paraId="64447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823D5E1">
            <w:pPr>
              <w:widowControl/>
              <w:jc w:val="left"/>
              <w:textAlignment w:val="bottom"/>
              <w:rPr>
                <w:rFonts w:ascii="宋体" w:hAnsi="宋体" w:cs="宋体"/>
                <w:sz w:val="20"/>
              </w:rPr>
            </w:pPr>
            <w:r>
              <w:rPr>
                <w:rFonts w:hint="eastAsia" w:ascii="宋体" w:hAnsi="宋体" w:cs="宋体"/>
                <w:kern w:val="0"/>
                <w:sz w:val="20"/>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08AFA39">
            <w:pPr>
              <w:widowControl/>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D092364">
            <w:pPr>
              <w:widowControl/>
              <w:jc w:val="left"/>
              <w:textAlignment w:val="bottom"/>
              <w:rPr>
                <w:rFonts w:ascii="宋体" w:hAnsi="宋体" w:cs="宋体"/>
                <w:sz w:val="20"/>
              </w:rPr>
            </w:pPr>
            <w:r>
              <w:rPr>
                <w:rFonts w:hint="eastAsia" w:ascii="宋体" w:hAnsi="宋体" w:cs="宋体"/>
                <w:kern w:val="0"/>
                <w:sz w:val="20"/>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C9FD68">
            <w:pPr>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A93517F">
            <w:pPr>
              <w:widowControl/>
              <w:jc w:val="left"/>
              <w:textAlignment w:val="bottom"/>
              <w:rPr>
                <w:rFonts w:ascii="宋体" w:hAnsi="宋体" w:cs="宋体"/>
                <w:sz w:val="20"/>
              </w:rPr>
            </w:pPr>
            <w:r>
              <w:rPr>
                <w:rFonts w:hint="eastAsia" w:ascii="宋体" w:hAnsi="宋体" w:cs="宋体"/>
                <w:kern w:val="0"/>
                <w:sz w:val="20"/>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7A5101">
            <w:pPr>
              <w:widowControl/>
              <w:jc w:val="left"/>
              <w:textAlignment w:val="bottom"/>
              <w:rPr>
                <w:rFonts w:ascii="宋体" w:hAnsi="宋体" w:cs="宋体"/>
                <w:sz w:val="20"/>
              </w:rPr>
            </w:pPr>
            <w:r>
              <w:rPr>
                <w:rFonts w:hint="eastAsia" w:ascii="宋体" w:hAnsi="宋体" w:cs="宋体"/>
                <w:kern w:val="0"/>
                <w:sz w:val="20"/>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1CB227A">
            <w:pPr>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EE6769">
            <w:pPr>
              <w:widowControl/>
              <w:jc w:val="left"/>
              <w:textAlignment w:val="bottom"/>
              <w:rPr>
                <w:rFonts w:ascii="宋体" w:hAnsi="宋体" w:cs="宋体"/>
                <w:sz w:val="20"/>
              </w:rPr>
            </w:pPr>
            <w:r>
              <w:rPr>
                <w:rFonts w:hint="eastAsia" w:ascii="宋体" w:hAnsi="宋体" w:cs="宋体"/>
                <w:kern w:val="0"/>
                <w:sz w:val="20"/>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2741C45">
            <w:pPr>
              <w:widowControl/>
              <w:jc w:val="left"/>
              <w:textAlignment w:val="bottom"/>
              <w:rPr>
                <w:rFonts w:ascii="宋体" w:hAnsi="宋体" w:cs="宋体"/>
                <w:sz w:val="20"/>
              </w:rPr>
            </w:pPr>
            <w:r>
              <w:rPr>
                <w:rFonts w:hint="eastAsia" w:ascii="宋体" w:hAnsi="宋体" w:cs="宋体"/>
                <w:kern w:val="0"/>
                <w:sz w:val="20"/>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4DBF820">
            <w:pPr>
              <w:rPr>
                <w:rFonts w:ascii="宋体" w:hAnsi="宋体" w:cs="宋体"/>
                <w:sz w:val="20"/>
              </w:rPr>
            </w:pPr>
          </w:p>
        </w:tc>
      </w:tr>
      <w:tr w14:paraId="5C09F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800D13F">
            <w:pPr>
              <w:widowControl/>
              <w:jc w:val="left"/>
              <w:textAlignment w:val="bottom"/>
              <w:rPr>
                <w:rFonts w:ascii="宋体" w:hAnsi="宋体" w:cs="宋体"/>
                <w:sz w:val="20"/>
              </w:rPr>
            </w:pPr>
            <w:r>
              <w:rPr>
                <w:rFonts w:hint="eastAsia" w:ascii="宋体" w:hAnsi="宋体" w:cs="宋体"/>
                <w:kern w:val="0"/>
                <w:sz w:val="20"/>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79C0EA">
            <w:pPr>
              <w:widowControl/>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FAAEEC1">
            <w:pPr>
              <w:rPr>
                <w:rFonts w:ascii="宋体" w:hAnsi="宋体" w:cs="宋体"/>
                <w:sz w:val="20"/>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83FC2F">
            <w:pPr>
              <w:widowControl/>
              <w:jc w:val="left"/>
              <w:textAlignment w:val="bottom"/>
              <w:rPr>
                <w:rFonts w:ascii="宋体" w:hAnsi="宋体" w:cs="宋体"/>
                <w:sz w:val="20"/>
              </w:rPr>
            </w:pPr>
            <w:r>
              <w:rPr>
                <w:rFonts w:hint="eastAsia" w:ascii="宋体" w:hAnsi="宋体" w:cs="宋体"/>
                <w:kern w:val="0"/>
                <w:sz w:val="20"/>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5999975">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FDD24E">
            <w:pPr>
              <w:rPr>
                <w:rFonts w:ascii="宋体" w:hAnsi="宋体" w:cs="宋体"/>
                <w:sz w:val="20"/>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985A792">
            <w:pPr>
              <w:widowControl/>
              <w:jc w:val="left"/>
              <w:textAlignment w:val="bottom"/>
              <w:rPr>
                <w:rFonts w:ascii="宋体" w:hAnsi="宋体" w:cs="宋体"/>
                <w:sz w:val="20"/>
              </w:rPr>
            </w:pPr>
            <w:r>
              <w:rPr>
                <w:rFonts w:hint="eastAsia" w:ascii="宋体" w:hAnsi="宋体" w:cs="宋体"/>
                <w:kern w:val="0"/>
                <w:sz w:val="20"/>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20CB128">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E96A919">
            <w:pPr>
              <w:rPr>
                <w:rFonts w:ascii="宋体" w:hAnsi="宋体" w:cs="宋体"/>
                <w:sz w:val="20"/>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4DB674">
            <w:pPr>
              <w:widowControl/>
              <w:jc w:val="left"/>
              <w:textAlignment w:val="bottom"/>
              <w:rPr>
                <w:rFonts w:ascii="宋体" w:hAnsi="宋体" w:cs="宋体"/>
                <w:sz w:val="20"/>
              </w:rPr>
            </w:pPr>
            <w:r>
              <w:rPr>
                <w:rFonts w:hint="eastAsia" w:ascii="宋体" w:hAnsi="宋体" w:cs="宋体"/>
                <w:kern w:val="0"/>
                <w:sz w:val="20"/>
              </w:rPr>
              <w:t>Z＜100</w:t>
            </w:r>
          </w:p>
        </w:tc>
      </w:tr>
      <w:tr w14:paraId="6A45E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3C58F50B">
            <w:pPr>
              <w:widowControl/>
              <w:jc w:val="left"/>
              <w:textAlignment w:val="bottom"/>
              <w:rPr>
                <w:rFonts w:ascii="宋体" w:hAnsi="宋体" w:cs="宋体"/>
                <w:sz w:val="20"/>
              </w:rPr>
            </w:pPr>
            <w:r>
              <w:rPr>
                <w:rFonts w:hint="eastAsia" w:ascii="宋体" w:hAnsi="宋体" w:cs="宋体"/>
                <w:kern w:val="0"/>
                <w:sz w:val="20"/>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377C4666">
            <w:pPr>
              <w:widowControl/>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7E3073E9">
            <w:pPr>
              <w:rPr>
                <w:rFonts w:ascii="宋体" w:hAnsi="宋体" w:cs="宋体"/>
                <w:sz w:val="20"/>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0A63084B">
            <w:pPr>
              <w:rPr>
                <w:rFonts w:ascii="宋体" w:hAnsi="宋体" w:cs="宋体"/>
                <w:sz w:val="20"/>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2058B9C9">
            <w:pPr>
              <w:widowControl/>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76128062">
            <w:pPr>
              <w:rPr>
                <w:rFonts w:ascii="宋体" w:hAnsi="宋体" w:cs="宋体"/>
                <w:sz w:val="20"/>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6CC13752">
            <w:pPr>
              <w:rPr>
                <w:rFonts w:ascii="宋体" w:hAnsi="宋体" w:cs="宋体"/>
                <w:sz w:val="20"/>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6E3F9FB0">
            <w:pPr>
              <w:widowControl/>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09CFF015">
            <w:pPr>
              <w:rPr>
                <w:rFonts w:ascii="宋体" w:hAnsi="宋体" w:cs="宋体"/>
                <w:sz w:val="20"/>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109DCD92">
            <w:pPr>
              <w:rPr>
                <w:rFonts w:ascii="宋体" w:hAnsi="宋体" w:cs="宋体"/>
                <w:sz w:val="20"/>
              </w:rPr>
            </w:pPr>
          </w:p>
        </w:tc>
      </w:tr>
      <w:tr w14:paraId="15D34D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4FE00549">
            <w:pPr>
              <w:widowControl/>
              <w:jc w:val="left"/>
              <w:textAlignment w:val="bottom"/>
              <w:rPr>
                <w:rFonts w:ascii="宋体" w:hAnsi="宋体" w:cs="宋体"/>
                <w:sz w:val="20"/>
              </w:rPr>
            </w:pPr>
            <w:r>
              <w:rPr>
                <w:rFonts w:hint="eastAsia" w:ascii="宋体" w:hAnsi="宋体" w:cs="宋体"/>
                <w:kern w:val="0"/>
                <w:sz w:val="20"/>
              </w:rPr>
              <w:t>说明　1、企业类型的划分以统计部门的统计数据为依据。2、个体工商户和本规定以外的行业，参照本规定进行划型。3、本规定的中型企业标准上限即为大型企业标准的下限。</w:t>
            </w:r>
          </w:p>
        </w:tc>
      </w:tr>
    </w:tbl>
    <w:p w14:paraId="15ED2F6B">
      <w:pPr>
        <w:sectPr>
          <w:pgSz w:w="16838" w:h="11906" w:orient="landscape"/>
          <w:pgMar w:top="1418" w:right="1276" w:bottom="1418" w:left="1247" w:header="851" w:footer="992" w:gutter="0"/>
          <w:cols w:space="720" w:num="1"/>
          <w:titlePg/>
          <w:docGrid w:linePitch="312" w:charSpace="0"/>
        </w:sectPr>
      </w:pPr>
    </w:p>
    <w:p w14:paraId="74482C40">
      <w:pPr>
        <w:rPr>
          <w:rFonts w:ascii="宋体" w:hAnsi="宋体" w:cs="宋体"/>
          <w:b/>
          <w:sz w:val="48"/>
          <w:szCs w:val="48"/>
        </w:rPr>
      </w:pPr>
      <w:r>
        <w:rPr>
          <w:rFonts w:hint="eastAsia" w:ascii="宋体" w:hAnsi="宋体" w:cs="宋体"/>
          <w:sz w:val="30"/>
          <w:szCs w:val="30"/>
        </w:rPr>
        <w:t>附件（中标后提供）：</w:t>
      </w:r>
    </w:p>
    <w:p w14:paraId="2EC4F8A2">
      <w:pPr>
        <w:jc w:val="center"/>
        <w:rPr>
          <w:rFonts w:ascii="宋体" w:hAnsi="宋体" w:cs="宋体"/>
          <w:b/>
          <w:sz w:val="48"/>
          <w:szCs w:val="48"/>
        </w:rPr>
      </w:pPr>
    </w:p>
    <w:p w14:paraId="270D0F3B">
      <w:pPr>
        <w:jc w:val="center"/>
        <w:rPr>
          <w:rFonts w:ascii="宋体" w:hAnsi="宋体" w:cs="宋体"/>
          <w:b/>
          <w:sz w:val="48"/>
          <w:szCs w:val="48"/>
        </w:rPr>
      </w:pPr>
      <w:r>
        <w:rPr>
          <w:rFonts w:hint="eastAsia" w:ascii="宋体" w:hAnsi="宋体" w:cs="宋体"/>
          <w:b/>
          <w:sz w:val="48"/>
          <w:szCs w:val="48"/>
        </w:rPr>
        <w:t>承 诺 书</w:t>
      </w:r>
    </w:p>
    <w:p w14:paraId="48A0347F">
      <w:pPr>
        <w:rPr>
          <w:rFonts w:ascii="宋体" w:hAnsi="宋体" w:cs="宋体"/>
          <w:sz w:val="30"/>
          <w:szCs w:val="30"/>
        </w:rPr>
      </w:pPr>
    </w:p>
    <w:p w14:paraId="7AF54225">
      <w:pPr>
        <w:rPr>
          <w:rFonts w:ascii="宋体" w:hAnsi="宋体" w:cs="宋体"/>
          <w:sz w:val="30"/>
          <w:szCs w:val="30"/>
        </w:rPr>
      </w:pPr>
      <w:r>
        <w:rPr>
          <w:rFonts w:hint="eastAsia" w:ascii="宋体" w:hAnsi="宋体" w:cs="宋体"/>
          <w:sz w:val="30"/>
          <w:szCs w:val="30"/>
          <w:u w:val="single"/>
          <w:lang w:val="en-US" w:eastAsia="zh-CN"/>
        </w:rPr>
        <w:t>杭州盛新项目管理咨询有限公司</w:t>
      </w:r>
      <w:r>
        <w:rPr>
          <w:rFonts w:hint="eastAsia" w:ascii="宋体" w:hAnsi="宋体" w:cs="宋体"/>
          <w:sz w:val="30"/>
          <w:szCs w:val="30"/>
          <w:u w:val="single"/>
        </w:rPr>
        <w:t xml:space="preserve"> </w:t>
      </w:r>
      <w:r>
        <w:rPr>
          <w:rFonts w:hint="eastAsia" w:ascii="宋体" w:hAnsi="宋体" w:cs="宋体"/>
          <w:sz w:val="30"/>
          <w:szCs w:val="30"/>
        </w:rPr>
        <w:t>：</w:t>
      </w:r>
    </w:p>
    <w:p w14:paraId="10ECBF2A">
      <w:pPr>
        <w:spacing w:line="780" w:lineRule="exact"/>
        <w:ind w:firstLine="600" w:firstLineChars="200"/>
        <w:rPr>
          <w:rFonts w:ascii="宋体" w:hAnsi="宋体" w:cs="宋体"/>
          <w:sz w:val="30"/>
          <w:szCs w:val="30"/>
        </w:rPr>
      </w:pPr>
      <w:r>
        <w:rPr>
          <w:rFonts w:hint="eastAsia" w:ascii="宋体" w:hAnsi="宋体" w:cs="宋体"/>
          <w:sz w:val="30"/>
          <w:szCs w:val="30"/>
        </w:rPr>
        <w:t>我单位参与投标的</w:t>
      </w:r>
      <w:r>
        <w:rPr>
          <w:rFonts w:hint="eastAsia" w:ascii="宋体" w:hAnsi="宋体" w:cs="宋体"/>
          <w:sz w:val="30"/>
          <w:szCs w:val="30"/>
          <w:u w:val="single"/>
        </w:rPr>
        <w:t xml:space="preserve">   （项目名称）   </w:t>
      </w:r>
      <w:r>
        <w:rPr>
          <w:rFonts w:hint="eastAsia" w:ascii="宋体" w:hAnsi="宋体" w:cs="宋体"/>
          <w:sz w:val="30"/>
          <w:szCs w:val="30"/>
        </w:rPr>
        <w:t>有幸中标，考虑本项目备案事宜，故由我单位再提供纸质版电子投标文件一式三份（正本一份红章版，副本二份，可为正本复印件）递交给招标代理机构备案，本公司承诺：</w:t>
      </w:r>
    </w:p>
    <w:p w14:paraId="739BDF53">
      <w:pPr>
        <w:spacing w:line="780" w:lineRule="exact"/>
        <w:ind w:firstLine="600" w:firstLineChars="200"/>
        <w:rPr>
          <w:rFonts w:ascii="宋体" w:hAnsi="宋体" w:cs="宋体"/>
          <w:sz w:val="30"/>
          <w:szCs w:val="30"/>
        </w:rPr>
      </w:pPr>
      <w:r>
        <w:rPr>
          <w:rFonts w:hint="eastAsia" w:ascii="宋体" w:hAnsi="宋体" w:cs="宋体"/>
          <w:sz w:val="30"/>
          <w:szCs w:val="30"/>
        </w:rPr>
        <w:t>本单位提交给招标代理机构备案的</w:t>
      </w:r>
      <w:r>
        <w:rPr>
          <w:rFonts w:hint="eastAsia" w:ascii="宋体" w:hAnsi="宋体" w:cs="宋体"/>
          <w:sz w:val="30"/>
          <w:szCs w:val="30"/>
          <w:u w:val="single"/>
        </w:rPr>
        <w:t>投标文件纸质版</w:t>
      </w:r>
      <w:r>
        <w:rPr>
          <w:rFonts w:hint="eastAsia" w:ascii="宋体" w:hAnsi="宋体" w:cs="宋体"/>
          <w:sz w:val="30"/>
          <w:szCs w:val="30"/>
        </w:rPr>
        <w:t>与</w:t>
      </w:r>
      <w:r>
        <w:rPr>
          <w:rFonts w:hint="eastAsia" w:ascii="宋体" w:hAnsi="宋体" w:cs="宋体"/>
          <w:sz w:val="30"/>
          <w:szCs w:val="30"/>
          <w:u w:val="single"/>
        </w:rPr>
        <w:t>电子投标文件</w:t>
      </w:r>
      <w:r>
        <w:rPr>
          <w:rFonts w:hint="eastAsia" w:ascii="宋体" w:hAnsi="宋体" w:cs="宋体"/>
          <w:sz w:val="30"/>
          <w:szCs w:val="30"/>
        </w:rPr>
        <w:t>内容均一致，如不一致导致的任何法律责任自负。特此承诺！</w:t>
      </w:r>
    </w:p>
    <w:p w14:paraId="621B086D">
      <w:pPr>
        <w:tabs>
          <w:tab w:val="left" w:pos="8370"/>
        </w:tabs>
        <w:spacing w:line="780" w:lineRule="exact"/>
        <w:ind w:firstLine="450" w:firstLineChars="150"/>
        <w:rPr>
          <w:rFonts w:ascii="宋体" w:hAnsi="宋体" w:cs="宋体"/>
          <w:sz w:val="30"/>
          <w:szCs w:val="30"/>
        </w:rPr>
      </w:pPr>
      <w:r>
        <w:rPr>
          <w:rFonts w:hint="eastAsia" w:ascii="宋体" w:hAnsi="宋体" w:cs="宋体"/>
          <w:sz w:val="30"/>
          <w:szCs w:val="30"/>
        </w:rPr>
        <w:tab/>
      </w:r>
    </w:p>
    <w:p w14:paraId="46DFA448">
      <w:pPr>
        <w:spacing w:line="780" w:lineRule="exact"/>
        <w:rPr>
          <w:rFonts w:ascii="宋体" w:hAnsi="宋体" w:cs="宋体"/>
          <w:sz w:val="30"/>
          <w:szCs w:val="30"/>
        </w:rPr>
      </w:pPr>
    </w:p>
    <w:p w14:paraId="581318F8">
      <w:pPr>
        <w:spacing w:line="780" w:lineRule="exact"/>
        <w:rPr>
          <w:rFonts w:ascii="宋体" w:hAnsi="宋体" w:cs="宋体"/>
          <w:sz w:val="30"/>
          <w:szCs w:val="30"/>
        </w:rPr>
      </w:pPr>
    </w:p>
    <w:p w14:paraId="52899957">
      <w:pPr>
        <w:spacing w:line="780" w:lineRule="exact"/>
        <w:rPr>
          <w:rFonts w:ascii="宋体" w:hAnsi="宋体" w:cs="宋体"/>
          <w:sz w:val="30"/>
          <w:szCs w:val="30"/>
        </w:rPr>
      </w:pPr>
      <w:r>
        <w:rPr>
          <w:rFonts w:hint="eastAsia" w:ascii="宋体" w:hAnsi="宋体" w:cs="宋体"/>
          <w:sz w:val="30"/>
          <w:szCs w:val="30"/>
        </w:rPr>
        <w:t>投标人名称（盖公章）：</w:t>
      </w:r>
    </w:p>
    <w:p w14:paraId="22E9F472">
      <w:pPr>
        <w:spacing w:line="780" w:lineRule="exact"/>
        <w:ind w:firstLine="5850" w:firstLineChars="1950"/>
        <w:rPr>
          <w:rFonts w:ascii="宋体" w:hAnsi="宋体" w:cs="宋体"/>
          <w:sz w:val="30"/>
          <w:szCs w:val="30"/>
        </w:rPr>
      </w:pPr>
      <w:r>
        <w:rPr>
          <w:rFonts w:hint="eastAsia" w:ascii="宋体" w:hAnsi="宋体" w:cs="宋体"/>
          <w:sz w:val="30"/>
          <w:szCs w:val="30"/>
        </w:rPr>
        <w:t>202</w:t>
      </w:r>
      <w:r>
        <w:rPr>
          <w:rFonts w:hint="eastAsia" w:ascii="宋体" w:hAnsi="宋体" w:cs="宋体"/>
          <w:sz w:val="30"/>
          <w:szCs w:val="30"/>
          <w:lang w:val="en-US" w:eastAsia="zh-CN"/>
        </w:rPr>
        <w:t>5</w:t>
      </w:r>
      <w:r>
        <w:rPr>
          <w:rFonts w:hint="eastAsia" w:ascii="宋体" w:hAnsi="宋体" w:cs="宋体"/>
          <w:sz w:val="30"/>
          <w:szCs w:val="30"/>
        </w:rPr>
        <w:t>年   月   日</w:t>
      </w:r>
    </w:p>
    <w:p w14:paraId="14D31AAF">
      <w:pPr>
        <w:pStyle w:val="3"/>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AF38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9847C">
    <w:pPr>
      <w:pStyle w:val="40"/>
      <w:framePr w:wrap="around" w:vAnchor="text" w:hAnchor="margin" w:xAlign="right" w:y="1"/>
      <w:rPr>
        <w:rStyle w:val="73"/>
      </w:rPr>
    </w:pPr>
    <w:r>
      <w:fldChar w:fldCharType="begin"/>
    </w:r>
    <w:r>
      <w:rPr>
        <w:rStyle w:val="73"/>
      </w:rPr>
      <w:instrText xml:space="preserve">PAGE  </w:instrText>
    </w:r>
    <w:r>
      <w:fldChar w:fldCharType="end"/>
    </w:r>
  </w:p>
  <w:p w14:paraId="3A56AA5E">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9BE0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C8D6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p w14:paraId="57B21A29">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D218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p w14:paraId="1DBA9C8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1F8F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339D19E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EBB7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0F00866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718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1D3F1E28">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319A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612097A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42F8E">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464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505" w:name="_Toc91899912"/>
    <w:bookmarkStart w:id="506" w:name="_Toc131845147"/>
    <w:bookmarkStart w:id="507" w:name="_Toc36110187"/>
    <w:bookmarkStart w:id="508" w:name="_Toc164085800"/>
    <w:r>
      <w:rPr>
        <w:rFonts w:hint="eastAsia" w:ascii="仿宋_GB2312" w:eastAsia="仿宋_GB2312"/>
        <w:kern w:val="0"/>
        <w:szCs w:val="21"/>
      </w:rPr>
      <w:t xml:space="preserve"> 页</w:t>
    </w:r>
    <w:bookmarkEnd w:id="505"/>
    <w:bookmarkEnd w:id="506"/>
    <w:bookmarkEnd w:id="507"/>
    <w:bookmarkEnd w:id="50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C30A7">
    <w:pPr>
      <w:pStyle w:val="41"/>
      <w:pBdr>
        <w:bottom w:val="single" w:color="auto" w:sz="6" w:space="4"/>
      </w:pBdr>
      <w:jc w:val="right"/>
    </w:pPr>
    <w:r>
      <w:t></w:t>
    </w:r>
    <w:r>
      <w:rPr>
        <w:rFonts w:hint="eastAsia"/>
      </w:rPr>
      <w:t xml:space="preserve">             </w:t>
    </w:r>
    <w:r>
      <w:t>杭州市政府采购公开招标文件</w:t>
    </w:r>
  </w:p>
  <w:p w14:paraId="4431E7CE">
    <w:pPr>
      <w:pStyle w:val="60"/>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34B50">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77CE4">
    <w:pPr>
      <w:pStyle w:val="41"/>
      <w:rPr>
        <w:rFonts w:ascii="仿宋_GB2312" w:eastAsia="仿宋_GB2312"/>
        <w:b/>
        <w:i/>
        <w:u w:val="single"/>
      </w:rPr>
    </w:pPr>
    <w:r>
      <w:t></w:t>
    </w:r>
    <w:r>
      <w:rPr>
        <w:rFonts w:hint="eastAsia"/>
      </w:rPr>
      <w:t xml:space="preserve">                                                  </w:t>
    </w:r>
    <w:r>
      <w:t xml:space="preserve">             杭州市政府采购公开招标文件</w:t>
    </w:r>
  </w:p>
  <w:p w14:paraId="3E681F2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B1DFB">
    <w:pPr>
      <w:pStyle w:val="41"/>
    </w:pPr>
    <w:r>
      <w:t></w:t>
    </w:r>
    <w:r>
      <w:rPr>
        <w:rFonts w:hint="eastAsia"/>
      </w:rPr>
      <w:t xml:space="preserve">         </w:t>
    </w:r>
  </w:p>
  <w:p w14:paraId="6803EE27">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02383">
    <w:pPr>
      <w:pStyle w:val="41"/>
      <w:rPr>
        <w:rFonts w:ascii="仿宋_GB2312" w:eastAsia="仿宋_GB2312"/>
        <w:b/>
        <w:i/>
        <w:u w:val="single"/>
      </w:rPr>
    </w:pPr>
    <w:r>
      <w:t></w:t>
    </w:r>
    <w:r>
      <w:rPr>
        <w:rFonts w:hint="eastAsia"/>
      </w:rPr>
      <w:t xml:space="preserve">                                                  </w:t>
    </w:r>
    <w:r>
      <w:t>杭州市政府采购公开招标文件</w:t>
    </w:r>
  </w:p>
  <w:p w14:paraId="77B4F7F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71568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FFC26">
    <w:pPr>
      <w:pStyle w:val="41"/>
      <w:jc w:val="right"/>
      <w:rPr>
        <w:rFonts w:ascii="仿宋_GB2312" w:eastAsia="仿宋_GB2312"/>
        <w:b/>
        <w:i/>
        <w:u w:val="single"/>
      </w:rPr>
    </w:pPr>
    <w:r>
      <w:rPr>
        <w:rFonts w:hint="eastAsia"/>
      </w:rPr>
      <w:t xml:space="preserve">                                  </w:t>
    </w:r>
    <w:r>
      <w:t>杭州市政府采购公开招标文件</w:t>
    </w:r>
  </w:p>
  <w:p w14:paraId="76C7059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BAAAD">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A73F5">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7CF9A">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4F6BF3"/>
    <w:multiLevelType w:val="singleLevel"/>
    <w:tmpl w:val="9E4F6BF3"/>
    <w:lvl w:ilvl="0" w:tentative="0">
      <w:start w:val="4"/>
      <w:numFmt w:val="decimal"/>
      <w:suff w:val="nothing"/>
      <w:lvlText w:val="%1、"/>
      <w:lvlJc w:val="left"/>
    </w:lvl>
  </w:abstractNum>
  <w:abstractNum w:abstractNumId="1">
    <w:nsid w:val="C3DEE176"/>
    <w:multiLevelType w:val="singleLevel"/>
    <w:tmpl w:val="C3DEE176"/>
    <w:lvl w:ilvl="0" w:tentative="0">
      <w:start w:val="7"/>
      <w:numFmt w:val="chineseCounting"/>
      <w:suff w:val="nothing"/>
      <w:lvlText w:val="%1、"/>
      <w:lvlJc w:val="left"/>
      <w:rPr>
        <w:rFonts w:hint="eastAsia"/>
      </w:rPr>
    </w:lvl>
  </w:abstractNum>
  <w:abstractNum w:abstractNumId="2">
    <w:nsid w:val="E35A1302"/>
    <w:multiLevelType w:val="singleLevel"/>
    <w:tmpl w:val="E35A1302"/>
    <w:lvl w:ilvl="0" w:tentative="0">
      <w:start w:val="4"/>
      <w:numFmt w:val="chineseCounting"/>
      <w:suff w:val="space"/>
      <w:lvlText w:val="第%1部分"/>
      <w:lvlJc w:val="left"/>
      <w:rPr>
        <w:rFonts w:hint="eastAsia"/>
      </w:rPr>
    </w:lvl>
  </w:abstractNum>
  <w:abstractNum w:abstractNumId="3">
    <w:nsid w:val="54F403B5"/>
    <w:multiLevelType w:val="singleLevel"/>
    <w:tmpl w:val="54F403B5"/>
    <w:lvl w:ilvl="0" w:tentative="0">
      <w:start w:val="1"/>
      <w:numFmt w:val="chineseCounting"/>
      <w:suff w:val="nothing"/>
      <w:lvlText w:val="%1、"/>
      <w:lvlJc w:val="left"/>
    </w:lvl>
  </w:abstractNum>
  <w:abstractNum w:abstractNumId="4">
    <w:nsid w:val="557FD3DA"/>
    <w:multiLevelType w:val="singleLevel"/>
    <w:tmpl w:val="557FD3DA"/>
    <w:lvl w:ilvl="0" w:tentative="0">
      <w:start w:val="3"/>
      <w:numFmt w:val="chineseCounting"/>
      <w:suff w:val="nothing"/>
      <w:lvlText w:val="%1、"/>
      <w:lvlJc w:val="left"/>
    </w:lvl>
  </w:abstractNum>
  <w:abstractNum w:abstractNumId="5">
    <w:nsid w:val="7F99254E"/>
    <w:multiLevelType w:val="singleLevel"/>
    <w:tmpl w:val="7F99254E"/>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iZDk5MjVjOGQyMjJmYmIyZWY4NzkyMDZhOGRhZT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71"/>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4A7"/>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14A"/>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17B"/>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D55165"/>
    <w:rsid w:val="01DF6BF8"/>
    <w:rsid w:val="01EC2C57"/>
    <w:rsid w:val="023F5ED6"/>
    <w:rsid w:val="025F0711"/>
    <w:rsid w:val="026B2E25"/>
    <w:rsid w:val="02824D4D"/>
    <w:rsid w:val="02DC4B10"/>
    <w:rsid w:val="02DD76CE"/>
    <w:rsid w:val="02F36323"/>
    <w:rsid w:val="02F5619C"/>
    <w:rsid w:val="0326446A"/>
    <w:rsid w:val="032D5555"/>
    <w:rsid w:val="036634D2"/>
    <w:rsid w:val="037026DD"/>
    <w:rsid w:val="03C9242A"/>
    <w:rsid w:val="03DD35E4"/>
    <w:rsid w:val="04076900"/>
    <w:rsid w:val="041A5A3B"/>
    <w:rsid w:val="042311BA"/>
    <w:rsid w:val="042B157A"/>
    <w:rsid w:val="04622326"/>
    <w:rsid w:val="048F763B"/>
    <w:rsid w:val="049F330E"/>
    <w:rsid w:val="04A57139"/>
    <w:rsid w:val="04AA775C"/>
    <w:rsid w:val="04AF1889"/>
    <w:rsid w:val="04F66F48"/>
    <w:rsid w:val="05251E14"/>
    <w:rsid w:val="055F2BCB"/>
    <w:rsid w:val="05A16594"/>
    <w:rsid w:val="05A7762D"/>
    <w:rsid w:val="06085FEE"/>
    <w:rsid w:val="060E5941"/>
    <w:rsid w:val="06110FAF"/>
    <w:rsid w:val="062516F3"/>
    <w:rsid w:val="064424ED"/>
    <w:rsid w:val="06493CA7"/>
    <w:rsid w:val="065A6178"/>
    <w:rsid w:val="066F1CF3"/>
    <w:rsid w:val="06702705"/>
    <w:rsid w:val="06930BB8"/>
    <w:rsid w:val="0711633F"/>
    <w:rsid w:val="0712201B"/>
    <w:rsid w:val="07245D42"/>
    <w:rsid w:val="07264C62"/>
    <w:rsid w:val="07324B50"/>
    <w:rsid w:val="07523EA2"/>
    <w:rsid w:val="0779354C"/>
    <w:rsid w:val="07AB79FF"/>
    <w:rsid w:val="07C66CFC"/>
    <w:rsid w:val="07C94C2B"/>
    <w:rsid w:val="07D177F0"/>
    <w:rsid w:val="07D31A70"/>
    <w:rsid w:val="07F910B5"/>
    <w:rsid w:val="08061376"/>
    <w:rsid w:val="080F08D8"/>
    <w:rsid w:val="082552E4"/>
    <w:rsid w:val="08452D77"/>
    <w:rsid w:val="086401F8"/>
    <w:rsid w:val="086A4662"/>
    <w:rsid w:val="086C395E"/>
    <w:rsid w:val="08724F40"/>
    <w:rsid w:val="08751CAA"/>
    <w:rsid w:val="087E4C40"/>
    <w:rsid w:val="08872A1F"/>
    <w:rsid w:val="08A5530F"/>
    <w:rsid w:val="08A871D0"/>
    <w:rsid w:val="08D66AD6"/>
    <w:rsid w:val="08DA33A3"/>
    <w:rsid w:val="08E80F13"/>
    <w:rsid w:val="08EB3C9B"/>
    <w:rsid w:val="09172192"/>
    <w:rsid w:val="09187C60"/>
    <w:rsid w:val="09320D22"/>
    <w:rsid w:val="09335624"/>
    <w:rsid w:val="0944690F"/>
    <w:rsid w:val="09535675"/>
    <w:rsid w:val="095F057D"/>
    <w:rsid w:val="09642282"/>
    <w:rsid w:val="09733572"/>
    <w:rsid w:val="09751FE9"/>
    <w:rsid w:val="09772C16"/>
    <w:rsid w:val="097E61D4"/>
    <w:rsid w:val="098353B5"/>
    <w:rsid w:val="09A92330"/>
    <w:rsid w:val="09B06B87"/>
    <w:rsid w:val="09B51892"/>
    <w:rsid w:val="09C13146"/>
    <w:rsid w:val="09CD65D7"/>
    <w:rsid w:val="09E04166"/>
    <w:rsid w:val="09F0148D"/>
    <w:rsid w:val="0A1C0718"/>
    <w:rsid w:val="0A3E7710"/>
    <w:rsid w:val="0A51553C"/>
    <w:rsid w:val="0A5B7E63"/>
    <w:rsid w:val="0A96708F"/>
    <w:rsid w:val="0AA374A5"/>
    <w:rsid w:val="0AAB7649"/>
    <w:rsid w:val="0ABC5606"/>
    <w:rsid w:val="0ADB3FC3"/>
    <w:rsid w:val="0B0B1239"/>
    <w:rsid w:val="0B30404E"/>
    <w:rsid w:val="0B3B3792"/>
    <w:rsid w:val="0B4C6C14"/>
    <w:rsid w:val="0B546DBE"/>
    <w:rsid w:val="0B547599"/>
    <w:rsid w:val="0B631A88"/>
    <w:rsid w:val="0B683D45"/>
    <w:rsid w:val="0B7F3F11"/>
    <w:rsid w:val="0B884417"/>
    <w:rsid w:val="0BCC0CEC"/>
    <w:rsid w:val="0BF6188C"/>
    <w:rsid w:val="0BF73C91"/>
    <w:rsid w:val="0C1464BD"/>
    <w:rsid w:val="0C170175"/>
    <w:rsid w:val="0C42180C"/>
    <w:rsid w:val="0C571A41"/>
    <w:rsid w:val="0C5C1171"/>
    <w:rsid w:val="0C5E1CBC"/>
    <w:rsid w:val="0C615B50"/>
    <w:rsid w:val="0C8445DA"/>
    <w:rsid w:val="0C87121B"/>
    <w:rsid w:val="0CA54550"/>
    <w:rsid w:val="0CB169C3"/>
    <w:rsid w:val="0CC007F7"/>
    <w:rsid w:val="0CC617AC"/>
    <w:rsid w:val="0CCA1272"/>
    <w:rsid w:val="0CE618DF"/>
    <w:rsid w:val="0CFE707A"/>
    <w:rsid w:val="0D063BDA"/>
    <w:rsid w:val="0D08375F"/>
    <w:rsid w:val="0D184CFB"/>
    <w:rsid w:val="0D4A7419"/>
    <w:rsid w:val="0D6B65B1"/>
    <w:rsid w:val="0D827401"/>
    <w:rsid w:val="0D84094E"/>
    <w:rsid w:val="0D8A00E9"/>
    <w:rsid w:val="0D8D589E"/>
    <w:rsid w:val="0DA01C73"/>
    <w:rsid w:val="0DD63300"/>
    <w:rsid w:val="0DDD264D"/>
    <w:rsid w:val="0DF50604"/>
    <w:rsid w:val="0DF702FE"/>
    <w:rsid w:val="0E060E51"/>
    <w:rsid w:val="0E2F3A82"/>
    <w:rsid w:val="0E5604B2"/>
    <w:rsid w:val="0E6D5D79"/>
    <w:rsid w:val="0E997C3A"/>
    <w:rsid w:val="0E9D0089"/>
    <w:rsid w:val="0EB803EE"/>
    <w:rsid w:val="0EF94D4B"/>
    <w:rsid w:val="0F4958DC"/>
    <w:rsid w:val="0F515DF7"/>
    <w:rsid w:val="0F596BA8"/>
    <w:rsid w:val="0F6248D2"/>
    <w:rsid w:val="0F6717EC"/>
    <w:rsid w:val="0F693536"/>
    <w:rsid w:val="0F7B0511"/>
    <w:rsid w:val="0F7B76D9"/>
    <w:rsid w:val="0F816ACD"/>
    <w:rsid w:val="0F9832DB"/>
    <w:rsid w:val="0FBF3FD2"/>
    <w:rsid w:val="0FBF7FF3"/>
    <w:rsid w:val="102A15E4"/>
    <w:rsid w:val="104650B3"/>
    <w:rsid w:val="10547CDE"/>
    <w:rsid w:val="10646583"/>
    <w:rsid w:val="107D4B15"/>
    <w:rsid w:val="108A3C80"/>
    <w:rsid w:val="10981FB7"/>
    <w:rsid w:val="10C26171"/>
    <w:rsid w:val="10CA5CE4"/>
    <w:rsid w:val="10F33360"/>
    <w:rsid w:val="10FC16EA"/>
    <w:rsid w:val="110F1D40"/>
    <w:rsid w:val="11266F33"/>
    <w:rsid w:val="118963A1"/>
    <w:rsid w:val="11A74FAC"/>
    <w:rsid w:val="11C6522A"/>
    <w:rsid w:val="11E104CC"/>
    <w:rsid w:val="11E20309"/>
    <w:rsid w:val="12136A6E"/>
    <w:rsid w:val="12255233"/>
    <w:rsid w:val="12530213"/>
    <w:rsid w:val="127723A9"/>
    <w:rsid w:val="12862074"/>
    <w:rsid w:val="12883966"/>
    <w:rsid w:val="129E45B4"/>
    <w:rsid w:val="12D81596"/>
    <w:rsid w:val="13013529"/>
    <w:rsid w:val="1304492D"/>
    <w:rsid w:val="13072A44"/>
    <w:rsid w:val="132626FA"/>
    <w:rsid w:val="1331084D"/>
    <w:rsid w:val="135F4BE2"/>
    <w:rsid w:val="137A458D"/>
    <w:rsid w:val="139B1A0A"/>
    <w:rsid w:val="139D25C7"/>
    <w:rsid w:val="13BF3CE4"/>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25798D"/>
    <w:rsid w:val="152D3848"/>
    <w:rsid w:val="154A6454"/>
    <w:rsid w:val="15762120"/>
    <w:rsid w:val="16670280"/>
    <w:rsid w:val="16A8729C"/>
    <w:rsid w:val="16AB5C70"/>
    <w:rsid w:val="16AC531C"/>
    <w:rsid w:val="16B33777"/>
    <w:rsid w:val="16BC70A7"/>
    <w:rsid w:val="16C6339E"/>
    <w:rsid w:val="172F2D79"/>
    <w:rsid w:val="17407E5A"/>
    <w:rsid w:val="17557BEF"/>
    <w:rsid w:val="17745B06"/>
    <w:rsid w:val="17864C20"/>
    <w:rsid w:val="17D349C1"/>
    <w:rsid w:val="18037B45"/>
    <w:rsid w:val="1830729E"/>
    <w:rsid w:val="1870062C"/>
    <w:rsid w:val="18817102"/>
    <w:rsid w:val="18830A15"/>
    <w:rsid w:val="18852B28"/>
    <w:rsid w:val="188B5321"/>
    <w:rsid w:val="196906FB"/>
    <w:rsid w:val="19891496"/>
    <w:rsid w:val="19932372"/>
    <w:rsid w:val="19A20DD5"/>
    <w:rsid w:val="19AE03F1"/>
    <w:rsid w:val="19CE1EDF"/>
    <w:rsid w:val="1A071A03"/>
    <w:rsid w:val="1A1F16AE"/>
    <w:rsid w:val="1A3B5C77"/>
    <w:rsid w:val="1A7A4074"/>
    <w:rsid w:val="1A984BAD"/>
    <w:rsid w:val="1AB8220E"/>
    <w:rsid w:val="1AE4166C"/>
    <w:rsid w:val="1AF06CFB"/>
    <w:rsid w:val="1AF11B8D"/>
    <w:rsid w:val="1B11359C"/>
    <w:rsid w:val="1B13565A"/>
    <w:rsid w:val="1B2A271F"/>
    <w:rsid w:val="1B530544"/>
    <w:rsid w:val="1B713184"/>
    <w:rsid w:val="1B93683E"/>
    <w:rsid w:val="1BA209CF"/>
    <w:rsid w:val="1BB4777D"/>
    <w:rsid w:val="1BD75AB8"/>
    <w:rsid w:val="1C0459C2"/>
    <w:rsid w:val="1C0C0F5F"/>
    <w:rsid w:val="1C1B3B4A"/>
    <w:rsid w:val="1C264715"/>
    <w:rsid w:val="1C3C5AEF"/>
    <w:rsid w:val="1C88086E"/>
    <w:rsid w:val="1CA7512B"/>
    <w:rsid w:val="1CBA665D"/>
    <w:rsid w:val="1D266CE1"/>
    <w:rsid w:val="1D3963AF"/>
    <w:rsid w:val="1D3A5476"/>
    <w:rsid w:val="1D59588E"/>
    <w:rsid w:val="1D61177E"/>
    <w:rsid w:val="1D6A673C"/>
    <w:rsid w:val="1D8348E7"/>
    <w:rsid w:val="1D9247AE"/>
    <w:rsid w:val="1DB567EC"/>
    <w:rsid w:val="1DF51A98"/>
    <w:rsid w:val="1E3D060F"/>
    <w:rsid w:val="1E3F7D2E"/>
    <w:rsid w:val="1E4134E4"/>
    <w:rsid w:val="1E5062B3"/>
    <w:rsid w:val="1E523514"/>
    <w:rsid w:val="1E714A66"/>
    <w:rsid w:val="1E7159F1"/>
    <w:rsid w:val="1E802593"/>
    <w:rsid w:val="1E842BFA"/>
    <w:rsid w:val="1E8B6156"/>
    <w:rsid w:val="1EA62C31"/>
    <w:rsid w:val="1EA703CC"/>
    <w:rsid w:val="1EB7330C"/>
    <w:rsid w:val="1EE13A31"/>
    <w:rsid w:val="1F0A0FF3"/>
    <w:rsid w:val="1F3128D8"/>
    <w:rsid w:val="1F5771FF"/>
    <w:rsid w:val="1F5F3A9B"/>
    <w:rsid w:val="1FE868A9"/>
    <w:rsid w:val="20034907"/>
    <w:rsid w:val="20173E4B"/>
    <w:rsid w:val="204E48BC"/>
    <w:rsid w:val="208921B3"/>
    <w:rsid w:val="20973DEB"/>
    <w:rsid w:val="20B26522"/>
    <w:rsid w:val="20B44310"/>
    <w:rsid w:val="20CF6B56"/>
    <w:rsid w:val="211116EB"/>
    <w:rsid w:val="212821DE"/>
    <w:rsid w:val="216133FC"/>
    <w:rsid w:val="21D56769"/>
    <w:rsid w:val="21E52EF3"/>
    <w:rsid w:val="21FB5D7B"/>
    <w:rsid w:val="22015E94"/>
    <w:rsid w:val="220B1C3D"/>
    <w:rsid w:val="221D1D20"/>
    <w:rsid w:val="22334A87"/>
    <w:rsid w:val="224D407F"/>
    <w:rsid w:val="227E6340"/>
    <w:rsid w:val="22BE6801"/>
    <w:rsid w:val="233500BF"/>
    <w:rsid w:val="23377FF7"/>
    <w:rsid w:val="236B425F"/>
    <w:rsid w:val="237E0751"/>
    <w:rsid w:val="23836192"/>
    <w:rsid w:val="23901F29"/>
    <w:rsid w:val="239C0061"/>
    <w:rsid w:val="23B908A4"/>
    <w:rsid w:val="23E95BEF"/>
    <w:rsid w:val="23FD0064"/>
    <w:rsid w:val="24220305"/>
    <w:rsid w:val="245375B0"/>
    <w:rsid w:val="24561F7E"/>
    <w:rsid w:val="24610751"/>
    <w:rsid w:val="24642C0A"/>
    <w:rsid w:val="249925A7"/>
    <w:rsid w:val="24B22173"/>
    <w:rsid w:val="24B95AD9"/>
    <w:rsid w:val="24BE24DA"/>
    <w:rsid w:val="24CF5825"/>
    <w:rsid w:val="24D663E6"/>
    <w:rsid w:val="24D77F2B"/>
    <w:rsid w:val="24DE48F5"/>
    <w:rsid w:val="24FD761E"/>
    <w:rsid w:val="25534FE0"/>
    <w:rsid w:val="255523B2"/>
    <w:rsid w:val="255C5632"/>
    <w:rsid w:val="255F445D"/>
    <w:rsid w:val="2565768A"/>
    <w:rsid w:val="258B00E2"/>
    <w:rsid w:val="25A917A6"/>
    <w:rsid w:val="25B032A3"/>
    <w:rsid w:val="25BE27CC"/>
    <w:rsid w:val="25D54D55"/>
    <w:rsid w:val="25F74A5C"/>
    <w:rsid w:val="2628662C"/>
    <w:rsid w:val="262D45DE"/>
    <w:rsid w:val="26661A50"/>
    <w:rsid w:val="26871DC8"/>
    <w:rsid w:val="269D5617"/>
    <w:rsid w:val="26A53EF9"/>
    <w:rsid w:val="26A94201"/>
    <w:rsid w:val="26AC274F"/>
    <w:rsid w:val="26E50D2A"/>
    <w:rsid w:val="26FE1DEC"/>
    <w:rsid w:val="27044A29"/>
    <w:rsid w:val="27076EF2"/>
    <w:rsid w:val="271D34C8"/>
    <w:rsid w:val="272216EE"/>
    <w:rsid w:val="276142BF"/>
    <w:rsid w:val="276A0C9A"/>
    <w:rsid w:val="27783712"/>
    <w:rsid w:val="27907362"/>
    <w:rsid w:val="27BD57EF"/>
    <w:rsid w:val="27F502A2"/>
    <w:rsid w:val="27FF2E79"/>
    <w:rsid w:val="28333E1D"/>
    <w:rsid w:val="283755B5"/>
    <w:rsid w:val="28454BD6"/>
    <w:rsid w:val="28455253"/>
    <w:rsid w:val="28551971"/>
    <w:rsid w:val="285B1C53"/>
    <w:rsid w:val="288546FB"/>
    <w:rsid w:val="289F7086"/>
    <w:rsid w:val="28C32028"/>
    <w:rsid w:val="28CC490F"/>
    <w:rsid w:val="28DE40AA"/>
    <w:rsid w:val="28EC53E4"/>
    <w:rsid w:val="29081394"/>
    <w:rsid w:val="29345E77"/>
    <w:rsid w:val="294C65AD"/>
    <w:rsid w:val="296F40CE"/>
    <w:rsid w:val="29806583"/>
    <w:rsid w:val="298B3C4C"/>
    <w:rsid w:val="29F26D24"/>
    <w:rsid w:val="2A15033F"/>
    <w:rsid w:val="2A1662C1"/>
    <w:rsid w:val="2A1C7367"/>
    <w:rsid w:val="2A2815FA"/>
    <w:rsid w:val="2A4C4AEA"/>
    <w:rsid w:val="2A6D6092"/>
    <w:rsid w:val="2A7D76B4"/>
    <w:rsid w:val="2A8F6D49"/>
    <w:rsid w:val="2A9D36CA"/>
    <w:rsid w:val="2AB207E7"/>
    <w:rsid w:val="2B324C9B"/>
    <w:rsid w:val="2B437463"/>
    <w:rsid w:val="2B674404"/>
    <w:rsid w:val="2B7807EE"/>
    <w:rsid w:val="2B820A58"/>
    <w:rsid w:val="2BA2543C"/>
    <w:rsid w:val="2BA50BF7"/>
    <w:rsid w:val="2BBE424C"/>
    <w:rsid w:val="2BBF00EC"/>
    <w:rsid w:val="2BC37CFD"/>
    <w:rsid w:val="2BD33847"/>
    <w:rsid w:val="2BD46AFC"/>
    <w:rsid w:val="2BD5237F"/>
    <w:rsid w:val="2BDB7FC7"/>
    <w:rsid w:val="2BE536CE"/>
    <w:rsid w:val="2BE758D9"/>
    <w:rsid w:val="2C09049E"/>
    <w:rsid w:val="2C0A653C"/>
    <w:rsid w:val="2C191F85"/>
    <w:rsid w:val="2CE82D6F"/>
    <w:rsid w:val="2D0B6355"/>
    <w:rsid w:val="2D130CEA"/>
    <w:rsid w:val="2D14355A"/>
    <w:rsid w:val="2D3159B5"/>
    <w:rsid w:val="2D343236"/>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2B2C11"/>
    <w:rsid w:val="2F946CCB"/>
    <w:rsid w:val="2FA23C5C"/>
    <w:rsid w:val="2FD25781"/>
    <w:rsid w:val="2FDC745C"/>
    <w:rsid w:val="2FFD7934"/>
    <w:rsid w:val="30071D11"/>
    <w:rsid w:val="30206B5A"/>
    <w:rsid w:val="3069477A"/>
    <w:rsid w:val="30733ACD"/>
    <w:rsid w:val="30772A60"/>
    <w:rsid w:val="308C3862"/>
    <w:rsid w:val="309379D8"/>
    <w:rsid w:val="30A270F7"/>
    <w:rsid w:val="30DF1478"/>
    <w:rsid w:val="30EC586F"/>
    <w:rsid w:val="31081D30"/>
    <w:rsid w:val="316D50C6"/>
    <w:rsid w:val="318A0E4C"/>
    <w:rsid w:val="319C6071"/>
    <w:rsid w:val="31AC537E"/>
    <w:rsid w:val="31E3679B"/>
    <w:rsid w:val="31E732FD"/>
    <w:rsid w:val="31FF3746"/>
    <w:rsid w:val="32093856"/>
    <w:rsid w:val="323C0882"/>
    <w:rsid w:val="32517576"/>
    <w:rsid w:val="32981347"/>
    <w:rsid w:val="32BE5C2C"/>
    <w:rsid w:val="32FB6478"/>
    <w:rsid w:val="33263B3F"/>
    <w:rsid w:val="333A4564"/>
    <w:rsid w:val="336963EB"/>
    <w:rsid w:val="33741EE0"/>
    <w:rsid w:val="33816EEB"/>
    <w:rsid w:val="33971769"/>
    <w:rsid w:val="33A32A72"/>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4D7158"/>
    <w:rsid w:val="358D5588"/>
    <w:rsid w:val="359758E5"/>
    <w:rsid w:val="35EC4BB8"/>
    <w:rsid w:val="35F52EB1"/>
    <w:rsid w:val="36201351"/>
    <w:rsid w:val="363A3B40"/>
    <w:rsid w:val="365302AE"/>
    <w:rsid w:val="36607A0A"/>
    <w:rsid w:val="366E227C"/>
    <w:rsid w:val="366F2E0D"/>
    <w:rsid w:val="367B6A5C"/>
    <w:rsid w:val="367B6FB5"/>
    <w:rsid w:val="36A74ADA"/>
    <w:rsid w:val="36AD60D5"/>
    <w:rsid w:val="36B224F9"/>
    <w:rsid w:val="36C95F72"/>
    <w:rsid w:val="36EC0CC9"/>
    <w:rsid w:val="371D0929"/>
    <w:rsid w:val="373F410B"/>
    <w:rsid w:val="375C3CF3"/>
    <w:rsid w:val="37BD09EA"/>
    <w:rsid w:val="37EE7094"/>
    <w:rsid w:val="37F7749F"/>
    <w:rsid w:val="38296C89"/>
    <w:rsid w:val="383002EB"/>
    <w:rsid w:val="38415FDC"/>
    <w:rsid w:val="38586797"/>
    <w:rsid w:val="38B467AE"/>
    <w:rsid w:val="38BC0149"/>
    <w:rsid w:val="38D87D1C"/>
    <w:rsid w:val="393A59E8"/>
    <w:rsid w:val="394E2FB0"/>
    <w:rsid w:val="39636459"/>
    <w:rsid w:val="396B7F6C"/>
    <w:rsid w:val="39B417A9"/>
    <w:rsid w:val="39E8099F"/>
    <w:rsid w:val="39FC5695"/>
    <w:rsid w:val="3A006D8E"/>
    <w:rsid w:val="3A3651E5"/>
    <w:rsid w:val="3A744481"/>
    <w:rsid w:val="3A8C7BEF"/>
    <w:rsid w:val="3A906246"/>
    <w:rsid w:val="3ADA31FC"/>
    <w:rsid w:val="3B2349B7"/>
    <w:rsid w:val="3B2B72AD"/>
    <w:rsid w:val="3B616CFF"/>
    <w:rsid w:val="3B6259F6"/>
    <w:rsid w:val="3B976654"/>
    <w:rsid w:val="3BC01EFC"/>
    <w:rsid w:val="3BCA786A"/>
    <w:rsid w:val="3BD31E2F"/>
    <w:rsid w:val="3BF15831"/>
    <w:rsid w:val="3C025A83"/>
    <w:rsid w:val="3C105946"/>
    <w:rsid w:val="3C1B7305"/>
    <w:rsid w:val="3C471448"/>
    <w:rsid w:val="3C5F759A"/>
    <w:rsid w:val="3C6C525A"/>
    <w:rsid w:val="3CCE23CB"/>
    <w:rsid w:val="3CD17D17"/>
    <w:rsid w:val="3CD93366"/>
    <w:rsid w:val="3CF352DD"/>
    <w:rsid w:val="3CF66B9D"/>
    <w:rsid w:val="3D164161"/>
    <w:rsid w:val="3D3C7F39"/>
    <w:rsid w:val="3D440F09"/>
    <w:rsid w:val="3D4504A0"/>
    <w:rsid w:val="3D663CE8"/>
    <w:rsid w:val="3D845CF9"/>
    <w:rsid w:val="3D8734BB"/>
    <w:rsid w:val="3D8B21D4"/>
    <w:rsid w:val="3D9A11D4"/>
    <w:rsid w:val="3DA16D89"/>
    <w:rsid w:val="3DA364BE"/>
    <w:rsid w:val="3DBF3C2B"/>
    <w:rsid w:val="3DE041CB"/>
    <w:rsid w:val="3E0D48F6"/>
    <w:rsid w:val="3E1868B4"/>
    <w:rsid w:val="3E377251"/>
    <w:rsid w:val="3E42664B"/>
    <w:rsid w:val="3E4E24A7"/>
    <w:rsid w:val="3E5A7334"/>
    <w:rsid w:val="3E7B5D6B"/>
    <w:rsid w:val="3E843E66"/>
    <w:rsid w:val="3E8F51FE"/>
    <w:rsid w:val="3E926F87"/>
    <w:rsid w:val="3E9A59DE"/>
    <w:rsid w:val="3EAD1CD6"/>
    <w:rsid w:val="3EAF4836"/>
    <w:rsid w:val="3EB772E5"/>
    <w:rsid w:val="3EC33DFA"/>
    <w:rsid w:val="3F060E16"/>
    <w:rsid w:val="3F062409"/>
    <w:rsid w:val="3F1D1096"/>
    <w:rsid w:val="3F2F0234"/>
    <w:rsid w:val="3F4C537A"/>
    <w:rsid w:val="3F6363FE"/>
    <w:rsid w:val="3F756B8F"/>
    <w:rsid w:val="3F95482B"/>
    <w:rsid w:val="3FCD7C57"/>
    <w:rsid w:val="3FDA2F9E"/>
    <w:rsid w:val="4019356B"/>
    <w:rsid w:val="40592157"/>
    <w:rsid w:val="406E1CAE"/>
    <w:rsid w:val="4078130A"/>
    <w:rsid w:val="407C48D7"/>
    <w:rsid w:val="40A0133A"/>
    <w:rsid w:val="40C31A53"/>
    <w:rsid w:val="40DC2D46"/>
    <w:rsid w:val="40E51BFB"/>
    <w:rsid w:val="40FF545D"/>
    <w:rsid w:val="410067C8"/>
    <w:rsid w:val="414B2F2C"/>
    <w:rsid w:val="418F0D2A"/>
    <w:rsid w:val="41967399"/>
    <w:rsid w:val="41B8418E"/>
    <w:rsid w:val="41D01505"/>
    <w:rsid w:val="42474939"/>
    <w:rsid w:val="424C3C57"/>
    <w:rsid w:val="42594DFB"/>
    <w:rsid w:val="42613FF3"/>
    <w:rsid w:val="42660D96"/>
    <w:rsid w:val="42674891"/>
    <w:rsid w:val="42823479"/>
    <w:rsid w:val="428667D2"/>
    <w:rsid w:val="429D6490"/>
    <w:rsid w:val="42C77F91"/>
    <w:rsid w:val="42CD1CE0"/>
    <w:rsid w:val="42E1381E"/>
    <w:rsid w:val="42ED6459"/>
    <w:rsid w:val="42F053D2"/>
    <w:rsid w:val="42F56341"/>
    <w:rsid w:val="42FE58DD"/>
    <w:rsid w:val="43174B3D"/>
    <w:rsid w:val="43346E69"/>
    <w:rsid w:val="434B790E"/>
    <w:rsid w:val="43526A49"/>
    <w:rsid w:val="4360274F"/>
    <w:rsid w:val="43977AB6"/>
    <w:rsid w:val="43A3342B"/>
    <w:rsid w:val="43C507B3"/>
    <w:rsid w:val="43C77C27"/>
    <w:rsid w:val="43D546B9"/>
    <w:rsid w:val="43DE09EE"/>
    <w:rsid w:val="44002FAD"/>
    <w:rsid w:val="449101DD"/>
    <w:rsid w:val="44A43B7B"/>
    <w:rsid w:val="44DE1391"/>
    <w:rsid w:val="44E43DF0"/>
    <w:rsid w:val="451B225C"/>
    <w:rsid w:val="452410C9"/>
    <w:rsid w:val="45317DFB"/>
    <w:rsid w:val="45435142"/>
    <w:rsid w:val="456D3CE4"/>
    <w:rsid w:val="4579042C"/>
    <w:rsid w:val="457F0571"/>
    <w:rsid w:val="45851176"/>
    <w:rsid w:val="45900360"/>
    <w:rsid w:val="45C63B94"/>
    <w:rsid w:val="45CE5353"/>
    <w:rsid w:val="460E7DA5"/>
    <w:rsid w:val="46422483"/>
    <w:rsid w:val="464B2261"/>
    <w:rsid w:val="4659254A"/>
    <w:rsid w:val="465B0637"/>
    <w:rsid w:val="465E3F0D"/>
    <w:rsid w:val="466A16E6"/>
    <w:rsid w:val="466B0DF4"/>
    <w:rsid w:val="4688119A"/>
    <w:rsid w:val="46893F2B"/>
    <w:rsid w:val="4696523F"/>
    <w:rsid w:val="46C4686E"/>
    <w:rsid w:val="477B778F"/>
    <w:rsid w:val="47802144"/>
    <w:rsid w:val="478203EC"/>
    <w:rsid w:val="478C7F81"/>
    <w:rsid w:val="47910023"/>
    <w:rsid w:val="47961718"/>
    <w:rsid w:val="47B025FA"/>
    <w:rsid w:val="480807A0"/>
    <w:rsid w:val="4809698F"/>
    <w:rsid w:val="4811697D"/>
    <w:rsid w:val="48416C90"/>
    <w:rsid w:val="487A3E2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AA1C33"/>
    <w:rsid w:val="49B64211"/>
    <w:rsid w:val="49F6167F"/>
    <w:rsid w:val="4A064FA0"/>
    <w:rsid w:val="4A0A3D88"/>
    <w:rsid w:val="4A1004CD"/>
    <w:rsid w:val="4A16615C"/>
    <w:rsid w:val="4A4424D7"/>
    <w:rsid w:val="4A4C4A99"/>
    <w:rsid w:val="4AB82D0F"/>
    <w:rsid w:val="4AE80D2E"/>
    <w:rsid w:val="4AEB7664"/>
    <w:rsid w:val="4AFD7C19"/>
    <w:rsid w:val="4B0233A9"/>
    <w:rsid w:val="4B0567D1"/>
    <w:rsid w:val="4B08477A"/>
    <w:rsid w:val="4B084944"/>
    <w:rsid w:val="4B0D06CC"/>
    <w:rsid w:val="4B236AAE"/>
    <w:rsid w:val="4B707271"/>
    <w:rsid w:val="4B7122DD"/>
    <w:rsid w:val="4B8A3462"/>
    <w:rsid w:val="4B8E2391"/>
    <w:rsid w:val="4B9739F7"/>
    <w:rsid w:val="4BE92550"/>
    <w:rsid w:val="4BEE2503"/>
    <w:rsid w:val="4BF34588"/>
    <w:rsid w:val="4C245A30"/>
    <w:rsid w:val="4C3B4AF5"/>
    <w:rsid w:val="4C500058"/>
    <w:rsid w:val="4CB6685F"/>
    <w:rsid w:val="4CC367FE"/>
    <w:rsid w:val="4D077F3C"/>
    <w:rsid w:val="4D123355"/>
    <w:rsid w:val="4D2A3B31"/>
    <w:rsid w:val="4D312C52"/>
    <w:rsid w:val="4D8E720F"/>
    <w:rsid w:val="4D905305"/>
    <w:rsid w:val="4D964A72"/>
    <w:rsid w:val="4D9C1254"/>
    <w:rsid w:val="4E487C6D"/>
    <w:rsid w:val="4E793892"/>
    <w:rsid w:val="4E7C52F6"/>
    <w:rsid w:val="4E800872"/>
    <w:rsid w:val="4EC569ED"/>
    <w:rsid w:val="4ED50EA1"/>
    <w:rsid w:val="4EEC050C"/>
    <w:rsid w:val="4F104EC3"/>
    <w:rsid w:val="4F23121F"/>
    <w:rsid w:val="4F47354A"/>
    <w:rsid w:val="4F5D11DE"/>
    <w:rsid w:val="4F911C54"/>
    <w:rsid w:val="4FAE58AE"/>
    <w:rsid w:val="4FE625E0"/>
    <w:rsid w:val="4FF260E2"/>
    <w:rsid w:val="500B514E"/>
    <w:rsid w:val="5021480F"/>
    <w:rsid w:val="50962ECB"/>
    <w:rsid w:val="50A42E38"/>
    <w:rsid w:val="50A4577F"/>
    <w:rsid w:val="50B73D1F"/>
    <w:rsid w:val="50BD5BC9"/>
    <w:rsid w:val="50C11EEE"/>
    <w:rsid w:val="50E97CFC"/>
    <w:rsid w:val="50FA4028"/>
    <w:rsid w:val="50FF3204"/>
    <w:rsid w:val="510D65B7"/>
    <w:rsid w:val="510F6820"/>
    <w:rsid w:val="511157AB"/>
    <w:rsid w:val="5142540C"/>
    <w:rsid w:val="518832C8"/>
    <w:rsid w:val="519D3C50"/>
    <w:rsid w:val="51A0432A"/>
    <w:rsid w:val="51A86090"/>
    <w:rsid w:val="51B7396D"/>
    <w:rsid w:val="51FE3C62"/>
    <w:rsid w:val="522E4CC3"/>
    <w:rsid w:val="5244713B"/>
    <w:rsid w:val="52615633"/>
    <w:rsid w:val="526F4DE4"/>
    <w:rsid w:val="52977FD4"/>
    <w:rsid w:val="52A25790"/>
    <w:rsid w:val="52A42F98"/>
    <w:rsid w:val="52A96B6F"/>
    <w:rsid w:val="52B45975"/>
    <w:rsid w:val="52D94AA4"/>
    <w:rsid w:val="52EA3A62"/>
    <w:rsid w:val="52F50BB8"/>
    <w:rsid w:val="53097272"/>
    <w:rsid w:val="533B56AA"/>
    <w:rsid w:val="53544462"/>
    <w:rsid w:val="5397158E"/>
    <w:rsid w:val="53C668E9"/>
    <w:rsid w:val="53DB3CE3"/>
    <w:rsid w:val="54013861"/>
    <w:rsid w:val="54487265"/>
    <w:rsid w:val="544D6070"/>
    <w:rsid w:val="54605E1E"/>
    <w:rsid w:val="54693767"/>
    <w:rsid w:val="548E42CB"/>
    <w:rsid w:val="54B3506A"/>
    <w:rsid w:val="54CA0D16"/>
    <w:rsid w:val="54DC110F"/>
    <w:rsid w:val="54DD4057"/>
    <w:rsid w:val="54E7490F"/>
    <w:rsid w:val="550764A4"/>
    <w:rsid w:val="550B2BF6"/>
    <w:rsid w:val="55214EB5"/>
    <w:rsid w:val="55364EFD"/>
    <w:rsid w:val="55381ED8"/>
    <w:rsid w:val="5552317F"/>
    <w:rsid w:val="555D4828"/>
    <w:rsid w:val="557A4C8B"/>
    <w:rsid w:val="558931E1"/>
    <w:rsid w:val="55923347"/>
    <w:rsid w:val="55925180"/>
    <w:rsid w:val="55983B1B"/>
    <w:rsid w:val="55A8376B"/>
    <w:rsid w:val="55C776C9"/>
    <w:rsid w:val="55CB540B"/>
    <w:rsid w:val="55DC29B6"/>
    <w:rsid w:val="55DD4241"/>
    <w:rsid w:val="56006E52"/>
    <w:rsid w:val="56026953"/>
    <w:rsid w:val="5621502B"/>
    <w:rsid w:val="56503B63"/>
    <w:rsid w:val="56667E43"/>
    <w:rsid w:val="566B6D1E"/>
    <w:rsid w:val="56A4332C"/>
    <w:rsid w:val="57032A2C"/>
    <w:rsid w:val="570B6CCC"/>
    <w:rsid w:val="570F5219"/>
    <w:rsid w:val="57547F97"/>
    <w:rsid w:val="575D12B5"/>
    <w:rsid w:val="575E53CB"/>
    <w:rsid w:val="57610A87"/>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917D2F"/>
    <w:rsid w:val="5894085C"/>
    <w:rsid w:val="58AE4F0C"/>
    <w:rsid w:val="58B85899"/>
    <w:rsid w:val="58CA1C07"/>
    <w:rsid w:val="58CB5722"/>
    <w:rsid w:val="58E363A9"/>
    <w:rsid w:val="59084F0E"/>
    <w:rsid w:val="595E1678"/>
    <w:rsid w:val="596D5BD4"/>
    <w:rsid w:val="597E3DD8"/>
    <w:rsid w:val="598F04FE"/>
    <w:rsid w:val="59F80043"/>
    <w:rsid w:val="5A09252F"/>
    <w:rsid w:val="5A0B2778"/>
    <w:rsid w:val="5A2A7C7B"/>
    <w:rsid w:val="5A3E2560"/>
    <w:rsid w:val="5A4758B5"/>
    <w:rsid w:val="5A5D3B6E"/>
    <w:rsid w:val="5A637A76"/>
    <w:rsid w:val="5A6D33BA"/>
    <w:rsid w:val="5A792B1F"/>
    <w:rsid w:val="5A874767"/>
    <w:rsid w:val="5A89319F"/>
    <w:rsid w:val="5A9F4D7D"/>
    <w:rsid w:val="5AA85BE2"/>
    <w:rsid w:val="5AAD6F28"/>
    <w:rsid w:val="5AD63A24"/>
    <w:rsid w:val="5AD73FEF"/>
    <w:rsid w:val="5AFC7FD4"/>
    <w:rsid w:val="5B184523"/>
    <w:rsid w:val="5B2E1A1D"/>
    <w:rsid w:val="5B3630D3"/>
    <w:rsid w:val="5B843A1C"/>
    <w:rsid w:val="5B873E3F"/>
    <w:rsid w:val="5B8C47A1"/>
    <w:rsid w:val="5BBE4B75"/>
    <w:rsid w:val="5C02690E"/>
    <w:rsid w:val="5C196DA7"/>
    <w:rsid w:val="5C2A048C"/>
    <w:rsid w:val="5C74709B"/>
    <w:rsid w:val="5C80234E"/>
    <w:rsid w:val="5C8A680C"/>
    <w:rsid w:val="5D0C4701"/>
    <w:rsid w:val="5D0F0395"/>
    <w:rsid w:val="5D221076"/>
    <w:rsid w:val="5D397964"/>
    <w:rsid w:val="5D5A391C"/>
    <w:rsid w:val="5D5F10C0"/>
    <w:rsid w:val="5D6E26A0"/>
    <w:rsid w:val="5D704AEA"/>
    <w:rsid w:val="5D7F0FA8"/>
    <w:rsid w:val="5D891B7B"/>
    <w:rsid w:val="5D8C5745"/>
    <w:rsid w:val="5DAD38EE"/>
    <w:rsid w:val="5DD76917"/>
    <w:rsid w:val="5DEB5F1F"/>
    <w:rsid w:val="5E006862"/>
    <w:rsid w:val="5E0207B9"/>
    <w:rsid w:val="5E1834A1"/>
    <w:rsid w:val="5E1C3E1A"/>
    <w:rsid w:val="5E261785"/>
    <w:rsid w:val="5E2A574E"/>
    <w:rsid w:val="5E452680"/>
    <w:rsid w:val="5E4A7017"/>
    <w:rsid w:val="5E552BBA"/>
    <w:rsid w:val="5E600B95"/>
    <w:rsid w:val="5E611C10"/>
    <w:rsid w:val="5E7A0F3F"/>
    <w:rsid w:val="5E7F77FB"/>
    <w:rsid w:val="5EFC7377"/>
    <w:rsid w:val="5F06174D"/>
    <w:rsid w:val="5F335DCF"/>
    <w:rsid w:val="5F3A3602"/>
    <w:rsid w:val="5F447DE8"/>
    <w:rsid w:val="5F45733B"/>
    <w:rsid w:val="5F6277C6"/>
    <w:rsid w:val="5F6D0B1D"/>
    <w:rsid w:val="5F8D0B82"/>
    <w:rsid w:val="5FA16E4C"/>
    <w:rsid w:val="5FBA2B92"/>
    <w:rsid w:val="5FCC5339"/>
    <w:rsid w:val="5FE34A5B"/>
    <w:rsid w:val="5FFA2A34"/>
    <w:rsid w:val="5FFD572F"/>
    <w:rsid w:val="5FFE1E36"/>
    <w:rsid w:val="60003F04"/>
    <w:rsid w:val="60232584"/>
    <w:rsid w:val="607330CE"/>
    <w:rsid w:val="60825176"/>
    <w:rsid w:val="609F2AC4"/>
    <w:rsid w:val="60FA2EE8"/>
    <w:rsid w:val="61054A27"/>
    <w:rsid w:val="610A52BC"/>
    <w:rsid w:val="61135DC9"/>
    <w:rsid w:val="611D2366"/>
    <w:rsid w:val="61421856"/>
    <w:rsid w:val="615227C4"/>
    <w:rsid w:val="61654E3F"/>
    <w:rsid w:val="6182292A"/>
    <w:rsid w:val="619F7F92"/>
    <w:rsid w:val="61F94C26"/>
    <w:rsid w:val="62000E56"/>
    <w:rsid w:val="623D2013"/>
    <w:rsid w:val="623F41FA"/>
    <w:rsid w:val="624F3E49"/>
    <w:rsid w:val="62546789"/>
    <w:rsid w:val="62632286"/>
    <w:rsid w:val="627C46D9"/>
    <w:rsid w:val="62885958"/>
    <w:rsid w:val="62E51674"/>
    <w:rsid w:val="62F40B65"/>
    <w:rsid w:val="62FC2CFE"/>
    <w:rsid w:val="63024505"/>
    <w:rsid w:val="630611E7"/>
    <w:rsid w:val="635600A5"/>
    <w:rsid w:val="635B1DB5"/>
    <w:rsid w:val="63685171"/>
    <w:rsid w:val="63711EA0"/>
    <w:rsid w:val="63711FED"/>
    <w:rsid w:val="63880DDC"/>
    <w:rsid w:val="638D750D"/>
    <w:rsid w:val="63AC6CC0"/>
    <w:rsid w:val="63B05C41"/>
    <w:rsid w:val="63C67212"/>
    <w:rsid w:val="63D538F9"/>
    <w:rsid w:val="64055776"/>
    <w:rsid w:val="64240056"/>
    <w:rsid w:val="64265F03"/>
    <w:rsid w:val="643E143A"/>
    <w:rsid w:val="64491666"/>
    <w:rsid w:val="648B6EEF"/>
    <w:rsid w:val="64BC23C3"/>
    <w:rsid w:val="64C158BF"/>
    <w:rsid w:val="64CE2EAA"/>
    <w:rsid w:val="652A1A23"/>
    <w:rsid w:val="653C3090"/>
    <w:rsid w:val="653F3BA8"/>
    <w:rsid w:val="65854376"/>
    <w:rsid w:val="658767BE"/>
    <w:rsid w:val="65892531"/>
    <w:rsid w:val="659A29B4"/>
    <w:rsid w:val="65B347BD"/>
    <w:rsid w:val="65DE764E"/>
    <w:rsid w:val="65E7790A"/>
    <w:rsid w:val="660202AA"/>
    <w:rsid w:val="66195831"/>
    <w:rsid w:val="662E75B1"/>
    <w:rsid w:val="6631600B"/>
    <w:rsid w:val="66342C2E"/>
    <w:rsid w:val="663E784C"/>
    <w:rsid w:val="668B6A45"/>
    <w:rsid w:val="669A0BBA"/>
    <w:rsid w:val="66AF7E83"/>
    <w:rsid w:val="66D03326"/>
    <w:rsid w:val="672F3F24"/>
    <w:rsid w:val="673E055F"/>
    <w:rsid w:val="67551CE3"/>
    <w:rsid w:val="67843CEC"/>
    <w:rsid w:val="67A22552"/>
    <w:rsid w:val="67AE3F28"/>
    <w:rsid w:val="67B0620F"/>
    <w:rsid w:val="67B22DCC"/>
    <w:rsid w:val="67BE71AA"/>
    <w:rsid w:val="67D90273"/>
    <w:rsid w:val="67DE5875"/>
    <w:rsid w:val="67E25112"/>
    <w:rsid w:val="67E55852"/>
    <w:rsid w:val="67E63587"/>
    <w:rsid w:val="67EB1AB4"/>
    <w:rsid w:val="67FA1285"/>
    <w:rsid w:val="683055A2"/>
    <w:rsid w:val="684A3B69"/>
    <w:rsid w:val="68551F4F"/>
    <w:rsid w:val="68576688"/>
    <w:rsid w:val="687C10C9"/>
    <w:rsid w:val="68840C16"/>
    <w:rsid w:val="68876EFB"/>
    <w:rsid w:val="68884654"/>
    <w:rsid w:val="689F444F"/>
    <w:rsid w:val="68B96DBB"/>
    <w:rsid w:val="68BC6E36"/>
    <w:rsid w:val="68CA2805"/>
    <w:rsid w:val="68D423D1"/>
    <w:rsid w:val="68E937A3"/>
    <w:rsid w:val="6925288E"/>
    <w:rsid w:val="693E15D3"/>
    <w:rsid w:val="69627681"/>
    <w:rsid w:val="6977531D"/>
    <w:rsid w:val="69A02AF2"/>
    <w:rsid w:val="69A7748B"/>
    <w:rsid w:val="69CC2BFF"/>
    <w:rsid w:val="69FD55B8"/>
    <w:rsid w:val="6A0B1C62"/>
    <w:rsid w:val="6A2406C8"/>
    <w:rsid w:val="6A3A40AC"/>
    <w:rsid w:val="6A4A5576"/>
    <w:rsid w:val="6ADE0BD1"/>
    <w:rsid w:val="6AE96859"/>
    <w:rsid w:val="6B147746"/>
    <w:rsid w:val="6B24787C"/>
    <w:rsid w:val="6B573233"/>
    <w:rsid w:val="6B5B6274"/>
    <w:rsid w:val="6B935D53"/>
    <w:rsid w:val="6BB1386F"/>
    <w:rsid w:val="6C1516ED"/>
    <w:rsid w:val="6C196F71"/>
    <w:rsid w:val="6C226FCB"/>
    <w:rsid w:val="6C31226F"/>
    <w:rsid w:val="6C552F0B"/>
    <w:rsid w:val="6C605085"/>
    <w:rsid w:val="6C8C67B7"/>
    <w:rsid w:val="6C9D744C"/>
    <w:rsid w:val="6D167928"/>
    <w:rsid w:val="6D26299B"/>
    <w:rsid w:val="6D3E606B"/>
    <w:rsid w:val="6D4772EC"/>
    <w:rsid w:val="6D9078AF"/>
    <w:rsid w:val="6DAA3FEF"/>
    <w:rsid w:val="6DB13977"/>
    <w:rsid w:val="6DC0172B"/>
    <w:rsid w:val="6DCB690C"/>
    <w:rsid w:val="6DD41A5B"/>
    <w:rsid w:val="6DF43C2E"/>
    <w:rsid w:val="6DF51CA3"/>
    <w:rsid w:val="6E093098"/>
    <w:rsid w:val="6E2A2359"/>
    <w:rsid w:val="6E3F38DA"/>
    <w:rsid w:val="6E8335BD"/>
    <w:rsid w:val="6E8E12EF"/>
    <w:rsid w:val="6E9229DD"/>
    <w:rsid w:val="6E972936"/>
    <w:rsid w:val="6E985C4F"/>
    <w:rsid w:val="6EB262CF"/>
    <w:rsid w:val="6ED446C5"/>
    <w:rsid w:val="6EDA0016"/>
    <w:rsid w:val="6F2A7D94"/>
    <w:rsid w:val="6F424881"/>
    <w:rsid w:val="6F8331F1"/>
    <w:rsid w:val="6FA90254"/>
    <w:rsid w:val="6FAE1A09"/>
    <w:rsid w:val="6FD75BF8"/>
    <w:rsid w:val="6FF10D68"/>
    <w:rsid w:val="6FF17959"/>
    <w:rsid w:val="707723D0"/>
    <w:rsid w:val="70C102F1"/>
    <w:rsid w:val="70D80585"/>
    <w:rsid w:val="70EB4CB6"/>
    <w:rsid w:val="70F5661B"/>
    <w:rsid w:val="71360107"/>
    <w:rsid w:val="713B688E"/>
    <w:rsid w:val="71576C22"/>
    <w:rsid w:val="71672F90"/>
    <w:rsid w:val="716D5047"/>
    <w:rsid w:val="717E737E"/>
    <w:rsid w:val="71D43752"/>
    <w:rsid w:val="71F1796A"/>
    <w:rsid w:val="72154626"/>
    <w:rsid w:val="72161E39"/>
    <w:rsid w:val="72262B5D"/>
    <w:rsid w:val="72283FF7"/>
    <w:rsid w:val="722E7212"/>
    <w:rsid w:val="723A0474"/>
    <w:rsid w:val="725923E4"/>
    <w:rsid w:val="72864BF7"/>
    <w:rsid w:val="729023FC"/>
    <w:rsid w:val="72DC366F"/>
    <w:rsid w:val="72EE6F2C"/>
    <w:rsid w:val="72EE7F87"/>
    <w:rsid w:val="73987760"/>
    <w:rsid w:val="73A429A0"/>
    <w:rsid w:val="73C0646E"/>
    <w:rsid w:val="73E7011E"/>
    <w:rsid w:val="742222F5"/>
    <w:rsid w:val="742D339D"/>
    <w:rsid w:val="74476126"/>
    <w:rsid w:val="74706664"/>
    <w:rsid w:val="747F3682"/>
    <w:rsid w:val="749C4185"/>
    <w:rsid w:val="74E9783F"/>
    <w:rsid w:val="75067759"/>
    <w:rsid w:val="752E6DCD"/>
    <w:rsid w:val="7551380D"/>
    <w:rsid w:val="75600BE5"/>
    <w:rsid w:val="7564475C"/>
    <w:rsid w:val="7583797F"/>
    <w:rsid w:val="75D20F1D"/>
    <w:rsid w:val="75DA2C18"/>
    <w:rsid w:val="75F54412"/>
    <w:rsid w:val="76073749"/>
    <w:rsid w:val="761D08E0"/>
    <w:rsid w:val="764E346E"/>
    <w:rsid w:val="765D347C"/>
    <w:rsid w:val="76826699"/>
    <w:rsid w:val="76C87133"/>
    <w:rsid w:val="76CD08D5"/>
    <w:rsid w:val="76DB4B92"/>
    <w:rsid w:val="76EE28B0"/>
    <w:rsid w:val="77052AA4"/>
    <w:rsid w:val="77136511"/>
    <w:rsid w:val="77340A39"/>
    <w:rsid w:val="77351FD0"/>
    <w:rsid w:val="77472422"/>
    <w:rsid w:val="77480719"/>
    <w:rsid w:val="777F31F2"/>
    <w:rsid w:val="778D5A00"/>
    <w:rsid w:val="77D1700D"/>
    <w:rsid w:val="77EC04CC"/>
    <w:rsid w:val="77FF3C24"/>
    <w:rsid w:val="780470C8"/>
    <w:rsid w:val="785D0022"/>
    <w:rsid w:val="78775729"/>
    <w:rsid w:val="78A42DB0"/>
    <w:rsid w:val="78A656AB"/>
    <w:rsid w:val="78AC0D24"/>
    <w:rsid w:val="78B2245C"/>
    <w:rsid w:val="78DB3ECF"/>
    <w:rsid w:val="78E172CC"/>
    <w:rsid w:val="78EA1D1F"/>
    <w:rsid w:val="78EE1E6B"/>
    <w:rsid w:val="7904172F"/>
    <w:rsid w:val="790F7E27"/>
    <w:rsid w:val="791738D0"/>
    <w:rsid w:val="792A231A"/>
    <w:rsid w:val="79316829"/>
    <w:rsid w:val="79596971"/>
    <w:rsid w:val="797E66A9"/>
    <w:rsid w:val="798518A4"/>
    <w:rsid w:val="79A97383"/>
    <w:rsid w:val="79BD6656"/>
    <w:rsid w:val="79BF6786"/>
    <w:rsid w:val="79D57D57"/>
    <w:rsid w:val="79E27E8B"/>
    <w:rsid w:val="79F850CE"/>
    <w:rsid w:val="79FD443C"/>
    <w:rsid w:val="7A1D1975"/>
    <w:rsid w:val="7A3E5150"/>
    <w:rsid w:val="7A4670D6"/>
    <w:rsid w:val="7A534B63"/>
    <w:rsid w:val="7A615382"/>
    <w:rsid w:val="7A67303B"/>
    <w:rsid w:val="7AAB1D04"/>
    <w:rsid w:val="7ABA4368"/>
    <w:rsid w:val="7ACE2B2B"/>
    <w:rsid w:val="7AD05746"/>
    <w:rsid w:val="7AE24059"/>
    <w:rsid w:val="7B257FFD"/>
    <w:rsid w:val="7B343476"/>
    <w:rsid w:val="7B5A2978"/>
    <w:rsid w:val="7B5A7E4C"/>
    <w:rsid w:val="7B667AF9"/>
    <w:rsid w:val="7B7468F8"/>
    <w:rsid w:val="7B7470FC"/>
    <w:rsid w:val="7B9637C5"/>
    <w:rsid w:val="7BEE0103"/>
    <w:rsid w:val="7BFD3595"/>
    <w:rsid w:val="7C0A0FE4"/>
    <w:rsid w:val="7C254906"/>
    <w:rsid w:val="7C590818"/>
    <w:rsid w:val="7C686C61"/>
    <w:rsid w:val="7C725D31"/>
    <w:rsid w:val="7C7C10F6"/>
    <w:rsid w:val="7C853BEA"/>
    <w:rsid w:val="7C881368"/>
    <w:rsid w:val="7C8C6E2F"/>
    <w:rsid w:val="7CC12815"/>
    <w:rsid w:val="7CE27788"/>
    <w:rsid w:val="7D0C32F1"/>
    <w:rsid w:val="7D0F408D"/>
    <w:rsid w:val="7D491C6C"/>
    <w:rsid w:val="7D5319F7"/>
    <w:rsid w:val="7D5429C0"/>
    <w:rsid w:val="7D6E6D43"/>
    <w:rsid w:val="7DB57A34"/>
    <w:rsid w:val="7DE60973"/>
    <w:rsid w:val="7DEF0916"/>
    <w:rsid w:val="7E090F73"/>
    <w:rsid w:val="7E1E5218"/>
    <w:rsid w:val="7E3E5DE8"/>
    <w:rsid w:val="7E9A4E1F"/>
    <w:rsid w:val="7EA7723A"/>
    <w:rsid w:val="7EF56FBB"/>
    <w:rsid w:val="7F0768EB"/>
    <w:rsid w:val="7F143BEC"/>
    <w:rsid w:val="7F4D213E"/>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10"/>
    <w:autoRedefine/>
    <w:qFormat/>
    <w:uiPriority w:val="9"/>
    <w:pPr>
      <w:keepNext/>
      <w:keepLines/>
      <w:tabs>
        <w:tab w:val="left" w:pos="432"/>
      </w:tabs>
      <w:spacing w:line="360" w:lineRule="auto"/>
      <w:jc w:val="center"/>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1" w:hanging="431"/>
      <w:jc w:val="center"/>
      <w:outlineLvl w:val="1"/>
    </w:pPr>
    <w:rPr>
      <w:rFonts w:ascii="仿宋_GB2312" w:hAnsi="仿宋_GB2312"/>
      <w:b/>
      <w:bCs/>
      <w:sz w:val="32"/>
      <w:szCs w:val="32"/>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5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8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2"/>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unhideWhenUsed/>
    <w:qFormat/>
    <w:uiPriority w:val="1"/>
  </w:style>
  <w:style w:type="table" w:default="1" w:styleId="63">
    <w:name w:val="Normal Table"/>
    <w:autoRedefine/>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30"/>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2"/>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737"/>
    <w:autoRedefine/>
    <w:qFormat/>
    <w:uiPriority w:val="0"/>
    <w:pPr>
      <w:shd w:val="clear" w:color="auto" w:fill="000080"/>
    </w:pPr>
  </w:style>
  <w:style w:type="paragraph" w:styleId="19">
    <w:name w:val="annotation text"/>
    <w:basedOn w:val="1"/>
    <w:link w:val="865"/>
    <w:autoRedefine/>
    <w:qFormat/>
    <w:uiPriority w:val="99"/>
    <w:pPr>
      <w:jc w:val="left"/>
    </w:pPr>
  </w:style>
  <w:style w:type="paragraph" w:styleId="20">
    <w:name w:val="Salutation"/>
    <w:basedOn w:val="1"/>
    <w:next w:val="1"/>
    <w:link w:val="825"/>
    <w:autoRedefine/>
    <w:qFormat/>
    <w:uiPriority w:val="0"/>
    <w:rPr>
      <w:rFonts w:ascii="仿宋_GB2312" w:eastAsia="仿宋_GB2312"/>
      <w:sz w:val="28"/>
      <w:szCs w:val="20"/>
    </w:rPr>
  </w:style>
  <w:style w:type="paragraph" w:styleId="21">
    <w:name w:val="Body Text 3"/>
    <w:basedOn w:val="1"/>
    <w:link w:val="853"/>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942"/>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44"/>
    <w:autoRedefine/>
    <w:qFormat/>
    <w:uiPriority w:val="0"/>
    <w:pPr>
      <w:ind w:firstLine="420"/>
    </w:pPr>
    <w:rPr>
      <w:rFonts w:hAnsi="Calibri" w:cs="Times New Roman"/>
      <w:szCs w:val="20"/>
    </w:rPr>
  </w:style>
  <w:style w:type="paragraph" w:styleId="25">
    <w:name w:val="Body Text Indent"/>
    <w:basedOn w:val="1"/>
    <w:link w:val="793"/>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54"/>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669"/>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719"/>
    <w:autoRedefine/>
    <w:qFormat/>
    <w:uiPriority w:val="0"/>
    <w:pPr>
      <w:ind w:left="100" w:leftChars="2500"/>
    </w:pPr>
    <w:rPr>
      <w:rFonts w:ascii="宋体"/>
      <w:sz w:val="24"/>
      <w:szCs w:val="21"/>
      <w:lang w:val="zh-CN"/>
    </w:rPr>
  </w:style>
  <w:style w:type="paragraph" w:styleId="37">
    <w:name w:val="Body Text Indent 2"/>
    <w:basedOn w:val="1"/>
    <w:link w:val="833"/>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50"/>
    <w:autoRedefine/>
    <w:qFormat/>
    <w:uiPriority w:val="0"/>
    <w:rPr>
      <w:lang w:val="zh-CN"/>
    </w:rPr>
  </w:style>
  <w:style w:type="paragraph" w:styleId="39">
    <w:name w:val="Balloon Text"/>
    <w:basedOn w:val="1"/>
    <w:link w:val="726"/>
    <w:autoRedefine/>
    <w:qFormat/>
    <w:uiPriority w:val="0"/>
    <w:rPr>
      <w:sz w:val="18"/>
      <w:szCs w:val="18"/>
    </w:rPr>
  </w:style>
  <w:style w:type="paragraph" w:styleId="40">
    <w:name w:val="footer"/>
    <w:basedOn w:val="1"/>
    <w:link w:val="901"/>
    <w:autoRedefine/>
    <w:qFormat/>
    <w:uiPriority w:val="99"/>
    <w:pPr>
      <w:tabs>
        <w:tab w:val="center" w:pos="4153"/>
        <w:tab w:val="right" w:pos="8306"/>
      </w:tabs>
      <w:snapToGrid w:val="0"/>
      <w:jc w:val="left"/>
    </w:pPr>
    <w:rPr>
      <w:sz w:val="18"/>
      <w:szCs w:val="18"/>
    </w:rPr>
  </w:style>
  <w:style w:type="paragraph" w:styleId="41">
    <w:name w:val="header"/>
    <w:basedOn w:val="1"/>
    <w:next w:val="42"/>
    <w:link w:val="909"/>
    <w:autoRedefine/>
    <w:qFormat/>
    <w:uiPriority w:val="99"/>
    <w:pPr>
      <w:pBdr>
        <w:bottom w:val="single" w:color="auto" w:sz="6" w:space="1"/>
      </w:pBdr>
      <w:tabs>
        <w:tab w:val="center" w:pos="4153"/>
        <w:tab w:val="right" w:pos="8306"/>
      </w:tabs>
      <w:snapToGrid w:val="0"/>
      <w:jc w:val="center"/>
    </w:pPr>
    <w:rPr>
      <w:sz w:val="18"/>
      <w:szCs w:val="18"/>
    </w:rPr>
  </w:style>
  <w:style w:type="paragraph" w:customStyle="1" w:styleId="42">
    <w:name w:val="Quote1"/>
    <w:basedOn w:val="1"/>
    <w:next w:val="1"/>
    <w:autoRedefine/>
    <w:qFormat/>
    <w:uiPriority w:val="99"/>
    <w:pPr>
      <w:widowControl/>
      <w:wordWrap w:val="0"/>
      <w:spacing w:before="200" w:after="160"/>
      <w:ind w:left="864" w:right="864"/>
      <w:jc w:val="center"/>
    </w:pPr>
    <w:rPr>
      <w:rFonts w:ascii="宋体"/>
      <w:i/>
      <w:color w:val="404040"/>
    </w:rPr>
  </w:style>
  <w:style w:type="paragraph" w:styleId="43">
    <w:name w:val="Signature"/>
    <w:basedOn w:val="1"/>
    <w:link w:val="866"/>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67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5"/>
    <w:link w:val="835"/>
    <w:autoRedefine/>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894"/>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829"/>
    <w:autoRedefine/>
    <w:qFormat/>
    <w:uiPriority w:val="0"/>
    <w:pPr>
      <w:spacing w:after="120" w:line="480" w:lineRule="auto"/>
    </w:pPr>
  </w:style>
  <w:style w:type="paragraph" w:styleId="58">
    <w:name w:val="HTML Preformatted"/>
    <w:basedOn w:val="1"/>
    <w:link w:val="82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813"/>
    <w:autoRedefine/>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42"/>
    <w:autoRedefine/>
    <w:qFormat/>
    <w:uiPriority w:val="0"/>
    <w:rPr>
      <w:b/>
      <w:bCs/>
    </w:rPr>
  </w:style>
  <w:style w:type="paragraph" w:styleId="62">
    <w:name w:val="Body Text First Indent 2"/>
    <w:basedOn w:val="25"/>
    <w:next w:val="28"/>
    <w:link w:val="665"/>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paragraph" w:customStyle="1" w:styleId="82">
    <w:name w:val="[Normal]"/>
    <w:autoRedefine/>
    <w:qFormat/>
    <w:uiPriority w:val="0"/>
    <w:rPr>
      <w:rFonts w:ascii="宋体" w:hAnsi="宋体" w:eastAsia="宋体" w:cs="Times New Roman"/>
      <w:sz w:val="24"/>
      <w:szCs w:val="22"/>
      <w:lang w:val="zh-CN" w:eastAsia="zh-CN" w:bidi="ar-SA"/>
    </w:rPr>
  </w:style>
  <w:style w:type="paragraph" w:customStyle="1" w:styleId="83">
    <w:name w:val="正文文本首行缩进 21"/>
    <w:basedOn w:val="84"/>
    <w:autoRedefine/>
    <w:qFormat/>
    <w:uiPriority w:val="99"/>
    <w:pPr>
      <w:tabs>
        <w:tab w:val="right" w:leader="dot" w:pos="8268"/>
      </w:tabs>
      <w:spacing w:line="200" w:lineRule="atLeast"/>
      <w:ind w:firstLine="420"/>
    </w:pPr>
    <w:rPr>
      <w:rFonts w:ascii="宋体"/>
      <w:spacing w:val="-4"/>
      <w:sz w:val="18"/>
    </w:rPr>
  </w:style>
  <w:style w:type="paragraph" w:customStyle="1" w:styleId="84">
    <w:name w:val="正文缩进1"/>
    <w:basedOn w:val="85"/>
    <w:next w:val="25"/>
    <w:autoRedefine/>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85">
    <w:name w:val="正文1"/>
    <w:basedOn w:val="32"/>
    <w:next w:val="86"/>
    <w:autoRedefine/>
    <w:qFormat/>
    <w:uiPriority w:val="0"/>
    <w:pPr>
      <w:ind w:left="0" w:leftChars="0" w:firstLine="480" w:firstLineChars="200"/>
    </w:pPr>
    <w:rPr>
      <w:rFonts w:ascii="仿宋_GB2312" w:hAnsi="Courier New" w:eastAsia="仿宋_GB2312"/>
      <w:kern w:val="28"/>
      <w:sz w:val="24"/>
    </w:rPr>
  </w:style>
  <w:style w:type="paragraph" w:customStyle="1" w:styleId="86">
    <w:name w:val="标题 21"/>
    <w:basedOn w:val="85"/>
    <w:next w:val="85"/>
    <w:autoRedefine/>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7">
    <w:name w:val="Default"/>
    <w:link w:val="76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8">
    <w:name w:val="表格非标题文字"/>
    <w:link w:val="631"/>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9">
    <w:name w:val="*正文"/>
    <w:basedOn w:val="1"/>
    <w:link w:val="632"/>
    <w:autoRedefine/>
    <w:qFormat/>
    <w:uiPriority w:val="0"/>
    <w:pPr>
      <w:snapToGrid w:val="0"/>
      <w:spacing w:line="360" w:lineRule="auto"/>
      <w:ind w:firstLine="482"/>
      <w:jc w:val="left"/>
    </w:pPr>
    <w:rPr>
      <w:rFonts w:ascii="宋体" w:hAnsi="宋体"/>
      <w:kern w:val="0"/>
      <w:sz w:val="24"/>
      <w:szCs w:val="20"/>
    </w:rPr>
  </w:style>
  <w:style w:type="paragraph" w:customStyle="1" w:styleId="90">
    <w:name w:val="U_正文"/>
    <w:basedOn w:val="1"/>
    <w:link w:val="640"/>
    <w:autoRedefine/>
    <w:qFormat/>
    <w:uiPriority w:val="0"/>
    <w:pPr>
      <w:adjustRightInd/>
      <w:spacing w:beforeLines="20" w:afterLines="20" w:line="300" w:lineRule="auto"/>
      <w:ind w:firstLine="200" w:firstLineChars="200"/>
    </w:pPr>
    <w:rPr>
      <w:kern w:val="0"/>
      <w:sz w:val="24"/>
    </w:rPr>
  </w:style>
  <w:style w:type="paragraph" w:customStyle="1" w:styleId="91">
    <w:name w:val="哈哈正文"/>
    <w:basedOn w:val="1"/>
    <w:link w:val="647"/>
    <w:autoRedefine/>
    <w:qFormat/>
    <w:uiPriority w:val="0"/>
    <w:pPr>
      <w:adjustRightInd/>
      <w:spacing w:line="360" w:lineRule="auto"/>
      <w:ind w:firstLine="200" w:firstLineChars="200"/>
    </w:pPr>
    <w:rPr>
      <w:rFonts w:ascii="宋体" w:hAnsi="宋体"/>
      <w:sz w:val="24"/>
      <w:szCs w:val="20"/>
    </w:rPr>
  </w:style>
  <w:style w:type="paragraph" w:customStyle="1" w:styleId="92">
    <w:name w:val="5正文"/>
    <w:basedOn w:val="1"/>
    <w:link w:val="660"/>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3">
    <w:name w:val="正文2"/>
    <w:basedOn w:val="1"/>
    <w:link w:val="674"/>
    <w:autoRedefine/>
    <w:qFormat/>
    <w:uiPriority w:val="0"/>
    <w:pPr>
      <w:spacing w:before="156" w:line="360" w:lineRule="auto"/>
      <w:ind w:firstLine="510" w:firstLineChars="200"/>
    </w:pPr>
    <w:rPr>
      <w:sz w:val="24"/>
      <w:szCs w:val="20"/>
    </w:rPr>
  </w:style>
  <w:style w:type="paragraph" w:customStyle="1" w:styleId="94">
    <w:name w:val="无间隔1"/>
    <w:link w:val="682"/>
    <w:autoRedefine/>
    <w:qFormat/>
    <w:uiPriority w:val="1"/>
    <w:rPr>
      <w:rFonts w:ascii="Times New Roman" w:hAnsi="Times New Roman" w:eastAsia="宋体" w:cs="Times New Roman"/>
      <w:sz w:val="22"/>
      <w:szCs w:val="22"/>
      <w:lang w:val="en-US" w:eastAsia="zh-CN" w:bidi="ar-SA"/>
    </w:rPr>
  </w:style>
  <w:style w:type="paragraph" w:customStyle="1" w:styleId="95">
    <w:name w:val="纯文本_0_0"/>
    <w:basedOn w:val="96"/>
    <w:link w:val="690"/>
    <w:autoRedefine/>
    <w:qFormat/>
    <w:uiPriority w:val="0"/>
    <w:rPr>
      <w:rFonts w:ascii="宋体" w:hAnsi="Courier New"/>
      <w:szCs w:val="21"/>
    </w:rPr>
  </w:style>
  <w:style w:type="paragraph" w:customStyle="1" w:styleId="96">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正文（绿盟科技）"/>
    <w:link w:val="700"/>
    <w:autoRedefine/>
    <w:qFormat/>
    <w:uiPriority w:val="0"/>
    <w:pPr>
      <w:spacing w:line="300" w:lineRule="auto"/>
    </w:pPr>
    <w:rPr>
      <w:rFonts w:ascii="Arial" w:hAnsi="Arial" w:eastAsia="宋体" w:cs="Times New Roman"/>
      <w:sz w:val="21"/>
      <w:szCs w:val="21"/>
      <w:lang w:val="en-US" w:eastAsia="zh-CN" w:bidi="ar-SA"/>
    </w:rPr>
  </w:style>
  <w:style w:type="paragraph" w:customStyle="1" w:styleId="98">
    <w:name w:val="表格名称"/>
    <w:basedOn w:val="3"/>
    <w:link w:val="709"/>
    <w:autoRedefine/>
    <w:qFormat/>
    <w:uiPriority w:val="0"/>
    <w:pPr>
      <w:snapToGrid w:val="0"/>
      <w:spacing w:before="240" w:after="240" w:line="240" w:lineRule="auto"/>
      <w:ind w:left="0" w:firstLine="0"/>
    </w:pPr>
    <w:rPr>
      <w:rFonts w:ascii="Calibri" w:hAnsi="Calibri"/>
      <w:b w:val="0"/>
      <w:bCs w:val="0"/>
      <w:kern w:val="0"/>
      <w:szCs w:val="20"/>
    </w:rPr>
  </w:style>
  <w:style w:type="paragraph" w:customStyle="1" w:styleId="99">
    <w:name w:val="my正文"/>
    <w:basedOn w:val="1"/>
    <w:link w:val="729"/>
    <w:autoRedefine/>
    <w:qFormat/>
    <w:uiPriority w:val="0"/>
    <w:pPr>
      <w:adjustRightInd/>
      <w:spacing w:line="360" w:lineRule="auto"/>
      <w:ind w:firstLine="480" w:firstLineChars="200"/>
    </w:pPr>
    <w:rPr>
      <w:rFonts w:ascii="Tahoma" w:hAnsi="Tahoma"/>
      <w:kern w:val="0"/>
      <w:sz w:val="24"/>
    </w:rPr>
  </w:style>
  <w:style w:type="paragraph" w:customStyle="1" w:styleId="100">
    <w:name w:val="3级"/>
    <w:basedOn w:val="101"/>
    <w:link w:val="735"/>
    <w:autoRedefine/>
    <w:qFormat/>
    <w:uiPriority w:val="0"/>
    <w:pPr>
      <w:ind w:left="0" w:right="466" w:firstLine="288"/>
    </w:pPr>
    <w:rPr>
      <w:rFonts w:hAnsi="宋体"/>
    </w:rPr>
  </w:style>
  <w:style w:type="paragraph" w:customStyle="1" w:styleId="101">
    <w:name w:val="样式 标题 3h33rd level3BOD 0H3l3CTHeading 3 - oldLevel 3 He..."/>
    <w:basedOn w:val="4"/>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2">
    <w:name w:val="标题4-dyf"/>
    <w:basedOn w:val="5"/>
    <w:link w:val="757"/>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3">
    <w:name w:val="冯"/>
    <w:basedOn w:val="1"/>
    <w:link w:val="759"/>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104">
    <w:name w:val="正文样式"/>
    <w:basedOn w:val="1"/>
    <w:link w:val="777"/>
    <w:autoRedefine/>
    <w:qFormat/>
    <w:uiPriority w:val="0"/>
    <w:pPr>
      <w:adjustRightInd/>
      <w:spacing w:line="360" w:lineRule="auto"/>
      <w:ind w:firstLine="480" w:firstLineChars="200"/>
    </w:pPr>
    <w:rPr>
      <w:kern w:val="0"/>
      <w:sz w:val="24"/>
    </w:rPr>
  </w:style>
  <w:style w:type="paragraph" w:customStyle="1" w:styleId="105">
    <w:name w:val="gf正文1"/>
    <w:basedOn w:val="1"/>
    <w:link w:val="783"/>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6">
    <w:name w:val="列表1"/>
    <w:basedOn w:val="1"/>
    <w:next w:val="107"/>
    <w:link w:val="78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7">
    <w:name w:val="列表段落1"/>
    <w:basedOn w:val="1"/>
    <w:autoRedefine/>
    <w:qFormat/>
    <w:uiPriority w:val="34"/>
    <w:pPr>
      <w:spacing w:line="360" w:lineRule="auto"/>
      <w:ind w:firstLine="200" w:firstLineChars="200"/>
    </w:pPr>
    <w:rPr>
      <w:rFonts w:eastAsia="楷体_GB2312" w:cs="Lucida Sans"/>
      <w:sz w:val="24"/>
    </w:rPr>
  </w:style>
  <w:style w:type="paragraph" w:customStyle="1" w:styleId="108">
    <w:name w:val="此正文"/>
    <w:basedOn w:val="1"/>
    <w:link w:val="808"/>
    <w:autoRedefine/>
    <w:qFormat/>
    <w:uiPriority w:val="0"/>
    <w:pPr>
      <w:adjustRightInd/>
      <w:spacing w:line="360" w:lineRule="auto"/>
      <w:ind w:firstLine="200" w:firstLineChars="200"/>
    </w:pPr>
    <w:rPr>
      <w:sz w:val="24"/>
    </w:rPr>
  </w:style>
  <w:style w:type="paragraph" w:customStyle="1" w:styleId="109">
    <w:name w:val="样式 样式 标题 4h4H4Fab-4T5Ref Heading 1rh1Heading sqlsect 1.2.3.... +..."/>
    <w:basedOn w:val="110"/>
    <w:link w:val="830"/>
    <w:autoRedefine/>
    <w:qFormat/>
    <w:uiPriority w:val="0"/>
    <w:pPr>
      <w:tabs>
        <w:tab w:val="left" w:pos="2356"/>
      </w:tabs>
    </w:pPr>
  </w:style>
  <w:style w:type="paragraph" w:customStyle="1" w:styleId="110">
    <w:name w:val="样式 标题 4h4H4Fab-4T5Ref Heading 1rh1Heading sqlsect 1.2.3...."/>
    <w:basedOn w:val="5"/>
    <w:link w:val="927"/>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1">
    <w:name w:val="Item List"/>
    <w:link w:val="84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2">
    <w:name w:val="纯文本1"/>
    <w:basedOn w:val="1"/>
    <w:link w:val="843"/>
    <w:autoRedefine/>
    <w:qFormat/>
    <w:uiPriority w:val="0"/>
    <w:pPr>
      <w:adjustRightInd/>
    </w:pPr>
    <w:rPr>
      <w:rFonts w:ascii="宋体" w:hAnsi="Courier New"/>
      <w:kern w:val="0"/>
      <w:sz w:val="20"/>
      <w:szCs w:val="20"/>
    </w:rPr>
  </w:style>
  <w:style w:type="paragraph" w:customStyle="1" w:styleId="113">
    <w:name w:val="正文说明"/>
    <w:basedOn w:val="1"/>
    <w:link w:val="855"/>
    <w:autoRedefine/>
    <w:qFormat/>
    <w:uiPriority w:val="0"/>
    <w:pPr>
      <w:adjustRightInd/>
      <w:spacing w:line="360" w:lineRule="auto"/>
    </w:pPr>
    <w:rPr>
      <w:kern w:val="0"/>
      <w:sz w:val="24"/>
    </w:rPr>
  </w:style>
  <w:style w:type="paragraph" w:customStyle="1" w:styleId="114">
    <w:name w:val="Table Text"/>
    <w:basedOn w:val="1"/>
    <w:link w:val="861"/>
    <w:autoRedefine/>
    <w:qFormat/>
    <w:uiPriority w:val="0"/>
    <w:pPr>
      <w:widowControl/>
      <w:spacing w:before="60" w:after="60"/>
      <w:jc w:val="left"/>
    </w:pPr>
    <w:rPr>
      <w:kern w:val="0"/>
      <w:sz w:val="24"/>
    </w:rPr>
  </w:style>
  <w:style w:type="paragraph" w:customStyle="1" w:styleId="115">
    <w:name w:val="公文正文"/>
    <w:basedOn w:val="1"/>
    <w:link w:val="873"/>
    <w:autoRedefine/>
    <w:qFormat/>
    <w:uiPriority w:val="0"/>
    <w:pPr>
      <w:adjustRightInd/>
      <w:spacing w:before="156" w:line="360" w:lineRule="auto"/>
      <w:ind w:firstLine="360" w:firstLineChars="200"/>
    </w:pPr>
    <w:rPr>
      <w:rFonts w:ascii="仿宋_GB2312" w:eastAsia="仿宋_GB2312"/>
      <w:sz w:val="24"/>
    </w:rPr>
  </w:style>
  <w:style w:type="paragraph" w:customStyle="1" w:styleId="116">
    <w:name w:val="正文（缩进2汉字）"/>
    <w:basedOn w:val="1"/>
    <w:link w:val="87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7">
    <w:name w:val="b11_01b"/>
    <w:basedOn w:val="1"/>
    <w:next w:val="1"/>
    <w:link w:val="89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8">
    <w:name w:val="段落"/>
    <w:basedOn w:val="1"/>
    <w:link w:val="906"/>
    <w:autoRedefine/>
    <w:qFormat/>
    <w:uiPriority w:val="0"/>
    <w:pPr>
      <w:adjustRightInd/>
      <w:spacing w:line="360" w:lineRule="auto"/>
      <w:ind w:firstLine="480" w:firstLineChars="200"/>
    </w:pPr>
    <w:rPr>
      <w:rFonts w:ascii="宋体" w:hAnsi="宋体"/>
      <w:kern w:val="0"/>
      <w:sz w:val="24"/>
      <w:szCs w:val="20"/>
    </w:rPr>
  </w:style>
  <w:style w:type="paragraph" w:customStyle="1" w:styleId="119">
    <w:name w:val="正文段"/>
    <w:basedOn w:val="1"/>
    <w:link w:val="913"/>
    <w:autoRedefine/>
    <w:qFormat/>
    <w:uiPriority w:val="0"/>
    <w:pPr>
      <w:widowControl/>
      <w:snapToGrid w:val="0"/>
      <w:spacing w:after="156" w:afterLines="50"/>
      <w:ind w:firstLine="200" w:firstLineChars="200"/>
    </w:pPr>
    <w:rPr>
      <w:kern w:val="0"/>
      <w:sz w:val="24"/>
      <w:szCs w:val="20"/>
    </w:rPr>
  </w:style>
  <w:style w:type="paragraph" w:customStyle="1" w:styleId="120">
    <w:name w:val="冯广丽"/>
    <w:basedOn w:val="1"/>
    <w:link w:val="916"/>
    <w:autoRedefine/>
    <w:qFormat/>
    <w:uiPriority w:val="0"/>
    <w:pPr>
      <w:adjustRightInd/>
      <w:spacing w:line="360" w:lineRule="auto"/>
      <w:ind w:firstLine="480" w:firstLineChars="200"/>
    </w:pPr>
    <w:rPr>
      <w:rFonts w:ascii="宋体" w:hAnsi="宋体"/>
      <w:sz w:val="24"/>
      <w:szCs w:val="22"/>
    </w:rPr>
  </w:style>
  <w:style w:type="paragraph" w:customStyle="1" w:styleId="121">
    <w:name w:val="编号，小四"/>
    <w:basedOn w:val="1"/>
    <w:link w:val="922"/>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22">
    <w:name w:val="仿宋正文"/>
    <w:basedOn w:val="1"/>
    <w:link w:val="929"/>
    <w:autoRedefine/>
    <w:qFormat/>
    <w:uiPriority w:val="0"/>
    <w:pPr>
      <w:adjustRightInd/>
      <w:spacing w:line="360" w:lineRule="auto"/>
      <w:ind w:firstLine="480" w:firstLineChars="200"/>
    </w:pPr>
    <w:rPr>
      <w:rFonts w:ascii="仿宋_GB2312" w:eastAsia="仿宋_GB2312"/>
      <w:sz w:val="24"/>
      <w:szCs w:val="20"/>
    </w:rPr>
  </w:style>
  <w:style w:type="paragraph" w:customStyle="1" w:styleId="123">
    <w:name w:val="样式 正文缩进 + 首行缩进:  2 字符"/>
    <w:basedOn w:val="15"/>
    <w:link w:val="941"/>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4">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26">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2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2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3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31">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132">
    <w:name w:val="正文 内标 序号标"/>
    <w:basedOn w:val="133"/>
    <w:autoRedefine/>
    <w:qFormat/>
    <w:uiPriority w:val="0"/>
    <w:pPr>
      <w:tabs>
        <w:tab w:val="left" w:pos="0"/>
      </w:tabs>
      <w:adjustRightInd/>
      <w:spacing w:before="0"/>
      <w:ind w:firstLine="482"/>
    </w:pPr>
    <w:rPr>
      <w:rFonts w:ascii="微软雅黑" w:hAnsi="微软雅黑"/>
      <w:sz w:val="24"/>
      <w:szCs w:val="24"/>
    </w:rPr>
  </w:style>
  <w:style w:type="paragraph" w:customStyle="1" w:styleId="133">
    <w:name w:val="My正文"/>
    <w:basedOn w:val="1"/>
    <w:autoRedefine/>
    <w:qFormat/>
    <w:uiPriority w:val="0"/>
    <w:pPr>
      <w:spacing w:before="120" w:line="360" w:lineRule="auto"/>
      <w:ind w:firstLine="567"/>
    </w:pPr>
    <w:rPr>
      <w:rFonts w:ascii="Arial" w:hAnsi="Arial"/>
      <w:sz w:val="20"/>
      <w:szCs w:val="20"/>
    </w:rPr>
  </w:style>
  <w:style w:type="paragraph" w:customStyle="1" w:styleId="13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3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3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7">
    <w:name w:val="修订2"/>
    <w:autoRedefine/>
    <w:qFormat/>
    <w:uiPriority w:val="0"/>
    <w:rPr>
      <w:rFonts w:ascii="Times New Roman" w:hAnsi="Times New Roman" w:eastAsia="宋体" w:cs="Times New Roman"/>
      <w:kern w:val="2"/>
      <w:sz w:val="21"/>
      <w:lang w:val="en-US" w:eastAsia="zh-CN" w:bidi="ar-SA"/>
    </w:rPr>
  </w:style>
  <w:style w:type="paragraph" w:customStyle="1" w:styleId="13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3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0">
    <w:name w:val="文章标题"/>
    <w:next w:val="14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42">
    <w:name w:val="Char1 Char Char Char5"/>
    <w:basedOn w:val="1"/>
    <w:autoRedefine/>
    <w:qFormat/>
    <w:uiPriority w:val="0"/>
    <w:pPr>
      <w:adjustRightInd/>
      <w:ind w:firstLine="200" w:firstLineChars="200"/>
    </w:pPr>
    <w:rPr>
      <w:rFonts w:ascii="Tahoma" w:hAnsi="Tahoma"/>
      <w:sz w:val="24"/>
      <w:szCs w:val="20"/>
    </w:rPr>
  </w:style>
  <w:style w:type="paragraph" w:customStyle="1" w:styleId="14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5">
    <w:name w:val="Char Char Char Char Char Char Char Char"/>
    <w:basedOn w:val="1"/>
    <w:autoRedefine/>
    <w:qFormat/>
    <w:uiPriority w:val="0"/>
    <w:pPr>
      <w:tabs>
        <w:tab w:val="left" w:pos="360"/>
      </w:tabs>
    </w:pPr>
    <w:rPr>
      <w:sz w:val="24"/>
      <w:szCs w:val="20"/>
    </w:rPr>
  </w:style>
  <w:style w:type="paragraph" w:customStyle="1" w:styleId="146">
    <w:name w:val="Char Char11 Char Char Char"/>
    <w:basedOn w:val="1"/>
    <w:autoRedefine/>
    <w:qFormat/>
    <w:uiPriority w:val="0"/>
    <w:pPr>
      <w:spacing w:line="360" w:lineRule="auto"/>
    </w:pPr>
    <w:rPr>
      <w:szCs w:val="20"/>
    </w:rPr>
  </w:style>
  <w:style w:type="paragraph" w:customStyle="1" w:styleId="14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49">
    <w:name w:val="样式3"/>
    <w:basedOn w:val="150"/>
    <w:autoRedefine/>
    <w:qFormat/>
    <w:uiPriority w:val="0"/>
    <w:pPr>
      <w:tabs>
        <w:tab w:val="left" w:pos="2790"/>
        <w:tab w:val="left" w:pos="4230"/>
      </w:tabs>
      <w:spacing w:before="312" w:beforeLines="100"/>
      <w:jc w:val="left"/>
    </w:pPr>
  </w:style>
  <w:style w:type="paragraph" w:customStyle="1" w:styleId="15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1">
    <w:name w:val="Char Char1 Char Char1 Char Char1"/>
    <w:basedOn w:val="1"/>
    <w:autoRedefine/>
    <w:qFormat/>
    <w:uiPriority w:val="0"/>
    <w:pPr>
      <w:tabs>
        <w:tab w:val="left" w:pos="840"/>
      </w:tabs>
      <w:ind w:left="840" w:hanging="420"/>
    </w:pPr>
    <w:rPr>
      <w:rFonts w:ascii="Tahoma" w:hAnsi="Tahoma"/>
      <w:sz w:val="24"/>
    </w:rPr>
  </w:style>
  <w:style w:type="paragraph" w:customStyle="1" w:styleId="15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53">
    <w:name w:val="标书标题2"/>
    <w:basedOn w:val="3"/>
    <w:autoRedefine/>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55">
    <w:name w:val="正文21"/>
    <w:basedOn w:val="1"/>
    <w:autoRedefine/>
    <w:qFormat/>
    <w:uiPriority w:val="0"/>
    <w:pPr>
      <w:adjustRightInd/>
      <w:spacing w:before="156" w:line="360" w:lineRule="auto"/>
      <w:ind w:firstLine="510" w:firstLineChars="200"/>
    </w:pPr>
    <w:rPr>
      <w:sz w:val="24"/>
      <w:szCs w:val="20"/>
    </w:rPr>
  </w:style>
  <w:style w:type="paragraph" w:customStyle="1" w:styleId="156">
    <w:name w:val="Test2"/>
    <w:basedOn w:val="3"/>
    <w:autoRedefine/>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5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8">
    <w:name w:val="Char1"/>
    <w:basedOn w:val="1"/>
    <w:autoRedefine/>
    <w:qFormat/>
    <w:uiPriority w:val="0"/>
    <w:rPr>
      <w:rFonts w:ascii="仿宋_GB2312" w:eastAsia="仿宋_GB2312"/>
      <w:b/>
      <w:sz w:val="32"/>
      <w:szCs w:val="32"/>
    </w:rPr>
  </w:style>
  <w:style w:type="paragraph" w:customStyle="1" w:styleId="15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6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6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3">
    <w:name w:val="6级标题"/>
    <w:basedOn w:val="164"/>
    <w:autoRedefine/>
    <w:qFormat/>
    <w:uiPriority w:val="0"/>
    <w:pPr>
      <w:keepNext/>
      <w:tabs>
        <w:tab w:val="left" w:pos="360"/>
      </w:tabs>
      <w:spacing w:before="0" w:after="0"/>
      <w:outlineLvl w:val="5"/>
    </w:pPr>
  </w:style>
  <w:style w:type="paragraph" w:customStyle="1" w:styleId="164">
    <w:name w:val="5级标题"/>
    <w:basedOn w:val="165"/>
    <w:autoRedefine/>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5">
    <w:name w:val="4级标题"/>
    <w:basedOn w:val="10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67">
    <w:name w:val="Char2 Char Char"/>
    <w:basedOn w:val="1"/>
    <w:autoRedefine/>
    <w:qFormat/>
    <w:uiPriority w:val="0"/>
    <w:pPr>
      <w:adjustRightInd/>
    </w:pPr>
    <w:rPr>
      <w:rFonts w:ascii="Tahoma" w:hAnsi="Tahoma"/>
      <w:sz w:val="24"/>
      <w:szCs w:val="20"/>
    </w:rPr>
  </w:style>
  <w:style w:type="paragraph" w:customStyle="1" w:styleId="168">
    <w:name w:val="_Style 11"/>
    <w:basedOn w:val="1"/>
    <w:autoRedefine/>
    <w:qFormat/>
    <w:uiPriority w:val="34"/>
    <w:pPr>
      <w:adjustRightInd/>
      <w:ind w:firstLine="420" w:firstLineChars="200"/>
    </w:pPr>
    <w:rPr>
      <w:rFonts w:eastAsia="仿宋_GB2312"/>
      <w:sz w:val="28"/>
    </w:rPr>
  </w:style>
  <w:style w:type="paragraph" w:customStyle="1" w:styleId="16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0">
    <w:name w:val="Char Char Char"/>
    <w:basedOn w:val="1"/>
    <w:autoRedefine/>
    <w:qFormat/>
    <w:uiPriority w:val="0"/>
    <w:rPr>
      <w:rFonts w:ascii="Tahoma" w:hAnsi="Tahoma"/>
      <w:sz w:val="24"/>
      <w:szCs w:val="20"/>
    </w:rPr>
  </w:style>
  <w:style w:type="paragraph" w:customStyle="1" w:styleId="171">
    <w:name w:val="数字标题6"/>
    <w:basedOn w:val="7"/>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7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3">
    <w:name w:val="无间隔2"/>
    <w:basedOn w:val="1"/>
    <w:link w:val="951"/>
    <w:autoRedefine/>
    <w:qFormat/>
    <w:uiPriority w:val="99"/>
    <w:rPr>
      <w:szCs w:val="22"/>
    </w:rPr>
  </w:style>
  <w:style w:type="paragraph" w:customStyle="1" w:styleId="17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5">
    <w:name w:val="Char Char Char Char Char Char Char Char Char Char Char Char1 Char1"/>
    <w:basedOn w:val="1"/>
    <w:autoRedefine/>
    <w:qFormat/>
    <w:uiPriority w:val="6"/>
    <w:rPr>
      <w:rFonts w:ascii="Tahoma" w:hAnsi="Tahoma" w:cs="仿宋_GB2312"/>
      <w:sz w:val="24"/>
      <w:szCs w:val="20"/>
    </w:rPr>
  </w:style>
  <w:style w:type="paragraph" w:customStyle="1" w:styleId="17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9">
    <w:name w:val="MM Topic 2"/>
    <w:basedOn w:val="3"/>
    <w:autoRedefine/>
    <w:qFormat/>
    <w:uiPriority w:val="0"/>
    <w:pPr>
      <w:tabs>
        <w:tab w:val="left" w:pos="1260"/>
        <w:tab w:val="clear" w:pos="432"/>
      </w:tabs>
      <w:ind w:left="1260" w:hanging="420"/>
    </w:pPr>
    <w:rPr>
      <w:rFonts w:ascii="Arial" w:hAnsi="Arial" w:eastAsia="黑体"/>
    </w:rPr>
  </w:style>
  <w:style w:type="paragraph" w:customStyle="1" w:styleId="180">
    <w:name w:val="五级无标题条"/>
    <w:basedOn w:val="1"/>
    <w:autoRedefine/>
    <w:qFormat/>
    <w:uiPriority w:val="0"/>
    <w:pPr>
      <w:adjustRightInd/>
    </w:pPr>
  </w:style>
  <w:style w:type="paragraph" w:customStyle="1" w:styleId="181">
    <w:name w:val="Char5"/>
    <w:basedOn w:val="1"/>
    <w:autoRedefine/>
    <w:qFormat/>
    <w:uiPriority w:val="0"/>
    <w:rPr>
      <w:rFonts w:ascii="仿宋_GB2312" w:eastAsia="仿宋_GB2312"/>
      <w:b/>
      <w:sz w:val="32"/>
      <w:szCs w:val="32"/>
    </w:rPr>
  </w:style>
  <w:style w:type="paragraph" w:customStyle="1" w:styleId="182">
    <w:name w:val="TOC 标题1"/>
    <w:basedOn w:val="2"/>
    <w:next w:val="1"/>
    <w:autoRedefine/>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3">
    <w:name w:val="彩色列表 - 强调文字颜色 12"/>
    <w:basedOn w:val="1"/>
    <w:autoRedefine/>
    <w:qFormat/>
    <w:uiPriority w:val="0"/>
    <w:pPr>
      <w:adjustRightInd/>
      <w:ind w:firstLine="420" w:firstLineChars="200"/>
    </w:pPr>
    <w:rPr>
      <w:rFonts w:ascii="Calibri" w:hAnsi="Calibri"/>
      <w:szCs w:val="22"/>
    </w:rPr>
  </w:style>
  <w:style w:type="paragraph" w:customStyle="1" w:styleId="18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数字标题3"/>
    <w:basedOn w:val="4"/>
    <w:next w:val="1"/>
    <w:autoRedefine/>
    <w:qFormat/>
    <w:uiPriority w:val="0"/>
    <w:pPr>
      <w:spacing w:line="240" w:lineRule="auto"/>
    </w:pPr>
    <w:rPr>
      <w:sz w:val="28"/>
      <w:szCs w:val="28"/>
    </w:rPr>
  </w:style>
  <w:style w:type="paragraph" w:customStyle="1" w:styleId="187">
    <w:name w:val="FA正文"/>
    <w:basedOn w:val="1"/>
    <w:autoRedefine/>
    <w:qFormat/>
    <w:uiPriority w:val="0"/>
    <w:pPr>
      <w:spacing w:line="360" w:lineRule="auto"/>
      <w:ind w:firstLine="480" w:firstLineChars="200"/>
    </w:pPr>
    <w:rPr>
      <w:rFonts w:hAnsi="宋体"/>
      <w:sz w:val="24"/>
      <w:szCs w:val="20"/>
    </w:rPr>
  </w:style>
  <w:style w:type="paragraph" w:customStyle="1" w:styleId="188">
    <w:name w:val="MM Topic 5"/>
    <w:basedOn w:val="6"/>
    <w:autoRedefine/>
    <w:qFormat/>
    <w:uiPriority w:val="0"/>
    <w:pPr>
      <w:tabs>
        <w:tab w:val="left" w:pos="2520"/>
        <w:tab w:val="clear" w:pos="1008"/>
      </w:tabs>
      <w:adjustRightInd/>
      <w:ind w:left="2520" w:hanging="420"/>
    </w:pPr>
  </w:style>
  <w:style w:type="paragraph" w:customStyle="1" w:styleId="189">
    <w:name w:val="Char Char Char Char Char Char Char Char Char Char1"/>
    <w:basedOn w:val="1"/>
    <w:autoRedefine/>
    <w:qFormat/>
    <w:uiPriority w:val="0"/>
    <w:rPr>
      <w:rFonts w:ascii="仿宋_GB2312" w:eastAsia="仿宋_GB2312"/>
      <w:b/>
      <w:sz w:val="32"/>
      <w:szCs w:val="32"/>
    </w:rPr>
  </w:style>
  <w:style w:type="paragraph" w:customStyle="1" w:styleId="19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92">
    <w:name w:val="Char2 Char Char Char"/>
    <w:basedOn w:val="1"/>
    <w:autoRedefine/>
    <w:qFormat/>
    <w:uiPriority w:val="0"/>
    <w:rPr>
      <w:rFonts w:ascii="仿宋_GB2312" w:eastAsia="仿宋_GB2312"/>
      <w:b/>
      <w:sz w:val="32"/>
      <w:szCs w:val="32"/>
    </w:rPr>
  </w:style>
  <w:style w:type="paragraph" w:customStyle="1" w:styleId="193">
    <w:name w:val="Char2 Char Char Char1"/>
    <w:basedOn w:val="1"/>
    <w:autoRedefine/>
    <w:qFormat/>
    <w:uiPriority w:val="6"/>
    <w:rPr>
      <w:rFonts w:ascii="仿宋_GB2312" w:eastAsia="仿宋_GB2312"/>
      <w:b/>
      <w:sz w:val="32"/>
      <w:szCs w:val="32"/>
    </w:rPr>
  </w:style>
  <w:style w:type="paragraph" w:customStyle="1" w:styleId="194">
    <w:name w:val="默认段落样式"/>
    <w:basedOn w:val="93"/>
    <w:autoRedefine/>
    <w:qFormat/>
    <w:uiPriority w:val="0"/>
    <w:pPr>
      <w:spacing w:before="0"/>
      <w:ind w:firstLine="480"/>
      <w:outlineLvl w:val="2"/>
    </w:pPr>
    <w:rPr>
      <w:rFonts w:ascii="仿宋_GB2312" w:hAnsi="宋体" w:eastAsia="仿宋_GB2312"/>
      <w:color w:val="000000"/>
      <w:szCs w:val="24"/>
    </w:rPr>
  </w:style>
  <w:style w:type="paragraph" w:customStyle="1" w:styleId="19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19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7">
    <w:name w:val="MM Topic 3"/>
    <w:basedOn w:val="4"/>
    <w:autoRedefine/>
    <w:qFormat/>
    <w:uiPriority w:val="0"/>
    <w:pPr>
      <w:tabs>
        <w:tab w:val="left" w:pos="1680"/>
        <w:tab w:val="clear" w:pos="900"/>
      </w:tabs>
      <w:adjustRightInd/>
      <w:ind w:left="1680" w:hanging="420"/>
    </w:pPr>
  </w:style>
  <w:style w:type="paragraph" w:customStyle="1" w:styleId="198">
    <w:name w:val="标准小四"/>
    <w:basedOn w:val="1"/>
    <w:autoRedefine/>
    <w:qFormat/>
    <w:uiPriority w:val="0"/>
    <w:pPr>
      <w:spacing w:line="360" w:lineRule="auto"/>
      <w:ind w:firstLine="480" w:firstLineChars="200"/>
    </w:pPr>
    <w:rPr>
      <w:rFonts w:ascii="Arial" w:hAnsi="Arial"/>
      <w:sz w:val="24"/>
      <w:szCs w:val="21"/>
    </w:rPr>
  </w:style>
  <w:style w:type="paragraph" w:customStyle="1" w:styleId="199">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rPr>
  </w:style>
  <w:style w:type="paragraph" w:customStyle="1" w:styleId="200">
    <w:name w:val="表格（小）"/>
    <w:basedOn w:val="1"/>
    <w:autoRedefine/>
    <w:qFormat/>
    <w:uiPriority w:val="0"/>
    <w:pPr>
      <w:adjustRightInd/>
      <w:snapToGrid w:val="0"/>
      <w:spacing w:line="300" w:lineRule="auto"/>
    </w:pPr>
    <w:rPr>
      <w:rFonts w:eastAsia="仿宋"/>
      <w:szCs w:val="21"/>
    </w:rPr>
  </w:style>
  <w:style w:type="paragraph" w:customStyle="1" w:styleId="20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202">
    <w:name w:val="Char2 Char Char1"/>
    <w:basedOn w:val="1"/>
    <w:autoRedefine/>
    <w:qFormat/>
    <w:uiPriority w:val="6"/>
    <w:pPr>
      <w:adjustRightInd/>
    </w:pPr>
    <w:rPr>
      <w:rFonts w:ascii="Tahoma" w:hAnsi="Tahoma"/>
      <w:sz w:val="24"/>
      <w:szCs w:val="20"/>
    </w:rPr>
  </w:style>
  <w:style w:type="paragraph" w:customStyle="1" w:styleId="20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20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5">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20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7">
    <w:name w:val="TOC 标题111"/>
    <w:basedOn w:val="2"/>
    <w:next w:val="1"/>
    <w:autoRedefine/>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0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1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1">
    <w:name w:val="_Style 3"/>
    <w:basedOn w:val="1"/>
    <w:autoRedefine/>
    <w:qFormat/>
    <w:uiPriority w:val="0"/>
    <w:pPr>
      <w:adjustRightInd/>
      <w:ind w:firstLine="420" w:firstLineChars="200"/>
    </w:pPr>
    <w:rPr>
      <w:rFonts w:eastAsia="仿宋_GB2312"/>
      <w:sz w:val="28"/>
    </w:rPr>
  </w:style>
  <w:style w:type="paragraph" w:customStyle="1" w:styleId="21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3">
    <w:name w:val="Bulleting First Indent 1"/>
    <w:basedOn w:val="24"/>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4">
    <w:name w:val="左对齐表格文字"/>
    <w:basedOn w:val="1"/>
    <w:autoRedefine/>
    <w:qFormat/>
    <w:uiPriority w:val="0"/>
    <w:pPr>
      <w:adjustRightInd/>
      <w:ind w:firstLine="200" w:firstLineChars="200"/>
      <w:jc w:val="right"/>
    </w:pPr>
  </w:style>
  <w:style w:type="paragraph" w:customStyle="1" w:styleId="215">
    <w:name w:val="Char Char11 Char Char Char Char Char Char Char Char Char"/>
    <w:basedOn w:val="1"/>
    <w:autoRedefine/>
    <w:qFormat/>
    <w:uiPriority w:val="0"/>
    <w:pPr>
      <w:spacing w:line="360" w:lineRule="auto"/>
    </w:pPr>
    <w:rPr>
      <w:szCs w:val="20"/>
    </w:rPr>
  </w:style>
  <w:style w:type="paragraph" w:customStyle="1" w:styleId="216">
    <w:name w:val="正文1.25"/>
    <w:basedOn w:val="1"/>
    <w:autoRedefine/>
    <w:qFormat/>
    <w:uiPriority w:val="0"/>
    <w:pPr>
      <w:adjustRightInd/>
      <w:spacing w:line="300" w:lineRule="auto"/>
      <w:ind w:firstLine="480" w:firstLineChars="200"/>
    </w:pPr>
    <w:rPr>
      <w:sz w:val="24"/>
      <w:szCs w:val="20"/>
    </w:rPr>
  </w:style>
  <w:style w:type="paragraph" w:customStyle="1" w:styleId="21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1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0">
    <w:name w:val="Char Char1 Char Char Char1"/>
    <w:basedOn w:val="1"/>
    <w:autoRedefine/>
    <w:qFormat/>
    <w:uiPriority w:val="6"/>
    <w:rPr>
      <w:rFonts w:ascii="仿宋_GB2312" w:eastAsia="仿宋_GB2312"/>
      <w:b/>
      <w:sz w:val="32"/>
      <w:szCs w:val="20"/>
    </w:rPr>
  </w:style>
  <w:style w:type="paragraph" w:customStyle="1" w:styleId="221">
    <w:name w:val="列出段落2"/>
    <w:basedOn w:val="1"/>
    <w:autoRedefine/>
    <w:qFormat/>
    <w:uiPriority w:val="0"/>
    <w:pPr>
      <w:adjustRightInd/>
      <w:ind w:firstLine="420" w:firstLineChars="200"/>
    </w:pPr>
    <w:rPr>
      <w:rFonts w:ascii="宋体" w:hAnsi="宋体"/>
      <w:sz w:val="24"/>
    </w:rPr>
  </w:style>
  <w:style w:type="paragraph" w:customStyle="1" w:styleId="222">
    <w:name w:val="默认段落字体 Para Char Char Char Char Char Char Char"/>
    <w:basedOn w:val="1"/>
    <w:autoRedefine/>
    <w:qFormat/>
    <w:uiPriority w:val="0"/>
    <w:rPr>
      <w:rFonts w:eastAsia="仿宋_GB2312"/>
      <w:sz w:val="28"/>
      <w:szCs w:val="20"/>
    </w:rPr>
  </w:style>
  <w:style w:type="paragraph" w:customStyle="1" w:styleId="22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4">
    <w:name w:val="样式 标题 4PIM 4H4h4bulletblbbH41H42H43H44H45H46H47H48...1"/>
    <w:basedOn w:val="5"/>
    <w:autoRedefine/>
    <w:qFormat/>
    <w:uiPriority w:val="0"/>
    <w:pPr>
      <w:widowControl/>
      <w:jc w:val="left"/>
    </w:pPr>
    <w:rPr>
      <w:rFonts w:cs="宋体"/>
      <w:sz w:val="24"/>
      <w:szCs w:val="20"/>
    </w:rPr>
  </w:style>
  <w:style w:type="paragraph" w:customStyle="1" w:styleId="225">
    <w:name w:val="彩色列表 - 强调文字颜色 11"/>
    <w:basedOn w:val="1"/>
    <w:autoRedefine/>
    <w:qFormat/>
    <w:uiPriority w:val="0"/>
    <w:pPr>
      <w:adjustRightInd/>
      <w:ind w:firstLine="420" w:firstLineChars="200"/>
    </w:pPr>
    <w:rPr>
      <w:rFonts w:ascii="Calibri" w:hAnsi="Calibri"/>
      <w:szCs w:val="22"/>
    </w:rPr>
  </w:style>
  <w:style w:type="paragraph" w:customStyle="1" w:styleId="22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2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29">
    <w:name w:val="Char Char Char1 Char1"/>
    <w:basedOn w:val="1"/>
    <w:autoRedefine/>
    <w:qFormat/>
    <w:uiPriority w:val="6"/>
    <w:rPr>
      <w:szCs w:val="20"/>
    </w:rPr>
  </w:style>
  <w:style w:type="paragraph" w:customStyle="1" w:styleId="23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1">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3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3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5">
    <w:name w:val="CM14"/>
    <w:basedOn w:val="87"/>
    <w:next w:val="87"/>
    <w:autoRedefine/>
    <w:qFormat/>
    <w:uiPriority w:val="0"/>
    <w:pPr>
      <w:spacing w:after="68"/>
    </w:pPr>
    <w:rPr>
      <w:rFonts w:ascii="FHLHE E+ Futura Bk" w:eastAsia="FHLHE E+ Futura Bk" w:cs="Times New Roman"/>
      <w:color w:val="auto"/>
    </w:rPr>
  </w:style>
  <w:style w:type="paragraph" w:customStyle="1" w:styleId="23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39">
    <w:name w:val="正文文字 2"/>
    <w:basedOn w:val="87"/>
    <w:next w:val="87"/>
    <w:autoRedefine/>
    <w:qFormat/>
    <w:uiPriority w:val="0"/>
    <w:rPr>
      <w:rFonts w:ascii="宋体" w:eastAsia="宋体" w:cs="Times New Roman"/>
      <w:color w:val="auto"/>
    </w:rPr>
  </w:style>
  <w:style w:type="paragraph" w:customStyle="1" w:styleId="24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1">
    <w:name w:val="Char Char1 Char"/>
    <w:basedOn w:val="1"/>
    <w:autoRedefine/>
    <w:qFormat/>
    <w:uiPriority w:val="0"/>
    <w:rPr>
      <w:rFonts w:ascii="仿宋_GB2312" w:eastAsia="仿宋_GB2312"/>
      <w:b/>
      <w:sz w:val="32"/>
      <w:szCs w:val="32"/>
    </w:rPr>
  </w:style>
  <w:style w:type="paragraph" w:customStyle="1" w:styleId="24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44">
    <w:name w:val="Char Char111"/>
    <w:basedOn w:val="1"/>
    <w:autoRedefine/>
    <w:qFormat/>
    <w:uiPriority w:val="0"/>
    <w:pPr>
      <w:spacing w:line="360" w:lineRule="auto"/>
    </w:pPr>
    <w:rPr>
      <w:szCs w:val="20"/>
    </w:rPr>
  </w:style>
  <w:style w:type="paragraph" w:customStyle="1" w:styleId="245">
    <w:name w:val="Char"/>
    <w:basedOn w:val="1"/>
    <w:autoRedefine/>
    <w:qFormat/>
    <w:uiPriority w:val="0"/>
    <w:rPr>
      <w:rFonts w:ascii="仿宋_GB2312" w:eastAsia="仿宋_GB2312"/>
      <w:b/>
      <w:sz w:val="32"/>
      <w:szCs w:val="32"/>
    </w:rPr>
  </w:style>
  <w:style w:type="paragraph" w:customStyle="1" w:styleId="24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8">
    <w:name w:val="Char Char Char1 Char"/>
    <w:basedOn w:val="1"/>
    <w:autoRedefine/>
    <w:qFormat/>
    <w:uiPriority w:val="0"/>
    <w:rPr>
      <w:szCs w:val="20"/>
    </w:rPr>
  </w:style>
  <w:style w:type="paragraph" w:customStyle="1" w:styleId="24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5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5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25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2">
    <w:name w:val="Char Char Char Char Char Char Char Char Char Char"/>
    <w:basedOn w:val="1"/>
    <w:autoRedefine/>
    <w:qFormat/>
    <w:uiPriority w:val="0"/>
    <w:rPr>
      <w:rFonts w:ascii="仿宋_GB2312" w:eastAsia="仿宋_GB2312"/>
      <w:b/>
      <w:sz w:val="32"/>
      <w:szCs w:val="32"/>
    </w:rPr>
  </w:style>
  <w:style w:type="paragraph" w:customStyle="1" w:styleId="26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6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6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6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7">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6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1">
    <w:name w:val="Char Char Char1 Char2"/>
    <w:basedOn w:val="1"/>
    <w:autoRedefine/>
    <w:qFormat/>
    <w:uiPriority w:val="0"/>
    <w:rPr>
      <w:szCs w:val="20"/>
    </w:rPr>
  </w:style>
  <w:style w:type="paragraph" w:customStyle="1" w:styleId="27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73">
    <w:name w:val="默认段落字体 Para Char"/>
    <w:basedOn w:val="1"/>
    <w:autoRedefine/>
    <w:qFormat/>
    <w:uiPriority w:val="0"/>
    <w:rPr>
      <w:rFonts w:ascii="Tahoma" w:hAnsi="Tahoma"/>
      <w:sz w:val="24"/>
      <w:szCs w:val="20"/>
    </w:rPr>
  </w:style>
  <w:style w:type="paragraph" w:customStyle="1" w:styleId="274">
    <w:name w:val="标题五"/>
    <w:basedOn w:val="1"/>
    <w:autoRedefine/>
    <w:qFormat/>
    <w:uiPriority w:val="0"/>
    <w:pPr>
      <w:adjustRightInd/>
      <w:spacing w:before="156" w:beforeLines="50" w:line="360" w:lineRule="auto"/>
    </w:pPr>
    <w:rPr>
      <w:b/>
      <w:sz w:val="24"/>
    </w:rPr>
  </w:style>
  <w:style w:type="paragraph" w:customStyle="1" w:styleId="275">
    <w:name w:val="Char Char1101"/>
    <w:basedOn w:val="1"/>
    <w:autoRedefine/>
    <w:qFormat/>
    <w:uiPriority w:val="0"/>
    <w:pPr>
      <w:spacing w:line="360" w:lineRule="auto"/>
    </w:pPr>
    <w:rPr>
      <w:rFonts w:ascii="Tahoma" w:hAnsi="Tahoma"/>
      <w:sz w:val="24"/>
      <w:szCs w:val="20"/>
    </w:rPr>
  </w:style>
  <w:style w:type="paragraph" w:customStyle="1" w:styleId="276">
    <w:name w:val="Char Char Char Char Char Char Char Char1"/>
    <w:basedOn w:val="1"/>
    <w:autoRedefine/>
    <w:qFormat/>
    <w:uiPriority w:val="0"/>
    <w:pPr>
      <w:tabs>
        <w:tab w:val="left" w:pos="360"/>
      </w:tabs>
    </w:pPr>
    <w:rPr>
      <w:sz w:val="24"/>
      <w:szCs w:val="20"/>
    </w:rPr>
  </w:style>
  <w:style w:type="paragraph" w:customStyle="1" w:styleId="277">
    <w:name w:val="Char Char Char 字元 字元"/>
    <w:basedOn w:val="1"/>
    <w:autoRedefine/>
    <w:qFormat/>
    <w:uiPriority w:val="0"/>
    <w:pPr>
      <w:adjustRightInd/>
      <w:spacing w:line="360" w:lineRule="auto"/>
      <w:ind w:firstLine="200" w:firstLineChars="200"/>
    </w:pPr>
    <w:rPr>
      <w:szCs w:val="20"/>
    </w:rPr>
  </w:style>
  <w:style w:type="paragraph" w:customStyle="1" w:styleId="27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9">
    <w:name w:val="Char Char Char Char Char Char Char"/>
    <w:basedOn w:val="1"/>
    <w:autoRedefine/>
    <w:qFormat/>
    <w:uiPriority w:val="0"/>
    <w:rPr>
      <w:rFonts w:ascii="仿宋_GB2312" w:eastAsia="仿宋_GB2312"/>
      <w:b/>
      <w:sz w:val="32"/>
      <w:szCs w:val="32"/>
    </w:rPr>
  </w:style>
  <w:style w:type="paragraph" w:customStyle="1" w:styleId="28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2">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3">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84">
    <w:name w:val="批注框文本 Char Char"/>
    <w:basedOn w:val="1"/>
    <w:autoRedefine/>
    <w:qFormat/>
    <w:uiPriority w:val="0"/>
    <w:pPr>
      <w:adjustRightInd/>
    </w:pPr>
    <w:rPr>
      <w:sz w:val="18"/>
      <w:szCs w:val="20"/>
    </w:rPr>
  </w:style>
  <w:style w:type="paragraph" w:customStyle="1" w:styleId="28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8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9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92">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3">
    <w:name w:val="文档正文"/>
    <w:basedOn w:val="1"/>
    <w:autoRedefine/>
    <w:qFormat/>
    <w:uiPriority w:val="0"/>
    <w:pPr>
      <w:spacing w:line="480" w:lineRule="atLeast"/>
      <w:ind w:firstLine="567"/>
      <w:textAlignment w:val="baseline"/>
    </w:pPr>
    <w:rPr>
      <w:kern w:val="0"/>
      <w:sz w:val="24"/>
      <w:szCs w:val="20"/>
    </w:rPr>
  </w:style>
  <w:style w:type="paragraph" w:customStyle="1" w:styleId="294">
    <w:name w:val="正文文字表格居中"/>
    <w:basedOn w:val="1"/>
    <w:next w:val="57"/>
    <w:autoRedefine/>
    <w:qFormat/>
    <w:uiPriority w:val="0"/>
    <w:pPr>
      <w:snapToGrid w:val="0"/>
      <w:spacing w:line="360" w:lineRule="auto"/>
    </w:pPr>
    <w:rPr>
      <w:rFonts w:ascii="宋体"/>
      <w:b/>
      <w:sz w:val="24"/>
      <w:szCs w:val="20"/>
    </w:rPr>
  </w:style>
  <w:style w:type="paragraph" w:customStyle="1" w:styleId="29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29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7">
    <w:name w:val="Plain Text1"/>
    <w:basedOn w:val="1"/>
    <w:autoRedefine/>
    <w:qFormat/>
    <w:uiPriority w:val="7"/>
    <w:pPr>
      <w:adjustRightInd/>
    </w:pPr>
    <w:rPr>
      <w:rFonts w:ascii="宋体" w:hAnsi="Courier New"/>
    </w:rPr>
  </w:style>
  <w:style w:type="paragraph" w:customStyle="1" w:styleId="298">
    <w:name w:val="Char3"/>
    <w:basedOn w:val="1"/>
    <w:autoRedefine/>
    <w:qFormat/>
    <w:uiPriority w:val="0"/>
    <w:pPr>
      <w:adjustRightInd/>
    </w:pPr>
    <w:rPr>
      <w:rFonts w:ascii="仿宋_GB2312" w:eastAsia="仿宋_GB2312"/>
      <w:b/>
      <w:sz w:val="32"/>
      <w:szCs w:val="32"/>
    </w:rPr>
  </w:style>
  <w:style w:type="paragraph" w:customStyle="1" w:styleId="29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1">
    <w:name w:val="标题2"/>
    <w:basedOn w:val="3"/>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30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6">
    <w:name w:val="Char3 Char Char Char"/>
    <w:basedOn w:val="1"/>
    <w:autoRedefine/>
    <w:qFormat/>
    <w:uiPriority w:val="0"/>
    <w:pPr>
      <w:widowControl/>
      <w:adjustRightInd/>
      <w:spacing w:after="160" w:line="240" w:lineRule="exact"/>
      <w:jc w:val="left"/>
    </w:pPr>
    <w:rPr>
      <w:szCs w:val="20"/>
    </w:rPr>
  </w:style>
  <w:style w:type="paragraph" w:customStyle="1" w:styleId="307">
    <w:name w:val="表格标题2"/>
    <w:basedOn w:val="308"/>
    <w:autoRedefine/>
    <w:qFormat/>
    <w:uiPriority w:val="0"/>
    <w:rPr>
      <w:b/>
    </w:rPr>
  </w:style>
  <w:style w:type="paragraph" w:customStyle="1" w:styleId="308">
    <w:name w:val="表格内文"/>
    <w:basedOn w:val="1"/>
    <w:autoRedefine/>
    <w:qFormat/>
    <w:uiPriority w:val="0"/>
    <w:pPr>
      <w:adjustRightInd/>
      <w:spacing w:line="360" w:lineRule="auto"/>
    </w:pPr>
    <w:rPr>
      <w:rFonts w:ascii="宋体" w:hAnsi="宋体" w:cs="宋体"/>
      <w:color w:val="000000"/>
      <w:szCs w:val="20"/>
    </w:rPr>
  </w:style>
  <w:style w:type="paragraph" w:customStyle="1" w:styleId="309">
    <w:name w:val="Char Char Char Char Char Char Char Char Char Char2"/>
    <w:basedOn w:val="1"/>
    <w:autoRedefine/>
    <w:qFormat/>
    <w:uiPriority w:val="0"/>
    <w:rPr>
      <w:rFonts w:ascii="仿宋_GB2312" w:eastAsia="仿宋_GB2312"/>
      <w:b/>
      <w:sz w:val="32"/>
      <w:szCs w:val="32"/>
    </w:rPr>
  </w:style>
  <w:style w:type="paragraph" w:customStyle="1" w:styleId="31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2">
    <w:name w:val="Char Char11 Char Char Char Char Char Char Char Char Char11"/>
    <w:basedOn w:val="1"/>
    <w:autoRedefine/>
    <w:qFormat/>
    <w:uiPriority w:val="0"/>
    <w:pPr>
      <w:spacing w:line="360" w:lineRule="auto"/>
    </w:pPr>
    <w:rPr>
      <w:szCs w:val="20"/>
    </w:rPr>
  </w:style>
  <w:style w:type="paragraph" w:customStyle="1" w:styleId="31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1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15">
    <w:name w:val="MM Topic 1"/>
    <w:basedOn w:val="2"/>
    <w:autoRedefine/>
    <w:qFormat/>
    <w:uiPriority w:val="0"/>
    <w:pPr>
      <w:tabs>
        <w:tab w:val="left" w:pos="840"/>
        <w:tab w:val="clear" w:pos="432"/>
      </w:tabs>
      <w:adjustRightInd/>
      <w:ind w:left="840" w:hanging="420"/>
    </w:pPr>
  </w:style>
  <w:style w:type="paragraph" w:customStyle="1" w:styleId="316">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317">
    <w:name w:val="文本正文 Char"/>
    <w:basedOn w:val="1"/>
    <w:autoRedefine/>
    <w:qFormat/>
    <w:uiPriority w:val="0"/>
    <w:pPr>
      <w:spacing w:line="360" w:lineRule="auto"/>
      <w:ind w:firstLine="200" w:firstLineChars="200"/>
    </w:pPr>
    <w:rPr>
      <w:kern w:val="0"/>
      <w:sz w:val="24"/>
      <w:szCs w:val="20"/>
    </w:rPr>
  </w:style>
  <w:style w:type="paragraph" w:customStyle="1" w:styleId="318">
    <w:name w:val="表格"/>
    <w:basedOn w:val="1"/>
    <w:autoRedefine/>
    <w:qFormat/>
    <w:uiPriority w:val="0"/>
    <w:pPr>
      <w:snapToGrid w:val="0"/>
      <w:ind w:firstLine="42" w:firstLineChars="21"/>
    </w:pPr>
    <w:rPr>
      <w:rFonts w:ascii="宋体" w:hAnsi="宋体"/>
      <w:kern w:val="0"/>
      <w:sz w:val="20"/>
      <w:szCs w:val="20"/>
    </w:rPr>
  </w:style>
  <w:style w:type="paragraph" w:customStyle="1" w:styleId="319">
    <w:name w:val="标书标题4"/>
    <w:basedOn w:val="5"/>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2">
    <w:name w:val="表格项目符号 2"/>
    <w:basedOn w:val="29"/>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3">
    <w:name w:val="EB_表格"/>
    <w:basedOn w:val="1"/>
    <w:autoRedefine/>
    <w:qFormat/>
    <w:uiPriority w:val="0"/>
    <w:pPr>
      <w:adjustRightInd/>
      <w:spacing w:line="300" w:lineRule="auto"/>
      <w:jc w:val="center"/>
    </w:pPr>
  </w:style>
  <w:style w:type="paragraph" w:customStyle="1" w:styleId="324">
    <w:name w:val="_Style 6"/>
    <w:basedOn w:val="1"/>
    <w:autoRedefine/>
    <w:qFormat/>
    <w:uiPriority w:val="34"/>
    <w:pPr>
      <w:adjustRightInd/>
      <w:ind w:firstLine="420" w:firstLineChars="200"/>
    </w:pPr>
    <w:rPr>
      <w:rFonts w:eastAsia="仿宋_GB2312"/>
      <w:sz w:val="28"/>
    </w:rPr>
  </w:style>
  <w:style w:type="paragraph" w:customStyle="1" w:styleId="32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7">
    <w:name w:val="!大节"/>
    <w:basedOn w:val="3"/>
    <w:autoRedefine/>
    <w:qFormat/>
    <w:uiPriority w:val="0"/>
    <w:pPr>
      <w:spacing w:before="260" w:after="260" w:line="415" w:lineRule="auto"/>
      <w:ind w:left="420" w:hanging="420"/>
    </w:pPr>
    <w:rPr>
      <w:rFonts w:ascii="Arial" w:hAnsi="Arial" w:eastAsia="微软雅黑"/>
    </w:rPr>
  </w:style>
  <w:style w:type="paragraph" w:customStyle="1" w:styleId="328">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29">
    <w:name w:val="正文表标题"/>
    <w:next w:val="33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2">
    <w:name w:val="trademark"/>
    <w:autoRedefine/>
    <w:qFormat/>
    <w:uiPriority w:val="0"/>
    <w:pPr>
      <w:spacing w:after="60"/>
    </w:pPr>
    <w:rPr>
      <w:rFonts w:ascii="Futura Bk" w:hAnsi="Futura Bk" w:eastAsia="宋体" w:cs="Times New Roman"/>
      <w:sz w:val="15"/>
      <w:lang w:val="en-US" w:eastAsia="en-US" w:bidi="ar-SA"/>
    </w:rPr>
  </w:style>
  <w:style w:type="paragraph" w:customStyle="1" w:styleId="33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4">
    <w:name w:val="Char Char1 Char Char Char Char Char Char1"/>
    <w:basedOn w:val="1"/>
    <w:autoRedefine/>
    <w:qFormat/>
    <w:uiPriority w:val="0"/>
    <w:rPr>
      <w:rFonts w:ascii="仿宋_GB2312" w:eastAsia="仿宋_GB2312"/>
      <w:b/>
      <w:sz w:val="32"/>
      <w:szCs w:val="20"/>
    </w:rPr>
  </w:style>
  <w:style w:type="paragraph" w:customStyle="1" w:styleId="33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336">
    <w:name w:val="Char1 Char Char Char1"/>
    <w:basedOn w:val="1"/>
    <w:autoRedefine/>
    <w:qFormat/>
    <w:uiPriority w:val="0"/>
    <w:pPr>
      <w:adjustRightInd/>
      <w:ind w:firstLine="200" w:firstLineChars="200"/>
    </w:pPr>
    <w:rPr>
      <w:rFonts w:ascii="Tahoma" w:hAnsi="Tahoma"/>
      <w:sz w:val="24"/>
      <w:szCs w:val="20"/>
    </w:rPr>
  </w:style>
  <w:style w:type="paragraph" w:customStyle="1" w:styleId="337">
    <w:name w:val="a1"/>
    <w:basedOn w:val="1"/>
    <w:autoRedefine/>
    <w:qFormat/>
    <w:uiPriority w:val="0"/>
    <w:pPr>
      <w:widowControl/>
      <w:spacing w:line="300" w:lineRule="atLeast"/>
      <w:jc w:val="left"/>
    </w:pPr>
    <w:rPr>
      <w:rFonts w:ascii="宋体" w:hAnsi="宋体"/>
      <w:kern w:val="0"/>
      <w:sz w:val="18"/>
      <w:szCs w:val="20"/>
    </w:rPr>
  </w:style>
  <w:style w:type="paragraph" w:customStyle="1" w:styleId="338">
    <w:name w:val="样式7"/>
    <w:basedOn w:val="339"/>
    <w:next w:val="1"/>
    <w:autoRedefine/>
    <w:qFormat/>
    <w:uiPriority w:val="0"/>
    <w:pPr>
      <w:spacing w:after="156" w:afterLines="50"/>
      <w:jc w:val="left"/>
      <w:outlineLvl w:val="3"/>
    </w:pPr>
    <w:rPr>
      <w:sz w:val="24"/>
      <w:szCs w:val="24"/>
    </w:rPr>
  </w:style>
  <w:style w:type="paragraph" w:customStyle="1" w:styleId="33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4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4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2">
    <w:name w:val="样式 样式2 + 左侧:  1 字符 右侧:  1 字符"/>
    <w:basedOn w:val="150"/>
    <w:autoRedefine/>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3">
    <w:name w:val="Char2 Char Char2"/>
    <w:basedOn w:val="1"/>
    <w:autoRedefine/>
    <w:qFormat/>
    <w:uiPriority w:val="0"/>
    <w:pPr>
      <w:adjustRightInd/>
    </w:pPr>
    <w:rPr>
      <w:rFonts w:ascii="Tahoma" w:hAnsi="Tahoma"/>
      <w:sz w:val="24"/>
      <w:szCs w:val="20"/>
    </w:rPr>
  </w:style>
  <w:style w:type="paragraph" w:customStyle="1" w:styleId="34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5">
    <w:name w:val="三级条标题"/>
    <w:basedOn w:val="346"/>
    <w:next w:val="330"/>
    <w:autoRedefine/>
    <w:qFormat/>
    <w:uiPriority w:val="0"/>
    <w:pPr>
      <w:tabs>
        <w:tab w:val="left" w:pos="1260"/>
        <w:tab w:val="left" w:pos="1680"/>
        <w:tab w:val="left" w:pos="2100"/>
        <w:tab w:val="left" w:pos="2520"/>
      </w:tabs>
      <w:ind w:left="2520"/>
      <w:outlineLvl w:val="4"/>
    </w:pPr>
  </w:style>
  <w:style w:type="paragraph" w:customStyle="1" w:styleId="346">
    <w:name w:val="二级条标题"/>
    <w:basedOn w:val="347"/>
    <w:next w:val="330"/>
    <w:autoRedefine/>
    <w:qFormat/>
    <w:uiPriority w:val="0"/>
    <w:pPr>
      <w:tabs>
        <w:tab w:val="left" w:pos="1260"/>
        <w:tab w:val="left" w:pos="1680"/>
        <w:tab w:val="left" w:pos="2100"/>
      </w:tabs>
      <w:ind w:left="0"/>
      <w:outlineLvl w:val="3"/>
    </w:pPr>
  </w:style>
  <w:style w:type="paragraph" w:customStyle="1" w:styleId="347">
    <w:name w:val="一级条标题"/>
    <w:basedOn w:val="348"/>
    <w:next w:val="330"/>
    <w:autoRedefine/>
    <w:qFormat/>
    <w:uiPriority w:val="0"/>
    <w:pPr>
      <w:tabs>
        <w:tab w:val="left" w:pos="1260"/>
        <w:tab w:val="left" w:pos="1680"/>
      </w:tabs>
      <w:spacing w:before="0" w:beforeLines="0" w:after="0" w:afterLines="0"/>
      <w:ind w:left="1680"/>
      <w:outlineLvl w:val="2"/>
    </w:pPr>
  </w:style>
  <w:style w:type="paragraph" w:customStyle="1" w:styleId="348">
    <w:name w:val="章标题"/>
    <w:next w:val="33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9">
    <w:name w:val="数字标题2"/>
    <w:basedOn w:val="3"/>
    <w:next w:val="1"/>
    <w:autoRedefine/>
    <w:qFormat/>
    <w:uiPriority w:val="0"/>
    <w:pPr>
      <w:tabs>
        <w:tab w:val="left" w:pos="480"/>
        <w:tab w:val="clear" w:pos="432"/>
      </w:tabs>
      <w:ind w:left="480" w:hanging="480"/>
    </w:pPr>
    <w:rPr>
      <w:rFonts w:ascii="Times New Roman"/>
      <w:i/>
      <w:sz w:val="36"/>
      <w:szCs w:val="36"/>
    </w:rPr>
  </w:style>
  <w:style w:type="paragraph" w:customStyle="1" w:styleId="35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51">
    <w:name w:val="样式 标题 1Level 1 HeadPIM 1Section Headh1l11Heading 0Datash..."/>
    <w:basedOn w:val="2"/>
    <w:autoRedefine/>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3">
    <w:name w:val="样式 标题 1章节第一层h1H"/>
    <w:basedOn w:val="2"/>
    <w:autoRedefine/>
    <w:qFormat/>
    <w:uiPriority w:val="0"/>
    <w:pPr>
      <w:autoSpaceDE w:val="0"/>
      <w:autoSpaceDN w:val="0"/>
      <w:spacing w:line="240" w:lineRule="auto"/>
      <w:jc w:val="left"/>
      <w:outlineLvl w:val="9"/>
    </w:pPr>
    <w:rPr>
      <w:kern w:val="0"/>
      <w:sz w:val="52"/>
      <w:szCs w:val="52"/>
      <w:lang w:val="zh-CN"/>
    </w:rPr>
  </w:style>
  <w:style w:type="paragraph" w:customStyle="1" w:styleId="35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5">
    <w:name w:val="正文 项目2"/>
    <w:basedOn w:val="356"/>
    <w:autoRedefine/>
    <w:qFormat/>
    <w:uiPriority w:val="0"/>
    <w:pPr>
      <w:tabs>
        <w:tab w:val="left" w:pos="840"/>
      </w:tabs>
      <w:spacing w:after="0"/>
      <w:ind w:left="900"/>
    </w:pPr>
  </w:style>
  <w:style w:type="paragraph" w:customStyle="1" w:styleId="35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7">
    <w:name w:val="Body Text 2*"/>
    <w:basedOn w:val="1"/>
    <w:autoRedefine/>
    <w:qFormat/>
    <w:uiPriority w:val="6"/>
    <w:pPr>
      <w:widowControl/>
      <w:adjustRightInd/>
      <w:ind w:left="720" w:hanging="720"/>
    </w:pPr>
    <w:rPr>
      <w:color w:val="000000"/>
      <w:kern w:val="0"/>
      <w:sz w:val="24"/>
      <w:szCs w:val="20"/>
    </w:rPr>
  </w:style>
  <w:style w:type="paragraph" w:customStyle="1" w:styleId="358">
    <w:name w:val="表1"/>
    <w:basedOn w:val="1"/>
    <w:autoRedefine/>
    <w:qFormat/>
    <w:uiPriority w:val="0"/>
    <w:pPr>
      <w:tabs>
        <w:tab w:val="left" w:pos="703"/>
      </w:tabs>
      <w:adjustRightInd/>
      <w:spacing w:line="360" w:lineRule="auto"/>
      <w:ind w:left="703"/>
      <w:jc w:val="center"/>
    </w:pPr>
  </w:style>
  <w:style w:type="paragraph" w:customStyle="1" w:styleId="35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36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2">
    <w:name w:val="2级标题"/>
    <w:basedOn w:val="363"/>
    <w:autoRedefine/>
    <w:qFormat/>
    <w:uiPriority w:val="0"/>
    <w:pPr>
      <w:jc w:val="left"/>
      <w:outlineLvl w:val="1"/>
    </w:pPr>
    <w:rPr>
      <w:rFonts w:ascii="Times New Roman" w:hAnsi="Times New Roman" w:eastAsia="仿宋"/>
      <w:sz w:val="30"/>
    </w:rPr>
  </w:style>
  <w:style w:type="paragraph" w:customStyle="1" w:styleId="36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8">
    <w:name w:val="bullet"/>
    <w:basedOn w:val="1"/>
    <w:autoRedefine/>
    <w:qFormat/>
    <w:uiPriority w:val="0"/>
    <w:pPr>
      <w:tabs>
        <w:tab w:val="left" w:pos="840"/>
      </w:tabs>
      <w:adjustRightInd/>
      <w:ind w:left="840" w:hanging="420"/>
    </w:pPr>
  </w:style>
  <w:style w:type="paragraph" w:customStyle="1" w:styleId="36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6">
    <w:name w:val="MM Topic 4"/>
    <w:basedOn w:val="5"/>
    <w:autoRedefine/>
    <w:qFormat/>
    <w:uiPriority w:val="0"/>
    <w:pPr>
      <w:tabs>
        <w:tab w:val="left" w:pos="2100"/>
        <w:tab w:val="clear" w:pos="864"/>
      </w:tabs>
      <w:adjustRightInd/>
      <w:ind w:left="2100" w:hanging="420"/>
    </w:pPr>
    <w:rPr>
      <w:lang w:val="en-US"/>
    </w:rPr>
  </w:style>
  <w:style w:type="paragraph" w:customStyle="1" w:styleId="37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37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9">
    <w:name w:val="Char Char11 Char Char Char Char Char Char Char Char Char1"/>
    <w:basedOn w:val="1"/>
    <w:autoRedefine/>
    <w:qFormat/>
    <w:uiPriority w:val="6"/>
    <w:pPr>
      <w:spacing w:line="360" w:lineRule="auto"/>
    </w:pPr>
    <w:rPr>
      <w:szCs w:val="20"/>
    </w:rPr>
  </w:style>
  <w:style w:type="paragraph" w:customStyle="1" w:styleId="38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38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382">
    <w:name w:val="body text bold"/>
    <w:basedOn w:val="23"/>
    <w:autoRedefine/>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38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9">
    <w:name w:val="单元格居中"/>
    <w:basedOn w:val="1"/>
    <w:autoRedefine/>
    <w:qFormat/>
    <w:uiPriority w:val="0"/>
    <w:pPr>
      <w:adjustRightInd/>
      <w:spacing w:line="360" w:lineRule="auto"/>
      <w:jc w:val="center"/>
    </w:pPr>
    <w:rPr>
      <w:sz w:val="24"/>
    </w:rPr>
  </w:style>
  <w:style w:type="paragraph" w:customStyle="1" w:styleId="39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1">
    <w:name w:val="Char Char Char Char Char Char Char1"/>
    <w:basedOn w:val="1"/>
    <w:autoRedefine/>
    <w:qFormat/>
    <w:uiPriority w:val="6"/>
    <w:rPr>
      <w:rFonts w:ascii="仿宋_GB2312" w:eastAsia="仿宋_GB2312"/>
      <w:b/>
      <w:sz w:val="32"/>
      <w:szCs w:val="32"/>
    </w:rPr>
  </w:style>
  <w:style w:type="paragraph" w:customStyle="1" w:styleId="39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3">
    <w:name w:val="Char3 Char Char Char11"/>
    <w:basedOn w:val="1"/>
    <w:autoRedefine/>
    <w:qFormat/>
    <w:uiPriority w:val="0"/>
    <w:pPr>
      <w:widowControl/>
      <w:adjustRightInd/>
      <w:spacing w:after="160" w:line="240" w:lineRule="exact"/>
      <w:jc w:val="left"/>
    </w:pPr>
    <w:rPr>
      <w:szCs w:val="20"/>
    </w:rPr>
  </w:style>
  <w:style w:type="paragraph" w:customStyle="1" w:styleId="394">
    <w:name w:val="Char Char1121"/>
    <w:basedOn w:val="1"/>
    <w:autoRedefine/>
    <w:qFormat/>
    <w:uiPriority w:val="0"/>
    <w:pPr>
      <w:spacing w:line="360" w:lineRule="auto"/>
    </w:pPr>
    <w:rPr>
      <w:szCs w:val="20"/>
    </w:rPr>
  </w:style>
  <w:style w:type="paragraph" w:customStyle="1" w:styleId="39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7">
    <w:name w:val="Normal0"/>
    <w:autoRedefine/>
    <w:qFormat/>
    <w:uiPriority w:val="0"/>
    <w:rPr>
      <w:rFonts w:ascii="Times New Roman" w:hAnsi="Times New Roman" w:eastAsia="宋体" w:cs="Times New Roman"/>
      <w:lang w:val="en-US" w:eastAsia="en-US" w:bidi="ar-SA"/>
    </w:rPr>
  </w:style>
  <w:style w:type="paragraph" w:customStyle="1" w:styleId="398">
    <w:name w:val="带编号样式"/>
    <w:basedOn w:val="317"/>
    <w:autoRedefine/>
    <w:qFormat/>
    <w:uiPriority w:val="0"/>
    <w:pPr>
      <w:tabs>
        <w:tab w:val="left" w:pos="840"/>
      </w:tabs>
      <w:snapToGrid w:val="0"/>
      <w:ind w:left="840" w:hanging="420" w:firstLineChars="0"/>
    </w:pPr>
    <w:rPr>
      <w:rFonts w:ascii="仿宋_GB2312" w:eastAsia="仿宋_GB2312"/>
      <w:color w:val="000000"/>
    </w:rPr>
  </w:style>
  <w:style w:type="paragraph" w:customStyle="1" w:styleId="39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40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4">
    <w:name w:val="默认段落字体 Para Char Char Char1 Char"/>
    <w:basedOn w:val="1"/>
    <w:autoRedefine/>
    <w:qFormat/>
    <w:uiPriority w:val="0"/>
    <w:pPr>
      <w:spacing w:line="240" w:lineRule="atLeast"/>
      <w:ind w:left="420" w:firstLine="420"/>
    </w:pPr>
    <w:rPr>
      <w:sz w:val="24"/>
    </w:rPr>
  </w:style>
  <w:style w:type="paragraph" w:customStyle="1" w:styleId="405">
    <w:name w:val="WW-正文文字缩进 2"/>
    <w:basedOn w:val="1"/>
    <w:autoRedefine/>
    <w:qFormat/>
    <w:uiPriority w:val="0"/>
    <w:pPr>
      <w:suppressAutoHyphens/>
      <w:adjustRightInd/>
      <w:ind w:firstLine="420"/>
    </w:pPr>
    <w:rPr>
      <w:kern w:val="1"/>
      <w:szCs w:val="20"/>
    </w:rPr>
  </w:style>
  <w:style w:type="paragraph" w:customStyle="1" w:styleId="40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7">
    <w:name w:val="样式 标题 2 + 四号"/>
    <w:basedOn w:val="3"/>
    <w:autoRedefine/>
    <w:qFormat/>
    <w:uiPriority w:val="0"/>
    <w:pPr>
      <w:spacing w:before="120" w:after="120"/>
      <w:ind w:left="0" w:firstLine="0"/>
      <w:jc w:val="both"/>
    </w:pPr>
    <w:rPr>
      <w:rFonts w:ascii="宋体" w:hAnsi="Arial"/>
      <w:sz w:val="28"/>
    </w:rPr>
  </w:style>
  <w:style w:type="paragraph" w:customStyle="1" w:styleId="408">
    <w:name w:val="有符号正文"/>
    <w:basedOn w:val="1"/>
    <w:autoRedefine/>
    <w:qFormat/>
    <w:uiPriority w:val="0"/>
    <w:pPr>
      <w:adjustRightInd/>
      <w:spacing w:line="400" w:lineRule="exact"/>
      <w:ind w:firstLine="200" w:firstLineChars="200"/>
    </w:pPr>
    <w:rPr>
      <w:rFonts w:ascii="Arial" w:hAnsi="Arial"/>
    </w:rPr>
  </w:style>
  <w:style w:type="paragraph" w:customStyle="1" w:styleId="40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411">
    <w:name w:val="4"/>
    <w:basedOn w:val="1"/>
    <w:next w:val="37"/>
    <w:autoRedefine/>
    <w:qFormat/>
    <w:uiPriority w:val="0"/>
    <w:pPr>
      <w:spacing w:after="120" w:line="480" w:lineRule="auto"/>
      <w:ind w:left="420" w:leftChars="200"/>
    </w:pPr>
    <w:rPr>
      <w:sz w:val="24"/>
      <w:szCs w:val="20"/>
    </w:rPr>
  </w:style>
  <w:style w:type="paragraph" w:customStyle="1" w:styleId="41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4">
    <w:name w:val="样式 标题 3H3 + 两端对齐"/>
    <w:basedOn w:val="4"/>
    <w:autoRedefine/>
    <w:qFormat/>
    <w:uiPriority w:val="0"/>
    <w:pPr>
      <w:spacing w:before="0" w:after="0" w:line="240" w:lineRule="auto"/>
      <w:jc w:val="left"/>
    </w:pPr>
    <w:rPr>
      <w:rFonts w:cs="宋体"/>
      <w:sz w:val="21"/>
      <w:szCs w:val="20"/>
    </w:rPr>
  </w:style>
  <w:style w:type="paragraph" w:customStyle="1" w:styleId="41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41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0">
    <w:name w:val="Char Char1 Char Char Char"/>
    <w:basedOn w:val="1"/>
    <w:autoRedefine/>
    <w:qFormat/>
    <w:uiPriority w:val="0"/>
    <w:rPr>
      <w:rFonts w:ascii="仿宋_GB2312" w:eastAsia="仿宋_GB2312"/>
      <w:b/>
      <w:sz w:val="32"/>
      <w:szCs w:val="20"/>
    </w:rPr>
  </w:style>
  <w:style w:type="paragraph" w:customStyle="1" w:styleId="42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23">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4">
    <w:name w:val="Char Char1 Char Char Char2"/>
    <w:basedOn w:val="1"/>
    <w:autoRedefine/>
    <w:qFormat/>
    <w:uiPriority w:val="0"/>
    <w:rPr>
      <w:rFonts w:ascii="仿宋_GB2312" w:eastAsia="仿宋_GB2312"/>
      <w:b/>
      <w:sz w:val="32"/>
      <w:szCs w:val="32"/>
    </w:rPr>
  </w:style>
  <w:style w:type="paragraph" w:customStyle="1" w:styleId="425">
    <w:name w:val="Char3 Char Char Char1"/>
    <w:basedOn w:val="1"/>
    <w:autoRedefine/>
    <w:qFormat/>
    <w:uiPriority w:val="6"/>
    <w:pPr>
      <w:widowControl/>
      <w:adjustRightInd/>
      <w:spacing w:after="160" w:line="240" w:lineRule="exact"/>
      <w:jc w:val="left"/>
    </w:pPr>
    <w:rPr>
      <w:szCs w:val="20"/>
    </w:rPr>
  </w:style>
  <w:style w:type="paragraph" w:customStyle="1" w:styleId="426">
    <w:name w:val="Char1 Char Char Char21"/>
    <w:basedOn w:val="1"/>
    <w:autoRedefine/>
    <w:qFormat/>
    <w:uiPriority w:val="0"/>
    <w:rPr>
      <w:rFonts w:ascii="Tahoma" w:hAnsi="Tahoma"/>
      <w:sz w:val="24"/>
      <w:szCs w:val="20"/>
    </w:rPr>
  </w:style>
  <w:style w:type="paragraph" w:customStyle="1" w:styleId="42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28">
    <w:name w:val="正文（标题三）"/>
    <w:basedOn w:val="1"/>
    <w:autoRedefine/>
    <w:qFormat/>
    <w:uiPriority w:val="0"/>
    <w:pPr>
      <w:spacing w:line="360" w:lineRule="auto"/>
      <w:ind w:firstLine="200" w:firstLineChars="200"/>
    </w:pPr>
    <w:rPr>
      <w:sz w:val="24"/>
    </w:rPr>
  </w:style>
  <w:style w:type="paragraph" w:customStyle="1" w:styleId="42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43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43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434">
    <w:name w:val="Char1 Char Char Char4"/>
    <w:basedOn w:val="1"/>
    <w:autoRedefine/>
    <w:qFormat/>
    <w:uiPriority w:val="0"/>
    <w:pPr>
      <w:adjustRightInd/>
      <w:ind w:firstLine="200" w:firstLineChars="200"/>
    </w:pPr>
    <w:rPr>
      <w:rFonts w:ascii="Tahoma" w:hAnsi="Tahoma"/>
      <w:sz w:val="24"/>
      <w:szCs w:val="20"/>
    </w:rPr>
  </w:style>
  <w:style w:type="paragraph" w:customStyle="1" w:styleId="435">
    <w:name w:val="_标题2"/>
    <w:basedOn w:val="402"/>
    <w:next w:val="40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6">
    <w:name w:val="样式1 + (中宋体"/>
    <w:basedOn w:val="41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0">
    <w:name w:val="四号　首行缩进"/>
    <w:basedOn w:val="1"/>
    <w:autoRedefine/>
    <w:qFormat/>
    <w:uiPriority w:val="0"/>
    <w:pPr>
      <w:adjustRightInd/>
      <w:spacing w:line="360" w:lineRule="auto"/>
    </w:pPr>
    <w:rPr>
      <w:rFonts w:ascii="宋体" w:hAnsi="宋体"/>
      <w:szCs w:val="20"/>
    </w:rPr>
  </w:style>
  <w:style w:type="paragraph" w:customStyle="1" w:styleId="44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42">
    <w:name w:val="Char Char Char Char Char Char Char Char Char Char Char1 Char"/>
    <w:basedOn w:val="1"/>
    <w:autoRedefine/>
    <w:qFormat/>
    <w:uiPriority w:val="0"/>
    <w:pPr>
      <w:adjustRightInd/>
    </w:pPr>
    <w:rPr>
      <w:rFonts w:ascii="Tahoma" w:hAnsi="Tahoma"/>
      <w:sz w:val="24"/>
    </w:rPr>
  </w:style>
  <w:style w:type="paragraph" w:customStyle="1" w:styleId="443">
    <w:name w:val="Char Char Char Char11"/>
    <w:basedOn w:val="1"/>
    <w:autoRedefine/>
    <w:qFormat/>
    <w:uiPriority w:val="0"/>
    <w:rPr>
      <w:rFonts w:ascii="Tahoma" w:hAnsi="Tahoma"/>
      <w:sz w:val="24"/>
      <w:szCs w:val="20"/>
    </w:rPr>
  </w:style>
  <w:style w:type="paragraph" w:customStyle="1" w:styleId="44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5">
    <w:name w:val="Char Char Char Char"/>
    <w:basedOn w:val="1"/>
    <w:autoRedefine/>
    <w:qFormat/>
    <w:uiPriority w:val="0"/>
    <w:rPr>
      <w:rFonts w:ascii="Tahoma" w:hAnsi="Tahoma"/>
      <w:sz w:val="24"/>
      <w:szCs w:val="20"/>
    </w:rPr>
  </w:style>
  <w:style w:type="paragraph" w:customStyle="1" w:styleId="44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7">
    <w:name w:val="Char19"/>
    <w:basedOn w:val="1"/>
    <w:autoRedefine/>
    <w:qFormat/>
    <w:uiPriority w:val="0"/>
    <w:pPr>
      <w:adjustRightInd/>
    </w:pPr>
    <w:rPr>
      <w:szCs w:val="20"/>
    </w:rPr>
  </w:style>
  <w:style w:type="paragraph" w:customStyle="1" w:styleId="44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0">
    <w:name w:val="_Style 5"/>
    <w:basedOn w:val="1"/>
    <w:autoRedefine/>
    <w:qFormat/>
    <w:uiPriority w:val="34"/>
    <w:pPr>
      <w:adjustRightInd/>
      <w:ind w:firstLine="420" w:firstLineChars="200"/>
    </w:pPr>
    <w:rPr>
      <w:rFonts w:eastAsia="仿宋_GB2312"/>
      <w:sz w:val="28"/>
    </w:rPr>
  </w:style>
  <w:style w:type="paragraph" w:customStyle="1" w:styleId="45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45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4">
    <w:name w:val="标书表格字体格式"/>
    <w:next w:val="448"/>
    <w:autoRedefine/>
    <w:qFormat/>
    <w:uiPriority w:val="0"/>
    <w:rPr>
      <w:rFonts w:ascii="Times New Roman" w:hAnsi="Times New Roman" w:eastAsia="宋体" w:cs="Times New Roman"/>
      <w:kern w:val="2"/>
      <w:sz w:val="21"/>
      <w:szCs w:val="24"/>
      <w:lang w:val="en-US" w:eastAsia="zh-CN" w:bidi="ar-SA"/>
    </w:rPr>
  </w:style>
  <w:style w:type="paragraph" w:customStyle="1" w:styleId="45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45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7">
    <w:name w:val="修订3"/>
    <w:autoRedefine/>
    <w:qFormat/>
    <w:uiPriority w:val="0"/>
    <w:rPr>
      <w:rFonts w:ascii="Times New Roman" w:hAnsi="Times New Roman" w:eastAsia="宋体" w:cs="Times New Roman"/>
      <w:kern w:val="2"/>
      <w:sz w:val="21"/>
      <w:lang w:val="en-US" w:eastAsia="zh-CN" w:bidi="ar-SA"/>
    </w:rPr>
  </w:style>
  <w:style w:type="paragraph" w:customStyle="1" w:styleId="458">
    <w:name w:val="CSS1级正文 Char"/>
    <w:basedOn w:val="23"/>
    <w:autoRedefine/>
    <w:qFormat/>
    <w:uiPriority w:val="0"/>
    <w:pPr>
      <w:snapToGrid w:val="0"/>
      <w:ind w:firstLine="480" w:firstLineChars="200"/>
    </w:pPr>
    <w:rPr>
      <w:rFonts w:ascii="Times New Roman"/>
      <w:szCs w:val="24"/>
      <w:lang w:val="en-US"/>
    </w:rPr>
  </w:style>
  <w:style w:type="paragraph" w:customStyle="1" w:styleId="459">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0">
    <w:name w:val="表文字"/>
    <w:autoRedefine/>
    <w:qFormat/>
    <w:uiPriority w:val="0"/>
    <w:rPr>
      <w:rFonts w:ascii="宋体" w:hAnsi="Times New Roman" w:eastAsia="宋体" w:cs="Times New Roman"/>
      <w:kern w:val="2"/>
      <w:lang w:val="en-US" w:eastAsia="zh-CN" w:bidi="ar-SA"/>
    </w:rPr>
  </w:style>
  <w:style w:type="paragraph" w:customStyle="1" w:styleId="461">
    <w:name w:val="MM Title"/>
    <w:basedOn w:val="60"/>
    <w:autoRedefine/>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46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64">
    <w:name w:val="Char Char Char Char Char Char Char Char2"/>
    <w:basedOn w:val="1"/>
    <w:autoRedefine/>
    <w:qFormat/>
    <w:uiPriority w:val="0"/>
    <w:pPr>
      <w:tabs>
        <w:tab w:val="left" w:pos="360"/>
      </w:tabs>
    </w:pPr>
    <w:rPr>
      <w:sz w:val="24"/>
      <w:szCs w:val="20"/>
    </w:rPr>
  </w:style>
  <w:style w:type="paragraph" w:customStyle="1" w:styleId="46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6">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467">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0">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47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3">
    <w:name w:val="p0"/>
    <w:basedOn w:val="1"/>
    <w:autoRedefine/>
    <w:qFormat/>
    <w:uiPriority w:val="0"/>
    <w:pPr>
      <w:widowControl/>
      <w:adjustRightInd/>
    </w:pPr>
    <w:rPr>
      <w:kern w:val="0"/>
      <w:szCs w:val="21"/>
    </w:rPr>
  </w:style>
  <w:style w:type="paragraph" w:customStyle="1" w:styleId="474">
    <w:name w:val="Char6"/>
    <w:basedOn w:val="1"/>
    <w:autoRedefine/>
    <w:qFormat/>
    <w:uiPriority w:val="0"/>
    <w:rPr>
      <w:rFonts w:ascii="仿宋_GB2312" w:eastAsia="仿宋_GB2312"/>
      <w:b/>
      <w:sz w:val="32"/>
      <w:szCs w:val="32"/>
    </w:rPr>
  </w:style>
  <w:style w:type="paragraph" w:customStyle="1" w:styleId="475">
    <w:name w:val="Char111"/>
    <w:basedOn w:val="1"/>
    <w:autoRedefine/>
    <w:qFormat/>
    <w:uiPriority w:val="0"/>
    <w:rPr>
      <w:rFonts w:ascii="仿宋_GB2312" w:eastAsia="仿宋_GB2312"/>
      <w:b/>
      <w:sz w:val="32"/>
      <w:szCs w:val="32"/>
    </w:rPr>
  </w:style>
  <w:style w:type="paragraph" w:customStyle="1" w:styleId="476">
    <w:name w:val="标题3"/>
    <w:basedOn w:val="4"/>
    <w:next w:val="54"/>
    <w:autoRedefine/>
    <w:qFormat/>
    <w:uiPriority w:val="0"/>
    <w:pPr>
      <w:tabs>
        <w:tab w:val="clear" w:pos="900"/>
      </w:tabs>
      <w:spacing w:after="0" w:line="360" w:lineRule="auto"/>
    </w:pPr>
    <w:rPr>
      <w:rFonts w:ascii="仿宋" w:hAnsi="仿宋" w:eastAsia="仿宋" w:cs="仿宋"/>
    </w:rPr>
  </w:style>
  <w:style w:type="paragraph" w:customStyle="1" w:styleId="47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479">
    <w:name w:val="Char1 Char Char Char2"/>
    <w:basedOn w:val="1"/>
    <w:autoRedefine/>
    <w:qFormat/>
    <w:uiPriority w:val="0"/>
    <w:pPr>
      <w:adjustRightInd/>
      <w:ind w:firstLine="200" w:firstLineChars="200"/>
    </w:pPr>
    <w:rPr>
      <w:rFonts w:ascii="Tahoma" w:hAnsi="Tahoma"/>
      <w:sz w:val="24"/>
      <w:szCs w:val="20"/>
    </w:rPr>
  </w:style>
  <w:style w:type="paragraph" w:customStyle="1" w:styleId="480">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481">
    <w:name w:val="样式 标题 1 + 黑色 段前: 0.5 行 段后: 0.5 行1"/>
    <w:basedOn w:val="2"/>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2">
    <w:name w:val="Char Char Char Char Char Char Char2"/>
    <w:basedOn w:val="1"/>
    <w:autoRedefine/>
    <w:qFormat/>
    <w:uiPriority w:val="0"/>
    <w:rPr>
      <w:rFonts w:ascii="仿宋_GB2312" w:eastAsia="仿宋_GB2312"/>
      <w:b/>
      <w:sz w:val="32"/>
      <w:szCs w:val="32"/>
    </w:rPr>
  </w:style>
  <w:style w:type="paragraph" w:customStyle="1" w:styleId="483">
    <w:name w:val="五级条标题"/>
    <w:basedOn w:val="484"/>
    <w:next w:val="330"/>
    <w:autoRedefine/>
    <w:qFormat/>
    <w:uiPriority w:val="0"/>
    <w:pPr>
      <w:tabs>
        <w:tab w:val="left" w:pos="1260"/>
        <w:tab w:val="left" w:pos="1680"/>
        <w:tab w:val="left" w:pos="2100"/>
        <w:tab w:val="left" w:pos="2940"/>
        <w:tab w:val="left" w:pos="3360"/>
      </w:tabs>
      <w:ind w:left="3360"/>
      <w:outlineLvl w:val="6"/>
    </w:pPr>
  </w:style>
  <w:style w:type="paragraph" w:customStyle="1" w:styleId="484">
    <w:name w:val="四级条标题"/>
    <w:basedOn w:val="345"/>
    <w:next w:val="330"/>
    <w:autoRedefine/>
    <w:qFormat/>
    <w:uiPriority w:val="0"/>
    <w:pPr>
      <w:tabs>
        <w:tab w:val="left" w:pos="2940"/>
        <w:tab w:val="clear" w:pos="2520"/>
      </w:tabs>
      <w:ind w:left="2940"/>
      <w:outlineLvl w:val="5"/>
    </w:pPr>
  </w:style>
  <w:style w:type="paragraph" w:customStyle="1" w:styleId="48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6">
    <w:name w:val="Char23"/>
    <w:basedOn w:val="1"/>
    <w:autoRedefine/>
    <w:qFormat/>
    <w:uiPriority w:val="0"/>
    <w:rPr>
      <w:rFonts w:ascii="仿宋_GB2312" w:eastAsia="仿宋_GB2312"/>
      <w:b/>
      <w:sz w:val="32"/>
      <w:szCs w:val="32"/>
    </w:rPr>
  </w:style>
  <w:style w:type="paragraph" w:customStyle="1" w:styleId="48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489">
    <w:name w:val="首行缩进"/>
    <w:basedOn w:val="1"/>
    <w:autoRedefine/>
    <w:qFormat/>
    <w:uiPriority w:val="0"/>
    <w:pPr>
      <w:spacing w:line="360" w:lineRule="auto"/>
      <w:ind w:firstLine="480" w:firstLineChars="200"/>
    </w:pPr>
    <w:rPr>
      <w:rFonts w:ascii="宋体"/>
      <w:sz w:val="24"/>
      <w:szCs w:val="20"/>
    </w:rPr>
  </w:style>
  <w:style w:type="paragraph" w:customStyle="1" w:styleId="49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91">
    <w:name w:val="单元格左对齐"/>
    <w:basedOn w:val="1"/>
    <w:autoRedefine/>
    <w:qFormat/>
    <w:uiPriority w:val="0"/>
    <w:pPr>
      <w:adjustRightInd/>
      <w:spacing w:line="360" w:lineRule="auto"/>
    </w:pPr>
    <w:rPr>
      <w:sz w:val="24"/>
    </w:rPr>
  </w:style>
  <w:style w:type="paragraph" w:customStyle="1" w:styleId="492">
    <w:name w:val="正文主体"/>
    <w:basedOn w:val="314"/>
    <w:autoRedefine/>
    <w:qFormat/>
    <w:uiPriority w:val="0"/>
  </w:style>
  <w:style w:type="paragraph" w:customStyle="1" w:styleId="49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49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6">
    <w:name w:val="正文（首行缩进2字符）"/>
    <w:basedOn w:val="1"/>
    <w:autoRedefine/>
    <w:qFormat/>
    <w:uiPriority w:val="0"/>
    <w:pPr>
      <w:adjustRightInd/>
      <w:spacing w:line="360" w:lineRule="auto"/>
      <w:ind w:firstLine="480" w:firstLineChars="200"/>
    </w:pPr>
    <w:rPr>
      <w:sz w:val="24"/>
      <w:szCs w:val="20"/>
    </w:rPr>
  </w:style>
  <w:style w:type="paragraph" w:customStyle="1" w:styleId="497">
    <w:name w:val="P1"/>
    <w:basedOn w:val="1"/>
    <w:autoRedefine/>
    <w:qFormat/>
    <w:uiPriority w:val="0"/>
    <w:pPr>
      <w:adjustRightInd/>
      <w:spacing w:line="288" w:lineRule="auto"/>
      <w:ind w:firstLine="425" w:firstLineChars="200"/>
    </w:pPr>
  </w:style>
  <w:style w:type="paragraph" w:customStyle="1" w:styleId="498">
    <w:name w:val="列表内容"/>
    <w:basedOn w:val="1"/>
    <w:next w:val="1"/>
    <w:autoRedefine/>
    <w:qFormat/>
    <w:uiPriority w:val="0"/>
    <w:pPr>
      <w:widowControl/>
      <w:tabs>
        <w:tab w:val="left" w:pos="840"/>
      </w:tabs>
      <w:ind w:left="840" w:hanging="420"/>
      <w:jc w:val="left"/>
    </w:pPr>
    <w:rPr>
      <w:kern w:val="0"/>
      <w:sz w:val="18"/>
    </w:rPr>
  </w:style>
  <w:style w:type="paragraph" w:customStyle="1" w:styleId="499">
    <w:name w:val="Char Char11 Char Char Char1"/>
    <w:basedOn w:val="1"/>
    <w:autoRedefine/>
    <w:qFormat/>
    <w:uiPriority w:val="6"/>
    <w:pPr>
      <w:spacing w:line="360" w:lineRule="auto"/>
    </w:pPr>
    <w:rPr>
      <w:szCs w:val="20"/>
    </w:rPr>
  </w:style>
  <w:style w:type="paragraph" w:customStyle="1" w:styleId="50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50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504">
    <w:name w:val="正文文字缩进2字"/>
    <w:basedOn w:val="23"/>
    <w:autoRedefine/>
    <w:qFormat/>
    <w:uiPriority w:val="0"/>
    <w:pPr>
      <w:adjustRightInd/>
      <w:spacing w:before="60" w:after="60"/>
      <w:ind w:firstLine="200" w:firstLineChars="200"/>
    </w:pPr>
    <w:rPr>
      <w:rFonts w:ascii="Times New Roman"/>
      <w:szCs w:val="20"/>
      <w:lang w:val="en-US"/>
    </w:rPr>
  </w:style>
  <w:style w:type="paragraph" w:customStyle="1" w:styleId="505">
    <w:name w:val="默认段落字体 Para Char Char Char Char"/>
    <w:basedOn w:val="1"/>
    <w:autoRedefine/>
    <w:qFormat/>
    <w:uiPriority w:val="0"/>
    <w:pPr>
      <w:spacing w:line="360" w:lineRule="auto"/>
    </w:pPr>
    <w:rPr>
      <w:szCs w:val="20"/>
    </w:rPr>
  </w:style>
  <w:style w:type="paragraph" w:customStyle="1" w:styleId="50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0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8">
    <w:name w:val="Char2 Char Char Char2"/>
    <w:basedOn w:val="1"/>
    <w:autoRedefine/>
    <w:qFormat/>
    <w:uiPriority w:val="0"/>
    <w:rPr>
      <w:rFonts w:ascii="仿宋_GB2312" w:eastAsia="仿宋_GB2312"/>
      <w:b/>
      <w:sz w:val="32"/>
      <w:szCs w:val="32"/>
    </w:rPr>
  </w:style>
  <w:style w:type="paragraph" w:customStyle="1" w:styleId="50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1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12">
    <w:name w:val="Char Char4 Char Char"/>
    <w:basedOn w:val="1"/>
    <w:autoRedefine/>
    <w:qFormat/>
    <w:uiPriority w:val="0"/>
    <w:pPr>
      <w:widowControl/>
      <w:adjustRightInd/>
      <w:spacing w:after="160" w:line="240" w:lineRule="exact"/>
      <w:jc w:val="left"/>
    </w:pPr>
  </w:style>
  <w:style w:type="paragraph" w:customStyle="1" w:styleId="51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4">
    <w:name w:val="Char Char11 Char Char Char2"/>
    <w:basedOn w:val="1"/>
    <w:autoRedefine/>
    <w:qFormat/>
    <w:uiPriority w:val="0"/>
    <w:pPr>
      <w:spacing w:line="360" w:lineRule="auto"/>
    </w:pPr>
    <w:rPr>
      <w:szCs w:val="20"/>
    </w:rPr>
  </w:style>
  <w:style w:type="paragraph" w:customStyle="1" w:styleId="51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7">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51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52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1">
    <w:name w:val="Char311"/>
    <w:basedOn w:val="1"/>
    <w:autoRedefine/>
    <w:qFormat/>
    <w:uiPriority w:val="0"/>
    <w:pPr>
      <w:adjustRightInd/>
      <w:ind w:firstLine="200" w:firstLineChars="200"/>
    </w:pPr>
    <w:rPr>
      <w:rFonts w:ascii="Tahoma" w:hAnsi="Tahoma"/>
      <w:sz w:val="24"/>
      <w:szCs w:val="20"/>
    </w:rPr>
  </w:style>
  <w:style w:type="paragraph" w:customStyle="1" w:styleId="522">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52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4">
    <w:name w:val="正文 内标"/>
    <w:basedOn w:val="439"/>
    <w:autoRedefine/>
    <w:qFormat/>
    <w:uiPriority w:val="0"/>
    <w:pPr>
      <w:tabs>
        <w:tab w:val="left" w:pos="0"/>
      </w:tabs>
      <w:ind w:left="900" w:firstLine="0" w:firstLineChars="0"/>
    </w:pPr>
  </w:style>
  <w:style w:type="paragraph" w:customStyle="1" w:styleId="525">
    <w:name w:val="Bulleted List"/>
    <w:basedOn w:val="1"/>
    <w:autoRedefine/>
    <w:qFormat/>
    <w:uiPriority w:val="0"/>
    <w:pPr>
      <w:tabs>
        <w:tab w:val="left" w:pos="1260"/>
      </w:tabs>
      <w:adjustRightInd/>
      <w:ind w:left="1260" w:hanging="420"/>
    </w:pPr>
  </w:style>
  <w:style w:type="paragraph" w:customStyle="1" w:styleId="526">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527">
    <w:name w:val="样式 左侧:  0.85 厘米"/>
    <w:basedOn w:val="1"/>
    <w:autoRedefine/>
    <w:qFormat/>
    <w:uiPriority w:val="2"/>
    <w:pPr>
      <w:adjustRightInd/>
      <w:spacing w:line="360" w:lineRule="auto"/>
    </w:pPr>
    <w:rPr>
      <w:rFonts w:cs="宋体"/>
      <w:sz w:val="24"/>
      <w:szCs w:val="20"/>
    </w:rPr>
  </w:style>
  <w:style w:type="paragraph" w:customStyle="1" w:styleId="528">
    <w:name w:val="Char Char Char Char Char Char Char Char Char Char Char Char1 Char"/>
    <w:basedOn w:val="1"/>
    <w:autoRedefine/>
    <w:qFormat/>
    <w:uiPriority w:val="0"/>
    <w:rPr>
      <w:rFonts w:ascii="Tahoma" w:hAnsi="Tahoma" w:cs="仿宋_GB2312"/>
      <w:sz w:val="24"/>
      <w:szCs w:val="20"/>
    </w:rPr>
  </w:style>
  <w:style w:type="paragraph" w:customStyle="1" w:styleId="52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53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2">
    <w:name w:val="Char Char1 Char Char Char Char Char Char"/>
    <w:basedOn w:val="1"/>
    <w:autoRedefine/>
    <w:qFormat/>
    <w:uiPriority w:val="0"/>
    <w:rPr>
      <w:rFonts w:ascii="仿宋_GB2312" w:eastAsia="仿宋_GB2312"/>
      <w:b/>
      <w:sz w:val="32"/>
      <w:szCs w:val="20"/>
    </w:rPr>
  </w:style>
  <w:style w:type="paragraph" w:customStyle="1" w:styleId="53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534">
    <w:name w:val="Char Char1 Char Char Char Char Char Char2"/>
    <w:basedOn w:val="1"/>
    <w:autoRedefine/>
    <w:qFormat/>
    <w:uiPriority w:val="0"/>
    <w:rPr>
      <w:rFonts w:ascii="仿宋_GB2312" w:eastAsia="仿宋_GB2312"/>
      <w:b/>
      <w:sz w:val="32"/>
      <w:szCs w:val="20"/>
    </w:rPr>
  </w:style>
  <w:style w:type="paragraph" w:customStyle="1" w:styleId="53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3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4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541">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54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4">
    <w:name w:val="Char31"/>
    <w:basedOn w:val="1"/>
    <w:autoRedefine/>
    <w:qFormat/>
    <w:uiPriority w:val="0"/>
    <w:pPr>
      <w:adjustRightInd/>
    </w:pPr>
    <w:rPr>
      <w:rFonts w:ascii="仿宋_GB2312" w:eastAsia="仿宋_GB2312"/>
      <w:b/>
      <w:sz w:val="32"/>
      <w:szCs w:val="32"/>
    </w:rPr>
  </w:style>
  <w:style w:type="paragraph" w:customStyle="1" w:styleId="545">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54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8">
    <w:name w:val="Char Char1"/>
    <w:basedOn w:val="1"/>
    <w:autoRedefine/>
    <w:qFormat/>
    <w:uiPriority w:val="0"/>
    <w:pPr>
      <w:widowControl/>
      <w:spacing w:after="160" w:line="240" w:lineRule="exact"/>
      <w:jc w:val="left"/>
    </w:pPr>
    <w:rPr>
      <w:rFonts w:eastAsia="仿宋_GB2312"/>
      <w:sz w:val="28"/>
    </w:rPr>
  </w:style>
  <w:style w:type="paragraph" w:customStyle="1" w:styleId="549">
    <w:name w:val="Char21"/>
    <w:basedOn w:val="1"/>
    <w:autoRedefine/>
    <w:qFormat/>
    <w:uiPriority w:val="0"/>
    <w:pPr>
      <w:adjustRightInd/>
      <w:ind w:firstLine="200" w:firstLineChars="200"/>
    </w:pPr>
    <w:rPr>
      <w:rFonts w:ascii="仿宋_GB2312" w:eastAsia="仿宋_GB2312"/>
      <w:b/>
      <w:sz w:val="32"/>
      <w:szCs w:val="32"/>
    </w:rPr>
  </w:style>
  <w:style w:type="paragraph" w:customStyle="1" w:styleId="550">
    <w:name w:val="列表段落11"/>
    <w:basedOn w:val="1"/>
    <w:autoRedefine/>
    <w:qFormat/>
    <w:uiPriority w:val="34"/>
    <w:pPr>
      <w:adjustRightInd/>
      <w:ind w:right="238" w:firstLine="420"/>
    </w:pPr>
    <w:rPr>
      <w:rFonts w:ascii="Calibri" w:hAnsi="Calibri"/>
      <w:sz w:val="24"/>
    </w:rPr>
  </w:style>
  <w:style w:type="paragraph" w:customStyle="1" w:styleId="551">
    <w:name w:val="Char Char110"/>
    <w:basedOn w:val="1"/>
    <w:autoRedefine/>
    <w:qFormat/>
    <w:uiPriority w:val="6"/>
    <w:pPr>
      <w:spacing w:line="360" w:lineRule="auto"/>
    </w:pPr>
    <w:rPr>
      <w:rFonts w:ascii="Tahoma" w:hAnsi="Tahoma"/>
      <w:sz w:val="24"/>
      <w:szCs w:val="20"/>
    </w:rPr>
  </w:style>
  <w:style w:type="paragraph" w:customStyle="1" w:styleId="55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5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556">
    <w:name w:val="Char Char Char Char Char Char Char Char Char Char Char Char1 Char2"/>
    <w:basedOn w:val="1"/>
    <w:autoRedefine/>
    <w:qFormat/>
    <w:uiPriority w:val="0"/>
    <w:rPr>
      <w:rFonts w:ascii="Tahoma" w:hAnsi="Tahoma" w:cs="仿宋_GB2312"/>
      <w:sz w:val="24"/>
      <w:szCs w:val="20"/>
    </w:rPr>
  </w:style>
  <w:style w:type="paragraph" w:customStyle="1" w:styleId="55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559">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56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561">
    <w:name w:val="_Style 12"/>
    <w:basedOn w:val="18"/>
    <w:autoRedefine/>
    <w:qFormat/>
    <w:uiPriority w:val="0"/>
    <w:pPr>
      <w:snapToGrid w:val="0"/>
      <w:spacing w:line="360" w:lineRule="auto"/>
    </w:pPr>
  </w:style>
  <w:style w:type="paragraph" w:customStyle="1" w:styleId="56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56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4">
    <w:name w:val="_Style 94"/>
    <w:basedOn w:val="1"/>
    <w:next w:val="107"/>
    <w:autoRedefine/>
    <w:qFormat/>
    <w:uiPriority w:val="34"/>
    <w:pPr>
      <w:adjustRightInd/>
      <w:spacing w:line="360" w:lineRule="auto"/>
      <w:ind w:firstLine="200" w:firstLineChars="200"/>
    </w:pPr>
    <w:rPr>
      <w:rFonts w:ascii="Calibri" w:hAnsi="Calibri"/>
      <w:sz w:val="28"/>
      <w:szCs w:val="20"/>
    </w:rPr>
  </w:style>
  <w:style w:type="paragraph" w:customStyle="1" w:styleId="56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6">
    <w:name w:val="正文 A"/>
    <w:autoRedefine/>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8">
    <w:name w:val="3级标题"/>
    <w:basedOn w:val="362"/>
    <w:autoRedefine/>
    <w:qFormat/>
    <w:uiPriority w:val="0"/>
    <w:pPr>
      <w:outlineLvl w:val="2"/>
    </w:pPr>
  </w:style>
  <w:style w:type="paragraph" w:customStyle="1" w:styleId="56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0">
    <w:name w:val="Char1 Char Char Char3"/>
    <w:basedOn w:val="1"/>
    <w:autoRedefine/>
    <w:qFormat/>
    <w:uiPriority w:val="0"/>
    <w:pPr>
      <w:adjustRightInd/>
      <w:ind w:firstLine="200" w:firstLineChars="200"/>
    </w:pPr>
    <w:rPr>
      <w:rFonts w:ascii="Tahoma" w:hAnsi="Tahoma"/>
      <w:sz w:val="24"/>
      <w:szCs w:val="20"/>
    </w:rPr>
  </w:style>
  <w:style w:type="paragraph" w:customStyle="1" w:styleId="57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572">
    <w:name w:val="MM Empty"/>
    <w:basedOn w:val="1"/>
    <w:autoRedefine/>
    <w:qFormat/>
    <w:uiPriority w:val="0"/>
    <w:pPr>
      <w:adjustRightInd/>
    </w:pPr>
  </w:style>
  <w:style w:type="paragraph" w:customStyle="1" w:styleId="573">
    <w:name w:val="Char24"/>
    <w:basedOn w:val="1"/>
    <w:autoRedefine/>
    <w:qFormat/>
    <w:uiPriority w:val="0"/>
    <w:rPr>
      <w:rFonts w:ascii="仿宋_GB2312" w:eastAsia="仿宋_GB2312"/>
      <w:b/>
      <w:sz w:val="32"/>
      <w:szCs w:val="32"/>
    </w:rPr>
  </w:style>
  <w:style w:type="paragraph" w:customStyle="1" w:styleId="574">
    <w:name w:val="正文箭头"/>
    <w:basedOn w:val="228"/>
    <w:autoRedefine/>
    <w:qFormat/>
    <w:uiPriority w:val="0"/>
  </w:style>
  <w:style w:type="paragraph" w:customStyle="1" w:styleId="575">
    <w:name w:val="U_编号2"/>
    <w:basedOn w:val="1"/>
    <w:autoRedefine/>
    <w:qFormat/>
    <w:uiPriority w:val="0"/>
    <w:pPr>
      <w:tabs>
        <w:tab w:val="left" w:pos="785"/>
      </w:tabs>
      <w:adjustRightInd/>
      <w:spacing w:beforeLines="10" w:afterLines="10" w:line="300" w:lineRule="auto"/>
    </w:pPr>
    <w:rPr>
      <w:sz w:val="24"/>
    </w:rPr>
  </w:style>
  <w:style w:type="paragraph" w:customStyle="1" w:styleId="57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8">
    <w:name w:val="标书标题3"/>
    <w:basedOn w:val="4"/>
    <w:autoRedefine/>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9">
    <w:name w:val="TOC 标题11"/>
    <w:basedOn w:val="2"/>
    <w:next w:val="1"/>
    <w:autoRedefine/>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0">
    <w:name w:val="_Style 1"/>
    <w:basedOn w:val="1"/>
    <w:autoRedefine/>
    <w:qFormat/>
    <w:uiPriority w:val="34"/>
    <w:pPr>
      <w:adjustRightInd/>
      <w:ind w:firstLine="420" w:firstLineChars="200"/>
    </w:pPr>
    <w:rPr>
      <w:rFonts w:eastAsia="仿宋_GB2312"/>
      <w:sz w:val="28"/>
    </w:rPr>
  </w:style>
  <w:style w:type="paragraph" w:customStyle="1" w:styleId="581">
    <w:name w:val="表格 内容"/>
    <w:basedOn w:val="418"/>
    <w:autoRedefine/>
    <w:qFormat/>
    <w:uiPriority w:val="0"/>
    <w:rPr>
      <w:b w:val="0"/>
      <w:sz w:val="20"/>
    </w:rPr>
  </w:style>
  <w:style w:type="paragraph" w:customStyle="1" w:styleId="582">
    <w:name w:val="正文首行缩进1"/>
    <w:basedOn w:val="23"/>
    <w:autoRedefine/>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584">
    <w:name w:val="数字标题5"/>
    <w:basedOn w:val="6"/>
    <w:next w:val="1"/>
    <w:autoRedefine/>
    <w:qFormat/>
    <w:uiPriority w:val="0"/>
    <w:pPr>
      <w:tabs>
        <w:tab w:val="left" w:pos="1080"/>
        <w:tab w:val="clear" w:pos="1008"/>
      </w:tabs>
      <w:ind w:left="1080" w:hanging="1080"/>
    </w:pPr>
  </w:style>
  <w:style w:type="paragraph" w:customStyle="1" w:styleId="585">
    <w:name w:val="数字标题1"/>
    <w:basedOn w:val="2"/>
    <w:next w:val="1"/>
    <w:autoRedefine/>
    <w:qFormat/>
    <w:uiPriority w:val="0"/>
    <w:pPr>
      <w:tabs>
        <w:tab w:val="left" w:pos="480"/>
        <w:tab w:val="clear" w:pos="432"/>
      </w:tabs>
      <w:ind w:left="480" w:hanging="480"/>
    </w:pPr>
  </w:style>
  <w:style w:type="paragraph" w:customStyle="1" w:styleId="58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58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2">
    <w:name w:val="0"/>
    <w:basedOn w:val="1"/>
    <w:autoRedefine/>
    <w:qFormat/>
    <w:uiPriority w:val="0"/>
    <w:pPr>
      <w:widowControl/>
    </w:pPr>
    <w:rPr>
      <w:kern w:val="0"/>
      <w:sz w:val="24"/>
      <w:szCs w:val="20"/>
    </w:rPr>
  </w:style>
  <w:style w:type="paragraph" w:customStyle="1" w:styleId="593">
    <w:name w:val="Char Char113"/>
    <w:basedOn w:val="1"/>
    <w:autoRedefine/>
    <w:qFormat/>
    <w:uiPriority w:val="0"/>
    <w:pPr>
      <w:widowControl/>
      <w:spacing w:after="160" w:line="240" w:lineRule="exact"/>
      <w:jc w:val="left"/>
    </w:pPr>
    <w:rPr>
      <w:rFonts w:eastAsia="仿宋_GB2312"/>
      <w:sz w:val="28"/>
    </w:rPr>
  </w:style>
  <w:style w:type="paragraph" w:customStyle="1" w:styleId="59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595">
    <w:name w:val="_Style 8"/>
    <w:basedOn w:val="1"/>
    <w:autoRedefine/>
    <w:qFormat/>
    <w:uiPriority w:val="34"/>
    <w:pPr>
      <w:adjustRightInd/>
      <w:ind w:firstLine="420" w:firstLineChars="200"/>
    </w:pPr>
    <w:rPr>
      <w:rFonts w:eastAsia="仿宋_GB2312"/>
      <w:sz w:val="28"/>
    </w:rPr>
  </w:style>
  <w:style w:type="paragraph" w:customStyle="1" w:styleId="59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7">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59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60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1">
    <w:name w:val="Char Char112"/>
    <w:basedOn w:val="1"/>
    <w:autoRedefine/>
    <w:qFormat/>
    <w:uiPriority w:val="6"/>
    <w:pPr>
      <w:widowControl/>
      <w:spacing w:after="160" w:line="240" w:lineRule="exact"/>
      <w:jc w:val="left"/>
    </w:pPr>
    <w:rPr>
      <w:rFonts w:eastAsia="仿宋_GB2312"/>
      <w:sz w:val="28"/>
    </w:rPr>
  </w:style>
  <w:style w:type="paragraph" w:customStyle="1" w:styleId="602">
    <w:name w:val="正文 图"/>
    <w:basedOn w:val="133"/>
    <w:autoRedefine/>
    <w:qFormat/>
    <w:uiPriority w:val="0"/>
    <w:pPr>
      <w:adjustRightInd/>
      <w:spacing w:before="0"/>
      <w:ind w:firstLine="0"/>
      <w:jc w:val="center"/>
    </w:pPr>
    <w:rPr>
      <w:rFonts w:ascii="微软雅黑" w:hAnsi="微软雅黑"/>
    </w:rPr>
  </w:style>
  <w:style w:type="paragraph" w:customStyle="1" w:styleId="60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5">
    <w:name w:val="Thf"/>
    <w:basedOn w:val="252"/>
    <w:autoRedefine/>
    <w:qFormat/>
    <w:uiPriority w:val="0"/>
    <w:pPr>
      <w:ind w:left="0"/>
    </w:pPr>
  </w:style>
  <w:style w:type="paragraph" w:customStyle="1" w:styleId="60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608">
    <w:name w:val="注释"/>
    <w:basedOn w:val="1"/>
    <w:autoRedefine/>
    <w:qFormat/>
    <w:uiPriority w:val="0"/>
    <w:pPr>
      <w:adjustRightInd/>
      <w:spacing w:line="360" w:lineRule="auto"/>
      <w:ind w:firstLine="480"/>
    </w:pPr>
    <w:rPr>
      <w:sz w:val="24"/>
    </w:rPr>
  </w:style>
  <w:style w:type="paragraph" w:customStyle="1" w:styleId="609">
    <w:name w:val="列出段落111"/>
    <w:basedOn w:val="1"/>
    <w:autoRedefine/>
    <w:qFormat/>
    <w:uiPriority w:val="34"/>
    <w:pPr>
      <w:ind w:firstLine="420" w:firstLineChars="200"/>
    </w:pPr>
  </w:style>
  <w:style w:type="paragraph" w:customStyle="1" w:styleId="610">
    <w:name w:val="标准文本"/>
    <w:basedOn w:val="1"/>
    <w:link w:val="952"/>
    <w:autoRedefine/>
    <w:qFormat/>
    <w:uiPriority w:val="0"/>
    <w:pPr>
      <w:adjustRightInd/>
      <w:spacing w:line="360" w:lineRule="auto"/>
      <w:ind w:firstLine="480" w:firstLineChars="200"/>
    </w:pPr>
    <w:rPr>
      <w:rFonts w:cs="宋体"/>
      <w:sz w:val="24"/>
      <w:szCs w:val="20"/>
    </w:rPr>
  </w:style>
  <w:style w:type="paragraph" w:customStyle="1" w:styleId="611">
    <w:name w:val="_Style 947"/>
    <w:basedOn w:val="1"/>
    <w:next w:val="107"/>
    <w:autoRedefine/>
    <w:qFormat/>
    <w:uiPriority w:val="34"/>
    <w:pPr>
      <w:adjustRightInd/>
      <w:ind w:firstLine="420" w:firstLineChars="200"/>
    </w:pPr>
  </w:style>
  <w:style w:type="paragraph" w:customStyle="1" w:styleId="61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61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61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6">
    <w:name w:val="节"/>
    <w:basedOn w:val="3"/>
    <w:autoRedefine/>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1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61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619">
    <w:name w:val="Table Paragraph"/>
    <w:basedOn w:val="1"/>
    <w:autoRedefine/>
    <w:qFormat/>
    <w:uiPriority w:val="0"/>
    <w:pPr>
      <w:adjustRightInd/>
      <w:jc w:val="left"/>
    </w:pPr>
    <w:rPr>
      <w:rFonts w:ascii="Calibri" w:hAnsi="Calibri"/>
      <w:kern w:val="0"/>
      <w:sz w:val="22"/>
      <w:szCs w:val="22"/>
      <w:lang w:eastAsia="en-US"/>
    </w:rPr>
  </w:style>
  <w:style w:type="paragraph" w:customStyle="1" w:styleId="62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3">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624">
    <w:name w:val="纯文本3"/>
    <w:basedOn w:val="1"/>
    <w:autoRedefine/>
    <w:qFormat/>
    <w:uiPriority w:val="0"/>
    <w:pPr>
      <w:spacing w:beforeLines="50" w:afterLines="50" w:line="400" w:lineRule="exact"/>
    </w:pPr>
    <w:rPr>
      <w:rFonts w:ascii="宋体" w:hAnsi="Courier New"/>
      <w:sz w:val="24"/>
    </w:rPr>
  </w:style>
  <w:style w:type="paragraph" w:customStyle="1" w:styleId="625">
    <w:name w:val="正文7"/>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26">
    <w:name w:val="正文文本首行缩进 211"/>
    <w:basedOn w:val="25"/>
    <w:autoRedefine/>
    <w:qFormat/>
    <w:uiPriority w:val="99"/>
    <w:pPr>
      <w:tabs>
        <w:tab w:val="right" w:leader="dot" w:pos="8268"/>
      </w:tabs>
      <w:spacing w:line="200" w:lineRule="atLeast"/>
      <w:ind w:firstLine="420"/>
    </w:pPr>
    <w:rPr>
      <w:spacing w:val="-4"/>
      <w:sz w:val="18"/>
    </w:rPr>
  </w:style>
  <w:style w:type="paragraph" w:customStyle="1" w:styleId="627">
    <w:name w:val="图形"/>
    <w:autoRedefine/>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28">
    <w:name w:val="No Spacing1"/>
    <w:autoRedefine/>
    <w:qFormat/>
    <w:uiPriority w:val="0"/>
    <w:rPr>
      <w:rFonts w:ascii="Times New Roman" w:hAnsi="Times New Roman" w:eastAsia="??" w:cs="宋体"/>
      <w:sz w:val="22"/>
      <w:szCs w:val="22"/>
      <w:lang w:val="en-US" w:eastAsia="en-US" w:bidi="ar-SA"/>
    </w:rPr>
  </w:style>
  <w:style w:type="paragraph" w:customStyle="1" w:styleId="629">
    <w:name w:val="无间隔3"/>
    <w:autoRedefine/>
    <w:qFormat/>
    <w:uiPriority w:val="0"/>
    <w:rPr>
      <w:rFonts w:ascii="Times New Roman" w:hAnsi="Times New Roman" w:eastAsia="宋体" w:cs="Times New Roman"/>
      <w:sz w:val="22"/>
      <w:szCs w:val="22"/>
      <w:lang w:val="en-US" w:eastAsia="en-US" w:bidi="ar-SA"/>
    </w:rPr>
  </w:style>
  <w:style w:type="paragraph" w:customStyle="1" w:styleId="630">
    <w:name w:val="Revision"/>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31">
    <w:name w:val="表格非标题文字 Char"/>
    <w:link w:val="88"/>
    <w:autoRedefine/>
    <w:qFormat/>
    <w:uiPriority w:val="0"/>
    <w:rPr>
      <w:rFonts w:ascii="Futura Bk" w:hAnsi="Futura Bk"/>
      <w:kern w:val="2"/>
      <w:sz w:val="18"/>
      <w:szCs w:val="21"/>
      <w:lang w:val="en-US" w:eastAsia="zh-CN" w:bidi="ar-SA"/>
    </w:rPr>
  </w:style>
  <w:style w:type="character" w:customStyle="1" w:styleId="632">
    <w:name w:val="*正文 Char"/>
    <w:link w:val="89"/>
    <w:autoRedefine/>
    <w:qFormat/>
    <w:locked/>
    <w:uiPriority w:val="0"/>
    <w:rPr>
      <w:rFonts w:ascii="宋体" w:hAnsi="宋体"/>
      <w:sz w:val="24"/>
    </w:rPr>
  </w:style>
  <w:style w:type="character" w:customStyle="1" w:styleId="633">
    <w:name w:val="Char Char71"/>
    <w:autoRedefine/>
    <w:semiHidden/>
    <w:qFormat/>
    <w:uiPriority w:val="0"/>
    <w:rPr>
      <w:rFonts w:eastAsia="宋体"/>
      <w:kern w:val="2"/>
      <w:sz w:val="21"/>
      <w:szCs w:val="24"/>
      <w:lang w:val="en-US" w:eastAsia="zh-CN" w:bidi="ar-SA"/>
    </w:rPr>
  </w:style>
  <w:style w:type="character" w:customStyle="1" w:styleId="634">
    <w:name w:val="Char Char6"/>
    <w:autoRedefine/>
    <w:qFormat/>
    <w:uiPriority w:val="0"/>
    <w:rPr>
      <w:rFonts w:eastAsia="宋体"/>
      <w:kern w:val="2"/>
      <w:sz w:val="21"/>
      <w:szCs w:val="24"/>
      <w:lang w:val="en-US" w:eastAsia="zh-CN" w:bidi="ar-SA"/>
    </w:rPr>
  </w:style>
  <w:style w:type="character" w:customStyle="1" w:styleId="635">
    <w:name w:val="正文缩进 Char"/>
    <w:autoRedefine/>
    <w:qFormat/>
    <w:uiPriority w:val="0"/>
    <w:rPr>
      <w:rFonts w:eastAsia="宋体"/>
      <w:kern w:val="2"/>
      <w:sz w:val="21"/>
      <w:lang w:val="en-US" w:eastAsia="zh-CN"/>
    </w:rPr>
  </w:style>
  <w:style w:type="character" w:customStyle="1" w:styleId="63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637">
    <w:name w:val="Char Char28"/>
    <w:autoRedefine/>
    <w:qFormat/>
    <w:uiPriority w:val="6"/>
    <w:rPr>
      <w:rFonts w:ascii="仿宋_GB2312" w:hAnsi="仿宋_GB2312" w:eastAsia="仿宋_GB2312"/>
      <w:kern w:val="1"/>
      <w:sz w:val="28"/>
    </w:rPr>
  </w:style>
  <w:style w:type="character" w:customStyle="1" w:styleId="63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639">
    <w:name w:val="Heading 1 Char"/>
    <w:autoRedefine/>
    <w:qFormat/>
    <w:uiPriority w:val="6"/>
    <w:rPr>
      <w:rFonts w:ascii="Times New Roman" w:hAnsi="Times New Roman" w:eastAsia="黑体" w:cs="Times New Roman"/>
      <w:b/>
      <w:kern w:val="0"/>
      <w:sz w:val="24"/>
      <w:szCs w:val="24"/>
    </w:rPr>
  </w:style>
  <w:style w:type="character" w:customStyle="1" w:styleId="640">
    <w:name w:val="U_正文 Char"/>
    <w:link w:val="90"/>
    <w:autoRedefine/>
    <w:qFormat/>
    <w:uiPriority w:val="0"/>
    <w:rPr>
      <w:sz w:val="24"/>
      <w:szCs w:val="24"/>
    </w:rPr>
  </w:style>
  <w:style w:type="character" w:customStyle="1" w:styleId="641">
    <w:name w:val="HTML 地址 Char1"/>
    <w:autoRedefine/>
    <w:qFormat/>
    <w:uiPriority w:val="0"/>
    <w:rPr>
      <w:rFonts w:ascii="Times New Roman" w:hAnsi="Times New Roman" w:eastAsia="宋体" w:cs="Times New Roman"/>
      <w:i/>
      <w:iCs/>
      <w:szCs w:val="24"/>
    </w:rPr>
  </w:style>
  <w:style w:type="character" w:customStyle="1" w:styleId="642">
    <w:name w:val="批注主题 字符"/>
    <w:link w:val="61"/>
    <w:autoRedefine/>
    <w:qFormat/>
    <w:uiPriority w:val="0"/>
    <w:rPr>
      <w:b/>
      <w:bCs/>
      <w:kern w:val="2"/>
      <w:sz w:val="21"/>
      <w:szCs w:val="24"/>
    </w:rPr>
  </w:style>
  <w:style w:type="character" w:customStyle="1" w:styleId="643">
    <w:name w:val="Char Char51"/>
    <w:autoRedefine/>
    <w:qFormat/>
    <w:uiPriority w:val="0"/>
    <w:rPr>
      <w:rFonts w:ascii="宋体" w:hAnsi="Courier New" w:eastAsia="宋体"/>
      <w:kern w:val="2"/>
      <w:sz w:val="21"/>
      <w:lang w:val="en-US" w:eastAsia="zh-CN"/>
    </w:rPr>
  </w:style>
  <w:style w:type="character" w:customStyle="1" w:styleId="644">
    <w:name w:val="表正文 Char"/>
    <w:autoRedefine/>
    <w:qFormat/>
    <w:uiPriority w:val="0"/>
    <w:rPr>
      <w:rFonts w:ascii="宋体" w:eastAsia="宋体"/>
      <w:snapToGrid w:val="0"/>
      <w:color w:val="000000"/>
      <w:kern w:val="28"/>
      <w:sz w:val="28"/>
      <w:lang w:val="en-US" w:eastAsia="zh-CN" w:bidi="ar-SA"/>
    </w:rPr>
  </w:style>
  <w:style w:type="character" w:customStyle="1" w:styleId="645">
    <w:name w:val="Char Char34"/>
    <w:autoRedefine/>
    <w:qFormat/>
    <w:uiPriority w:val="6"/>
    <w:rPr>
      <w:b/>
      <w:kern w:val="1"/>
      <w:sz w:val="28"/>
      <w:szCs w:val="28"/>
    </w:rPr>
  </w:style>
  <w:style w:type="character" w:customStyle="1" w:styleId="646">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647">
    <w:name w:val="哈哈正文 Char"/>
    <w:link w:val="91"/>
    <w:autoRedefine/>
    <w:qFormat/>
    <w:uiPriority w:val="0"/>
    <w:rPr>
      <w:rFonts w:ascii="宋体" w:hAnsi="宋体" w:eastAsia="宋体"/>
      <w:kern w:val="2"/>
      <w:sz w:val="24"/>
      <w:lang w:bidi="ar-SA"/>
    </w:rPr>
  </w:style>
  <w:style w:type="character" w:customStyle="1" w:styleId="648">
    <w:name w:val="未处理的提及1"/>
    <w:autoRedefine/>
    <w:qFormat/>
    <w:uiPriority w:val="0"/>
    <w:rPr>
      <w:color w:val="808080"/>
      <w:shd w:val="clear" w:color="auto" w:fill="E6E6E6"/>
    </w:rPr>
  </w:style>
  <w:style w:type="character" w:customStyle="1" w:styleId="649">
    <w:name w:val="txt"/>
    <w:autoRedefine/>
    <w:qFormat/>
    <w:uiPriority w:val="0"/>
    <w:rPr>
      <w:rFonts w:ascii="仿宋_GB2312" w:eastAsia="微软雅黑"/>
      <w:b/>
      <w:kern w:val="2"/>
      <w:sz w:val="32"/>
      <w:szCs w:val="32"/>
      <w:lang w:val="en-US" w:eastAsia="zh-CN" w:bidi="ar-SA"/>
    </w:rPr>
  </w:style>
  <w:style w:type="character" w:customStyle="1" w:styleId="650">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651">
    <w:name w:val="Char Char32"/>
    <w:autoRedefine/>
    <w:qFormat/>
    <w:uiPriority w:val="6"/>
    <w:rPr>
      <w:b/>
      <w:kern w:val="1"/>
      <w:sz w:val="24"/>
      <w:szCs w:val="24"/>
    </w:rPr>
  </w:style>
  <w:style w:type="character" w:customStyle="1" w:styleId="652">
    <w:name w:val="PI Char1"/>
    <w:autoRedefine/>
    <w:qFormat/>
    <w:uiPriority w:val="0"/>
    <w:rPr>
      <w:rFonts w:ascii="宋体" w:hAnsi="宋体"/>
      <w:kern w:val="2"/>
      <w:sz w:val="24"/>
      <w:szCs w:val="24"/>
    </w:rPr>
  </w:style>
  <w:style w:type="character" w:customStyle="1" w:styleId="653">
    <w:name w:val="tw4winTerm"/>
    <w:autoRedefine/>
    <w:qFormat/>
    <w:uiPriority w:val="0"/>
    <w:rPr>
      <w:color w:val="0000FF"/>
    </w:rPr>
  </w:style>
  <w:style w:type="character" w:customStyle="1" w:styleId="654">
    <w:name w:val="Footer Char"/>
    <w:autoRedefine/>
    <w:qFormat/>
    <w:locked/>
    <w:uiPriority w:val="0"/>
    <w:rPr>
      <w:rFonts w:eastAsia="宋体"/>
      <w:kern w:val="2"/>
      <w:sz w:val="18"/>
      <w:lang w:val="en-US" w:eastAsia="zh-CN" w:bidi="ar-SA"/>
    </w:rPr>
  </w:style>
  <w:style w:type="character" w:customStyle="1" w:styleId="655">
    <w:name w:val="普通文字 Char Char1"/>
    <w:autoRedefine/>
    <w:qFormat/>
    <w:uiPriority w:val="0"/>
    <w:rPr>
      <w:rFonts w:ascii="宋体" w:hAnsi="Courier New"/>
      <w:kern w:val="2"/>
      <w:sz w:val="21"/>
    </w:rPr>
  </w:style>
  <w:style w:type="character" w:customStyle="1" w:styleId="656">
    <w:name w:val="Char Char101"/>
    <w:autoRedefine/>
    <w:qFormat/>
    <w:uiPriority w:val="6"/>
    <w:rPr>
      <w:rFonts w:ascii="宋体" w:hAnsi="宋体"/>
      <w:kern w:val="2"/>
      <w:sz w:val="21"/>
      <w:szCs w:val="24"/>
      <w:lang w:val="en-US" w:eastAsia="zh-CN"/>
    </w:rPr>
  </w:style>
  <w:style w:type="character" w:customStyle="1" w:styleId="657">
    <w:name w:val="标题 4 Char"/>
    <w:autoRedefine/>
    <w:qFormat/>
    <w:uiPriority w:val="0"/>
    <w:rPr>
      <w:rFonts w:ascii="Arial" w:hAnsi="Arial" w:eastAsia="黑体"/>
      <w:b/>
      <w:kern w:val="2"/>
      <w:sz w:val="28"/>
    </w:rPr>
  </w:style>
  <w:style w:type="character" w:customStyle="1" w:styleId="658">
    <w:name w:val="链接"/>
    <w:autoRedefine/>
    <w:qFormat/>
    <w:uiPriority w:val="0"/>
    <w:rPr>
      <w:color w:val="0000FF"/>
      <w:sz w:val="21"/>
      <w:szCs w:val="21"/>
      <w:u w:val="single"/>
    </w:rPr>
  </w:style>
  <w:style w:type="character" w:customStyle="1" w:styleId="659">
    <w:name w:val="h4 Char"/>
    <w:autoRedefine/>
    <w:qFormat/>
    <w:uiPriority w:val="0"/>
    <w:rPr>
      <w:rFonts w:ascii="Arial" w:hAnsi="Arial" w:eastAsia="黑体"/>
      <w:b/>
      <w:bCs/>
      <w:kern w:val="2"/>
      <w:sz w:val="28"/>
      <w:szCs w:val="28"/>
      <w:lang w:val="zh-CN" w:eastAsia="zh-CN" w:bidi="ar-SA"/>
    </w:rPr>
  </w:style>
  <w:style w:type="character" w:customStyle="1" w:styleId="660">
    <w:name w:val="5正文 Char"/>
    <w:link w:val="92"/>
    <w:autoRedefine/>
    <w:qFormat/>
    <w:uiPriority w:val="0"/>
    <w:rPr>
      <w:rFonts w:ascii="仿宋_GB2312" w:hAnsi="微软雅黑" w:eastAsia="仿宋_GB2312"/>
      <w:sz w:val="28"/>
      <w:szCs w:val="21"/>
    </w:rPr>
  </w:style>
  <w:style w:type="character" w:customStyle="1" w:styleId="661">
    <w:name w:val="标题 3 字符"/>
    <w:autoRedefine/>
    <w:qFormat/>
    <w:uiPriority w:val="9"/>
    <w:rPr>
      <w:b/>
      <w:bCs/>
      <w:kern w:val="2"/>
      <w:sz w:val="32"/>
      <w:szCs w:val="32"/>
    </w:rPr>
  </w:style>
  <w:style w:type="character" w:customStyle="1" w:styleId="662">
    <w:name w:val="样式6 Char"/>
    <w:autoRedefine/>
    <w:qFormat/>
    <w:uiPriority w:val="0"/>
    <w:rPr>
      <w:rFonts w:ascii="仿宋_GB2312" w:hAnsi="宋体" w:eastAsia="仿宋_GB2312"/>
      <w:b/>
      <w:bCs/>
      <w:kern w:val="2"/>
      <w:sz w:val="24"/>
      <w:szCs w:val="24"/>
      <w:lang w:val="en-US" w:eastAsia="zh-CN" w:bidi="ar-SA"/>
    </w:rPr>
  </w:style>
  <w:style w:type="character" w:customStyle="1" w:styleId="663">
    <w:name w:val="Char Char14"/>
    <w:autoRedefine/>
    <w:qFormat/>
    <w:uiPriority w:val="6"/>
    <w:rPr>
      <w:rFonts w:ascii="黑体" w:hAnsi="黑体" w:eastAsia="黑体"/>
    </w:rPr>
  </w:style>
  <w:style w:type="character" w:customStyle="1" w:styleId="664">
    <w:name w:val="Heading 2 Hidden Char"/>
    <w:autoRedefine/>
    <w:qFormat/>
    <w:uiPriority w:val="0"/>
    <w:rPr>
      <w:rFonts w:ascii="仿宋_GB2312" w:eastAsia="仿宋_GB2312"/>
      <w:b/>
      <w:bCs/>
      <w:kern w:val="2"/>
      <w:sz w:val="24"/>
      <w:szCs w:val="24"/>
      <w:lang w:val="zh-CN" w:eastAsia="zh-CN" w:bidi="ar-SA"/>
    </w:rPr>
  </w:style>
  <w:style w:type="character" w:customStyle="1" w:styleId="665">
    <w:name w:val="正文文本首行缩进 2 字符"/>
    <w:link w:val="62"/>
    <w:autoRedefine/>
    <w:qFormat/>
    <w:uiPriority w:val="0"/>
    <w:rPr>
      <w:rFonts w:ascii="宋体" w:hAnsi="宋体"/>
      <w:kern w:val="2"/>
      <w:sz w:val="21"/>
      <w:szCs w:val="24"/>
    </w:rPr>
  </w:style>
  <w:style w:type="character" w:customStyle="1" w:styleId="666">
    <w:name w:val="font11"/>
    <w:autoRedefine/>
    <w:qFormat/>
    <w:uiPriority w:val="0"/>
    <w:rPr>
      <w:rFonts w:hint="default" w:ascii="Times New Roman" w:hAnsi="Times New Roman" w:cs="Times New Roman"/>
      <w:color w:val="000000"/>
      <w:sz w:val="22"/>
      <w:szCs w:val="22"/>
      <w:u w:val="none"/>
    </w:rPr>
  </w:style>
  <w:style w:type="character" w:customStyle="1" w:styleId="667">
    <w:name w:val="表正文 Char1"/>
    <w:autoRedefine/>
    <w:qFormat/>
    <w:uiPriority w:val="0"/>
    <w:rPr>
      <w:rFonts w:ascii="宋体" w:eastAsia="宋体"/>
      <w:snapToGrid w:val="0"/>
      <w:color w:val="000000"/>
      <w:kern w:val="28"/>
      <w:sz w:val="28"/>
    </w:rPr>
  </w:style>
  <w:style w:type="character" w:customStyle="1" w:styleId="668">
    <w:name w:val="blue1"/>
    <w:basedOn w:val="70"/>
    <w:autoRedefine/>
    <w:qFormat/>
    <w:uiPriority w:val="0"/>
    <w:rPr>
      <w:rFonts w:ascii="Arial" w:hAnsi="Arial" w:eastAsia="黑体" w:cs="Arial"/>
      <w:snapToGrid w:val="0"/>
      <w:kern w:val="0"/>
      <w:szCs w:val="21"/>
    </w:rPr>
  </w:style>
  <w:style w:type="character" w:customStyle="1" w:styleId="669">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670">
    <w:name w:val="标书1 Char"/>
    <w:autoRedefine/>
    <w:qFormat/>
    <w:uiPriority w:val="0"/>
    <w:rPr>
      <w:rFonts w:eastAsia="宋体"/>
      <w:b/>
      <w:bCs/>
      <w:kern w:val="44"/>
      <w:sz w:val="44"/>
      <w:szCs w:val="44"/>
      <w:lang w:val="en-US" w:eastAsia="zh-CN" w:bidi="ar-SA"/>
    </w:rPr>
  </w:style>
  <w:style w:type="character" w:customStyle="1" w:styleId="671">
    <w:name w:val="样式5 Char"/>
    <w:autoRedefine/>
    <w:qFormat/>
    <w:uiPriority w:val="0"/>
    <w:rPr>
      <w:rFonts w:ascii="仿宋_GB2312" w:hAnsi="仿宋" w:eastAsia="仿宋_GB2312"/>
      <w:kern w:val="2"/>
      <w:sz w:val="24"/>
      <w:szCs w:val="24"/>
    </w:rPr>
  </w:style>
  <w:style w:type="character" w:customStyle="1" w:styleId="672">
    <w:name w:val="样式4 Char"/>
    <w:autoRedefine/>
    <w:qFormat/>
    <w:uiPriority w:val="0"/>
    <w:rPr>
      <w:rFonts w:ascii="仿宋_GB2312" w:hAnsi="仿宋" w:eastAsia="仿宋_GB2312"/>
      <w:b/>
      <w:kern w:val="2"/>
      <w:sz w:val="32"/>
      <w:szCs w:val="32"/>
      <w:lang w:bidi="ar-SA"/>
    </w:rPr>
  </w:style>
  <w:style w:type="character" w:customStyle="1" w:styleId="673">
    <w:name w:val="插图说明 Char"/>
    <w:autoRedefine/>
    <w:qFormat/>
    <w:uiPriority w:val="0"/>
    <w:rPr>
      <w:rFonts w:eastAsia="黑体"/>
      <w:sz w:val="24"/>
      <w:lang w:val="en-US" w:eastAsia="zh-CN"/>
    </w:rPr>
  </w:style>
  <w:style w:type="character" w:customStyle="1" w:styleId="674">
    <w:name w:val="正文2 Char Char"/>
    <w:link w:val="93"/>
    <w:autoRedefine/>
    <w:qFormat/>
    <w:uiPriority w:val="0"/>
    <w:rPr>
      <w:rFonts w:eastAsia="宋体"/>
      <w:kern w:val="2"/>
      <w:sz w:val="24"/>
      <w:lang w:val="en-US" w:eastAsia="zh-CN" w:bidi="ar-SA"/>
    </w:rPr>
  </w:style>
  <w:style w:type="character" w:customStyle="1" w:styleId="675">
    <w:name w:val="Char Char24"/>
    <w:autoRedefine/>
    <w:qFormat/>
    <w:uiPriority w:val="6"/>
    <w:rPr>
      <w:kern w:val="1"/>
      <w:sz w:val="21"/>
    </w:rPr>
  </w:style>
  <w:style w:type="character" w:customStyle="1" w:styleId="676">
    <w:name w:val="副标题 字符"/>
    <w:link w:val="48"/>
    <w:autoRedefine/>
    <w:qFormat/>
    <w:uiPriority w:val="0"/>
    <w:rPr>
      <w:rFonts w:ascii="Arial" w:hAnsi="Arial" w:eastAsia="隶书"/>
      <w:b/>
      <w:bCs/>
      <w:kern w:val="28"/>
      <w:sz w:val="44"/>
      <w:szCs w:val="32"/>
      <w:lang w:val="en-US" w:eastAsia="zh-CN" w:bidi="ar-SA"/>
    </w:rPr>
  </w:style>
  <w:style w:type="character" w:customStyle="1" w:styleId="677">
    <w:name w:val="普通文字 Char1 Char"/>
    <w:autoRedefine/>
    <w:qFormat/>
    <w:uiPriority w:val="0"/>
    <w:rPr>
      <w:rFonts w:ascii="宋体" w:hAnsi="Courier New" w:eastAsia="宋体"/>
      <w:kern w:val="2"/>
      <w:sz w:val="21"/>
      <w:szCs w:val="24"/>
      <w:lang w:val="en-US" w:eastAsia="zh-CN" w:bidi="ar-SA"/>
    </w:rPr>
  </w:style>
  <w:style w:type="character" w:customStyle="1" w:styleId="678">
    <w:name w:val="h3 Char1"/>
    <w:autoRedefine/>
    <w:qFormat/>
    <w:uiPriority w:val="0"/>
    <w:rPr>
      <w:rFonts w:eastAsia="宋体"/>
      <w:b/>
      <w:bCs/>
      <w:kern w:val="2"/>
      <w:sz w:val="32"/>
      <w:szCs w:val="32"/>
      <w:lang w:bidi="ar-SA"/>
    </w:rPr>
  </w:style>
  <w:style w:type="character" w:customStyle="1" w:styleId="679">
    <w:name w:val="标题 Char1"/>
    <w:autoRedefine/>
    <w:qFormat/>
    <w:uiPriority w:val="0"/>
    <w:rPr>
      <w:rFonts w:ascii="Cambria" w:hAnsi="Cambria" w:eastAsia="宋体" w:cs="Times New Roman"/>
      <w:b/>
      <w:bCs/>
      <w:sz w:val="32"/>
      <w:szCs w:val="32"/>
      <w:lang w:bidi="ar-SA"/>
    </w:rPr>
  </w:style>
  <w:style w:type="character" w:customStyle="1" w:styleId="680">
    <w:name w:val="gf正文1 Char"/>
    <w:autoRedefine/>
    <w:qFormat/>
    <w:uiPriority w:val="0"/>
    <w:rPr>
      <w:rFonts w:ascii="宋体" w:hAnsi="宋体" w:eastAsia="宋体" w:cs="宋体"/>
      <w:kern w:val="2"/>
      <w:sz w:val="24"/>
      <w:szCs w:val="24"/>
      <w:lang w:val="en-US" w:eastAsia="zh-CN" w:bidi="ar-SA"/>
    </w:rPr>
  </w:style>
  <w:style w:type="character" w:customStyle="1" w:styleId="681">
    <w:name w:val="正文文本缩进 Char1"/>
    <w:autoRedefine/>
    <w:qFormat/>
    <w:uiPriority w:val="0"/>
    <w:rPr>
      <w:rFonts w:ascii="Calibri" w:hAnsi="Calibri"/>
      <w:sz w:val="28"/>
    </w:rPr>
  </w:style>
  <w:style w:type="character" w:customStyle="1" w:styleId="682">
    <w:name w:val="No Spacing Char"/>
    <w:link w:val="94"/>
    <w:autoRedefine/>
    <w:qFormat/>
    <w:uiPriority w:val="1"/>
    <w:rPr>
      <w:sz w:val="22"/>
      <w:szCs w:val="22"/>
      <w:lang w:val="en-US" w:eastAsia="zh-CN" w:bidi="ar-SA"/>
    </w:rPr>
  </w:style>
  <w:style w:type="character" w:customStyle="1" w:styleId="683">
    <w:name w:val="样式7 Char"/>
    <w:autoRedefine/>
    <w:qFormat/>
    <w:uiPriority w:val="0"/>
    <w:rPr>
      <w:rFonts w:ascii="仿宋_GB2312" w:hAnsi="仿宋" w:eastAsia="仿宋_GB2312"/>
      <w:b/>
      <w:kern w:val="2"/>
      <w:sz w:val="24"/>
      <w:szCs w:val="24"/>
    </w:rPr>
  </w:style>
  <w:style w:type="character" w:customStyle="1" w:styleId="684">
    <w:name w:val="font12gray1"/>
    <w:autoRedefine/>
    <w:qFormat/>
    <w:uiPriority w:val="0"/>
    <w:rPr>
      <w:rFonts w:ascii="仿宋_GB2312" w:eastAsia="微软雅黑"/>
      <w:b/>
      <w:spacing w:val="300"/>
      <w:kern w:val="2"/>
      <w:sz w:val="18"/>
      <w:szCs w:val="18"/>
      <w:lang w:val="en-US" w:eastAsia="zh-CN" w:bidi="ar-SA"/>
    </w:rPr>
  </w:style>
  <w:style w:type="character" w:customStyle="1" w:styleId="685">
    <w:name w:val="Char Char7"/>
    <w:autoRedefine/>
    <w:semiHidden/>
    <w:qFormat/>
    <w:uiPriority w:val="0"/>
    <w:rPr>
      <w:rFonts w:eastAsia="宋体"/>
      <w:kern w:val="2"/>
      <w:sz w:val="21"/>
      <w:szCs w:val="24"/>
      <w:lang w:val="en-US" w:eastAsia="zh-CN" w:bidi="ar-SA"/>
    </w:rPr>
  </w:style>
  <w:style w:type="character" w:customStyle="1" w:styleId="686">
    <w:name w:val="表名 Char"/>
    <w:autoRedefine/>
    <w:qFormat/>
    <w:uiPriority w:val="0"/>
    <w:rPr>
      <w:rFonts w:eastAsia="宋体"/>
      <w:b/>
      <w:bCs/>
      <w:kern w:val="2"/>
      <w:sz w:val="24"/>
      <w:szCs w:val="24"/>
      <w:lang w:val="en-US" w:eastAsia="zh-CN" w:bidi="ar-SA"/>
    </w:rPr>
  </w:style>
  <w:style w:type="character" w:customStyle="1" w:styleId="687">
    <w:name w:val="Document Map Char"/>
    <w:autoRedefine/>
    <w:qFormat/>
    <w:locked/>
    <w:uiPriority w:val="0"/>
    <w:rPr>
      <w:rFonts w:eastAsia="宋体"/>
      <w:kern w:val="2"/>
      <w:sz w:val="21"/>
      <w:szCs w:val="24"/>
      <w:lang w:val="en-US" w:eastAsia="zh-CN" w:bidi="ar-SA"/>
    </w:rPr>
  </w:style>
  <w:style w:type="character" w:customStyle="1" w:styleId="688">
    <w:name w:val="font41"/>
    <w:autoRedefine/>
    <w:qFormat/>
    <w:uiPriority w:val="0"/>
    <w:rPr>
      <w:rFonts w:hint="eastAsia" w:ascii="仿宋_GB2312" w:eastAsia="仿宋_GB2312" w:cs="仿宋_GB2312"/>
      <w:color w:val="000000"/>
      <w:sz w:val="22"/>
      <w:szCs w:val="22"/>
      <w:u w:val="none"/>
    </w:rPr>
  </w:style>
  <w:style w:type="character" w:customStyle="1" w:styleId="689">
    <w:name w:val="标题 6 字符"/>
    <w:link w:val="7"/>
    <w:autoRedefine/>
    <w:qFormat/>
    <w:uiPriority w:val="0"/>
    <w:rPr>
      <w:rFonts w:ascii="Arial" w:hAnsi="Arial" w:eastAsia="黑体"/>
      <w:b/>
      <w:bCs/>
      <w:kern w:val="2"/>
      <w:sz w:val="24"/>
      <w:szCs w:val="24"/>
    </w:rPr>
  </w:style>
  <w:style w:type="character" w:customStyle="1" w:styleId="690">
    <w:name w:val="纯文本 Char_0"/>
    <w:link w:val="95"/>
    <w:autoRedefine/>
    <w:qFormat/>
    <w:uiPriority w:val="0"/>
    <w:rPr>
      <w:rFonts w:ascii="宋体" w:hAnsi="Courier New"/>
      <w:kern w:val="2"/>
      <w:sz w:val="21"/>
      <w:szCs w:val="21"/>
      <w:lang w:val="en-US" w:eastAsia="zh-CN"/>
    </w:rPr>
  </w:style>
  <w:style w:type="character" w:customStyle="1" w:styleId="691">
    <w:name w:val="Balloon Text Char"/>
    <w:autoRedefine/>
    <w:qFormat/>
    <w:locked/>
    <w:uiPriority w:val="0"/>
    <w:rPr>
      <w:rFonts w:eastAsia="宋体"/>
      <w:kern w:val="2"/>
      <w:sz w:val="18"/>
      <w:szCs w:val="18"/>
      <w:lang w:val="en-US" w:eastAsia="zh-CN" w:bidi="ar-SA"/>
    </w:rPr>
  </w:style>
  <w:style w:type="character" w:customStyle="1" w:styleId="692">
    <w:name w:val="正文 项目2 Char"/>
    <w:basedOn w:val="693"/>
    <w:autoRedefine/>
    <w:qFormat/>
    <w:uiPriority w:val="0"/>
    <w:rPr>
      <w:rFonts w:ascii="仿宋_GB2312" w:hAnsi="仿宋_GB2312" w:eastAsia="仿宋_GB2312"/>
      <w:kern w:val="2"/>
      <w:sz w:val="24"/>
      <w:lang w:bidi="ar-SA"/>
    </w:rPr>
  </w:style>
  <w:style w:type="character" w:customStyle="1" w:styleId="693">
    <w:name w:val="正文 项目 Char"/>
    <w:autoRedefine/>
    <w:qFormat/>
    <w:uiPriority w:val="0"/>
    <w:rPr>
      <w:rFonts w:ascii="仿宋_GB2312" w:hAnsi="仿宋_GB2312" w:eastAsia="仿宋_GB2312"/>
      <w:kern w:val="2"/>
      <w:sz w:val="24"/>
      <w:lang w:bidi="ar-SA"/>
    </w:rPr>
  </w:style>
  <w:style w:type="character" w:customStyle="1" w:styleId="694">
    <w:name w:val="h Char Char1"/>
    <w:autoRedefine/>
    <w:qFormat/>
    <w:uiPriority w:val="0"/>
    <w:rPr>
      <w:rFonts w:eastAsia="宋体"/>
      <w:kern w:val="2"/>
      <w:sz w:val="18"/>
      <w:szCs w:val="18"/>
      <w:lang w:val="en-US" w:eastAsia="zh-CN" w:bidi="ar-SA"/>
    </w:rPr>
  </w:style>
  <w:style w:type="character" w:customStyle="1" w:styleId="695">
    <w:name w:val="Char Char27"/>
    <w:autoRedefine/>
    <w:qFormat/>
    <w:uiPriority w:val="6"/>
    <w:rPr>
      <w:rFonts w:ascii="宋体" w:hAnsi="宋体" w:eastAsia="宋体"/>
      <w:color w:val="000000"/>
      <w:kern w:val="1"/>
      <w:sz w:val="28"/>
      <w:lang w:val="en-US" w:eastAsia="zh-CN" w:bidi="ar-SA"/>
    </w:rPr>
  </w:style>
  <w:style w:type="character" w:customStyle="1" w:styleId="696">
    <w:name w:val="px14"/>
    <w:autoRedefine/>
    <w:qFormat/>
    <w:uiPriority w:val="0"/>
    <w:rPr>
      <w:rFonts w:ascii="仿宋_GB2312" w:eastAsia="微软雅黑" w:cs="Times New Roman"/>
      <w:b/>
      <w:kern w:val="2"/>
      <w:sz w:val="32"/>
      <w:szCs w:val="32"/>
      <w:lang w:val="en-US" w:eastAsia="zh-CN" w:bidi="ar-SA"/>
    </w:rPr>
  </w:style>
  <w:style w:type="character" w:customStyle="1" w:styleId="697">
    <w:name w:val="HTML 预设格式 Char1"/>
    <w:autoRedefine/>
    <w:qFormat/>
    <w:uiPriority w:val="0"/>
    <w:rPr>
      <w:rFonts w:ascii="Courier New" w:hAnsi="Courier New" w:eastAsia="宋体" w:cs="Courier New"/>
      <w:sz w:val="20"/>
      <w:szCs w:val="20"/>
    </w:rPr>
  </w:style>
  <w:style w:type="character" w:customStyle="1" w:styleId="698">
    <w:name w:val="普通文字 Char1"/>
    <w:autoRedefine/>
    <w:qFormat/>
    <w:uiPriority w:val="0"/>
    <w:rPr>
      <w:rFonts w:ascii="宋体" w:hAnsi="Courier New" w:eastAsia="宋体"/>
      <w:kern w:val="2"/>
      <w:sz w:val="21"/>
      <w:lang w:val="en-US" w:eastAsia="zh-CN"/>
    </w:rPr>
  </w:style>
  <w:style w:type="character" w:customStyle="1" w:styleId="699">
    <w:name w:val="hei16b1"/>
    <w:autoRedefine/>
    <w:qFormat/>
    <w:uiPriority w:val="0"/>
    <w:rPr>
      <w:rFonts w:hint="default" w:ascii="Arial" w:hAnsi="Arial" w:cs="Arial"/>
      <w:b/>
      <w:bCs/>
      <w:color w:val="000000"/>
      <w:sz w:val="24"/>
      <w:szCs w:val="24"/>
    </w:rPr>
  </w:style>
  <w:style w:type="character" w:customStyle="1" w:styleId="700">
    <w:name w:val="正文（绿盟科技） Char"/>
    <w:link w:val="97"/>
    <w:autoRedefine/>
    <w:qFormat/>
    <w:uiPriority w:val="0"/>
    <w:rPr>
      <w:rFonts w:ascii="Arial" w:hAnsi="Arial"/>
      <w:sz w:val="21"/>
      <w:szCs w:val="21"/>
    </w:rPr>
  </w:style>
  <w:style w:type="character" w:customStyle="1" w:styleId="701">
    <w:name w:val="Char Char19"/>
    <w:autoRedefine/>
    <w:qFormat/>
    <w:uiPriority w:val="6"/>
    <w:rPr>
      <w:rFonts w:ascii="宋体" w:hAnsi="宋体"/>
      <w:i/>
      <w:sz w:val="24"/>
      <w:szCs w:val="24"/>
    </w:rPr>
  </w:style>
  <w:style w:type="character" w:customStyle="1" w:styleId="702">
    <w:name w:val="页脚 Char"/>
    <w:autoRedefine/>
    <w:qFormat/>
    <w:uiPriority w:val="0"/>
    <w:rPr>
      <w:rFonts w:eastAsia="仿宋_GB2312"/>
      <w:kern w:val="2"/>
      <w:sz w:val="18"/>
      <w:lang w:val="en-US" w:eastAsia="zh-CN"/>
    </w:rPr>
  </w:style>
  <w:style w:type="character" w:customStyle="1" w:styleId="703">
    <w:name w:val="批注主题 Char"/>
    <w:autoRedefine/>
    <w:qFormat/>
    <w:uiPriority w:val="0"/>
    <w:rPr>
      <w:rFonts w:eastAsia="宋体"/>
      <w:b/>
      <w:bCs/>
      <w:kern w:val="2"/>
      <w:sz w:val="21"/>
      <w:szCs w:val="24"/>
      <w:lang w:val="en-US" w:eastAsia="zh-CN" w:bidi="ar-SA"/>
    </w:rPr>
  </w:style>
  <w:style w:type="character" w:customStyle="1" w:styleId="704">
    <w:name w:val="Comment Text Char"/>
    <w:autoRedefine/>
    <w:qFormat/>
    <w:locked/>
    <w:uiPriority w:val="0"/>
    <w:rPr>
      <w:rFonts w:ascii="宋体" w:hAnsi="宋体" w:eastAsia="宋体"/>
      <w:kern w:val="2"/>
      <w:sz w:val="24"/>
      <w:lang w:val="en-US" w:eastAsia="zh-CN" w:bidi="ar-SA"/>
    </w:rPr>
  </w:style>
  <w:style w:type="character" w:customStyle="1" w:styleId="705">
    <w:name w:val="标题 2 字符"/>
    <w:autoRedefine/>
    <w:qFormat/>
    <w:uiPriority w:val="1"/>
    <w:rPr>
      <w:rFonts w:ascii="仿宋_GB2312" w:hAnsi="Times New Roman" w:eastAsia="仿宋_GB2312" w:cs="Times New Roman"/>
      <w:b/>
      <w:kern w:val="2"/>
      <w:sz w:val="24"/>
      <w:lang w:val="zh-CN"/>
    </w:rPr>
  </w:style>
  <w:style w:type="character" w:customStyle="1" w:styleId="706">
    <w:name w:val="Char Char72"/>
    <w:autoRedefine/>
    <w:qFormat/>
    <w:uiPriority w:val="0"/>
    <w:rPr>
      <w:rFonts w:eastAsia="宋体"/>
      <w:kern w:val="2"/>
      <w:sz w:val="21"/>
      <w:szCs w:val="24"/>
      <w:lang w:val="en-US" w:eastAsia="zh-CN" w:bidi="ar-SA"/>
    </w:rPr>
  </w:style>
  <w:style w:type="character" w:customStyle="1" w:styleId="707">
    <w:name w:val="正文文本缩进 Char2"/>
    <w:autoRedefine/>
    <w:qFormat/>
    <w:uiPriority w:val="0"/>
    <w:rPr>
      <w:rFonts w:ascii="Times New Roman" w:hAnsi="Times New Roman" w:eastAsia="宋体" w:cs="Times New Roman"/>
      <w:snapToGrid w:val="0"/>
      <w:kern w:val="0"/>
      <w:szCs w:val="24"/>
    </w:rPr>
  </w:style>
  <w:style w:type="character" w:customStyle="1" w:styleId="708">
    <w:name w:val="样式2 Char"/>
    <w:autoRedefine/>
    <w:qFormat/>
    <w:uiPriority w:val="0"/>
    <w:rPr>
      <w:rFonts w:ascii="仿宋_GB2312" w:hAnsi="仿宋" w:eastAsia="仿宋_GB2312" w:cs="仿宋_GB2312"/>
      <w:b/>
      <w:bCs/>
      <w:sz w:val="32"/>
      <w:szCs w:val="30"/>
      <w:lang w:val="zh-CN"/>
    </w:rPr>
  </w:style>
  <w:style w:type="character" w:customStyle="1" w:styleId="709">
    <w:name w:val="表格名称[858D7CFB-ED40-4347-BF05-701D383B685F]"/>
    <w:link w:val="98"/>
    <w:autoRedefine/>
    <w:qFormat/>
    <w:uiPriority w:val="0"/>
    <w:rPr>
      <w:sz w:val="32"/>
    </w:rPr>
  </w:style>
  <w:style w:type="character" w:customStyle="1" w:styleId="710">
    <w:name w:val="Char Char4"/>
    <w:autoRedefine/>
    <w:qFormat/>
    <w:uiPriority w:val="0"/>
    <w:rPr>
      <w:rFonts w:eastAsia="宋体"/>
      <w:b/>
      <w:sz w:val="24"/>
      <w:lang w:eastAsia="zh-CN" w:bidi="ar-SA"/>
    </w:rPr>
  </w:style>
  <w:style w:type="character" w:customStyle="1" w:styleId="711">
    <w:name w:val="c7 style3"/>
    <w:autoRedefine/>
    <w:qFormat/>
    <w:uiPriority w:val="0"/>
  </w:style>
  <w:style w:type="character" w:customStyle="1" w:styleId="712">
    <w:name w:val="正文文本 3 Char1"/>
    <w:autoRedefine/>
    <w:semiHidden/>
    <w:qFormat/>
    <w:uiPriority w:val="99"/>
    <w:rPr>
      <w:rFonts w:ascii="Times New Roman" w:hAnsi="Times New Roman" w:eastAsia="宋体" w:cs="Times New Roman"/>
      <w:sz w:val="16"/>
      <w:szCs w:val="16"/>
    </w:rPr>
  </w:style>
  <w:style w:type="character" w:customStyle="1" w:styleId="713">
    <w:name w:val="tw4winInternal"/>
    <w:autoRedefine/>
    <w:qFormat/>
    <w:uiPriority w:val="0"/>
    <w:rPr>
      <w:rFonts w:ascii="Courier New" w:hAnsi="Courier New" w:cs="Courier New"/>
      <w:color w:val="FF0000"/>
      <w:lang w:val="en-US" w:eastAsia="zh-CN"/>
    </w:rPr>
  </w:style>
  <w:style w:type="character" w:customStyle="1" w:styleId="714">
    <w:name w:val="Char Char10"/>
    <w:autoRedefine/>
    <w:semiHidden/>
    <w:qFormat/>
    <w:uiPriority w:val="0"/>
    <w:rPr>
      <w:rFonts w:ascii="宋体" w:hAnsi="宋体"/>
      <w:kern w:val="2"/>
      <w:sz w:val="21"/>
      <w:szCs w:val="24"/>
      <w:lang w:val="en-US" w:eastAsia="zh-CN"/>
    </w:rPr>
  </w:style>
  <w:style w:type="character" w:customStyle="1" w:styleId="715">
    <w:name w:val="shadow11"/>
    <w:autoRedefine/>
    <w:qFormat/>
    <w:uiPriority w:val="0"/>
    <w:rPr>
      <w:color w:val="000000"/>
      <w:sz w:val="21"/>
    </w:rPr>
  </w:style>
  <w:style w:type="character" w:customStyle="1" w:styleId="716">
    <w:name w:val="正文非缩进 Char3"/>
    <w:autoRedefine/>
    <w:qFormat/>
    <w:uiPriority w:val="0"/>
    <w:rPr>
      <w:rFonts w:ascii="宋体" w:eastAsia="宋体"/>
      <w:snapToGrid w:val="0"/>
      <w:color w:val="000000"/>
      <w:kern w:val="28"/>
      <w:sz w:val="28"/>
      <w:lang w:val="en-US" w:eastAsia="zh-CN" w:bidi="ar-SA"/>
    </w:rPr>
  </w:style>
  <w:style w:type="character" w:customStyle="1" w:styleId="717">
    <w:name w:val="Char Char"/>
    <w:autoRedefine/>
    <w:qFormat/>
    <w:uiPriority w:val="0"/>
    <w:rPr>
      <w:rFonts w:ascii="宋体" w:hAnsi="Courier New" w:eastAsia="宋体"/>
      <w:kern w:val="2"/>
      <w:sz w:val="21"/>
      <w:lang w:val="en-US" w:eastAsia="zh-CN" w:bidi="ar-SA"/>
    </w:rPr>
  </w:style>
  <w:style w:type="character" w:customStyle="1" w:styleId="718">
    <w:name w:val="签名 Char1"/>
    <w:autoRedefine/>
    <w:qFormat/>
    <w:uiPriority w:val="0"/>
    <w:rPr>
      <w:rFonts w:ascii="Times New Roman" w:hAnsi="Times New Roman" w:eastAsia="宋体" w:cs="Times New Roman"/>
      <w:szCs w:val="24"/>
    </w:rPr>
  </w:style>
  <w:style w:type="character" w:customStyle="1" w:styleId="719">
    <w:name w:val="日期 字符"/>
    <w:link w:val="36"/>
    <w:autoRedefine/>
    <w:qFormat/>
    <w:uiPriority w:val="0"/>
    <w:rPr>
      <w:rFonts w:ascii="宋体"/>
      <w:kern w:val="2"/>
      <w:sz w:val="24"/>
      <w:szCs w:val="21"/>
      <w:lang w:val="zh-CN"/>
    </w:rPr>
  </w:style>
  <w:style w:type="character" w:customStyle="1" w:styleId="720">
    <w:name w:val="标题 9 字符"/>
    <w:link w:val="10"/>
    <w:autoRedefine/>
    <w:qFormat/>
    <w:uiPriority w:val="0"/>
    <w:rPr>
      <w:rFonts w:ascii="Arial" w:hAnsi="Arial" w:eastAsia="黑体"/>
      <w:kern w:val="2"/>
      <w:sz w:val="21"/>
      <w:szCs w:val="21"/>
    </w:rPr>
  </w:style>
  <w:style w:type="character" w:customStyle="1" w:styleId="721">
    <w:name w:val="Char Char18"/>
    <w:autoRedefine/>
    <w:qFormat/>
    <w:uiPriority w:val="6"/>
    <w:rPr>
      <w:rFonts w:ascii="宋体" w:hAnsi="宋体"/>
      <w:sz w:val="28"/>
    </w:rPr>
  </w:style>
  <w:style w:type="character" w:customStyle="1" w:styleId="722">
    <w:name w:val="批注文字 Char"/>
    <w:autoRedefine/>
    <w:qFormat/>
    <w:uiPriority w:val="99"/>
    <w:rPr>
      <w:kern w:val="2"/>
      <w:sz w:val="21"/>
      <w:szCs w:val="24"/>
    </w:rPr>
  </w:style>
  <w:style w:type="character" w:customStyle="1" w:styleId="723">
    <w:name w:val="Char Char22"/>
    <w:autoRedefine/>
    <w:qFormat/>
    <w:uiPriority w:val="6"/>
    <w:rPr>
      <w:rFonts w:ascii="宋体" w:hAnsi="宋体"/>
      <w:kern w:val="1"/>
      <w:sz w:val="24"/>
      <w:szCs w:val="24"/>
    </w:rPr>
  </w:style>
  <w:style w:type="character" w:customStyle="1" w:styleId="724">
    <w:name w:val="pt141"/>
    <w:autoRedefine/>
    <w:qFormat/>
    <w:uiPriority w:val="0"/>
    <w:rPr>
      <w:color w:val="330066"/>
      <w:sz w:val="22"/>
      <w:szCs w:val="22"/>
    </w:rPr>
  </w:style>
  <w:style w:type="character" w:customStyle="1" w:styleId="725">
    <w:name w:val="正文文本缩进 2 Char1"/>
    <w:autoRedefine/>
    <w:semiHidden/>
    <w:qFormat/>
    <w:uiPriority w:val="99"/>
    <w:rPr>
      <w:rFonts w:ascii="Times New Roman" w:hAnsi="Times New Roman" w:eastAsia="宋体" w:cs="Times New Roman"/>
      <w:szCs w:val="24"/>
    </w:rPr>
  </w:style>
  <w:style w:type="character" w:customStyle="1" w:styleId="726">
    <w:name w:val="批注框文本 字符1"/>
    <w:link w:val="39"/>
    <w:autoRedefine/>
    <w:qFormat/>
    <w:uiPriority w:val="0"/>
    <w:rPr>
      <w:kern w:val="2"/>
      <w:sz w:val="18"/>
      <w:szCs w:val="18"/>
    </w:rPr>
  </w:style>
  <w:style w:type="character" w:customStyle="1" w:styleId="727">
    <w:name w:val="Char Char611"/>
    <w:autoRedefine/>
    <w:qFormat/>
    <w:uiPriority w:val="0"/>
    <w:rPr>
      <w:rFonts w:eastAsia="宋体"/>
      <w:kern w:val="2"/>
      <w:sz w:val="21"/>
      <w:szCs w:val="24"/>
      <w:lang w:val="en-US" w:eastAsia="zh-CN" w:bidi="ar-SA"/>
    </w:rPr>
  </w:style>
  <w:style w:type="character" w:customStyle="1" w:styleId="728">
    <w:name w:val="highlight1"/>
    <w:autoRedefine/>
    <w:qFormat/>
    <w:uiPriority w:val="0"/>
    <w:rPr>
      <w:rFonts w:ascii="仿宋_GB2312" w:eastAsia="微软雅黑"/>
      <w:b/>
      <w:kern w:val="2"/>
      <w:sz w:val="23"/>
      <w:szCs w:val="23"/>
      <w:lang w:val="en-US" w:eastAsia="zh-CN" w:bidi="ar-SA"/>
    </w:rPr>
  </w:style>
  <w:style w:type="character" w:customStyle="1" w:styleId="729">
    <w:name w:val="my正文 Char"/>
    <w:link w:val="99"/>
    <w:autoRedefine/>
    <w:qFormat/>
    <w:locked/>
    <w:uiPriority w:val="0"/>
    <w:rPr>
      <w:rFonts w:ascii="Tahoma" w:hAnsi="Tahoma"/>
      <w:sz w:val="24"/>
      <w:szCs w:val="24"/>
    </w:rPr>
  </w:style>
  <w:style w:type="character" w:customStyle="1" w:styleId="730">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731">
    <w:name w:val="Used by Word for text of Help footnotes Char Char1"/>
    <w:autoRedefine/>
    <w:qFormat/>
    <w:uiPriority w:val="0"/>
    <w:rPr>
      <w:color w:val="0000FF"/>
      <w:sz w:val="21"/>
    </w:rPr>
  </w:style>
  <w:style w:type="character" w:customStyle="1" w:styleId="732">
    <w:name w:val="页眉 Char"/>
    <w:autoRedefine/>
    <w:qFormat/>
    <w:uiPriority w:val="0"/>
    <w:rPr>
      <w:rFonts w:eastAsia="仿宋_GB2312"/>
      <w:kern w:val="2"/>
      <w:sz w:val="18"/>
      <w:lang w:val="en-US" w:eastAsia="zh-CN"/>
    </w:rPr>
  </w:style>
  <w:style w:type="character" w:customStyle="1" w:styleId="733">
    <w:name w:val="FA正文 Char Char"/>
    <w:autoRedefine/>
    <w:qFormat/>
    <w:uiPriority w:val="0"/>
    <w:rPr>
      <w:rFonts w:hAnsi="宋体"/>
      <w:kern w:val="2"/>
      <w:sz w:val="24"/>
      <w:lang w:bidi="ar-SA"/>
    </w:rPr>
  </w:style>
  <w:style w:type="character" w:customStyle="1" w:styleId="73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735">
    <w:name w:val="3级 Char"/>
    <w:link w:val="100"/>
    <w:autoRedefine/>
    <w:qFormat/>
    <w:uiPriority w:val="0"/>
    <w:rPr>
      <w:rFonts w:ascii="宋体" w:hAnsi="宋体"/>
      <w:b/>
      <w:bCs/>
      <w:sz w:val="28"/>
    </w:rPr>
  </w:style>
  <w:style w:type="character" w:customStyle="1" w:styleId="736">
    <w:name w:val="myp11"/>
    <w:autoRedefine/>
    <w:qFormat/>
    <w:uiPriority w:val="0"/>
    <w:rPr>
      <w:rFonts w:ascii="仿宋_GB2312" w:eastAsia="微软雅黑"/>
      <w:b/>
      <w:kern w:val="2"/>
      <w:sz w:val="32"/>
      <w:szCs w:val="32"/>
      <w:lang w:val="en-US" w:eastAsia="zh-CN" w:bidi="ar-SA"/>
    </w:rPr>
  </w:style>
  <w:style w:type="character" w:customStyle="1" w:styleId="737">
    <w:name w:val="文档结构图 字符"/>
    <w:link w:val="18"/>
    <w:autoRedefine/>
    <w:qFormat/>
    <w:uiPriority w:val="0"/>
    <w:rPr>
      <w:kern w:val="2"/>
      <w:sz w:val="21"/>
      <w:szCs w:val="24"/>
      <w:shd w:val="clear" w:color="auto" w:fill="000080"/>
    </w:rPr>
  </w:style>
  <w:style w:type="character" w:customStyle="1" w:styleId="738">
    <w:name w:val="H6 Char"/>
    <w:autoRedefine/>
    <w:qFormat/>
    <w:uiPriority w:val="0"/>
    <w:rPr>
      <w:rFonts w:ascii="Arial" w:hAnsi="Arial" w:eastAsia="黑体"/>
      <w:b/>
      <w:bCs/>
      <w:kern w:val="2"/>
      <w:sz w:val="24"/>
      <w:szCs w:val="24"/>
    </w:rPr>
  </w:style>
  <w:style w:type="character" w:customStyle="1" w:styleId="739">
    <w:name w:val="Char Char91"/>
    <w:autoRedefine/>
    <w:qFormat/>
    <w:uiPriority w:val="0"/>
    <w:rPr>
      <w:rFonts w:eastAsia="宋体"/>
      <w:kern w:val="2"/>
      <w:sz w:val="18"/>
      <w:szCs w:val="18"/>
      <w:lang w:val="en-US" w:eastAsia="zh-CN" w:bidi="ar-SA"/>
    </w:rPr>
  </w:style>
  <w:style w:type="character" w:customStyle="1" w:styleId="740">
    <w:name w:val="副标题 Char1"/>
    <w:autoRedefine/>
    <w:qFormat/>
    <w:uiPriority w:val="0"/>
    <w:rPr>
      <w:rFonts w:ascii="Cambria" w:hAnsi="Cambria" w:eastAsia="宋体" w:cs="Times New Roman"/>
      <w:b/>
      <w:bCs/>
      <w:snapToGrid w:val="0"/>
      <w:kern w:val="28"/>
      <w:sz w:val="32"/>
      <w:szCs w:val="32"/>
    </w:rPr>
  </w:style>
  <w:style w:type="character" w:customStyle="1" w:styleId="741">
    <w:name w:val="font61"/>
    <w:autoRedefine/>
    <w:qFormat/>
    <w:uiPriority w:val="0"/>
    <w:rPr>
      <w:rFonts w:hint="eastAsia" w:ascii="仿宋" w:hAnsi="仿宋" w:eastAsia="仿宋" w:cs="仿宋"/>
      <w:color w:val="000000"/>
      <w:sz w:val="20"/>
      <w:szCs w:val="20"/>
      <w:u w:val="none"/>
    </w:rPr>
  </w:style>
  <w:style w:type="character" w:customStyle="1" w:styleId="74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743">
    <w:name w:val="Char Char211"/>
    <w:autoRedefine/>
    <w:qFormat/>
    <w:uiPriority w:val="0"/>
    <w:rPr>
      <w:rFonts w:eastAsia="宋体"/>
      <w:b/>
      <w:bCs/>
      <w:kern w:val="2"/>
      <w:sz w:val="21"/>
      <w:szCs w:val="24"/>
      <w:lang w:val="en-US" w:eastAsia="zh-CN" w:bidi="ar-SA"/>
    </w:rPr>
  </w:style>
  <w:style w:type="character" w:customStyle="1" w:styleId="744">
    <w:name w:val="标题 2 Char"/>
    <w:autoRedefine/>
    <w:qFormat/>
    <w:uiPriority w:val="0"/>
    <w:rPr>
      <w:rFonts w:ascii="Arial" w:hAnsi="Arial" w:eastAsia="黑体"/>
      <w:b/>
      <w:kern w:val="2"/>
      <w:sz w:val="32"/>
      <w:lang w:val="en-US" w:eastAsia="zh-CN"/>
    </w:rPr>
  </w:style>
  <w:style w:type="character" w:customStyle="1" w:styleId="745">
    <w:name w:val="maywed421"/>
    <w:autoRedefine/>
    <w:qFormat/>
    <w:uiPriority w:val="0"/>
    <w:rPr>
      <w:color w:val="366FB6"/>
      <w:u w:val="none"/>
    </w:rPr>
  </w:style>
  <w:style w:type="character" w:customStyle="1" w:styleId="746">
    <w:name w:val="正文文本缩进 Char"/>
    <w:autoRedefine/>
    <w:qFormat/>
    <w:uiPriority w:val="0"/>
    <w:rPr>
      <w:rFonts w:ascii="宋体" w:hAnsi="宋体"/>
      <w:kern w:val="2"/>
      <w:sz w:val="24"/>
      <w:szCs w:val="24"/>
    </w:rPr>
  </w:style>
  <w:style w:type="character" w:customStyle="1" w:styleId="747">
    <w:name w:val="Char Char102"/>
    <w:autoRedefine/>
    <w:semiHidden/>
    <w:qFormat/>
    <w:uiPriority w:val="0"/>
    <w:rPr>
      <w:rFonts w:ascii="宋体" w:hAnsi="宋体"/>
      <w:kern w:val="2"/>
      <w:sz w:val="21"/>
      <w:szCs w:val="24"/>
      <w:lang w:val="en-US" w:eastAsia="zh-CN"/>
    </w:rPr>
  </w:style>
  <w:style w:type="character" w:customStyle="1" w:styleId="748">
    <w:name w:val="页眉 Char1"/>
    <w:autoRedefine/>
    <w:qFormat/>
    <w:uiPriority w:val="0"/>
    <w:rPr>
      <w:rFonts w:eastAsia="宋体"/>
      <w:kern w:val="2"/>
      <w:sz w:val="18"/>
      <w:szCs w:val="18"/>
      <w:lang w:val="en-US" w:eastAsia="zh-CN" w:bidi="ar-SA"/>
    </w:rPr>
  </w:style>
  <w:style w:type="character" w:customStyle="1" w:styleId="749">
    <w:name w:val="md"/>
    <w:basedOn w:val="70"/>
    <w:autoRedefine/>
    <w:qFormat/>
    <w:uiPriority w:val="0"/>
    <w:rPr>
      <w:rFonts w:ascii="Arial" w:hAnsi="Arial" w:eastAsia="黑体" w:cs="Arial"/>
      <w:snapToGrid w:val="0"/>
      <w:kern w:val="0"/>
      <w:szCs w:val="21"/>
    </w:rPr>
  </w:style>
  <w:style w:type="character" w:customStyle="1" w:styleId="750">
    <w:name w:val="big1"/>
    <w:autoRedefine/>
    <w:qFormat/>
    <w:uiPriority w:val="0"/>
    <w:rPr>
      <w:rFonts w:hint="eastAsia" w:ascii="宋体" w:hAnsi="宋体" w:eastAsia="宋体"/>
      <w:color w:val="333333"/>
      <w:sz w:val="22"/>
      <w:szCs w:val="22"/>
    </w:rPr>
  </w:style>
  <w:style w:type="character" w:customStyle="1" w:styleId="751">
    <w:name w:val="Char Char311"/>
    <w:autoRedefine/>
    <w:qFormat/>
    <w:uiPriority w:val="0"/>
    <w:rPr>
      <w:rFonts w:eastAsia="宋体"/>
      <w:kern w:val="2"/>
      <w:sz w:val="21"/>
      <w:szCs w:val="24"/>
      <w:lang w:val="en-US" w:eastAsia="zh-CN" w:bidi="ar-SA"/>
    </w:rPr>
  </w:style>
  <w:style w:type="character" w:customStyle="1" w:styleId="752">
    <w:name w:val="Char Char81"/>
    <w:autoRedefine/>
    <w:qFormat/>
    <w:uiPriority w:val="6"/>
    <w:rPr>
      <w:rFonts w:eastAsia="宋体"/>
      <w:b/>
      <w:sz w:val="24"/>
      <w:lang w:eastAsia="zh-CN"/>
    </w:rPr>
  </w:style>
  <w:style w:type="character" w:customStyle="1" w:styleId="753">
    <w:name w:val="样式3 Char"/>
    <w:basedOn w:val="708"/>
    <w:autoRedefine/>
    <w:qFormat/>
    <w:uiPriority w:val="0"/>
    <w:rPr>
      <w:rFonts w:ascii="仿宋_GB2312" w:hAnsi="仿宋" w:eastAsia="仿宋_GB2312" w:cs="仿宋_GB2312"/>
      <w:sz w:val="32"/>
      <w:szCs w:val="30"/>
      <w:lang w:val="zh-CN"/>
    </w:rPr>
  </w:style>
  <w:style w:type="character" w:customStyle="1" w:styleId="754">
    <w:name w:val="HTML 地址 字符"/>
    <w:link w:val="30"/>
    <w:autoRedefine/>
    <w:qFormat/>
    <w:uiPriority w:val="0"/>
    <w:rPr>
      <w:rFonts w:ascii="宋体" w:hAnsi="宋体"/>
      <w:i/>
      <w:iCs/>
      <w:sz w:val="24"/>
      <w:szCs w:val="24"/>
    </w:rPr>
  </w:style>
  <w:style w:type="character" w:customStyle="1" w:styleId="755">
    <w:name w:val="正文首行缩进 2 Char1"/>
    <w:autoRedefine/>
    <w:qFormat/>
    <w:uiPriority w:val="0"/>
    <w:rPr>
      <w:rFonts w:ascii="Times New Roman" w:hAnsi="Times New Roman" w:eastAsia="宋体" w:cs="Times New Roman"/>
      <w:kern w:val="2"/>
      <w:sz w:val="24"/>
      <w:szCs w:val="24"/>
    </w:rPr>
  </w:style>
  <w:style w:type="character" w:customStyle="1" w:styleId="756">
    <w:name w:val="副标题 Char2"/>
    <w:autoRedefine/>
    <w:qFormat/>
    <w:uiPriority w:val="0"/>
    <w:rPr>
      <w:rFonts w:ascii="Cambria" w:hAnsi="Cambria" w:eastAsia="宋体" w:cs="Times New Roman"/>
      <w:b/>
      <w:bCs/>
      <w:snapToGrid w:val="0"/>
      <w:kern w:val="28"/>
      <w:sz w:val="32"/>
      <w:szCs w:val="32"/>
    </w:rPr>
  </w:style>
  <w:style w:type="character" w:customStyle="1" w:styleId="757">
    <w:name w:val="标题4-dyf Char"/>
    <w:link w:val="102"/>
    <w:autoRedefine/>
    <w:qFormat/>
    <w:uiPriority w:val="0"/>
    <w:rPr>
      <w:rFonts w:ascii="Cambria" w:hAnsi="Cambria"/>
      <w:b/>
      <w:bCs/>
      <w:color w:val="000000"/>
      <w:kern w:val="2"/>
      <w:sz w:val="21"/>
      <w:szCs w:val="21"/>
    </w:rPr>
  </w:style>
  <w:style w:type="character" w:customStyle="1" w:styleId="758">
    <w:name w:val="dectext1"/>
    <w:autoRedefine/>
    <w:qFormat/>
    <w:uiPriority w:val="0"/>
    <w:rPr>
      <w:rFonts w:ascii="宋体" w:hAnsi="宋体" w:eastAsia="宋体"/>
      <w:color w:val="333333"/>
      <w:sz w:val="21"/>
      <w:szCs w:val="21"/>
      <w:u w:val="none"/>
    </w:rPr>
  </w:style>
  <w:style w:type="character" w:customStyle="1" w:styleId="759">
    <w:name w:val="冯 Char"/>
    <w:link w:val="103"/>
    <w:autoRedefine/>
    <w:qFormat/>
    <w:uiPriority w:val="0"/>
    <w:rPr>
      <w:rFonts w:ascii="宋体" w:hAnsi="宋体"/>
      <w:color w:val="000000"/>
      <w:sz w:val="24"/>
      <w:szCs w:val="24"/>
    </w:rPr>
  </w:style>
  <w:style w:type="character" w:customStyle="1" w:styleId="760">
    <w:name w:val="Header Char"/>
    <w:autoRedefine/>
    <w:qFormat/>
    <w:locked/>
    <w:uiPriority w:val="0"/>
    <w:rPr>
      <w:rFonts w:eastAsia="宋体"/>
      <w:kern w:val="2"/>
      <w:sz w:val="18"/>
      <w:szCs w:val="18"/>
      <w:lang w:val="en-US" w:eastAsia="zh-CN" w:bidi="ar-SA"/>
    </w:rPr>
  </w:style>
  <w:style w:type="character" w:customStyle="1" w:styleId="761">
    <w:name w:val="Char Char12"/>
    <w:autoRedefine/>
    <w:qFormat/>
    <w:uiPriority w:val="0"/>
    <w:rPr>
      <w:rFonts w:ascii="仿宋_GB2312" w:eastAsia="仿宋_GB2312"/>
      <w:b/>
      <w:bCs/>
      <w:kern w:val="2"/>
      <w:sz w:val="24"/>
      <w:szCs w:val="24"/>
      <w:lang w:val="zh-CN" w:eastAsia="zh-CN" w:bidi="ar-SA"/>
    </w:rPr>
  </w:style>
  <w:style w:type="character" w:customStyle="1" w:styleId="762">
    <w:name w:val="题注 字符"/>
    <w:link w:val="16"/>
    <w:autoRedefine/>
    <w:qFormat/>
    <w:uiPriority w:val="0"/>
    <w:rPr>
      <w:b/>
      <w:kern w:val="2"/>
      <w:sz w:val="28"/>
    </w:rPr>
  </w:style>
  <w:style w:type="character" w:customStyle="1" w:styleId="763">
    <w:name w:val="普通文字 Char3"/>
    <w:autoRedefine/>
    <w:qFormat/>
    <w:uiPriority w:val="0"/>
    <w:rPr>
      <w:rFonts w:ascii="宋体" w:hAnsi="Courier New" w:eastAsia="宋体"/>
      <w:kern w:val="2"/>
      <w:sz w:val="21"/>
      <w:lang w:val="en-US" w:eastAsia="zh-CN" w:bidi="ar-SA"/>
    </w:rPr>
  </w:style>
  <w:style w:type="character" w:customStyle="1" w:styleId="764">
    <w:name w:val="公文正文 Char"/>
    <w:autoRedefine/>
    <w:qFormat/>
    <w:uiPriority w:val="0"/>
    <w:rPr>
      <w:rFonts w:ascii="仿宋_GB2312" w:eastAsia="仿宋_GB2312"/>
      <w:kern w:val="2"/>
      <w:sz w:val="24"/>
      <w:szCs w:val="24"/>
      <w:lang w:val="en-US" w:eastAsia="zh-CN" w:bidi="ar-SA"/>
    </w:rPr>
  </w:style>
  <w:style w:type="character" w:customStyle="1" w:styleId="765">
    <w:name w:val="正文首行缩进 Char Char Char Char Char"/>
    <w:autoRedefine/>
    <w:qFormat/>
    <w:uiPriority w:val="0"/>
    <w:rPr>
      <w:rFonts w:ascii="宋体"/>
      <w:kern w:val="2"/>
      <w:sz w:val="24"/>
      <w:lang w:val="zh-CN"/>
    </w:rPr>
  </w:style>
  <w:style w:type="character" w:customStyle="1" w:styleId="766">
    <w:name w:val="PI Char"/>
    <w:autoRedefine/>
    <w:qFormat/>
    <w:uiPriority w:val="0"/>
    <w:rPr>
      <w:rFonts w:ascii="宋体" w:hAnsi="宋体" w:eastAsia="宋体"/>
      <w:kern w:val="2"/>
      <w:sz w:val="24"/>
      <w:szCs w:val="24"/>
      <w:lang w:val="en-US" w:eastAsia="zh-CN" w:bidi="ar-SA"/>
    </w:rPr>
  </w:style>
  <w:style w:type="character" w:customStyle="1" w:styleId="767">
    <w:name w:val="Default Char"/>
    <w:link w:val="87"/>
    <w:autoRedefine/>
    <w:qFormat/>
    <w:uiPriority w:val="0"/>
    <w:rPr>
      <w:rFonts w:ascii="仿宋_GB2312" w:eastAsia="仿宋_GB2312" w:cs="仿宋_GB2312"/>
      <w:color w:val="000000"/>
      <w:sz w:val="24"/>
      <w:szCs w:val="24"/>
      <w:lang w:val="en-US" w:eastAsia="zh-CN" w:bidi="ar-SA"/>
    </w:rPr>
  </w:style>
  <w:style w:type="character" w:customStyle="1" w:styleId="768">
    <w:name w:val="style91"/>
    <w:autoRedefine/>
    <w:qFormat/>
    <w:uiPriority w:val="0"/>
    <w:rPr>
      <w:color w:val="333333"/>
    </w:rPr>
  </w:style>
  <w:style w:type="character" w:customStyle="1" w:styleId="769">
    <w:name w:val="列出段落 Char2"/>
    <w:autoRedefine/>
    <w:qFormat/>
    <w:uiPriority w:val="34"/>
    <w:rPr>
      <w:rFonts w:ascii="Calibri" w:hAnsi="Calibri"/>
      <w:kern w:val="2"/>
      <w:sz w:val="28"/>
    </w:rPr>
  </w:style>
  <w:style w:type="character" w:customStyle="1" w:styleId="770">
    <w:name w:val="mdeck"/>
    <w:autoRedefine/>
    <w:qFormat/>
    <w:uiPriority w:val="0"/>
    <w:rPr>
      <w:rFonts w:ascii="仿宋_GB2312" w:eastAsia="微软雅黑"/>
      <w:b/>
      <w:kern w:val="2"/>
      <w:sz w:val="32"/>
      <w:szCs w:val="32"/>
      <w:lang w:val="en-US" w:eastAsia="zh-CN" w:bidi="ar-SA"/>
    </w:rPr>
  </w:style>
  <w:style w:type="character" w:customStyle="1" w:styleId="771">
    <w:name w:val="unnamed11"/>
    <w:autoRedefine/>
    <w:qFormat/>
    <w:uiPriority w:val="0"/>
    <w:rPr>
      <w:sz w:val="20"/>
      <w:szCs w:val="20"/>
    </w:rPr>
  </w:style>
  <w:style w:type="character" w:customStyle="1" w:styleId="772">
    <w:name w:val="正文文本 Char2"/>
    <w:autoRedefine/>
    <w:semiHidden/>
    <w:qFormat/>
    <w:uiPriority w:val="99"/>
    <w:rPr>
      <w:rFonts w:ascii="Times New Roman" w:hAnsi="Times New Roman" w:eastAsia="宋体" w:cs="Times New Roman"/>
      <w:snapToGrid w:val="0"/>
      <w:kern w:val="0"/>
      <w:szCs w:val="24"/>
    </w:rPr>
  </w:style>
  <w:style w:type="character" w:customStyle="1" w:styleId="773">
    <w:name w:val="标书正文格式 Char"/>
    <w:autoRedefine/>
    <w:qFormat/>
    <w:uiPriority w:val="0"/>
    <w:rPr>
      <w:rFonts w:eastAsia="楷体_GB2312"/>
      <w:kern w:val="2"/>
      <w:sz w:val="24"/>
      <w:szCs w:val="24"/>
      <w:lang w:bidi="ar-SA"/>
    </w:rPr>
  </w:style>
  <w:style w:type="character" w:customStyle="1" w:styleId="774">
    <w:name w:val="Char Char11"/>
    <w:autoRedefine/>
    <w:qFormat/>
    <w:locked/>
    <w:uiPriority w:val="0"/>
    <w:rPr>
      <w:rFonts w:ascii="宋体" w:hAnsi="宋体" w:eastAsia="宋体"/>
      <w:b/>
      <w:kern w:val="2"/>
      <w:sz w:val="24"/>
      <w:szCs w:val="24"/>
      <w:lang w:val="en-US" w:eastAsia="zh-CN" w:bidi="ar-SA"/>
    </w:rPr>
  </w:style>
  <w:style w:type="character" w:customStyle="1" w:styleId="775">
    <w:name w:val="ca-131"/>
    <w:autoRedefine/>
    <w:qFormat/>
    <w:uiPriority w:val="0"/>
    <w:rPr>
      <w:rFonts w:hint="eastAsia" w:ascii="仿宋_GB2312" w:eastAsia="仿宋_GB2312"/>
      <w:b/>
      <w:bCs/>
      <w:color w:val="000000"/>
      <w:spacing w:val="-20"/>
      <w:sz w:val="24"/>
      <w:szCs w:val="24"/>
    </w:rPr>
  </w:style>
  <w:style w:type="character" w:customStyle="1" w:styleId="776">
    <w:name w:val="tw4winMark"/>
    <w:autoRedefine/>
    <w:qFormat/>
    <w:uiPriority w:val="0"/>
    <w:rPr>
      <w:rFonts w:ascii="Courier New" w:hAnsi="Courier New" w:cs="Courier New"/>
      <w:vanish/>
      <w:color w:val="800080"/>
      <w:sz w:val="24"/>
      <w:szCs w:val="24"/>
      <w:vertAlign w:val="subscript"/>
    </w:rPr>
  </w:style>
  <w:style w:type="character" w:customStyle="1" w:styleId="777">
    <w:name w:val="正文样式 Char"/>
    <w:link w:val="104"/>
    <w:autoRedefine/>
    <w:qFormat/>
    <w:uiPriority w:val="0"/>
    <w:rPr>
      <w:rFonts w:ascii="Calibri" w:hAnsi="Calibri"/>
      <w:sz w:val="24"/>
      <w:szCs w:val="24"/>
    </w:rPr>
  </w:style>
  <w:style w:type="character" w:customStyle="1" w:styleId="778">
    <w:name w:val="表正文 Char3"/>
    <w:autoRedefine/>
    <w:qFormat/>
    <w:uiPriority w:val="0"/>
    <w:rPr>
      <w:rFonts w:eastAsia="宋体"/>
    </w:rPr>
  </w:style>
  <w:style w:type="character" w:customStyle="1" w:styleId="779">
    <w:name w:val="H5 Char"/>
    <w:autoRedefine/>
    <w:qFormat/>
    <w:uiPriority w:val="0"/>
    <w:rPr>
      <w:b/>
      <w:bCs/>
      <w:kern w:val="2"/>
      <w:sz w:val="28"/>
      <w:szCs w:val="28"/>
    </w:rPr>
  </w:style>
  <w:style w:type="character" w:customStyle="1" w:styleId="780">
    <w:name w:val="Char Char3"/>
    <w:autoRedefine/>
    <w:qFormat/>
    <w:uiPriority w:val="0"/>
    <w:rPr>
      <w:rFonts w:eastAsia="宋体"/>
      <w:kern w:val="2"/>
      <w:sz w:val="21"/>
      <w:szCs w:val="24"/>
      <w:lang w:val="en-US" w:eastAsia="zh-CN" w:bidi="ar-SA"/>
    </w:rPr>
  </w:style>
  <w:style w:type="character" w:customStyle="1" w:styleId="781">
    <w:name w:val="正文 编号 Char"/>
    <w:autoRedefine/>
    <w:qFormat/>
    <w:uiPriority w:val="0"/>
    <w:rPr>
      <w:rFonts w:ascii="仿宋_GB2312" w:hAnsi="仿宋_GB2312" w:eastAsia="仿宋_GB2312"/>
      <w:kern w:val="2"/>
      <w:sz w:val="24"/>
      <w:lang w:bidi="ar-SA"/>
    </w:rPr>
  </w:style>
  <w:style w:type="character" w:customStyle="1" w:styleId="782">
    <w:name w:val="question-title2"/>
    <w:autoRedefine/>
    <w:qFormat/>
    <w:uiPriority w:val="6"/>
    <w:rPr>
      <w:rFonts w:ascii="Arial" w:hAnsi="Arial" w:eastAsia="黑体" w:cs="Arial"/>
      <w:snapToGrid w:val="0"/>
      <w:kern w:val="0"/>
      <w:szCs w:val="21"/>
    </w:rPr>
  </w:style>
  <w:style w:type="character" w:customStyle="1" w:styleId="783">
    <w:name w:val="gf正文1 Char Char"/>
    <w:link w:val="105"/>
    <w:autoRedefine/>
    <w:qFormat/>
    <w:uiPriority w:val="0"/>
    <w:rPr>
      <w:rFonts w:ascii="宋体" w:hAnsi="宋体" w:cs="宋体"/>
      <w:kern w:val="2"/>
      <w:sz w:val="24"/>
      <w:szCs w:val="24"/>
    </w:rPr>
  </w:style>
  <w:style w:type="character" w:customStyle="1" w:styleId="784">
    <w:name w:val="Char Char15"/>
    <w:autoRedefine/>
    <w:qFormat/>
    <w:uiPriority w:val="6"/>
    <w:rPr>
      <w:rFonts w:ascii="宋体" w:hAnsi="宋体"/>
      <w:kern w:val="1"/>
      <w:sz w:val="21"/>
    </w:rPr>
  </w:style>
  <w:style w:type="character" w:customStyle="1" w:styleId="785">
    <w:name w:val="正文缩进 Char3"/>
    <w:autoRedefine/>
    <w:qFormat/>
    <w:uiPriority w:val="0"/>
    <w:rPr>
      <w:rFonts w:ascii="宋体" w:eastAsia="宋体"/>
      <w:snapToGrid w:val="0"/>
      <w:color w:val="000000"/>
      <w:kern w:val="28"/>
      <w:sz w:val="28"/>
      <w:lang w:val="en-US" w:eastAsia="zh-CN" w:bidi="ar-SA"/>
    </w:rPr>
  </w:style>
  <w:style w:type="character" w:customStyle="1" w:styleId="786">
    <w:name w:val="列出段落 Char1"/>
    <w:link w:val="106"/>
    <w:autoRedefine/>
    <w:qFormat/>
    <w:uiPriority w:val="0"/>
    <w:rPr>
      <w:rFonts w:ascii="Calibri" w:hAnsi="Calibri"/>
      <w:sz w:val="24"/>
      <w:lang w:eastAsia="en-US"/>
    </w:rPr>
  </w:style>
  <w:style w:type="character" w:customStyle="1" w:styleId="787">
    <w:name w:val="Char Char8"/>
    <w:autoRedefine/>
    <w:qFormat/>
    <w:uiPriority w:val="0"/>
    <w:rPr>
      <w:rFonts w:eastAsia="宋体"/>
      <w:b/>
      <w:sz w:val="24"/>
      <w:lang w:eastAsia="zh-CN"/>
    </w:rPr>
  </w:style>
  <w:style w:type="character" w:customStyle="1" w:styleId="788">
    <w:name w:val="Normal Indent Char Char"/>
    <w:autoRedefine/>
    <w:qFormat/>
    <w:uiPriority w:val="0"/>
    <w:rPr>
      <w:rFonts w:eastAsia="宋体"/>
      <w:kern w:val="2"/>
      <w:sz w:val="21"/>
      <w:lang w:val="en-US" w:eastAsia="zh-CN" w:bidi="ar-SA"/>
    </w:rPr>
  </w:style>
  <w:style w:type="character" w:customStyle="1" w:styleId="789">
    <w:name w:val="列表段落 字符"/>
    <w:autoRedefine/>
    <w:qFormat/>
    <w:uiPriority w:val="99"/>
  </w:style>
  <w:style w:type="character" w:customStyle="1" w:styleId="790">
    <w:name w:val="Ò³Ã¼ Char Char1"/>
    <w:autoRedefine/>
    <w:qFormat/>
    <w:uiPriority w:val="0"/>
    <w:rPr>
      <w:rFonts w:eastAsia="宋体"/>
      <w:kern w:val="2"/>
      <w:sz w:val="18"/>
      <w:szCs w:val="18"/>
      <w:lang w:val="en-US" w:eastAsia="zh-CN" w:bidi="ar-SA"/>
    </w:rPr>
  </w:style>
  <w:style w:type="character" w:customStyle="1" w:styleId="791">
    <w:name w:val="方案正文 Char"/>
    <w:autoRedefine/>
    <w:qFormat/>
    <w:uiPriority w:val="0"/>
    <w:rPr>
      <w:rFonts w:ascii="仿宋_GB2312" w:eastAsia="仿宋_GB2312"/>
      <w:b/>
      <w:color w:val="000000"/>
      <w:kern w:val="2"/>
      <w:sz w:val="24"/>
      <w:lang w:val="en-US" w:eastAsia="zh-CN" w:bidi="ar-SA"/>
    </w:rPr>
  </w:style>
  <w:style w:type="character" w:customStyle="1" w:styleId="792">
    <w:name w:val="Char Char30"/>
    <w:autoRedefine/>
    <w:qFormat/>
    <w:uiPriority w:val="6"/>
    <w:rPr>
      <w:rFonts w:ascii="Arial" w:hAnsi="Arial" w:eastAsia="黑体"/>
      <w:kern w:val="1"/>
      <w:sz w:val="21"/>
      <w:szCs w:val="21"/>
    </w:rPr>
  </w:style>
  <w:style w:type="character" w:customStyle="1" w:styleId="793">
    <w:name w:val="正文文本缩进 字符1"/>
    <w:link w:val="25"/>
    <w:autoRedefine/>
    <w:qFormat/>
    <w:uiPriority w:val="0"/>
    <w:rPr>
      <w:rFonts w:ascii="宋体" w:hAnsi="宋体"/>
      <w:kern w:val="2"/>
      <w:sz w:val="24"/>
      <w:szCs w:val="24"/>
    </w:rPr>
  </w:style>
  <w:style w:type="character" w:customStyle="1" w:styleId="794">
    <w:name w:val="font01"/>
    <w:basedOn w:val="70"/>
    <w:autoRedefine/>
    <w:qFormat/>
    <w:uiPriority w:val="0"/>
    <w:rPr>
      <w:rFonts w:hint="eastAsia" w:ascii="微软雅黑" w:hAnsi="微软雅黑" w:eastAsia="微软雅黑" w:cs="微软雅黑"/>
      <w:color w:val="000000"/>
      <w:sz w:val="20"/>
      <w:szCs w:val="20"/>
      <w:u w:val="none"/>
    </w:rPr>
  </w:style>
  <w:style w:type="character" w:customStyle="1" w:styleId="795">
    <w:name w:val="Char Char20"/>
    <w:autoRedefine/>
    <w:qFormat/>
    <w:uiPriority w:val="6"/>
    <w:rPr>
      <w:kern w:val="1"/>
      <w:sz w:val="24"/>
    </w:rPr>
  </w:style>
  <w:style w:type="character" w:customStyle="1" w:styleId="796">
    <w:name w:val="tw4winExternal"/>
    <w:autoRedefine/>
    <w:qFormat/>
    <w:uiPriority w:val="0"/>
    <w:rPr>
      <w:rFonts w:ascii="Courier New" w:hAnsi="Courier New" w:cs="Courier New"/>
      <w:color w:val="808080"/>
      <w:lang w:val="en-US" w:eastAsia="zh-CN"/>
    </w:rPr>
  </w:style>
  <w:style w:type="character" w:customStyle="1" w:styleId="797">
    <w:name w:val="标题 4 Char1"/>
    <w:autoRedefine/>
    <w:qFormat/>
    <w:uiPriority w:val="9"/>
    <w:rPr>
      <w:rFonts w:ascii="Cambria" w:hAnsi="Cambria" w:eastAsia="宋体" w:cs="Times New Roman"/>
      <w:b/>
      <w:bCs/>
      <w:kern w:val="2"/>
      <w:sz w:val="28"/>
      <w:szCs w:val="28"/>
    </w:rPr>
  </w:style>
  <w:style w:type="character" w:customStyle="1" w:styleId="798">
    <w:name w:val="批注文字 Char2"/>
    <w:autoRedefine/>
    <w:qFormat/>
    <w:uiPriority w:val="99"/>
    <w:rPr>
      <w:rFonts w:ascii="Times New Roman" w:hAnsi="Times New Roman" w:eastAsia="宋体" w:cs="Times New Roman"/>
      <w:snapToGrid w:val="0"/>
      <w:kern w:val="0"/>
      <w:szCs w:val="24"/>
    </w:rPr>
  </w:style>
  <w:style w:type="character" w:customStyle="1" w:styleId="799">
    <w:name w:val="正文文本 2 Char"/>
    <w:autoRedefine/>
    <w:qFormat/>
    <w:uiPriority w:val="0"/>
    <w:rPr>
      <w:rFonts w:eastAsia="宋体"/>
      <w:kern w:val="2"/>
      <w:sz w:val="21"/>
      <w:szCs w:val="24"/>
      <w:lang w:val="en-US" w:eastAsia="zh-CN" w:bidi="ar-SA"/>
    </w:rPr>
  </w:style>
  <w:style w:type="character" w:customStyle="1" w:styleId="800">
    <w:name w:val="Ò³Ã¼ Char Char"/>
    <w:autoRedefine/>
    <w:qFormat/>
    <w:uiPriority w:val="0"/>
    <w:rPr>
      <w:rFonts w:eastAsia="宋体"/>
      <w:kern w:val="2"/>
      <w:sz w:val="18"/>
      <w:lang w:val="en-US" w:eastAsia="zh-CN" w:bidi="ar-SA"/>
    </w:rPr>
  </w:style>
  <w:style w:type="character" w:customStyle="1" w:styleId="801">
    <w:name w:val="message1"/>
    <w:autoRedefine/>
    <w:qFormat/>
    <w:uiPriority w:val="0"/>
    <w:rPr>
      <w:rFonts w:hint="default" w:ascii="Tahoma" w:hAnsi="Tahoma" w:cs="Tahoma"/>
      <w:sz w:val="18"/>
      <w:szCs w:val="18"/>
    </w:rPr>
  </w:style>
  <w:style w:type="character" w:customStyle="1" w:styleId="802">
    <w:name w:val="Char Char23"/>
    <w:autoRedefine/>
    <w:qFormat/>
    <w:uiPriority w:val="6"/>
    <w:rPr>
      <w:color w:val="0000FF"/>
      <w:sz w:val="21"/>
    </w:rPr>
  </w:style>
  <w:style w:type="character" w:customStyle="1" w:styleId="803">
    <w:name w:val="批注框文本 字符"/>
    <w:autoRedefine/>
    <w:qFormat/>
    <w:uiPriority w:val="0"/>
    <w:rPr>
      <w:rFonts w:ascii="Arial" w:hAnsi="Arial" w:eastAsia="黑体" w:cs="Arial"/>
      <w:snapToGrid w:val="0"/>
      <w:kern w:val="0"/>
      <w:sz w:val="18"/>
      <w:szCs w:val="18"/>
    </w:rPr>
  </w:style>
  <w:style w:type="character" w:customStyle="1" w:styleId="804">
    <w:name w:val="纯文本 Char2"/>
    <w:autoRedefine/>
    <w:semiHidden/>
    <w:qFormat/>
    <w:uiPriority w:val="99"/>
    <w:rPr>
      <w:rFonts w:ascii="宋体" w:hAnsi="Courier New" w:eastAsia="宋体" w:cs="Courier New"/>
    </w:rPr>
  </w:style>
  <w:style w:type="character" w:customStyle="1" w:styleId="805">
    <w:name w:val="Char Char25"/>
    <w:autoRedefine/>
    <w:qFormat/>
    <w:uiPriority w:val="6"/>
    <w:rPr>
      <w:rFonts w:ascii="宋体" w:hAnsi="宋体"/>
      <w:kern w:val="1"/>
      <w:sz w:val="24"/>
      <w:lang w:val="zh-CN"/>
    </w:rPr>
  </w:style>
  <w:style w:type="character" w:customStyle="1" w:styleId="806">
    <w:name w:val="Char Char411"/>
    <w:autoRedefine/>
    <w:qFormat/>
    <w:uiPriority w:val="0"/>
    <w:rPr>
      <w:rFonts w:eastAsia="宋体"/>
      <w:b/>
      <w:sz w:val="24"/>
      <w:lang w:eastAsia="zh-CN" w:bidi="ar-SA"/>
    </w:rPr>
  </w:style>
  <w:style w:type="character" w:customStyle="1" w:styleId="807">
    <w:name w:val="Heading 7 Char"/>
    <w:autoRedefine/>
    <w:qFormat/>
    <w:locked/>
    <w:uiPriority w:val="0"/>
    <w:rPr>
      <w:rFonts w:ascii="宋体" w:hAnsi="宋体" w:eastAsia="宋体"/>
      <w:b/>
      <w:bCs/>
      <w:kern w:val="2"/>
      <w:sz w:val="24"/>
      <w:szCs w:val="24"/>
      <w:lang w:val="en-US" w:eastAsia="zh-CN" w:bidi="ar-SA"/>
    </w:rPr>
  </w:style>
  <w:style w:type="character" w:customStyle="1" w:styleId="808">
    <w:name w:val="此正文 Char"/>
    <w:link w:val="108"/>
    <w:autoRedefine/>
    <w:qFormat/>
    <w:uiPriority w:val="0"/>
    <w:rPr>
      <w:kern w:val="2"/>
      <w:sz w:val="24"/>
      <w:szCs w:val="24"/>
    </w:rPr>
  </w:style>
  <w:style w:type="character" w:customStyle="1" w:styleId="809">
    <w:name w:val="Char Char2"/>
    <w:autoRedefine/>
    <w:qFormat/>
    <w:uiPriority w:val="0"/>
    <w:rPr>
      <w:rFonts w:eastAsia="宋体"/>
      <w:b/>
      <w:bCs/>
      <w:kern w:val="2"/>
      <w:sz w:val="21"/>
      <w:szCs w:val="24"/>
      <w:lang w:val="en-US" w:eastAsia="zh-CN" w:bidi="ar-SA"/>
    </w:rPr>
  </w:style>
  <w:style w:type="character" w:customStyle="1" w:styleId="810">
    <w:name w:val="标题 1 字符1"/>
    <w:link w:val="2"/>
    <w:autoRedefine/>
    <w:qFormat/>
    <w:uiPriority w:val="9"/>
    <w:rPr>
      <w:rFonts w:eastAsia="宋体"/>
      <w:b/>
      <w:bCs/>
      <w:kern w:val="44"/>
      <w:sz w:val="44"/>
      <w:szCs w:val="44"/>
    </w:rPr>
  </w:style>
  <w:style w:type="character" w:customStyle="1" w:styleId="811">
    <w:name w:val="Footer-Even Char1"/>
    <w:autoRedefine/>
    <w:qFormat/>
    <w:uiPriority w:val="0"/>
    <w:rPr>
      <w:rFonts w:eastAsia="宋体"/>
      <w:kern w:val="2"/>
      <w:sz w:val="18"/>
      <w:szCs w:val="18"/>
      <w:lang w:val="en-US" w:eastAsia="zh-CN" w:bidi="ar-SA"/>
    </w:rPr>
  </w:style>
  <w:style w:type="character" w:customStyle="1" w:styleId="812">
    <w:name w:val="Char Char29"/>
    <w:autoRedefine/>
    <w:qFormat/>
    <w:uiPriority w:val="6"/>
    <w:rPr>
      <w:rFonts w:ascii="Arial" w:hAnsi="Arial" w:eastAsia="微软雅黑"/>
      <w:b/>
      <w:kern w:val="1"/>
      <w:sz w:val="44"/>
      <w:szCs w:val="32"/>
      <w:lang w:val="en-US" w:eastAsia="zh-CN" w:bidi="ar-SA"/>
    </w:rPr>
  </w:style>
  <w:style w:type="character" w:customStyle="1" w:styleId="813">
    <w:name w:val="标题 字符"/>
    <w:link w:val="60"/>
    <w:autoRedefine/>
    <w:qFormat/>
    <w:uiPriority w:val="10"/>
    <w:rPr>
      <w:b/>
      <w:sz w:val="24"/>
    </w:rPr>
  </w:style>
  <w:style w:type="character" w:customStyle="1" w:styleId="814">
    <w:name w:val="font81"/>
    <w:autoRedefine/>
    <w:qFormat/>
    <w:uiPriority w:val="0"/>
    <w:rPr>
      <w:rFonts w:ascii="微软雅黑" w:hAnsi="微软雅黑" w:eastAsia="微软雅黑" w:cs="微软雅黑"/>
      <w:color w:val="000000"/>
      <w:sz w:val="20"/>
      <w:szCs w:val="20"/>
      <w:u w:val="none"/>
    </w:rPr>
  </w:style>
  <w:style w:type="character" w:customStyle="1" w:styleId="81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816">
    <w:name w:val="t21"/>
    <w:autoRedefine/>
    <w:qFormat/>
    <w:uiPriority w:val="0"/>
    <w:rPr>
      <w:rFonts w:ascii="仿宋_GB2312" w:eastAsia="微软雅黑"/>
      <w:b/>
      <w:kern w:val="2"/>
      <w:sz w:val="23"/>
      <w:szCs w:val="23"/>
      <w:lang w:val="en-US" w:eastAsia="zh-CN" w:bidi="ar-SA"/>
    </w:rPr>
  </w:style>
  <w:style w:type="character" w:customStyle="1" w:styleId="817">
    <w:name w:val="样式8 Char"/>
    <w:autoRedefine/>
    <w:qFormat/>
    <w:uiPriority w:val="0"/>
    <w:rPr>
      <w:rFonts w:ascii="仿宋_GB2312" w:hAnsi="宋体" w:eastAsia="仿宋_GB2312"/>
      <w:b/>
      <w:bCs/>
      <w:kern w:val="2"/>
      <w:sz w:val="24"/>
      <w:szCs w:val="24"/>
    </w:rPr>
  </w:style>
  <w:style w:type="character" w:customStyle="1" w:styleId="818">
    <w:name w:val="表格 Char Char"/>
    <w:autoRedefine/>
    <w:qFormat/>
    <w:uiPriority w:val="0"/>
    <w:rPr>
      <w:rFonts w:ascii="宋体" w:hAnsi="宋体" w:eastAsia="宋体"/>
      <w:lang w:bidi="ar-SA"/>
    </w:rPr>
  </w:style>
  <w:style w:type="character" w:customStyle="1" w:styleId="819">
    <w:name w:val="正文文本 字符1"/>
    <w:autoRedefine/>
    <w:qFormat/>
    <w:uiPriority w:val="0"/>
    <w:rPr>
      <w:rFonts w:ascii="Calibri" w:hAnsi="Calibri" w:eastAsia="黑体" w:cs="Arial"/>
      <w:snapToGrid w:val="0"/>
      <w:kern w:val="2"/>
      <w:sz w:val="28"/>
      <w:szCs w:val="21"/>
    </w:rPr>
  </w:style>
  <w:style w:type="character" w:customStyle="1" w:styleId="820">
    <w:name w:val="标题 5 字符"/>
    <w:link w:val="6"/>
    <w:autoRedefine/>
    <w:qFormat/>
    <w:uiPriority w:val="9"/>
    <w:rPr>
      <w:b/>
      <w:bCs/>
      <w:kern w:val="2"/>
      <w:sz w:val="28"/>
      <w:szCs w:val="28"/>
    </w:rPr>
  </w:style>
  <w:style w:type="character" w:customStyle="1" w:styleId="821">
    <w:name w:val="标题 6 Char1"/>
    <w:autoRedefine/>
    <w:qFormat/>
    <w:uiPriority w:val="0"/>
    <w:rPr>
      <w:rFonts w:ascii="Arial" w:hAnsi="Arial" w:eastAsia="黑体" w:cs="Times New Roman"/>
      <w:b/>
      <w:sz w:val="24"/>
      <w:szCs w:val="20"/>
      <w:lang w:bidi="ar-SA"/>
    </w:rPr>
  </w:style>
  <w:style w:type="character" w:customStyle="1" w:styleId="822">
    <w:name w:val="带编号样式 Char"/>
    <w:autoRedefine/>
    <w:qFormat/>
    <w:uiPriority w:val="0"/>
    <w:rPr>
      <w:rFonts w:ascii="仿宋_GB2312" w:eastAsia="仿宋_GB2312"/>
      <w:color w:val="000000"/>
      <w:sz w:val="24"/>
      <w:lang w:bidi="ar-SA"/>
    </w:rPr>
  </w:style>
  <w:style w:type="character" w:customStyle="1" w:styleId="823">
    <w:name w:val="unnamed31"/>
    <w:autoRedefine/>
    <w:qFormat/>
    <w:uiPriority w:val="0"/>
    <w:rPr>
      <w:rFonts w:ascii="Tahoma" w:hAnsi="Tahoma" w:eastAsia="宋体"/>
      <w:b/>
      <w:kern w:val="2"/>
      <w:sz w:val="24"/>
      <w:szCs w:val="32"/>
      <w:u w:val="none"/>
      <w:lang w:val="en-US" w:eastAsia="zh-CN" w:bidi="ar-SA"/>
    </w:rPr>
  </w:style>
  <w:style w:type="character" w:customStyle="1" w:styleId="824">
    <w:name w:val="正文首行缩进 Char Char Char Char Char Char1"/>
    <w:autoRedefine/>
    <w:qFormat/>
    <w:uiPriority w:val="0"/>
    <w:rPr>
      <w:rFonts w:ascii="宋体" w:eastAsia="宋体"/>
      <w:kern w:val="2"/>
      <w:sz w:val="24"/>
      <w:szCs w:val="24"/>
      <w:lang w:val="zh-CN" w:bidi="ar-SA"/>
    </w:rPr>
  </w:style>
  <w:style w:type="character" w:customStyle="1" w:styleId="825">
    <w:name w:val="称呼 字符"/>
    <w:link w:val="20"/>
    <w:autoRedefine/>
    <w:qFormat/>
    <w:uiPriority w:val="0"/>
    <w:rPr>
      <w:rFonts w:ascii="仿宋_GB2312" w:eastAsia="仿宋_GB2312"/>
      <w:kern w:val="2"/>
      <w:sz w:val="28"/>
    </w:rPr>
  </w:style>
  <w:style w:type="character" w:customStyle="1" w:styleId="826">
    <w:name w:val="文本正文 Char Char"/>
    <w:autoRedefine/>
    <w:qFormat/>
    <w:locked/>
    <w:uiPriority w:val="0"/>
    <w:rPr>
      <w:sz w:val="24"/>
      <w:lang w:bidi="ar-SA"/>
    </w:rPr>
  </w:style>
  <w:style w:type="character" w:customStyle="1" w:styleId="827">
    <w:name w:val="正文缩进 字符"/>
    <w:autoRedefine/>
    <w:qFormat/>
    <w:uiPriority w:val="0"/>
    <w:rPr>
      <w:rFonts w:ascii="宋体" w:eastAsia="宋体"/>
      <w:snapToGrid w:val="0"/>
      <w:color w:val="000000"/>
      <w:kern w:val="28"/>
      <w:sz w:val="28"/>
      <w:lang w:val="en-US" w:eastAsia="zh-CN" w:bidi="ar-SA"/>
    </w:rPr>
  </w:style>
  <w:style w:type="character" w:customStyle="1" w:styleId="828">
    <w:name w:val="HTML 预设格式 字符"/>
    <w:link w:val="58"/>
    <w:autoRedefine/>
    <w:qFormat/>
    <w:uiPriority w:val="0"/>
    <w:rPr>
      <w:rFonts w:ascii="黑体" w:hAnsi="Courier New" w:eastAsia="黑体"/>
    </w:rPr>
  </w:style>
  <w:style w:type="character" w:customStyle="1" w:styleId="829">
    <w:name w:val="正文文本 2 字符1"/>
    <w:link w:val="57"/>
    <w:autoRedefine/>
    <w:qFormat/>
    <w:uiPriority w:val="0"/>
    <w:rPr>
      <w:kern w:val="2"/>
      <w:sz w:val="21"/>
      <w:szCs w:val="24"/>
    </w:rPr>
  </w:style>
  <w:style w:type="character" w:customStyle="1" w:styleId="830">
    <w:name w:val="样式 样式 标题 4h4H4Fab-4T5Ref Heading 1rh1Heading sqlsect 1.2.3.... +... Char"/>
    <w:link w:val="109"/>
    <w:autoRedefine/>
    <w:qFormat/>
    <w:uiPriority w:val="0"/>
    <w:rPr>
      <w:rFonts w:ascii="微软雅黑" w:hAnsi="微软雅黑" w:eastAsia="微软雅黑"/>
      <w:b/>
      <w:bCs/>
      <w:kern w:val="2"/>
      <w:sz w:val="24"/>
      <w:szCs w:val="28"/>
    </w:rPr>
  </w:style>
  <w:style w:type="character" w:customStyle="1" w:styleId="831">
    <w:name w:val="正文非缩进 Char"/>
    <w:autoRedefine/>
    <w:qFormat/>
    <w:uiPriority w:val="0"/>
    <w:rPr>
      <w:rFonts w:ascii="宋体" w:eastAsia="宋体"/>
      <w:snapToGrid w:val="0"/>
      <w:color w:val="000000"/>
      <w:kern w:val="28"/>
      <w:sz w:val="28"/>
      <w:lang w:val="en-US" w:eastAsia="zh-CN" w:bidi="ar-SA"/>
    </w:rPr>
  </w:style>
  <w:style w:type="character" w:customStyle="1" w:styleId="832">
    <w:name w:val="标题 7 字符"/>
    <w:link w:val="8"/>
    <w:autoRedefine/>
    <w:qFormat/>
    <w:uiPriority w:val="0"/>
    <w:rPr>
      <w:b/>
      <w:bCs/>
      <w:kern w:val="2"/>
      <w:sz w:val="24"/>
      <w:szCs w:val="24"/>
    </w:rPr>
  </w:style>
  <w:style w:type="character" w:customStyle="1" w:styleId="833">
    <w:name w:val="正文文本缩进 2 字符"/>
    <w:link w:val="37"/>
    <w:autoRedefine/>
    <w:qFormat/>
    <w:uiPriority w:val="0"/>
    <w:rPr>
      <w:rFonts w:ascii="宋体"/>
      <w:sz w:val="28"/>
    </w:rPr>
  </w:style>
  <w:style w:type="character" w:customStyle="1" w:styleId="834">
    <w:name w:val="Char Char5"/>
    <w:autoRedefine/>
    <w:qFormat/>
    <w:uiPriority w:val="0"/>
    <w:rPr>
      <w:rFonts w:ascii="宋体" w:hAnsi="Courier New" w:eastAsia="宋体"/>
      <w:kern w:val="2"/>
      <w:sz w:val="21"/>
      <w:lang w:val="en-US" w:eastAsia="zh-CN"/>
    </w:rPr>
  </w:style>
  <w:style w:type="character" w:customStyle="1" w:styleId="835">
    <w:name w:val="脚注文本 字符"/>
    <w:link w:val="51"/>
    <w:autoRedefine/>
    <w:qFormat/>
    <w:uiPriority w:val="0"/>
    <w:rPr>
      <w:color w:val="0000FF"/>
      <w:sz w:val="21"/>
    </w:rPr>
  </w:style>
  <w:style w:type="character" w:customStyle="1" w:styleId="836">
    <w:name w:val="称呼 Char1"/>
    <w:autoRedefine/>
    <w:qFormat/>
    <w:uiPriority w:val="0"/>
    <w:rPr>
      <w:rFonts w:ascii="Times New Roman" w:hAnsi="Times New Roman" w:eastAsia="宋体" w:cs="Times New Roman"/>
      <w:szCs w:val="24"/>
    </w:rPr>
  </w:style>
  <w:style w:type="character" w:customStyle="1" w:styleId="837">
    <w:name w:val="正文1 Char"/>
    <w:autoRedefine/>
    <w:qFormat/>
    <w:uiPriority w:val="0"/>
    <w:rPr>
      <w:rFonts w:ascii="宋体" w:eastAsia="宋体"/>
      <w:snapToGrid w:val="0"/>
      <w:color w:val="000000"/>
      <w:kern w:val="28"/>
      <w:sz w:val="28"/>
      <w:lang w:val="en-US" w:eastAsia="zh-CN" w:bidi="ar-SA"/>
    </w:rPr>
  </w:style>
  <w:style w:type="character" w:customStyle="1" w:styleId="838">
    <w:name w:val="正文缩进 Char1"/>
    <w:autoRedefine/>
    <w:qFormat/>
    <w:uiPriority w:val="0"/>
    <w:rPr>
      <w:rFonts w:ascii="宋体" w:eastAsia="宋体"/>
      <w:snapToGrid w:val="0"/>
      <w:color w:val="000000"/>
      <w:kern w:val="28"/>
      <w:sz w:val="28"/>
      <w:lang w:val="en-US" w:eastAsia="zh-CN" w:bidi="ar-SA"/>
    </w:rPr>
  </w:style>
  <w:style w:type="character" w:customStyle="1" w:styleId="839">
    <w:name w:val="font21"/>
    <w:basedOn w:val="70"/>
    <w:autoRedefine/>
    <w:qFormat/>
    <w:uiPriority w:val="0"/>
    <w:rPr>
      <w:rFonts w:hint="eastAsia" w:ascii="宋体" w:hAnsi="宋体" w:eastAsia="宋体"/>
      <w:kern w:val="2"/>
      <w:sz w:val="28"/>
      <w:szCs w:val="28"/>
      <w:lang w:val="en-US" w:eastAsia="zh-CN" w:bidi="ar-SA"/>
    </w:rPr>
  </w:style>
  <w:style w:type="character" w:customStyle="1" w:styleId="840">
    <w:name w:val="Char Char26"/>
    <w:autoRedefine/>
    <w:qFormat/>
    <w:uiPriority w:val="6"/>
    <w:rPr>
      <w:kern w:val="1"/>
      <w:sz w:val="21"/>
      <w:szCs w:val="24"/>
    </w:rPr>
  </w:style>
  <w:style w:type="character" w:customStyle="1" w:styleId="841">
    <w:name w:val="Item List Char"/>
    <w:link w:val="111"/>
    <w:autoRedefine/>
    <w:qFormat/>
    <w:uiPriority w:val="0"/>
    <w:rPr>
      <w:rFonts w:ascii="Arial"/>
      <w:bCs/>
      <w:sz w:val="21"/>
      <w:szCs w:val="21"/>
      <w:lang w:val="en-US" w:eastAsia="zh-CN" w:bidi="ar-SA"/>
    </w:rPr>
  </w:style>
  <w:style w:type="character" w:customStyle="1" w:styleId="842">
    <w:name w:val="批注框文本 Char1"/>
    <w:autoRedefine/>
    <w:qFormat/>
    <w:uiPriority w:val="0"/>
    <w:rPr>
      <w:rFonts w:ascii="Times New Roman" w:hAnsi="Times New Roman" w:eastAsia="宋体" w:cs="Times New Roman"/>
      <w:sz w:val="18"/>
      <w:szCs w:val="18"/>
    </w:rPr>
  </w:style>
  <w:style w:type="character" w:customStyle="1" w:styleId="843">
    <w:name w:val="纯文本 Char1"/>
    <w:link w:val="112"/>
    <w:autoRedefine/>
    <w:qFormat/>
    <w:uiPriority w:val="0"/>
    <w:rPr>
      <w:rFonts w:ascii="宋体" w:hAnsi="Courier New"/>
    </w:rPr>
  </w:style>
  <w:style w:type="character" w:customStyle="1" w:styleId="844">
    <w:name w:val="正文文本首行缩进 字符"/>
    <w:link w:val="24"/>
    <w:autoRedefine/>
    <w:qFormat/>
    <w:uiPriority w:val="0"/>
    <w:rPr>
      <w:rFonts w:ascii="宋体"/>
      <w:kern w:val="2"/>
      <w:sz w:val="24"/>
      <w:lang w:val="zh-CN"/>
    </w:rPr>
  </w:style>
  <w:style w:type="character" w:customStyle="1" w:styleId="845">
    <w:name w:val="h3 Char"/>
    <w:autoRedefine/>
    <w:qFormat/>
    <w:uiPriority w:val="0"/>
    <w:rPr>
      <w:rFonts w:eastAsia="宋体"/>
      <w:b/>
      <w:kern w:val="2"/>
      <w:sz w:val="32"/>
      <w:lang w:val="en-US" w:eastAsia="zh-CN" w:bidi="ar-SA"/>
    </w:rPr>
  </w:style>
  <w:style w:type="character" w:customStyle="1" w:styleId="846">
    <w:name w:val="dandyren_title1"/>
    <w:autoRedefine/>
    <w:qFormat/>
    <w:uiPriority w:val="0"/>
    <w:rPr>
      <w:b/>
      <w:bCs/>
      <w:color w:val="FF6633"/>
      <w:sz w:val="18"/>
      <w:szCs w:val="18"/>
    </w:rPr>
  </w:style>
  <w:style w:type="character" w:customStyle="1" w:styleId="847">
    <w:name w:val="Char Char31"/>
    <w:autoRedefine/>
    <w:qFormat/>
    <w:uiPriority w:val="6"/>
    <w:rPr>
      <w:rFonts w:ascii="Arial" w:hAnsi="Arial" w:eastAsia="黑体"/>
      <w:kern w:val="1"/>
      <w:sz w:val="24"/>
      <w:szCs w:val="24"/>
    </w:rPr>
  </w:style>
  <w:style w:type="character" w:customStyle="1" w:styleId="848">
    <w:name w:val="h Char1"/>
    <w:autoRedefine/>
    <w:qFormat/>
    <w:uiPriority w:val="0"/>
    <w:rPr>
      <w:sz w:val="18"/>
      <w:szCs w:val="18"/>
    </w:rPr>
  </w:style>
  <w:style w:type="character" w:customStyle="1" w:styleId="849">
    <w:name w:val="solutionfonts"/>
    <w:autoRedefine/>
    <w:qFormat/>
    <w:uiPriority w:val="0"/>
  </w:style>
  <w:style w:type="character" w:customStyle="1" w:styleId="850">
    <w:name w:val="标题 4 字符1"/>
    <w:link w:val="5"/>
    <w:autoRedefine/>
    <w:qFormat/>
    <w:uiPriority w:val="9"/>
    <w:rPr>
      <w:rFonts w:ascii="Arial" w:hAnsi="Arial" w:eastAsia="黑体"/>
      <w:b/>
      <w:bCs/>
      <w:kern w:val="2"/>
      <w:sz w:val="28"/>
      <w:szCs w:val="28"/>
      <w:lang w:val="zh-CN"/>
    </w:rPr>
  </w:style>
  <w:style w:type="character" w:customStyle="1" w:styleId="851">
    <w:name w:val="首行缩进 Char"/>
    <w:autoRedefine/>
    <w:qFormat/>
    <w:uiPriority w:val="0"/>
    <w:rPr>
      <w:rFonts w:ascii="宋体" w:eastAsia="宋体"/>
      <w:kern w:val="2"/>
      <w:sz w:val="24"/>
      <w:lang w:val="en-US" w:eastAsia="zh-CN" w:bidi="ar-SA"/>
    </w:rPr>
  </w:style>
  <w:style w:type="character" w:customStyle="1" w:styleId="852">
    <w:name w:val="Char Char52"/>
    <w:autoRedefine/>
    <w:qFormat/>
    <w:uiPriority w:val="0"/>
    <w:rPr>
      <w:rFonts w:ascii="宋体" w:hAnsi="Courier New" w:eastAsia="宋体"/>
      <w:kern w:val="2"/>
      <w:sz w:val="21"/>
      <w:lang w:val="en-US" w:eastAsia="zh-CN"/>
    </w:rPr>
  </w:style>
  <w:style w:type="character" w:customStyle="1" w:styleId="853">
    <w:name w:val="正文文本 3 字符"/>
    <w:link w:val="21"/>
    <w:autoRedefine/>
    <w:qFormat/>
    <w:uiPriority w:val="0"/>
    <w:rPr>
      <w:kern w:val="2"/>
      <w:sz w:val="21"/>
    </w:rPr>
  </w:style>
  <w:style w:type="character" w:customStyle="1" w:styleId="854">
    <w:name w:val="font31"/>
    <w:autoRedefine/>
    <w:qFormat/>
    <w:uiPriority w:val="0"/>
    <w:rPr>
      <w:rFonts w:hint="eastAsia" w:ascii="仿宋" w:hAnsi="仿宋" w:eastAsia="仿宋" w:cs="仿宋"/>
      <w:color w:val="000000"/>
      <w:sz w:val="20"/>
      <w:szCs w:val="20"/>
      <w:u w:val="none"/>
    </w:rPr>
  </w:style>
  <w:style w:type="character" w:customStyle="1" w:styleId="855">
    <w:name w:val="正文说明 Char"/>
    <w:link w:val="113"/>
    <w:autoRedefine/>
    <w:qFormat/>
    <w:uiPriority w:val="0"/>
    <w:rPr>
      <w:sz w:val="24"/>
      <w:szCs w:val="24"/>
    </w:rPr>
  </w:style>
  <w:style w:type="character" w:customStyle="1" w:styleId="856">
    <w:name w:val="脚注文本 Char1"/>
    <w:autoRedefine/>
    <w:qFormat/>
    <w:uiPriority w:val="0"/>
    <w:rPr>
      <w:rFonts w:ascii="Times New Roman" w:hAnsi="Times New Roman" w:eastAsia="宋体" w:cs="Times New Roman"/>
      <w:sz w:val="18"/>
      <w:szCs w:val="18"/>
    </w:rPr>
  </w:style>
  <w:style w:type="character" w:customStyle="1" w:styleId="857">
    <w:name w:val="Char Char1211"/>
    <w:autoRedefine/>
    <w:qFormat/>
    <w:uiPriority w:val="0"/>
    <w:rPr>
      <w:rFonts w:ascii="仿宋_GB2312" w:eastAsia="仿宋_GB2312"/>
      <w:b/>
      <w:bCs/>
      <w:kern w:val="2"/>
      <w:sz w:val="24"/>
      <w:szCs w:val="24"/>
      <w:lang w:val="zh-CN" w:eastAsia="zh-CN" w:bidi="ar-SA"/>
    </w:rPr>
  </w:style>
  <w:style w:type="character" w:customStyle="1" w:styleId="858">
    <w:name w:val="标题 Char"/>
    <w:autoRedefine/>
    <w:qFormat/>
    <w:uiPriority w:val="0"/>
    <w:rPr>
      <w:rFonts w:eastAsia="宋体"/>
      <w:b/>
      <w:sz w:val="24"/>
      <w:lang w:eastAsia="zh-CN" w:bidi="ar-SA"/>
    </w:rPr>
  </w:style>
  <w:style w:type="character" w:customStyle="1" w:styleId="859">
    <w:name w:val="Char Char35"/>
    <w:autoRedefine/>
    <w:qFormat/>
    <w:uiPriority w:val="6"/>
    <w:rPr>
      <w:rFonts w:ascii="Arial" w:hAnsi="Arial" w:eastAsia="黑体"/>
      <w:b/>
      <w:kern w:val="1"/>
      <w:sz w:val="28"/>
      <w:szCs w:val="28"/>
      <w:lang w:val="zh-CN"/>
    </w:rPr>
  </w:style>
  <w:style w:type="character" w:customStyle="1" w:styleId="860">
    <w:name w:val="纯文本 Char Char Char"/>
    <w:autoRedefine/>
    <w:qFormat/>
    <w:uiPriority w:val="0"/>
    <w:rPr>
      <w:rFonts w:ascii="宋体" w:hAnsi="Courier New" w:eastAsia="宋体"/>
      <w:kern w:val="2"/>
      <w:sz w:val="21"/>
      <w:lang w:val="en-US" w:eastAsia="zh-CN" w:bidi="ar-SA"/>
    </w:rPr>
  </w:style>
  <w:style w:type="character" w:customStyle="1" w:styleId="861">
    <w:name w:val="Table Text Char"/>
    <w:link w:val="114"/>
    <w:autoRedefine/>
    <w:qFormat/>
    <w:uiPriority w:val="0"/>
    <w:rPr>
      <w:sz w:val="24"/>
      <w:szCs w:val="24"/>
    </w:rPr>
  </w:style>
  <w:style w:type="character" w:customStyle="1" w:styleId="862">
    <w:name w:val="正文1 Char1"/>
    <w:autoRedefine/>
    <w:qFormat/>
    <w:uiPriority w:val="0"/>
    <w:rPr>
      <w:rFonts w:ascii="仿宋_GB2312" w:hAnsi="Courier New" w:eastAsia="仿宋_GB2312"/>
      <w:kern w:val="28"/>
      <w:sz w:val="24"/>
      <w:szCs w:val="24"/>
      <w:lang w:val="en-US" w:eastAsia="zh-CN"/>
    </w:rPr>
  </w:style>
  <w:style w:type="character" w:customStyle="1" w:styleId="863">
    <w:name w:val="页脚 Char1"/>
    <w:autoRedefine/>
    <w:qFormat/>
    <w:uiPriority w:val="0"/>
    <w:rPr>
      <w:rFonts w:eastAsia="宋体"/>
      <w:kern w:val="2"/>
      <w:sz w:val="18"/>
      <w:szCs w:val="18"/>
      <w:lang w:val="en-US" w:eastAsia="zh-CN" w:bidi="ar-SA"/>
    </w:rPr>
  </w:style>
  <w:style w:type="character" w:customStyle="1" w:styleId="864">
    <w:name w:val="Bold"/>
    <w:autoRedefine/>
    <w:qFormat/>
    <w:uiPriority w:val="0"/>
    <w:rPr>
      <w:rFonts w:ascii="Arial" w:hAnsi="Arial" w:eastAsia="黑体" w:cs="Times New Roman"/>
      <w:b/>
      <w:kern w:val="2"/>
      <w:sz w:val="32"/>
      <w:szCs w:val="32"/>
      <w:lang w:val="en-US" w:eastAsia="zh-CN" w:bidi="ar-SA"/>
    </w:rPr>
  </w:style>
  <w:style w:type="character" w:customStyle="1" w:styleId="865">
    <w:name w:val="批注文字 字符1"/>
    <w:link w:val="19"/>
    <w:autoRedefine/>
    <w:qFormat/>
    <w:uiPriority w:val="99"/>
    <w:rPr>
      <w:kern w:val="2"/>
      <w:sz w:val="21"/>
      <w:szCs w:val="24"/>
    </w:rPr>
  </w:style>
  <w:style w:type="character" w:customStyle="1" w:styleId="866">
    <w:name w:val="签名 字符"/>
    <w:link w:val="43"/>
    <w:autoRedefine/>
    <w:qFormat/>
    <w:uiPriority w:val="0"/>
    <w:rPr>
      <w:rFonts w:eastAsia="仿宋_GB2312"/>
      <w:sz w:val="24"/>
    </w:rPr>
  </w:style>
  <w:style w:type="character" w:customStyle="1" w:styleId="867">
    <w:name w:val="hui3"/>
    <w:autoRedefine/>
    <w:qFormat/>
    <w:uiPriority w:val="0"/>
    <w:rPr>
      <w:color w:val="333333"/>
    </w:rPr>
  </w:style>
  <w:style w:type="character" w:customStyle="1" w:styleId="868">
    <w:name w:val="Char Char17"/>
    <w:autoRedefine/>
    <w:qFormat/>
    <w:uiPriority w:val="6"/>
    <w:rPr>
      <w:rFonts w:eastAsia="仿宋_GB2312"/>
      <w:sz w:val="24"/>
    </w:rPr>
  </w:style>
  <w:style w:type="character" w:customStyle="1" w:styleId="869">
    <w:name w:val="标题 4 字符"/>
    <w:autoRedefine/>
    <w:qFormat/>
    <w:uiPriority w:val="9"/>
    <w:rPr>
      <w:rFonts w:ascii="等线 Light" w:hAnsi="等线 Light" w:eastAsia="等线 Light" w:cs="Times New Roman"/>
      <w:b/>
      <w:bCs/>
      <w:snapToGrid w:val="0"/>
      <w:kern w:val="0"/>
      <w:sz w:val="28"/>
      <w:szCs w:val="28"/>
    </w:rPr>
  </w:style>
  <w:style w:type="character" w:customStyle="1" w:styleId="870">
    <w:name w:val="Char Char37"/>
    <w:autoRedefine/>
    <w:qFormat/>
    <w:uiPriority w:val="6"/>
    <w:rPr>
      <w:b/>
      <w:kern w:val="1"/>
      <w:sz w:val="44"/>
      <w:szCs w:val="44"/>
    </w:rPr>
  </w:style>
  <w:style w:type="character" w:customStyle="1" w:styleId="871">
    <w:name w:val="列出段落 Char"/>
    <w:autoRedefine/>
    <w:qFormat/>
    <w:uiPriority w:val="0"/>
    <w:rPr>
      <w:rFonts w:eastAsia="楷体_GB2312" w:cs="Lucida Sans"/>
      <w:kern w:val="2"/>
      <w:sz w:val="24"/>
      <w:szCs w:val="24"/>
      <w:lang w:val="en-US" w:eastAsia="zh-CN" w:bidi="ar-SA"/>
    </w:rPr>
  </w:style>
  <w:style w:type="character" w:customStyle="1" w:styleId="872">
    <w:name w:val="正文文本缩进 3 Char1"/>
    <w:autoRedefine/>
    <w:semiHidden/>
    <w:qFormat/>
    <w:uiPriority w:val="99"/>
    <w:rPr>
      <w:rFonts w:ascii="Times New Roman" w:hAnsi="Times New Roman" w:eastAsia="宋体" w:cs="Times New Roman"/>
      <w:sz w:val="16"/>
      <w:szCs w:val="16"/>
    </w:rPr>
  </w:style>
  <w:style w:type="character" w:customStyle="1" w:styleId="873">
    <w:name w:val="公文正文 Char Char"/>
    <w:link w:val="115"/>
    <w:autoRedefine/>
    <w:qFormat/>
    <w:uiPriority w:val="0"/>
    <w:rPr>
      <w:rFonts w:ascii="仿宋_GB2312" w:eastAsia="仿宋_GB2312"/>
      <w:kern w:val="2"/>
      <w:sz w:val="24"/>
      <w:szCs w:val="24"/>
    </w:rPr>
  </w:style>
  <w:style w:type="character" w:customStyle="1" w:styleId="874">
    <w:name w:val="Table Text Char1"/>
    <w:autoRedefine/>
    <w:qFormat/>
    <w:uiPriority w:val="0"/>
    <w:rPr>
      <w:rFonts w:eastAsia="宋体"/>
      <w:sz w:val="24"/>
      <w:szCs w:val="24"/>
      <w:lang w:val="en-US" w:eastAsia="zh-CN" w:bidi="ar-SA"/>
    </w:rPr>
  </w:style>
  <w:style w:type="character" w:customStyle="1" w:styleId="875">
    <w:name w:val="标题 1 Char Char"/>
    <w:autoRedefine/>
    <w:qFormat/>
    <w:uiPriority w:val="0"/>
    <w:rPr>
      <w:rFonts w:hint="eastAsia" w:ascii="宋体" w:hAnsi="宋体" w:eastAsia="宋体"/>
      <w:b/>
      <w:spacing w:val="-2"/>
      <w:sz w:val="24"/>
      <w:lang w:val="en-US" w:eastAsia="zh-CN" w:bidi="ar-SA"/>
    </w:rPr>
  </w:style>
  <w:style w:type="character" w:customStyle="1" w:styleId="876">
    <w:name w:val="正文（缩进2汉字） Char"/>
    <w:link w:val="116"/>
    <w:autoRedefine/>
    <w:qFormat/>
    <w:uiPriority w:val="0"/>
    <w:rPr>
      <w:rFonts w:ascii="宋体"/>
    </w:rPr>
  </w:style>
  <w:style w:type="character" w:customStyle="1" w:styleId="877">
    <w:name w:val="标题 8 字符"/>
    <w:link w:val="9"/>
    <w:autoRedefine/>
    <w:qFormat/>
    <w:uiPriority w:val="0"/>
    <w:rPr>
      <w:rFonts w:ascii="Arial" w:hAnsi="Arial" w:eastAsia="黑体"/>
      <w:kern w:val="2"/>
      <w:sz w:val="24"/>
      <w:szCs w:val="24"/>
    </w:rPr>
  </w:style>
  <w:style w:type="character" w:customStyle="1" w:styleId="878">
    <w:name w:val="标书表格字体格式 Char"/>
    <w:autoRedefine/>
    <w:qFormat/>
    <w:uiPriority w:val="0"/>
    <w:rPr>
      <w:kern w:val="2"/>
      <w:sz w:val="21"/>
      <w:szCs w:val="24"/>
      <w:lang w:bidi="ar-SA"/>
    </w:rPr>
  </w:style>
  <w:style w:type="character" w:customStyle="1" w:styleId="879">
    <w:name w:val="tw4winError"/>
    <w:autoRedefine/>
    <w:qFormat/>
    <w:uiPriority w:val="0"/>
    <w:rPr>
      <w:rFonts w:ascii="Courier New" w:hAnsi="Courier New" w:cs="Courier New"/>
      <w:color w:val="00FF00"/>
      <w:sz w:val="40"/>
      <w:szCs w:val="40"/>
    </w:rPr>
  </w:style>
  <w:style w:type="character" w:customStyle="1" w:styleId="880">
    <w:name w:val="Body Text(ch) Char Char"/>
    <w:autoRedefine/>
    <w:qFormat/>
    <w:uiPriority w:val="0"/>
    <w:rPr>
      <w:rFonts w:ascii="宋体"/>
      <w:kern w:val="2"/>
      <w:sz w:val="24"/>
      <w:szCs w:val="21"/>
      <w:lang w:val="zh-CN"/>
    </w:rPr>
  </w:style>
  <w:style w:type="character" w:customStyle="1" w:styleId="881">
    <w:name w:val="正文首行缩进两字 Char"/>
    <w:autoRedefine/>
    <w:qFormat/>
    <w:uiPriority w:val="0"/>
    <w:rPr>
      <w:sz w:val="24"/>
      <w:szCs w:val="24"/>
      <w:lang w:val="en-US" w:eastAsia="zh-CN" w:bidi="ar-SA"/>
    </w:rPr>
  </w:style>
  <w:style w:type="character" w:customStyle="1" w:styleId="882">
    <w:name w:val="正文文本 Char"/>
    <w:autoRedefine/>
    <w:qFormat/>
    <w:uiPriority w:val="0"/>
    <w:rPr>
      <w:rFonts w:eastAsia="宋体"/>
      <w:kern w:val="2"/>
      <w:sz w:val="24"/>
      <w:szCs w:val="24"/>
      <w:lang w:val="en-US" w:eastAsia="zh-CN" w:bidi="ar-SA"/>
    </w:rPr>
  </w:style>
  <w:style w:type="character" w:customStyle="1" w:styleId="883">
    <w:name w:val="文档结构图 字符1"/>
    <w:autoRedefine/>
    <w:qFormat/>
    <w:uiPriority w:val="0"/>
    <w:rPr>
      <w:rFonts w:ascii="宋体" w:hAnsi="Calibri" w:eastAsia="黑体" w:cs="Arial"/>
      <w:snapToGrid w:val="0"/>
      <w:kern w:val="2"/>
      <w:sz w:val="18"/>
      <w:szCs w:val="18"/>
    </w:rPr>
  </w:style>
  <w:style w:type="character" w:customStyle="1" w:styleId="884">
    <w:name w:val="content"/>
    <w:autoRedefine/>
    <w:qFormat/>
    <w:uiPriority w:val="0"/>
  </w:style>
  <w:style w:type="character" w:customStyle="1" w:styleId="885">
    <w:name w:val="tw4winPopup"/>
    <w:autoRedefine/>
    <w:qFormat/>
    <w:uiPriority w:val="0"/>
    <w:rPr>
      <w:rFonts w:ascii="Courier New" w:hAnsi="Courier New" w:cs="Courier New"/>
      <w:color w:val="008000"/>
      <w:lang w:val="en-US" w:eastAsia="zh-CN"/>
    </w:rPr>
  </w:style>
  <w:style w:type="character" w:customStyle="1" w:styleId="886">
    <w:name w:val="param-name"/>
    <w:autoRedefine/>
    <w:qFormat/>
    <w:uiPriority w:val="99"/>
    <w:rPr>
      <w:rFonts w:ascii="Arial" w:hAnsi="Arial" w:eastAsia="黑体" w:cs="Arial"/>
      <w:snapToGrid w:val="0"/>
      <w:kern w:val="0"/>
      <w:szCs w:val="21"/>
    </w:rPr>
  </w:style>
  <w:style w:type="character" w:customStyle="1" w:styleId="887">
    <w:name w:val="标准正文格式 Char"/>
    <w:autoRedefine/>
    <w:qFormat/>
    <w:uiPriority w:val="0"/>
    <w:rPr>
      <w:rFonts w:ascii="宋体" w:eastAsia="仿宋_GB2312" w:cs="宋体"/>
      <w:color w:val="000000"/>
      <w:sz w:val="24"/>
      <w:lang w:val="en-US" w:eastAsia="zh-CN" w:bidi="ar-SA"/>
    </w:rPr>
  </w:style>
  <w:style w:type="character" w:customStyle="1" w:styleId="888">
    <w:name w:val="Char Char212"/>
    <w:autoRedefine/>
    <w:qFormat/>
    <w:uiPriority w:val="0"/>
    <w:rPr>
      <w:rFonts w:eastAsia="宋体"/>
      <w:b/>
      <w:bCs/>
      <w:kern w:val="2"/>
      <w:sz w:val="21"/>
      <w:szCs w:val="24"/>
      <w:lang w:val="en-US" w:eastAsia="zh-CN" w:bidi="ar-SA"/>
    </w:rPr>
  </w:style>
  <w:style w:type="character" w:customStyle="1" w:styleId="889">
    <w:name w:val="文档结构图 Char"/>
    <w:autoRedefine/>
    <w:qFormat/>
    <w:uiPriority w:val="0"/>
    <w:rPr>
      <w:rFonts w:eastAsia="宋体"/>
      <w:kern w:val="2"/>
      <w:sz w:val="21"/>
      <w:szCs w:val="24"/>
      <w:lang w:val="en-US" w:eastAsia="zh-CN" w:bidi="ar-SA"/>
    </w:rPr>
  </w:style>
  <w:style w:type="character" w:customStyle="1" w:styleId="890">
    <w:name w:val="zbggmain style9"/>
    <w:autoRedefine/>
    <w:qFormat/>
    <w:uiPriority w:val="0"/>
  </w:style>
  <w:style w:type="character" w:customStyle="1" w:styleId="891">
    <w:name w:val="Char Char16"/>
    <w:autoRedefine/>
    <w:qFormat/>
    <w:uiPriority w:val="6"/>
    <w:rPr>
      <w:kern w:val="1"/>
      <w:sz w:val="18"/>
      <w:szCs w:val="18"/>
    </w:rPr>
  </w:style>
  <w:style w:type="character" w:customStyle="1" w:styleId="892">
    <w:name w:val="font51"/>
    <w:autoRedefine/>
    <w:qFormat/>
    <w:uiPriority w:val="0"/>
    <w:rPr>
      <w:rFonts w:hint="eastAsia" w:ascii="仿宋" w:hAnsi="仿宋" w:eastAsia="仿宋" w:cs="仿宋"/>
      <w:color w:val="000000"/>
      <w:sz w:val="20"/>
      <w:szCs w:val="20"/>
      <w:u w:val="none"/>
    </w:rPr>
  </w:style>
  <w:style w:type="character" w:customStyle="1" w:styleId="893">
    <w:name w:val="Char Char82"/>
    <w:autoRedefine/>
    <w:qFormat/>
    <w:uiPriority w:val="0"/>
    <w:rPr>
      <w:rFonts w:eastAsia="宋体"/>
      <w:b/>
      <w:sz w:val="24"/>
      <w:lang w:eastAsia="zh-CN"/>
    </w:rPr>
  </w:style>
  <w:style w:type="character" w:customStyle="1" w:styleId="894">
    <w:name w:val="正文文本缩进 3 字符"/>
    <w:link w:val="54"/>
    <w:autoRedefine/>
    <w:qFormat/>
    <w:uiPriority w:val="0"/>
    <w:rPr>
      <w:kern w:val="2"/>
      <w:sz w:val="24"/>
    </w:rPr>
  </w:style>
  <w:style w:type="character" w:customStyle="1" w:styleId="895">
    <w:name w:val="日期 Char1"/>
    <w:autoRedefine/>
    <w:semiHidden/>
    <w:qFormat/>
    <w:uiPriority w:val="99"/>
    <w:rPr>
      <w:rFonts w:ascii="Times New Roman" w:hAnsi="Times New Roman" w:eastAsia="宋体" w:cs="Times New Roman"/>
      <w:szCs w:val="24"/>
    </w:rPr>
  </w:style>
  <w:style w:type="character" w:customStyle="1" w:styleId="896">
    <w:name w:val="页眉 字符"/>
    <w:autoRedefine/>
    <w:qFormat/>
    <w:uiPriority w:val="99"/>
    <w:rPr>
      <w:kern w:val="2"/>
      <w:sz w:val="18"/>
      <w:szCs w:val="18"/>
    </w:rPr>
  </w:style>
  <w:style w:type="character" w:customStyle="1" w:styleId="897">
    <w:name w:val="Char Char33"/>
    <w:autoRedefine/>
    <w:qFormat/>
    <w:uiPriority w:val="6"/>
    <w:rPr>
      <w:rFonts w:ascii="Arial" w:hAnsi="Arial" w:eastAsia="黑体"/>
      <w:b/>
      <w:kern w:val="1"/>
      <w:sz w:val="24"/>
      <w:szCs w:val="24"/>
    </w:rPr>
  </w:style>
  <w:style w:type="character" w:customStyle="1" w:styleId="898">
    <w:name w:val="b11_01b Char"/>
    <w:link w:val="117"/>
    <w:autoRedefine/>
    <w:qFormat/>
    <w:uiPriority w:val="0"/>
    <w:rPr>
      <w:rFonts w:ascii="Verdana" w:hAnsi="Verdana"/>
      <w:b/>
      <w:bCs/>
      <w:color w:val="4A82CA"/>
      <w:sz w:val="17"/>
      <w:szCs w:val="17"/>
    </w:rPr>
  </w:style>
  <w:style w:type="character" w:customStyle="1" w:styleId="899">
    <w:name w:val="Char Char121"/>
    <w:autoRedefine/>
    <w:qFormat/>
    <w:uiPriority w:val="6"/>
    <w:rPr>
      <w:rFonts w:ascii="仿宋_GB2312" w:eastAsia="仿宋_GB2312"/>
      <w:b/>
      <w:bCs/>
      <w:kern w:val="2"/>
      <w:sz w:val="24"/>
      <w:szCs w:val="24"/>
      <w:lang w:val="zh-CN" w:eastAsia="zh-CN" w:bidi="ar-SA"/>
    </w:rPr>
  </w:style>
  <w:style w:type="character" w:customStyle="1" w:styleId="900">
    <w:name w:val="Footer-Even Char"/>
    <w:autoRedefine/>
    <w:qFormat/>
    <w:uiPriority w:val="0"/>
    <w:rPr>
      <w:rFonts w:eastAsia="宋体"/>
      <w:kern w:val="2"/>
      <w:sz w:val="18"/>
      <w:lang w:val="en-US" w:eastAsia="zh-CN" w:bidi="ar-SA"/>
    </w:rPr>
  </w:style>
  <w:style w:type="character" w:customStyle="1" w:styleId="901">
    <w:name w:val="页脚 字符2"/>
    <w:link w:val="40"/>
    <w:autoRedefine/>
    <w:qFormat/>
    <w:locked/>
    <w:uiPriority w:val="99"/>
    <w:rPr>
      <w:kern w:val="2"/>
      <w:sz w:val="18"/>
      <w:szCs w:val="18"/>
    </w:rPr>
  </w:style>
  <w:style w:type="character" w:customStyle="1" w:styleId="90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903">
    <w:name w:val="Char Char61"/>
    <w:autoRedefine/>
    <w:qFormat/>
    <w:uiPriority w:val="6"/>
    <w:rPr>
      <w:rFonts w:eastAsia="宋体"/>
      <w:kern w:val="2"/>
      <w:sz w:val="21"/>
      <w:szCs w:val="24"/>
      <w:lang w:val="en-US" w:eastAsia="zh-CN" w:bidi="ar-SA"/>
    </w:rPr>
  </w:style>
  <w:style w:type="character" w:customStyle="1" w:styleId="904">
    <w:name w:val="正文文字缩进 2 Char Char"/>
    <w:autoRedefine/>
    <w:qFormat/>
    <w:uiPriority w:val="0"/>
    <w:rPr>
      <w:rFonts w:ascii="宋体"/>
      <w:sz w:val="28"/>
    </w:rPr>
  </w:style>
  <w:style w:type="character" w:customStyle="1" w:styleId="905">
    <w:name w:val="f141"/>
    <w:autoRedefine/>
    <w:qFormat/>
    <w:uiPriority w:val="0"/>
    <w:rPr>
      <w:rFonts w:ascii="Tahoma" w:hAnsi="Tahoma" w:eastAsia="宋体"/>
      <w:b/>
      <w:kern w:val="2"/>
      <w:sz w:val="21"/>
      <w:szCs w:val="21"/>
      <w:lang w:val="en-US" w:eastAsia="zh-CN" w:bidi="ar-SA"/>
    </w:rPr>
  </w:style>
  <w:style w:type="character" w:customStyle="1" w:styleId="906">
    <w:name w:val="段落 Char Char"/>
    <w:link w:val="118"/>
    <w:autoRedefine/>
    <w:qFormat/>
    <w:uiPriority w:val="0"/>
    <w:rPr>
      <w:rFonts w:ascii="宋体" w:hAnsi="宋体"/>
      <w:sz w:val="24"/>
    </w:rPr>
  </w:style>
  <w:style w:type="character" w:customStyle="1" w:styleId="907">
    <w:name w:val="标题 3 Char2"/>
    <w:autoRedefine/>
    <w:qFormat/>
    <w:uiPriority w:val="0"/>
    <w:rPr>
      <w:rFonts w:eastAsia="宋体"/>
      <w:b/>
      <w:bCs/>
      <w:kern w:val="2"/>
      <w:sz w:val="32"/>
      <w:szCs w:val="32"/>
      <w:lang w:val="en-US" w:eastAsia="zh-CN" w:bidi="ar-SA"/>
    </w:rPr>
  </w:style>
  <w:style w:type="character" w:customStyle="1" w:styleId="908">
    <w:name w:val="apple-converted-space"/>
    <w:autoRedefine/>
    <w:qFormat/>
    <w:uiPriority w:val="0"/>
  </w:style>
  <w:style w:type="character" w:customStyle="1" w:styleId="909">
    <w:name w:val="页眉 字符2"/>
    <w:link w:val="41"/>
    <w:autoRedefine/>
    <w:qFormat/>
    <w:uiPriority w:val="99"/>
    <w:rPr>
      <w:kern w:val="2"/>
      <w:sz w:val="18"/>
      <w:szCs w:val="18"/>
    </w:rPr>
  </w:style>
  <w:style w:type="character" w:customStyle="1" w:styleId="910">
    <w:name w:val="Char Char9"/>
    <w:autoRedefine/>
    <w:qFormat/>
    <w:uiPriority w:val="0"/>
    <w:rPr>
      <w:rFonts w:eastAsia="宋体"/>
      <w:kern w:val="2"/>
      <w:sz w:val="18"/>
      <w:szCs w:val="18"/>
      <w:lang w:val="en-US" w:eastAsia="zh-CN" w:bidi="ar-SA"/>
    </w:rPr>
  </w:style>
  <w:style w:type="character" w:customStyle="1" w:styleId="911">
    <w:name w:val="Char Char41"/>
    <w:autoRedefine/>
    <w:qFormat/>
    <w:uiPriority w:val="0"/>
    <w:rPr>
      <w:rFonts w:eastAsia="宋体"/>
      <w:b/>
      <w:sz w:val="24"/>
      <w:lang w:eastAsia="zh-CN" w:bidi="ar-SA"/>
    </w:rPr>
  </w:style>
  <w:style w:type="character" w:customStyle="1" w:styleId="912">
    <w:name w:val="large1"/>
    <w:autoRedefine/>
    <w:qFormat/>
    <w:uiPriority w:val="0"/>
    <w:rPr>
      <w:rFonts w:hint="eastAsia" w:ascii="宋体" w:hAnsi="宋体" w:eastAsia="宋体"/>
      <w:sz w:val="21"/>
      <w:szCs w:val="21"/>
    </w:rPr>
  </w:style>
  <w:style w:type="character" w:customStyle="1" w:styleId="913">
    <w:name w:val="正文段 Char"/>
    <w:link w:val="119"/>
    <w:autoRedefine/>
    <w:qFormat/>
    <w:uiPriority w:val="0"/>
    <w:rPr>
      <w:sz w:val="24"/>
    </w:rPr>
  </w:style>
  <w:style w:type="character" w:customStyle="1" w:styleId="914">
    <w:name w:val="Char Char13"/>
    <w:autoRedefine/>
    <w:qFormat/>
    <w:uiPriority w:val="6"/>
    <w:rPr>
      <w:rFonts w:ascii="宋体" w:hAnsi="宋体"/>
      <w:kern w:val="1"/>
      <w:sz w:val="21"/>
      <w:szCs w:val="24"/>
    </w:rPr>
  </w:style>
  <w:style w:type="character" w:customStyle="1" w:styleId="915">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916">
    <w:name w:val="冯广丽 Char"/>
    <w:link w:val="120"/>
    <w:autoRedefine/>
    <w:qFormat/>
    <w:uiPriority w:val="0"/>
    <w:rPr>
      <w:rFonts w:ascii="宋体" w:hAnsi="宋体"/>
      <w:kern w:val="2"/>
      <w:sz w:val="24"/>
      <w:szCs w:val="22"/>
    </w:rPr>
  </w:style>
  <w:style w:type="character" w:customStyle="1" w:styleId="917">
    <w:name w:val="批注文字 字符"/>
    <w:autoRedefine/>
    <w:qFormat/>
    <w:uiPriority w:val="0"/>
    <w:rPr>
      <w:rFonts w:ascii="Arial" w:hAnsi="Arial" w:eastAsia="黑体" w:cs="Arial"/>
      <w:snapToGrid w:val="0"/>
      <w:kern w:val="0"/>
      <w:szCs w:val="21"/>
    </w:rPr>
  </w:style>
  <w:style w:type="character" w:customStyle="1" w:styleId="918">
    <w:name w:val="Char Char161"/>
    <w:autoRedefine/>
    <w:qFormat/>
    <w:uiPriority w:val="0"/>
    <w:rPr>
      <w:rFonts w:eastAsia="宋体"/>
      <w:b/>
      <w:kern w:val="2"/>
      <w:sz w:val="32"/>
      <w:lang w:val="en-US" w:eastAsia="zh-CN"/>
    </w:rPr>
  </w:style>
  <w:style w:type="character" w:customStyle="1" w:styleId="919">
    <w:name w:val="javascript"/>
    <w:autoRedefine/>
    <w:qFormat/>
    <w:uiPriority w:val="0"/>
  </w:style>
  <w:style w:type="character" w:customStyle="1" w:styleId="920">
    <w:name w:val="图名 Char"/>
    <w:autoRedefine/>
    <w:qFormat/>
    <w:uiPriority w:val="0"/>
    <w:rPr>
      <w:rFonts w:ascii="Arial" w:hAnsi="Arial" w:eastAsia="黑体"/>
      <w:kern w:val="2"/>
      <w:sz w:val="24"/>
      <w:szCs w:val="24"/>
      <w:lang w:val="en-US" w:eastAsia="zh-CN" w:bidi="ar-SA"/>
    </w:rPr>
  </w:style>
  <w:style w:type="character" w:customStyle="1" w:styleId="921">
    <w:name w:val="Used by Word for text of Help footnotes Char Char"/>
    <w:autoRedefine/>
    <w:qFormat/>
    <w:uiPriority w:val="0"/>
    <w:rPr>
      <w:rFonts w:ascii="Times New Roman" w:hAnsi="Times New Roman" w:eastAsia="宋体" w:cs="Times New Roman"/>
      <w:sz w:val="20"/>
      <w:szCs w:val="20"/>
    </w:rPr>
  </w:style>
  <w:style w:type="character" w:customStyle="1" w:styleId="922">
    <w:name w:val="编号，小四 Char"/>
    <w:link w:val="121"/>
    <w:autoRedefine/>
    <w:qFormat/>
    <w:uiPriority w:val="0"/>
    <w:rPr>
      <w:rFonts w:ascii="Arial" w:hAnsi="Arial"/>
      <w:sz w:val="24"/>
    </w:rPr>
  </w:style>
  <w:style w:type="character" w:customStyle="1" w:styleId="923">
    <w:name w:val="Font Style82"/>
    <w:autoRedefine/>
    <w:qFormat/>
    <w:uiPriority w:val="99"/>
    <w:rPr>
      <w:rFonts w:ascii="宋体" w:eastAsia="宋体" w:cs="宋体"/>
      <w:color w:val="000000"/>
      <w:sz w:val="14"/>
      <w:szCs w:val="14"/>
    </w:rPr>
  </w:style>
  <w:style w:type="character" w:customStyle="1" w:styleId="924">
    <w:name w:val="标题 2 Char Char"/>
    <w:autoRedefine/>
    <w:qFormat/>
    <w:uiPriority w:val="0"/>
    <w:rPr>
      <w:rFonts w:ascii="楷体_GB2312" w:hAnsi="Arial" w:eastAsia="楷体_GB2312"/>
      <w:b/>
      <w:bCs/>
      <w:kern w:val="2"/>
      <w:sz w:val="24"/>
      <w:szCs w:val="32"/>
      <w:lang w:val="en-US" w:eastAsia="zh-CN" w:bidi="ar-SA"/>
    </w:rPr>
  </w:style>
  <w:style w:type="character" w:customStyle="1" w:styleId="925">
    <w:name w:val="未用 Char"/>
    <w:autoRedefine/>
    <w:qFormat/>
    <w:uiPriority w:val="0"/>
    <w:rPr>
      <w:rFonts w:ascii="Arial" w:hAnsi="Arial" w:eastAsia="黑体"/>
      <w:kern w:val="2"/>
      <w:sz w:val="21"/>
      <w:szCs w:val="21"/>
      <w:lang w:val="en-US" w:eastAsia="zh-CN" w:bidi="ar-SA"/>
    </w:rPr>
  </w:style>
  <w:style w:type="character" w:customStyle="1" w:styleId="926">
    <w:name w:val="myp1111"/>
    <w:autoRedefine/>
    <w:qFormat/>
    <w:uiPriority w:val="0"/>
    <w:rPr>
      <w:rFonts w:hint="default" w:ascii="ˎ̥" w:hAnsi="ˎ̥"/>
      <w:color w:val="000000"/>
      <w:sz w:val="20"/>
      <w:szCs w:val="20"/>
      <w:u w:val="none"/>
    </w:rPr>
  </w:style>
  <w:style w:type="character" w:customStyle="1" w:styleId="927">
    <w:name w:val="样式 标题 4h4H4Fab-4T5Ref Heading 1rh1Heading sqlsect 1.2.3.... Char"/>
    <w:link w:val="110"/>
    <w:autoRedefine/>
    <w:qFormat/>
    <w:uiPriority w:val="0"/>
    <w:rPr>
      <w:rFonts w:ascii="微软雅黑" w:hAnsi="微软雅黑" w:eastAsia="微软雅黑"/>
      <w:b/>
      <w:bCs/>
      <w:kern w:val="2"/>
      <w:sz w:val="24"/>
      <w:szCs w:val="28"/>
    </w:rPr>
  </w:style>
  <w:style w:type="character" w:customStyle="1" w:styleId="928">
    <w:name w:val="h Char Char"/>
    <w:autoRedefine/>
    <w:qFormat/>
    <w:uiPriority w:val="0"/>
    <w:rPr>
      <w:rFonts w:eastAsia="宋体"/>
      <w:kern w:val="2"/>
      <w:sz w:val="18"/>
      <w:lang w:val="en-US" w:eastAsia="zh-CN" w:bidi="ar-SA"/>
    </w:rPr>
  </w:style>
  <w:style w:type="character" w:customStyle="1" w:styleId="929">
    <w:name w:val="仿宋正文 Char"/>
    <w:link w:val="122"/>
    <w:autoRedefine/>
    <w:qFormat/>
    <w:uiPriority w:val="0"/>
    <w:rPr>
      <w:rFonts w:ascii="仿宋_GB2312" w:eastAsia="仿宋_GB2312"/>
      <w:kern w:val="2"/>
      <w:sz w:val="24"/>
      <w:lang w:val="en-US" w:eastAsia="zh-CN" w:bidi="ar-SA"/>
    </w:rPr>
  </w:style>
  <w:style w:type="character" w:customStyle="1" w:styleId="930">
    <w:name w:val="正文首行缩进 Char Char Char Char Char Char"/>
    <w:autoRedefine/>
    <w:qFormat/>
    <w:uiPriority w:val="0"/>
    <w:rPr>
      <w:rFonts w:ascii="宋体" w:eastAsia="宋体"/>
      <w:kern w:val="2"/>
      <w:sz w:val="24"/>
      <w:lang w:val="zh-CN" w:bidi="ar-SA"/>
    </w:rPr>
  </w:style>
  <w:style w:type="character" w:customStyle="1" w:styleId="931">
    <w:name w:val="样式 宋体"/>
    <w:autoRedefine/>
    <w:qFormat/>
    <w:uiPriority w:val="0"/>
    <w:rPr>
      <w:rFonts w:ascii="宋体" w:hAnsi="宋体"/>
      <w:sz w:val="24"/>
    </w:rPr>
  </w:style>
  <w:style w:type="character" w:customStyle="1" w:styleId="932">
    <w:name w:val="tw4winJump"/>
    <w:autoRedefine/>
    <w:qFormat/>
    <w:uiPriority w:val="0"/>
    <w:rPr>
      <w:rFonts w:ascii="Courier New" w:hAnsi="Courier New" w:cs="Courier New"/>
      <w:color w:val="008080"/>
      <w:lang w:val="en-US" w:eastAsia="zh-CN"/>
    </w:rPr>
  </w:style>
  <w:style w:type="character" w:customStyle="1" w:styleId="933">
    <w:name w:val="标题 1 字符"/>
    <w:autoRedefine/>
    <w:qFormat/>
    <w:uiPriority w:val="9"/>
    <w:rPr>
      <w:rFonts w:ascii="Arial" w:hAnsi="Arial" w:eastAsia="黑体" w:cs="Arial"/>
      <w:b/>
      <w:bCs/>
      <w:snapToGrid w:val="0"/>
      <w:kern w:val="44"/>
      <w:sz w:val="44"/>
      <w:szCs w:val="44"/>
    </w:rPr>
  </w:style>
  <w:style w:type="character" w:customStyle="1" w:styleId="934">
    <w:name w:val="style36"/>
    <w:basedOn w:val="70"/>
    <w:autoRedefine/>
    <w:qFormat/>
    <w:uiPriority w:val="0"/>
    <w:rPr>
      <w:rFonts w:ascii="Arial" w:hAnsi="Arial" w:eastAsia="黑体" w:cs="Arial"/>
      <w:snapToGrid w:val="0"/>
      <w:kern w:val="0"/>
      <w:szCs w:val="21"/>
    </w:rPr>
  </w:style>
  <w:style w:type="character" w:customStyle="1" w:styleId="935">
    <w:name w:val="pt9"/>
    <w:autoRedefine/>
    <w:qFormat/>
    <w:uiPriority w:val="0"/>
    <w:rPr>
      <w:rFonts w:ascii="仿宋_GB2312" w:eastAsia="微软雅黑"/>
      <w:b/>
      <w:kern w:val="2"/>
      <w:sz w:val="32"/>
      <w:szCs w:val="32"/>
      <w:lang w:val="en-US" w:eastAsia="zh-CN" w:bidi="ar-SA"/>
    </w:rPr>
  </w:style>
  <w:style w:type="character" w:customStyle="1" w:styleId="936">
    <w:name w:val="DO_NOT_TRANSLATE"/>
    <w:autoRedefine/>
    <w:qFormat/>
    <w:uiPriority w:val="0"/>
    <w:rPr>
      <w:rFonts w:ascii="Courier New" w:hAnsi="Courier New" w:cs="Courier New"/>
      <w:color w:val="800000"/>
      <w:lang w:val="en-US" w:eastAsia="zh-CN"/>
    </w:rPr>
  </w:style>
  <w:style w:type="character" w:customStyle="1" w:styleId="937">
    <w:name w:val="标书1 Char1"/>
    <w:autoRedefine/>
    <w:qFormat/>
    <w:uiPriority w:val="0"/>
    <w:rPr>
      <w:rFonts w:eastAsia="宋体"/>
      <w:b/>
      <w:bCs/>
      <w:kern w:val="44"/>
      <w:sz w:val="44"/>
      <w:szCs w:val="44"/>
      <w:lang w:val="en-US" w:eastAsia="zh-CN" w:bidi="ar-SA"/>
    </w:rPr>
  </w:style>
  <w:style w:type="character" w:customStyle="1" w:styleId="938">
    <w:name w:val="页脚 字符"/>
    <w:autoRedefine/>
    <w:qFormat/>
    <w:uiPriority w:val="99"/>
    <w:rPr>
      <w:kern w:val="2"/>
      <w:sz w:val="18"/>
      <w:szCs w:val="18"/>
    </w:rPr>
  </w:style>
  <w:style w:type="character" w:customStyle="1" w:styleId="939">
    <w:name w:val="正文2 Char"/>
    <w:autoRedefine/>
    <w:qFormat/>
    <w:uiPriority w:val="0"/>
    <w:rPr>
      <w:rFonts w:eastAsia="宋体"/>
      <w:kern w:val="2"/>
      <w:sz w:val="24"/>
      <w:lang w:val="en-US" w:eastAsia="zh-CN" w:bidi="ar-SA"/>
    </w:rPr>
  </w:style>
  <w:style w:type="character" w:customStyle="1" w:styleId="940">
    <w:name w:val="Char Char21"/>
    <w:autoRedefine/>
    <w:qFormat/>
    <w:uiPriority w:val="6"/>
    <w:rPr>
      <w:rFonts w:ascii="宋体" w:hAnsi="宋体"/>
      <w:kern w:val="1"/>
      <w:sz w:val="24"/>
      <w:szCs w:val="21"/>
      <w:lang w:val="zh-CN"/>
    </w:rPr>
  </w:style>
  <w:style w:type="character" w:customStyle="1" w:styleId="941">
    <w:name w:val="样式 正文缩进 + 首行缩进:  2 字符 Char Char"/>
    <w:link w:val="123"/>
    <w:autoRedefine/>
    <w:qFormat/>
    <w:uiPriority w:val="0"/>
    <w:rPr>
      <w:rFonts w:cs="宋体"/>
      <w:kern w:val="2"/>
      <w:sz w:val="24"/>
    </w:rPr>
  </w:style>
  <w:style w:type="character" w:customStyle="1" w:styleId="942">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943">
    <w:name w:val="gray6"/>
    <w:basedOn w:val="70"/>
    <w:autoRedefine/>
    <w:qFormat/>
    <w:uiPriority w:val="0"/>
    <w:rPr>
      <w:rFonts w:ascii="Arial" w:hAnsi="Arial" w:eastAsia="黑体" w:cs="Arial"/>
      <w:snapToGrid w:val="0"/>
      <w:kern w:val="0"/>
      <w:szCs w:val="21"/>
    </w:rPr>
  </w:style>
  <w:style w:type="character" w:customStyle="1" w:styleId="944">
    <w:name w:val="hui"/>
    <w:basedOn w:val="70"/>
    <w:autoRedefine/>
    <w:qFormat/>
    <w:uiPriority w:val="0"/>
    <w:rPr>
      <w:rFonts w:ascii="Arial" w:hAnsi="Arial" w:eastAsia="黑体" w:cs="Arial"/>
      <w:snapToGrid w:val="0"/>
      <w:kern w:val="0"/>
      <w:szCs w:val="21"/>
    </w:rPr>
  </w:style>
  <w:style w:type="character" w:customStyle="1" w:styleId="945">
    <w:name w:val="哈哈正文 Char Char"/>
    <w:autoRedefine/>
    <w:qFormat/>
    <w:uiPriority w:val="0"/>
    <w:rPr>
      <w:rFonts w:ascii="宋体" w:hAnsi="宋体" w:eastAsia="宋体" w:cs="宋体"/>
      <w:kern w:val="2"/>
      <w:sz w:val="24"/>
      <w:lang w:val="en-US" w:eastAsia="zh-CN" w:bidi="ar-SA"/>
    </w:rPr>
  </w:style>
  <w:style w:type="character" w:customStyle="1" w:styleId="94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47">
    <w:name w:val="正文缩进 字符1"/>
    <w:autoRedefine/>
    <w:qFormat/>
    <w:uiPriority w:val="0"/>
    <w:rPr>
      <w:rFonts w:ascii="宋体" w:eastAsia="宋体"/>
      <w:snapToGrid w:val="0"/>
      <w:color w:val="000000"/>
      <w:kern w:val="28"/>
      <w:sz w:val="28"/>
      <w:lang w:val="en-US" w:eastAsia="zh-CN" w:bidi="ar-SA"/>
    </w:rPr>
  </w:style>
  <w:style w:type="character" w:customStyle="1" w:styleId="948">
    <w:name w:val="页脚 字符1"/>
    <w:autoRedefine/>
    <w:qFormat/>
    <w:locked/>
    <w:uiPriority w:val="99"/>
    <w:rPr>
      <w:kern w:val="2"/>
      <w:sz w:val="18"/>
      <w:szCs w:val="18"/>
    </w:rPr>
  </w:style>
  <w:style w:type="character" w:customStyle="1" w:styleId="949">
    <w:name w:val="页眉 字符1"/>
    <w:autoRedefine/>
    <w:qFormat/>
    <w:uiPriority w:val="99"/>
    <w:rPr>
      <w:kern w:val="2"/>
      <w:sz w:val="18"/>
      <w:szCs w:val="18"/>
    </w:rPr>
  </w:style>
  <w:style w:type="character" w:customStyle="1" w:styleId="950">
    <w:name w:val="尾注文本 字符"/>
    <w:link w:val="38"/>
    <w:autoRedefine/>
    <w:qFormat/>
    <w:uiPriority w:val="0"/>
    <w:rPr>
      <w:kern w:val="2"/>
      <w:sz w:val="21"/>
      <w:szCs w:val="24"/>
      <w:lang w:val="zh-CN"/>
    </w:rPr>
  </w:style>
  <w:style w:type="character" w:customStyle="1" w:styleId="951">
    <w:name w:val="无间隔 字符"/>
    <w:link w:val="173"/>
    <w:autoRedefine/>
    <w:qFormat/>
    <w:uiPriority w:val="99"/>
    <w:rPr>
      <w:kern w:val="2"/>
      <w:sz w:val="21"/>
      <w:szCs w:val="22"/>
    </w:rPr>
  </w:style>
  <w:style w:type="character" w:customStyle="1" w:styleId="952">
    <w:name w:val="标准文本 Char Char"/>
    <w:link w:val="610"/>
    <w:autoRedefine/>
    <w:qFormat/>
    <w:uiPriority w:val="0"/>
    <w:rPr>
      <w:rFonts w:cs="宋体"/>
      <w:kern w:val="2"/>
      <w:sz w:val="24"/>
    </w:rPr>
  </w:style>
  <w:style w:type="character" w:customStyle="1" w:styleId="953">
    <w:name w:val="Char Char213"/>
    <w:autoRedefine/>
    <w:qFormat/>
    <w:uiPriority w:val="0"/>
    <w:rPr>
      <w:rFonts w:eastAsia="Century Gothic"/>
      <w:b/>
      <w:bCs/>
      <w:kern w:val="44"/>
      <w:sz w:val="32"/>
      <w:szCs w:val="44"/>
      <w:lang w:val="en-US" w:eastAsia="zh-CN" w:bidi="ar-SA"/>
    </w:rPr>
  </w:style>
  <w:style w:type="character" w:customStyle="1" w:styleId="954">
    <w:name w:val="apple-style-span"/>
    <w:autoRedefine/>
    <w:qFormat/>
    <w:uiPriority w:val="0"/>
    <w:rPr>
      <w:rFonts w:ascii="Arial" w:hAnsi="Arial" w:eastAsia="黑体" w:cs="Arial"/>
      <w:snapToGrid w:val="0"/>
      <w:kern w:val="0"/>
      <w:szCs w:val="21"/>
    </w:rPr>
  </w:style>
  <w:style w:type="character" w:customStyle="1" w:styleId="955">
    <w:name w:val="15"/>
    <w:autoRedefine/>
    <w:qFormat/>
    <w:uiPriority w:val="0"/>
    <w:rPr>
      <w:rFonts w:hint="default" w:ascii="Calibri" w:hAnsi="Calibri"/>
      <w:color w:val="0000FF"/>
      <w:u w:val="single"/>
    </w:rPr>
  </w:style>
  <w:style w:type="character" w:customStyle="1" w:styleId="956">
    <w:name w:val="16"/>
    <w:autoRedefine/>
    <w:qFormat/>
    <w:uiPriority w:val="0"/>
    <w:rPr>
      <w:rFonts w:hint="eastAsia" w:ascii="宋体" w:hAnsi="宋体" w:eastAsia="宋体"/>
      <w:color w:val="000000"/>
      <w:sz w:val="20"/>
      <w:szCs w:val="20"/>
    </w:rPr>
  </w:style>
  <w:style w:type="character" w:customStyle="1" w:styleId="957">
    <w:name w:val="edui-unclickable"/>
    <w:autoRedefine/>
    <w:qFormat/>
    <w:uiPriority w:val="0"/>
    <w:rPr>
      <w:color w:val="808080"/>
    </w:rPr>
  </w:style>
  <w:style w:type="character" w:customStyle="1" w:styleId="958">
    <w:name w:val="tpc_content1"/>
    <w:autoRedefine/>
    <w:qFormat/>
    <w:uiPriority w:val="0"/>
    <w:rPr>
      <w:sz w:val="20"/>
      <w:szCs w:val="20"/>
    </w:rPr>
  </w:style>
  <w:style w:type="character" w:customStyle="1" w:styleId="959">
    <w:name w:val="正文文本缩进 字符"/>
    <w:autoRedefine/>
    <w:qFormat/>
    <w:uiPriority w:val="0"/>
    <w:rPr>
      <w:rFonts w:ascii="Century Gothic" w:hAnsi="Century Gothic" w:eastAsia="Century Gothic"/>
      <w:kern w:val="2"/>
      <w:sz w:val="24"/>
      <w:lang w:val="en-US" w:eastAsia="zh-CN" w:bidi="ar-SA"/>
    </w:rPr>
  </w:style>
  <w:style w:type="character" w:customStyle="1" w:styleId="960">
    <w:name w:val="正文文本 2 字符"/>
    <w:autoRedefine/>
    <w:qFormat/>
    <w:uiPriority w:val="0"/>
    <w:rPr>
      <w:rFonts w:ascii="Arial" w:hAnsi="Arial" w:eastAsia="宋体"/>
      <w:kern w:val="2"/>
      <w:sz w:val="24"/>
      <w:szCs w:val="24"/>
      <w:lang w:val="en-US" w:eastAsia="zh-CN" w:bidi="ar-SA"/>
    </w:rPr>
  </w:style>
  <w:style w:type="character" w:customStyle="1" w:styleId="961">
    <w:name w:val="edui-clickable2"/>
    <w:autoRedefine/>
    <w:qFormat/>
    <w:uiPriority w:val="0"/>
    <w:rPr>
      <w:color w:val="0000FF"/>
      <w:u w:val="single"/>
    </w:rPr>
  </w:style>
  <w:style w:type="character" w:customStyle="1" w:styleId="962">
    <w:name w:val="style1"/>
    <w:autoRedefine/>
    <w:qFormat/>
    <w:uiPriority w:val="0"/>
    <w:rPr>
      <w:rFonts w:ascii="Arial" w:hAnsi="Arial" w:eastAsia="黑体" w:cs="Arial"/>
      <w:snapToGrid w:val="0"/>
      <w:kern w:val="0"/>
      <w:szCs w:val="21"/>
    </w:rPr>
  </w:style>
  <w:style w:type="character" w:customStyle="1" w:styleId="963">
    <w:name w:val="zbggtop11 style5"/>
    <w:autoRedefine/>
    <w:qFormat/>
    <w:uiPriority w:val="0"/>
    <w:rPr>
      <w:rFonts w:ascii="Arial" w:hAnsi="Arial" w:eastAsia="黑体" w:cs="Arial"/>
      <w:snapToGrid w:val="0"/>
      <w:kern w:val="0"/>
      <w:szCs w:val="21"/>
    </w:rPr>
  </w:style>
  <w:style w:type="character" w:customStyle="1" w:styleId="96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65">
    <w:name w:val="bulletintext1"/>
    <w:autoRedefine/>
    <w:qFormat/>
    <w:uiPriority w:val="0"/>
    <w:rPr>
      <w:color w:val="000000"/>
      <w:sz w:val="18"/>
    </w:rPr>
  </w:style>
  <w:style w:type="character" w:customStyle="1" w:styleId="966">
    <w:name w:val="ksfind_class_select1"/>
    <w:basedOn w:val="70"/>
    <w:autoRedefine/>
    <w:qFormat/>
    <w:uiPriority w:val="0"/>
    <w:rPr>
      <w:color w:val="000000"/>
      <w:shd w:val="clear" w:color="auto" w:fill="EFD200"/>
    </w:rPr>
  </w:style>
  <w:style w:type="character" w:customStyle="1" w:styleId="967">
    <w:name w:val="font71"/>
    <w:autoRedefine/>
    <w:qFormat/>
    <w:uiPriority w:val="0"/>
    <w:rPr>
      <w:rFonts w:hint="eastAsia" w:ascii="宋体" w:hAnsi="宋体" w:eastAsia="宋体" w:cs="宋体"/>
      <w:color w:val="000000"/>
      <w:sz w:val="22"/>
      <w:szCs w:val="22"/>
      <w:u w:val="none"/>
    </w:rPr>
  </w:style>
  <w:style w:type="character" w:customStyle="1" w:styleId="968">
    <w:name w:val="font91"/>
    <w:autoRedefine/>
    <w:qFormat/>
    <w:uiPriority w:val="0"/>
    <w:rPr>
      <w:rFonts w:hint="eastAsia" w:ascii="仿宋" w:hAnsi="仿宋" w:eastAsia="仿宋" w:cs="仿宋"/>
      <w:color w:val="000000"/>
      <w:sz w:val="22"/>
      <w:szCs w:val="22"/>
      <w:u w:val="none"/>
    </w:rPr>
  </w:style>
  <w:style w:type="table" w:customStyle="1" w:styleId="969">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0">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1">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png"/><Relationship Id="rId25" Type="http://schemas.openxmlformats.org/officeDocument/2006/relationships/image" Target="media/image1.png"/><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10109</Words>
  <Characters>11014</Characters>
  <Lines>348</Lines>
  <Paragraphs>98</Paragraphs>
  <TotalTime>25</TotalTime>
  <ScaleCrop>false</ScaleCrop>
  <LinksUpToDate>false</LinksUpToDate>
  <CharactersWithSpaces>11415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2024-03-27T01:44:00Z</dcterms:created>
  <dc:creator>成燕</dc:creator>
  <dc:description>耀华代理</dc:description>
  <cp:lastModifiedBy>波波²⁰¹⁷</cp:lastModifiedBy>
  <cp:lastPrinted>2025-03-26T07:43:00Z</cp:lastPrinted>
  <dcterms:modified xsi:type="dcterms:W3CDTF">2025-03-26T08:38:54Z</dcterms:modified>
  <dc:title>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5105F2C499A44E37A375668C61AF2169_13</vt:lpwstr>
  </property>
  <property fmtid="{D5CDD505-2E9C-101B-9397-08002B2CF9AE}" pid="5" name="KSOTemplateDocerSaveRecord">
    <vt:lpwstr>eyJoZGlkIjoiMDNmOGM3MDA3YjVjMDQxNmFjZTA1MjJmYWVhZDdiNmQiLCJ1c2VySWQiOiI1MDA3MDM5MDcifQ==</vt:lpwstr>
  </property>
</Properties>
</file>