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7873A">
      <w:pPr>
        <w:spacing w:line="360" w:lineRule="auto"/>
        <w:jc w:val="center"/>
        <w:rPr>
          <w:rFonts w:ascii="宋体" w:hAnsi="宋体" w:cs="宋体"/>
          <w:b/>
          <w:sz w:val="24"/>
        </w:rPr>
      </w:pPr>
    </w:p>
    <w:p w14:paraId="46E91438">
      <w:pPr>
        <w:spacing w:line="360" w:lineRule="auto"/>
        <w:jc w:val="center"/>
        <w:rPr>
          <w:rFonts w:ascii="宋体" w:hAnsi="宋体" w:cs="宋体"/>
          <w:b/>
          <w:sz w:val="24"/>
        </w:rPr>
      </w:pPr>
    </w:p>
    <w:p w14:paraId="3F2F1E24">
      <w:pPr>
        <w:adjustRightInd/>
        <w:spacing w:line="360" w:lineRule="auto"/>
        <w:jc w:val="center"/>
        <w:rPr>
          <w:rFonts w:ascii="宋体" w:hAnsi="宋体" w:cs="宋体"/>
          <w:b/>
          <w:sz w:val="24"/>
        </w:rPr>
      </w:pPr>
    </w:p>
    <w:p w14:paraId="64AD0FA5">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瓶窑镇2024</w:t>
      </w:r>
      <w:r>
        <w:rPr>
          <w:rFonts w:hint="eastAsia" w:ascii="宋体" w:hAnsi="宋体" w:cs="宋体"/>
          <w:sz w:val="48"/>
          <w:szCs w:val="48"/>
          <w:lang w:val="en-US" w:eastAsia="zh-CN"/>
        </w:rPr>
        <w:t>-2025</w:t>
      </w:r>
      <w:r>
        <w:rPr>
          <w:rFonts w:hint="eastAsia" w:ascii="宋体" w:hAnsi="宋体" w:cs="宋体"/>
          <w:sz w:val="48"/>
          <w:szCs w:val="48"/>
          <w:lang w:eastAsia="zh-CN"/>
        </w:rPr>
        <w:t>年污水零直排重难点问题应急处置服务项目</w:t>
      </w:r>
    </w:p>
    <w:p w14:paraId="5CD4F8EB">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111E2B0C">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3181EBF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 xml:space="preserve">编号:ZFCG-SX2025-003 </w:t>
      </w:r>
      <w:r>
        <w:rPr>
          <w:rFonts w:hint="eastAsia" w:ascii="宋体" w:hAnsi="宋体" w:cs="宋体"/>
          <w:sz w:val="30"/>
          <w:szCs w:val="30"/>
          <w:lang w:val="en-US" w:eastAsia="zh-CN"/>
        </w:rPr>
        <w:t xml:space="preserve"> </w:t>
      </w:r>
    </w:p>
    <w:p w14:paraId="7BAC9B54">
      <w:pPr>
        <w:rPr>
          <w:rFonts w:ascii="宋体" w:hAnsi="宋体" w:cs="宋体"/>
          <w:sz w:val="84"/>
          <w:szCs w:val="84"/>
        </w:rPr>
      </w:pPr>
    </w:p>
    <w:p w14:paraId="1CEAFAB5">
      <w:pPr>
        <w:rPr>
          <w:rFonts w:ascii="宋体" w:hAnsi="宋体" w:cs="宋体"/>
          <w:sz w:val="84"/>
          <w:szCs w:val="84"/>
        </w:rPr>
      </w:pPr>
    </w:p>
    <w:p w14:paraId="77162500">
      <w:pPr>
        <w:rPr>
          <w:rFonts w:ascii="宋体" w:hAnsi="宋体" w:cs="宋体"/>
          <w:sz w:val="84"/>
          <w:szCs w:val="84"/>
        </w:rPr>
      </w:pPr>
    </w:p>
    <w:p w14:paraId="31573E23">
      <w:pPr>
        <w:rPr>
          <w:rFonts w:ascii="宋体" w:hAnsi="宋体" w:cs="宋体"/>
          <w:sz w:val="84"/>
          <w:szCs w:val="84"/>
        </w:rPr>
      </w:pPr>
    </w:p>
    <w:p w14:paraId="0D64E2B5">
      <w:pPr>
        <w:rPr>
          <w:rFonts w:ascii="宋体" w:hAnsi="宋体" w:cs="宋体"/>
          <w:sz w:val="84"/>
          <w:szCs w:val="84"/>
        </w:rPr>
      </w:pPr>
    </w:p>
    <w:p w14:paraId="262B1F4A">
      <w:pPr>
        <w:rPr>
          <w:rFonts w:ascii="宋体" w:hAnsi="宋体" w:cs="宋体"/>
          <w:sz w:val="84"/>
          <w:szCs w:val="84"/>
        </w:rPr>
      </w:pPr>
    </w:p>
    <w:p w14:paraId="76262A1A">
      <w:pPr>
        <w:snapToGrid w:val="0"/>
        <w:spacing w:line="360" w:lineRule="auto"/>
        <w:jc w:val="center"/>
        <w:rPr>
          <w:rFonts w:ascii="宋体" w:hAnsi="宋体" w:cs="宋体"/>
          <w:sz w:val="32"/>
          <w:szCs w:val="32"/>
        </w:rPr>
      </w:pPr>
      <w:r>
        <w:rPr>
          <w:rFonts w:hint="eastAsia" w:ascii="宋体" w:hAnsi="宋体" w:cs="宋体"/>
          <w:sz w:val="32"/>
          <w:szCs w:val="32"/>
        </w:rPr>
        <w:t>采购人：杭州市余杭区瓶窑镇人民政府</w:t>
      </w:r>
    </w:p>
    <w:p w14:paraId="2BD2ED86">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val="en-US" w:eastAsia="zh-CN"/>
        </w:rPr>
        <w:t>杭州盛新项目管理咨询有限公司</w:t>
      </w:r>
    </w:p>
    <w:p w14:paraId="15734318">
      <w:pPr>
        <w:snapToGrid w:val="0"/>
        <w:spacing w:line="360" w:lineRule="auto"/>
        <w:jc w:val="center"/>
        <w:rPr>
          <w:rFonts w:ascii="宋体" w:hAnsi="宋体" w:cs="宋体"/>
          <w:bCs/>
          <w:sz w:val="32"/>
          <w:szCs w:val="32"/>
          <w:highlight w:val="yellow"/>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5BC92607">
      <w:pPr>
        <w:spacing w:line="360" w:lineRule="auto"/>
        <w:jc w:val="center"/>
        <w:rPr>
          <w:rFonts w:ascii="宋体" w:hAnsi="宋体" w:cs="宋体"/>
          <w:b/>
          <w:sz w:val="48"/>
          <w:szCs w:val="48"/>
        </w:rPr>
      </w:pPr>
      <w:bookmarkStart w:id="0" w:name="_Hlt67893495"/>
      <w:bookmarkEnd w:id="0"/>
    </w:p>
    <w:p w14:paraId="0575D218">
      <w:pPr>
        <w:spacing w:line="360" w:lineRule="auto"/>
        <w:jc w:val="center"/>
        <w:rPr>
          <w:rFonts w:ascii="宋体" w:hAnsi="宋体" w:cs="宋体"/>
          <w:b/>
          <w:sz w:val="48"/>
          <w:szCs w:val="48"/>
        </w:rPr>
      </w:pPr>
      <w:r>
        <w:rPr>
          <w:rFonts w:hint="eastAsia" w:ascii="宋体" w:hAnsi="宋体" w:cs="宋体"/>
          <w:b/>
          <w:sz w:val="48"/>
          <w:szCs w:val="48"/>
        </w:rPr>
        <w:t>目  录</w:t>
      </w:r>
    </w:p>
    <w:p w14:paraId="748875F6">
      <w:pPr>
        <w:spacing w:line="360" w:lineRule="auto"/>
        <w:rPr>
          <w:rFonts w:ascii="宋体" w:hAnsi="宋体" w:cs="宋体"/>
          <w:sz w:val="36"/>
          <w:szCs w:val="36"/>
        </w:rPr>
      </w:pPr>
    </w:p>
    <w:p w14:paraId="24C51918">
      <w:pPr>
        <w:spacing w:line="360" w:lineRule="auto"/>
        <w:rPr>
          <w:rFonts w:ascii="宋体" w:hAnsi="宋体" w:cs="宋体"/>
          <w:sz w:val="36"/>
          <w:szCs w:val="36"/>
        </w:rPr>
      </w:pPr>
    </w:p>
    <w:p w14:paraId="2F8D2ADC">
      <w:pPr>
        <w:spacing w:line="360" w:lineRule="auto"/>
        <w:ind w:firstLine="1440" w:firstLineChars="400"/>
        <w:rPr>
          <w:rFonts w:ascii="宋体" w:hAnsi="宋体" w:cs="宋体"/>
          <w:sz w:val="36"/>
          <w:szCs w:val="36"/>
        </w:rPr>
      </w:pPr>
      <w:r>
        <w:rPr>
          <w:rFonts w:hint="eastAsia" w:ascii="宋体" w:hAnsi="宋体" w:cs="宋体"/>
          <w:sz w:val="36"/>
          <w:szCs w:val="36"/>
        </w:rPr>
        <w:t>第一部分      招标公告</w:t>
      </w:r>
    </w:p>
    <w:p w14:paraId="3E634AA9">
      <w:pPr>
        <w:spacing w:line="360" w:lineRule="auto"/>
        <w:ind w:firstLine="1440" w:firstLineChars="400"/>
        <w:rPr>
          <w:rFonts w:ascii="宋体" w:hAnsi="宋体" w:cs="宋体"/>
          <w:sz w:val="36"/>
          <w:szCs w:val="36"/>
        </w:rPr>
      </w:pPr>
      <w:r>
        <w:rPr>
          <w:rFonts w:hint="eastAsia" w:ascii="宋体" w:hAnsi="宋体" w:cs="宋体"/>
          <w:sz w:val="36"/>
          <w:szCs w:val="36"/>
        </w:rPr>
        <w:t>第二部分      投标人须知</w:t>
      </w:r>
    </w:p>
    <w:p w14:paraId="29443DB7">
      <w:pPr>
        <w:spacing w:line="360" w:lineRule="auto"/>
        <w:ind w:firstLine="1440" w:firstLineChars="400"/>
        <w:rPr>
          <w:rFonts w:ascii="宋体" w:hAnsi="宋体" w:cs="宋体"/>
          <w:sz w:val="36"/>
          <w:szCs w:val="36"/>
        </w:rPr>
      </w:pPr>
      <w:r>
        <w:rPr>
          <w:rFonts w:hint="eastAsia" w:ascii="宋体" w:hAnsi="宋体" w:cs="宋体"/>
          <w:sz w:val="36"/>
          <w:szCs w:val="36"/>
        </w:rPr>
        <w:t>第三部分      采购需求</w:t>
      </w:r>
    </w:p>
    <w:p w14:paraId="18F4D110">
      <w:pPr>
        <w:spacing w:line="360" w:lineRule="auto"/>
        <w:ind w:firstLine="1440" w:firstLineChars="400"/>
        <w:rPr>
          <w:rFonts w:ascii="宋体" w:hAnsi="宋体" w:cs="宋体"/>
          <w:sz w:val="36"/>
          <w:szCs w:val="36"/>
        </w:rPr>
      </w:pPr>
      <w:r>
        <w:rPr>
          <w:rFonts w:hint="eastAsia" w:ascii="宋体" w:hAnsi="宋体" w:cs="宋体"/>
          <w:sz w:val="36"/>
          <w:szCs w:val="36"/>
        </w:rPr>
        <w:t>第四部分      评标办法</w:t>
      </w:r>
    </w:p>
    <w:p w14:paraId="46E167F8">
      <w:pPr>
        <w:spacing w:line="360" w:lineRule="auto"/>
        <w:ind w:firstLine="1440" w:firstLineChars="400"/>
        <w:rPr>
          <w:rFonts w:ascii="宋体" w:hAnsi="宋体" w:cs="宋体"/>
          <w:sz w:val="36"/>
          <w:szCs w:val="36"/>
        </w:rPr>
      </w:pPr>
      <w:r>
        <w:rPr>
          <w:rFonts w:hint="eastAsia" w:ascii="宋体" w:hAnsi="宋体" w:cs="宋体"/>
          <w:sz w:val="36"/>
          <w:szCs w:val="36"/>
        </w:rPr>
        <w:t>第五部分      拟签订的合同文本</w:t>
      </w:r>
    </w:p>
    <w:p w14:paraId="4A861E14">
      <w:pPr>
        <w:spacing w:line="360" w:lineRule="auto"/>
        <w:ind w:firstLine="1440" w:firstLineChars="400"/>
        <w:rPr>
          <w:rFonts w:ascii="宋体" w:hAnsi="宋体" w:cs="宋体"/>
          <w:sz w:val="36"/>
          <w:szCs w:val="36"/>
        </w:rPr>
      </w:pPr>
      <w:r>
        <w:rPr>
          <w:rFonts w:hint="eastAsia" w:ascii="宋体" w:hAnsi="宋体" w:cs="宋体"/>
          <w:sz w:val="36"/>
          <w:szCs w:val="36"/>
        </w:rPr>
        <w:t>第六部分      应提交的有关格式范例</w:t>
      </w:r>
    </w:p>
    <w:p w14:paraId="018B614E">
      <w:pPr>
        <w:spacing w:line="360" w:lineRule="auto"/>
        <w:rPr>
          <w:rFonts w:ascii="宋体" w:hAnsi="宋体" w:cs="宋体"/>
          <w:sz w:val="36"/>
          <w:szCs w:val="36"/>
        </w:rPr>
      </w:pPr>
      <w:bookmarkStart w:id="1" w:name="_Hlt91233176"/>
      <w:bookmarkEnd w:id="1"/>
      <w:bookmarkStart w:id="2" w:name="_Toc91899869"/>
    </w:p>
    <w:p w14:paraId="7FF957D3">
      <w:pPr>
        <w:adjustRightInd/>
        <w:spacing w:line="360" w:lineRule="auto"/>
        <w:jc w:val="center"/>
        <w:rPr>
          <w:rFonts w:ascii="宋体" w:hAnsi="宋体" w:cs="宋体"/>
          <w:b/>
          <w:sz w:val="36"/>
          <w:szCs w:val="36"/>
        </w:rPr>
      </w:pPr>
      <w:r>
        <w:rPr>
          <w:rFonts w:hint="eastAsia" w:ascii="宋体" w:hAnsi="宋体" w:cs="宋体"/>
          <w:b/>
          <w:sz w:val="36"/>
          <w:szCs w:val="36"/>
        </w:rPr>
        <w:br w:type="page"/>
      </w:r>
      <w:bookmarkEnd w:id="2"/>
      <w:bookmarkStart w:id="3" w:name="_Hlt74649545"/>
      <w:bookmarkEnd w:id="3"/>
      <w:bookmarkStart w:id="4" w:name="_Hlt74729822"/>
      <w:bookmarkEnd w:id="4"/>
      <w:bookmarkStart w:id="5" w:name="_Hlt74707423"/>
      <w:bookmarkEnd w:id="5"/>
      <w:bookmarkStart w:id="6" w:name="_Hlt74728647"/>
      <w:bookmarkEnd w:id="6"/>
      <w:bookmarkStart w:id="7" w:name="_Toc91899870"/>
      <w:bookmarkStart w:id="8" w:name="_Toc91899871"/>
    </w:p>
    <w:p w14:paraId="43288A0F">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348E3B3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3459E2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瓶窑镇2024</w:t>
      </w:r>
      <w:r>
        <w:rPr>
          <w:rFonts w:hint="eastAsia" w:ascii="宋体" w:hAnsi="宋体" w:cs="宋体"/>
          <w:sz w:val="24"/>
          <w:u w:val="single"/>
          <w:lang w:val="en-US" w:eastAsia="zh-CN"/>
        </w:rPr>
        <w:t>-2025</w:t>
      </w:r>
      <w:r>
        <w:rPr>
          <w:rFonts w:hint="eastAsia" w:ascii="宋体" w:hAnsi="宋体" w:cs="宋体"/>
          <w:sz w:val="24"/>
          <w:u w:val="single"/>
          <w:lang w:eastAsia="zh-CN"/>
        </w:rPr>
        <w:t>年污水零直排重难点问题应急处置服务项目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lang w:val="en-US" w:eastAsia="zh-CN"/>
        </w:rPr>
        <w:t>5</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 xml:space="preserve"> 2</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12</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lang w:val="en-US" w:eastAsia="zh-CN"/>
        </w:rPr>
        <w:t>10</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lang w:val="en-US" w:eastAsia="zh-CN"/>
        </w:rPr>
        <w:t>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186CCB2">
      <w:pPr>
        <w:spacing w:line="360" w:lineRule="auto"/>
        <w:rPr>
          <w:rFonts w:ascii="宋体" w:hAnsi="宋体" w:cs="宋体"/>
          <w:b/>
          <w:sz w:val="24"/>
        </w:rPr>
      </w:pPr>
      <w:r>
        <w:rPr>
          <w:rFonts w:hint="eastAsia" w:ascii="宋体" w:hAnsi="宋体" w:cs="宋体"/>
          <w:b/>
          <w:sz w:val="24"/>
        </w:rPr>
        <w:t>一、项目基本情况</w:t>
      </w:r>
    </w:p>
    <w:p w14:paraId="42955ECA">
      <w:pPr>
        <w:spacing w:line="360" w:lineRule="auto"/>
        <w:rPr>
          <w:rFonts w:hint="eastAsia" w:ascii="宋体" w:hAnsi="宋体" w:eastAsia="宋体" w:cs="宋体"/>
          <w:sz w:val="24"/>
          <w:highlight w:val="yellow"/>
          <w:lang w:eastAsia="zh-CN"/>
        </w:rPr>
      </w:pPr>
      <w:r>
        <w:rPr>
          <w:rFonts w:hint="eastAsia" w:ascii="宋体" w:hAnsi="宋体" w:cs="宋体"/>
          <w:sz w:val="24"/>
        </w:rPr>
        <w:t xml:space="preserve">    </w:t>
      </w:r>
      <w:r>
        <w:rPr>
          <w:rFonts w:hint="eastAsia" w:ascii="宋体" w:hAnsi="宋体" w:cs="宋体"/>
          <w:b/>
          <w:sz w:val="24"/>
        </w:rPr>
        <w:t xml:space="preserve">项目编号：ZFCG-SX2025-003 </w:t>
      </w:r>
      <w:r>
        <w:rPr>
          <w:rFonts w:hint="eastAsia" w:ascii="宋体" w:hAnsi="宋体" w:cs="宋体"/>
          <w:sz w:val="24"/>
          <w:lang w:val="en-US" w:eastAsia="zh-CN"/>
        </w:rPr>
        <w:t xml:space="preserve"> </w:t>
      </w:r>
    </w:p>
    <w:p w14:paraId="5FFC8F58">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瓶窑镇2024</w:t>
      </w:r>
      <w:r>
        <w:rPr>
          <w:rFonts w:hint="eastAsia" w:ascii="宋体" w:hAnsi="宋体" w:cs="宋体"/>
          <w:sz w:val="24"/>
          <w:lang w:val="en-US" w:eastAsia="zh-CN"/>
        </w:rPr>
        <w:t>-2025</w:t>
      </w:r>
      <w:r>
        <w:rPr>
          <w:rFonts w:hint="eastAsia" w:ascii="宋体" w:hAnsi="宋体" w:cs="宋体"/>
          <w:sz w:val="24"/>
          <w:lang w:eastAsia="zh-CN"/>
        </w:rPr>
        <w:t>年污水零直排重难点问题应急处置服务项目</w:t>
      </w:r>
    </w:p>
    <w:p w14:paraId="689C0852">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1</w:t>
      </w:r>
      <w:r>
        <w:rPr>
          <w:rFonts w:hint="eastAsia" w:ascii="宋体" w:hAnsi="宋体" w:cs="宋体"/>
          <w:sz w:val="24"/>
        </w:rPr>
        <w:t>000000</w:t>
      </w:r>
    </w:p>
    <w:p w14:paraId="3696EC0B">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lang w:val="en-US" w:eastAsia="zh-CN"/>
        </w:rPr>
        <w:t>1</w:t>
      </w:r>
      <w:r>
        <w:rPr>
          <w:rFonts w:hint="eastAsia" w:ascii="宋体" w:hAnsi="宋体" w:cs="宋体"/>
          <w:sz w:val="24"/>
        </w:rPr>
        <w:t>000000</w:t>
      </w:r>
    </w:p>
    <w:p w14:paraId="166B6CB7">
      <w:pPr>
        <w:pStyle w:val="2"/>
        <w:spacing w:line="360" w:lineRule="auto"/>
        <w:ind w:firstLine="480"/>
        <w:rPr>
          <w:rFonts w:hAnsi="宋体" w:cs="宋体"/>
          <w:bCs/>
          <w:color w:val="auto"/>
          <w:kern w:val="2"/>
          <w:sz w:val="24"/>
          <w:szCs w:val="24"/>
        </w:rPr>
      </w:pPr>
      <w:r>
        <w:rPr>
          <w:rFonts w:hint="eastAsia" w:hAnsi="宋体" w:cs="宋体"/>
          <w:b/>
          <w:color w:val="auto"/>
          <w:sz w:val="24"/>
        </w:rPr>
        <w:t>采购需</w:t>
      </w:r>
      <w:r>
        <w:rPr>
          <w:rFonts w:hint="eastAsia" w:hAnsi="宋体" w:cs="宋体"/>
          <w:b/>
          <w:color w:val="auto"/>
          <w:sz w:val="24"/>
        </w:rPr>
        <w:t>求：</w:t>
      </w:r>
      <w:r>
        <w:rPr>
          <w:rFonts w:hint="eastAsia" w:hAnsi="宋体" w:cs="宋体"/>
          <w:bCs/>
          <w:color w:val="auto"/>
          <w:kern w:val="2"/>
          <w:sz w:val="24"/>
          <w:szCs w:val="24"/>
          <w:lang w:eastAsia="zh-CN"/>
        </w:rPr>
        <w:t>瓶窑镇2024</w:t>
      </w:r>
      <w:r>
        <w:rPr>
          <w:rFonts w:hint="eastAsia" w:hAnsi="宋体" w:cs="宋体"/>
          <w:bCs/>
          <w:color w:val="auto"/>
          <w:kern w:val="2"/>
          <w:sz w:val="24"/>
          <w:szCs w:val="24"/>
          <w:lang w:val="en-US" w:eastAsia="zh-CN"/>
        </w:rPr>
        <w:t>-2025</w:t>
      </w:r>
      <w:r>
        <w:rPr>
          <w:rFonts w:hint="eastAsia" w:hAnsi="宋体" w:cs="宋体"/>
          <w:bCs/>
          <w:color w:val="auto"/>
          <w:kern w:val="2"/>
          <w:sz w:val="24"/>
          <w:szCs w:val="24"/>
          <w:lang w:eastAsia="zh-CN"/>
        </w:rPr>
        <w:t>年污水零直排重难点问题应急处置服务项目</w:t>
      </w:r>
      <w:r>
        <w:rPr>
          <w:rFonts w:hint="eastAsia" w:hAnsi="宋体" w:cs="宋体"/>
          <w:bCs/>
          <w:color w:val="auto"/>
          <w:kern w:val="2"/>
          <w:sz w:val="24"/>
          <w:szCs w:val="24"/>
        </w:rPr>
        <w:t>主要内容：</w:t>
      </w:r>
      <w:r>
        <w:rPr>
          <w:rFonts w:hint="eastAsia" w:hAnsi="宋体"/>
          <w:color w:val="auto"/>
          <w:sz w:val="24"/>
        </w:rPr>
        <w:t>包含</w:t>
      </w:r>
      <w:r>
        <w:rPr>
          <w:rFonts w:hint="eastAsia" w:hAnsi="宋体"/>
          <w:color w:val="auto"/>
          <w:sz w:val="24"/>
          <w:lang w:val="en-US" w:eastAsia="zh-CN"/>
        </w:rPr>
        <w:t>管道疏通、管道清淤、管道封堵、水泵驳水、CCTV检测、QV检测、吸污车吸水</w:t>
      </w:r>
      <w:r>
        <w:rPr>
          <w:rFonts w:hint="eastAsia" w:hAnsi="宋体"/>
          <w:color w:val="auto"/>
          <w:sz w:val="24"/>
        </w:rPr>
        <w:t>等</w:t>
      </w:r>
      <w:r>
        <w:rPr>
          <w:rFonts w:hint="eastAsia" w:hAnsi="宋体" w:cs="宋体"/>
          <w:bCs/>
          <w:color w:val="auto"/>
          <w:kern w:val="2"/>
          <w:sz w:val="24"/>
          <w:szCs w:val="24"/>
        </w:rPr>
        <w:t>。</w:t>
      </w:r>
      <w:r>
        <w:rPr>
          <w:rFonts w:hint="eastAsia" w:ascii="宋体" w:hAnsi="宋体" w:eastAsia="宋体"/>
          <w:color w:val="auto"/>
          <w:kern w:val="2"/>
          <w:sz w:val="24"/>
          <w:szCs w:val="24"/>
        </w:rPr>
        <w:t>具体以招标文件第三部分采购</w:t>
      </w:r>
      <w:r>
        <w:rPr>
          <w:rFonts w:hint="eastAsia" w:ascii="宋体" w:hAnsi="宋体" w:eastAsia="宋体"/>
          <w:color w:val="auto"/>
          <w:kern w:val="2"/>
          <w:sz w:val="24"/>
          <w:szCs w:val="24"/>
        </w:rPr>
        <w:t>需求为准，供应商可点击本公告下方“浏览采购文件”查看采购需求。</w:t>
      </w:r>
    </w:p>
    <w:p w14:paraId="0DA63DA9">
      <w:pPr>
        <w:pStyle w:val="87"/>
        <w:ind w:firstLine="482"/>
        <w:rPr>
          <w:rFonts w:ascii="宋体" w:hAnsi="宋体" w:cs="宋体"/>
        </w:rPr>
      </w:pPr>
      <w:r>
        <w:rPr>
          <w:rFonts w:hint="eastAsia" w:ascii="宋体" w:hAnsi="宋体" w:cs="宋体"/>
          <w:b/>
        </w:rPr>
        <w:t>合同履约期限：一年（具体日期以合同协议书签订时间为准）</w:t>
      </w:r>
    </w:p>
    <w:p w14:paraId="0E64E856">
      <w:pPr>
        <w:pStyle w:val="2"/>
        <w:spacing w:line="360" w:lineRule="auto"/>
        <w:ind w:firstLine="480"/>
        <w:rPr>
          <w:rFonts w:hAnsi="宋体" w:cs="宋体"/>
          <w:b/>
          <w:color w:val="auto"/>
        </w:rPr>
      </w:pPr>
      <w:r>
        <w:rPr>
          <w:rFonts w:hint="eastAsia" w:hAnsi="宋体" w:cs="宋体"/>
          <w:b/>
          <w:color w:val="auto"/>
          <w:sz w:val="24"/>
        </w:rPr>
        <w:t>本项目接受联合体投标：</w:t>
      </w:r>
      <w:r>
        <w:rPr>
          <w:rFonts w:hint="eastAsia" w:ascii="Wingdings" w:hAnsi="Wingdings" w:eastAsia="MS Gothic" w:cs="宋体"/>
          <w:snapToGrid w:val="0"/>
          <w:color w:val="auto"/>
          <w:kern w:val="0"/>
          <w:sz w:val="24"/>
          <w:szCs w:val="20"/>
          <w:lang w:val="en-US" w:eastAsia="zh-CN" w:bidi="ar-SA"/>
        </w:rPr>
        <w:t>þ</w:t>
      </w:r>
      <w:r>
        <w:rPr>
          <w:rFonts w:hint="eastAsia" w:hAnsi="宋体" w:cs="宋体"/>
          <w:b/>
          <w:color w:val="auto"/>
          <w:sz w:val="24"/>
        </w:rPr>
        <w:t>是；</w:t>
      </w:r>
      <w:r>
        <w:rPr>
          <w:rFonts w:ascii="MS Gothic" w:hAnsi="MS Gothic" w:eastAsia="宋体" w:cs="宋体"/>
          <w:snapToGrid w:val="0"/>
          <w:color w:val="auto"/>
          <w:kern w:val="0"/>
          <w:sz w:val="24"/>
          <w:szCs w:val="20"/>
          <w:lang w:val="en-US" w:eastAsia="zh-CN" w:bidi="ar-SA"/>
        </w:rPr>
        <w:t>☐</w:t>
      </w:r>
      <w:r>
        <w:rPr>
          <w:rFonts w:hint="eastAsia" w:hAnsi="宋体" w:cs="宋体"/>
          <w:b/>
          <w:color w:val="auto"/>
          <w:sz w:val="24"/>
        </w:rPr>
        <w:t>否</w:t>
      </w:r>
      <w:r>
        <w:rPr>
          <w:rFonts w:hint="eastAsia" w:hAnsi="宋体" w:cs="宋体"/>
          <w:color w:val="auto"/>
          <w:kern w:val="0"/>
          <w:sz w:val="24"/>
        </w:rPr>
        <w:t>。</w:t>
      </w:r>
    </w:p>
    <w:p w14:paraId="0D899704">
      <w:pPr>
        <w:spacing w:line="360" w:lineRule="auto"/>
        <w:rPr>
          <w:rFonts w:ascii="宋体" w:hAnsi="宋体" w:cs="宋体"/>
          <w:b/>
          <w:sz w:val="24"/>
        </w:rPr>
      </w:pPr>
      <w:r>
        <w:rPr>
          <w:rFonts w:hint="eastAsia" w:ascii="宋体" w:hAnsi="宋体" w:cs="宋体"/>
          <w:b/>
          <w:sz w:val="24"/>
        </w:rPr>
        <w:t>二、申请人的资格要求：</w:t>
      </w:r>
    </w:p>
    <w:p w14:paraId="5C9B9B6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AEEAF2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640608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C65416D">
      <w:pPr>
        <w:spacing w:line="360"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008939E7">
      <w:pPr>
        <w:spacing w:line="360" w:lineRule="auto"/>
        <w:ind w:firstLine="480" w:firstLineChars="200"/>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专</w:t>
      </w:r>
      <w:r>
        <w:rPr>
          <w:rFonts w:hint="eastAsia" w:ascii="宋体" w:hAnsi="宋体" w:cs="宋体"/>
          <w:sz w:val="24"/>
        </w:rPr>
        <w:t>门面向中小企业</w:t>
      </w:r>
    </w:p>
    <w:p w14:paraId="264D583A">
      <w:pPr>
        <w:spacing w:line="360" w:lineRule="auto"/>
        <w:ind w:firstLine="897" w:firstLineChars="374"/>
        <w:rPr>
          <w:rFonts w:ascii="宋体" w:hAnsi="宋体" w:cs="宋体"/>
          <w:sz w:val="24"/>
        </w:rPr>
      </w:pPr>
      <w:r>
        <w:rPr>
          <w:rFonts w:hint="eastAsia" w:ascii="宋体" w:hAnsi="宋体" w:cs="宋体"/>
          <w:kern w:val="0"/>
          <w:sz w:val="24"/>
        </w:rPr>
        <w:sym w:font="Wingdings" w:char="F0FE"/>
      </w:r>
      <w:r>
        <w:rPr>
          <w:rFonts w:hint="eastAsia" w:ascii="宋体" w:hAnsi="宋体" w:cs="宋体"/>
          <w:sz w:val="24"/>
        </w:rPr>
        <w:t>服务全部由符合政策要求的中小企业承接，提供中小企业声明函；</w:t>
      </w:r>
    </w:p>
    <w:p w14:paraId="0B9DB024">
      <w:pPr>
        <w:spacing w:line="360" w:lineRule="auto"/>
        <w:ind w:firstLine="897" w:firstLineChars="374"/>
        <w:rPr>
          <w:rFonts w:ascii="宋体" w:hAnsi="宋体" w:cs="宋体"/>
        </w:rPr>
      </w:pPr>
      <w:r>
        <w:rPr>
          <w:rFonts w:hint="eastAsia" w:ascii="MS Gothic" w:hAnsi="MS Gothic" w:eastAsia="MS Gothic" w:cs="宋体"/>
          <w:kern w:val="0"/>
          <w:sz w:val="24"/>
        </w:rPr>
        <w:t>☐</w:t>
      </w:r>
      <w:r>
        <w:rPr>
          <w:rFonts w:hint="eastAsia" w:ascii="宋体" w:hAnsi="宋体" w:cs="宋体"/>
          <w:sz w:val="24"/>
        </w:rPr>
        <w:t>服务全部由符合政策要求的小微企业承接，提供中小企业声明函；</w:t>
      </w:r>
    </w:p>
    <w:p w14:paraId="3D778A07">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420104E4">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1E22FBD">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.本项目的特定资格要求：投标人具备建筑工程施工总承包三级及以上资质，且具有有效的安全生产许可证；</w:t>
      </w:r>
    </w:p>
    <w:p w14:paraId="3CCD2ED8">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CA9D46">
      <w:pPr>
        <w:spacing w:line="360" w:lineRule="auto"/>
        <w:rPr>
          <w:rFonts w:ascii="宋体" w:hAnsi="宋体" w:cs="宋体"/>
          <w:b/>
          <w:sz w:val="24"/>
        </w:rPr>
      </w:pPr>
      <w:r>
        <w:rPr>
          <w:rFonts w:hint="eastAsia" w:ascii="宋体" w:hAnsi="宋体" w:cs="宋体"/>
          <w:b/>
          <w:sz w:val="24"/>
        </w:rPr>
        <w:t xml:space="preserve">三、获取招标文件 </w:t>
      </w:r>
    </w:p>
    <w:p w14:paraId="3BF92F3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99AF00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4305686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32DE635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24EAA60C">
      <w:pPr>
        <w:spacing w:line="360" w:lineRule="auto"/>
        <w:rPr>
          <w:rFonts w:ascii="宋体" w:hAnsi="宋体" w:cs="宋体"/>
          <w:b/>
          <w:sz w:val="24"/>
        </w:rPr>
      </w:pPr>
      <w:r>
        <w:rPr>
          <w:rFonts w:hint="eastAsia" w:ascii="宋体" w:hAnsi="宋体" w:cs="宋体"/>
          <w:b/>
          <w:sz w:val="24"/>
        </w:rPr>
        <w:t>四、提交投标文件截止时间、开标时间和地点</w:t>
      </w:r>
    </w:p>
    <w:p w14:paraId="0D749A3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023B8A6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ACA769B">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bookmarkStart w:id="511" w:name="_GoBack"/>
      <w:bookmarkEnd w:id="511"/>
    </w:p>
    <w:p w14:paraId="3D08B35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36D6494">
      <w:pPr>
        <w:spacing w:line="360" w:lineRule="auto"/>
        <w:rPr>
          <w:rFonts w:ascii="宋体" w:hAnsi="宋体" w:cs="宋体"/>
          <w:sz w:val="24"/>
        </w:rPr>
      </w:pPr>
      <w:r>
        <w:rPr>
          <w:rFonts w:hint="eastAsia" w:ascii="宋体" w:hAnsi="宋体" w:cs="宋体"/>
          <w:b/>
          <w:sz w:val="24"/>
        </w:rPr>
        <w:t xml:space="preserve">五、公告期限 </w:t>
      </w:r>
    </w:p>
    <w:p w14:paraId="3B703AD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57A1747">
      <w:pPr>
        <w:spacing w:line="360" w:lineRule="auto"/>
        <w:rPr>
          <w:rFonts w:ascii="宋体" w:hAnsi="宋体" w:cs="宋体"/>
          <w:b/>
          <w:sz w:val="24"/>
        </w:rPr>
      </w:pPr>
      <w:r>
        <w:rPr>
          <w:rFonts w:hint="eastAsia" w:ascii="宋体" w:hAnsi="宋体" w:cs="宋体"/>
          <w:b/>
          <w:sz w:val="24"/>
        </w:rPr>
        <w:t>六、其他补充事宜</w:t>
      </w:r>
    </w:p>
    <w:p w14:paraId="5C01A434">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9314B05">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7F5C3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32C244">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ED5D7A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0345B06">
      <w:pPr>
        <w:spacing w:line="360" w:lineRule="auto"/>
        <w:rPr>
          <w:rFonts w:ascii="宋体" w:hAnsi="宋体" w:cs="宋体"/>
          <w:sz w:val="24"/>
        </w:rPr>
      </w:pPr>
      <w:r>
        <w:rPr>
          <w:rFonts w:hint="eastAsia" w:ascii="宋体" w:hAnsi="宋体" w:cs="宋体"/>
          <w:sz w:val="24"/>
        </w:rPr>
        <w:t xml:space="preserve">    1.采购人信息</w:t>
      </w:r>
    </w:p>
    <w:p w14:paraId="374C0637">
      <w:pPr>
        <w:spacing w:line="360" w:lineRule="auto"/>
        <w:rPr>
          <w:rFonts w:ascii="宋体" w:hAnsi="宋体" w:cs="宋体"/>
          <w:sz w:val="24"/>
        </w:rPr>
      </w:pPr>
      <w:r>
        <w:rPr>
          <w:rFonts w:hint="eastAsia" w:ascii="宋体" w:hAnsi="宋体" w:cs="宋体"/>
          <w:sz w:val="24"/>
        </w:rPr>
        <w:t xml:space="preserve">    名    称：杭州市余杭区瓶窑镇人民政府</w:t>
      </w:r>
    </w:p>
    <w:p w14:paraId="31BE48A5">
      <w:pPr>
        <w:spacing w:line="360" w:lineRule="auto"/>
        <w:rPr>
          <w:rFonts w:ascii="宋体" w:hAnsi="宋体" w:cs="宋体"/>
          <w:sz w:val="24"/>
          <w:highlight w:val="none"/>
        </w:rPr>
      </w:pPr>
      <w:r>
        <w:rPr>
          <w:rFonts w:hint="eastAsia" w:ascii="宋体" w:hAnsi="宋体" w:cs="宋体"/>
          <w:sz w:val="24"/>
        </w:rPr>
        <w:t xml:space="preserve">    地</w:t>
      </w:r>
      <w:r>
        <w:rPr>
          <w:rFonts w:hint="eastAsia" w:ascii="宋体" w:hAnsi="宋体" w:cs="宋体"/>
          <w:sz w:val="24"/>
          <w:highlight w:val="none"/>
        </w:rPr>
        <w:t xml:space="preserve">    址：</w:t>
      </w:r>
      <w:r>
        <w:rPr>
          <w:rFonts w:hint="eastAsia" w:ascii="宋体" w:hAnsi="宋体" w:cs="宋体"/>
          <w:color w:val="000000"/>
          <w:sz w:val="24"/>
          <w:highlight w:val="none"/>
        </w:rPr>
        <w:t>杭州市余杭区瓶窑镇前程路28号</w:t>
      </w:r>
      <w:r>
        <w:rPr>
          <w:rFonts w:hint="eastAsia" w:ascii="宋体" w:hAnsi="宋体" w:cs="宋体"/>
          <w:sz w:val="24"/>
          <w:highlight w:val="none"/>
        </w:rPr>
        <w:t xml:space="preserve"> </w:t>
      </w:r>
    </w:p>
    <w:p w14:paraId="1D417450">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color w:val="000000"/>
          <w:sz w:val="24"/>
          <w:highlight w:val="none"/>
          <w:lang w:val="en-US" w:eastAsia="zh-CN"/>
        </w:rPr>
        <w:t>潘工</w:t>
      </w:r>
    </w:p>
    <w:p w14:paraId="33C14D6C">
      <w:pPr>
        <w:spacing w:line="360" w:lineRule="auto"/>
        <w:ind w:firstLine="480"/>
        <w:rPr>
          <w:rFonts w:ascii="宋体" w:hAnsi="宋体" w:cs="宋体"/>
          <w:sz w:val="24"/>
          <w:highlight w:val="none"/>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0571-88533800</w:t>
      </w:r>
    </w:p>
    <w:p w14:paraId="5367BB8B">
      <w:pPr>
        <w:spacing w:line="360" w:lineRule="auto"/>
        <w:ind w:firstLine="48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color w:val="000000"/>
          <w:sz w:val="24"/>
          <w:highlight w:val="none"/>
          <w:lang w:val="en-US" w:eastAsia="zh-CN"/>
        </w:rPr>
        <w:t>章工</w:t>
      </w:r>
    </w:p>
    <w:p w14:paraId="348EF649">
      <w:pPr>
        <w:spacing w:line="360" w:lineRule="auto"/>
        <w:ind w:firstLine="480"/>
        <w:rPr>
          <w:rFonts w:ascii="宋体" w:hAnsi="宋体" w:cs="宋体"/>
          <w:sz w:val="24"/>
          <w:highlight w:val="none"/>
        </w:rPr>
      </w:pPr>
      <w:r>
        <w:rPr>
          <w:rFonts w:hint="eastAsia" w:ascii="宋体" w:hAnsi="宋体" w:cs="宋体"/>
          <w:sz w:val="24"/>
          <w:highlight w:val="none"/>
        </w:rPr>
        <w:t xml:space="preserve">质疑联系方式： </w:t>
      </w:r>
      <w:r>
        <w:rPr>
          <w:rFonts w:hint="eastAsia" w:ascii="宋体" w:hAnsi="宋体" w:cs="宋体"/>
          <w:color w:val="000000"/>
          <w:sz w:val="24"/>
          <w:highlight w:val="none"/>
          <w:lang w:val="en-US" w:eastAsia="zh-CN"/>
        </w:rPr>
        <w:t>0571-88533792</w:t>
      </w:r>
    </w:p>
    <w:p w14:paraId="4F2838A0">
      <w:pPr>
        <w:spacing w:line="360" w:lineRule="auto"/>
        <w:rPr>
          <w:rFonts w:ascii="宋体" w:hAnsi="宋体" w:cs="宋体"/>
          <w:sz w:val="24"/>
        </w:rPr>
      </w:pPr>
      <w:r>
        <w:rPr>
          <w:rFonts w:hint="eastAsia" w:ascii="宋体" w:hAnsi="宋体" w:cs="宋体"/>
          <w:sz w:val="24"/>
        </w:rPr>
        <w:t xml:space="preserve">    2.采购代理机构信息            </w:t>
      </w:r>
    </w:p>
    <w:p w14:paraId="1C7067AD">
      <w:pPr>
        <w:spacing w:line="360" w:lineRule="auto"/>
        <w:ind w:firstLine="480"/>
        <w:rPr>
          <w:rFonts w:ascii="宋体" w:hAnsi="宋体" w:cs="宋体"/>
          <w:sz w:val="24"/>
        </w:rPr>
      </w:pPr>
      <w:r>
        <w:rPr>
          <w:rFonts w:hint="eastAsia" w:ascii="宋体" w:hAnsi="宋体" w:cs="宋体"/>
          <w:sz w:val="24"/>
        </w:rPr>
        <w:t>名    称：杭州盛新项目管理咨询有限公司</w:t>
      </w:r>
    </w:p>
    <w:p w14:paraId="479FDD38">
      <w:pPr>
        <w:spacing w:line="360" w:lineRule="auto"/>
        <w:ind w:firstLine="480"/>
        <w:rPr>
          <w:rFonts w:ascii="宋体" w:hAnsi="宋体" w:cs="宋体"/>
          <w:sz w:val="24"/>
        </w:rPr>
      </w:pPr>
      <w:r>
        <w:rPr>
          <w:rFonts w:hint="eastAsia" w:ascii="宋体" w:hAnsi="宋体" w:cs="宋体"/>
          <w:sz w:val="24"/>
        </w:rPr>
        <w:t xml:space="preserve">地    址：杭州市余杭区瓶窑镇瓶仓大道966号2幢506—2室 </w:t>
      </w:r>
    </w:p>
    <w:p w14:paraId="3F821E16">
      <w:pPr>
        <w:spacing w:line="360" w:lineRule="auto"/>
        <w:ind w:firstLine="480"/>
        <w:rPr>
          <w:rFonts w:ascii="宋体" w:hAnsi="宋体" w:cs="宋体"/>
          <w:sz w:val="24"/>
        </w:rPr>
      </w:pPr>
      <w:r>
        <w:rPr>
          <w:rFonts w:hint="eastAsia" w:ascii="宋体" w:hAnsi="宋体" w:cs="宋体"/>
          <w:sz w:val="24"/>
        </w:rPr>
        <w:t xml:space="preserve">项目联系人（询问）： </w:t>
      </w:r>
      <w:r>
        <w:rPr>
          <w:rFonts w:hint="eastAsia" w:ascii="宋体" w:hAnsi="宋体" w:cs="宋体"/>
          <w:sz w:val="24"/>
          <w:lang w:val="en-US" w:eastAsia="zh-CN"/>
        </w:rPr>
        <w:t>李云婷</w:t>
      </w:r>
      <w:r>
        <w:rPr>
          <w:rFonts w:hint="eastAsia" w:ascii="宋体" w:hAnsi="宋体" w:cs="宋体"/>
          <w:sz w:val="24"/>
        </w:rPr>
        <w:t xml:space="preserve">   </w:t>
      </w:r>
    </w:p>
    <w:p w14:paraId="4FCAC5EE">
      <w:pPr>
        <w:spacing w:line="360" w:lineRule="auto"/>
        <w:ind w:firstLine="480"/>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15267164667</w:t>
      </w:r>
      <w:r>
        <w:rPr>
          <w:rFonts w:hint="eastAsia" w:ascii="宋体" w:hAnsi="宋体" w:cs="宋体"/>
          <w:sz w:val="24"/>
        </w:rPr>
        <w:t xml:space="preserve"> </w:t>
      </w:r>
    </w:p>
    <w:p w14:paraId="3B730E25">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徐杰</w:t>
      </w:r>
      <w:r>
        <w:rPr>
          <w:rFonts w:hint="eastAsia" w:ascii="宋体" w:hAnsi="宋体" w:cs="宋体"/>
          <w:sz w:val="24"/>
        </w:rPr>
        <w:t xml:space="preserve">             </w:t>
      </w:r>
    </w:p>
    <w:p w14:paraId="54A887E4">
      <w:pPr>
        <w:spacing w:line="360" w:lineRule="auto"/>
        <w:ind w:firstLine="480"/>
        <w:rPr>
          <w:rFonts w:ascii="宋体" w:hAnsi="宋体" w:cs="宋体"/>
          <w:sz w:val="24"/>
        </w:rPr>
      </w:pPr>
      <w:r>
        <w:rPr>
          <w:rFonts w:hint="eastAsia" w:ascii="宋体" w:hAnsi="宋体" w:cs="宋体"/>
          <w:sz w:val="24"/>
        </w:rPr>
        <w:t>质疑联系方式：</w:t>
      </w:r>
      <w:r>
        <w:rPr>
          <w:rFonts w:hint="eastAsia" w:ascii="宋体" w:hAnsi="宋体" w:cs="宋体"/>
          <w:sz w:val="24"/>
          <w:lang w:val="en-US" w:eastAsia="zh-CN"/>
        </w:rPr>
        <w:t xml:space="preserve">0571-89089909 </w:t>
      </w:r>
      <w:r>
        <w:rPr>
          <w:rFonts w:hint="eastAsia" w:ascii="宋体" w:hAnsi="宋体" w:cs="宋体"/>
          <w:sz w:val="24"/>
        </w:rPr>
        <w:t xml:space="preserve"> </w:t>
      </w:r>
    </w:p>
    <w:p w14:paraId="21D5CD55">
      <w:pPr>
        <w:spacing w:line="360" w:lineRule="auto"/>
        <w:rPr>
          <w:rFonts w:ascii="宋体" w:hAnsi="宋体" w:cs="宋体"/>
          <w:sz w:val="24"/>
        </w:rPr>
      </w:pPr>
      <w:r>
        <w:rPr>
          <w:rFonts w:hint="eastAsia" w:ascii="宋体" w:hAnsi="宋体" w:cs="宋体"/>
          <w:sz w:val="24"/>
        </w:rPr>
        <w:t xml:space="preserve">    3.同级政府采购监督管理部门            </w:t>
      </w:r>
    </w:p>
    <w:p w14:paraId="68508AD8">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eastAsia="宋体" w:cs="宋体"/>
          <w:i w:val="0"/>
          <w:iCs w:val="0"/>
          <w:color w:val="auto"/>
          <w:sz w:val="24"/>
          <w:highlight w:val="none"/>
        </w:rPr>
        <w:t>杭州市余杭区财政局、浙江省政府采购行政裁决服务中心（杭州）</w:t>
      </w:r>
    </w:p>
    <w:p w14:paraId="52885A4E">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杭州市上城区清泰街549号城建综合大楼11楼</w:t>
      </w:r>
      <w:r>
        <w:rPr>
          <w:rFonts w:hint="eastAsia" w:ascii="宋体" w:hAnsi="宋体" w:cs="宋体"/>
          <w:sz w:val="24"/>
        </w:rPr>
        <w:t>（快递仅限ems或顺丰）</w:t>
      </w:r>
    </w:p>
    <w:p w14:paraId="076AA74C">
      <w:pPr>
        <w:spacing w:line="360" w:lineRule="auto"/>
        <w:ind w:firstLine="480"/>
        <w:rPr>
          <w:rFonts w:ascii="宋体" w:hAnsi="宋体" w:cs="宋体"/>
          <w:sz w:val="24"/>
        </w:rPr>
      </w:pPr>
      <w:r>
        <w:rPr>
          <w:rFonts w:hint="eastAsia" w:ascii="宋体" w:hAnsi="宋体" w:cs="宋体"/>
          <w:sz w:val="24"/>
        </w:rPr>
        <w:t>联 系 人：</w:t>
      </w:r>
      <w:r>
        <w:rPr>
          <w:rFonts w:hint="eastAsia" w:ascii="宋体" w:hAnsi="宋体" w:eastAsia="宋体" w:cs="宋体"/>
          <w:i w:val="0"/>
          <w:iCs w:val="0"/>
          <w:color w:val="auto"/>
          <w:sz w:val="24"/>
          <w:highlight w:val="none"/>
        </w:rPr>
        <w:t>朱女士、王女士</w:t>
      </w:r>
    </w:p>
    <w:p w14:paraId="4B76B2ED">
      <w:pPr>
        <w:spacing w:line="360" w:lineRule="auto"/>
        <w:ind w:firstLine="480"/>
        <w:rPr>
          <w:rFonts w:ascii="宋体" w:hAnsi="宋体" w:cs="宋体"/>
          <w:sz w:val="24"/>
        </w:rPr>
      </w:pPr>
      <w:r>
        <w:rPr>
          <w:rFonts w:hint="eastAsia" w:ascii="宋体" w:hAnsi="宋体" w:cs="宋体"/>
          <w:sz w:val="24"/>
        </w:rPr>
        <w:t>监督投诉电话：0571-8</w:t>
      </w:r>
      <w:r>
        <w:rPr>
          <w:rFonts w:hint="eastAsia" w:ascii="宋体" w:hAnsi="宋体" w:cs="宋体"/>
          <w:sz w:val="24"/>
          <w:lang w:val="en-US" w:eastAsia="zh-CN"/>
        </w:rPr>
        <w:t>7227671,0571-87800218</w:t>
      </w:r>
    </w:p>
    <w:p w14:paraId="274AA58F">
      <w:pPr>
        <w:spacing w:line="360" w:lineRule="auto"/>
        <w:ind w:firstLine="480"/>
        <w:rPr>
          <w:rFonts w:ascii="宋体" w:hAnsi="宋体" w:cs="宋体"/>
          <w:sz w:val="24"/>
        </w:rPr>
      </w:pPr>
    </w:p>
    <w:p w14:paraId="01405A16">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591762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745B167">
      <w:pPr>
        <w:widowControl/>
        <w:adjustRightInd/>
        <w:jc w:val="left"/>
        <w:rPr>
          <w:rFonts w:ascii="宋体" w:hAnsi="宋体" w:cs="宋体"/>
          <w:b/>
          <w:sz w:val="36"/>
          <w:szCs w:val="20"/>
        </w:rPr>
      </w:pPr>
      <w:r>
        <w:rPr>
          <w:rFonts w:ascii="宋体" w:hAnsi="宋体" w:cs="宋体"/>
          <w:b/>
          <w:sz w:val="36"/>
          <w:szCs w:val="20"/>
        </w:rPr>
        <w:br w:type="page"/>
      </w:r>
    </w:p>
    <w:p w14:paraId="2B851E5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  投标人须知</w:t>
      </w:r>
      <w:bookmarkEnd w:id="7"/>
    </w:p>
    <w:p w14:paraId="01BCD93A">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前附表</w:t>
      </w:r>
    </w:p>
    <w:tbl>
      <w:tblPr>
        <w:tblStyle w:val="63"/>
        <w:tblW w:w="8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0"/>
        <w:gridCol w:w="1871"/>
        <w:gridCol w:w="6406"/>
      </w:tblGrid>
      <w:tr w14:paraId="77B67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C7DF56F">
            <w:pPr>
              <w:snapToGrid w:val="0"/>
              <w:spacing w:line="360" w:lineRule="auto"/>
              <w:jc w:val="center"/>
              <w:rPr>
                <w:rFonts w:ascii="宋体" w:hAnsi="宋体" w:cs="宋体"/>
                <w:b/>
                <w:sz w:val="24"/>
              </w:rPr>
            </w:pPr>
            <w:r>
              <w:rPr>
                <w:rFonts w:hint="eastAsia" w:ascii="宋体" w:hAnsi="宋体" w:cs="宋体"/>
                <w:b/>
                <w:sz w:val="24"/>
              </w:rPr>
              <w:t>序号</w:t>
            </w:r>
          </w:p>
        </w:tc>
        <w:tc>
          <w:tcPr>
            <w:tcW w:w="1871" w:type="dxa"/>
            <w:tcBorders>
              <w:top w:val="single" w:color="000000" w:sz="8" w:space="0"/>
              <w:left w:val="single" w:color="auto" w:sz="4" w:space="0"/>
              <w:bottom w:val="single" w:color="000000" w:sz="8" w:space="0"/>
              <w:right w:val="single" w:color="000000" w:sz="8" w:space="0"/>
            </w:tcBorders>
            <w:vAlign w:val="center"/>
          </w:tcPr>
          <w:p w14:paraId="4F211AC6">
            <w:pPr>
              <w:snapToGrid w:val="0"/>
              <w:spacing w:line="360" w:lineRule="auto"/>
              <w:jc w:val="center"/>
              <w:rPr>
                <w:rFonts w:ascii="宋体" w:hAnsi="宋体" w:cs="宋体"/>
                <w:b/>
                <w:sz w:val="24"/>
              </w:rPr>
            </w:pPr>
            <w:r>
              <w:rPr>
                <w:rFonts w:hint="eastAsia" w:ascii="宋体" w:hAnsi="宋体" w:cs="宋体"/>
                <w:b/>
                <w:sz w:val="24"/>
              </w:rPr>
              <w:t>事项</w:t>
            </w:r>
          </w:p>
        </w:tc>
        <w:tc>
          <w:tcPr>
            <w:tcW w:w="6406" w:type="dxa"/>
            <w:tcBorders>
              <w:top w:val="single" w:color="000000" w:sz="8" w:space="0"/>
              <w:left w:val="single" w:color="000000" w:sz="2" w:space="0"/>
              <w:bottom w:val="single" w:color="000000" w:sz="8" w:space="0"/>
              <w:right w:val="single" w:color="000000" w:sz="8" w:space="0"/>
            </w:tcBorders>
            <w:vAlign w:val="center"/>
          </w:tcPr>
          <w:p w14:paraId="3207760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9A6D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61859ED7">
            <w:pPr>
              <w:snapToGrid w:val="0"/>
              <w:spacing w:line="360" w:lineRule="auto"/>
              <w:jc w:val="center"/>
              <w:rPr>
                <w:rFonts w:ascii="宋体" w:hAnsi="宋体" w:cs="宋体"/>
                <w:sz w:val="24"/>
              </w:rPr>
            </w:pPr>
            <w:r>
              <w:rPr>
                <w:rFonts w:hint="eastAsia" w:ascii="宋体" w:hAnsi="宋体" w:cs="宋体"/>
                <w:sz w:val="24"/>
              </w:rPr>
              <w:t>1</w:t>
            </w:r>
          </w:p>
        </w:tc>
        <w:tc>
          <w:tcPr>
            <w:tcW w:w="1871" w:type="dxa"/>
            <w:tcBorders>
              <w:top w:val="single" w:color="000000" w:sz="8" w:space="0"/>
              <w:left w:val="single" w:color="auto" w:sz="4" w:space="0"/>
              <w:bottom w:val="single" w:color="000000" w:sz="8" w:space="0"/>
              <w:right w:val="single" w:color="000000" w:sz="8" w:space="0"/>
            </w:tcBorders>
            <w:vAlign w:val="center"/>
          </w:tcPr>
          <w:p w14:paraId="4978CBC3">
            <w:pPr>
              <w:snapToGrid w:val="0"/>
              <w:spacing w:line="360" w:lineRule="auto"/>
              <w:jc w:val="center"/>
              <w:rPr>
                <w:rFonts w:ascii="宋体" w:hAnsi="宋体" w:cs="宋体"/>
                <w:b/>
                <w:sz w:val="24"/>
              </w:rPr>
            </w:pPr>
            <w:r>
              <w:rPr>
                <w:rFonts w:hint="eastAsia" w:ascii="宋体" w:hAnsi="宋体" w:cs="宋体"/>
                <w:b/>
                <w:sz w:val="24"/>
              </w:rPr>
              <w:t>项目属性</w:t>
            </w:r>
          </w:p>
        </w:tc>
        <w:tc>
          <w:tcPr>
            <w:tcW w:w="6406" w:type="dxa"/>
            <w:tcBorders>
              <w:top w:val="single" w:color="000000" w:sz="8" w:space="0"/>
              <w:left w:val="single" w:color="000000" w:sz="2" w:space="0"/>
              <w:bottom w:val="single" w:color="000000" w:sz="8" w:space="0"/>
              <w:right w:val="single" w:color="000000" w:sz="8" w:space="0"/>
            </w:tcBorders>
            <w:vAlign w:val="center"/>
          </w:tcPr>
          <w:p w14:paraId="11BB1306">
            <w:pPr>
              <w:snapToGrid w:val="0"/>
              <w:spacing w:line="360" w:lineRule="auto"/>
              <w:rPr>
                <w:rFonts w:ascii="宋体" w:hAnsi="宋体" w:cs="宋体"/>
                <w:sz w:val="24"/>
              </w:rPr>
            </w:pPr>
            <w:r>
              <w:rPr>
                <w:rFonts w:hint="eastAsia" w:ascii="宋体" w:hAnsi="宋体" w:cs="宋体"/>
                <w:sz w:val="24"/>
              </w:rPr>
              <w:t>服务类。</w:t>
            </w:r>
          </w:p>
        </w:tc>
      </w:tr>
      <w:tr w14:paraId="7B100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B704662">
            <w:pPr>
              <w:snapToGrid w:val="0"/>
              <w:spacing w:line="360" w:lineRule="auto"/>
              <w:jc w:val="center"/>
              <w:rPr>
                <w:rFonts w:ascii="宋体" w:hAnsi="宋体" w:cs="宋体"/>
                <w:sz w:val="24"/>
              </w:rPr>
            </w:pPr>
            <w:r>
              <w:rPr>
                <w:rFonts w:hint="eastAsia" w:ascii="宋体" w:hAnsi="宋体" w:cs="宋体"/>
                <w:sz w:val="24"/>
              </w:rPr>
              <w:t>2</w:t>
            </w:r>
          </w:p>
        </w:tc>
        <w:tc>
          <w:tcPr>
            <w:tcW w:w="1871" w:type="dxa"/>
            <w:tcBorders>
              <w:top w:val="single" w:color="000000" w:sz="8" w:space="0"/>
              <w:left w:val="single" w:color="auto" w:sz="4" w:space="0"/>
              <w:bottom w:val="single" w:color="000000" w:sz="8" w:space="0"/>
              <w:right w:val="single" w:color="000000" w:sz="8" w:space="0"/>
            </w:tcBorders>
            <w:vAlign w:val="center"/>
          </w:tcPr>
          <w:p w14:paraId="23AFCE5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406" w:type="dxa"/>
            <w:tcBorders>
              <w:top w:val="single" w:color="000000" w:sz="8" w:space="0"/>
              <w:left w:val="single" w:color="000000" w:sz="2" w:space="0"/>
              <w:bottom w:val="single" w:color="000000" w:sz="8" w:space="0"/>
              <w:right w:val="single" w:color="000000" w:sz="8" w:space="0"/>
            </w:tcBorders>
            <w:vAlign w:val="center"/>
          </w:tcPr>
          <w:p w14:paraId="3552127A">
            <w:pPr>
              <w:numPr>
                <w:ilvl w:val="0"/>
                <w:numId w:val="1"/>
              </w:numPr>
              <w:snapToGrid w:val="0"/>
              <w:spacing w:line="360" w:lineRule="auto"/>
              <w:rPr>
                <w:rFonts w:ascii="宋体" w:hAnsi="宋体" w:cs="宋体"/>
                <w:kern w:val="0"/>
                <w:sz w:val="24"/>
              </w:rPr>
            </w:pPr>
            <w:r>
              <w:rPr>
                <w:rFonts w:hint="eastAsia" w:ascii="宋体" w:hAnsi="宋体" w:cs="宋体"/>
                <w:kern w:val="0"/>
                <w:sz w:val="24"/>
              </w:rPr>
              <w:t>标的：瓶窑镇2024</w:t>
            </w:r>
            <w:r>
              <w:rPr>
                <w:rFonts w:hint="eastAsia" w:ascii="宋体" w:hAnsi="宋体" w:cs="宋体"/>
                <w:kern w:val="0"/>
                <w:sz w:val="24"/>
                <w:lang w:val="en-US" w:eastAsia="zh-CN"/>
              </w:rPr>
              <w:t>-2025</w:t>
            </w:r>
            <w:r>
              <w:rPr>
                <w:rFonts w:hint="eastAsia" w:ascii="宋体" w:hAnsi="宋体" w:cs="宋体"/>
                <w:kern w:val="0"/>
                <w:sz w:val="24"/>
              </w:rPr>
              <w:t>年污水零直排重难点问题应急处置服务项目，属于其他未列明行业；</w:t>
            </w:r>
          </w:p>
          <w:p w14:paraId="74E9BDD2">
            <w:pPr>
              <w:snapToGrid w:val="0"/>
              <w:spacing w:line="360" w:lineRule="auto"/>
              <w:jc w:val="center"/>
              <w:rPr>
                <w:rFonts w:ascii="宋体" w:hAnsi="宋体" w:cs="宋体"/>
              </w:rPr>
            </w:pPr>
            <w:r>
              <w:rPr>
                <w:rFonts w:hint="eastAsia" w:ascii="宋体" w:hAnsi="宋体" w:cs="宋体"/>
                <w:kern w:val="0"/>
                <w:sz w:val="24"/>
              </w:rPr>
              <w:t>具体详见《中小企业划型标准规定》。</w:t>
            </w:r>
          </w:p>
        </w:tc>
      </w:tr>
      <w:tr w14:paraId="53E0C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2100221C">
            <w:pPr>
              <w:snapToGrid w:val="0"/>
              <w:spacing w:line="360" w:lineRule="auto"/>
              <w:jc w:val="center"/>
              <w:rPr>
                <w:rFonts w:ascii="宋体" w:hAnsi="宋体" w:cs="宋体"/>
                <w:sz w:val="24"/>
              </w:rPr>
            </w:pPr>
            <w:r>
              <w:rPr>
                <w:rFonts w:hint="eastAsia" w:ascii="宋体" w:hAnsi="宋体" w:cs="宋体"/>
                <w:sz w:val="24"/>
              </w:rPr>
              <w:t>3</w:t>
            </w:r>
          </w:p>
        </w:tc>
        <w:tc>
          <w:tcPr>
            <w:tcW w:w="1871" w:type="dxa"/>
            <w:tcBorders>
              <w:top w:val="single" w:color="000000" w:sz="8" w:space="0"/>
              <w:left w:val="single" w:color="auto" w:sz="4" w:space="0"/>
              <w:bottom w:val="single" w:color="000000" w:sz="8" w:space="0"/>
              <w:right w:val="single" w:color="000000" w:sz="8" w:space="0"/>
            </w:tcBorders>
            <w:vAlign w:val="center"/>
          </w:tcPr>
          <w:p w14:paraId="78C24C1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406" w:type="dxa"/>
            <w:tcBorders>
              <w:top w:val="single" w:color="000000" w:sz="8" w:space="0"/>
              <w:left w:val="single" w:color="000000" w:sz="2" w:space="0"/>
              <w:bottom w:val="single" w:color="000000" w:sz="8" w:space="0"/>
              <w:right w:val="single" w:color="000000" w:sz="8" w:space="0"/>
            </w:tcBorders>
            <w:vAlign w:val="center"/>
          </w:tcPr>
          <w:p w14:paraId="0B12FDD4">
            <w:pPr>
              <w:snapToGrid w:val="0"/>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56F5BA62">
            <w:pPr>
              <w:snapToGrid w:val="0"/>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5981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626BFEA5">
            <w:pPr>
              <w:snapToGrid w:val="0"/>
              <w:spacing w:line="360" w:lineRule="auto"/>
              <w:jc w:val="center"/>
              <w:rPr>
                <w:rFonts w:ascii="宋体" w:hAnsi="宋体" w:cs="宋体"/>
                <w:sz w:val="24"/>
              </w:rPr>
            </w:pPr>
            <w:r>
              <w:rPr>
                <w:rFonts w:hint="eastAsia" w:ascii="宋体" w:hAnsi="宋体" w:cs="宋体"/>
                <w:sz w:val="24"/>
              </w:rPr>
              <w:t>4</w:t>
            </w:r>
          </w:p>
        </w:tc>
        <w:tc>
          <w:tcPr>
            <w:tcW w:w="1871" w:type="dxa"/>
            <w:tcBorders>
              <w:top w:val="single" w:color="000000" w:sz="8" w:space="0"/>
              <w:left w:val="single" w:color="auto" w:sz="4" w:space="0"/>
              <w:bottom w:val="single" w:color="000000" w:sz="8" w:space="0"/>
              <w:right w:val="single" w:color="000000" w:sz="8" w:space="0"/>
            </w:tcBorders>
            <w:vAlign w:val="center"/>
          </w:tcPr>
          <w:p w14:paraId="3E08C126">
            <w:pPr>
              <w:snapToGrid w:val="0"/>
              <w:spacing w:line="360" w:lineRule="auto"/>
              <w:jc w:val="center"/>
              <w:rPr>
                <w:rFonts w:ascii="宋体" w:hAnsi="宋体" w:cs="宋体"/>
                <w:b/>
                <w:sz w:val="24"/>
              </w:rPr>
            </w:pPr>
            <w:r>
              <w:rPr>
                <w:rFonts w:hint="eastAsia" w:ascii="宋体" w:hAnsi="宋体" w:cs="宋体"/>
                <w:b/>
                <w:sz w:val="24"/>
              </w:rPr>
              <w:t>分包</w:t>
            </w:r>
          </w:p>
        </w:tc>
        <w:tc>
          <w:tcPr>
            <w:tcW w:w="6406" w:type="dxa"/>
            <w:tcBorders>
              <w:top w:val="single" w:color="000000" w:sz="8" w:space="0"/>
              <w:left w:val="single" w:color="000000" w:sz="2" w:space="0"/>
              <w:bottom w:val="single" w:color="000000" w:sz="8" w:space="0"/>
              <w:right w:val="single" w:color="000000" w:sz="8" w:space="0"/>
            </w:tcBorders>
            <w:vAlign w:val="center"/>
          </w:tcPr>
          <w:p w14:paraId="6A7E89BF">
            <w:pPr>
              <w:snapToGrid w:val="0"/>
              <w:spacing w:line="360" w:lineRule="auto"/>
              <w:rPr>
                <w:rFonts w:ascii="宋体" w:hAnsi="宋体" w:cs="宋体"/>
                <w:sz w:val="24"/>
              </w:rPr>
            </w:pPr>
            <w:r>
              <w:rPr>
                <w:rFonts w:ascii="MS Gothic" w:hAnsi="MS Gothic"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 。</w:t>
            </w:r>
          </w:p>
          <w:p w14:paraId="3FE7C2E7">
            <w:pPr>
              <w:snapToGrid w:val="0"/>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 xml:space="preserve"> B</w:t>
            </w:r>
            <w:r>
              <w:rPr>
                <w:rFonts w:hint="eastAsia" w:ascii="宋体" w:hAnsi="宋体" w:cs="宋体"/>
                <w:sz w:val="24"/>
              </w:rPr>
              <w:t>不同意分包。</w:t>
            </w:r>
          </w:p>
          <w:p w14:paraId="208852F9">
            <w:pPr>
              <w:snapToGrid w:val="0"/>
              <w:spacing w:line="360" w:lineRule="auto"/>
              <w:rPr>
                <w:rFonts w:ascii="宋体" w:hAnsi="宋体" w:cs="宋体"/>
                <w:sz w:val="24"/>
              </w:rPr>
            </w:pPr>
            <w:r>
              <w:rPr>
                <w:rFonts w:hint="eastAsia" w:ascii="宋体" w:hAnsi="宋体" w:cs="宋体"/>
                <w:sz w:val="24"/>
              </w:rPr>
              <w:t>注：不得限制大中型企业向小微企业合理分包。</w:t>
            </w:r>
          </w:p>
        </w:tc>
      </w:tr>
      <w:tr w14:paraId="4F096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444B41F6">
            <w:pPr>
              <w:snapToGrid w:val="0"/>
              <w:spacing w:line="360" w:lineRule="auto"/>
              <w:jc w:val="center"/>
              <w:rPr>
                <w:rFonts w:ascii="宋体" w:hAnsi="宋体" w:cs="宋体"/>
                <w:sz w:val="24"/>
              </w:rPr>
            </w:pPr>
            <w:r>
              <w:rPr>
                <w:rFonts w:hint="eastAsia" w:ascii="宋体" w:hAnsi="宋体" w:cs="宋体"/>
                <w:sz w:val="24"/>
              </w:rPr>
              <w:t>5</w:t>
            </w:r>
          </w:p>
        </w:tc>
        <w:tc>
          <w:tcPr>
            <w:tcW w:w="1871" w:type="dxa"/>
            <w:tcBorders>
              <w:top w:val="single" w:color="000000" w:sz="8" w:space="0"/>
              <w:left w:val="single" w:color="auto" w:sz="4" w:space="0"/>
              <w:bottom w:val="single" w:color="000000" w:sz="8" w:space="0"/>
              <w:right w:val="single" w:color="000000" w:sz="8" w:space="0"/>
            </w:tcBorders>
            <w:vAlign w:val="center"/>
          </w:tcPr>
          <w:p w14:paraId="29F570F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406" w:type="dxa"/>
            <w:tcBorders>
              <w:top w:val="single" w:color="000000" w:sz="8" w:space="0"/>
              <w:left w:val="single" w:color="000000" w:sz="2" w:space="0"/>
              <w:bottom w:val="single" w:color="000000" w:sz="8" w:space="0"/>
              <w:right w:val="single" w:color="000000" w:sz="8" w:space="0"/>
            </w:tcBorders>
            <w:vAlign w:val="center"/>
          </w:tcPr>
          <w:p w14:paraId="32E77244">
            <w:pPr>
              <w:snapToGrid w:val="0"/>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149F70C0">
            <w:pPr>
              <w:snapToGrid w:val="0"/>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F88F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4DA4AED5">
            <w:pPr>
              <w:snapToGrid w:val="0"/>
              <w:spacing w:line="360" w:lineRule="auto"/>
              <w:jc w:val="center"/>
              <w:rPr>
                <w:rFonts w:ascii="宋体" w:hAnsi="宋体" w:cs="宋体"/>
                <w:sz w:val="24"/>
              </w:rPr>
            </w:pPr>
            <w:r>
              <w:rPr>
                <w:rFonts w:hint="eastAsia" w:ascii="宋体" w:hAnsi="宋体" w:cs="宋体"/>
                <w:sz w:val="24"/>
              </w:rPr>
              <w:t>6</w:t>
            </w:r>
          </w:p>
        </w:tc>
        <w:tc>
          <w:tcPr>
            <w:tcW w:w="1871" w:type="dxa"/>
            <w:tcBorders>
              <w:top w:val="single" w:color="000000" w:sz="8" w:space="0"/>
              <w:left w:val="single" w:color="auto" w:sz="4" w:space="0"/>
              <w:bottom w:val="single" w:color="000000" w:sz="8" w:space="0"/>
              <w:right w:val="single" w:color="000000" w:sz="8" w:space="0"/>
            </w:tcBorders>
            <w:vAlign w:val="center"/>
          </w:tcPr>
          <w:p w14:paraId="6A24B1AF">
            <w:pPr>
              <w:snapToGrid w:val="0"/>
              <w:spacing w:line="360" w:lineRule="auto"/>
              <w:jc w:val="center"/>
              <w:rPr>
                <w:rFonts w:ascii="宋体" w:hAnsi="宋体" w:cs="宋体"/>
                <w:b/>
                <w:sz w:val="24"/>
              </w:rPr>
            </w:pPr>
            <w:r>
              <w:rPr>
                <w:rFonts w:hint="eastAsia" w:ascii="宋体" w:hAnsi="宋体" w:cs="宋体"/>
                <w:b/>
                <w:sz w:val="24"/>
              </w:rPr>
              <w:t>样品提供</w:t>
            </w:r>
          </w:p>
        </w:tc>
        <w:tc>
          <w:tcPr>
            <w:tcW w:w="6406" w:type="dxa"/>
            <w:tcBorders>
              <w:top w:val="single" w:color="000000" w:sz="8" w:space="0"/>
              <w:left w:val="single" w:color="000000" w:sz="2" w:space="0"/>
              <w:bottom w:val="single" w:color="000000" w:sz="8" w:space="0"/>
              <w:right w:val="single" w:color="000000" w:sz="8" w:space="0"/>
            </w:tcBorders>
            <w:vAlign w:val="center"/>
          </w:tcPr>
          <w:p w14:paraId="02812315">
            <w:pPr>
              <w:snapToGrid w:val="0"/>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14:paraId="118D0FDA">
            <w:pPr>
              <w:snapToGrid w:val="0"/>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45385FF3">
            <w:pPr>
              <w:snapToGrid w:val="0"/>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C6DD05C">
            <w:pPr>
              <w:snapToGrid w:val="0"/>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C015F75">
            <w:pPr>
              <w:snapToGrid w:val="0"/>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E3D8973">
            <w:pPr>
              <w:snapToGrid w:val="0"/>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D06BFB4">
            <w:pPr>
              <w:snapToGrid w:val="0"/>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344C3B8">
            <w:pPr>
              <w:snapToGrid w:val="0"/>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AD2436">
            <w:pPr>
              <w:snapToGrid w:val="0"/>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E6FF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F05D73C">
            <w:pPr>
              <w:snapToGrid w:val="0"/>
              <w:spacing w:line="360" w:lineRule="auto"/>
              <w:jc w:val="center"/>
              <w:rPr>
                <w:rFonts w:ascii="宋体" w:hAnsi="宋体" w:cs="宋体"/>
                <w:sz w:val="24"/>
              </w:rPr>
            </w:pPr>
            <w:r>
              <w:rPr>
                <w:rFonts w:hint="eastAsia" w:ascii="宋体" w:hAnsi="宋体" w:cs="宋体"/>
                <w:sz w:val="24"/>
              </w:rPr>
              <w:t>7</w:t>
            </w:r>
          </w:p>
        </w:tc>
        <w:tc>
          <w:tcPr>
            <w:tcW w:w="1871" w:type="dxa"/>
            <w:tcBorders>
              <w:top w:val="single" w:color="000000" w:sz="8" w:space="0"/>
              <w:left w:val="single" w:color="auto" w:sz="4" w:space="0"/>
              <w:bottom w:val="single" w:color="000000" w:sz="8" w:space="0"/>
              <w:right w:val="single" w:color="000000" w:sz="8" w:space="0"/>
            </w:tcBorders>
            <w:vAlign w:val="center"/>
          </w:tcPr>
          <w:p w14:paraId="180C8D1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406" w:type="dxa"/>
            <w:tcBorders>
              <w:top w:val="single" w:color="000000" w:sz="8" w:space="0"/>
              <w:left w:val="single" w:color="000000" w:sz="2" w:space="0"/>
              <w:bottom w:val="single" w:color="000000" w:sz="8" w:space="0"/>
              <w:right w:val="single" w:color="000000" w:sz="8" w:space="0"/>
            </w:tcBorders>
            <w:vAlign w:val="center"/>
          </w:tcPr>
          <w:p w14:paraId="1739463F">
            <w:pPr>
              <w:snapToGrid w:val="0"/>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6A631A76">
            <w:pPr>
              <w:snapToGrid w:val="0"/>
              <w:spacing w:line="360" w:lineRule="auto"/>
              <w:rPr>
                <w:rFonts w:ascii="宋体" w:hAnsi="宋体" w:cs="宋体"/>
                <w:kern w:val="0"/>
                <w:sz w:val="24"/>
              </w:rPr>
            </w:pPr>
            <w:r>
              <w:rPr>
                <w:rFonts w:hint="eastAsia" w:ascii="宋体" w:hAnsi="宋体" w:cs="宋体"/>
                <w:kern w:val="0"/>
                <w:sz w:val="24"/>
              </w:rPr>
              <w:t>☐B组织。</w:t>
            </w:r>
          </w:p>
          <w:p w14:paraId="4C49803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5D68D8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133CBFF">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09DB4CE">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281C056">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A40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7" w:hRule="atLeast"/>
          <w:jc w:val="center"/>
        </w:trPr>
        <w:tc>
          <w:tcPr>
            <w:tcW w:w="680" w:type="dxa"/>
            <w:vMerge w:val="restart"/>
            <w:tcBorders>
              <w:top w:val="single" w:color="auto" w:sz="4" w:space="0"/>
              <w:left w:val="single" w:color="auto" w:sz="4" w:space="0"/>
              <w:right w:val="single" w:color="auto" w:sz="4" w:space="0"/>
            </w:tcBorders>
            <w:vAlign w:val="center"/>
          </w:tcPr>
          <w:p w14:paraId="446A0464">
            <w:pPr>
              <w:snapToGrid w:val="0"/>
              <w:spacing w:line="360" w:lineRule="auto"/>
              <w:jc w:val="center"/>
              <w:rPr>
                <w:rFonts w:ascii="宋体" w:hAnsi="宋体" w:cs="宋体"/>
                <w:sz w:val="24"/>
              </w:rPr>
            </w:pPr>
            <w:r>
              <w:rPr>
                <w:rFonts w:hint="eastAsia" w:ascii="宋体" w:hAnsi="宋体" w:cs="宋体"/>
                <w:sz w:val="24"/>
              </w:rPr>
              <w:t>8</w:t>
            </w:r>
          </w:p>
        </w:tc>
        <w:tc>
          <w:tcPr>
            <w:tcW w:w="1871" w:type="dxa"/>
            <w:vMerge w:val="restart"/>
            <w:tcBorders>
              <w:top w:val="single" w:color="000000" w:sz="8" w:space="0"/>
              <w:left w:val="single" w:color="auto" w:sz="4" w:space="0"/>
              <w:right w:val="single" w:color="000000" w:sz="8" w:space="0"/>
            </w:tcBorders>
            <w:vAlign w:val="center"/>
          </w:tcPr>
          <w:p w14:paraId="147F3FC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406" w:type="dxa"/>
            <w:tcBorders>
              <w:top w:val="single" w:color="000000" w:sz="8" w:space="0"/>
              <w:left w:val="single" w:color="000000" w:sz="2" w:space="0"/>
              <w:bottom w:val="single" w:color="auto" w:sz="4" w:space="0"/>
              <w:right w:val="single" w:color="000000" w:sz="8" w:space="0"/>
            </w:tcBorders>
            <w:vAlign w:val="center"/>
          </w:tcPr>
          <w:p w14:paraId="17B5AE5B">
            <w:pPr>
              <w:snapToGrid w:val="0"/>
              <w:spacing w:line="360" w:lineRule="auto"/>
              <w:rPr>
                <w:rFonts w:ascii="宋体" w:hAnsi="宋体" w:cs="宋体"/>
                <w:sz w:val="24"/>
              </w:rPr>
            </w:pPr>
            <w:r>
              <w:rPr>
                <w:rFonts w:hint="eastAsia" w:ascii="宋体" w:hAnsi="宋体" w:cs="宋体"/>
                <w:sz w:val="24"/>
              </w:rPr>
              <w:t>（1）资格证明文件：见招标文件第二部分11.1。</w:t>
            </w:r>
          </w:p>
          <w:p w14:paraId="5A4B7A5E">
            <w:pPr>
              <w:snapToGrid w:val="0"/>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2B83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jc w:val="center"/>
        </w:trPr>
        <w:tc>
          <w:tcPr>
            <w:tcW w:w="680" w:type="dxa"/>
            <w:vMerge w:val="continue"/>
            <w:tcBorders>
              <w:left w:val="single" w:color="auto" w:sz="4" w:space="0"/>
              <w:bottom w:val="single" w:color="auto" w:sz="4" w:space="0"/>
              <w:right w:val="single" w:color="auto" w:sz="4" w:space="0"/>
            </w:tcBorders>
            <w:vAlign w:val="center"/>
          </w:tcPr>
          <w:p w14:paraId="74587DA8">
            <w:pPr>
              <w:snapToGrid w:val="0"/>
              <w:spacing w:line="360" w:lineRule="auto"/>
              <w:jc w:val="center"/>
              <w:rPr>
                <w:rFonts w:ascii="宋体" w:hAnsi="宋体" w:cs="宋体"/>
                <w:sz w:val="24"/>
              </w:rPr>
            </w:pPr>
          </w:p>
        </w:tc>
        <w:tc>
          <w:tcPr>
            <w:tcW w:w="1871" w:type="dxa"/>
            <w:vMerge w:val="continue"/>
            <w:tcBorders>
              <w:left w:val="single" w:color="auto" w:sz="4" w:space="0"/>
              <w:bottom w:val="single" w:color="000000" w:sz="8" w:space="0"/>
              <w:right w:val="single" w:color="000000" w:sz="8" w:space="0"/>
            </w:tcBorders>
            <w:vAlign w:val="center"/>
          </w:tcPr>
          <w:p w14:paraId="361154E2">
            <w:pPr>
              <w:snapToGrid w:val="0"/>
              <w:spacing w:line="360" w:lineRule="auto"/>
              <w:jc w:val="center"/>
              <w:rPr>
                <w:rFonts w:ascii="宋体" w:hAnsi="宋体" w:cs="宋体"/>
                <w:b/>
                <w:sz w:val="24"/>
              </w:rPr>
            </w:pPr>
          </w:p>
        </w:tc>
        <w:tc>
          <w:tcPr>
            <w:tcW w:w="6406" w:type="dxa"/>
            <w:tcBorders>
              <w:top w:val="single" w:color="auto" w:sz="4" w:space="0"/>
              <w:left w:val="single" w:color="000000" w:sz="2" w:space="0"/>
              <w:bottom w:val="single" w:color="000000" w:sz="8" w:space="0"/>
              <w:right w:val="single" w:color="000000" w:sz="8" w:space="0"/>
            </w:tcBorders>
            <w:vAlign w:val="center"/>
          </w:tcPr>
          <w:p w14:paraId="5EE370D4">
            <w:pPr>
              <w:snapToGrid w:val="0"/>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E209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000000" w:sz="8" w:space="0"/>
              <w:bottom w:val="single" w:color="auto" w:sz="4" w:space="0"/>
              <w:right w:val="single" w:color="000000" w:sz="2" w:space="0"/>
            </w:tcBorders>
            <w:vAlign w:val="center"/>
          </w:tcPr>
          <w:p w14:paraId="2DDC6403">
            <w:pPr>
              <w:snapToGrid w:val="0"/>
              <w:spacing w:line="360" w:lineRule="auto"/>
              <w:jc w:val="center"/>
              <w:rPr>
                <w:rFonts w:ascii="宋体" w:hAnsi="宋体" w:cs="宋体"/>
                <w:sz w:val="24"/>
              </w:rPr>
            </w:pPr>
            <w:r>
              <w:rPr>
                <w:rFonts w:hint="eastAsia" w:ascii="宋体" w:hAnsi="宋体" w:cs="宋体"/>
                <w:sz w:val="24"/>
              </w:rPr>
              <w:t>9</w:t>
            </w:r>
          </w:p>
        </w:tc>
        <w:tc>
          <w:tcPr>
            <w:tcW w:w="1871" w:type="dxa"/>
            <w:tcBorders>
              <w:top w:val="single" w:color="000000" w:sz="8" w:space="0"/>
              <w:left w:val="single" w:color="000000" w:sz="2" w:space="0"/>
              <w:bottom w:val="single" w:color="000000" w:sz="8" w:space="0"/>
              <w:right w:val="single" w:color="000000" w:sz="8" w:space="0"/>
            </w:tcBorders>
            <w:vAlign w:val="center"/>
          </w:tcPr>
          <w:p w14:paraId="2B836AD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406" w:type="dxa"/>
            <w:tcBorders>
              <w:top w:val="single" w:color="000000" w:sz="8" w:space="0"/>
              <w:left w:val="single" w:color="000000" w:sz="2" w:space="0"/>
              <w:bottom w:val="single" w:color="000000" w:sz="8" w:space="0"/>
              <w:right w:val="single" w:color="000000" w:sz="8" w:space="0"/>
            </w:tcBorders>
            <w:vAlign w:val="center"/>
          </w:tcPr>
          <w:p w14:paraId="3E6412C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09B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tcBorders>
              <w:top w:val="single" w:color="auto" w:sz="4" w:space="0"/>
              <w:left w:val="single" w:color="000000" w:sz="8" w:space="0"/>
              <w:bottom w:val="single" w:color="auto" w:sz="4" w:space="0"/>
              <w:right w:val="single" w:color="000000" w:sz="2" w:space="0"/>
            </w:tcBorders>
            <w:vAlign w:val="center"/>
          </w:tcPr>
          <w:p w14:paraId="08ED7AA0">
            <w:pPr>
              <w:snapToGrid w:val="0"/>
              <w:spacing w:line="360" w:lineRule="auto"/>
              <w:jc w:val="center"/>
              <w:rPr>
                <w:rFonts w:ascii="宋体" w:hAnsi="宋体" w:cs="宋体"/>
                <w:sz w:val="24"/>
              </w:rPr>
            </w:pPr>
            <w:r>
              <w:rPr>
                <w:rFonts w:hint="eastAsia" w:ascii="宋体" w:hAnsi="宋体" w:cs="宋体"/>
                <w:sz w:val="24"/>
              </w:rPr>
              <w:t>10</w:t>
            </w:r>
          </w:p>
        </w:tc>
        <w:tc>
          <w:tcPr>
            <w:tcW w:w="1871" w:type="dxa"/>
            <w:tcBorders>
              <w:top w:val="single" w:color="000000" w:sz="8" w:space="0"/>
              <w:left w:val="single" w:color="000000" w:sz="2" w:space="0"/>
              <w:bottom w:val="single" w:color="000000" w:sz="8" w:space="0"/>
              <w:right w:val="single" w:color="000000" w:sz="8" w:space="0"/>
            </w:tcBorders>
            <w:vAlign w:val="center"/>
          </w:tcPr>
          <w:p w14:paraId="59150409">
            <w:pPr>
              <w:snapToGrid w:val="0"/>
              <w:spacing w:line="360" w:lineRule="auto"/>
              <w:jc w:val="center"/>
              <w:rPr>
                <w:rFonts w:ascii="宋体" w:hAnsi="宋体" w:cs="宋体"/>
                <w:b/>
                <w:sz w:val="24"/>
              </w:rPr>
            </w:pPr>
            <w:r>
              <w:rPr>
                <w:rFonts w:hint="eastAsia" w:ascii="宋体" w:hAnsi="宋体" w:cs="宋体"/>
                <w:b/>
                <w:sz w:val="24"/>
              </w:rPr>
              <w:t>报价要求</w:t>
            </w:r>
          </w:p>
        </w:tc>
        <w:tc>
          <w:tcPr>
            <w:tcW w:w="6406" w:type="dxa"/>
            <w:tcBorders>
              <w:top w:val="single" w:color="000000" w:sz="8" w:space="0"/>
              <w:left w:val="single" w:color="000000" w:sz="2" w:space="0"/>
              <w:bottom w:val="single" w:color="000000" w:sz="8" w:space="0"/>
              <w:right w:val="single" w:color="000000" w:sz="8" w:space="0"/>
            </w:tcBorders>
            <w:vAlign w:val="center"/>
          </w:tcPr>
          <w:p w14:paraId="28E3955A">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62ED9F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3580596">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B5A1BD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3129758">
            <w:pPr>
              <w:snapToGrid w:val="0"/>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B0C3153">
            <w:pPr>
              <w:snapToGrid w:val="0"/>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AC46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jc w:val="center"/>
        </w:trPr>
        <w:tc>
          <w:tcPr>
            <w:tcW w:w="680" w:type="dxa"/>
            <w:tcBorders>
              <w:top w:val="single" w:color="auto" w:sz="4" w:space="0"/>
              <w:left w:val="single" w:color="000000" w:sz="8" w:space="0"/>
              <w:right w:val="single" w:color="000000" w:sz="2" w:space="0"/>
            </w:tcBorders>
            <w:vAlign w:val="center"/>
          </w:tcPr>
          <w:p w14:paraId="5D6B7CB3">
            <w:pPr>
              <w:snapToGrid w:val="0"/>
              <w:spacing w:line="360" w:lineRule="auto"/>
              <w:jc w:val="center"/>
              <w:rPr>
                <w:rFonts w:ascii="宋体" w:hAnsi="宋体" w:cs="宋体"/>
                <w:sz w:val="24"/>
              </w:rPr>
            </w:pPr>
            <w:r>
              <w:rPr>
                <w:rFonts w:hint="eastAsia" w:ascii="宋体" w:hAnsi="宋体" w:cs="宋体"/>
                <w:sz w:val="24"/>
              </w:rPr>
              <w:t>11</w:t>
            </w:r>
          </w:p>
        </w:tc>
        <w:tc>
          <w:tcPr>
            <w:tcW w:w="1871" w:type="dxa"/>
            <w:tcBorders>
              <w:top w:val="single" w:color="000000" w:sz="8" w:space="0"/>
              <w:left w:val="single" w:color="000000" w:sz="2" w:space="0"/>
              <w:right w:val="single" w:color="000000" w:sz="8" w:space="0"/>
            </w:tcBorders>
            <w:vAlign w:val="center"/>
          </w:tcPr>
          <w:p w14:paraId="328CD23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406" w:type="dxa"/>
            <w:tcBorders>
              <w:top w:val="single" w:color="000000" w:sz="8" w:space="0"/>
              <w:left w:val="single" w:color="000000" w:sz="2" w:space="0"/>
              <w:right w:val="single" w:color="000000" w:sz="8" w:space="0"/>
            </w:tcBorders>
            <w:vAlign w:val="center"/>
          </w:tcPr>
          <w:p w14:paraId="2F725916">
            <w:pPr>
              <w:snapToGrid w:val="0"/>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D83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8" w:hRule="atLeast"/>
          <w:jc w:val="center"/>
        </w:trPr>
        <w:tc>
          <w:tcPr>
            <w:tcW w:w="680" w:type="dxa"/>
            <w:tcBorders>
              <w:top w:val="single" w:color="auto" w:sz="4" w:space="0"/>
              <w:left w:val="single" w:color="000000" w:sz="8" w:space="0"/>
              <w:bottom w:val="single" w:color="auto" w:sz="4" w:space="0"/>
              <w:right w:val="single" w:color="000000" w:sz="2" w:space="0"/>
            </w:tcBorders>
            <w:vAlign w:val="center"/>
          </w:tcPr>
          <w:p w14:paraId="6A5A0582">
            <w:pPr>
              <w:snapToGrid w:val="0"/>
              <w:spacing w:line="360" w:lineRule="auto"/>
              <w:jc w:val="center"/>
              <w:rPr>
                <w:rFonts w:ascii="宋体" w:hAnsi="宋体" w:cs="宋体"/>
                <w:sz w:val="24"/>
              </w:rPr>
            </w:pPr>
            <w:r>
              <w:rPr>
                <w:rFonts w:hint="eastAsia" w:ascii="宋体" w:hAnsi="宋体" w:cs="宋体"/>
                <w:sz w:val="24"/>
              </w:rPr>
              <w:t>12</w:t>
            </w:r>
          </w:p>
        </w:tc>
        <w:tc>
          <w:tcPr>
            <w:tcW w:w="1871" w:type="dxa"/>
            <w:tcBorders>
              <w:top w:val="single" w:color="000000" w:sz="8" w:space="0"/>
              <w:left w:val="single" w:color="000000" w:sz="2" w:space="0"/>
              <w:bottom w:val="single" w:color="000000" w:sz="8" w:space="0"/>
              <w:right w:val="single" w:color="000000" w:sz="8" w:space="0"/>
            </w:tcBorders>
            <w:vAlign w:val="center"/>
          </w:tcPr>
          <w:p w14:paraId="5343BD1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406" w:type="dxa"/>
            <w:tcBorders>
              <w:top w:val="single" w:color="000000" w:sz="8" w:space="0"/>
              <w:left w:val="single" w:color="000000" w:sz="2" w:space="0"/>
              <w:bottom w:val="single" w:color="000000" w:sz="8" w:space="0"/>
              <w:right w:val="single" w:color="000000" w:sz="8" w:space="0"/>
            </w:tcBorders>
            <w:vAlign w:val="center"/>
          </w:tcPr>
          <w:p w14:paraId="27FC3774">
            <w:pPr>
              <w:pStyle w:val="34"/>
              <w:snapToGrid w:val="0"/>
              <w:spacing w:line="360" w:lineRule="auto"/>
              <w:rPr>
                <w:rFonts w:hAnsi="宋体" w:cs="宋体"/>
                <w:kern w:val="28"/>
                <w:sz w:val="24"/>
              </w:rPr>
            </w:pPr>
            <w:r>
              <w:rPr>
                <w:rFonts w:hint="eastAsia" w:hAnsi="宋体" w:cs="宋体"/>
                <w:kern w:val="28"/>
                <w:sz w:val="24"/>
                <w:szCs w:val="24"/>
              </w:rPr>
              <w:t>备份投标文件送达地点：杭州市余杭区瓶窑镇瓶仓大道966号2幢506—2室；备份投标文件签收人员联系电话：</w:t>
            </w:r>
            <w:r>
              <w:rPr>
                <w:rFonts w:hint="eastAsia" w:hAnsi="宋体" w:cs="宋体"/>
                <w:color w:val="000000"/>
                <w:sz w:val="24"/>
                <w:u w:val="single"/>
                <w:lang w:val="en-US" w:eastAsia="zh-CN"/>
              </w:rPr>
              <w:t>江美娟</w:t>
            </w:r>
            <w:r>
              <w:rPr>
                <w:rFonts w:hint="eastAsia" w:hAnsi="宋体" w:cs="宋体"/>
                <w:color w:val="000000"/>
                <w:sz w:val="24"/>
                <w:u w:val="single"/>
              </w:rPr>
              <w:t>，</w:t>
            </w:r>
            <w:r>
              <w:rPr>
                <w:rFonts w:hint="eastAsia" w:hAnsi="宋体" w:cs="宋体"/>
                <w:color w:val="000000"/>
                <w:sz w:val="24"/>
                <w:u w:val="single"/>
                <w:lang w:val="en-US" w:eastAsia="zh-CN"/>
              </w:rPr>
              <w:t>13967165271</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6AF80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vMerge w:val="restart"/>
            <w:tcBorders>
              <w:top w:val="single" w:color="auto" w:sz="4" w:space="0"/>
              <w:left w:val="single" w:color="000000" w:sz="8" w:space="0"/>
              <w:right w:val="single" w:color="000000" w:sz="2" w:space="0"/>
            </w:tcBorders>
            <w:vAlign w:val="center"/>
          </w:tcPr>
          <w:p w14:paraId="7DA74A7B">
            <w:pPr>
              <w:snapToGrid w:val="0"/>
              <w:spacing w:line="360" w:lineRule="auto"/>
              <w:jc w:val="center"/>
              <w:rPr>
                <w:rFonts w:ascii="宋体" w:hAnsi="宋体" w:cs="宋体"/>
                <w:sz w:val="24"/>
              </w:rPr>
            </w:pPr>
            <w:r>
              <w:rPr>
                <w:rFonts w:hint="eastAsia" w:ascii="宋体" w:hAnsi="宋体" w:cs="宋体"/>
                <w:sz w:val="24"/>
              </w:rPr>
              <w:t>13</w:t>
            </w:r>
          </w:p>
        </w:tc>
        <w:tc>
          <w:tcPr>
            <w:tcW w:w="1871" w:type="dxa"/>
            <w:vMerge w:val="restart"/>
            <w:tcBorders>
              <w:top w:val="single" w:color="000000" w:sz="8" w:space="0"/>
              <w:left w:val="single" w:color="000000" w:sz="2" w:space="0"/>
              <w:right w:val="single" w:color="000000" w:sz="8" w:space="0"/>
            </w:tcBorders>
            <w:vAlign w:val="center"/>
          </w:tcPr>
          <w:p w14:paraId="7054F3CB">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406" w:type="dxa"/>
            <w:tcBorders>
              <w:top w:val="single" w:color="000000" w:sz="8" w:space="0"/>
              <w:left w:val="single" w:color="000000" w:sz="2" w:space="0"/>
              <w:bottom w:val="single" w:color="000000" w:sz="8" w:space="0"/>
              <w:right w:val="single" w:color="000000" w:sz="8" w:space="0"/>
            </w:tcBorders>
            <w:vAlign w:val="center"/>
          </w:tcPr>
          <w:p w14:paraId="5885A25C">
            <w:pPr>
              <w:snapToGrid w:val="0"/>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348E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80" w:type="dxa"/>
            <w:vMerge w:val="continue"/>
            <w:tcBorders>
              <w:left w:val="single" w:color="000000" w:sz="8" w:space="0"/>
              <w:bottom w:val="single" w:color="auto" w:sz="4" w:space="0"/>
              <w:right w:val="single" w:color="000000" w:sz="2" w:space="0"/>
            </w:tcBorders>
            <w:vAlign w:val="top"/>
          </w:tcPr>
          <w:p w14:paraId="6E0BA838">
            <w:pPr>
              <w:snapToGrid w:val="0"/>
              <w:spacing w:line="360" w:lineRule="auto"/>
              <w:jc w:val="center"/>
              <w:rPr>
                <w:rFonts w:ascii="宋体" w:hAnsi="宋体" w:cs="宋体"/>
                <w:sz w:val="24"/>
              </w:rPr>
            </w:pPr>
          </w:p>
        </w:tc>
        <w:tc>
          <w:tcPr>
            <w:tcW w:w="1871" w:type="dxa"/>
            <w:vMerge w:val="continue"/>
            <w:tcBorders>
              <w:left w:val="single" w:color="000000" w:sz="2" w:space="0"/>
              <w:bottom w:val="single" w:color="auto" w:sz="4" w:space="0"/>
              <w:right w:val="single" w:color="000000" w:sz="8" w:space="0"/>
            </w:tcBorders>
            <w:vAlign w:val="center"/>
          </w:tcPr>
          <w:p w14:paraId="5C82F2E7">
            <w:pPr>
              <w:snapToGrid w:val="0"/>
              <w:spacing w:line="360" w:lineRule="auto"/>
              <w:jc w:val="center"/>
              <w:rPr>
                <w:rFonts w:ascii="宋体" w:hAnsi="宋体" w:cs="宋体"/>
                <w:b/>
                <w:sz w:val="24"/>
              </w:rPr>
            </w:pPr>
          </w:p>
        </w:tc>
        <w:tc>
          <w:tcPr>
            <w:tcW w:w="6406" w:type="dxa"/>
            <w:tcBorders>
              <w:top w:val="single" w:color="000000" w:sz="8" w:space="0"/>
              <w:left w:val="single" w:color="000000" w:sz="2" w:space="0"/>
              <w:bottom w:val="single" w:color="auto" w:sz="4" w:space="0"/>
              <w:right w:val="single" w:color="000000" w:sz="8" w:space="0"/>
            </w:tcBorders>
            <w:vAlign w:val="center"/>
          </w:tcPr>
          <w:p w14:paraId="2F178505">
            <w:pPr>
              <w:snapToGrid w:val="0"/>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4294E41">
            <w:pPr>
              <w:snapToGrid w:val="0"/>
              <w:spacing w:line="360" w:lineRule="auto"/>
              <w:rPr>
                <w:rFonts w:ascii="宋体" w:hAnsi="宋体" w:cs="宋体"/>
                <w:snapToGrid w:val="0"/>
                <w:kern w:val="28"/>
                <w:sz w:val="24"/>
              </w:rPr>
            </w:pPr>
            <w:r>
              <w:rPr>
                <w:rFonts w:hint="eastAsia" w:ascii="Wingdings" w:hAnsi="Wingdings" w:eastAsia="MS Gothic" w:cs="Arial"/>
                <w:kern w:val="0"/>
                <w:sz w:val="24"/>
                <w:szCs w:val="24"/>
                <w:lang w:val="en-US" w:eastAsia="zh-CN" w:bidi="ar-SA"/>
              </w:rPr>
              <w:t>þ</w:t>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CEEF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6B94BC99">
            <w:pPr>
              <w:snapToGrid w:val="0"/>
              <w:spacing w:line="360" w:lineRule="auto"/>
              <w:jc w:val="center"/>
              <w:rPr>
                <w:rFonts w:ascii="宋体" w:hAnsi="宋体" w:cs="宋体"/>
                <w:sz w:val="24"/>
              </w:rPr>
            </w:pPr>
            <w:r>
              <w:rPr>
                <w:rFonts w:hint="eastAsia" w:ascii="宋体" w:hAnsi="宋体" w:cs="宋体"/>
                <w:sz w:val="24"/>
              </w:rPr>
              <w:t>14</w:t>
            </w:r>
          </w:p>
        </w:tc>
        <w:tc>
          <w:tcPr>
            <w:tcW w:w="1871" w:type="dxa"/>
            <w:tcBorders>
              <w:top w:val="single" w:color="auto" w:sz="4" w:space="0"/>
              <w:left w:val="single" w:color="auto" w:sz="4" w:space="0"/>
              <w:bottom w:val="single" w:color="auto" w:sz="4" w:space="0"/>
              <w:right w:val="single" w:color="auto" w:sz="4" w:space="0"/>
            </w:tcBorders>
            <w:vAlign w:val="center"/>
          </w:tcPr>
          <w:p w14:paraId="2E624988">
            <w:pPr>
              <w:widowControl/>
              <w:snapToGrid w:val="0"/>
              <w:spacing w:line="312" w:lineRule="auto"/>
              <w:jc w:val="center"/>
              <w:rPr>
                <w:rFonts w:ascii="宋体" w:hAnsi="宋体" w:cs="宋体"/>
                <w:b/>
                <w:bCs/>
                <w:snapToGrid w:val="0"/>
                <w:kern w:val="28"/>
                <w:sz w:val="24"/>
              </w:rPr>
            </w:pPr>
            <w:r>
              <w:rPr>
                <w:rFonts w:hint="eastAsia" w:ascii="宋体" w:hAnsi="宋体" w:cs="宋体"/>
                <w:b/>
                <w:bCs/>
                <w:snapToGrid w:val="0"/>
                <w:kern w:val="28"/>
                <w:sz w:val="24"/>
              </w:rPr>
              <w:t>招标服务费</w:t>
            </w:r>
          </w:p>
        </w:tc>
        <w:tc>
          <w:tcPr>
            <w:tcW w:w="6406" w:type="dxa"/>
            <w:tcBorders>
              <w:top w:val="single" w:color="auto" w:sz="4" w:space="0"/>
              <w:left w:val="single" w:color="auto" w:sz="4" w:space="0"/>
              <w:bottom w:val="single" w:color="auto" w:sz="4" w:space="0"/>
              <w:right w:val="single" w:color="auto" w:sz="4" w:space="0"/>
            </w:tcBorders>
            <w:vAlign w:val="center"/>
          </w:tcPr>
          <w:p w14:paraId="316AC8CC">
            <w:pPr>
              <w:pStyle w:val="34"/>
              <w:spacing w:line="360" w:lineRule="auto"/>
              <w:rPr>
                <w:rFonts w:hAnsi="宋体" w:cs="宋体"/>
                <w:b/>
                <w:bCs/>
                <w:kern w:val="28"/>
                <w:sz w:val="24"/>
                <w:szCs w:val="24"/>
              </w:rPr>
            </w:pPr>
            <w:r>
              <w:rPr>
                <w:rFonts w:hint="eastAsia" w:hAnsi="宋体" w:cs="宋体"/>
                <w:b/>
                <w:bCs/>
                <w:kern w:val="28"/>
                <w:sz w:val="24"/>
                <w:szCs w:val="24"/>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tc>
      </w:tr>
      <w:tr w14:paraId="51847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647C9D1">
            <w:pPr>
              <w:snapToGrid w:val="0"/>
              <w:spacing w:line="360" w:lineRule="auto"/>
              <w:jc w:val="center"/>
              <w:rPr>
                <w:rFonts w:ascii="宋体" w:hAnsi="宋体" w:cs="宋体"/>
                <w:sz w:val="24"/>
              </w:rPr>
            </w:pPr>
            <w:r>
              <w:rPr>
                <w:rFonts w:hint="eastAsia" w:ascii="宋体" w:hAnsi="宋体" w:cs="宋体"/>
                <w:sz w:val="24"/>
              </w:rPr>
              <w:t>15</w:t>
            </w:r>
          </w:p>
        </w:tc>
        <w:tc>
          <w:tcPr>
            <w:tcW w:w="1871" w:type="dxa"/>
            <w:tcBorders>
              <w:top w:val="single" w:color="auto" w:sz="4" w:space="0"/>
              <w:left w:val="single" w:color="auto" w:sz="4" w:space="0"/>
              <w:bottom w:val="single" w:color="auto" w:sz="4" w:space="0"/>
              <w:right w:val="single" w:color="auto" w:sz="4" w:space="0"/>
            </w:tcBorders>
            <w:vAlign w:val="center"/>
          </w:tcPr>
          <w:p w14:paraId="66D93787">
            <w:pPr>
              <w:snapToGrid w:val="0"/>
              <w:spacing w:line="360" w:lineRule="auto"/>
              <w:jc w:val="center"/>
              <w:rPr>
                <w:rFonts w:ascii="宋体" w:hAnsi="宋体" w:cs="宋体"/>
                <w:b/>
                <w:bCs/>
                <w:sz w:val="24"/>
              </w:rPr>
            </w:pPr>
            <w:r>
              <w:rPr>
                <w:rFonts w:hint="eastAsia" w:ascii="宋体" w:hAnsi="宋体" w:cs="宋体"/>
                <w:b/>
                <w:bCs/>
                <w:sz w:val="24"/>
              </w:rPr>
              <w:t>其他要求</w:t>
            </w:r>
          </w:p>
        </w:tc>
        <w:tc>
          <w:tcPr>
            <w:tcW w:w="6406" w:type="dxa"/>
            <w:tcBorders>
              <w:top w:val="single" w:color="auto" w:sz="4" w:space="0"/>
              <w:left w:val="single" w:color="auto" w:sz="4" w:space="0"/>
              <w:bottom w:val="single" w:color="auto" w:sz="4" w:space="0"/>
              <w:right w:val="single" w:color="auto" w:sz="4" w:space="0"/>
            </w:tcBorders>
            <w:vAlign w:val="center"/>
          </w:tcPr>
          <w:p w14:paraId="662E3533">
            <w:pPr>
              <w:snapToGrid w:val="0"/>
              <w:spacing w:line="360" w:lineRule="auto"/>
              <w:jc w:val="left"/>
              <w:rPr>
                <w:rFonts w:ascii="宋体" w:hAnsi="宋体" w:cs="宋体"/>
                <w:b/>
                <w:bCs/>
                <w:sz w:val="24"/>
              </w:rPr>
            </w:pPr>
            <w:r>
              <w:rPr>
                <w:rFonts w:hint="eastAsia" w:ascii="宋体" w:hAnsi="宋体" w:cs="宋体"/>
                <w:b/>
                <w:bCs/>
                <w:sz w:val="24"/>
              </w:rPr>
              <w:t>中标后提供承诺书和纸质版投标文件一式四份（正本一份红章版，副本三份，可为正本复制件），承诺书详见附件。</w:t>
            </w:r>
          </w:p>
        </w:tc>
      </w:tr>
    </w:tbl>
    <w:p w14:paraId="66950804">
      <w:pPr>
        <w:snapToGrid w:val="0"/>
        <w:spacing w:line="360" w:lineRule="auto"/>
        <w:jc w:val="center"/>
        <w:rPr>
          <w:rFonts w:ascii="宋体" w:hAnsi="宋体" w:cs="宋体"/>
          <w:b/>
          <w:sz w:val="32"/>
          <w:szCs w:val="20"/>
        </w:rPr>
      </w:pPr>
    </w:p>
    <w:bookmarkEnd w:id="8"/>
    <w:p w14:paraId="065CAF77">
      <w:pPr>
        <w:rPr>
          <w:rFonts w:ascii="宋体" w:hAnsi="宋体" w:cs="宋体"/>
          <w:b/>
          <w:sz w:val="32"/>
          <w:szCs w:val="20"/>
        </w:rPr>
      </w:pPr>
      <w:bookmarkStart w:id="9" w:name="_Toc164416483"/>
      <w:r>
        <w:rPr>
          <w:rFonts w:hint="eastAsia" w:ascii="宋体" w:hAnsi="宋体" w:cs="宋体"/>
          <w:b/>
          <w:sz w:val="32"/>
          <w:szCs w:val="20"/>
        </w:rPr>
        <w:br w:type="page"/>
      </w:r>
    </w:p>
    <w:p w14:paraId="4A47CB5E">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一、总则</w:t>
      </w:r>
    </w:p>
    <w:p w14:paraId="71B0F43B">
      <w:pPr>
        <w:snapToGrid w:val="0"/>
        <w:spacing w:line="360" w:lineRule="auto"/>
        <w:ind w:firstLine="482" w:firstLineChars="200"/>
        <w:jc w:val="left"/>
        <w:rPr>
          <w:rFonts w:ascii="宋体" w:hAnsi="宋体" w:cs="宋体"/>
          <w:b/>
          <w:sz w:val="24"/>
        </w:rPr>
      </w:pPr>
      <w:r>
        <w:rPr>
          <w:rFonts w:hint="eastAsia" w:ascii="宋体" w:hAnsi="宋体" w:cs="宋体"/>
          <w:b/>
          <w:sz w:val="24"/>
        </w:rPr>
        <w:t>1.适用范围</w:t>
      </w:r>
    </w:p>
    <w:p w14:paraId="5C995CD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3BA8BD6">
      <w:pPr>
        <w:snapToGrid w:val="0"/>
        <w:spacing w:line="360" w:lineRule="auto"/>
        <w:ind w:firstLine="482" w:firstLineChars="200"/>
        <w:jc w:val="left"/>
        <w:rPr>
          <w:rFonts w:ascii="宋体" w:hAnsi="宋体" w:cs="宋体"/>
          <w:b/>
          <w:sz w:val="24"/>
        </w:rPr>
      </w:pPr>
      <w:r>
        <w:rPr>
          <w:rFonts w:hint="eastAsia" w:ascii="宋体" w:hAnsi="宋体" w:cs="宋体"/>
          <w:b/>
          <w:sz w:val="24"/>
        </w:rPr>
        <w:t>2.定义</w:t>
      </w:r>
    </w:p>
    <w:p w14:paraId="5F3C91DC">
      <w:pPr>
        <w:snapToGrid w:val="0"/>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92FAB29">
      <w:pPr>
        <w:snapToGrid w:val="0"/>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9BB4516">
      <w:pPr>
        <w:snapToGrid w:val="0"/>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0C782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07243A3">
      <w:pPr>
        <w:snapToGrid w:val="0"/>
        <w:spacing w:line="360" w:lineRule="auto"/>
        <w:ind w:firstLine="480" w:firstLineChars="200"/>
        <w:rPr>
          <w:rFonts w:ascii="宋体" w:hAnsi="宋体" w:cs="宋体"/>
          <w:sz w:val="24"/>
        </w:rPr>
      </w:pPr>
      <w:r>
        <w:rPr>
          <w:rFonts w:hint="eastAsia" w:ascii="宋体" w:hAnsi="宋体" w:cs="宋体"/>
          <w:sz w:val="24"/>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45F3D8F">
      <w:pPr>
        <w:snapToGrid w:val="0"/>
        <w:spacing w:line="360" w:lineRule="auto"/>
        <w:ind w:firstLine="480" w:firstLineChars="200"/>
        <w:rPr>
          <w:rFonts w:ascii="宋体" w:hAnsi="宋体" w:cs="宋体"/>
          <w:sz w:val="24"/>
        </w:rPr>
      </w:pPr>
      <w:r>
        <w:rPr>
          <w:rFonts w:hint="eastAsia" w:ascii="宋体" w:hAnsi="宋体" w:cs="宋体"/>
          <w:sz w:val="24"/>
        </w:rPr>
        <w:t>2.6 “电子交易平台”系指本项目政府采购活动所依托的政府采购云平台（https://www.zcygov.cn/）。</w:t>
      </w:r>
    </w:p>
    <w:p w14:paraId="5BD4548C">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2A7BA2EB">
      <w:pPr>
        <w:snapToGrid w:val="0"/>
        <w:spacing w:line="360" w:lineRule="auto"/>
        <w:ind w:firstLine="482" w:firstLineChars="200"/>
        <w:rPr>
          <w:rFonts w:ascii="宋体" w:hAnsi="宋体" w:cs="宋体"/>
          <w:b/>
          <w:sz w:val="24"/>
        </w:rPr>
      </w:pPr>
      <w:r>
        <w:rPr>
          <w:rFonts w:hint="eastAsia" w:ascii="宋体" w:hAnsi="宋体" w:cs="宋体"/>
          <w:b/>
          <w:sz w:val="24"/>
        </w:rPr>
        <w:t>3.采购项目需要落实的政府采购政策</w:t>
      </w:r>
    </w:p>
    <w:p w14:paraId="128E299A">
      <w:pPr>
        <w:snapToGrid w:val="0"/>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384B93D">
      <w:pPr>
        <w:snapToGrid w:val="0"/>
        <w:spacing w:line="360" w:lineRule="auto"/>
        <w:ind w:firstLine="480" w:firstLineChars="200"/>
        <w:rPr>
          <w:rFonts w:ascii="宋体" w:hAnsi="宋体" w:cs="宋体"/>
          <w:sz w:val="24"/>
        </w:rPr>
      </w:pPr>
      <w:r>
        <w:rPr>
          <w:rFonts w:hint="eastAsia" w:ascii="宋体" w:hAnsi="宋体" w:cs="宋体"/>
          <w:sz w:val="24"/>
        </w:rPr>
        <w:t>3.2支持绿色发展</w:t>
      </w:r>
    </w:p>
    <w:p w14:paraId="0CA176B4">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FE5F6AC">
      <w:pPr>
        <w:snapToGrid w:val="0"/>
        <w:spacing w:line="360" w:lineRule="auto"/>
        <w:ind w:firstLine="480" w:firstLineChars="200"/>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028E1903">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99C1C7">
      <w:pPr>
        <w:snapToGrid w:val="0"/>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D9EF60B">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487F3C8B">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DAE7B4">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BA19878">
      <w:pPr>
        <w:snapToGrid w:val="0"/>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50C5A9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52C26C7">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C123C63">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98A1CE9">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3F7D31">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72F7E7">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9AD2C66">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A3E3F83">
      <w:pPr>
        <w:snapToGrid w:val="0"/>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74063AB4">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41B1830">
      <w:pPr>
        <w:snapToGrid w:val="0"/>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2DAD6D9">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4.询问、质疑、投诉</w:t>
      </w:r>
    </w:p>
    <w:p w14:paraId="40C53B0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2A573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AFE6FC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42966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7F855FC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14:paraId="152551B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F832F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55B375D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14:paraId="4BAF67D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40A308E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14:paraId="74C65A3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4.3.3.2质疑项目的名称、编号；</w:t>
      </w:r>
    </w:p>
    <w:p w14:paraId="0C2B3E4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4.3.3.3具体、明确的质疑事项和与质疑事项相关的请求；</w:t>
      </w:r>
    </w:p>
    <w:p w14:paraId="3526539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4.3.3.4事实依据；</w:t>
      </w:r>
    </w:p>
    <w:p w14:paraId="6E455C5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4.3.3.5必要的法律依据；</w:t>
      </w:r>
    </w:p>
    <w:p w14:paraId="7BC0D46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4.3.3.6提出质疑的日期。</w:t>
      </w:r>
    </w:p>
    <w:p w14:paraId="30CDEA7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8C6F76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质疑函范本及制作说明详见附件2。</w:t>
      </w:r>
    </w:p>
    <w:p w14:paraId="1E46436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14:paraId="354D4C6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53F8C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14:paraId="6F8EAC2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4.4供应商投诉</w:t>
      </w:r>
    </w:p>
    <w:p w14:paraId="17C8A91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1921B1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14:paraId="5A814A8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4.4.3供应商投诉应当有明确的请求和必要的证明材料。</w:t>
      </w:r>
    </w:p>
    <w:p w14:paraId="06C5E29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4.4.4以联合体形式参加政府采购活动的，其投诉应当由组成联合体的所有供应商共同提出。</w:t>
      </w:r>
    </w:p>
    <w:p w14:paraId="28141BE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158167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投诉书范本及制作说明详见附件3。</w:t>
      </w:r>
    </w:p>
    <w:p w14:paraId="044FBE8E"/>
    <w:p w14:paraId="70D1BBB1">
      <w:pPr>
        <w:snapToGrid w:val="0"/>
        <w:spacing w:line="360" w:lineRule="auto"/>
        <w:ind w:firstLine="643" w:firstLineChars="200"/>
        <w:jc w:val="center"/>
        <w:rPr>
          <w:rFonts w:ascii="宋体" w:hAnsi="宋体" w:cs="宋体"/>
          <w:b/>
          <w:sz w:val="32"/>
          <w:szCs w:val="20"/>
        </w:rPr>
      </w:pPr>
      <w:r>
        <w:rPr>
          <w:rFonts w:hint="eastAsia" w:ascii="宋体" w:hAnsi="宋体" w:cs="宋体"/>
          <w:b/>
          <w:sz w:val="32"/>
          <w:szCs w:val="20"/>
        </w:rPr>
        <w:t>二、招标文件的构成、澄清、修改</w:t>
      </w:r>
    </w:p>
    <w:p w14:paraId="18E408FE">
      <w:pPr>
        <w:pStyle w:val="34"/>
        <w:snapToGrid w:val="0"/>
        <w:spacing w:line="360" w:lineRule="auto"/>
        <w:ind w:firstLine="482" w:firstLineChars="200"/>
        <w:rPr>
          <w:rFonts w:hAnsi="宋体" w:cs="宋体"/>
          <w:b/>
          <w:sz w:val="24"/>
          <w:szCs w:val="24"/>
        </w:rPr>
      </w:pPr>
      <w:r>
        <w:rPr>
          <w:rFonts w:hint="eastAsia" w:hAnsi="宋体" w:cs="宋体"/>
          <w:b/>
          <w:sz w:val="24"/>
          <w:szCs w:val="24"/>
        </w:rPr>
        <w:t>5．招标文件的构成</w:t>
      </w:r>
    </w:p>
    <w:p w14:paraId="251F6E76">
      <w:pPr>
        <w:pStyle w:val="34"/>
        <w:snapToGrid w:val="0"/>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0F303AB9">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5.1.1招标公告；</w:t>
      </w:r>
    </w:p>
    <w:p w14:paraId="1641B777">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5.1.2投标人须知；</w:t>
      </w:r>
    </w:p>
    <w:p w14:paraId="37BB109C">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5.1.3采购需求；</w:t>
      </w:r>
    </w:p>
    <w:p w14:paraId="74AFA5E1">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5.1.4评标办法；</w:t>
      </w:r>
    </w:p>
    <w:p w14:paraId="2510BF21">
      <w:pPr>
        <w:pStyle w:val="34"/>
        <w:tabs>
          <w:tab w:val="left" w:pos="840"/>
        </w:tabs>
        <w:snapToGrid w:val="0"/>
        <w:spacing w:line="360" w:lineRule="auto"/>
        <w:ind w:firstLine="480" w:firstLineChars="200"/>
        <w:rPr>
          <w:rFonts w:hAnsi="宋体" w:cs="宋体"/>
          <w:sz w:val="24"/>
          <w:szCs w:val="24"/>
        </w:rPr>
      </w:pPr>
      <w:r>
        <w:rPr>
          <w:rFonts w:hint="eastAsia" w:hAnsi="宋体" w:cs="宋体"/>
          <w:sz w:val="24"/>
          <w:szCs w:val="24"/>
        </w:rPr>
        <w:t>5.1.5拟签订的合同文本；</w:t>
      </w:r>
    </w:p>
    <w:p w14:paraId="0D6AED12">
      <w:pPr>
        <w:pStyle w:val="34"/>
        <w:tabs>
          <w:tab w:val="left" w:pos="840"/>
        </w:tabs>
        <w:snapToGrid w:val="0"/>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CD70C23">
      <w:pPr>
        <w:snapToGrid w:val="0"/>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9B190B8">
      <w:pPr>
        <w:pStyle w:val="34"/>
        <w:snapToGrid w:val="0"/>
        <w:spacing w:line="360" w:lineRule="auto"/>
        <w:ind w:firstLine="482" w:firstLineChars="200"/>
        <w:rPr>
          <w:rFonts w:hAnsi="宋体" w:cs="宋体"/>
          <w:b/>
          <w:sz w:val="24"/>
          <w:szCs w:val="24"/>
        </w:rPr>
      </w:pPr>
      <w:r>
        <w:rPr>
          <w:rFonts w:hint="eastAsia" w:hAnsi="宋体" w:cs="宋体"/>
          <w:b/>
          <w:sz w:val="24"/>
          <w:szCs w:val="24"/>
        </w:rPr>
        <w:t>6.招标文件的澄清、修改</w:t>
      </w:r>
    </w:p>
    <w:p w14:paraId="19826C6E">
      <w:pPr>
        <w:pStyle w:val="8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4A52B47">
      <w:pPr>
        <w:pStyle w:val="87"/>
        <w:snapToGrid w:val="0"/>
        <w:spacing w:before="0"/>
        <w:ind w:firstLine="480"/>
        <w:rPr>
          <w:rFonts w:ascii="宋体" w:hAnsi="宋体" w:cs="宋体"/>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0DC452"/>
    <w:p w14:paraId="5FFBE919">
      <w:pPr>
        <w:snapToGrid w:val="0"/>
        <w:spacing w:line="360" w:lineRule="auto"/>
        <w:ind w:firstLine="602" w:firstLineChars="200"/>
        <w:jc w:val="center"/>
        <w:rPr>
          <w:rFonts w:ascii="宋体" w:hAnsi="宋体" w:cs="宋体"/>
          <w:b/>
          <w:sz w:val="30"/>
          <w:szCs w:val="20"/>
        </w:rPr>
      </w:pPr>
      <w:r>
        <w:rPr>
          <w:rFonts w:hint="eastAsia" w:ascii="宋体" w:hAnsi="宋体" w:cs="宋体"/>
          <w:b/>
          <w:sz w:val="30"/>
          <w:szCs w:val="20"/>
        </w:rPr>
        <w:t>三、投标</w:t>
      </w:r>
    </w:p>
    <w:p w14:paraId="685F551B">
      <w:pPr>
        <w:pStyle w:val="34"/>
        <w:snapToGrid w:val="0"/>
        <w:spacing w:line="360" w:lineRule="auto"/>
        <w:ind w:firstLine="482" w:firstLineChars="200"/>
        <w:rPr>
          <w:rFonts w:hAnsi="宋体" w:cs="宋体"/>
          <w:b/>
          <w:sz w:val="24"/>
          <w:szCs w:val="24"/>
        </w:rPr>
      </w:pPr>
      <w:r>
        <w:rPr>
          <w:rFonts w:hint="eastAsia" w:hAnsi="宋体" w:cs="宋体"/>
          <w:b/>
          <w:sz w:val="24"/>
          <w:szCs w:val="24"/>
        </w:rPr>
        <w:t>7.招标文件的获取</w:t>
      </w:r>
    </w:p>
    <w:p w14:paraId="7BB8E107">
      <w:pPr>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9369BCB">
      <w:pPr>
        <w:pStyle w:val="34"/>
        <w:snapToGrid w:val="0"/>
        <w:spacing w:line="360" w:lineRule="auto"/>
        <w:ind w:firstLine="482" w:firstLineChars="200"/>
        <w:rPr>
          <w:rFonts w:hAnsi="宋体" w:cs="宋体"/>
          <w:b/>
          <w:sz w:val="24"/>
          <w:szCs w:val="24"/>
        </w:rPr>
      </w:pPr>
      <w:r>
        <w:rPr>
          <w:rFonts w:hint="eastAsia" w:hAnsi="宋体" w:cs="宋体"/>
          <w:b/>
          <w:sz w:val="24"/>
          <w:szCs w:val="24"/>
        </w:rPr>
        <w:t>8.开标前答疑会或现场考察</w:t>
      </w:r>
    </w:p>
    <w:p w14:paraId="693C4749">
      <w:pPr>
        <w:pStyle w:val="34"/>
        <w:snapToGrid w:val="0"/>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3F9C4CC">
      <w:pPr>
        <w:pStyle w:val="34"/>
        <w:snapToGrid w:val="0"/>
        <w:spacing w:line="360" w:lineRule="auto"/>
        <w:ind w:firstLine="482" w:firstLineChars="200"/>
        <w:rPr>
          <w:rFonts w:hAnsi="宋体" w:cs="宋体"/>
          <w:b/>
          <w:szCs w:val="24"/>
        </w:rPr>
      </w:pPr>
      <w:r>
        <w:rPr>
          <w:rFonts w:hint="eastAsia" w:hAnsi="宋体" w:cs="宋体"/>
          <w:b/>
          <w:kern w:val="28"/>
          <w:sz w:val="24"/>
          <w:szCs w:val="24"/>
        </w:rPr>
        <w:t>9.投标保证金</w:t>
      </w:r>
    </w:p>
    <w:p w14:paraId="03C4F42C">
      <w:pPr>
        <w:pStyle w:val="2"/>
        <w:widowControl w:val="0"/>
        <w:spacing w:line="360" w:lineRule="auto"/>
        <w:ind w:firstLine="480" w:firstLineChars="200"/>
        <w:rPr>
          <w:rFonts w:hAnsi="宋体" w:cs="宋体"/>
          <w:color w:val="auto"/>
          <w:sz w:val="24"/>
        </w:rPr>
      </w:pPr>
      <w:r>
        <w:rPr>
          <w:rFonts w:hint="eastAsia" w:hAnsi="宋体" w:cs="宋体"/>
          <w:color w:val="auto"/>
          <w:sz w:val="24"/>
        </w:rPr>
        <w:t>本项目不需缴纳投标保证金。</w:t>
      </w:r>
    </w:p>
    <w:p w14:paraId="3C2CA5FC">
      <w:pPr>
        <w:pStyle w:val="34"/>
        <w:snapToGrid w:val="0"/>
        <w:spacing w:line="360" w:lineRule="auto"/>
        <w:ind w:firstLine="482" w:firstLineChars="200"/>
        <w:rPr>
          <w:rFonts w:hAnsi="宋体" w:cs="宋体"/>
          <w:b/>
          <w:sz w:val="24"/>
          <w:szCs w:val="24"/>
        </w:rPr>
      </w:pPr>
      <w:r>
        <w:rPr>
          <w:rFonts w:hint="eastAsia" w:hAnsi="宋体" w:cs="宋体"/>
          <w:b/>
          <w:sz w:val="24"/>
          <w:szCs w:val="24"/>
        </w:rPr>
        <w:t>10.投标文件的语言</w:t>
      </w:r>
    </w:p>
    <w:p w14:paraId="0C23E7EC">
      <w:pPr>
        <w:snapToGrid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73B69DA">
      <w:pPr>
        <w:pStyle w:val="34"/>
        <w:snapToGrid w:val="0"/>
        <w:spacing w:line="360" w:lineRule="auto"/>
        <w:ind w:firstLine="482" w:firstLineChars="200"/>
        <w:rPr>
          <w:rFonts w:hAnsi="宋体" w:cs="宋体"/>
          <w:b/>
          <w:sz w:val="24"/>
          <w:szCs w:val="24"/>
        </w:rPr>
      </w:pPr>
      <w:r>
        <w:rPr>
          <w:rFonts w:hint="eastAsia" w:hAnsi="宋体" w:cs="宋体"/>
          <w:b/>
          <w:sz w:val="24"/>
          <w:szCs w:val="24"/>
        </w:rPr>
        <w:t>11.投标文件的组成</w:t>
      </w:r>
    </w:p>
    <w:p w14:paraId="2F833B8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9FE66F7">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3185DAE3">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C61F9C5">
      <w:pPr>
        <w:snapToGrid w:val="0"/>
        <w:spacing w:line="360" w:lineRule="auto"/>
        <w:ind w:firstLine="480" w:firstLineChars="200"/>
        <w:rPr>
          <w:rFonts w:ascii="宋体" w:hAnsi="宋体" w:cs="宋体"/>
          <w:b/>
          <w:bCs/>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b/>
          <w:bCs/>
          <w:sz w:val="24"/>
        </w:rPr>
        <w:t>本项目为专门面向中小企业采购的项目,投标单位应为中型或小型企业或微企业或监狱企业和残疾人福利性单位；投标时提供中小企业声明函（格式后附），否则其投标文件作无效投标处理。</w:t>
      </w:r>
    </w:p>
    <w:p w14:paraId="54F8A43F">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：投标人具备市政公用工程施工总承包三级及以上资质，且具有有效的安全生产许可证</w:t>
      </w:r>
      <w:r>
        <w:rPr>
          <w:rFonts w:hint="eastAsia" w:ascii="宋体" w:hAnsi="宋体" w:cs="宋体"/>
          <w:sz w:val="24"/>
        </w:rPr>
        <w:t>。</w:t>
      </w:r>
    </w:p>
    <w:p w14:paraId="4F64FE6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11B24825">
      <w:pPr>
        <w:snapToGrid w:val="0"/>
        <w:spacing w:line="360" w:lineRule="auto"/>
        <w:ind w:firstLine="480" w:firstLineChars="200"/>
        <w:rPr>
          <w:rFonts w:ascii="宋体" w:hAnsi="宋体" w:cs="宋体"/>
          <w:sz w:val="24"/>
        </w:rPr>
      </w:pPr>
      <w:r>
        <w:rPr>
          <w:rFonts w:hint="eastAsia" w:ascii="宋体" w:hAnsi="宋体" w:cs="宋体"/>
          <w:sz w:val="24"/>
        </w:rPr>
        <w:t>11.2.1投标函；</w:t>
      </w:r>
    </w:p>
    <w:p w14:paraId="41C2B207">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632DB001">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37CD410">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BCBCD94">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03C3BC8">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BDEFBAA">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7586C1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74ECEC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2840B7A9">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7F1627B6">
      <w:pPr>
        <w:snapToGrid w:val="0"/>
        <w:spacing w:line="360" w:lineRule="auto"/>
        <w:ind w:firstLine="480" w:firstLineChars="200"/>
        <w:rPr>
          <w:rFonts w:ascii="宋体" w:hAnsi="宋体" w:cs="宋体"/>
          <w:sz w:val="24"/>
        </w:rPr>
      </w:pPr>
      <w:r>
        <w:rPr>
          <w:rFonts w:hint="eastAsia" w:ascii="宋体" w:hAnsi="宋体" w:cs="宋体"/>
          <w:color w:val="FF0000"/>
          <w:sz w:val="24"/>
        </w:rPr>
        <w:t>11.3.2中小企业声明函。</w:t>
      </w:r>
    </w:p>
    <w:p w14:paraId="486E639C">
      <w:pPr>
        <w:snapToGrid w:val="0"/>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2BBAB400">
      <w:pPr>
        <w:snapToGrid w:val="0"/>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14:paraId="77776E0B">
      <w:pPr>
        <w:pStyle w:val="87"/>
        <w:snapToGrid w:val="0"/>
        <w:spacing w:before="0"/>
        <w:ind w:firstLine="482"/>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14:paraId="4E71721E">
      <w:pPr>
        <w:snapToGrid w:val="0"/>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C0458A">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1F23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07DAABF">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14:paraId="018EFC5E">
      <w:pPr>
        <w:pStyle w:val="8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5EC814C">
      <w:pPr>
        <w:pStyle w:val="8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4C4DAC4">
      <w:pPr>
        <w:pStyle w:val="8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DEE697F">
      <w:pPr>
        <w:pStyle w:val="87"/>
        <w:snapToGrid w:val="0"/>
        <w:spacing w:before="0"/>
        <w:ind w:firstLine="482"/>
        <w:rPr>
          <w:rFonts w:ascii="宋体" w:hAnsi="宋体" w:cs="宋体"/>
          <w:b/>
          <w:szCs w:val="24"/>
        </w:rPr>
      </w:pPr>
      <w:r>
        <w:rPr>
          <w:rFonts w:hint="eastAsia" w:ascii="宋体" w:hAnsi="宋体" w:cs="宋体"/>
          <w:b/>
          <w:szCs w:val="24"/>
        </w:rPr>
        <w:t>14.投标文件的提交、补充、修改、撤回</w:t>
      </w:r>
    </w:p>
    <w:p w14:paraId="6BAAE1DB">
      <w:pPr>
        <w:pStyle w:val="87"/>
        <w:snapToGrid w:val="0"/>
        <w:spacing w:before="0"/>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C02EC0">
      <w:pPr>
        <w:pStyle w:val="87"/>
        <w:snapToGrid w:val="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BC13F0D">
      <w:pPr>
        <w:pStyle w:val="87"/>
        <w:snapToGrid w:val="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B5E99D9">
      <w:pPr>
        <w:pStyle w:val="34"/>
        <w:snapToGrid w:val="0"/>
        <w:spacing w:line="360" w:lineRule="auto"/>
        <w:ind w:firstLine="482" w:firstLineChars="200"/>
        <w:rPr>
          <w:rFonts w:hAnsi="宋体" w:cs="宋体"/>
          <w:b/>
          <w:sz w:val="24"/>
          <w:szCs w:val="24"/>
        </w:rPr>
      </w:pPr>
      <w:r>
        <w:rPr>
          <w:rFonts w:hint="eastAsia" w:hAnsi="宋体" w:cs="宋体"/>
          <w:b/>
          <w:sz w:val="24"/>
          <w:szCs w:val="24"/>
        </w:rPr>
        <w:t>15.备份投标文件</w:t>
      </w:r>
    </w:p>
    <w:p w14:paraId="7FCDA69A">
      <w:pPr>
        <w:pStyle w:val="34"/>
        <w:snapToGrid w:val="0"/>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F4FB039">
      <w:pPr>
        <w:pStyle w:val="34"/>
        <w:snapToGrid w:val="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98F5476">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2296B1E">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5CA4CB9">
      <w:pPr>
        <w:pStyle w:val="34"/>
        <w:snapToGrid w:val="0"/>
        <w:spacing w:line="360" w:lineRule="auto"/>
        <w:ind w:firstLine="482" w:firstLineChars="200"/>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6D6BD50">
      <w:pPr>
        <w:pStyle w:val="87"/>
        <w:snapToGrid w:val="0"/>
        <w:spacing w:before="0"/>
        <w:ind w:firstLine="482"/>
        <w:rPr>
          <w:rFonts w:ascii="宋体" w:hAnsi="宋体" w:cs="宋体"/>
          <w:b/>
          <w:szCs w:val="24"/>
        </w:rPr>
      </w:pPr>
      <w:r>
        <w:rPr>
          <w:rFonts w:hint="eastAsia" w:ascii="宋体" w:hAnsi="宋体" w:cs="宋体"/>
          <w:b/>
          <w:szCs w:val="24"/>
        </w:rPr>
        <w:t>16.投标文件的无效处理</w:t>
      </w:r>
    </w:p>
    <w:p w14:paraId="14F0E887">
      <w:pPr>
        <w:pStyle w:val="25"/>
        <w:snapToGrid w:val="0"/>
        <w:spacing w:line="360" w:lineRule="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C3A2652">
      <w:pPr>
        <w:pStyle w:val="87"/>
        <w:snapToGrid w:val="0"/>
        <w:spacing w:before="0"/>
        <w:ind w:firstLine="482"/>
        <w:rPr>
          <w:rFonts w:ascii="宋体" w:hAnsi="宋体" w:cs="宋体"/>
          <w:b/>
          <w:szCs w:val="24"/>
        </w:rPr>
      </w:pPr>
      <w:r>
        <w:rPr>
          <w:rFonts w:hint="eastAsia" w:ascii="宋体" w:hAnsi="宋体" w:cs="宋体"/>
          <w:b/>
          <w:szCs w:val="24"/>
        </w:rPr>
        <w:t>17.投标有效期</w:t>
      </w:r>
    </w:p>
    <w:p w14:paraId="33FD8059">
      <w:pPr>
        <w:snapToGrid w:val="0"/>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F56E355">
      <w:pPr>
        <w:pStyle w:val="87"/>
        <w:snapToGrid w:val="0"/>
        <w:spacing w:before="0"/>
        <w:ind w:firstLine="480"/>
        <w:rPr>
          <w:rFonts w:ascii="宋体" w:hAnsi="宋体" w:cs="宋体"/>
        </w:rPr>
      </w:pPr>
      <w:r>
        <w:rPr>
          <w:rFonts w:hint="eastAsia" w:ascii="宋体" w:hAnsi="宋体" w:cs="宋体"/>
        </w:rPr>
        <w:t>17.2投标文件合格投递后，自投标截止日期起，在投标有效期内有效。</w:t>
      </w:r>
    </w:p>
    <w:p w14:paraId="017F2EEE">
      <w:pPr>
        <w:pStyle w:val="87"/>
        <w:snapToGrid w:val="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D725060"/>
    <w:p w14:paraId="3FA1E44F">
      <w:pPr>
        <w:pStyle w:val="87"/>
        <w:snapToGrid w:val="0"/>
        <w:spacing w:before="0"/>
        <w:ind w:firstLine="643"/>
        <w:jc w:val="center"/>
        <w:rPr>
          <w:rFonts w:ascii="宋体" w:hAnsi="宋体" w:cs="宋体"/>
          <w:b/>
          <w:sz w:val="32"/>
        </w:rPr>
      </w:pPr>
      <w:r>
        <w:rPr>
          <w:rFonts w:hint="eastAsia" w:ascii="宋体" w:hAnsi="宋体" w:cs="宋体"/>
          <w:b/>
          <w:sz w:val="32"/>
        </w:rPr>
        <w:t>四、开标、资格审查与信用信息查询</w:t>
      </w:r>
    </w:p>
    <w:p w14:paraId="407465E1">
      <w:pPr>
        <w:pStyle w:val="242"/>
        <w:wordWrap w:val="0"/>
        <w:snapToGrid w:val="0"/>
        <w:spacing w:before="0" w:line="360" w:lineRule="auto"/>
        <w:ind w:left="0" w:firstLine="482" w:firstLineChars="200"/>
        <w:contextualSpacing/>
        <w:rPr>
          <w:rFonts w:ascii="宋体" w:hAnsi="宋体" w:cs="宋体"/>
          <w:sz w:val="24"/>
        </w:rPr>
      </w:pPr>
      <w:r>
        <w:rPr>
          <w:rFonts w:hint="eastAsia" w:ascii="宋体" w:hAnsi="宋体" w:cs="宋体"/>
          <w:b/>
          <w:sz w:val="24"/>
          <w:szCs w:val="24"/>
        </w:rPr>
        <w:t>18.开标</w:t>
      </w:r>
    </w:p>
    <w:p w14:paraId="11EDE1FB">
      <w:pPr>
        <w:pStyle w:val="242"/>
        <w:wordWrap w:val="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433D1D5">
      <w:pPr>
        <w:pStyle w:val="242"/>
        <w:wordWrap w:val="0"/>
        <w:snapToGrid w:val="0"/>
        <w:spacing w:before="0" w:line="360" w:lineRule="auto"/>
        <w:ind w:left="0" w:firstLine="480" w:firstLineChars="2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A2FE119">
      <w:pPr>
        <w:pStyle w:val="242"/>
        <w:wordWrap w:val="0"/>
        <w:snapToGrid w:val="0"/>
        <w:spacing w:before="0" w:line="360" w:lineRule="auto"/>
        <w:ind w:left="0" w:firstLine="480" w:firstLineChars="2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FD2ADAB">
      <w:pPr>
        <w:pStyle w:val="87"/>
        <w:snapToGrid w:val="0"/>
        <w:spacing w:before="0"/>
        <w:ind w:firstLine="482"/>
        <w:rPr>
          <w:rFonts w:ascii="宋体" w:hAnsi="宋体" w:cs="宋体"/>
          <w:b/>
          <w:szCs w:val="24"/>
        </w:rPr>
      </w:pPr>
      <w:r>
        <w:rPr>
          <w:rFonts w:hint="eastAsia" w:ascii="宋体" w:hAnsi="宋体" w:cs="宋体"/>
          <w:b/>
          <w:szCs w:val="24"/>
        </w:rPr>
        <w:t>　19、资格审查</w:t>
      </w:r>
    </w:p>
    <w:p w14:paraId="53DA35F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2D35AEB">
      <w:pPr>
        <w:pStyle w:val="87"/>
        <w:snapToGrid w:val="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341B81B">
      <w:pPr>
        <w:pStyle w:val="87"/>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0A4E395">
      <w:pPr>
        <w:pStyle w:val="87"/>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13A79B1">
      <w:pPr>
        <w:pStyle w:val="87"/>
        <w:snapToGrid w:val="0"/>
        <w:spacing w:before="0"/>
        <w:ind w:firstLine="482"/>
        <w:rPr>
          <w:rFonts w:ascii="宋体" w:hAnsi="宋体" w:cs="宋体"/>
          <w:b/>
          <w:szCs w:val="24"/>
        </w:rPr>
      </w:pPr>
      <w:r>
        <w:rPr>
          <w:rFonts w:hint="eastAsia" w:ascii="宋体" w:hAnsi="宋体" w:cs="宋体"/>
          <w:b/>
          <w:szCs w:val="24"/>
        </w:rPr>
        <w:t>20、信用信息查询</w:t>
      </w:r>
    </w:p>
    <w:p w14:paraId="259464C7">
      <w:pPr>
        <w:pStyle w:val="87"/>
        <w:snapToGrid w:val="0"/>
        <w:spacing w:before="0"/>
        <w:ind w:firstLine="48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5485E59">
      <w:pPr>
        <w:pStyle w:val="87"/>
        <w:snapToGrid w:val="0"/>
        <w:spacing w:before="0"/>
        <w:ind w:firstLine="48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1C77741">
      <w:pPr>
        <w:pStyle w:val="87"/>
        <w:snapToGrid w:val="0"/>
        <w:spacing w:before="0"/>
        <w:ind w:firstLine="48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543002E">
      <w:pPr>
        <w:pStyle w:val="87"/>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05244E3"/>
    <w:p w14:paraId="6153C5C6">
      <w:pPr>
        <w:snapToGrid w:val="0"/>
        <w:spacing w:line="360" w:lineRule="auto"/>
        <w:ind w:firstLine="723" w:firstLineChars="200"/>
        <w:jc w:val="center"/>
        <w:rPr>
          <w:rFonts w:ascii="宋体" w:hAnsi="宋体" w:cs="宋体"/>
          <w:b/>
          <w:sz w:val="36"/>
          <w:szCs w:val="36"/>
        </w:rPr>
      </w:pPr>
      <w:r>
        <w:rPr>
          <w:rFonts w:hint="eastAsia" w:ascii="宋体" w:hAnsi="宋体" w:cs="宋体"/>
          <w:b/>
          <w:sz w:val="36"/>
          <w:szCs w:val="36"/>
        </w:rPr>
        <w:t>五、评标</w:t>
      </w:r>
    </w:p>
    <w:p w14:paraId="77EF6731">
      <w:pPr>
        <w:snapToGrid w:val="0"/>
        <w:spacing w:line="360" w:lineRule="auto"/>
        <w:ind w:firstLine="482" w:firstLineChars="200"/>
        <w:rPr>
          <w:rFonts w:ascii="宋体" w:hAnsi="宋体" w:cs="宋体"/>
          <w:b/>
          <w:sz w:val="24"/>
        </w:rPr>
      </w:pPr>
      <w:bookmarkStart w:id="10"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05D0E21"/>
    <w:p w14:paraId="0BDCA9D0">
      <w:pPr>
        <w:snapToGrid w:val="0"/>
        <w:spacing w:line="360" w:lineRule="auto"/>
        <w:ind w:firstLine="723" w:firstLineChars="200"/>
        <w:jc w:val="center"/>
        <w:rPr>
          <w:rFonts w:ascii="宋体" w:hAnsi="宋体" w:cs="宋体"/>
          <w:b/>
          <w:sz w:val="36"/>
          <w:szCs w:val="36"/>
        </w:rPr>
      </w:pPr>
      <w:r>
        <w:rPr>
          <w:rFonts w:hint="eastAsia" w:ascii="宋体" w:hAnsi="宋体" w:cs="宋体"/>
          <w:b/>
          <w:sz w:val="36"/>
          <w:szCs w:val="36"/>
        </w:rPr>
        <w:t>六、定标</w:t>
      </w:r>
    </w:p>
    <w:p w14:paraId="16210D93">
      <w:pPr>
        <w:pStyle w:val="25"/>
        <w:snapToGrid w:val="0"/>
        <w:spacing w:line="360" w:lineRule="auto"/>
        <w:ind w:firstLine="482"/>
        <w:rPr>
          <w:rFonts w:cs="宋体"/>
          <w:b/>
        </w:rPr>
      </w:pPr>
      <w:r>
        <w:rPr>
          <w:rFonts w:hint="eastAsia" w:cs="宋体"/>
          <w:b/>
        </w:rPr>
        <w:t>22.确定中标供应商</w:t>
      </w:r>
    </w:p>
    <w:p w14:paraId="41B8485E">
      <w:pPr>
        <w:pStyle w:val="8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C575D13">
      <w:pPr>
        <w:pStyle w:val="87"/>
        <w:snapToGrid w:val="0"/>
        <w:spacing w:before="0"/>
        <w:ind w:firstLine="482"/>
        <w:rPr>
          <w:rFonts w:ascii="宋体" w:hAnsi="宋体" w:cs="宋体"/>
          <w:b/>
          <w:szCs w:val="24"/>
        </w:rPr>
      </w:pPr>
      <w:r>
        <w:rPr>
          <w:rFonts w:hint="eastAsia" w:ascii="宋体" w:hAnsi="宋体" w:cs="宋体"/>
          <w:b/>
          <w:szCs w:val="24"/>
        </w:rPr>
        <w:t>23.中标通知与中标结果公告</w:t>
      </w:r>
    </w:p>
    <w:p w14:paraId="4C1285A2">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53F878D">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宋体" w:hAnsi="宋体" w:cs="宋体"/>
          <w:sz w:val="24"/>
        </w:rPr>
        <w:t>资格审查情况、评审专家抽取规则、符合性审查情况、</w:t>
      </w:r>
      <w:bookmarkEnd w:id="11"/>
      <w:r>
        <w:rPr>
          <w:rFonts w:hint="eastAsia" w:ascii="宋体" w:hAnsi="宋体" w:cs="宋体"/>
          <w:sz w:val="24"/>
        </w:rPr>
        <w:t>未中标情况说明、中标公告期限以及评审专家名单、评分汇总及明细。</w:t>
      </w:r>
    </w:p>
    <w:p w14:paraId="6103A7FE">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23.3公告期限为1个工作日。</w:t>
      </w:r>
    </w:p>
    <w:p w14:paraId="0F5A0A4D"/>
    <w:p w14:paraId="2B692490">
      <w:pPr>
        <w:snapToGrid w:val="0"/>
        <w:spacing w:line="360" w:lineRule="auto"/>
        <w:ind w:firstLine="643" w:firstLineChars="200"/>
        <w:jc w:val="center"/>
        <w:rPr>
          <w:rFonts w:ascii="宋体" w:hAnsi="宋体" w:cs="宋体"/>
          <w:b/>
          <w:sz w:val="32"/>
        </w:rPr>
      </w:pPr>
      <w:r>
        <w:rPr>
          <w:rFonts w:hint="eastAsia" w:ascii="宋体" w:hAnsi="宋体" w:cs="宋体"/>
          <w:b/>
          <w:sz w:val="32"/>
        </w:rPr>
        <w:t>七、合同授予</w:t>
      </w:r>
    </w:p>
    <w:p w14:paraId="1DA277EB">
      <w:pPr>
        <w:pStyle w:val="25"/>
        <w:snapToGrid w:val="0"/>
        <w:spacing w:line="360" w:lineRule="auto"/>
        <w:ind w:firstLine="482"/>
        <w:rPr>
          <w:rFonts w:cs="宋体"/>
          <w:b/>
        </w:rPr>
      </w:pPr>
      <w:r>
        <w:rPr>
          <w:rFonts w:hint="eastAsia" w:cs="宋体"/>
          <w:b/>
        </w:rPr>
        <w:t>24.</w:t>
      </w:r>
      <w:r>
        <w:rPr>
          <w:rFonts w:hint="eastAsia" w:cs="宋体"/>
        </w:rPr>
        <w:t>合同主要条款详见第五部分拟签订的合同文本。</w:t>
      </w:r>
    </w:p>
    <w:p w14:paraId="05C7E6DF">
      <w:pPr>
        <w:pStyle w:val="25"/>
        <w:snapToGrid w:val="0"/>
        <w:spacing w:line="360" w:lineRule="auto"/>
        <w:ind w:firstLine="482"/>
        <w:rPr>
          <w:rFonts w:cs="宋体"/>
          <w:b/>
        </w:rPr>
      </w:pPr>
      <w:r>
        <w:rPr>
          <w:rFonts w:hint="eastAsia" w:cs="宋体"/>
          <w:b/>
        </w:rPr>
        <w:t>25.合同的签订</w:t>
      </w:r>
    </w:p>
    <w:p w14:paraId="3BCE2FA9">
      <w:pPr>
        <w:shd w:val="clear" w:color="auto" w:fill="FFFFFF"/>
        <w:snapToGrid w:val="0"/>
        <w:spacing w:line="360" w:lineRule="auto"/>
        <w:ind w:firstLine="480" w:firstLineChars="20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0E5B83">
      <w:pPr>
        <w:pStyle w:val="8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ABF0E6B">
      <w:pPr>
        <w:pStyle w:val="8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3AEC0D2">
      <w:pPr>
        <w:pStyle w:val="8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7B980CA">
      <w:pPr>
        <w:pStyle w:val="87"/>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9D1AF2B">
      <w:pPr>
        <w:pStyle w:val="25"/>
        <w:snapToGrid w:val="0"/>
        <w:spacing w:line="360" w:lineRule="auto"/>
        <w:ind w:firstLine="482"/>
        <w:rPr>
          <w:rFonts w:cs="宋体"/>
          <w:b/>
        </w:rPr>
      </w:pPr>
      <w:r>
        <w:rPr>
          <w:rFonts w:hint="eastAsia" w:cs="宋体"/>
          <w:b/>
        </w:rPr>
        <w:t>26.履约保证金</w:t>
      </w:r>
    </w:p>
    <w:p w14:paraId="0C575724">
      <w:pPr>
        <w:tabs>
          <w:tab w:val="left" w:pos="0"/>
        </w:tabs>
        <w:snapToGrid w:val="0"/>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9E409F2">
      <w:pPr>
        <w:tabs>
          <w:tab w:val="left" w:pos="432"/>
        </w:tabs>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C22F95">
      <w:pPr>
        <w:tabs>
          <w:tab w:val="left" w:pos="432"/>
        </w:tabs>
        <w:snapToGrid w:val="0"/>
        <w:spacing w:line="360" w:lineRule="auto"/>
        <w:ind w:firstLine="482" w:firstLineChars="200"/>
      </w:pPr>
      <w:r>
        <w:rPr>
          <w:rFonts w:ascii="宋体" w:hAnsi="宋体"/>
          <w:b/>
          <w:bCs/>
          <w:sz w:val="24"/>
          <w:szCs w:val="32"/>
        </w:rPr>
        <w:t>27.预付款</w:t>
      </w:r>
    </w:p>
    <w:p w14:paraId="5204A92A">
      <w:pPr>
        <w:snapToGrid w:val="0"/>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DEC104A"/>
    <w:p w14:paraId="49C10D44">
      <w:pPr>
        <w:snapToGrid w:val="0"/>
        <w:spacing w:line="360" w:lineRule="auto"/>
        <w:ind w:firstLine="643" w:firstLineChars="200"/>
        <w:jc w:val="center"/>
        <w:rPr>
          <w:rFonts w:ascii="宋体" w:hAnsi="宋体" w:cs="宋体"/>
          <w:b/>
          <w:sz w:val="24"/>
        </w:rPr>
      </w:pPr>
      <w:r>
        <w:rPr>
          <w:rFonts w:hint="eastAsia" w:ascii="宋体" w:hAnsi="宋体" w:cs="宋体"/>
          <w:b/>
          <w:sz w:val="32"/>
        </w:rPr>
        <w:t>八、电子交易活动的中止</w:t>
      </w:r>
    </w:p>
    <w:p w14:paraId="61144F8E">
      <w:pPr>
        <w:pStyle w:val="87"/>
        <w:snapToGrid w:val="0"/>
        <w:spacing w:before="0"/>
        <w:ind w:firstLine="482"/>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87D3DCD">
      <w:pPr>
        <w:pStyle w:val="8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0FC3D25">
      <w:pPr>
        <w:pStyle w:val="8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5D21512">
      <w:pPr>
        <w:pStyle w:val="87"/>
        <w:snapToGrid w:val="0"/>
        <w:spacing w:before="0"/>
        <w:ind w:firstLine="480"/>
        <w:rPr>
          <w:rFonts w:ascii="宋体" w:hAnsi="宋体" w:cs="宋体"/>
        </w:rPr>
      </w:pPr>
      <w:r>
        <w:rPr>
          <w:rFonts w:hint="eastAsia" w:ascii="宋体" w:hAnsi="宋体" w:cs="宋体"/>
        </w:rPr>
        <w:t>28.3电子交易平台发现严重安全漏洞，有潜在泄密危险的；</w:t>
      </w:r>
    </w:p>
    <w:p w14:paraId="4805A26B">
      <w:pPr>
        <w:pStyle w:val="87"/>
        <w:snapToGrid w:val="0"/>
        <w:spacing w:before="0"/>
        <w:ind w:firstLine="480"/>
        <w:rPr>
          <w:rFonts w:ascii="宋体" w:hAnsi="宋体" w:cs="宋体"/>
        </w:rPr>
      </w:pPr>
      <w:r>
        <w:rPr>
          <w:rFonts w:hint="eastAsia" w:ascii="宋体" w:hAnsi="宋体" w:cs="宋体"/>
        </w:rPr>
        <w:t xml:space="preserve">28.4病毒发作导致不能进行正常操作的； </w:t>
      </w:r>
    </w:p>
    <w:p w14:paraId="2DAB346A">
      <w:pPr>
        <w:pStyle w:val="87"/>
        <w:snapToGrid w:val="0"/>
        <w:spacing w:before="0"/>
        <w:ind w:firstLine="480"/>
        <w:rPr>
          <w:rFonts w:ascii="宋体" w:hAnsi="宋体" w:cs="宋体"/>
        </w:rPr>
      </w:pPr>
      <w:r>
        <w:rPr>
          <w:rFonts w:hint="eastAsia" w:ascii="宋体" w:hAnsi="宋体" w:cs="宋体"/>
        </w:rPr>
        <w:t>28.5其他无法保证电子交易的公平、公正和安全的情况。</w:t>
      </w:r>
    </w:p>
    <w:p w14:paraId="19CD045E">
      <w:pPr>
        <w:pStyle w:val="87"/>
        <w:snapToGrid w:val="0"/>
        <w:spacing w:before="0"/>
        <w:ind w:firstLine="48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48401A50"/>
    <w:p w14:paraId="0C3EF04E">
      <w:pPr>
        <w:snapToGrid w:val="0"/>
        <w:spacing w:line="360" w:lineRule="auto"/>
        <w:ind w:firstLine="643" w:firstLineChars="200"/>
        <w:jc w:val="center"/>
        <w:rPr>
          <w:rFonts w:ascii="宋体" w:hAnsi="宋体" w:cs="宋体"/>
          <w:b/>
          <w:sz w:val="32"/>
        </w:rPr>
      </w:pPr>
      <w:r>
        <w:rPr>
          <w:rFonts w:hint="eastAsia" w:ascii="宋体" w:hAnsi="宋体" w:cs="宋体"/>
          <w:b/>
          <w:sz w:val="32"/>
        </w:rPr>
        <w:t>九、验收</w:t>
      </w:r>
    </w:p>
    <w:p w14:paraId="5FDD047F">
      <w:pPr>
        <w:pStyle w:val="25"/>
        <w:snapToGrid w:val="0"/>
        <w:spacing w:line="360" w:lineRule="auto"/>
        <w:ind w:firstLine="482"/>
        <w:rPr>
          <w:rFonts w:cs="宋体"/>
          <w:b/>
        </w:rPr>
      </w:pPr>
      <w:r>
        <w:rPr>
          <w:rFonts w:hint="eastAsia" w:cs="宋体"/>
          <w:b/>
        </w:rPr>
        <w:t>30.验收</w:t>
      </w:r>
    </w:p>
    <w:p w14:paraId="37A0448E">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7B4DDA">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3E896D1">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D191D0">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bookmarkEnd w:id="10"/>
    <w:p w14:paraId="17979CC1">
      <w:pPr>
        <w:rPr>
          <w:rFonts w:ascii="宋体" w:hAnsi="宋体" w:cs="宋体"/>
          <w:b/>
          <w:sz w:val="36"/>
          <w:szCs w:val="36"/>
        </w:rPr>
      </w:pPr>
      <w:bookmarkStart w:id="12" w:name="_Hlt68057669"/>
      <w:bookmarkEnd w:id="12"/>
      <w:bookmarkStart w:id="13" w:name="_Hlt74729768"/>
      <w:bookmarkEnd w:id="13"/>
      <w:bookmarkStart w:id="14" w:name="_Hlt74730295"/>
      <w:bookmarkEnd w:id="14"/>
      <w:bookmarkStart w:id="15" w:name="_Hlt75236290"/>
      <w:bookmarkEnd w:id="15"/>
      <w:bookmarkStart w:id="16" w:name="_Hlt74714665"/>
      <w:bookmarkEnd w:id="16"/>
      <w:bookmarkStart w:id="17" w:name="_Hlt68072990"/>
      <w:bookmarkEnd w:id="17"/>
      <w:bookmarkStart w:id="18" w:name="_Hlt75236101"/>
      <w:bookmarkEnd w:id="18"/>
      <w:bookmarkStart w:id="19" w:name="_Hlt68072998"/>
      <w:bookmarkEnd w:id="19"/>
      <w:bookmarkStart w:id="20" w:name="_Hlt74707468"/>
      <w:bookmarkEnd w:id="20"/>
      <w:bookmarkStart w:id="21" w:name="_Hlt68073093"/>
      <w:bookmarkEnd w:id="21"/>
      <w:bookmarkStart w:id="22" w:name="_Hlt75236011"/>
      <w:bookmarkEnd w:id="22"/>
      <w:bookmarkStart w:id="23" w:name="_Hlt68403820"/>
      <w:bookmarkEnd w:id="23"/>
      <w:r>
        <w:rPr>
          <w:rFonts w:hint="eastAsia" w:ascii="宋体" w:hAnsi="宋体" w:cs="宋体"/>
          <w:b/>
          <w:sz w:val="36"/>
          <w:szCs w:val="36"/>
        </w:rPr>
        <w:br w:type="page"/>
      </w:r>
    </w:p>
    <w:p w14:paraId="242AA482">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5E8DC0F4">
      <w:pPr>
        <w:snapToGrid w:val="0"/>
        <w:spacing w:line="360" w:lineRule="auto"/>
        <w:ind w:firstLine="482" w:firstLineChars="200"/>
        <w:rPr>
          <w:rFonts w:ascii="宋体" w:hAnsi="宋体" w:cs="宋体"/>
          <w:b/>
          <w:color w:val="000000"/>
          <w:sz w:val="24"/>
        </w:rPr>
      </w:pPr>
      <w:r>
        <w:rPr>
          <w:rFonts w:hint="eastAsia" w:ascii="宋体" w:hAnsi="宋体" w:cs="宋体"/>
          <w:b/>
          <w:bCs/>
          <w:sz w:val="24"/>
        </w:rPr>
        <w:t>一、</w:t>
      </w:r>
      <w:r>
        <w:rPr>
          <w:rFonts w:hint="eastAsia" w:ascii="宋体" w:hAnsi="宋体" w:cs="宋体"/>
          <w:b/>
          <w:color w:val="000000"/>
          <w:sz w:val="24"/>
        </w:rPr>
        <w:t>招标项目概况：</w:t>
      </w:r>
    </w:p>
    <w:p w14:paraId="270261E1">
      <w:pPr>
        <w:snapToGrid w:val="0"/>
        <w:spacing w:line="360" w:lineRule="auto"/>
        <w:ind w:firstLine="480" w:firstLineChars="200"/>
        <w:rPr>
          <w:rFonts w:hint="eastAsia" w:ascii="宋体" w:hAnsi="宋体" w:eastAsia="宋体" w:cs="宋体"/>
          <w:b/>
          <w:color w:val="000000"/>
          <w:sz w:val="24"/>
          <w:lang w:eastAsia="zh-CN"/>
        </w:rPr>
      </w:pPr>
      <w:r>
        <w:rPr>
          <w:rFonts w:hint="eastAsia" w:ascii="宋体" w:hAnsi="宋体" w:cs="宋体"/>
          <w:bCs/>
          <w:color w:val="000000"/>
          <w:sz w:val="24"/>
        </w:rPr>
        <w:t>瓶窑镇2024</w:t>
      </w:r>
      <w:r>
        <w:rPr>
          <w:rFonts w:hint="eastAsia" w:ascii="宋体" w:hAnsi="宋体" w:cs="宋体"/>
          <w:bCs/>
          <w:color w:val="000000"/>
          <w:sz w:val="24"/>
          <w:lang w:val="en-US" w:eastAsia="zh-CN"/>
        </w:rPr>
        <w:t>-2025</w:t>
      </w:r>
      <w:r>
        <w:rPr>
          <w:rFonts w:hint="eastAsia" w:ascii="宋体" w:hAnsi="宋体" w:cs="宋体"/>
          <w:bCs/>
          <w:color w:val="000000"/>
          <w:sz w:val="24"/>
        </w:rPr>
        <w:t>年污水零直排重难点问题应急处置服务；主要</w:t>
      </w:r>
      <w:r>
        <w:rPr>
          <w:rFonts w:hint="eastAsia" w:hAnsi="宋体"/>
          <w:color w:val="0000FF"/>
          <w:sz w:val="24"/>
        </w:rPr>
        <w:t>包含</w:t>
      </w:r>
      <w:r>
        <w:rPr>
          <w:rFonts w:hint="eastAsia" w:hAnsi="宋体"/>
          <w:color w:val="0000FF"/>
          <w:sz w:val="24"/>
          <w:lang w:val="en-US" w:eastAsia="zh-CN"/>
        </w:rPr>
        <w:t>管道疏通、管道清淤、管道封堵、水泵驳水、CCTV检测、QV检测、吸污车吸水</w:t>
      </w:r>
      <w:r>
        <w:rPr>
          <w:rFonts w:hint="eastAsia" w:hAnsi="宋体"/>
          <w:color w:val="0000FF"/>
          <w:sz w:val="24"/>
        </w:rPr>
        <w:t>等</w:t>
      </w:r>
      <w:r>
        <w:rPr>
          <w:rFonts w:hint="eastAsia" w:ascii="宋体" w:hAnsi="宋体" w:cs="宋体"/>
          <w:bCs/>
          <w:color w:val="FF0000"/>
          <w:sz w:val="24"/>
          <w:lang w:eastAsia="zh-CN"/>
        </w:rPr>
        <w:t>。</w:t>
      </w:r>
    </w:p>
    <w:p w14:paraId="4E1A3031">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二、服务要求：</w:t>
      </w:r>
    </w:p>
    <w:p w14:paraId="0BE59767">
      <w:pPr>
        <w:snapToGrid w:val="0"/>
        <w:spacing w:line="360" w:lineRule="auto"/>
        <w:ind w:firstLine="480" w:firstLineChars="200"/>
        <w:rPr>
          <w:rFonts w:hint="default" w:ascii="宋体" w:hAnsi="宋体" w:eastAsia="宋体" w:cs="宋体"/>
          <w:bCs/>
          <w:color w:val="000000"/>
          <w:sz w:val="24"/>
          <w:lang w:val="en-US" w:eastAsia="zh-CN"/>
        </w:rPr>
      </w:pPr>
      <w:r>
        <w:rPr>
          <w:rFonts w:hint="eastAsia" w:ascii="宋体" w:hAnsi="宋体" w:cs="宋体"/>
          <w:bCs/>
          <w:color w:val="000000"/>
          <w:sz w:val="24"/>
        </w:rPr>
        <w:t>瓶窑镇2024</w:t>
      </w:r>
      <w:r>
        <w:rPr>
          <w:rFonts w:hint="eastAsia" w:ascii="宋体" w:hAnsi="宋体" w:cs="宋体"/>
          <w:bCs/>
          <w:color w:val="000000"/>
          <w:sz w:val="24"/>
          <w:lang w:val="en-US" w:eastAsia="zh-CN"/>
        </w:rPr>
        <w:t>-2025</w:t>
      </w:r>
      <w:r>
        <w:rPr>
          <w:rFonts w:hint="eastAsia" w:ascii="宋体" w:hAnsi="宋体" w:cs="宋体"/>
          <w:bCs/>
          <w:color w:val="000000"/>
          <w:sz w:val="24"/>
        </w:rPr>
        <w:t>年污水零直排重难点问题应急处置服务，主要</w:t>
      </w:r>
      <w:r>
        <w:rPr>
          <w:rFonts w:hint="eastAsia" w:hAnsi="宋体"/>
          <w:color w:val="0000FF"/>
          <w:sz w:val="24"/>
        </w:rPr>
        <w:t>包含</w:t>
      </w:r>
      <w:r>
        <w:rPr>
          <w:rFonts w:hint="eastAsia" w:hAnsi="宋体"/>
          <w:color w:val="0000FF"/>
          <w:sz w:val="24"/>
          <w:lang w:val="en-US" w:eastAsia="zh-CN"/>
        </w:rPr>
        <w:t>管道疏通、管道清淤、管道封堵、水泵驳水、CCTV检测、QV检测、吸污车吸水</w:t>
      </w:r>
      <w:r>
        <w:rPr>
          <w:rFonts w:hint="eastAsia" w:hAnsi="宋体"/>
          <w:color w:val="0000FF"/>
          <w:sz w:val="24"/>
        </w:rPr>
        <w:t>等</w:t>
      </w:r>
      <w:r>
        <w:rPr>
          <w:rFonts w:hint="eastAsia" w:ascii="宋体" w:hAnsi="宋体" w:cs="宋体"/>
          <w:bCs/>
          <w:color w:val="FF0000"/>
          <w:sz w:val="24"/>
        </w:rPr>
        <w:t>，</w:t>
      </w:r>
      <w:r>
        <w:rPr>
          <w:rFonts w:hint="eastAsia" w:ascii="宋体" w:hAnsi="宋体" w:cs="宋体"/>
          <w:bCs/>
          <w:color w:val="000000"/>
          <w:sz w:val="24"/>
        </w:rPr>
        <w:t xml:space="preserve">原则上总应急服务费用不超过 </w:t>
      </w:r>
      <w:r>
        <w:rPr>
          <w:rFonts w:hint="eastAsia" w:ascii="宋体" w:hAnsi="宋体" w:cs="宋体"/>
          <w:bCs/>
          <w:color w:val="000000"/>
          <w:sz w:val="24"/>
          <w:lang w:val="en-US" w:eastAsia="zh-CN"/>
        </w:rPr>
        <w:t>1</w:t>
      </w:r>
      <w:r>
        <w:rPr>
          <w:rFonts w:hint="eastAsia" w:ascii="宋体" w:hAnsi="宋体" w:cs="宋体"/>
          <w:bCs/>
          <w:color w:val="000000"/>
          <w:sz w:val="24"/>
        </w:rPr>
        <w:t>00 万元/年</w:t>
      </w:r>
      <w:r>
        <w:rPr>
          <w:rFonts w:hint="eastAsia" w:ascii="宋体" w:hAnsi="宋体" w:cs="宋体"/>
          <w:bCs/>
          <w:color w:val="000000"/>
          <w:sz w:val="24"/>
          <w:lang w:eastAsia="zh-CN"/>
        </w:rPr>
        <w:t>，</w:t>
      </w:r>
      <w:r>
        <w:rPr>
          <w:rFonts w:hint="eastAsia" w:ascii="宋体" w:hAnsi="宋体" w:cs="宋体"/>
          <w:bCs/>
          <w:color w:val="000000"/>
          <w:sz w:val="24"/>
          <w:lang w:val="en-US" w:eastAsia="zh-CN"/>
        </w:rPr>
        <w:t>按实结算。</w:t>
      </w:r>
    </w:p>
    <w:p w14:paraId="0B755E92">
      <w:pPr>
        <w:snapToGrid w:val="0"/>
        <w:spacing w:line="360" w:lineRule="auto"/>
        <w:ind w:firstLine="482" w:firstLineChars="200"/>
        <w:rPr>
          <w:rFonts w:ascii="宋体" w:hAnsi="宋体" w:cs="宋体"/>
          <w:b/>
          <w:bCs/>
          <w:sz w:val="24"/>
        </w:rPr>
      </w:pPr>
      <w:r>
        <w:rPr>
          <w:rFonts w:hint="eastAsia" w:ascii="宋体" w:hAnsi="宋体" w:cs="宋体"/>
          <w:b/>
          <w:color w:val="000000"/>
          <w:sz w:val="24"/>
        </w:rPr>
        <w:t>三、服务期限：一</w:t>
      </w:r>
      <w:r>
        <w:rPr>
          <w:rFonts w:hint="eastAsia" w:ascii="宋体" w:hAnsi="宋体" w:cs="宋体"/>
          <w:b/>
          <w:sz w:val="24"/>
        </w:rPr>
        <w:t>年</w:t>
      </w:r>
      <w:r>
        <w:rPr>
          <w:rFonts w:hint="eastAsia" w:ascii="宋体" w:hAnsi="宋体" w:cs="宋体"/>
          <w:b/>
          <w:bCs/>
          <w:sz w:val="24"/>
        </w:rPr>
        <w:t>（具体日期以合同协议书签订时间为准）</w:t>
      </w:r>
    </w:p>
    <w:p w14:paraId="2E48E325">
      <w:pPr>
        <w:snapToGrid w:val="0"/>
        <w:spacing w:line="360" w:lineRule="auto"/>
        <w:ind w:firstLine="482" w:firstLineChars="200"/>
        <w:rPr>
          <w:rFonts w:ascii="宋体" w:hAnsi="宋体" w:cs="宋体"/>
          <w:b/>
          <w:bCs/>
          <w:sz w:val="24"/>
        </w:rPr>
      </w:pPr>
      <w:r>
        <w:rPr>
          <w:rFonts w:hint="eastAsia" w:ascii="宋体" w:hAnsi="宋体" w:cs="宋体"/>
          <w:b/>
          <w:bCs/>
          <w:sz w:val="24"/>
        </w:rPr>
        <w:t>四、付款方式：</w:t>
      </w:r>
    </w:p>
    <w:p w14:paraId="76C0A4AC">
      <w:pPr>
        <w:snapToGrid w:val="0"/>
        <w:spacing w:line="360" w:lineRule="auto"/>
        <w:ind w:firstLine="480" w:firstLineChars="200"/>
        <w:rPr>
          <w:rFonts w:ascii="宋体" w:hAnsi="宋体" w:cs="宋体"/>
          <w:bCs/>
          <w:color w:val="000000"/>
          <w:sz w:val="24"/>
        </w:rPr>
      </w:pPr>
      <w:r>
        <w:rPr>
          <w:rFonts w:ascii="宋体" w:hAnsi="宋体" w:cs="宋体"/>
          <w:bCs/>
          <w:color w:val="000000"/>
          <w:sz w:val="24"/>
        </w:rPr>
        <w:t>1）在合同签订后且中标供应商响应文件中承诺的人员、机械设备、车辆、材料投入等均配备到位后的7个工作日内，采购人每季度按审计工程量支付。</w:t>
      </w:r>
    </w:p>
    <w:p w14:paraId="4E92FFDD">
      <w:pPr>
        <w:snapToGrid w:val="0"/>
        <w:spacing w:line="360" w:lineRule="auto"/>
        <w:ind w:firstLine="480" w:firstLineChars="200"/>
        <w:rPr>
          <w:rFonts w:hint="eastAsia" w:ascii="宋体" w:hAnsi="宋体" w:cs="宋体"/>
          <w:bCs/>
          <w:color w:val="000000"/>
          <w:sz w:val="24"/>
          <w:lang w:eastAsia="zh-CN"/>
        </w:rPr>
      </w:pPr>
      <w:r>
        <w:rPr>
          <w:rFonts w:hint="eastAsia" w:ascii="宋体" w:hAnsi="宋体" w:cs="宋体"/>
          <w:bCs/>
          <w:color w:val="000000"/>
          <w:sz w:val="24"/>
        </w:rPr>
        <w:t>3</w:t>
      </w:r>
      <w:r>
        <w:rPr>
          <w:rFonts w:ascii="宋体" w:hAnsi="宋体" w:cs="宋体"/>
          <w:bCs/>
          <w:color w:val="000000"/>
          <w:sz w:val="24"/>
        </w:rPr>
        <w:t>）工程量由发包人与承包人共同确认</w:t>
      </w:r>
      <w:r>
        <w:rPr>
          <w:rFonts w:hint="eastAsia" w:ascii="宋体" w:hAnsi="宋体" w:cs="宋体"/>
          <w:bCs/>
          <w:color w:val="000000"/>
          <w:sz w:val="24"/>
        </w:rPr>
        <w:t>，</w:t>
      </w:r>
      <w:r>
        <w:rPr>
          <w:rFonts w:ascii="宋体" w:hAnsi="宋体" w:cs="宋体"/>
          <w:bCs/>
          <w:color w:val="000000"/>
          <w:sz w:val="24"/>
        </w:rPr>
        <w:t>但总金额不能超过各标项采购预算（采购预算</w:t>
      </w:r>
      <w:r>
        <w:rPr>
          <w:rFonts w:hint="eastAsia" w:ascii="宋体" w:hAnsi="宋体" w:cs="宋体"/>
          <w:bCs/>
          <w:color w:val="000000"/>
          <w:sz w:val="24"/>
          <w:lang w:val="en-US" w:eastAsia="zh-CN"/>
        </w:rPr>
        <w:t>1</w:t>
      </w:r>
      <w:r>
        <w:rPr>
          <w:rFonts w:hint="eastAsia" w:ascii="宋体" w:hAnsi="宋体" w:cs="宋体"/>
          <w:bCs/>
          <w:color w:val="000000"/>
          <w:sz w:val="24"/>
        </w:rPr>
        <w:t>0</w:t>
      </w:r>
      <w:r>
        <w:rPr>
          <w:rFonts w:hint="eastAsia" w:ascii="宋体" w:hAnsi="宋体" w:eastAsia="宋体" w:cs="宋体"/>
          <w:bCs/>
          <w:color w:val="000000"/>
          <w:sz w:val="24"/>
        </w:rPr>
        <w:t>0</w:t>
      </w:r>
      <w:r>
        <w:rPr>
          <w:rFonts w:ascii="宋体" w:hAnsi="宋体" w:eastAsia="宋体" w:cs="宋体"/>
          <w:bCs/>
          <w:color w:val="000000"/>
          <w:sz w:val="24"/>
        </w:rPr>
        <w:t>万元）</w:t>
      </w:r>
      <w:r>
        <w:rPr>
          <w:rFonts w:hint="eastAsia" w:ascii="宋体" w:hAnsi="宋体" w:eastAsia="宋体" w:cs="宋体"/>
          <w:bCs/>
          <w:color w:val="000000"/>
          <w:sz w:val="24"/>
          <w:lang w:val="en-US" w:eastAsia="zh-CN"/>
        </w:rPr>
        <w:t>。</w:t>
      </w:r>
    </w:p>
    <w:p w14:paraId="020D53B8">
      <w:pPr>
        <w:pStyle w:val="2"/>
        <w:rPr>
          <w:rFonts w:hint="default" w:ascii="Times New Roman" w:hAnsi="宋体" w:eastAsia="宋体" w:cs="Times New Roman"/>
          <w:color w:val="0000FF"/>
          <w:kern w:val="2"/>
          <w:sz w:val="24"/>
          <w:szCs w:val="24"/>
          <w:lang w:val="en-US" w:eastAsia="zh-CN" w:bidi="ar-SA"/>
        </w:rPr>
      </w:pPr>
      <w:r>
        <w:rPr>
          <w:rFonts w:hint="eastAsia" w:ascii="Times New Roman" w:hAnsi="宋体" w:eastAsia="宋体" w:cs="Times New Roman"/>
          <w:color w:val="0000FF"/>
          <w:kern w:val="2"/>
          <w:sz w:val="24"/>
          <w:szCs w:val="24"/>
          <w:lang w:val="en-US" w:eastAsia="zh-CN" w:bidi="ar-SA"/>
        </w:rPr>
        <w:t>五、本次招标按费率报价，投标报价按余建（2018）129号《关于调整余杭区建设工程限价幅度范围政府指导指数的通知》的</w:t>
      </w:r>
      <w:r>
        <w:rPr>
          <w:rFonts w:hint="default" w:ascii="Times New Roman" w:hAnsi="宋体" w:eastAsia="宋体" w:cs="Times New Roman"/>
          <w:color w:val="0000FF"/>
          <w:kern w:val="2"/>
          <w:sz w:val="24"/>
          <w:szCs w:val="24"/>
          <w:lang w:val="en-US" w:eastAsia="zh-CN" w:bidi="ar-SA"/>
        </w:rPr>
        <w:t>收费标准</w:t>
      </w:r>
      <w:r>
        <w:rPr>
          <w:rFonts w:hint="eastAsia" w:ascii="Times New Roman" w:hAnsi="宋体" w:eastAsia="宋体" w:cs="Times New Roman"/>
          <w:color w:val="0000FF"/>
          <w:kern w:val="2"/>
          <w:sz w:val="24"/>
          <w:szCs w:val="24"/>
          <w:lang w:val="en-US" w:eastAsia="zh-CN" w:bidi="ar-SA"/>
        </w:rPr>
        <w:t>作为最高限价。</w:t>
      </w:r>
    </w:p>
    <w:p w14:paraId="5449B516">
      <w:pPr>
        <w:spacing w:line="360" w:lineRule="auto"/>
        <w:jc w:val="center"/>
        <w:outlineLvl w:val="0"/>
        <w:rPr>
          <w:rFonts w:ascii="宋体" w:hAnsi="宋体" w:cs="宋体"/>
          <w:b/>
          <w:sz w:val="32"/>
          <w:szCs w:val="20"/>
        </w:rPr>
      </w:pPr>
      <w:r>
        <w:rPr>
          <w:rFonts w:hint="eastAsia" w:ascii="宋体" w:hAnsi="宋体" w:cs="宋体"/>
          <w:b/>
          <w:sz w:val="24"/>
        </w:rPr>
        <w:br w:type="page"/>
      </w:r>
      <w:r>
        <w:rPr>
          <w:rFonts w:hint="eastAsia" w:ascii="宋体" w:hAnsi="宋体" w:cs="宋体"/>
          <w:b/>
          <w:sz w:val="36"/>
          <w:szCs w:val="36"/>
        </w:rPr>
        <w:t xml:space="preserve">第四部分  </w:t>
      </w:r>
      <w:bookmarkStart w:id="24" w:name="_Toc184313259"/>
      <w:bookmarkEnd w:id="24"/>
      <w:bookmarkStart w:id="25" w:name="_Toc184308085"/>
      <w:bookmarkEnd w:id="25"/>
      <w:bookmarkStart w:id="26" w:name="_Toc184310277"/>
      <w:bookmarkEnd w:id="26"/>
      <w:bookmarkStart w:id="27" w:name="_Toc184314463"/>
      <w:bookmarkEnd w:id="27"/>
      <w:bookmarkStart w:id="28" w:name="_Toc184314419"/>
      <w:bookmarkEnd w:id="28"/>
      <w:bookmarkStart w:id="29" w:name="_Toc184314439"/>
      <w:bookmarkEnd w:id="29"/>
      <w:bookmarkStart w:id="30" w:name="_Toc184310287"/>
      <w:bookmarkEnd w:id="30"/>
      <w:bookmarkStart w:id="31" w:name="_Toc184314482"/>
      <w:bookmarkEnd w:id="31"/>
      <w:bookmarkStart w:id="32" w:name="_Toc184312082"/>
      <w:bookmarkEnd w:id="32"/>
      <w:bookmarkStart w:id="33" w:name="_Toc184308092"/>
      <w:bookmarkEnd w:id="33"/>
      <w:bookmarkStart w:id="34" w:name="_Toc184312138"/>
      <w:bookmarkEnd w:id="34"/>
      <w:bookmarkStart w:id="35" w:name="_Toc184308072"/>
      <w:bookmarkEnd w:id="35"/>
      <w:bookmarkStart w:id="36" w:name="_Toc184313260"/>
      <w:bookmarkEnd w:id="36"/>
      <w:bookmarkStart w:id="37" w:name="_Toc184312108"/>
      <w:bookmarkEnd w:id="37"/>
      <w:bookmarkStart w:id="38" w:name="_Toc184314468"/>
      <w:bookmarkEnd w:id="38"/>
      <w:bookmarkStart w:id="39" w:name="_Toc184314412"/>
      <w:bookmarkEnd w:id="39"/>
      <w:bookmarkStart w:id="40" w:name="_Toc184313251"/>
      <w:bookmarkEnd w:id="40"/>
      <w:bookmarkStart w:id="41" w:name="_Toc184313262"/>
      <w:bookmarkEnd w:id="41"/>
      <w:bookmarkStart w:id="42" w:name="_Toc184312105"/>
      <w:bookmarkEnd w:id="42"/>
      <w:bookmarkStart w:id="43" w:name="_Toc184308089"/>
      <w:bookmarkEnd w:id="43"/>
      <w:bookmarkStart w:id="44" w:name="_Toc184310303"/>
      <w:bookmarkEnd w:id="44"/>
      <w:bookmarkStart w:id="45" w:name="_Toc184312116"/>
      <w:bookmarkEnd w:id="45"/>
      <w:bookmarkStart w:id="46" w:name="_Toc184314416"/>
      <w:bookmarkEnd w:id="46"/>
      <w:bookmarkStart w:id="47" w:name="_Toc184314417"/>
      <w:bookmarkEnd w:id="47"/>
      <w:bookmarkStart w:id="48" w:name="_Toc184310313"/>
      <w:bookmarkEnd w:id="48"/>
      <w:bookmarkStart w:id="49" w:name="_Toc184314479"/>
      <w:bookmarkEnd w:id="49"/>
      <w:bookmarkStart w:id="50" w:name="_Toc184308090"/>
      <w:bookmarkEnd w:id="50"/>
      <w:bookmarkStart w:id="51" w:name="_Toc184312071"/>
      <w:bookmarkEnd w:id="51"/>
      <w:bookmarkStart w:id="52" w:name="_Toc184313238"/>
      <w:bookmarkEnd w:id="52"/>
      <w:bookmarkStart w:id="53" w:name="_Toc184313256"/>
      <w:bookmarkEnd w:id="53"/>
      <w:bookmarkStart w:id="54" w:name="_Toc184308083"/>
      <w:bookmarkEnd w:id="54"/>
      <w:bookmarkStart w:id="55" w:name="_Toc184314480"/>
      <w:bookmarkEnd w:id="55"/>
      <w:bookmarkStart w:id="56" w:name="_Toc184310299"/>
      <w:bookmarkEnd w:id="56"/>
      <w:bookmarkStart w:id="57" w:name="_Toc184310331"/>
      <w:bookmarkEnd w:id="57"/>
      <w:bookmarkStart w:id="58" w:name="_Toc184308058"/>
      <w:bookmarkEnd w:id="58"/>
      <w:bookmarkStart w:id="59" w:name="_Toc184308081"/>
      <w:bookmarkEnd w:id="59"/>
      <w:bookmarkStart w:id="60" w:name="_Toc184308091"/>
      <w:bookmarkEnd w:id="60"/>
      <w:bookmarkStart w:id="61" w:name="_Toc184313274"/>
      <w:bookmarkEnd w:id="61"/>
      <w:bookmarkStart w:id="62" w:name="_Toc184310326"/>
      <w:bookmarkEnd w:id="62"/>
      <w:bookmarkStart w:id="63" w:name="_Toc184310333"/>
      <w:bookmarkEnd w:id="63"/>
      <w:bookmarkStart w:id="64" w:name="_Toc184308060"/>
      <w:bookmarkEnd w:id="64"/>
      <w:bookmarkStart w:id="65" w:name="_Toc184308057"/>
      <w:bookmarkEnd w:id="65"/>
      <w:bookmarkStart w:id="66" w:name="_Toc184312089"/>
      <w:bookmarkEnd w:id="66"/>
      <w:bookmarkStart w:id="67" w:name="_Toc184313300"/>
      <w:bookmarkEnd w:id="67"/>
      <w:bookmarkStart w:id="68" w:name="_Toc184314443"/>
      <w:bookmarkEnd w:id="68"/>
      <w:bookmarkStart w:id="69" w:name="_Toc184308048"/>
      <w:bookmarkEnd w:id="69"/>
      <w:bookmarkStart w:id="70" w:name="_Toc184312087"/>
      <w:bookmarkEnd w:id="70"/>
      <w:bookmarkStart w:id="71" w:name="_Toc184308042"/>
      <w:bookmarkEnd w:id="71"/>
      <w:bookmarkStart w:id="72" w:name="_Toc184312106"/>
      <w:bookmarkEnd w:id="72"/>
      <w:bookmarkStart w:id="73" w:name="_Toc184308061"/>
      <w:bookmarkEnd w:id="73"/>
      <w:bookmarkStart w:id="74" w:name="_Toc184313261"/>
      <w:bookmarkEnd w:id="74"/>
      <w:bookmarkStart w:id="75" w:name="_Toc184312111"/>
      <w:bookmarkEnd w:id="75"/>
      <w:bookmarkStart w:id="76" w:name="_Toc184313267"/>
      <w:bookmarkEnd w:id="76"/>
      <w:bookmarkStart w:id="77" w:name="_Toc184310337"/>
      <w:bookmarkEnd w:id="77"/>
      <w:bookmarkStart w:id="78" w:name="_Toc184308064"/>
      <w:bookmarkEnd w:id="78"/>
      <w:bookmarkStart w:id="79" w:name="_Toc184313268"/>
      <w:bookmarkEnd w:id="79"/>
      <w:bookmarkStart w:id="80" w:name="_Toc184312081"/>
      <w:bookmarkEnd w:id="80"/>
      <w:bookmarkStart w:id="81" w:name="_Toc184313281"/>
      <w:bookmarkEnd w:id="81"/>
      <w:bookmarkStart w:id="82" w:name="_Toc184313265"/>
      <w:bookmarkEnd w:id="82"/>
      <w:bookmarkStart w:id="83" w:name="_Toc184312125"/>
      <w:bookmarkEnd w:id="83"/>
      <w:bookmarkStart w:id="84" w:name="_Toc184308076"/>
      <w:bookmarkEnd w:id="84"/>
      <w:bookmarkStart w:id="85" w:name="_Toc184313308"/>
      <w:bookmarkEnd w:id="85"/>
      <w:bookmarkStart w:id="86" w:name="_Toc184313257"/>
      <w:bookmarkEnd w:id="86"/>
      <w:bookmarkStart w:id="87" w:name="_Toc184308106"/>
      <w:bookmarkEnd w:id="87"/>
      <w:bookmarkStart w:id="88" w:name="_Toc184313301"/>
      <w:bookmarkEnd w:id="88"/>
      <w:bookmarkStart w:id="89" w:name="_Toc184308098"/>
      <w:bookmarkEnd w:id="89"/>
      <w:bookmarkStart w:id="90" w:name="_Toc184313294"/>
      <w:bookmarkEnd w:id="90"/>
      <w:bookmarkStart w:id="91" w:name="_Toc184314470"/>
      <w:bookmarkEnd w:id="91"/>
      <w:bookmarkStart w:id="92" w:name="_Toc184313276"/>
      <w:bookmarkEnd w:id="92"/>
      <w:bookmarkStart w:id="93" w:name="_Toc184312092"/>
      <w:bookmarkEnd w:id="93"/>
      <w:bookmarkStart w:id="94" w:name="_Toc184308096"/>
      <w:bookmarkEnd w:id="94"/>
      <w:bookmarkStart w:id="95" w:name="_Toc184312118"/>
      <w:bookmarkEnd w:id="95"/>
      <w:bookmarkStart w:id="96" w:name="_Toc184312112"/>
      <w:bookmarkEnd w:id="96"/>
      <w:bookmarkStart w:id="97" w:name="_Toc184313245"/>
      <w:bookmarkEnd w:id="97"/>
      <w:bookmarkStart w:id="98" w:name="_Toc184310317"/>
      <w:bookmarkEnd w:id="98"/>
      <w:bookmarkStart w:id="99" w:name="_Toc184310339"/>
      <w:bookmarkEnd w:id="99"/>
      <w:bookmarkStart w:id="100" w:name="_Toc184310316"/>
      <w:bookmarkEnd w:id="100"/>
      <w:bookmarkStart w:id="101" w:name="_Toc184310344"/>
      <w:bookmarkEnd w:id="101"/>
      <w:bookmarkStart w:id="102" w:name="_Toc184308080"/>
      <w:bookmarkEnd w:id="102"/>
      <w:bookmarkStart w:id="103" w:name="_Toc184310295"/>
      <w:bookmarkEnd w:id="103"/>
      <w:bookmarkStart w:id="104" w:name="_Toc184312100"/>
      <w:bookmarkEnd w:id="104"/>
      <w:bookmarkStart w:id="105" w:name="_Toc184310310"/>
      <w:bookmarkEnd w:id="105"/>
      <w:bookmarkStart w:id="106" w:name="_Toc184314437"/>
      <w:bookmarkEnd w:id="106"/>
      <w:bookmarkStart w:id="107" w:name="_Toc184313263"/>
      <w:bookmarkEnd w:id="107"/>
      <w:bookmarkStart w:id="108" w:name="_Toc184310289"/>
      <w:bookmarkEnd w:id="108"/>
      <w:bookmarkStart w:id="109" w:name="_Toc184308084"/>
      <w:bookmarkEnd w:id="109"/>
      <w:bookmarkStart w:id="110" w:name="_Toc184314466"/>
      <w:bookmarkEnd w:id="110"/>
      <w:bookmarkStart w:id="111" w:name="_Toc184310284"/>
      <w:bookmarkEnd w:id="111"/>
      <w:bookmarkStart w:id="112" w:name="_Toc184310335"/>
      <w:bookmarkEnd w:id="112"/>
      <w:bookmarkStart w:id="113" w:name="_Toc184312101"/>
      <w:bookmarkEnd w:id="113"/>
      <w:bookmarkStart w:id="114" w:name="_Toc184310291"/>
      <w:bookmarkEnd w:id="114"/>
      <w:bookmarkStart w:id="115" w:name="_Toc184310285"/>
      <w:bookmarkEnd w:id="115"/>
      <w:bookmarkStart w:id="116" w:name="_Toc184314413"/>
      <w:bookmarkEnd w:id="116"/>
      <w:bookmarkStart w:id="117" w:name="_Toc184313286"/>
      <w:bookmarkEnd w:id="117"/>
      <w:bookmarkStart w:id="118" w:name="_Toc184312094"/>
      <w:bookmarkEnd w:id="118"/>
      <w:bookmarkStart w:id="119" w:name="_Toc184308062"/>
      <w:bookmarkEnd w:id="119"/>
      <w:bookmarkStart w:id="120" w:name="_Toc184313307"/>
      <w:bookmarkEnd w:id="120"/>
      <w:bookmarkStart w:id="121" w:name="_Toc184312128"/>
      <w:bookmarkEnd w:id="121"/>
      <w:bookmarkStart w:id="122" w:name="_Toc184313304"/>
      <w:bookmarkEnd w:id="122"/>
      <w:bookmarkStart w:id="123" w:name="_Toc184310307"/>
      <w:bookmarkEnd w:id="123"/>
      <w:bookmarkStart w:id="124" w:name="_Toc184310309"/>
      <w:bookmarkEnd w:id="124"/>
      <w:bookmarkStart w:id="125" w:name="_Toc184310324"/>
      <w:bookmarkEnd w:id="125"/>
      <w:bookmarkStart w:id="126" w:name="_Toc184314472"/>
      <w:bookmarkEnd w:id="126"/>
      <w:bookmarkStart w:id="127" w:name="_Toc184312093"/>
      <w:bookmarkEnd w:id="127"/>
      <w:bookmarkStart w:id="128" w:name="_Toc184310275"/>
      <w:bookmarkEnd w:id="128"/>
      <w:bookmarkStart w:id="129" w:name="_Toc184310341"/>
      <w:bookmarkEnd w:id="129"/>
      <w:bookmarkStart w:id="130" w:name="_Toc184312107"/>
      <w:bookmarkEnd w:id="130"/>
      <w:bookmarkStart w:id="131" w:name="_Toc184310315"/>
      <w:bookmarkEnd w:id="131"/>
      <w:bookmarkStart w:id="132" w:name="_Toc184314477"/>
      <w:bookmarkEnd w:id="132"/>
      <w:bookmarkStart w:id="133" w:name="_Toc184313302"/>
      <w:bookmarkEnd w:id="133"/>
      <w:bookmarkStart w:id="134" w:name="_Toc184313264"/>
      <w:bookmarkEnd w:id="134"/>
      <w:bookmarkStart w:id="135" w:name="_Toc184312102"/>
      <w:bookmarkEnd w:id="135"/>
      <w:bookmarkStart w:id="136" w:name="_Toc184312077"/>
      <w:bookmarkEnd w:id="136"/>
      <w:bookmarkStart w:id="137" w:name="_Toc184312097"/>
      <w:bookmarkEnd w:id="137"/>
      <w:bookmarkStart w:id="138" w:name="_Toc184313295"/>
      <w:bookmarkEnd w:id="138"/>
      <w:bookmarkStart w:id="139" w:name="_Toc184313293"/>
      <w:bookmarkEnd w:id="139"/>
      <w:bookmarkStart w:id="140" w:name="_Toc184313285"/>
      <w:bookmarkEnd w:id="140"/>
      <w:bookmarkStart w:id="141" w:name="_Toc184314433"/>
      <w:bookmarkEnd w:id="141"/>
      <w:bookmarkStart w:id="142" w:name="_Toc184310274"/>
      <w:bookmarkEnd w:id="142"/>
      <w:bookmarkStart w:id="143" w:name="_Toc184314474"/>
      <w:bookmarkEnd w:id="143"/>
      <w:bookmarkStart w:id="144" w:name="_Toc184313299"/>
      <w:bookmarkEnd w:id="144"/>
      <w:bookmarkStart w:id="145" w:name="_Toc184314462"/>
      <w:bookmarkEnd w:id="145"/>
      <w:bookmarkStart w:id="146" w:name="_Toc184314473"/>
      <w:bookmarkEnd w:id="146"/>
      <w:bookmarkStart w:id="147" w:name="_Toc184313277"/>
      <w:bookmarkEnd w:id="147"/>
      <w:bookmarkStart w:id="148" w:name="_Toc184310328"/>
      <w:bookmarkEnd w:id="148"/>
      <w:bookmarkStart w:id="149" w:name="_Toc184312120"/>
      <w:bookmarkEnd w:id="149"/>
      <w:bookmarkStart w:id="150" w:name="_Toc184312127"/>
      <w:bookmarkEnd w:id="150"/>
      <w:bookmarkStart w:id="151" w:name="_Toc184314434"/>
      <w:bookmarkEnd w:id="151"/>
      <w:bookmarkStart w:id="152" w:name="_Toc184308066"/>
      <w:bookmarkEnd w:id="152"/>
      <w:bookmarkStart w:id="153" w:name="_Toc184308103"/>
      <w:bookmarkEnd w:id="153"/>
      <w:bookmarkStart w:id="154" w:name="_Toc184314449"/>
      <w:bookmarkEnd w:id="154"/>
      <w:bookmarkStart w:id="155" w:name="_Toc184314444"/>
      <w:bookmarkEnd w:id="155"/>
      <w:bookmarkStart w:id="156" w:name="_Toc184310314"/>
      <w:bookmarkEnd w:id="156"/>
      <w:bookmarkStart w:id="157" w:name="_Toc184313270"/>
      <w:bookmarkEnd w:id="157"/>
      <w:bookmarkStart w:id="158" w:name="_Toc184310297"/>
      <w:bookmarkEnd w:id="158"/>
      <w:bookmarkStart w:id="159" w:name="_Toc184313271"/>
      <w:bookmarkEnd w:id="159"/>
      <w:bookmarkStart w:id="160" w:name="_Toc184312085"/>
      <w:bookmarkEnd w:id="160"/>
      <w:bookmarkStart w:id="161" w:name="_Toc184308074"/>
      <w:bookmarkEnd w:id="161"/>
      <w:bookmarkStart w:id="162" w:name="_Toc184313272"/>
      <w:bookmarkEnd w:id="162"/>
      <w:bookmarkStart w:id="163" w:name="_Toc184308086"/>
      <w:bookmarkEnd w:id="163"/>
      <w:bookmarkStart w:id="164" w:name="_Toc184308087"/>
      <w:bookmarkEnd w:id="164"/>
      <w:bookmarkStart w:id="165" w:name="_Toc184312098"/>
      <w:bookmarkEnd w:id="165"/>
      <w:bookmarkStart w:id="166" w:name="_Toc184314461"/>
      <w:bookmarkEnd w:id="166"/>
      <w:bookmarkStart w:id="167" w:name="_Toc184308059"/>
      <w:bookmarkEnd w:id="167"/>
      <w:bookmarkStart w:id="168" w:name="_Toc184313292"/>
      <w:bookmarkEnd w:id="168"/>
      <w:bookmarkStart w:id="169" w:name="_Toc184313266"/>
      <w:bookmarkEnd w:id="169"/>
      <w:bookmarkStart w:id="170" w:name="_Toc184313250"/>
      <w:bookmarkEnd w:id="170"/>
      <w:bookmarkStart w:id="171" w:name="_Toc184314478"/>
      <w:bookmarkEnd w:id="171"/>
      <w:bookmarkStart w:id="172" w:name="_Toc184312114"/>
      <w:bookmarkEnd w:id="172"/>
      <w:bookmarkStart w:id="173" w:name="_Toc184308078"/>
      <w:bookmarkEnd w:id="173"/>
      <w:bookmarkStart w:id="174" w:name="_Toc184314467"/>
      <w:bookmarkEnd w:id="174"/>
      <w:bookmarkStart w:id="175" w:name="_Toc184308045"/>
      <w:bookmarkEnd w:id="175"/>
      <w:bookmarkStart w:id="176" w:name="_Toc184312084"/>
      <w:bookmarkEnd w:id="176"/>
      <w:bookmarkStart w:id="177" w:name="_Toc184312122"/>
      <w:bookmarkEnd w:id="177"/>
      <w:bookmarkStart w:id="178" w:name="_Toc184312080"/>
      <w:bookmarkEnd w:id="178"/>
      <w:bookmarkStart w:id="179" w:name="_Toc184310321"/>
      <w:bookmarkEnd w:id="179"/>
      <w:bookmarkStart w:id="180" w:name="_Toc184308101"/>
      <w:bookmarkEnd w:id="180"/>
      <w:bookmarkStart w:id="181" w:name="_Toc184310330"/>
      <w:bookmarkEnd w:id="181"/>
      <w:bookmarkStart w:id="182" w:name="_Toc184310319"/>
      <w:bookmarkEnd w:id="182"/>
      <w:bookmarkStart w:id="183" w:name="_Toc184314432"/>
      <w:bookmarkEnd w:id="183"/>
      <w:bookmarkStart w:id="184" w:name="_Toc184313253"/>
      <w:bookmarkEnd w:id="184"/>
      <w:bookmarkStart w:id="185" w:name="_Toc184312078"/>
      <w:bookmarkEnd w:id="185"/>
      <w:bookmarkStart w:id="186" w:name="_Toc184313306"/>
      <w:bookmarkEnd w:id="186"/>
      <w:bookmarkStart w:id="187" w:name="_Toc184314451"/>
      <w:bookmarkEnd w:id="187"/>
      <w:bookmarkStart w:id="188" w:name="_Toc184310336"/>
      <w:bookmarkEnd w:id="188"/>
      <w:bookmarkStart w:id="189" w:name="_Toc184308055"/>
      <w:bookmarkEnd w:id="189"/>
      <w:bookmarkStart w:id="190" w:name="_Toc184314458"/>
      <w:bookmarkEnd w:id="190"/>
      <w:bookmarkStart w:id="191" w:name="_Toc184312090"/>
      <w:bookmarkEnd w:id="191"/>
      <w:bookmarkStart w:id="192" w:name="_Toc184314471"/>
      <w:bookmarkEnd w:id="192"/>
      <w:bookmarkStart w:id="193" w:name="_Toc184314436"/>
      <w:bookmarkEnd w:id="193"/>
      <w:bookmarkStart w:id="194" w:name="_Toc184308068"/>
      <w:bookmarkEnd w:id="194"/>
      <w:bookmarkStart w:id="195" w:name="_Toc184314438"/>
      <w:bookmarkEnd w:id="195"/>
      <w:bookmarkStart w:id="196" w:name="_Toc184308051"/>
      <w:bookmarkEnd w:id="196"/>
      <w:bookmarkStart w:id="197" w:name="_Toc184310293"/>
      <w:bookmarkEnd w:id="197"/>
      <w:bookmarkStart w:id="198" w:name="_Toc184310311"/>
      <w:bookmarkEnd w:id="198"/>
      <w:bookmarkStart w:id="199" w:name="_Toc184308093"/>
      <w:bookmarkEnd w:id="199"/>
      <w:bookmarkStart w:id="200" w:name="_Toc184313241"/>
      <w:bookmarkEnd w:id="200"/>
      <w:bookmarkStart w:id="201" w:name="_Toc184314475"/>
      <w:bookmarkEnd w:id="201"/>
      <w:bookmarkStart w:id="202" w:name="_Toc184313282"/>
      <w:bookmarkEnd w:id="202"/>
      <w:bookmarkStart w:id="203" w:name="_Toc184312123"/>
      <w:bookmarkEnd w:id="203"/>
      <w:bookmarkStart w:id="204" w:name="_Toc184308049"/>
      <w:bookmarkEnd w:id="204"/>
      <w:bookmarkStart w:id="205" w:name="_Toc184308107"/>
      <w:bookmarkEnd w:id="205"/>
      <w:bookmarkStart w:id="206" w:name="_Toc184314415"/>
      <w:bookmarkEnd w:id="206"/>
      <w:bookmarkStart w:id="207" w:name="_Toc184310281"/>
      <w:bookmarkEnd w:id="207"/>
      <w:bookmarkStart w:id="208" w:name="_Toc184310318"/>
      <w:bookmarkEnd w:id="208"/>
      <w:bookmarkStart w:id="209" w:name="_Toc184313290"/>
      <w:bookmarkEnd w:id="209"/>
      <w:bookmarkStart w:id="210" w:name="_Toc184308102"/>
      <w:bookmarkEnd w:id="210"/>
      <w:bookmarkStart w:id="211" w:name="_Toc184312117"/>
      <w:bookmarkEnd w:id="211"/>
      <w:bookmarkStart w:id="212" w:name="_Toc184310343"/>
      <w:bookmarkEnd w:id="212"/>
      <w:bookmarkStart w:id="213" w:name="_Toc184312132"/>
      <w:bookmarkEnd w:id="213"/>
      <w:bookmarkStart w:id="214" w:name="_Toc184308041"/>
      <w:bookmarkEnd w:id="214"/>
      <w:bookmarkStart w:id="215" w:name="_Toc184314465"/>
      <w:bookmarkEnd w:id="215"/>
      <w:bookmarkStart w:id="216" w:name="_Toc184314422"/>
      <w:bookmarkEnd w:id="216"/>
      <w:bookmarkStart w:id="217" w:name="_Toc184312115"/>
      <w:bookmarkEnd w:id="217"/>
      <w:bookmarkStart w:id="218" w:name="_Toc184313309"/>
      <w:bookmarkEnd w:id="218"/>
      <w:bookmarkStart w:id="219" w:name="_Toc184313284"/>
      <w:bookmarkEnd w:id="219"/>
      <w:bookmarkStart w:id="220" w:name="_Toc184310306"/>
      <w:bookmarkEnd w:id="220"/>
      <w:bookmarkStart w:id="221" w:name="_Toc184313254"/>
      <w:bookmarkEnd w:id="221"/>
      <w:bookmarkStart w:id="222" w:name="_Toc184314429"/>
      <w:bookmarkEnd w:id="222"/>
      <w:bookmarkStart w:id="223" w:name="_Toc184313269"/>
      <w:bookmarkEnd w:id="223"/>
      <w:bookmarkStart w:id="224" w:name="_Toc184310282"/>
      <w:bookmarkEnd w:id="224"/>
      <w:bookmarkStart w:id="225" w:name="_Toc184310273"/>
      <w:bookmarkEnd w:id="225"/>
      <w:bookmarkStart w:id="226" w:name="_Toc184314455"/>
      <w:bookmarkEnd w:id="226"/>
      <w:bookmarkStart w:id="227" w:name="_Toc184308070"/>
      <w:bookmarkEnd w:id="227"/>
      <w:bookmarkStart w:id="228" w:name="_Toc184308039"/>
      <w:bookmarkEnd w:id="228"/>
      <w:bookmarkStart w:id="229" w:name="_Toc184308052"/>
      <w:bookmarkEnd w:id="229"/>
      <w:bookmarkStart w:id="230" w:name="_Toc184314453"/>
      <w:bookmarkEnd w:id="230"/>
      <w:bookmarkStart w:id="231" w:name="_Toc184308099"/>
      <w:bookmarkEnd w:id="231"/>
      <w:bookmarkStart w:id="232" w:name="_Toc184313289"/>
      <w:bookmarkEnd w:id="232"/>
      <w:bookmarkStart w:id="233" w:name="_Toc184312086"/>
      <w:bookmarkEnd w:id="233"/>
      <w:bookmarkStart w:id="234" w:name="_Toc184312119"/>
      <w:bookmarkEnd w:id="234"/>
      <w:bookmarkStart w:id="235" w:name="_Toc184310322"/>
      <w:bookmarkEnd w:id="235"/>
      <w:bookmarkStart w:id="236" w:name="_Toc184310323"/>
      <w:bookmarkEnd w:id="236"/>
      <w:bookmarkStart w:id="237" w:name="_Toc184312137"/>
      <w:bookmarkEnd w:id="237"/>
      <w:bookmarkStart w:id="238" w:name="_Toc184310329"/>
      <w:bookmarkEnd w:id="238"/>
      <w:bookmarkStart w:id="239" w:name="_Toc184308073"/>
      <w:bookmarkEnd w:id="239"/>
      <w:bookmarkStart w:id="240" w:name="_Toc184314418"/>
      <w:bookmarkEnd w:id="240"/>
      <w:bookmarkStart w:id="241" w:name="_Toc184310342"/>
      <w:bookmarkEnd w:id="241"/>
      <w:bookmarkStart w:id="242" w:name="_Toc184313255"/>
      <w:bookmarkEnd w:id="242"/>
      <w:bookmarkStart w:id="243" w:name="_Toc184308097"/>
      <w:bookmarkEnd w:id="243"/>
      <w:bookmarkStart w:id="244" w:name="_Toc184312068"/>
      <w:bookmarkEnd w:id="244"/>
      <w:bookmarkStart w:id="245" w:name="_Toc184314410"/>
      <w:bookmarkEnd w:id="245"/>
      <w:bookmarkStart w:id="246" w:name="_Toc184312129"/>
      <w:bookmarkEnd w:id="246"/>
      <w:bookmarkStart w:id="247" w:name="_Toc184313280"/>
      <w:bookmarkEnd w:id="247"/>
      <w:bookmarkStart w:id="248" w:name="_Toc184313246"/>
      <w:bookmarkEnd w:id="248"/>
      <w:bookmarkStart w:id="249" w:name="_Toc184308056"/>
      <w:bookmarkEnd w:id="249"/>
      <w:bookmarkStart w:id="250" w:name="_Toc184314428"/>
      <w:bookmarkEnd w:id="250"/>
      <w:bookmarkStart w:id="251" w:name="_Toc184313244"/>
      <w:bookmarkEnd w:id="251"/>
      <w:bookmarkStart w:id="252" w:name="_Toc184308043"/>
      <w:bookmarkEnd w:id="252"/>
      <w:bookmarkStart w:id="253" w:name="_Toc184308088"/>
      <w:bookmarkEnd w:id="253"/>
      <w:bookmarkStart w:id="254" w:name="_Toc184308054"/>
      <w:bookmarkEnd w:id="254"/>
      <w:bookmarkStart w:id="255" w:name="_Toc184313291"/>
      <w:bookmarkEnd w:id="255"/>
      <w:bookmarkStart w:id="256" w:name="_Toc184312074"/>
      <w:bookmarkEnd w:id="256"/>
      <w:bookmarkStart w:id="257" w:name="_Toc184312070"/>
      <w:bookmarkEnd w:id="257"/>
      <w:bookmarkStart w:id="258" w:name="_Toc184313303"/>
      <w:bookmarkEnd w:id="258"/>
      <w:bookmarkStart w:id="259" w:name="_Toc184308046"/>
      <w:bookmarkEnd w:id="259"/>
      <w:bookmarkStart w:id="260" w:name="_Toc184308075"/>
      <w:bookmarkEnd w:id="260"/>
      <w:bookmarkStart w:id="261" w:name="_Toc184312072"/>
      <w:bookmarkEnd w:id="261"/>
      <w:bookmarkStart w:id="262" w:name="_Toc184314420"/>
      <w:bookmarkEnd w:id="262"/>
      <w:bookmarkStart w:id="263" w:name="_Toc184310308"/>
      <w:bookmarkEnd w:id="263"/>
      <w:bookmarkStart w:id="264" w:name="_Toc184314430"/>
      <w:bookmarkEnd w:id="264"/>
      <w:bookmarkStart w:id="265" w:name="_Toc184312110"/>
      <w:bookmarkEnd w:id="265"/>
      <w:bookmarkStart w:id="266" w:name="_Toc184310325"/>
      <w:bookmarkEnd w:id="266"/>
      <w:bookmarkStart w:id="267" w:name="_Toc184314469"/>
      <w:bookmarkEnd w:id="267"/>
      <w:bookmarkStart w:id="268" w:name="_Toc184313247"/>
      <w:bookmarkEnd w:id="268"/>
      <w:bookmarkStart w:id="269" w:name="_Toc184310290"/>
      <w:bookmarkEnd w:id="269"/>
      <w:bookmarkStart w:id="270" w:name="_Toc184312067"/>
      <w:bookmarkEnd w:id="270"/>
      <w:bookmarkStart w:id="271" w:name="_Toc184313310"/>
      <w:bookmarkEnd w:id="271"/>
      <w:bookmarkStart w:id="272" w:name="_Toc184308077"/>
      <w:bookmarkEnd w:id="272"/>
      <w:bookmarkStart w:id="273" w:name="_Toc184312109"/>
      <w:bookmarkEnd w:id="273"/>
      <w:bookmarkStart w:id="274" w:name="_Toc184308095"/>
      <w:bookmarkEnd w:id="274"/>
      <w:bookmarkStart w:id="275" w:name="_Toc184314426"/>
      <w:bookmarkEnd w:id="275"/>
      <w:bookmarkStart w:id="276" w:name="_Toc184313258"/>
      <w:bookmarkEnd w:id="276"/>
      <w:bookmarkStart w:id="277" w:name="_Toc184308104"/>
      <w:bookmarkEnd w:id="277"/>
      <w:bookmarkStart w:id="278" w:name="_Toc184308050"/>
      <w:bookmarkEnd w:id="278"/>
      <w:bookmarkStart w:id="279" w:name="_Toc184310300"/>
      <w:bookmarkEnd w:id="279"/>
      <w:bookmarkStart w:id="280" w:name="_Toc184312121"/>
      <w:bookmarkEnd w:id="280"/>
      <w:bookmarkStart w:id="281" w:name="_Toc184314441"/>
      <w:bookmarkEnd w:id="281"/>
      <w:bookmarkStart w:id="282" w:name="_Toc184310304"/>
      <w:bookmarkEnd w:id="282"/>
      <w:bookmarkStart w:id="283" w:name="_Toc184312126"/>
      <w:bookmarkEnd w:id="283"/>
      <w:bookmarkStart w:id="284" w:name="_Toc184313252"/>
      <w:bookmarkEnd w:id="284"/>
      <w:bookmarkStart w:id="285" w:name="_Toc184313273"/>
      <w:bookmarkEnd w:id="285"/>
      <w:bookmarkStart w:id="286" w:name="_Toc184313297"/>
      <w:bookmarkEnd w:id="286"/>
      <w:bookmarkStart w:id="287" w:name="_Toc184308082"/>
      <w:bookmarkEnd w:id="287"/>
      <w:bookmarkStart w:id="288" w:name="_Toc184310276"/>
      <w:bookmarkEnd w:id="288"/>
      <w:bookmarkStart w:id="289" w:name="_Toc184313288"/>
      <w:bookmarkEnd w:id="289"/>
      <w:bookmarkStart w:id="290" w:name="_Toc184314411"/>
      <w:bookmarkEnd w:id="290"/>
      <w:bookmarkStart w:id="291" w:name="_Toc184314440"/>
      <w:bookmarkEnd w:id="291"/>
      <w:bookmarkStart w:id="292" w:name="_Toc184313239"/>
      <w:bookmarkEnd w:id="292"/>
      <w:bookmarkStart w:id="293" w:name="_Toc184314424"/>
      <w:bookmarkEnd w:id="293"/>
      <w:bookmarkStart w:id="294" w:name="_Toc184310338"/>
      <w:bookmarkEnd w:id="294"/>
      <w:bookmarkStart w:id="295" w:name="_Toc184313298"/>
      <w:bookmarkEnd w:id="295"/>
      <w:bookmarkStart w:id="296" w:name="_Toc184314445"/>
      <w:bookmarkEnd w:id="296"/>
      <w:bookmarkStart w:id="297" w:name="_Toc184314442"/>
      <w:bookmarkEnd w:id="297"/>
      <w:bookmarkStart w:id="298" w:name="_Toc184312096"/>
      <w:bookmarkEnd w:id="298"/>
      <w:bookmarkStart w:id="299" w:name="_Toc184314476"/>
      <w:bookmarkEnd w:id="299"/>
      <w:bookmarkStart w:id="300" w:name="_Toc184312131"/>
      <w:bookmarkEnd w:id="300"/>
      <w:bookmarkStart w:id="301" w:name="_Toc184310286"/>
      <w:bookmarkEnd w:id="301"/>
      <w:bookmarkStart w:id="302" w:name="_Toc184313242"/>
      <w:bookmarkEnd w:id="302"/>
      <w:bookmarkStart w:id="303" w:name="_Toc184314450"/>
      <w:bookmarkEnd w:id="303"/>
      <w:bookmarkStart w:id="304" w:name="_Toc184314446"/>
      <w:bookmarkEnd w:id="304"/>
      <w:bookmarkStart w:id="305" w:name="_Toc184310312"/>
      <w:bookmarkEnd w:id="305"/>
      <w:bookmarkStart w:id="306" w:name="_Toc184308037"/>
      <w:bookmarkEnd w:id="306"/>
      <w:bookmarkStart w:id="307" w:name="_Toc184312135"/>
      <w:bookmarkEnd w:id="307"/>
      <w:bookmarkStart w:id="308" w:name="_Toc184308094"/>
      <w:bookmarkEnd w:id="308"/>
      <w:bookmarkStart w:id="309" w:name="_Toc184312134"/>
      <w:bookmarkEnd w:id="309"/>
      <w:bookmarkStart w:id="310" w:name="_Toc184312113"/>
      <w:bookmarkEnd w:id="310"/>
      <w:bookmarkStart w:id="311" w:name="_Toc184314457"/>
      <w:bookmarkEnd w:id="311"/>
      <w:bookmarkStart w:id="312" w:name="_Toc184310301"/>
      <w:bookmarkEnd w:id="312"/>
      <w:bookmarkStart w:id="313" w:name="_Toc184310288"/>
      <w:bookmarkEnd w:id="313"/>
      <w:bookmarkStart w:id="314" w:name="_Toc184308053"/>
      <w:bookmarkEnd w:id="314"/>
      <w:bookmarkStart w:id="315" w:name="_Toc184313248"/>
      <w:bookmarkEnd w:id="315"/>
      <w:bookmarkStart w:id="316" w:name="_Toc184308108"/>
      <w:bookmarkEnd w:id="316"/>
      <w:bookmarkStart w:id="317" w:name="_Toc184310334"/>
      <w:bookmarkEnd w:id="317"/>
      <w:bookmarkStart w:id="318" w:name="_Toc184313296"/>
      <w:bookmarkEnd w:id="318"/>
      <w:bookmarkStart w:id="319" w:name="_Toc184313283"/>
      <w:bookmarkEnd w:id="319"/>
      <w:bookmarkStart w:id="320" w:name="_Toc184308038"/>
      <w:bookmarkEnd w:id="320"/>
      <w:bookmarkStart w:id="321" w:name="_Toc184314431"/>
      <w:bookmarkEnd w:id="321"/>
      <w:bookmarkStart w:id="322" w:name="_Toc184310320"/>
      <w:bookmarkEnd w:id="322"/>
      <w:bookmarkStart w:id="323" w:name="_Toc184310278"/>
      <w:bookmarkEnd w:id="323"/>
      <w:bookmarkStart w:id="324" w:name="_Toc184312076"/>
      <w:bookmarkEnd w:id="324"/>
      <w:bookmarkStart w:id="325" w:name="_Toc184314454"/>
      <w:bookmarkEnd w:id="325"/>
      <w:bookmarkStart w:id="326" w:name="_Toc184308044"/>
      <w:bookmarkEnd w:id="326"/>
      <w:bookmarkStart w:id="327" w:name="_Toc184312095"/>
      <w:bookmarkEnd w:id="327"/>
      <w:bookmarkStart w:id="328" w:name="_Toc184314481"/>
      <w:bookmarkEnd w:id="328"/>
      <w:bookmarkStart w:id="329" w:name="_Toc184312079"/>
      <w:bookmarkEnd w:id="329"/>
      <w:bookmarkStart w:id="330" w:name="_Toc184314459"/>
      <w:bookmarkEnd w:id="330"/>
      <w:bookmarkStart w:id="331" w:name="_Toc184314423"/>
      <w:bookmarkEnd w:id="331"/>
      <w:bookmarkStart w:id="332" w:name="_Toc184313275"/>
      <w:bookmarkEnd w:id="332"/>
      <w:bookmarkStart w:id="333" w:name="_Toc184314464"/>
      <w:bookmarkEnd w:id="333"/>
      <w:bookmarkStart w:id="334" w:name="_Toc184314427"/>
      <w:bookmarkEnd w:id="334"/>
      <w:bookmarkStart w:id="335" w:name="_Toc184313243"/>
      <w:bookmarkEnd w:id="335"/>
      <w:bookmarkStart w:id="336" w:name="_Toc184308065"/>
      <w:bookmarkEnd w:id="336"/>
      <w:bookmarkStart w:id="337" w:name="_Toc184310283"/>
      <w:bookmarkEnd w:id="337"/>
      <w:bookmarkStart w:id="338" w:name="_Toc184313249"/>
      <w:bookmarkEnd w:id="338"/>
      <w:bookmarkStart w:id="339" w:name="_Toc184308071"/>
      <w:bookmarkEnd w:id="339"/>
      <w:bookmarkStart w:id="340" w:name="_Toc184308105"/>
      <w:bookmarkEnd w:id="340"/>
      <w:bookmarkStart w:id="341" w:name="_Toc184314447"/>
      <w:bookmarkEnd w:id="341"/>
      <w:bookmarkStart w:id="342" w:name="_Toc184312073"/>
      <w:bookmarkEnd w:id="342"/>
      <w:bookmarkStart w:id="343" w:name="_Toc184314460"/>
      <w:bookmarkEnd w:id="343"/>
      <w:bookmarkStart w:id="344" w:name="_Toc184312130"/>
      <w:bookmarkEnd w:id="344"/>
      <w:bookmarkStart w:id="345" w:name="_Toc184308067"/>
      <w:bookmarkEnd w:id="345"/>
      <w:bookmarkStart w:id="346" w:name="_Toc184314452"/>
      <w:bookmarkEnd w:id="346"/>
      <w:bookmarkStart w:id="347" w:name="_Toc184312124"/>
      <w:bookmarkEnd w:id="347"/>
      <w:bookmarkStart w:id="348" w:name="_Toc184312139"/>
      <w:bookmarkEnd w:id="348"/>
      <w:bookmarkStart w:id="349" w:name="_Toc184308069"/>
      <w:bookmarkEnd w:id="349"/>
      <w:bookmarkStart w:id="350" w:name="_Toc184310327"/>
      <w:bookmarkEnd w:id="350"/>
      <w:bookmarkStart w:id="351" w:name="_Toc184310340"/>
      <w:bookmarkEnd w:id="351"/>
      <w:bookmarkStart w:id="352" w:name="_Toc184314414"/>
      <w:bookmarkEnd w:id="352"/>
      <w:bookmarkStart w:id="353" w:name="_Toc184310298"/>
      <w:bookmarkEnd w:id="353"/>
      <w:bookmarkStart w:id="354" w:name="_Toc184308100"/>
      <w:bookmarkEnd w:id="354"/>
      <w:bookmarkStart w:id="355" w:name="_Toc184310296"/>
      <w:bookmarkEnd w:id="355"/>
      <w:bookmarkStart w:id="356" w:name="_Toc184312075"/>
      <w:bookmarkEnd w:id="356"/>
      <w:bookmarkStart w:id="357" w:name="_Toc184310280"/>
      <w:bookmarkEnd w:id="357"/>
      <w:bookmarkStart w:id="358" w:name="_Toc184308047"/>
      <w:bookmarkEnd w:id="358"/>
      <w:bookmarkStart w:id="359" w:name="_Toc184310272"/>
      <w:bookmarkEnd w:id="359"/>
      <w:bookmarkStart w:id="360" w:name="_Toc184312083"/>
      <w:bookmarkEnd w:id="360"/>
      <w:bookmarkStart w:id="361" w:name="_Toc184308040"/>
      <w:bookmarkEnd w:id="361"/>
      <w:bookmarkStart w:id="362" w:name="_Toc184312136"/>
      <w:bookmarkEnd w:id="362"/>
      <w:bookmarkStart w:id="363" w:name="_Toc184313240"/>
      <w:bookmarkEnd w:id="363"/>
      <w:bookmarkStart w:id="364" w:name="_Toc184313287"/>
      <w:bookmarkEnd w:id="364"/>
      <w:bookmarkStart w:id="365" w:name="_Toc184312099"/>
      <w:bookmarkEnd w:id="365"/>
      <w:bookmarkStart w:id="366" w:name="_Toc184313305"/>
      <w:bookmarkEnd w:id="366"/>
      <w:bookmarkStart w:id="367" w:name="_Toc184314448"/>
      <w:bookmarkEnd w:id="367"/>
      <w:bookmarkStart w:id="368" w:name="_Toc184310279"/>
      <w:bookmarkEnd w:id="368"/>
      <w:bookmarkStart w:id="369" w:name="_Toc184310292"/>
      <w:bookmarkEnd w:id="369"/>
      <w:bookmarkStart w:id="370" w:name="_Toc184312091"/>
      <w:bookmarkEnd w:id="370"/>
      <w:bookmarkStart w:id="371" w:name="_Toc184313278"/>
      <w:bookmarkEnd w:id="371"/>
      <w:bookmarkStart w:id="372" w:name="_Toc184308063"/>
      <w:bookmarkEnd w:id="372"/>
      <w:bookmarkStart w:id="373" w:name="_Toc184310305"/>
      <w:bookmarkEnd w:id="373"/>
      <w:bookmarkStart w:id="374" w:name="_Toc184313279"/>
      <w:bookmarkEnd w:id="374"/>
      <w:bookmarkStart w:id="375" w:name="_Toc184312088"/>
      <w:bookmarkEnd w:id="375"/>
      <w:bookmarkStart w:id="376" w:name="_Toc184314421"/>
      <w:bookmarkEnd w:id="376"/>
      <w:bookmarkStart w:id="377" w:name="_Toc184312103"/>
      <w:bookmarkEnd w:id="377"/>
      <w:bookmarkStart w:id="378" w:name="_Toc184312104"/>
      <w:bookmarkEnd w:id="378"/>
      <w:bookmarkStart w:id="379" w:name="_Toc184312069"/>
      <w:bookmarkEnd w:id="379"/>
      <w:bookmarkStart w:id="380" w:name="_Toc184308079"/>
      <w:bookmarkEnd w:id="380"/>
      <w:bookmarkStart w:id="381" w:name="_Toc184310332"/>
      <w:bookmarkEnd w:id="381"/>
      <w:bookmarkStart w:id="382" w:name="_Toc184308036"/>
      <w:bookmarkEnd w:id="382"/>
      <w:bookmarkStart w:id="383" w:name="_Toc184314435"/>
      <w:bookmarkEnd w:id="383"/>
      <w:bookmarkStart w:id="384" w:name="_Toc184312133"/>
      <w:bookmarkEnd w:id="384"/>
      <w:bookmarkStart w:id="385" w:name="_Toc184314425"/>
      <w:bookmarkEnd w:id="385"/>
      <w:bookmarkStart w:id="386" w:name="_Toc184314456"/>
      <w:bookmarkEnd w:id="386"/>
      <w:bookmarkStart w:id="387" w:name="_Toc184310294"/>
      <w:bookmarkEnd w:id="387"/>
      <w:bookmarkStart w:id="388" w:name="_Toc184310302"/>
      <w:bookmarkEnd w:id="388"/>
      <w:r>
        <w:rPr>
          <w:rFonts w:hint="eastAsia" w:ascii="宋体" w:hAnsi="宋体" w:cs="宋体"/>
          <w:b/>
          <w:sz w:val="36"/>
          <w:szCs w:val="36"/>
        </w:rPr>
        <w:t>评标办法</w:t>
      </w:r>
      <w:r>
        <w:rPr>
          <w:rFonts w:hint="eastAsia" w:ascii="宋体" w:hAnsi="宋体" w:cs="宋体"/>
          <w:b/>
          <w:sz w:val="32"/>
          <w:szCs w:val="20"/>
        </w:rPr>
        <w:t>评标办法前附表</w:t>
      </w:r>
    </w:p>
    <w:p w14:paraId="6854A19E"/>
    <w:p w14:paraId="579CFEE6">
      <w:pPr>
        <w:pStyle w:val="2"/>
      </w:pPr>
    </w:p>
    <w:tbl>
      <w:tblPr>
        <w:tblStyle w:val="63"/>
        <w:tblpPr w:leftFromText="180" w:rightFromText="180" w:vertAnchor="page" w:horzAnchor="page" w:tblpX="988" w:tblpY="2325"/>
        <w:tblOverlap w:val="never"/>
        <w:tblW w:w="97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1125"/>
        <w:gridCol w:w="6745"/>
        <w:gridCol w:w="1275"/>
      </w:tblGrid>
      <w:tr w14:paraId="61C6B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5D86431D">
            <w:pPr>
              <w:pStyle w:val="55"/>
              <w:spacing w:before="0" w:beforeAutospacing="0" w:after="0" w:afterAutospacing="0" w:line="240" w:lineRule="auto"/>
              <w:ind w:left="0" w:leftChars="0" w:right="0" w:firstLine="0" w:firstLineChars="0"/>
              <w:jc w:val="center"/>
              <w:rPr>
                <w:rFonts w:hint="eastAsia"/>
                <w:b/>
                <w:sz w:val="24"/>
                <w:szCs w:val="24"/>
                <w:highlight w:val="none"/>
                <w:lang w:val="en-US" w:eastAsia="zh-CN"/>
              </w:rPr>
            </w:pPr>
            <w:r>
              <w:rPr>
                <w:rFonts w:hint="eastAsia"/>
                <w:b/>
                <w:sz w:val="24"/>
                <w:szCs w:val="24"/>
                <w:highlight w:val="none"/>
                <w:lang w:val="en-US" w:eastAsia="zh-CN"/>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68F4A0AE">
            <w:pPr>
              <w:pStyle w:val="55"/>
              <w:spacing w:before="0" w:beforeAutospacing="0" w:after="0" w:afterAutospacing="0" w:line="240" w:lineRule="auto"/>
              <w:ind w:left="0" w:leftChars="0" w:right="0" w:firstLine="0" w:firstLineChars="0"/>
              <w:jc w:val="center"/>
              <w:rPr>
                <w:rFonts w:hint="eastAsia"/>
                <w:b/>
                <w:sz w:val="24"/>
                <w:szCs w:val="24"/>
                <w:highlight w:val="none"/>
                <w:lang w:val="en-US" w:eastAsia="zh-CN"/>
              </w:rPr>
            </w:pPr>
            <w:r>
              <w:rPr>
                <w:rFonts w:hint="eastAsia"/>
                <w:b/>
                <w:sz w:val="24"/>
                <w:szCs w:val="24"/>
                <w:highlight w:val="none"/>
                <w:lang w:val="en-US" w:eastAsia="zh-CN"/>
              </w:rPr>
              <w:t>评审</w:t>
            </w:r>
          </w:p>
          <w:p w14:paraId="4D8C8DB2">
            <w:pPr>
              <w:pStyle w:val="55"/>
              <w:spacing w:before="0" w:beforeAutospacing="0" w:after="0" w:afterAutospacing="0" w:line="240" w:lineRule="auto"/>
              <w:ind w:left="0" w:leftChars="0" w:right="0" w:firstLine="0" w:firstLineChars="0"/>
              <w:jc w:val="center"/>
              <w:rPr>
                <w:rFonts w:hint="eastAsia"/>
                <w:b/>
                <w:sz w:val="24"/>
                <w:szCs w:val="24"/>
                <w:highlight w:val="none"/>
                <w:lang w:val="en-US" w:eastAsia="zh-CN"/>
              </w:rPr>
            </w:pPr>
            <w:r>
              <w:rPr>
                <w:rFonts w:hint="eastAsia"/>
                <w:b/>
                <w:sz w:val="24"/>
                <w:szCs w:val="24"/>
                <w:highlight w:val="none"/>
                <w:lang w:val="en-US" w:eastAsia="zh-CN"/>
              </w:rPr>
              <w:t>内容</w:t>
            </w:r>
          </w:p>
        </w:tc>
        <w:tc>
          <w:tcPr>
            <w:tcW w:w="6745" w:type="dxa"/>
            <w:tcBorders>
              <w:top w:val="single" w:color="auto" w:sz="4" w:space="0"/>
              <w:left w:val="single" w:color="auto" w:sz="4" w:space="0"/>
              <w:bottom w:val="single" w:color="auto" w:sz="4" w:space="0"/>
              <w:right w:val="single" w:color="auto" w:sz="4" w:space="0"/>
            </w:tcBorders>
            <w:vAlign w:val="center"/>
          </w:tcPr>
          <w:p w14:paraId="77B2C32C">
            <w:pPr>
              <w:pStyle w:val="55"/>
              <w:spacing w:before="0" w:beforeAutospacing="0" w:after="0" w:afterAutospacing="0" w:line="240" w:lineRule="auto"/>
              <w:ind w:left="0" w:right="0"/>
              <w:jc w:val="center"/>
              <w:rPr>
                <w:rFonts w:hint="eastAsia"/>
                <w:b/>
                <w:sz w:val="24"/>
                <w:szCs w:val="24"/>
                <w:highlight w:val="none"/>
                <w:lang w:val="en-US" w:eastAsia="zh-CN"/>
              </w:rPr>
            </w:pPr>
            <w:r>
              <w:rPr>
                <w:rFonts w:hint="eastAsia"/>
                <w:b/>
                <w:sz w:val="24"/>
                <w:szCs w:val="24"/>
                <w:highlight w:val="none"/>
                <w:lang w:val="en-US" w:eastAsia="zh-CN"/>
              </w:rPr>
              <w:t>评分标准</w:t>
            </w:r>
          </w:p>
        </w:tc>
        <w:tc>
          <w:tcPr>
            <w:tcW w:w="1275" w:type="dxa"/>
            <w:tcBorders>
              <w:top w:val="single" w:color="auto" w:sz="4" w:space="0"/>
              <w:left w:val="single" w:color="auto" w:sz="4" w:space="0"/>
              <w:bottom w:val="single" w:color="auto" w:sz="4" w:space="0"/>
              <w:right w:val="single" w:color="auto" w:sz="4" w:space="0"/>
            </w:tcBorders>
            <w:vAlign w:val="center"/>
          </w:tcPr>
          <w:p w14:paraId="773741F4">
            <w:pPr>
              <w:pStyle w:val="55"/>
              <w:spacing w:before="0" w:beforeAutospacing="0" w:after="0" w:afterAutospacing="0" w:line="240" w:lineRule="auto"/>
              <w:ind w:left="0" w:leftChars="0" w:right="0" w:firstLine="0" w:firstLineChars="0"/>
              <w:jc w:val="both"/>
              <w:rPr>
                <w:rFonts w:hint="eastAsia"/>
                <w:b/>
                <w:sz w:val="24"/>
                <w:szCs w:val="24"/>
                <w:highlight w:val="none"/>
                <w:lang w:val="en-US" w:eastAsia="zh-CN"/>
              </w:rPr>
            </w:pPr>
            <w:r>
              <w:rPr>
                <w:rFonts w:hint="eastAsia"/>
                <w:b/>
                <w:sz w:val="24"/>
                <w:szCs w:val="24"/>
                <w:highlight w:val="none"/>
                <w:lang w:val="en-US" w:eastAsia="zh-CN"/>
              </w:rPr>
              <w:t>评分分值</w:t>
            </w:r>
          </w:p>
        </w:tc>
      </w:tr>
      <w:tr w14:paraId="4C3E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641" w:type="dxa"/>
            <w:tcBorders>
              <w:top w:val="single" w:color="auto" w:sz="4" w:space="0"/>
              <w:left w:val="single" w:color="auto" w:sz="4" w:space="0"/>
              <w:bottom w:val="single" w:color="auto" w:sz="4" w:space="0"/>
              <w:right w:val="single" w:color="auto" w:sz="4" w:space="0"/>
            </w:tcBorders>
            <w:vAlign w:val="center"/>
          </w:tcPr>
          <w:p w14:paraId="5435D7FD">
            <w:pPr>
              <w:widowControl/>
              <w:spacing w:before="0" w:beforeAutospacing="0" w:after="0" w:afterAutospacing="0" w:line="360" w:lineRule="auto"/>
              <w:ind w:left="0" w:right="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vAlign w:val="center"/>
          </w:tcPr>
          <w:p w14:paraId="38A19095">
            <w:pPr>
              <w:spacing w:before="0" w:beforeAutospacing="0" w:after="0" w:afterAutospacing="0" w:line="360" w:lineRule="auto"/>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企业认证证书</w:t>
            </w:r>
          </w:p>
        </w:tc>
        <w:tc>
          <w:tcPr>
            <w:tcW w:w="6745" w:type="dxa"/>
            <w:tcBorders>
              <w:top w:val="single" w:color="auto" w:sz="4" w:space="0"/>
              <w:left w:val="single" w:color="auto" w:sz="4" w:space="0"/>
              <w:bottom w:val="single" w:color="auto" w:sz="4" w:space="0"/>
              <w:right w:val="single" w:color="auto" w:sz="4" w:space="0"/>
            </w:tcBorders>
            <w:vAlign w:val="center"/>
          </w:tcPr>
          <w:p w14:paraId="7C268A9F">
            <w:pPr>
              <w:spacing w:before="0" w:beforeAutospacing="0" w:after="0" w:afterAutospacing="0" w:line="360" w:lineRule="auto"/>
              <w:ind w:left="0" w:right="0"/>
              <w:rPr>
                <w:rFonts w:hint="eastAsia" w:ascii="宋体" w:hAnsi="宋体"/>
                <w:sz w:val="24"/>
                <w:szCs w:val="24"/>
                <w:highlight w:val="none"/>
              </w:rPr>
            </w:pPr>
            <w:r>
              <w:rPr>
                <w:rFonts w:hint="eastAsia" w:ascii="宋体" w:hAnsi="宋体"/>
                <w:sz w:val="24"/>
                <w:szCs w:val="24"/>
                <w:highlight w:val="none"/>
                <w:lang w:val="en-US" w:eastAsia="zh-CN"/>
              </w:rPr>
              <w:t>投标人具备</w:t>
            </w:r>
            <w:r>
              <w:rPr>
                <w:rFonts w:hint="eastAsia" w:ascii="宋体" w:hAnsi="宋体" w:cs="宋体"/>
                <w:kern w:val="0"/>
                <w:sz w:val="24"/>
                <w:szCs w:val="24"/>
                <w:highlight w:val="none"/>
              </w:rPr>
              <w:t>“质量管理体系认证证书”、“环境管理体系认证证书”、“职业健康安全管理体系认证证书”</w:t>
            </w:r>
            <w:r>
              <w:rPr>
                <w:rFonts w:hint="eastAsia" w:ascii="宋体" w:hAnsi="宋体" w:cs="宋体"/>
                <w:kern w:val="0"/>
                <w:sz w:val="24"/>
                <w:szCs w:val="24"/>
                <w:highlight w:val="none"/>
                <w:lang w:eastAsia="zh-CN"/>
              </w:rPr>
              <w:t>，有一个得</w:t>
            </w:r>
            <w:r>
              <w:rPr>
                <w:rFonts w:hint="eastAsia" w:ascii="宋体" w:hAnsi="宋体" w:cs="宋体"/>
                <w:kern w:val="0"/>
                <w:sz w:val="24"/>
                <w:szCs w:val="24"/>
                <w:highlight w:val="none"/>
                <w:lang w:val="en-US" w:eastAsia="zh-CN"/>
              </w:rPr>
              <w:t>2分，</w:t>
            </w:r>
            <w:r>
              <w:rPr>
                <w:rFonts w:hint="eastAsia" w:ascii="宋体" w:hAnsi="宋体" w:cs="宋体"/>
                <w:kern w:val="0"/>
                <w:sz w:val="24"/>
                <w:szCs w:val="24"/>
                <w:highlight w:val="none"/>
              </w:rPr>
              <w:t>本项</w:t>
            </w:r>
            <w:r>
              <w:rPr>
                <w:rFonts w:hint="eastAsia" w:ascii="宋体" w:hAnsi="宋体"/>
                <w:sz w:val="24"/>
                <w:szCs w:val="24"/>
                <w:highlight w:val="none"/>
              </w:rPr>
              <w:t>最高得</w:t>
            </w:r>
            <w:r>
              <w:rPr>
                <w:rFonts w:hint="eastAsia" w:ascii="宋体" w:hAnsi="宋体"/>
                <w:sz w:val="24"/>
                <w:szCs w:val="24"/>
                <w:highlight w:val="none"/>
                <w:lang w:val="en-US" w:eastAsia="zh-CN"/>
              </w:rPr>
              <w:t>6</w:t>
            </w:r>
            <w:r>
              <w:rPr>
                <w:rFonts w:hint="eastAsia" w:ascii="宋体" w:hAnsi="宋体"/>
                <w:sz w:val="24"/>
                <w:szCs w:val="24"/>
                <w:highlight w:val="none"/>
              </w:rPr>
              <w:t>分。</w:t>
            </w:r>
            <w:r>
              <w:rPr>
                <w:rFonts w:hint="eastAsia"/>
                <w:sz w:val="24"/>
                <w:szCs w:val="24"/>
                <w:highlight w:val="none"/>
                <w:lang w:val="en-US" w:eastAsia="zh-CN"/>
              </w:rPr>
              <w:t>（在投标文件中</w:t>
            </w:r>
            <w:r>
              <w:rPr>
                <w:rFonts w:hint="eastAsia"/>
                <w:sz w:val="24"/>
                <w:szCs w:val="24"/>
                <w:highlight w:val="none"/>
              </w:rPr>
              <w:t>提供</w:t>
            </w:r>
            <w:r>
              <w:rPr>
                <w:rFonts w:hint="eastAsia"/>
                <w:sz w:val="24"/>
                <w:szCs w:val="24"/>
                <w:highlight w:val="none"/>
                <w:lang w:val="en-US" w:eastAsia="zh-CN"/>
              </w:rPr>
              <w:t>有效期内证书</w:t>
            </w:r>
            <w:r>
              <w:rPr>
                <w:rFonts w:hint="eastAsia"/>
                <w:sz w:val="24"/>
                <w:szCs w:val="24"/>
                <w:highlight w:val="none"/>
              </w:rPr>
              <w:t>复印件</w:t>
            </w:r>
            <w:r>
              <w:rPr>
                <w:rFonts w:hint="eastAsia"/>
                <w:sz w:val="24"/>
                <w:szCs w:val="24"/>
                <w:highlight w:val="none"/>
                <w:lang w:eastAsia="zh-CN"/>
              </w:rPr>
              <w:t>或扫描打印件</w:t>
            </w:r>
            <w:r>
              <w:rPr>
                <w:rFonts w:hint="eastAsia"/>
                <w:sz w:val="24"/>
                <w:szCs w:val="24"/>
                <w:highlight w:val="none"/>
                <w:lang w:val="en-US" w:eastAsia="zh-CN"/>
              </w:rPr>
              <w:t>，否则不得分）</w:t>
            </w:r>
          </w:p>
        </w:tc>
        <w:tc>
          <w:tcPr>
            <w:tcW w:w="1275" w:type="dxa"/>
            <w:tcBorders>
              <w:top w:val="single" w:color="auto" w:sz="4" w:space="0"/>
              <w:left w:val="single" w:color="auto" w:sz="4" w:space="0"/>
              <w:bottom w:val="single" w:color="auto" w:sz="4" w:space="0"/>
              <w:right w:val="single" w:color="auto" w:sz="4" w:space="0"/>
            </w:tcBorders>
            <w:vAlign w:val="center"/>
          </w:tcPr>
          <w:p w14:paraId="452D614C">
            <w:pPr>
              <w:pStyle w:val="55"/>
              <w:spacing w:before="0" w:beforeAutospacing="0" w:after="0" w:afterAutospacing="0" w:line="360" w:lineRule="auto"/>
              <w:ind w:left="0" w:leftChars="0" w:right="0" w:firstLine="0" w:firstLineChars="0"/>
              <w:jc w:val="center"/>
              <w:rPr>
                <w:rFonts w:hint="eastAsia"/>
                <w:sz w:val="24"/>
                <w:szCs w:val="24"/>
                <w:highlight w:val="none"/>
                <w:lang w:val="en-US" w:eastAsia="zh-CN"/>
              </w:rPr>
            </w:pPr>
            <w:r>
              <w:rPr>
                <w:rFonts w:hint="eastAsia"/>
                <w:sz w:val="24"/>
                <w:szCs w:val="24"/>
                <w:highlight w:val="none"/>
                <w:lang w:val="en-US" w:eastAsia="zh-CN"/>
              </w:rPr>
              <w:t>6分</w:t>
            </w:r>
          </w:p>
        </w:tc>
      </w:tr>
      <w:tr w14:paraId="6201C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641" w:type="dxa"/>
            <w:tcBorders>
              <w:top w:val="single" w:color="auto" w:sz="4" w:space="0"/>
              <w:left w:val="single" w:color="auto" w:sz="4" w:space="0"/>
              <w:bottom w:val="single" w:color="auto" w:sz="4" w:space="0"/>
              <w:right w:val="single" w:color="auto" w:sz="4" w:space="0"/>
            </w:tcBorders>
            <w:vAlign w:val="center"/>
          </w:tcPr>
          <w:p w14:paraId="4AEB1E91">
            <w:pPr>
              <w:widowControl/>
              <w:spacing w:before="0" w:beforeAutospacing="0" w:after="0" w:afterAutospacing="0" w:line="360" w:lineRule="auto"/>
              <w:ind w:left="0" w:right="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2</w:t>
            </w:r>
          </w:p>
        </w:tc>
        <w:tc>
          <w:tcPr>
            <w:tcW w:w="1125" w:type="dxa"/>
            <w:tcBorders>
              <w:top w:val="single" w:color="auto" w:sz="4" w:space="0"/>
              <w:left w:val="single" w:color="auto" w:sz="4" w:space="0"/>
              <w:bottom w:val="single" w:color="auto" w:sz="4" w:space="0"/>
              <w:right w:val="single" w:color="auto" w:sz="4" w:space="0"/>
            </w:tcBorders>
            <w:vAlign w:val="center"/>
          </w:tcPr>
          <w:p w14:paraId="3C31F250">
            <w:pPr>
              <w:spacing w:before="0" w:beforeAutospacing="0" w:after="0" w:afterAutospacing="0" w:line="360" w:lineRule="auto"/>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类似  业绩</w:t>
            </w:r>
          </w:p>
        </w:tc>
        <w:tc>
          <w:tcPr>
            <w:tcW w:w="6745" w:type="dxa"/>
            <w:tcBorders>
              <w:top w:val="single" w:color="auto" w:sz="4" w:space="0"/>
              <w:left w:val="single" w:color="auto" w:sz="4" w:space="0"/>
              <w:bottom w:val="single" w:color="auto" w:sz="4" w:space="0"/>
              <w:right w:val="single" w:color="auto" w:sz="4" w:space="0"/>
            </w:tcBorders>
            <w:vAlign w:val="center"/>
          </w:tcPr>
          <w:p w14:paraId="3C2267E4">
            <w:pPr>
              <w:numPr>
                <w:ilvl w:val="0"/>
                <w:numId w:val="0"/>
              </w:numPr>
              <w:tabs>
                <w:tab w:val="left" w:pos="540"/>
                <w:tab w:val="left" w:pos="1260"/>
                <w:tab w:val="left" w:pos="1440"/>
              </w:tabs>
              <w:spacing w:before="0" w:beforeAutospacing="0" w:after="0" w:afterAutospacing="0" w:line="360" w:lineRule="auto"/>
              <w:ind w:left="0" w:right="0"/>
              <w:rPr>
                <w:rFonts w:hint="eastAsia" w:ascii="宋体" w:hAnsi="宋体"/>
                <w:sz w:val="24"/>
                <w:szCs w:val="24"/>
                <w:highlight w:val="none"/>
              </w:rPr>
            </w:pPr>
            <w:r>
              <w:rPr>
                <w:rFonts w:hint="eastAsia"/>
                <w:sz w:val="24"/>
                <w:szCs w:val="24"/>
                <w:highlight w:val="none"/>
              </w:rPr>
              <w:t>20</w:t>
            </w:r>
            <w:r>
              <w:rPr>
                <w:rFonts w:hint="eastAsia"/>
                <w:sz w:val="24"/>
                <w:szCs w:val="24"/>
                <w:highlight w:val="none"/>
                <w:lang w:val="en-US" w:eastAsia="zh-CN"/>
              </w:rPr>
              <w:t>21</w:t>
            </w:r>
            <w:r>
              <w:rPr>
                <w:rFonts w:hint="eastAsia"/>
                <w:sz w:val="24"/>
                <w:szCs w:val="24"/>
                <w:highlight w:val="none"/>
              </w:rPr>
              <w:t>年1月1日以来</w:t>
            </w:r>
            <w:r>
              <w:rPr>
                <w:rFonts w:hint="eastAsia"/>
                <w:sz w:val="24"/>
                <w:szCs w:val="24"/>
                <w:highlight w:val="none"/>
                <w:lang w:val="en-US" w:eastAsia="zh-CN"/>
              </w:rPr>
              <w:t>具有类似项目</w:t>
            </w:r>
            <w:r>
              <w:rPr>
                <w:rFonts w:hint="eastAsia"/>
                <w:sz w:val="24"/>
                <w:szCs w:val="24"/>
                <w:highlight w:val="none"/>
              </w:rPr>
              <w:t>的每项得</w:t>
            </w:r>
            <w:r>
              <w:rPr>
                <w:rFonts w:hint="eastAsia"/>
                <w:sz w:val="24"/>
                <w:szCs w:val="24"/>
                <w:highlight w:val="none"/>
                <w:lang w:val="en-US" w:eastAsia="zh-CN"/>
              </w:rPr>
              <w:t>0.5</w:t>
            </w:r>
            <w:r>
              <w:rPr>
                <w:rFonts w:hint="eastAsia"/>
                <w:sz w:val="24"/>
                <w:szCs w:val="24"/>
                <w:highlight w:val="none"/>
              </w:rPr>
              <w:t>分</w:t>
            </w:r>
            <w:r>
              <w:rPr>
                <w:rFonts w:hint="eastAsia"/>
                <w:sz w:val="24"/>
                <w:szCs w:val="24"/>
                <w:highlight w:val="none"/>
                <w:lang w:eastAsia="zh-CN"/>
              </w:rPr>
              <w:t>，</w:t>
            </w:r>
            <w:r>
              <w:rPr>
                <w:rFonts w:hint="eastAsia" w:ascii="宋体" w:hAnsi="宋体"/>
                <w:sz w:val="24"/>
                <w:szCs w:val="24"/>
                <w:highlight w:val="none"/>
              </w:rPr>
              <w:t>本项最高得</w:t>
            </w:r>
            <w:r>
              <w:rPr>
                <w:rFonts w:hint="eastAsia" w:ascii="宋体" w:hAnsi="宋体"/>
                <w:sz w:val="24"/>
                <w:szCs w:val="24"/>
                <w:highlight w:val="none"/>
                <w:lang w:val="en-US" w:eastAsia="zh-CN"/>
              </w:rPr>
              <w:t>1</w:t>
            </w:r>
            <w:r>
              <w:rPr>
                <w:rFonts w:hint="eastAsia" w:ascii="宋体" w:hAnsi="宋体"/>
                <w:sz w:val="24"/>
                <w:szCs w:val="24"/>
                <w:highlight w:val="none"/>
              </w:rPr>
              <w:t>分</w:t>
            </w:r>
            <w:r>
              <w:rPr>
                <w:rFonts w:hint="eastAsia"/>
                <w:sz w:val="24"/>
                <w:szCs w:val="24"/>
                <w:highlight w:val="none"/>
                <w:lang w:eastAsia="zh-CN"/>
              </w:rPr>
              <w:t>；</w:t>
            </w:r>
            <w:r>
              <w:rPr>
                <w:rFonts w:hint="eastAsia"/>
                <w:sz w:val="24"/>
                <w:szCs w:val="24"/>
                <w:highlight w:val="none"/>
              </w:rPr>
              <w:t>（</w:t>
            </w:r>
            <w:r>
              <w:rPr>
                <w:rFonts w:hint="eastAsia"/>
                <w:sz w:val="24"/>
                <w:szCs w:val="24"/>
                <w:highlight w:val="none"/>
                <w:lang w:val="en-US" w:eastAsia="zh-CN"/>
              </w:rPr>
              <w:t>投标文件中</w:t>
            </w:r>
            <w:r>
              <w:rPr>
                <w:rFonts w:hint="eastAsia"/>
                <w:sz w:val="24"/>
                <w:szCs w:val="24"/>
                <w:highlight w:val="none"/>
              </w:rPr>
              <w:t>提供</w:t>
            </w:r>
            <w:r>
              <w:rPr>
                <w:rFonts w:hint="eastAsia"/>
                <w:sz w:val="24"/>
                <w:szCs w:val="24"/>
                <w:highlight w:val="none"/>
                <w:lang w:val="en-US" w:eastAsia="zh-CN"/>
              </w:rPr>
              <w:t>合同及中标通知书</w:t>
            </w:r>
            <w:r>
              <w:rPr>
                <w:rFonts w:hint="eastAsia"/>
                <w:sz w:val="24"/>
                <w:szCs w:val="24"/>
                <w:highlight w:val="none"/>
              </w:rPr>
              <w:t>复印件</w:t>
            </w:r>
            <w:r>
              <w:rPr>
                <w:rFonts w:hint="eastAsia"/>
                <w:sz w:val="24"/>
                <w:szCs w:val="24"/>
                <w:highlight w:val="none"/>
                <w:lang w:eastAsia="zh-CN"/>
              </w:rPr>
              <w:t>或扫描打印件</w:t>
            </w:r>
            <w:r>
              <w:rPr>
                <w:rFonts w:hint="eastAsia"/>
                <w:sz w:val="24"/>
                <w:szCs w:val="24"/>
                <w:highlight w:val="none"/>
              </w:rPr>
              <w:t>，以合同签订时间为准，否则不得分）</w:t>
            </w:r>
          </w:p>
        </w:tc>
        <w:tc>
          <w:tcPr>
            <w:tcW w:w="1275" w:type="dxa"/>
            <w:tcBorders>
              <w:top w:val="single" w:color="auto" w:sz="4" w:space="0"/>
              <w:left w:val="single" w:color="auto" w:sz="4" w:space="0"/>
              <w:bottom w:val="single" w:color="auto" w:sz="4" w:space="0"/>
              <w:right w:val="single" w:color="auto" w:sz="4" w:space="0"/>
            </w:tcBorders>
            <w:vAlign w:val="center"/>
          </w:tcPr>
          <w:p w14:paraId="246ECD93">
            <w:pPr>
              <w:pStyle w:val="55"/>
              <w:spacing w:before="0" w:beforeAutospacing="0" w:after="0" w:afterAutospacing="0" w:line="360" w:lineRule="auto"/>
              <w:ind w:left="0" w:right="0"/>
              <w:jc w:val="both"/>
              <w:rPr>
                <w:rFonts w:hint="default"/>
                <w:sz w:val="24"/>
                <w:szCs w:val="24"/>
                <w:highlight w:val="none"/>
                <w:lang w:val="en-US" w:eastAsia="zh-CN"/>
              </w:rPr>
            </w:pPr>
            <w:r>
              <w:rPr>
                <w:rFonts w:hint="eastAsia"/>
                <w:sz w:val="24"/>
                <w:szCs w:val="24"/>
                <w:highlight w:val="none"/>
                <w:lang w:val="en-US" w:eastAsia="zh-CN"/>
              </w:rPr>
              <w:t>1分</w:t>
            </w:r>
          </w:p>
        </w:tc>
      </w:tr>
      <w:tr w14:paraId="238DB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0" w:hRule="atLeast"/>
        </w:trPr>
        <w:tc>
          <w:tcPr>
            <w:tcW w:w="641" w:type="dxa"/>
            <w:tcBorders>
              <w:top w:val="single" w:color="auto" w:sz="4" w:space="0"/>
              <w:left w:val="single" w:color="auto" w:sz="4" w:space="0"/>
              <w:bottom w:val="single" w:color="auto" w:sz="4" w:space="0"/>
              <w:right w:val="single" w:color="auto" w:sz="4" w:space="0"/>
            </w:tcBorders>
            <w:vAlign w:val="center"/>
          </w:tcPr>
          <w:p w14:paraId="0FEF5BA1">
            <w:pPr>
              <w:widowControl/>
              <w:spacing w:before="0" w:beforeAutospacing="0" w:after="0" w:afterAutospacing="0" w:line="360" w:lineRule="auto"/>
              <w:ind w:left="0" w:right="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3</w:t>
            </w:r>
          </w:p>
        </w:tc>
        <w:tc>
          <w:tcPr>
            <w:tcW w:w="1125" w:type="dxa"/>
            <w:tcBorders>
              <w:top w:val="single" w:color="auto" w:sz="4" w:space="0"/>
              <w:left w:val="single" w:color="auto" w:sz="4" w:space="0"/>
              <w:bottom w:val="single" w:color="auto" w:sz="4" w:space="0"/>
              <w:right w:val="single" w:color="auto" w:sz="4" w:space="0"/>
            </w:tcBorders>
            <w:vAlign w:val="center"/>
          </w:tcPr>
          <w:p w14:paraId="5C4C47E4">
            <w:pPr>
              <w:spacing w:before="0" w:beforeAutospacing="0" w:after="0" w:afterAutospacing="0" w:line="360" w:lineRule="auto"/>
              <w:ind w:left="0" w:right="0"/>
              <w:jc w:val="center"/>
              <w:rPr>
                <w:rFonts w:hint="eastAsia" w:ascii="宋体" w:hAnsi="宋体"/>
                <w:sz w:val="24"/>
                <w:szCs w:val="24"/>
                <w:highlight w:val="none"/>
              </w:rPr>
            </w:pPr>
            <w:r>
              <w:rPr>
                <w:rFonts w:hint="eastAsia" w:ascii="宋体" w:hAnsi="宋体" w:eastAsia="宋体" w:cs="宋体"/>
                <w:sz w:val="24"/>
                <w:szCs w:val="24"/>
                <w:highlight w:val="none"/>
              </w:rPr>
              <w:t>拟派项目实施人员的配备情况</w:t>
            </w:r>
          </w:p>
        </w:tc>
        <w:tc>
          <w:tcPr>
            <w:tcW w:w="6745" w:type="dxa"/>
            <w:tcBorders>
              <w:top w:val="single" w:color="auto" w:sz="4" w:space="0"/>
              <w:left w:val="single" w:color="auto" w:sz="4" w:space="0"/>
              <w:bottom w:val="single" w:color="auto" w:sz="4" w:space="0"/>
              <w:right w:val="single" w:color="auto" w:sz="4" w:space="0"/>
            </w:tcBorders>
            <w:vAlign w:val="center"/>
          </w:tcPr>
          <w:p w14:paraId="0959084A">
            <w:pPr>
              <w:pStyle w:val="87"/>
              <w:spacing w:before="0" w:beforeAutospacing="0" w:after="0" w:afterAutospacing="0" w:line="36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cs="宋体"/>
                <w:sz w:val="24"/>
                <w:szCs w:val="24"/>
                <w:highlight w:val="none"/>
                <w:lang w:val="en-US" w:eastAsia="zh-CN"/>
              </w:rPr>
              <w:t>项目负责人</w:t>
            </w:r>
            <w:r>
              <w:rPr>
                <w:rFonts w:hint="eastAsia" w:ascii="宋体" w:hAnsi="宋体" w:eastAsia="宋体" w:cs="宋体"/>
                <w:sz w:val="24"/>
                <w:szCs w:val="24"/>
                <w:highlight w:val="none"/>
              </w:rPr>
              <w:t>具备</w:t>
            </w:r>
            <w:r>
              <w:rPr>
                <w:rFonts w:hint="eastAsia" w:ascii="宋体" w:hAnsi="宋体" w:cs="宋体"/>
                <w:sz w:val="24"/>
                <w:szCs w:val="24"/>
                <w:highlight w:val="none"/>
                <w:lang w:val="en-US" w:eastAsia="zh-CN"/>
              </w:rPr>
              <w:t>市政或给排水专业</w:t>
            </w:r>
            <w:r>
              <w:rPr>
                <w:rFonts w:hint="eastAsia" w:ascii="宋体" w:hAnsi="宋体" w:eastAsia="宋体" w:cs="宋体"/>
                <w:sz w:val="24"/>
                <w:szCs w:val="24"/>
                <w:highlight w:val="none"/>
              </w:rPr>
              <w:t>中级职称得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具备市政或给排水专业高级及以上职称得3分，</w:t>
            </w:r>
            <w:r>
              <w:rPr>
                <w:rFonts w:hint="eastAsia" w:ascii="宋体" w:hAnsi="宋体"/>
                <w:sz w:val="24"/>
                <w:szCs w:val="24"/>
                <w:highlight w:val="none"/>
              </w:rPr>
              <w:t>本项最高得</w:t>
            </w:r>
            <w:r>
              <w:rPr>
                <w:rFonts w:hint="eastAsia" w:ascii="宋体" w:hAnsi="宋体"/>
                <w:sz w:val="24"/>
                <w:szCs w:val="24"/>
                <w:highlight w:val="none"/>
                <w:lang w:val="en-US" w:eastAsia="zh-CN"/>
              </w:rPr>
              <w:t>3</w:t>
            </w:r>
            <w:r>
              <w:rPr>
                <w:rFonts w:hint="eastAsia" w:ascii="宋体" w:hAnsi="宋体"/>
                <w:sz w:val="24"/>
                <w:szCs w:val="24"/>
                <w:highlight w:val="none"/>
              </w:rPr>
              <w:t>分</w:t>
            </w:r>
            <w:r>
              <w:rPr>
                <w:rFonts w:hint="eastAsia" w:ascii="宋体" w:hAnsi="宋体" w:eastAsia="宋体" w:cs="宋体"/>
                <w:sz w:val="24"/>
                <w:szCs w:val="24"/>
                <w:highlight w:val="none"/>
              </w:rPr>
              <w:t>；（</w:t>
            </w:r>
            <w:r>
              <w:rPr>
                <w:rFonts w:hint="eastAsia"/>
                <w:sz w:val="24"/>
                <w:szCs w:val="24"/>
                <w:highlight w:val="none"/>
                <w:lang w:val="en-US" w:eastAsia="zh-CN"/>
              </w:rPr>
              <w:t>投标文件中</w:t>
            </w:r>
            <w:r>
              <w:rPr>
                <w:rFonts w:hint="eastAsia" w:ascii="宋体" w:hAnsi="宋体" w:eastAsia="宋体" w:cs="宋体"/>
                <w:sz w:val="24"/>
                <w:szCs w:val="24"/>
                <w:highlight w:val="none"/>
              </w:rPr>
              <w:t>提供人员证书</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近1个月</w:t>
            </w:r>
            <w:r>
              <w:rPr>
                <w:rFonts w:hint="eastAsia" w:ascii="宋体" w:hAnsi="宋体" w:eastAsia="宋体" w:cs="宋体"/>
                <w:sz w:val="24"/>
                <w:szCs w:val="24"/>
                <w:highlight w:val="none"/>
              </w:rPr>
              <w:t>社保缴纳证</w:t>
            </w:r>
            <w:r>
              <w:rPr>
                <w:rFonts w:hint="eastAsia" w:ascii="宋体" w:hAnsi="宋体" w:cs="宋体"/>
                <w:sz w:val="24"/>
                <w:szCs w:val="24"/>
                <w:highlight w:val="none"/>
                <w:lang w:val="en-US" w:eastAsia="zh-CN"/>
              </w:rPr>
              <w:t>明</w:t>
            </w:r>
            <w:r>
              <w:rPr>
                <w:rFonts w:hint="eastAsia"/>
                <w:sz w:val="24"/>
                <w:szCs w:val="24"/>
                <w:highlight w:val="none"/>
              </w:rPr>
              <w:t>复印件</w:t>
            </w:r>
            <w:r>
              <w:rPr>
                <w:rFonts w:hint="eastAsia"/>
                <w:sz w:val="24"/>
                <w:szCs w:val="24"/>
                <w:highlight w:val="none"/>
                <w:lang w:eastAsia="zh-CN"/>
              </w:rPr>
              <w:t>或扫描打印件</w:t>
            </w:r>
            <w:r>
              <w:rPr>
                <w:rFonts w:hint="eastAsia" w:ascii="宋体" w:hAnsi="宋体" w:eastAsia="宋体" w:cs="宋体"/>
                <w:sz w:val="24"/>
                <w:szCs w:val="24"/>
                <w:highlight w:val="none"/>
              </w:rPr>
              <w:t>，否则不得分。）</w:t>
            </w:r>
          </w:p>
          <w:p w14:paraId="64B7DB2A">
            <w:pPr>
              <w:pStyle w:val="87"/>
              <w:spacing w:before="0" w:beforeAutospacing="0" w:after="0" w:afterAutospacing="0" w:line="36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cs="宋体"/>
                <w:sz w:val="24"/>
                <w:szCs w:val="24"/>
                <w:highlight w:val="none"/>
                <w:lang w:val="en-US" w:eastAsia="zh-CN"/>
              </w:rPr>
              <w:t>管理</w:t>
            </w:r>
            <w:r>
              <w:rPr>
                <w:rFonts w:hint="eastAsia"/>
                <w:sz w:val="24"/>
                <w:szCs w:val="24"/>
                <w:highlight w:val="none"/>
              </w:rPr>
              <w:t>人员配备施工员、质检员、安全员、材料员、资料员，造价师，</w:t>
            </w:r>
            <w:r>
              <w:rPr>
                <w:rFonts w:hint="eastAsia" w:ascii="宋体" w:hAnsi="宋体" w:eastAsia="宋体"/>
                <w:sz w:val="24"/>
                <w:szCs w:val="24"/>
                <w:highlight w:val="none"/>
                <w:lang w:eastAsia="zh-CN"/>
              </w:rPr>
              <w:t>每提供一项得</w:t>
            </w:r>
            <w:r>
              <w:rPr>
                <w:rFonts w:hint="eastAsia" w:ascii="宋体" w:hAnsi="宋体"/>
                <w:sz w:val="24"/>
                <w:szCs w:val="24"/>
                <w:highlight w:val="none"/>
                <w:lang w:val="en-US" w:eastAsia="zh-CN"/>
              </w:rPr>
              <w:t>1</w:t>
            </w:r>
            <w:r>
              <w:rPr>
                <w:rFonts w:hint="eastAsia" w:ascii="宋体" w:hAnsi="宋体" w:eastAsia="宋体"/>
                <w:sz w:val="24"/>
                <w:szCs w:val="24"/>
                <w:highlight w:val="none"/>
                <w:lang w:eastAsia="zh-CN"/>
              </w:rPr>
              <w:t>分</w:t>
            </w:r>
            <w:r>
              <w:rPr>
                <w:rFonts w:hint="eastAsia" w:ascii="宋体" w:hAnsi="宋体" w:cs="宋体"/>
                <w:sz w:val="24"/>
                <w:szCs w:val="24"/>
                <w:highlight w:val="none"/>
                <w:lang w:eastAsia="zh-CN"/>
              </w:rPr>
              <w:t>，</w:t>
            </w:r>
            <w:r>
              <w:rPr>
                <w:rFonts w:hint="eastAsia" w:ascii="宋体" w:hAnsi="宋体"/>
                <w:sz w:val="24"/>
                <w:szCs w:val="24"/>
                <w:highlight w:val="none"/>
              </w:rPr>
              <w:t>本项最高得</w:t>
            </w:r>
            <w:r>
              <w:rPr>
                <w:rFonts w:hint="eastAsia" w:ascii="宋体" w:hAnsi="宋体"/>
                <w:sz w:val="24"/>
                <w:szCs w:val="24"/>
                <w:highlight w:val="none"/>
                <w:lang w:val="en-US" w:eastAsia="zh-CN"/>
              </w:rPr>
              <w:t>6</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投标文件中</w:t>
            </w:r>
            <w:r>
              <w:rPr>
                <w:rFonts w:hint="eastAsia" w:ascii="宋体" w:hAnsi="宋体" w:eastAsia="宋体" w:cs="宋体"/>
                <w:sz w:val="24"/>
                <w:szCs w:val="24"/>
                <w:highlight w:val="none"/>
              </w:rPr>
              <w:t>提供人员证书</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近1个月</w:t>
            </w:r>
            <w:r>
              <w:rPr>
                <w:rFonts w:hint="eastAsia" w:ascii="宋体" w:hAnsi="宋体" w:eastAsia="宋体" w:cs="宋体"/>
                <w:sz w:val="24"/>
                <w:szCs w:val="24"/>
                <w:highlight w:val="none"/>
              </w:rPr>
              <w:t>社保缴纳证明</w:t>
            </w:r>
            <w:r>
              <w:rPr>
                <w:rFonts w:hint="eastAsia"/>
                <w:sz w:val="24"/>
                <w:szCs w:val="24"/>
                <w:highlight w:val="none"/>
              </w:rPr>
              <w:t>复印件</w:t>
            </w:r>
            <w:r>
              <w:rPr>
                <w:rFonts w:hint="eastAsia"/>
                <w:sz w:val="24"/>
                <w:szCs w:val="24"/>
                <w:highlight w:val="none"/>
                <w:lang w:eastAsia="zh-CN"/>
              </w:rPr>
              <w:t>或扫描打印件</w:t>
            </w:r>
            <w:r>
              <w:rPr>
                <w:rFonts w:hint="eastAsia" w:ascii="宋体" w:hAnsi="宋体" w:eastAsia="宋体" w:cs="宋体"/>
                <w:sz w:val="24"/>
                <w:szCs w:val="24"/>
                <w:highlight w:val="none"/>
              </w:rPr>
              <w:t>，否则不得分。）</w:t>
            </w:r>
          </w:p>
          <w:p w14:paraId="42CAD4D3">
            <w:pPr>
              <w:pStyle w:val="87"/>
              <w:spacing w:before="0" w:beforeAutospacing="0" w:after="0" w:afterAutospacing="0" w:line="360" w:lineRule="auto"/>
              <w:ind w:left="0" w:right="0" w:firstLine="0" w:firstLineChars="0"/>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eastAsia="zh-CN"/>
              </w:rPr>
              <w:t>③</w:t>
            </w:r>
            <w:r>
              <w:rPr>
                <w:rFonts w:hint="eastAsia" w:ascii="宋体" w:hAnsi="宋体" w:cs="宋体"/>
                <w:sz w:val="24"/>
                <w:szCs w:val="24"/>
                <w:highlight w:val="none"/>
                <w:lang w:val="en-US" w:eastAsia="zh-CN"/>
              </w:rPr>
              <w:t>施工人员配备</w:t>
            </w:r>
            <w:r>
              <w:rPr>
                <w:rFonts w:hint="eastAsia"/>
                <w:sz w:val="24"/>
                <w:szCs w:val="24"/>
                <w:highlight w:val="none"/>
              </w:rPr>
              <w:t>下水道养护工</w:t>
            </w:r>
            <w:r>
              <w:rPr>
                <w:rFonts w:hint="eastAsia"/>
                <w:sz w:val="24"/>
                <w:szCs w:val="24"/>
                <w:highlight w:val="none"/>
                <w:lang w:eastAsia="zh-CN"/>
              </w:rPr>
              <w:t>、</w:t>
            </w:r>
            <w:r>
              <w:rPr>
                <w:rFonts w:hint="eastAsia"/>
                <w:sz w:val="24"/>
                <w:szCs w:val="24"/>
                <w:highlight w:val="none"/>
                <w:lang w:val="en-US" w:eastAsia="zh-CN"/>
              </w:rPr>
              <w:t>有毒有害有限空间作业证书、管道CCTV检测高级工程师</w:t>
            </w:r>
            <w:r>
              <w:rPr>
                <w:rFonts w:hint="eastAsia"/>
                <w:sz w:val="24"/>
                <w:szCs w:val="24"/>
                <w:highlight w:val="none"/>
              </w:rPr>
              <w:t>，</w:t>
            </w:r>
            <w:r>
              <w:rPr>
                <w:rFonts w:hint="eastAsia"/>
                <w:sz w:val="24"/>
                <w:szCs w:val="24"/>
                <w:highlight w:val="none"/>
                <w:lang w:val="en-US" w:eastAsia="zh-CN"/>
              </w:rPr>
              <w:t>市政工程潜水员，</w:t>
            </w:r>
            <w:r>
              <w:rPr>
                <w:rFonts w:hint="eastAsia" w:ascii="宋体" w:hAnsi="宋体" w:eastAsia="宋体"/>
                <w:sz w:val="24"/>
                <w:szCs w:val="24"/>
                <w:highlight w:val="none"/>
                <w:lang w:eastAsia="zh-CN"/>
              </w:rPr>
              <w:t>每提供一项得</w:t>
            </w:r>
            <w:r>
              <w:rPr>
                <w:rFonts w:hint="eastAsia" w:ascii="宋体" w:hAnsi="宋体"/>
                <w:sz w:val="24"/>
                <w:szCs w:val="24"/>
                <w:highlight w:val="none"/>
                <w:lang w:val="en-US" w:eastAsia="zh-CN"/>
              </w:rPr>
              <w:t>1</w:t>
            </w:r>
            <w:r>
              <w:rPr>
                <w:rFonts w:hint="eastAsia" w:ascii="宋体" w:hAnsi="宋体" w:eastAsia="宋体"/>
                <w:sz w:val="24"/>
                <w:szCs w:val="24"/>
                <w:highlight w:val="none"/>
                <w:lang w:eastAsia="zh-CN"/>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最高得4分，在此基础上每增加一人得1分，最多加2分，</w:t>
            </w:r>
            <w:r>
              <w:rPr>
                <w:rFonts w:hint="eastAsia" w:ascii="宋体" w:hAnsi="宋体"/>
                <w:sz w:val="24"/>
                <w:szCs w:val="24"/>
                <w:highlight w:val="none"/>
              </w:rPr>
              <w:t>本项最高得</w:t>
            </w:r>
            <w:r>
              <w:rPr>
                <w:rFonts w:hint="eastAsia" w:ascii="宋体" w:hAnsi="宋体"/>
                <w:sz w:val="24"/>
                <w:szCs w:val="24"/>
                <w:highlight w:val="none"/>
                <w:lang w:val="en-US" w:eastAsia="zh-CN"/>
              </w:rPr>
              <w:t>6</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投标文件中</w:t>
            </w:r>
            <w:r>
              <w:rPr>
                <w:rFonts w:hint="eastAsia" w:ascii="宋体" w:hAnsi="宋体" w:eastAsia="宋体" w:cs="宋体"/>
                <w:sz w:val="24"/>
                <w:szCs w:val="24"/>
                <w:highlight w:val="none"/>
              </w:rPr>
              <w:t>提供人员证书</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近1个月</w:t>
            </w:r>
            <w:r>
              <w:rPr>
                <w:rFonts w:hint="eastAsia" w:ascii="宋体" w:hAnsi="宋体" w:eastAsia="宋体" w:cs="宋体"/>
                <w:sz w:val="24"/>
                <w:szCs w:val="24"/>
                <w:highlight w:val="none"/>
              </w:rPr>
              <w:t>社保缴纳证明</w:t>
            </w:r>
            <w:r>
              <w:rPr>
                <w:rFonts w:hint="eastAsia"/>
                <w:sz w:val="24"/>
                <w:szCs w:val="24"/>
                <w:highlight w:val="none"/>
              </w:rPr>
              <w:t>复印件</w:t>
            </w:r>
            <w:r>
              <w:rPr>
                <w:rFonts w:hint="eastAsia"/>
                <w:sz w:val="24"/>
                <w:szCs w:val="24"/>
                <w:highlight w:val="none"/>
                <w:lang w:eastAsia="zh-CN"/>
              </w:rPr>
              <w:t>或扫描打印件</w:t>
            </w:r>
            <w:r>
              <w:rPr>
                <w:rFonts w:hint="eastAsia" w:ascii="宋体" w:hAnsi="宋体" w:eastAsia="宋体" w:cs="宋体"/>
                <w:sz w:val="24"/>
                <w:szCs w:val="24"/>
                <w:highlight w:val="none"/>
              </w:rPr>
              <w:t>，否则不得分。）</w:t>
            </w:r>
          </w:p>
          <w:p w14:paraId="1B3AC47A">
            <w:pPr>
              <w:pStyle w:val="87"/>
              <w:spacing w:before="0" w:beforeAutospacing="0" w:after="0" w:afterAutospacing="0" w:line="360" w:lineRule="auto"/>
              <w:ind w:left="0" w:right="0" w:firstLine="0" w:firstLineChars="0"/>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lang w:val="en-US" w:eastAsia="zh-CN"/>
              </w:rPr>
              <w:t>③</w:t>
            </w:r>
            <w:r>
              <w:rPr>
                <w:rFonts w:hint="eastAsia" w:ascii="宋体" w:hAnsi="宋体" w:cs="宋体"/>
                <w:sz w:val="24"/>
                <w:szCs w:val="24"/>
                <w:highlight w:val="none"/>
                <w:lang w:val="en-US" w:eastAsia="zh-CN"/>
              </w:rPr>
              <w:t>提供不少于2套应急班组，每套班组不得少于5人，满足的得3分，本项最高得3分。（投标文件中提供近1个月社保缴纳证明复印件或扫描打印件，否则不得分。）</w:t>
            </w:r>
          </w:p>
        </w:tc>
        <w:tc>
          <w:tcPr>
            <w:tcW w:w="1275" w:type="dxa"/>
            <w:tcBorders>
              <w:top w:val="single" w:color="auto" w:sz="4" w:space="0"/>
              <w:left w:val="single" w:color="auto" w:sz="4" w:space="0"/>
              <w:bottom w:val="single" w:color="auto" w:sz="4" w:space="0"/>
              <w:right w:val="single" w:color="auto" w:sz="4" w:space="0"/>
            </w:tcBorders>
            <w:vAlign w:val="center"/>
          </w:tcPr>
          <w:p w14:paraId="6DF7DB20">
            <w:pPr>
              <w:pStyle w:val="55"/>
              <w:spacing w:before="0" w:beforeAutospacing="0" w:after="0" w:afterAutospacing="0" w:line="360" w:lineRule="auto"/>
              <w:ind w:left="0" w:leftChars="0" w:right="0" w:firstLine="0" w:firstLineChars="0"/>
              <w:jc w:val="center"/>
              <w:rPr>
                <w:rFonts w:hint="eastAsia"/>
                <w:sz w:val="24"/>
                <w:szCs w:val="24"/>
                <w:highlight w:val="none"/>
                <w:lang w:val="en-US" w:eastAsia="zh-CN"/>
              </w:rPr>
            </w:pPr>
            <w:r>
              <w:rPr>
                <w:rFonts w:hint="eastAsia"/>
                <w:sz w:val="24"/>
                <w:szCs w:val="24"/>
                <w:highlight w:val="none"/>
                <w:lang w:val="en-US" w:eastAsia="zh-CN"/>
              </w:rPr>
              <w:t>20分</w:t>
            </w:r>
          </w:p>
        </w:tc>
      </w:tr>
      <w:tr w14:paraId="02992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8" w:hRule="atLeast"/>
        </w:trPr>
        <w:tc>
          <w:tcPr>
            <w:tcW w:w="641" w:type="dxa"/>
            <w:tcBorders>
              <w:top w:val="single" w:color="auto" w:sz="4" w:space="0"/>
              <w:left w:val="single" w:color="auto" w:sz="4" w:space="0"/>
              <w:bottom w:val="single" w:color="auto" w:sz="4" w:space="0"/>
              <w:right w:val="single" w:color="auto" w:sz="4" w:space="0"/>
            </w:tcBorders>
            <w:vAlign w:val="center"/>
          </w:tcPr>
          <w:p w14:paraId="6FA2F6BE">
            <w:pPr>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4</w:t>
            </w:r>
          </w:p>
        </w:tc>
        <w:tc>
          <w:tcPr>
            <w:tcW w:w="1125" w:type="dxa"/>
            <w:tcBorders>
              <w:top w:val="single" w:color="auto" w:sz="4" w:space="0"/>
              <w:left w:val="single" w:color="auto" w:sz="4" w:space="0"/>
              <w:bottom w:val="single" w:color="auto" w:sz="4" w:space="0"/>
              <w:right w:val="single" w:color="auto" w:sz="4" w:space="0"/>
            </w:tcBorders>
            <w:vAlign w:val="center"/>
          </w:tcPr>
          <w:p w14:paraId="1BDBAA5F">
            <w:pPr>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sz w:val="24"/>
                <w:szCs w:val="24"/>
                <w:highlight w:val="none"/>
                <w:lang w:val="en-US" w:eastAsia="zh-CN"/>
              </w:rPr>
              <w:t>投入机械设备、车辆</w:t>
            </w:r>
          </w:p>
        </w:tc>
        <w:tc>
          <w:tcPr>
            <w:tcW w:w="6745" w:type="dxa"/>
            <w:tcBorders>
              <w:top w:val="single" w:color="auto" w:sz="4" w:space="0"/>
              <w:left w:val="single" w:color="auto" w:sz="4" w:space="0"/>
              <w:bottom w:val="single" w:color="auto" w:sz="4" w:space="0"/>
              <w:right w:val="single" w:color="auto" w:sz="4" w:space="0"/>
            </w:tcBorders>
            <w:vAlign w:val="center"/>
          </w:tcPr>
          <w:p w14:paraId="772419F4">
            <w:pPr>
              <w:pStyle w:val="87"/>
              <w:spacing w:before="0" w:beforeAutospacing="0" w:after="0" w:afterAutospacing="0" w:line="360" w:lineRule="auto"/>
              <w:ind w:left="0" w:right="0" w:firstLine="0" w:firstLineChars="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①配备CCTV管道检测设备、潜望镜、毒气检测仪，每提供一项得</w:t>
            </w:r>
            <w:r>
              <w:rPr>
                <w:rFonts w:hint="eastAsia" w:ascii="宋体" w:hAnsi="宋体"/>
                <w:sz w:val="24"/>
                <w:szCs w:val="24"/>
                <w:highlight w:val="none"/>
                <w:lang w:val="en-US" w:eastAsia="zh-CN"/>
              </w:rPr>
              <w:t>1</w:t>
            </w:r>
            <w:r>
              <w:rPr>
                <w:rFonts w:hint="eastAsia" w:ascii="宋体" w:hAnsi="宋体" w:eastAsia="宋体"/>
                <w:sz w:val="24"/>
                <w:szCs w:val="24"/>
                <w:highlight w:val="none"/>
                <w:lang w:eastAsia="zh-CN"/>
              </w:rPr>
              <w:t>分，最多得</w:t>
            </w:r>
            <w:r>
              <w:rPr>
                <w:rFonts w:hint="eastAsia" w:ascii="宋体" w:hAnsi="宋体"/>
                <w:sz w:val="24"/>
                <w:szCs w:val="24"/>
                <w:highlight w:val="none"/>
                <w:lang w:val="en-US" w:eastAsia="zh-CN"/>
              </w:rPr>
              <w:t>3</w:t>
            </w:r>
            <w:r>
              <w:rPr>
                <w:rFonts w:hint="eastAsia" w:ascii="宋体" w:hAnsi="宋体" w:eastAsia="宋体"/>
                <w:sz w:val="24"/>
                <w:szCs w:val="24"/>
                <w:highlight w:val="none"/>
                <w:lang w:val="en-US" w:eastAsia="zh-CN"/>
              </w:rPr>
              <w:t>分；</w:t>
            </w:r>
            <w:r>
              <w:rPr>
                <w:rFonts w:hint="eastAsia" w:ascii="宋体" w:hAnsi="宋体" w:eastAsia="宋体"/>
                <w:sz w:val="24"/>
                <w:szCs w:val="24"/>
                <w:highlight w:val="none"/>
                <w:lang w:eastAsia="zh-CN"/>
              </w:rPr>
              <w:t>CCTV管道检测设备增加一套加</w:t>
            </w:r>
            <w:r>
              <w:rPr>
                <w:rFonts w:hint="eastAsia" w:ascii="宋体" w:hAnsi="宋体"/>
                <w:sz w:val="24"/>
                <w:szCs w:val="24"/>
                <w:highlight w:val="none"/>
                <w:lang w:val="en-US" w:eastAsia="zh-CN"/>
              </w:rPr>
              <w:t>1</w:t>
            </w:r>
            <w:r>
              <w:rPr>
                <w:rFonts w:hint="eastAsia" w:ascii="宋体" w:hAnsi="宋体" w:eastAsia="宋体"/>
                <w:sz w:val="24"/>
                <w:szCs w:val="24"/>
                <w:highlight w:val="none"/>
                <w:lang w:val="en-US" w:eastAsia="zh-CN"/>
              </w:rPr>
              <w:t>分，</w:t>
            </w:r>
            <w:r>
              <w:rPr>
                <w:rFonts w:hint="eastAsia" w:ascii="宋体" w:hAnsi="宋体" w:eastAsia="宋体"/>
                <w:sz w:val="24"/>
                <w:szCs w:val="24"/>
                <w:highlight w:val="none"/>
                <w:lang w:eastAsia="zh-CN"/>
              </w:rPr>
              <w:t>最多</w:t>
            </w:r>
            <w:r>
              <w:rPr>
                <w:rFonts w:hint="eastAsia" w:ascii="宋体" w:hAnsi="宋体" w:eastAsia="宋体"/>
                <w:sz w:val="24"/>
                <w:szCs w:val="24"/>
                <w:highlight w:val="none"/>
                <w:lang w:val="en-US" w:eastAsia="zh-CN"/>
              </w:rPr>
              <w:t>加</w:t>
            </w:r>
            <w:r>
              <w:rPr>
                <w:rFonts w:hint="eastAsia" w:ascii="宋体" w:hAnsi="宋体"/>
                <w:sz w:val="24"/>
                <w:szCs w:val="24"/>
                <w:highlight w:val="none"/>
                <w:lang w:val="en-US" w:eastAsia="zh-CN"/>
              </w:rPr>
              <w:t>2</w:t>
            </w:r>
            <w:r>
              <w:rPr>
                <w:rFonts w:hint="eastAsia" w:ascii="宋体" w:hAnsi="宋体" w:eastAsia="宋体"/>
                <w:sz w:val="24"/>
                <w:szCs w:val="24"/>
                <w:highlight w:val="none"/>
                <w:lang w:eastAsia="zh-CN"/>
              </w:rPr>
              <w:t>分；本项最高得</w:t>
            </w:r>
            <w:r>
              <w:rPr>
                <w:rFonts w:hint="eastAsia" w:ascii="宋体" w:hAnsi="宋体"/>
                <w:sz w:val="24"/>
                <w:szCs w:val="24"/>
                <w:highlight w:val="none"/>
                <w:lang w:val="en-US" w:eastAsia="zh-CN"/>
              </w:rPr>
              <w:t>5</w:t>
            </w:r>
            <w:r>
              <w:rPr>
                <w:rFonts w:hint="eastAsia" w:ascii="宋体" w:hAnsi="宋体" w:eastAsia="宋体"/>
                <w:sz w:val="24"/>
                <w:szCs w:val="24"/>
                <w:highlight w:val="none"/>
                <w:lang w:eastAsia="zh-CN"/>
              </w:rPr>
              <w:t>分。</w:t>
            </w:r>
          </w:p>
          <w:p w14:paraId="18DE54BC">
            <w:pPr>
              <w:pStyle w:val="87"/>
              <w:spacing w:before="0" w:beforeAutospacing="0" w:after="0" w:afterAutospacing="0" w:line="360" w:lineRule="auto"/>
              <w:ind w:left="0" w:right="0" w:firstLine="0" w:firstLineChars="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②配备管道疏通车辆，每辆得</w:t>
            </w:r>
            <w:r>
              <w:rPr>
                <w:rFonts w:hint="eastAsia" w:ascii="宋体" w:hAnsi="宋体"/>
                <w:sz w:val="24"/>
                <w:szCs w:val="24"/>
                <w:highlight w:val="none"/>
                <w:lang w:val="en-US" w:eastAsia="zh-CN"/>
              </w:rPr>
              <w:t>1</w:t>
            </w:r>
            <w:r>
              <w:rPr>
                <w:rFonts w:hint="eastAsia" w:ascii="宋体" w:hAnsi="宋体" w:eastAsia="宋体"/>
                <w:sz w:val="24"/>
                <w:szCs w:val="24"/>
                <w:highlight w:val="none"/>
                <w:lang w:eastAsia="zh-CN"/>
              </w:rPr>
              <w:t>分，本项最高得</w:t>
            </w:r>
            <w:r>
              <w:rPr>
                <w:rFonts w:hint="eastAsia" w:ascii="宋体" w:hAnsi="宋体"/>
                <w:sz w:val="24"/>
                <w:szCs w:val="24"/>
                <w:highlight w:val="none"/>
                <w:lang w:val="en-US" w:eastAsia="zh-CN"/>
              </w:rPr>
              <w:t>3</w:t>
            </w:r>
            <w:r>
              <w:rPr>
                <w:rFonts w:hint="eastAsia" w:ascii="宋体" w:hAnsi="宋体" w:eastAsia="宋体"/>
                <w:sz w:val="24"/>
                <w:szCs w:val="24"/>
                <w:highlight w:val="none"/>
                <w:lang w:eastAsia="zh-CN"/>
              </w:rPr>
              <w:t>分。</w:t>
            </w:r>
          </w:p>
          <w:p w14:paraId="07BC3F98">
            <w:pPr>
              <w:pStyle w:val="87"/>
              <w:spacing w:before="0" w:beforeAutospacing="0" w:after="0" w:afterAutospacing="0" w:line="360" w:lineRule="auto"/>
              <w:ind w:left="0" w:right="0" w:firstLine="0" w:firstLineChars="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③配备道路抢修抢险的车辆，车辆有统一企业标识及车身颜色（黄色）用于工程抢修或抢险车辆，每辆得</w:t>
            </w:r>
            <w:r>
              <w:rPr>
                <w:rFonts w:hint="eastAsia" w:ascii="宋体" w:hAnsi="宋体"/>
                <w:sz w:val="24"/>
                <w:szCs w:val="24"/>
                <w:highlight w:val="none"/>
                <w:lang w:val="en-US" w:eastAsia="zh-CN"/>
              </w:rPr>
              <w:t>1</w:t>
            </w:r>
            <w:r>
              <w:rPr>
                <w:rFonts w:hint="eastAsia" w:ascii="宋体" w:hAnsi="宋体" w:eastAsia="宋体"/>
                <w:sz w:val="24"/>
                <w:szCs w:val="24"/>
                <w:highlight w:val="none"/>
                <w:lang w:eastAsia="zh-CN"/>
              </w:rPr>
              <w:t>分，</w:t>
            </w:r>
            <w:r>
              <w:rPr>
                <w:rFonts w:hint="eastAsia" w:ascii="宋体" w:hAnsi="宋体" w:eastAsia="宋体"/>
                <w:sz w:val="24"/>
                <w:szCs w:val="24"/>
                <w:highlight w:val="none"/>
                <w:lang w:val="en-US" w:eastAsia="zh-CN"/>
              </w:rPr>
              <w:t>本项最高的</w:t>
            </w:r>
            <w:r>
              <w:rPr>
                <w:rFonts w:hint="eastAsia" w:ascii="宋体" w:hAnsi="宋体"/>
                <w:sz w:val="24"/>
                <w:szCs w:val="24"/>
                <w:highlight w:val="none"/>
                <w:lang w:val="en-US" w:eastAsia="zh-CN"/>
              </w:rPr>
              <w:t>4</w:t>
            </w:r>
            <w:r>
              <w:rPr>
                <w:rFonts w:hint="eastAsia" w:ascii="宋体" w:hAnsi="宋体" w:eastAsia="宋体"/>
                <w:sz w:val="24"/>
                <w:szCs w:val="24"/>
                <w:highlight w:val="none"/>
                <w:lang w:val="en-US" w:eastAsia="zh-CN"/>
              </w:rPr>
              <w:t>分。</w:t>
            </w:r>
          </w:p>
          <w:p w14:paraId="3D3CC3A5">
            <w:pPr>
              <w:pStyle w:val="87"/>
              <w:spacing w:before="0" w:beforeAutospacing="0" w:after="0" w:afterAutospacing="0" w:line="360" w:lineRule="auto"/>
              <w:ind w:left="0" w:right="0" w:firstLine="0" w:firstLineChars="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④配备</w:t>
            </w:r>
            <w:r>
              <w:rPr>
                <w:rFonts w:hint="eastAsia" w:ascii="宋体" w:hAnsi="宋体" w:eastAsia="宋体"/>
                <w:sz w:val="24"/>
                <w:szCs w:val="24"/>
                <w:highlight w:val="none"/>
                <w:lang w:val="en-US" w:eastAsia="zh-CN"/>
              </w:rPr>
              <w:t>吸污净化车，</w:t>
            </w:r>
            <w:r>
              <w:rPr>
                <w:rFonts w:hint="eastAsia" w:ascii="宋体" w:hAnsi="宋体" w:eastAsia="宋体"/>
                <w:sz w:val="24"/>
                <w:szCs w:val="24"/>
                <w:highlight w:val="none"/>
                <w:lang w:eastAsia="zh-CN"/>
              </w:rPr>
              <w:t>每辆得</w:t>
            </w:r>
            <w:r>
              <w:rPr>
                <w:rFonts w:hint="eastAsia" w:ascii="宋体" w:hAnsi="宋体"/>
                <w:sz w:val="24"/>
                <w:szCs w:val="24"/>
                <w:highlight w:val="none"/>
                <w:lang w:val="en-US" w:eastAsia="zh-CN"/>
              </w:rPr>
              <w:t>2</w:t>
            </w:r>
            <w:r>
              <w:rPr>
                <w:rFonts w:hint="eastAsia" w:ascii="宋体" w:hAnsi="宋体" w:eastAsia="宋体"/>
                <w:sz w:val="24"/>
                <w:szCs w:val="24"/>
                <w:highlight w:val="none"/>
                <w:lang w:eastAsia="zh-CN"/>
              </w:rPr>
              <w:t>分，本项最高得</w:t>
            </w:r>
            <w:r>
              <w:rPr>
                <w:rFonts w:hint="eastAsia" w:ascii="宋体" w:hAnsi="宋体"/>
                <w:sz w:val="24"/>
                <w:szCs w:val="24"/>
                <w:highlight w:val="none"/>
                <w:lang w:val="en-US" w:eastAsia="zh-CN"/>
              </w:rPr>
              <w:t>2</w:t>
            </w:r>
            <w:r>
              <w:rPr>
                <w:rFonts w:hint="eastAsia" w:ascii="宋体" w:hAnsi="宋体" w:eastAsia="宋体"/>
                <w:sz w:val="24"/>
                <w:szCs w:val="24"/>
                <w:highlight w:val="none"/>
                <w:lang w:eastAsia="zh-CN"/>
              </w:rPr>
              <w:t>分。</w:t>
            </w:r>
          </w:p>
          <w:p w14:paraId="476EA97F">
            <w:pPr>
              <w:pStyle w:val="87"/>
              <w:spacing w:before="0" w:beforeAutospacing="0" w:after="0" w:afterAutospacing="0" w:line="360" w:lineRule="auto"/>
              <w:ind w:left="0" w:right="0" w:firstLine="0" w:firstLineChars="0"/>
              <w:rPr>
                <w:rFonts w:hint="default" w:ascii="宋体" w:hAnsi="宋体" w:eastAsia="宋体"/>
                <w:sz w:val="24"/>
                <w:szCs w:val="24"/>
                <w:highlight w:val="none"/>
                <w:lang w:val="en-US" w:eastAsia="zh-CN"/>
              </w:rPr>
            </w:pPr>
            <w:r>
              <w:rPr>
                <w:rFonts w:hint="eastAsia" w:ascii="宋体" w:hAnsi="宋体" w:eastAsia="宋体"/>
                <w:sz w:val="24"/>
                <w:szCs w:val="24"/>
                <w:highlight w:val="none"/>
                <w:lang w:eastAsia="zh-CN"/>
              </w:rPr>
              <w:t>⑤配备</w:t>
            </w:r>
            <w:r>
              <w:rPr>
                <w:rFonts w:hint="eastAsia" w:ascii="宋体" w:hAnsi="宋体"/>
                <w:sz w:val="24"/>
                <w:szCs w:val="24"/>
                <w:highlight w:val="none"/>
                <w:lang w:val="en-US" w:eastAsia="zh-CN"/>
              </w:rPr>
              <w:t>排水抢险车，</w:t>
            </w:r>
            <w:r>
              <w:rPr>
                <w:rFonts w:hint="eastAsia" w:ascii="宋体" w:hAnsi="宋体" w:eastAsia="宋体"/>
                <w:sz w:val="24"/>
                <w:szCs w:val="24"/>
                <w:highlight w:val="none"/>
                <w:lang w:eastAsia="zh-CN"/>
              </w:rPr>
              <w:t>每辆得</w:t>
            </w:r>
            <w:r>
              <w:rPr>
                <w:rFonts w:hint="eastAsia" w:ascii="宋体" w:hAnsi="宋体"/>
                <w:sz w:val="24"/>
                <w:szCs w:val="24"/>
                <w:highlight w:val="none"/>
                <w:lang w:val="en-US" w:eastAsia="zh-CN"/>
              </w:rPr>
              <w:t>2</w:t>
            </w:r>
            <w:r>
              <w:rPr>
                <w:rFonts w:hint="eastAsia" w:ascii="宋体" w:hAnsi="宋体" w:eastAsia="宋体"/>
                <w:sz w:val="24"/>
                <w:szCs w:val="24"/>
                <w:highlight w:val="none"/>
                <w:lang w:eastAsia="zh-CN"/>
              </w:rPr>
              <w:t>分，本项最高得</w:t>
            </w:r>
            <w:r>
              <w:rPr>
                <w:rFonts w:hint="eastAsia" w:ascii="宋体" w:hAnsi="宋体"/>
                <w:sz w:val="24"/>
                <w:szCs w:val="24"/>
                <w:highlight w:val="none"/>
                <w:lang w:val="en-US" w:eastAsia="zh-CN"/>
              </w:rPr>
              <w:t>2</w:t>
            </w:r>
            <w:r>
              <w:rPr>
                <w:rFonts w:hint="eastAsia" w:ascii="宋体" w:hAnsi="宋体" w:eastAsia="宋体"/>
                <w:sz w:val="24"/>
                <w:szCs w:val="24"/>
                <w:highlight w:val="none"/>
                <w:lang w:eastAsia="zh-CN"/>
              </w:rPr>
              <w:t>分。</w:t>
            </w:r>
          </w:p>
          <w:p w14:paraId="02F25354">
            <w:pPr>
              <w:pStyle w:val="87"/>
              <w:spacing w:before="0" w:beforeAutospacing="0" w:after="0" w:afterAutospacing="0" w:line="360" w:lineRule="auto"/>
              <w:ind w:left="0" w:right="0" w:firstLine="0" w:firstLineChars="0"/>
              <w:rPr>
                <w:rFonts w:hint="eastAsia" w:ascii="宋体" w:hAnsi="宋体" w:eastAsia="宋体"/>
                <w:sz w:val="24"/>
                <w:szCs w:val="24"/>
                <w:highlight w:val="none"/>
                <w:lang w:eastAsia="zh-CN"/>
              </w:rPr>
            </w:pPr>
            <w:r>
              <w:rPr>
                <w:rFonts w:hint="eastAsia" w:ascii="宋体" w:hAnsi="宋体" w:eastAsia="宋体" w:cs="宋体"/>
                <w:sz w:val="24"/>
                <w:szCs w:val="24"/>
                <w:highlight w:val="none"/>
                <w:lang w:eastAsia="zh-CN"/>
              </w:rPr>
              <w:t>⑥</w:t>
            </w:r>
            <w:r>
              <w:rPr>
                <w:rFonts w:hint="eastAsia" w:ascii="宋体" w:hAnsi="宋体" w:eastAsia="宋体"/>
                <w:sz w:val="24"/>
                <w:szCs w:val="24"/>
                <w:highlight w:val="none"/>
                <w:lang w:eastAsia="zh-CN"/>
              </w:rPr>
              <w:t>配备</w:t>
            </w:r>
            <w:r>
              <w:rPr>
                <w:rFonts w:hint="eastAsia" w:ascii="宋体" w:hAnsi="宋体" w:eastAsia="宋体"/>
                <w:sz w:val="24"/>
                <w:szCs w:val="24"/>
                <w:highlight w:val="none"/>
                <w:lang w:val="en-US" w:eastAsia="zh-CN"/>
              </w:rPr>
              <w:t>75千瓦发电机，30千瓦发电机，提供潜水泵8寸、6寸潜水泵，</w:t>
            </w:r>
            <w:r>
              <w:rPr>
                <w:rFonts w:hint="eastAsia" w:ascii="宋体" w:hAnsi="宋体" w:eastAsia="宋体"/>
                <w:sz w:val="24"/>
                <w:szCs w:val="24"/>
                <w:highlight w:val="none"/>
                <w:lang w:eastAsia="zh-CN"/>
              </w:rPr>
              <w:t>每提供一项得</w:t>
            </w:r>
            <w:r>
              <w:rPr>
                <w:rFonts w:hint="eastAsia" w:ascii="宋体" w:hAnsi="宋体"/>
                <w:sz w:val="24"/>
                <w:szCs w:val="24"/>
                <w:highlight w:val="none"/>
                <w:lang w:val="en-US" w:eastAsia="zh-CN"/>
              </w:rPr>
              <w:t>1</w:t>
            </w:r>
            <w:r>
              <w:rPr>
                <w:rFonts w:hint="eastAsia" w:ascii="宋体" w:hAnsi="宋体" w:eastAsia="宋体"/>
                <w:sz w:val="24"/>
                <w:szCs w:val="24"/>
                <w:highlight w:val="none"/>
                <w:lang w:eastAsia="zh-CN"/>
              </w:rPr>
              <w:t>分，最多得</w:t>
            </w:r>
            <w:r>
              <w:rPr>
                <w:rFonts w:hint="eastAsia" w:ascii="宋体" w:hAnsi="宋体"/>
                <w:sz w:val="24"/>
                <w:szCs w:val="24"/>
                <w:highlight w:val="none"/>
                <w:lang w:val="en-US" w:eastAsia="zh-CN"/>
              </w:rPr>
              <w:t>4</w:t>
            </w:r>
            <w:r>
              <w:rPr>
                <w:rFonts w:hint="eastAsia" w:ascii="宋体" w:hAnsi="宋体" w:eastAsia="宋体"/>
                <w:sz w:val="24"/>
                <w:szCs w:val="24"/>
                <w:highlight w:val="none"/>
                <w:lang w:val="en-US" w:eastAsia="zh-CN"/>
              </w:rPr>
              <w:t>分</w:t>
            </w:r>
            <w:r>
              <w:rPr>
                <w:rFonts w:hint="eastAsia" w:ascii="宋体" w:hAnsi="宋体" w:eastAsia="宋体"/>
                <w:sz w:val="24"/>
                <w:szCs w:val="24"/>
                <w:highlight w:val="none"/>
                <w:lang w:eastAsia="zh-CN"/>
              </w:rPr>
              <w:t>。</w:t>
            </w:r>
          </w:p>
          <w:p w14:paraId="5AD98DE1">
            <w:pPr>
              <w:pStyle w:val="87"/>
              <w:spacing w:before="0" w:beforeAutospacing="0" w:after="0" w:afterAutospacing="0" w:line="360" w:lineRule="auto"/>
              <w:ind w:left="0" w:right="0" w:firstLine="0" w:firstLineChars="0"/>
              <w:rPr>
                <w:rFonts w:hint="eastAsia" w:ascii="宋体" w:hAnsi="宋体" w:eastAsia="宋体" w:cs="宋体"/>
                <w:sz w:val="24"/>
                <w:szCs w:val="24"/>
                <w:highlight w:val="none"/>
                <w:lang w:eastAsia="zh-CN"/>
              </w:rPr>
            </w:pPr>
            <w:r>
              <w:rPr>
                <w:rFonts w:hint="eastAsia" w:ascii="宋体" w:hAnsi="宋体" w:eastAsia="宋体"/>
                <w:sz w:val="24"/>
                <w:szCs w:val="24"/>
                <w:highlight w:val="none"/>
                <w:lang w:eastAsia="zh-CN"/>
              </w:rPr>
              <w:t>（</w:t>
            </w:r>
            <w:r>
              <w:rPr>
                <w:rFonts w:hint="eastAsia" w:ascii="宋体" w:hAnsi="宋体" w:eastAsia="宋体"/>
                <w:b/>
                <w:bCs/>
                <w:sz w:val="24"/>
                <w:szCs w:val="24"/>
                <w:highlight w:val="none"/>
                <w:lang w:eastAsia="zh-CN"/>
              </w:rPr>
              <w:t>注：自有</w:t>
            </w:r>
            <w:r>
              <w:rPr>
                <w:rFonts w:hint="eastAsia" w:ascii="宋体" w:hAnsi="宋体"/>
                <w:b/>
                <w:bCs/>
                <w:sz w:val="24"/>
                <w:szCs w:val="24"/>
                <w:highlight w:val="none"/>
                <w:lang w:val="en-US" w:eastAsia="zh-CN"/>
              </w:rPr>
              <w:t>的</w:t>
            </w:r>
            <w:r>
              <w:rPr>
                <w:rFonts w:hint="eastAsia" w:ascii="宋体" w:hAnsi="宋体" w:eastAsia="宋体"/>
                <w:b/>
                <w:bCs/>
                <w:sz w:val="24"/>
                <w:szCs w:val="24"/>
                <w:highlight w:val="none"/>
                <w:lang w:eastAsia="zh-CN"/>
              </w:rPr>
              <w:t>按国家规定必须上牌的车辆在投标文件中同时提供车辆行驶证扫描件、购车发票扫描件、车辆登记证扫描件、清晰带有车牌号的正面、45度斜侧面的照片，缺一不可，否则不得分</w:t>
            </w:r>
            <w:r>
              <w:rPr>
                <w:rFonts w:hint="eastAsia" w:ascii="宋体" w:hAnsi="宋体"/>
                <w:b/>
                <w:bCs/>
                <w:sz w:val="24"/>
                <w:szCs w:val="24"/>
                <w:highlight w:val="none"/>
                <w:lang w:eastAsia="zh-CN"/>
              </w:rPr>
              <w:t>；</w:t>
            </w:r>
            <w:r>
              <w:rPr>
                <w:rFonts w:hint="eastAsia" w:ascii="宋体" w:hAnsi="宋体" w:eastAsia="宋体"/>
                <w:b/>
                <w:bCs/>
                <w:sz w:val="24"/>
                <w:szCs w:val="24"/>
                <w:highlight w:val="none"/>
                <w:lang w:eastAsia="zh-CN"/>
              </w:rPr>
              <w:t>按国家规定无需上牌的车辆或其它设备在投标文件中同时提供购买发票扫描件、车辆或设备照片，缺一不可，否则不得分。租赁的，</w:t>
            </w:r>
            <w:r>
              <w:rPr>
                <w:rFonts w:hint="eastAsia" w:ascii="宋体" w:hAnsi="宋体"/>
                <w:b/>
                <w:bCs/>
                <w:sz w:val="24"/>
                <w:szCs w:val="24"/>
                <w:highlight w:val="none"/>
                <w:lang w:val="en-US" w:eastAsia="zh-CN"/>
              </w:rPr>
              <w:t>除上述资料外还需额外</w:t>
            </w:r>
            <w:r>
              <w:rPr>
                <w:rFonts w:hint="eastAsia" w:ascii="宋体" w:hAnsi="宋体" w:eastAsia="宋体"/>
                <w:b/>
                <w:bCs/>
                <w:sz w:val="24"/>
                <w:szCs w:val="24"/>
                <w:highlight w:val="none"/>
                <w:lang w:eastAsia="zh-CN"/>
              </w:rPr>
              <w:t>提供</w:t>
            </w:r>
            <w:r>
              <w:rPr>
                <w:rFonts w:hint="eastAsia" w:ascii="宋体" w:hAnsi="宋体"/>
                <w:b/>
                <w:bCs/>
                <w:sz w:val="24"/>
                <w:szCs w:val="24"/>
                <w:highlight w:val="none"/>
                <w:lang w:val="en-US" w:eastAsia="zh-CN"/>
              </w:rPr>
              <w:t>租赁合同，租赁时间覆盖本项目服务期。</w:t>
            </w:r>
          </w:p>
        </w:tc>
        <w:tc>
          <w:tcPr>
            <w:tcW w:w="1275" w:type="dxa"/>
            <w:tcBorders>
              <w:top w:val="single" w:color="auto" w:sz="4" w:space="0"/>
              <w:left w:val="single" w:color="auto" w:sz="4" w:space="0"/>
              <w:bottom w:val="single" w:color="auto" w:sz="4" w:space="0"/>
              <w:right w:val="single" w:color="auto" w:sz="4" w:space="0"/>
            </w:tcBorders>
            <w:vAlign w:val="center"/>
          </w:tcPr>
          <w:p w14:paraId="2B9CDBA6">
            <w:pPr>
              <w:spacing w:before="0" w:beforeAutospacing="0" w:after="0" w:afterAutospacing="0" w:line="360" w:lineRule="auto"/>
              <w:ind w:left="0" w:right="0"/>
              <w:jc w:val="center"/>
              <w:rPr>
                <w:rFonts w:hint="eastAsia"/>
                <w:sz w:val="24"/>
                <w:szCs w:val="24"/>
                <w:highlight w:val="none"/>
                <w:lang w:val="en-US" w:eastAsia="zh-CN"/>
              </w:rPr>
            </w:pPr>
            <w:r>
              <w:rPr>
                <w:rFonts w:hint="eastAsia" w:ascii="宋体" w:hAnsi="宋体"/>
                <w:sz w:val="24"/>
                <w:szCs w:val="24"/>
                <w:highlight w:val="none"/>
                <w:lang w:val="en-US" w:eastAsia="zh-CN"/>
              </w:rPr>
              <w:t>20分</w:t>
            </w:r>
          </w:p>
        </w:tc>
      </w:tr>
      <w:tr w14:paraId="46FA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641" w:type="dxa"/>
            <w:tcBorders>
              <w:top w:val="single" w:color="auto" w:sz="4" w:space="0"/>
              <w:left w:val="single" w:color="auto" w:sz="4" w:space="0"/>
              <w:bottom w:val="single" w:color="auto" w:sz="4" w:space="0"/>
              <w:right w:val="single" w:color="auto" w:sz="4" w:space="0"/>
            </w:tcBorders>
            <w:vAlign w:val="center"/>
          </w:tcPr>
          <w:p w14:paraId="0A3C1015">
            <w:pPr>
              <w:spacing w:before="0" w:beforeAutospacing="0" w:after="0" w:afterAutospacing="0" w:line="360" w:lineRule="auto"/>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1125" w:type="dxa"/>
            <w:tcBorders>
              <w:top w:val="single" w:color="auto" w:sz="4" w:space="0"/>
              <w:left w:val="single" w:color="auto" w:sz="4" w:space="0"/>
              <w:bottom w:val="single" w:color="auto" w:sz="4" w:space="0"/>
              <w:right w:val="single" w:color="auto" w:sz="4" w:space="0"/>
            </w:tcBorders>
            <w:vAlign w:val="center"/>
          </w:tcPr>
          <w:p w14:paraId="3DFB33E2">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反</w:t>
            </w:r>
            <w:r>
              <w:rPr>
                <w:rFonts w:hint="eastAsia" w:ascii="宋体" w:hAnsi="宋体" w:eastAsia="宋体" w:cs="宋体"/>
                <w:color w:val="auto"/>
                <w:kern w:val="0"/>
                <w:sz w:val="24"/>
                <w:szCs w:val="24"/>
                <w:highlight w:val="none"/>
              </w:rPr>
              <w:t>应</w:t>
            </w:r>
          </w:p>
          <w:p w14:paraId="569637D2">
            <w:pPr>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eastAsia="宋体" w:cs="宋体"/>
                <w:color w:val="auto"/>
                <w:kern w:val="0"/>
                <w:sz w:val="24"/>
                <w:szCs w:val="24"/>
                <w:highlight w:val="none"/>
              </w:rPr>
              <w:t>速度</w:t>
            </w:r>
          </w:p>
        </w:tc>
        <w:tc>
          <w:tcPr>
            <w:tcW w:w="6745" w:type="dxa"/>
            <w:tcBorders>
              <w:top w:val="single" w:color="auto" w:sz="4" w:space="0"/>
              <w:left w:val="single" w:color="auto" w:sz="4" w:space="0"/>
              <w:bottom w:val="single" w:color="auto" w:sz="4" w:space="0"/>
              <w:right w:val="single" w:color="auto" w:sz="4" w:space="0"/>
            </w:tcBorders>
            <w:vAlign w:val="center"/>
          </w:tcPr>
          <w:p w14:paraId="0625C796">
            <w:pPr>
              <w:spacing w:before="0" w:beforeAutospacing="0" w:after="0" w:afterAutospacing="0" w:line="360" w:lineRule="auto"/>
              <w:ind w:left="0" w:right="0"/>
              <w:jc w:val="both"/>
              <w:rPr>
                <w:rFonts w:hint="eastAsia" w:ascii="宋体" w:hAnsi="宋体" w:cs="仿宋"/>
                <w:color w:val="auto"/>
                <w:sz w:val="24"/>
                <w:szCs w:val="24"/>
              </w:rPr>
            </w:pPr>
            <w:r>
              <w:rPr>
                <w:rFonts w:hint="eastAsia" w:ascii="宋体" w:hAnsi="宋体" w:eastAsia="宋体" w:cs="宋体"/>
                <w:color w:val="auto"/>
                <w:kern w:val="0"/>
                <w:sz w:val="24"/>
                <w:szCs w:val="24"/>
                <w:highlight w:val="none"/>
              </w:rPr>
              <w:t>投标人承诺响应及到达现场时间在</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分钟以内</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得2分；投标人承诺整改内容在24小时以内完成并回复的得2分，</w:t>
            </w:r>
            <w:r>
              <w:rPr>
                <w:rFonts w:hint="eastAsia" w:ascii="宋体" w:hAnsi="宋体" w:cs="宋体"/>
                <w:sz w:val="24"/>
                <w:szCs w:val="24"/>
              </w:rPr>
              <w:t>本项目最高得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仿宋"/>
                <w:color w:val="auto"/>
                <w:sz w:val="24"/>
                <w:szCs w:val="24"/>
              </w:rPr>
              <w:t>不承诺不得分</w:t>
            </w:r>
            <w:r>
              <w:rPr>
                <w:rFonts w:hint="eastAsia" w:ascii="宋体" w:hAnsi="宋体" w:cs="仿宋"/>
                <w:color w:val="auto"/>
                <w:sz w:val="24"/>
                <w:szCs w:val="24"/>
                <w:lang w:eastAsia="zh-CN"/>
              </w:rPr>
              <w:t>（</w:t>
            </w:r>
            <w:r>
              <w:rPr>
                <w:rFonts w:hint="eastAsia" w:ascii="宋体" w:hAnsi="宋体" w:cs="仿宋"/>
                <w:color w:val="auto"/>
                <w:sz w:val="24"/>
                <w:szCs w:val="24"/>
                <w:lang w:val="en-US" w:eastAsia="zh-CN"/>
              </w:rPr>
              <w:t>格式自拟）</w:t>
            </w:r>
            <w:r>
              <w:rPr>
                <w:rFonts w:hint="eastAsia" w:ascii="宋体" w:hAnsi="宋体" w:cs="仿宋"/>
                <w:color w:val="auto"/>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14:paraId="661F2606">
            <w:pPr>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4分</w:t>
            </w:r>
          </w:p>
        </w:tc>
      </w:tr>
      <w:tr w14:paraId="52232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41" w:type="dxa"/>
            <w:vMerge w:val="restart"/>
            <w:tcBorders>
              <w:top w:val="single" w:color="auto" w:sz="4" w:space="0"/>
              <w:left w:val="single" w:color="auto" w:sz="4" w:space="0"/>
              <w:bottom w:val="single" w:color="auto" w:sz="4" w:space="0"/>
              <w:right w:val="single" w:color="auto" w:sz="4" w:space="0"/>
            </w:tcBorders>
            <w:vAlign w:val="center"/>
          </w:tcPr>
          <w:p w14:paraId="088C6562">
            <w:pPr>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6</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08385DFA">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sz w:val="24"/>
                <w:szCs w:val="24"/>
                <w:highlight w:val="none"/>
              </w:rPr>
              <w:t>项目实施方案</w:t>
            </w:r>
          </w:p>
        </w:tc>
        <w:tc>
          <w:tcPr>
            <w:tcW w:w="6745" w:type="dxa"/>
            <w:tcBorders>
              <w:top w:val="single" w:color="auto" w:sz="4" w:space="0"/>
              <w:left w:val="single" w:color="auto" w:sz="4" w:space="0"/>
              <w:bottom w:val="single" w:color="auto" w:sz="4" w:space="0"/>
              <w:right w:val="single" w:color="auto" w:sz="4" w:space="0"/>
            </w:tcBorders>
            <w:vAlign w:val="center"/>
          </w:tcPr>
          <w:p w14:paraId="082BBF56">
            <w:pPr>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sz w:val="24"/>
                <w:szCs w:val="24"/>
                <w:highlight w:val="none"/>
                <w:lang w:val="en-US" w:eastAsia="zh-CN"/>
              </w:rPr>
              <w:t>实施</w:t>
            </w:r>
            <w:r>
              <w:rPr>
                <w:rFonts w:hint="eastAsia"/>
                <w:sz w:val="24"/>
                <w:szCs w:val="24"/>
                <w:highlight w:val="none"/>
              </w:rPr>
              <w:t>方案</w:t>
            </w:r>
            <w:r>
              <w:rPr>
                <w:rFonts w:hint="eastAsia"/>
                <w:sz w:val="24"/>
                <w:szCs w:val="24"/>
                <w:highlight w:val="none"/>
                <w:lang w:eastAsia="zh-CN"/>
              </w:rPr>
              <w:t>：</w:t>
            </w:r>
            <w:r>
              <w:rPr>
                <w:rFonts w:hint="eastAsia" w:ascii="宋体" w:hAnsi="宋体" w:eastAsia="宋体" w:cs="宋体"/>
                <w:bCs/>
                <w:sz w:val="24"/>
                <w:szCs w:val="24"/>
              </w:rPr>
              <w:t xml:space="preserve">内容完整、详细具体、合理可行、措施可靠、组织严谨，得 </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分；内容较完整、较详细具体、较合理可行、措施较可靠、组织较严谨，得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分；内容一般、措施基本可行，得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p>
        </w:tc>
        <w:tc>
          <w:tcPr>
            <w:tcW w:w="1275" w:type="dxa"/>
            <w:tcBorders>
              <w:top w:val="single" w:color="auto" w:sz="4" w:space="0"/>
              <w:left w:val="single" w:color="auto" w:sz="4" w:space="0"/>
              <w:bottom w:val="single" w:color="auto" w:sz="4" w:space="0"/>
              <w:right w:val="single" w:color="auto" w:sz="4" w:space="0"/>
            </w:tcBorders>
            <w:vAlign w:val="center"/>
          </w:tcPr>
          <w:p w14:paraId="235A0617">
            <w:pPr>
              <w:spacing w:before="0" w:beforeAutospacing="0" w:after="0" w:afterAutospacing="0" w:line="360" w:lineRule="auto"/>
              <w:ind w:left="0" w:right="0"/>
              <w:jc w:val="center"/>
              <w:rPr>
                <w:rFonts w:hint="eastAsia"/>
                <w:sz w:val="24"/>
                <w:szCs w:val="24"/>
                <w:highlight w:val="none"/>
                <w:lang w:val="en-US" w:eastAsia="zh-CN"/>
              </w:rPr>
            </w:pPr>
            <w:r>
              <w:rPr>
                <w:rFonts w:hint="eastAsia"/>
                <w:sz w:val="24"/>
                <w:szCs w:val="24"/>
                <w:highlight w:val="none"/>
                <w:lang w:val="en-US" w:eastAsia="zh-CN"/>
              </w:rPr>
              <w:t>6</w:t>
            </w:r>
            <w:r>
              <w:rPr>
                <w:rFonts w:hint="eastAsia"/>
                <w:sz w:val="24"/>
                <w:szCs w:val="24"/>
                <w:highlight w:val="none"/>
              </w:rPr>
              <w:t>分</w:t>
            </w:r>
          </w:p>
        </w:tc>
      </w:tr>
      <w:tr w14:paraId="054BE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41" w:type="dxa"/>
            <w:vMerge w:val="continue"/>
            <w:tcBorders>
              <w:top w:val="single" w:color="auto" w:sz="4" w:space="0"/>
              <w:left w:val="single" w:color="auto" w:sz="4" w:space="0"/>
              <w:bottom w:val="single" w:color="auto" w:sz="4" w:space="0"/>
              <w:right w:val="single" w:color="auto" w:sz="4" w:space="0"/>
            </w:tcBorders>
            <w:vAlign w:val="center"/>
          </w:tcPr>
          <w:p w14:paraId="5DEAB83B">
            <w:pPr>
              <w:spacing w:before="0" w:beforeAutospacing="0" w:after="0" w:afterAutospacing="0" w:line="360" w:lineRule="auto"/>
              <w:ind w:left="0" w:right="0"/>
              <w:jc w:val="center"/>
              <w:rPr>
                <w:rFonts w:hint="eastAsia"/>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59DF533E">
            <w:pPr>
              <w:spacing w:before="0" w:beforeAutospacing="0" w:after="0" w:afterAutospacing="0" w:line="360" w:lineRule="auto"/>
              <w:ind w:left="0" w:right="0"/>
              <w:jc w:val="center"/>
              <w:rPr>
                <w:rFonts w:hint="eastAsia"/>
                <w:sz w:val="24"/>
                <w:szCs w:val="24"/>
              </w:rPr>
            </w:pPr>
          </w:p>
        </w:tc>
        <w:tc>
          <w:tcPr>
            <w:tcW w:w="6745" w:type="dxa"/>
            <w:tcBorders>
              <w:top w:val="single" w:color="auto" w:sz="4" w:space="0"/>
              <w:left w:val="single" w:color="auto" w:sz="4" w:space="0"/>
              <w:bottom w:val="single" w:color="auto" w:sz="4" w:space="0"/>
              <w:right w:val="single" w:color="auto" w:sz="4" w:space="0"/>
            </w:tcBorders>
            <w:vAlign w:val="center"/>
          </w:tcPr>
          <w:p w14:paraId="578DE85D">
            <w:pPr>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sz w:val="24"/>
                <w:szCs w:val="24"/>
                <w:highlight w:val="none"/>
              </w:rPr>
              <w:t>管理制度方案</w:t>
            </w:r>
            <w:r>
              <w:rPr>
                <w:rFonts w:hint="eastAsia"/>
                <w:sz w:val="24"/>
                <w:szCs w:val="24"/>
                <w:highlight w:val="none"/>
                <w:lang w:eastAsia="zh-CN"/>
              </w:rPr>
              <w:t>：</w:t>
            </w:r>
            <w:r>
              <w:rPr>
                <w:rFonts w:hint="eastAsia" w:ascii="宋体" w:hAnsi="宋体" w:eastAsia="宋体" w:cs="宋体"/>
                <w:bCs/>
                <w:sz w:val="24"/>
                <w:szCs w:val="24"/>
              </w:rPr>
              <w:t xml:space="preserve">内容完整、详细具体、合理可行、措施可靠、组织严谨，得 </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分；内容较完整、较详细具体、较合理可行、措施较可靠、组织较严谨，得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分；内容一般、措施基本可行，得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p>
        </w:tc>
        <w:tc>
          <w:tcPr>
            <w:tcW w:w="1275" w:type="dxa"/>
            <w:tcBorders>
              <w:top w:val="single" w:color="auto" w:sz="4" w:space="0"/>
              <w:left w:val="single" w:color="auto" w:sz="4" w:space="0"/>
              <w:bottom w:val="single" w:color="auto" w:sz="4" w:space="0"/>
              <w:right w:val="single" w:color="auto" w:sz="4" w:space="0"/>
            </w:tcBorders>
            <w:vAlign w:val="center"/>
          </w:tcPr>
          <w:p w14:paraId="771D5C62">
            <w:pPr>
              <w:spacing w:before="0" w:beforeAutospacing="0" w:after="0" w:afterAutospacing="0" w:line="360" w:lineRule="auto"/>
              <w:ind w:left="0" w:right="0"/>
              <w:jc w:val="center"/>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分</w:t>
            </w:r>
          </w:p>
        </w:tc>
      </w:tr>
      <w:tr w14:paraId="0E31D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41" w:type="dxa"/>
            <w:vMerge w:val="continue"/>
            <w:tcBorders>
              <w:top w:val="single" w:color="auto" w:sz="4" w:space="0"/>
              <w:left w:val="single" w:color="auto" w:sz="4" w:space="0"/>
              <w:bottom w:val="single" w:color="auto" w:sz="4" w:space="0"/>
              <w:right w:val="single" w:color="auto" w:sz="4" w:space="0"/>
            </w:tcBorders>
            <w:vAlign w:val="center"/>
          </w:tcPr>
          <w:p w14:paraId="2DE8919F">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2788D92E">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6745" w:type="dxa"/>
            <w:tcBorders>
              <w:top w:val="single" w:color="auto" w:sz="4" w:space="0"/>
              <w:left w:val="single" w:color="auto" w:sz="4" w:space="0"/>
              <w:bottom w:val="single" w:color="auto" w:sz="4" w:space="0"/>
              <w:right w:val="single" w:color="auto" w:sz="4" w:space="0"/>
            </w:tcBorders>
            <w:vAlign w:val="center"/>
          </w:tcPr>
          <w:p w14:paraId="4A38CFBA">
            <w:pPr>
              <w:spacing w:before="0" w:beforeAutospacing="0" w:after="0" w:afterAutospacing="0" w:line="360" w:lineRule="auto"/>
              <w:ind w:left="0" w:right="0"/>
              <w:jc w:val="left"/>
              <w:rPr>
                <w:rFonts w:hint="eastAsia"/>
                <w:sz w:val="24"/>
                <w:szCs w:val="24"/>
                <w:highlight w:val="none"/>
              </w:rPr>
            </w:pPr>
            <w:r>
              <w:rPr>
                <w:rFonts w:hint="eastAsia"/>
                <w:sz w:val="24"/>
                <w:szCs w:val="24"/>
                <w:highlight w:val="none"/>
              </w:rPr>
              <w:t>管道维护进度方案</w:t>
            </w:r>
            <w:r>
              <w:rPr>
                <w:rFonts w:hint="eastAsia"/>
                <w:sz w:val="24"/>
                <w:szCs w:val="24"/>
                <w:highlight w:val="none"/>
                <w:lang w:eastAsia="zh-CN"/>
              </w:rPr>
              <w:t>：</w:t>
            </w:r>
            <w:r>
              <w:rPr>
                <w:rFonts w:hint="eastAsia" w:ascii="宋体" w:hAnsi="宋体" w:eastAsia="宋体" w:cs="宋体"/>
                <w:bCs/>
                <w:sz w:val="24"/>
                <w:szCs w:val="24"/>
              </w:rPr>
              <w:t xml:space="preserve">内容完整、详细具体、合理可行、措施可靠、组织严谨，得 </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分；内容较完整、较详细具体、较合理可行、措施较可靠、组织较严谨，得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分；内容一般、措施基本可行，得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p>
        </w:tc>
        <w:tc>
          <w:tcPr>
            <w:tcW w:w="1275" w:type="dxa"/>
            <w:tcBorders>
              <w:top w:val="single" w:color="auto" w:sz="4" w:space="0"/>
              <w:left w:val="single" w:color="auto" w:sz="4" w:space="0"/>
              <w:bottom w:val="single" w:color="auto" w:sz="4" w:space="0"/>
              <w:right w:val="single" w:color="auto" w:sz="4" w:space="0"/>
            </w:tcBorders>
            <w:vAlign w:val="center"/>
          </w:tcPr>
          <w:p w14:paraId="6ADE4889">
            <w:pPr>
              <w:spacing w:before="0" w:beforeAutospacing="0" w:after="0" w:afterAutospacing="0" w:line="360" w:lineRule="auto"/>
              <w:ind w:left="0" w:right="0"/>
              <w:jc w:val="center"/>
              <w:rPr>
                <w:rFonts w:hint="default"/>
                <w:sz w:val="24"/>
                <w:szCs w:val="24"/>
                <w:highlight w:val="none"/>
                <w:lang w:val="en-US" w:eastAsia="zh-CN"/>
              </w:rPr>
            </w:pPr>
            <w:r>
              <w:rPr>
                <w:rFonts w:hint="eastAsia"/>
                <w:sz w:val="24"/>
                <w:szCs w:val="24"/>
                <w:highlight w:val="none"/>
                <w:lang w:val="en-US" w:eastAsia="zh-CN"/>
              </w:rPr>
              <w:t>5分</w:t>
            </w:r>
          </w:p>
        </w:tc>
      </w:tr>
      <w:tr w14:paraId="2C333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41" w:type="dxa"/>
            <w:vMerge w:val="continue"/>
            <w:tcBorders>
              <w:top w:val="single" w:color="auto" w:sz="4" w:space="0"/>
              <w:left w:val="single" w:color="auto" w:sz="4" w:space="0"/>
              <w:bottom w:val="single" w:color="auto" w:sz="4" w:space="0"/>
              <w:right w:val="single" w:color="auto" w:sz="4" w:space="0"/>
            </w:tcBorders>
            <w:vAlign w:val="center"/>
          </w:tcPr>
          <w:p w14:paraId="08C1182F">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5F22E8E6">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6745" w:type="dxa"/>
            <w:tcBorders>
              <w:top w:val="single" w:color="auto" w:sz="4" w:space="0"/>
              <w:left w:val="single" w:color="auto" w:sz="4" w:space="0"/>
              <w:bottom w:val="single" w:color="auto" w:sz="4" w:space="0"/>
              <w:right w:val="single" w:color="auto" w:sz="4" w:space="0"/>
            </w:tcBorders>
            <w:vAlign w:val="center"/>
          </w:tcPr>
          <w:p w14:paraId="537324C8">
            <w:pPr>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sz w:val="24"/>
                <w:szCs w:val="24"/>
                <w:highlight w:val="none"/>
              </w:rPr>
              <w:t>主要岗位职责、工作流程及内部考核办法</w:t>
            </w:r>
            <w:r>
              <w:rPr>
                <w:rFonts w:hint="eastAsia"/>
                <w:sz w:val="24"/>
                <w:szCs w:val="24"/>
                <w:highlight w:val="none"/>
                <w:lang w:val="en-US" w:eastAsia="zh-CN"/>
              </w:rPr>
              <w:t xml:space="preserve"> ：</w:t>
            </w:r>
            <w:r>
              <w:rPr>
                <w:rFonts w:hint="eastAsia" w:ascii="宋体" w:hAnsi="宋体" w:eastAsia="宋体" w:cs="宋体"/>
                <w:bCs/>
                <w:sz w:val="24"/>
                <w:szCs w:val="24"/>
              </w:rPr>
              <w:t xml:space="preserve">内容完整、详细具体、合理可行、措施可靠、组织严谨，得 </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分；内容较完整、较详细具体、较合理可行、措施较可靠、组织较严谨，得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分；内容一般、措施基本可行，得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r>
              <w:rPr>
                <w:rFonts w:hint="eastAsia"/>
                <w:sz w:val="24"/>
                <w:szCs w:val="24"/>
                <w:highlight w:val="none"/>
                <w:lang w:val="en-US" w:eastAsia="zh-CN"/>
              </w:rPr>
              <w:t xml:space="preserve"> </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14:paraId="6C5092F4">
            <w:pPr>
              <w:spacing w:before="0" w:beforeAutospacing="0" w:after="0" w:afterAutospacing="0" w:line="360" w:lineRule="auto"/>
              <w:ind w:left="0" w:right="0"/>
              <w:jc w:val="center"/>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分</w:t>
            </w:r>
          </w:p>
        </w:tc>
      </w:tr>
      <w:tr w14:paraId="32D08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41" w:type="dxa"/>
            <w:tcBorders>
              <w:top w:val="single" w:color="auto" w:sz="4" w:space="0"/>
              <w:left w:val="single" w:color="auto" w:sz="4" w:space="0"/>
              <w:bottom w:val="single" w:color="auto" w:sz="4" w:space="0"/>
              <w:right w:val="single" w:color="auto" w:sz="4" w:space="0"/>
            </w:tcBorders>
            <w:vAlign w:val="center"/>
          </w:tcPr>
          <w:p w14:paraId="2B2B9756">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sz w:val="24"/>
                <w:szCs w:val="24"/>
                <w:highlight w:val="none"/>
                <w:lang w:val="en-US" w:eastAsia="zh-CN"/>
              </w:rPr>
              <w:t>7</w:t>
            </w:r>
          </w:p>
        </w:tc>
        <w:tc>
          <w:tcPr>
            <w:tcW w:w="1125" w:type="dxa"/>
            <w:tcBorders>
              <w:top w:val="single" w:color="auto" w:sz="4" w:space="0"/>
              <w:left w:val="single" w:color="auto" w:sz="4" w:space="0"/>
              <w:bottom w:val="single" w:color="auto" w:sz="4" w:space="0"/>
              <w:right w:val="single" w:color="auto" w:sz="4" w:space="0"/>
            </w:tcBorders>
            <w:vAlign w:val="center"/>
          </w:tcPr>
          <w:p w14:paraId="1596AB97">
            <w:pPr>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sz w:val="24"/>
                <w:szCs w:val="24"/>
                <w:highlight w:val="none"/>
              </w:rPr>
              <w:t>应急预案</w:t>
            </w:r>
          </w:p>
        </w:tc>
        <w:tc>
          <w:tcPr>
            <w:tcW w:w="6745" w:type="dxa"/>
            <w:tcBorders>
              <w:top w:val="single" w:color="auto" w:sz="4" w:space="0"/>
              <w:left w:val="single" w:color="auto" w:sz="4" w:space="0"/>
              <w:bottom w:val="single" w:color="auto" w:sz="4" w:space="0"/>
              <w:right w:val="single" w:color="auto" w:sz="4" w:space="0"/>
            </w:tcBorders>
            <w:vAlign w:val="center"/>
          </w:tcPr>
          <w:p w14:paraId="7DDC8AEB">
            <w:pPr>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sz w:val="24"/>
                <w:szCs w:val="24"/>
                <w:highlight w:val="none"/>
              </w:rPr>
              <w:t>投标人针对本项目的突发应急事件</w:t>
            </w:r>
            <w:r>
              <w:rPr>
                <w:rFonts w:hint="eastAsia" w:ascii="宋体" w:hAnsi="宋体" w:cs="宋体"/>
                <w:b/>
                <w:bCs/>
                <w:color w:val="auto"/>
                <w:sz w:val="24"/>
                <w:szCs w:val="24"/>
                <w:highlight w:val="none"/>
                <w:lang w:val="en-US" w:eastAsia="zh-CN"/>
              </w:rPr>
              <w:t>（强降雨时道路积水、管道破损、下沉、设备故障应急处理等）</w:t>
            </w:r>
            <w:r>
              <w:rPr>
                <w:rFonts w:hint="eastAsia" w:ascii="宋体" w:hAnsi="宋体"/>
                <w:sz w:val="24"/>
                <w:szCs w:val="24"/>
                <w:highlight w:val="none"/>
              </w:rPr>
              <w:t>的处理预案</w:t>
            </w:r>
            <w:r>
              <w:rPr>
                <w:rFonts w:hint="eastAsia" w:ascii="宋体" w:hAnsi="宋体"/>
                <w:sz w:val="24"/>
                <w:szCs w:val="24"/>
                <w:highlight w:val="none"/>
                <w:lang w:eastAsia="zh-CN"/>
              </w:rPr>
              <w:t>：</w:t>
            </w:r>
            <w:r>
              <w:rPr>
                <w:rFonts w:hint="eastAsia" w:ascii="宋体" w:hAnsi="宋体" w:eastAsia="宋体" w:cs="宋体"/>
                <w:bCs/>
                <w:sz w:val="24"/>
                <w:szCs w:val="24"/>
              </w:rPr>
              <w:t xml:space="preserve">内容完整、详细具体、合理可行、措施可靠、组织严谨，得 </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分；内容较完整、较详细具体、较合理可行、措施较可靠、组织较严谨，得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分；内容一般、措施基本可行，得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r>
              <w:rPr>
                <w:rFonts w:hint="eastAsia"/>
                <w:sz w:val="24"/>
                <w:szCs w:val="24"/>
                <w:highlight w:val="none"/>
                <w:lang w:val="en-US" w:eastAsia="zh-CN"/>
              </w:rPr>
              <w:t xml:space="preserve"> </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14:paraId="50D82F02">
            <w:pPr>
              <w:spacing w:before="0" w:beforeAutospacing="0" w:after="0" w:afterAutospacing="0" w:line="360" w:lineRule="auto"/>
              <w:ind w:left="0" w:right="0"/>
              <w:jc w:val="center"/>
              <w:rPr>
                <w:rFonts w:hint="eastAsia"/>
                <w:sz w:val="24"/>
                <w:szCs w:val="24"/>
                <w:highlight w:val="none"/>
                <w:lang w:val="en-US" w:eastAsia="zh-CN"/>
              </w:rPr>
            </w:pPr>
            <w:r>
              <w:rPr>
                <w:rFonts w:hint="eastAsia" w:ascii="宋体" w:hAnsi="宋体"/>
                <w:sz w:val="24"/>
                <w:szCs w:val="24"/>
                <w:highlight w:val="none"/>
                <w:lang w:val="en-US" w:eastAsia="zh-CN"/>
              </w:rPr>
              <w:t>6</w:t>
            </w:r>
            <w:r>
              <w:rPr>
                <w:rFonts w:hint="eastAsia" w:ascii="宋体" w:hAnsi="宋体"/>
                <w:sz w:val="24"/>
                <w:szCs w:val="24"/>
                <w:highlight w:val="none"/>
              </w:rPr>
              <w:t>分</w:t>
            </w:r>
          </w:p>
        </w:tc>
      </w:tr>
      <w:tr w14:paraId="1F0E6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41" w:type="dxa"/>
            <w:tcBorders>
              <w:top w:val="single" w:color="auto" w:sz="4" w:space="0"/>
              <w:left w:val="single" w:color="auto" w:sz="4" w:space="0"/>
              <w:bottom w:val="single" w:color="auto" w:sz="4" w:space="0"/>
              <w:right w:val="single" w:color="auto" w:sz="4" w:space="0"/>
            </w:tcBorders>
            <w:vAlign w:val="center"/>
          </w:tcPr>
          <w:p w14:paraId="50C314C3">
            <w:pPr>
              <w:spacing w:before="0" w:beforeAutospacing="0" w:after="0" w:afterAutospacing="0" w:line="360" w:lineRule="auto"/>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8</w:t>
            </w:r>
          </w:p>
        </w:tc>
        <w:tc>
          <w:tcPr>
            <w:tcW w:w="1125" w:type="dxa"/>
            <w:tcBorders>
              <w:top w:val="single" w:color="auto" w:sz="4" w:space="0"/>
              <w:left w:val="single" w:color="auto" w:sz="4" w:space="0"/>
              <w:bottom w:val="single" w:color="auto" w:sz="4" w:space="0"/>
              <w:right w:val="single" w:color="auto" w:sz="4" w:space="0"/>
            </w:tcBorders>
            <w:vAlign w:val="center"/>
          </w:tcPr>
          <w:p w14:paraId="10AF0D47">
            <w:pPr>
              <w:spacing w:before="0" w:beforeAutospacing="0" w:after="0" w:afterAutospacing="0" w:line="360" w:lineRule="auto"/>
              <w:ind w:left="0" w:right="0"/>
              <w:jc w:val="center"/>
              <w:rPr>
                <w:rFonts w:hint="eastAsia" w:ascii="宋体" w:hAnsi="宋体"/>
                <w:b w:val="0"/>
                <w:bCs w:val="0"/>
                <w:sz w:val="24"/>
                <w:szCs w:val="24"/>
                <w:highlight w:val="none"/>
              </w:rPr>
            </w:pPr>
            <w:r>
              <w:rPr>
                <w:rFonts w:hint="eastAsia" w:ascii="宋体" w:hAnsi="宋体"/>
                <w:b w:val="0"/>
                <w:bCs w:val="0"/>
                <w:sz w:val="24"/>
                <w:szCs w:val="24"/>
                <w:highlight w:val="none"/>
              </w:rPr>
              <w:t>保证措施</w:t>
            </w:r>
          </w:p>
        </w:tc>
        <w:tc>
          <w:tcPr>
            <w:tcW w:w="6745" w:type="dxa"/>
            <w:tcBorders>
              <w:top w:val="single" w:color="auto" w:sz="4" w:space="0"/>
              <w:left w:val="single" w:color="auto" w:sz="4" w:space="0"/>
              <w:bottom w:val="single" w:color="auto" w:sz="4" w:space="0"/>
              <w:right w:val="single" w:color="auto" w:sz="4" w:space="0"/>
            </w:tcBorders>
            <w:vAlign w:val="center"/>
          </w:tcPr>
          <w:p w14:paraId="43802645">
            <w:pPr>
              <w:spacing w:before="0" w:beforeAutospacing="0" w:after="0" w:afterAutospacing="0" w:line="360" w:lineRule="auto"/>
              <w:ind w:left="0" w:right="0"/>
              <w:rPr>
                <w:rFonts w:hint="eastAsia" w:ascii="宋体" w:hAnsi="宋体"/>
                <w:b w:val="0"/>
                <w:bCs w:val="0"/>
                <w:sz w:val="24"/>
                <w:szCs w:val="24"/>
                <w:highlight w:val="none"/>
              </w:rPr>
            </w:pPr>
            <w:r>
              <w:rPr>
                <w:rFonts w:hint="eastAsia"/>
                <w:b w:val="0"/>
                <w:bCs w:val="0"/>
                <w:sz w:val="24"/>
                <w:szCs w:val="24"/>
                <w:highlight w:val="none"/>
              </w:rPr>
              <w:t>组织</w:t>
            </w:r>
            <w:r>
              <w:rPr>
                <w:rFonts w:hint="eastAsia"/>
                <w:b w:val="0"/>
                <w:bCs w:val="0"/>
                <w:sz w:val="24"/>
                <w:szCs w:val="24"/>
                <w:highlight w:val="none"/>
                <w:lang w:val="en-US" w:eastAsia="zh-CN"/>
              </w:rPr>
              <w:t>技术</w:t>
            </w:r>
            <w:r>
              <w:rPr>
                <w:rFonts w:hint="eastAsia"/>
                <w:b w:val="0"/>
                <w:bCs w:val="0"/>
                <w:sz w:val="24"/>
                <w:szCs w:val="24"/>
                <w:highlight w:val="none"/>
              </w:rPr>
              <w:t xml:space="preserve"> </w:t>
            </w:r>
            <w:r>
              <w:rPr>
                <w:rFonts w:hint="eastAsia"/>
                <w:b w:val="0"/>
                <w:bCs w:val="0"/>
                <w:sz w:val="24"/>
                <w:szCs w:val="24"/>
                <w:highlight w:val="none"/>
                <w:lang w:eastAsia="zh-CN"/>
              </w:rPr>
              <w:t>、</w:t>
            </w:r>
            <w:r>
              <w:rPr>
                <w:rFonts w:hint="eastAsia" w:ascii="宋体" w:hAnsi="宋体" w:cs="宋体"/>
                <w:b w:val="0"/>
                <w:bCs w:val="0"/>
                <w:color w:val="auto"/>
                <w:kern w:val="0"/>
                <w:sz w:val="24"/>
                <w:szCs w:val="24"/>
              </w:rPr>
              <w:t>质量、安全、文明施工保证措施</w:t>
            </w:r>
            <w:r>
              <w:rPr>
                <w:rFonts w:hint="eastAsia" w:ascii="宋体" w:hAnsi="宋体" w:cs="宋体"/>
                <w:b w:val="0"/>
                <w:bCs w:val="0"/>
                <w:color w:val="auto"/>
                <w:kern w:val="0"/>
                <w:sz w:val="24"/>
                <w:szCs w:val="24"/>
                <w:lang w:eastAsia="zh-CN"/>
              </w:rPr>
              <w:t>：</w:t>
            </w:r>
            <w:r>
              <w:rPr>
                <w:rFonts w:hint="eastAsia" w:ascii="宋体" w:hAnsi="宋体" w:eastAsia="宋体" w:cs="宋体"/>
                <w:bCs/>
                <w:sz w:val="24"/>
                <w:szCs w:val="24"/>
              </w:rPr>
              <w:t xml:space="preserve">内容完整、详细具体、合理可行、措施可靠、组织严谨，得 </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分；内容较完整、较详细具体、较合理可行、措施较可靠、组织较严谨，得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分；内容一般、措施基本可行，得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r>
              <w:rPr>
                <w:rFonts w:hint="eastAsia"/>
                <w:sz w:val="24"/>
                <w:szCs w:val="24"/>
                <w:highlight w:val="none"/>
                <w:lang w:val="en-US" w:eastAsia="zh-CN"/>
              </w:rPr>
              <w:t xml:space="preserve"> </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14:paraId="6AD5BA71">
            <w:pPr>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6</w:t>
            </w:r>
            <w:r>
              <w:rPr>
                <w:rFonts w:hint="eastAsia" w:ascii="宋体" w:hAnsi="宋体"/>
                <w:sz w:val="24"/>
                <w:szCs w:val="24"/>
                <w:highlight w:val="none"/>
              </w:rPr>
              <w:t>分</w:t>
            </w:r>
          </w:p>
        </w:tc>
      </w:tr>
      <w:tr w14:paraId="78A1D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41" w:type="dxa"/>
            <w:tcBorders>
              <w:top w:val="single" w:color="auto" w:sz="4" w:space="0"/>
              <w:left w:val="single" w:color="auto" w:sz="4" w:space="0"/>
              <w:bottom w:val="single" w:color="auto" w:sz="4" w:space="0"/>
              <w:right w:val="single" w:color="auto" w:sz="4" w:space="0"/>
            </w:tcBorders>
            <w:vAlign w:val="center"/>
          </w:tcPr>
          <w:p w14:paraId="0F2586E7">
            <w:pPr>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9</w:t>
            </w:r>
          </w:p>
        </w:tc>
        <w:tc>
          <w:tcPr>
            <w:tcW w:w="1125" w:type="dxa"/>
            <w:tcBorders>
              <w:top w:val="single" w:color="auto" w:sz="4" w:space="0"/>
              <w:left w:val="single" w:color="auto" w:sz="4" w:space="0"/>
              <w:bottom w:val="single" w:color="auto" w:sz="4" w:space="0"/>
              <w:right w:val="single" w:color="auto" w:sz="4" w:space="0"/>
            </w:tcBorders>
            <w:vAlign w:val="center"/>
          </w:tcPr>
          <w:p w14:paraId="0D6334F8">
            <w:pPr>
              <w:spacing w:before="0" w:beforeAutospacing="0" w:after="0" w:afterAutospacing="0" w:line="360" w:lineRule="auto"/>
              <w:ind w:left="0" w:right="0"/>
              <w:jc w:val="center"/>
              <w:rPr>
                <w:rFonts w:hint="eastAsia" w:ascii="宋体" w:hAnsi="宋体"/>
                <w:sz w:val="24"/>
                <w:szCs w:val="24"/>
                <w:highlight w:val="none"/>
              </w:rPr>
            </w:pPr>
            <w:r>
              <w:rPr>
                <w:rFonts w:hint="eastAsia" w:ascii="宋体" w:hAnsi="宋体"/>
                <w:sz w:val="24"/>
                <w:szCs w:val="24"/>
                <w:highlight w:val="none"/>
                <w:lang w:val="en-US" w:eastAsia="zh-CN"/>
              </w:rPr>
              <w:t>合理化建议</w:t>
            </w:r>
          </w:p>
        </w:tc>
        <w:tc>
          <w:tcPr>
            <w:tcW w:w="6745" w:type="dxa"/>
            <w:tcBorders>
              <w:top w:val="single" w:color="auto" w:sz="4" w:space="0"/>
              <w:left w:val="single" w:color="auto" w:sz="4" w:space="0"/>
              <w:bottom w:val="single" w:color="auto" w:sz="4" w:space="0"/>
              <w:right w:val="single" w:color="auto" w:sz="4" w:space="0"/>
            </w:tcBorders>
            <w:vAlign w:val="center"/>
          </w:tcPr>
          <w:p w14:paraId="7049D697">
            <w:pPr>
              <w:spacing w:before="0" w:beforeAutospacing="0" w:after="0" w:afterAutospacing="0" w:line="360" w:lineRule="auto"/>
              <w:ind w:left="0" w:right="0"/>
              <w:rPr>
                <w:rFonts w:hint="eastAsia"/>
                <w:sz w:val="24"/>
                <w:szCs w:val="24"/>
                <w:highlight w:val="none"/>
              </w:rPr>
            </w:pPr>
            <w:r>
              <w:rPr>
                <w:rFonts w:hint="eastAsia" w:ascii="宋体" w:hAnsi="宋体" w:cs="宋体"/>
                <w:color w:val="auto"/>
                <w:kern w:val="0"/>
                <w:sz w:val="24"/>
                <w:szCs w:val="24"/>
              </w:rPr>
              <w:t>合理化建议</w:t>
            </w:r>
            <w:r>
              <w:rPr>
                <w:rFonts w:hint="eastAsia" w:ascii="宋体" w:hAnsi="宋体" w:cs="宋体"/>
                <w:color w:val="auto"/>
                <w:kern w:val="0"/>
                <w:sz w:val="24"/>
                <w:szCs w:val="24"/>
                <w:lang w:eastAsia="zh-CN"/>
              </w:rPr>
              <w:t>：</w:t>
            </w:r>
            <w:r>
              <w:rPr>
                <w:rFonts w:hint="eastAsia" w:ascii="宋体" w:hAnsi="宋体" w:eastAsia="宋体" w:cs="宋体"/>
                <w:bCs/>
                <w:sz w:val="24"/>
                <w:szCs w:val="24"/>
              </w:rPr>
              <w:t xml:space="preserve">内容完整、详细具体、合理可行、措施可靠、组织严谨，得 </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分；内容较完整、较详细具体、较合理可行、措施较可靠、组织较严谨，得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分；内容一般、措施基本可行，得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r>
              <w:rPr>
                <w:rFonts w:hint="eastAsia"/>
                <w:sz w:val="24"/>
                <w:szCs w:val="24"/>
                <w:highlight w:val="none"/>
                <w:lang w:val="en-US" w:eastAsia="zh-CN"/>
              </w:rPr>
              <w:t xml:space="preserve"> </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14:paraId="3AC1318F">
            <w:pPr>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6分</w:t>
            </w:r>
          </w:p>
        </w:tc>
      </w:tr>
      <w:tr w14:paraId="0B1CD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41" w:type="dxa"/>
            <w:tcBorders>
              <w:top w:val="single" w:color="auto" w:sz="4" w:space="0"/>
              <w:left w:val="single" w:color="auto" w:sz="4" w:space="0"/>
              <w:bottom w:val="single" w:color="auto" w:sz="4" w:space="0"/>
              <w:right w:val="single" w:color="auto" w:sz="4" w:space="0"/>
            </w:tcBorders>
            <w:vAlign w:val="center"/>
          </w:tcPr>
          <w:p w14:paraId="66C34D2D">
            <w:pPr>
              <w:spacing w:before="0" w:beforeAutospacing="0" w:after="0" w:afterAutospacing="0" w:line="360" w:lineRule="auto"/>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10</w:t>
            </w:r>
          </w:p>
        </w:tc>
        <w:tc>
          <w:tcPr>
            <w:tcW w:w="1125" w:type="dxa"/>
            <w:tcBorders>
              <w:top w:val="single" w:color="auto" w:sz="4" w:space="0"/>
              <w:left w:val="single" w:color="auto" w:sz="4" w:space="0"/>
              <w:bottom w:val="single" w:color="auto" w:sz="4" w:space="0"/>
              <w:right w:val="single" w:color="auto" w:sz="4" w:space="0"/>
            </w:tcBorders>
            <w:vAlign w:val="center"/>
          </w:tcPr>
          <w:p w14:paraId="5870124F">
            <w:pPr>
              <w:spacing w:before="0" w:beforeAutospacing="0" w:after="0" w:afterAutospacing="0" w:line="360" w:lineRule="auto"/>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报价</w:t>
            </w:r>
          </w:p>
        </w:tc>
        <w:tc>
          <w:tcPr>
            <w:tcW w:w="6745" w:type="dxa"/>
            <w:tcBorders>
              <w:top w:val="single" w:color="auto" w:sz="4" w:space="0"/>
              <w:left w:val="single" w:color="auto" w:sz="4" w:space="0"/>
              <w:bottom w:val="single" w:color="auto" w:sz="4" w:space="0"/>
              <w:right w:val="single" w:color="auto" w:sz="4" w:space="0"/>
            </w:tcBorders>
            <w:vAlign w:val="center"/>
          </w:tcPr>
          <w:p w14:paraId="7EA4306D">
            <w:pPr>
              <w:spacing w:before="0" w:beforeAutospacing="0" w:after="0" w:afterAutospacing="0" w:line="360" w:lineRule="auto"/>
              <w:ind w:left="0" w:right="0"/>
              <w:rPr>
                <w:rFonts w:hint="eastAsia" w:ascii="宋体" w:hAnsi="宋体" w:cs="宋体"/>
                <w:color w:val="auto"/>
                <w:kern w:val="0"/>
                <w:sz w:val="24"/>
                <w:szCs w:val="24"/>
              </w:rPr>
            </w:pPr>
            <w:r>
              <w:rPr>
                <w:rFonts w:hint="eastAsia" w:ascii="宋体" w:hAnsi="宋体" w:cs="宋体"/>
                <w:color w:val="auto"/>
                <w:kern w:val="0"/>
                <w:sz w:val="24"/>
                <w:szCs w:val="24"/>
              </w:rPr>
              <w:t>有效投标报价的最低价作为评标基准价，其最低报价为满分；按［投标报价得分=（评标基准价/投标报价）*10］的计算公式计算。</w:t>
            </w:r>
          </w:p>
          <w:p w14:paraId="0B11B294">
            <w:pPr>
              <w:spacing w:before="0" w:beforeAutospacing="0" w:after="0" w:afterAutospacing="0" w:line="360" w:lineRule="auto"/>
              <w:ind w:left="0" w:right="0"/>
              <w:rPr>
                <w:rFonts w:hint="eastAsia" w:ascii="宋体" w:hAnsi="宋体" w:cs="宋体"/>
                <w:color w:val="auto"/>
                <w:kern w:val="0"/>
                <w:sz w:val="24"/>
                <w:szCs w:val="24"/>
              </w:rPr>
            </w:pPr>
            <w:r>
              <w:rPr>
                <w:rFonts w:hint="eastAsia" w:ascii="宋体" w:hAnsi="宋体" w:cs="宋体"/>
                <w:color w:val="auto"/>
                <w:kern w:val="0"/>
                <w:sz w:val="24"/>
                <w:szCs w:val="24"/>
              </w:rPr>
              <w:t>评标过程中，不得去掉报价中的最高报价和最低报价。</w:t>
            </w:r>
          </w:p>
          <w:p w14:paraId="2BEAC31A">
            <w:pPr>
              <w:spacing w:before="0" w:beforeAutospacing="0" w:after="0" w:afterAutospacing="0" w:line="360" w:lineRule="auto"/>
              <w:ind w:left="0" w:right="0"/>
              <w:rPr>
                <w:rFonts w:hint="eastAsia" w:ascii="宋体" w:hAnsi="宋体" w:cs="宋体"/>
                <w:color w:val="auto"/>
                <w:kern w:val="0"/>
                <w:sz w:val="24"/>
                <w:szCs w:val="24"/>
              </w:rPr>
            </w:pPr>
            <w:r>
              <w:rPr>
                <w:rFonts w:hint="eastAsia" w:ascii="宋体" w:hAnsi="宋体" w:cs="宋体"/>
                <w:color w:val="auto"/>
                <w:kern w:val="0"/>
                <w:sz w:val="24"/>
                <w:szCs w:val="24"/>
              </w:rPr>
              <w:t>因落实政府采购政策需要进行价格调整的，以调整后的价格计算评标基准价和投标报价。</w:t>
            </w:r>
          </w:p>
        </w:tc>
        <w:tc>
          <w:tcPr>
            <w:tcW w:w="1275" w:type="dxa"/>
            <w:tcBorders>
              <w:top w:val="single" w:color="auto" w:sz="4" w:space="0"/>
              <w:left w:val="single" w:color="auto" w:sz="4" w:space="0"/>
              <w:bottom w:val="single" w:color="auto" w:sz="4" w:space="0"/>
              <w:right w:val="single" w:color="auto" w:sz="4" w:space="0"/>
            </w:tcBorders>
            <w:vAlign w:val="center"/>
          </w:tcPr>
          <w:p w14:paraId="223BF513">
            <w:pPr>
              <w:spacing w:before="0" w:beforeAutospacing="0" w:after="0" w:afterAutospacing="0" w:line="360" w:lineRule="auto"/>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10分</w:t>
            </w:r>
          </w:p>
        </w:tc>
      </w:tr>
    </w:tbl>
    <w:p w14:paraId="4872BC19"/>
    <w:p w14:paraId="1D4A87B3">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4F5D31D">
      <w:pPr>
        <w:rPr>
          <w:rFonts w:ascii="宋体" w:hAnsi="宋体" w:cs="宋体"/>
          <w:b/>
          <w:sz w:val="32"/>
        </w:rPr>
      </w:pPr>
      <w:r>
        <w:rPr>
          <w:rFonts w:hint="eastAsia" w:ascii="宋体" w:hAnsi="宋体" w:cs="宋体"/>
          <w:b/>
          <w:sz w:val="32"/>
        </w:rPr>
        <w:br w:type="page"/>
      </w:r>
    </w:p>
    <w:p w14:paraId="529AB153">
      <w:pPr>
        <w:snapToGrid w:val="0"/>
        <w:spacing w:line="360" w:lineRule="auto"/>
        <w:rPr>
          <w:rFonts w:ascii="宋体" w:hAnsi="宋体" w:cs="宋体"/>
          <w:b/>
          <w:sz w:val="28"/>
          <w:szCs w:val="28"/>
        </w:rPr>
      </w:pPr>
      <w:r>
        <w:rPr>
          <w:rFonts w:hint="eastAsia" w:ascii="宋体" w:hAnsi="宋体" w:cs="宋体"/>
          <w:b/>
          <w:sz w:val="32"/>
        </w:rPr>
        <w:t>一、评标方法</w:t>
      </w:r>
    </w:p>
    <w:p w14:paraId="78505ADE">
      <w:pPr>
        <w:snapToGrid w:val="0"/>
        <w:spacing w:line="360" w:lineRule="auto"/>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4A5BD6C">
      <w:pPr>
        <w:snapToGrid w:val="0"/>
        <w:spacing w:line="360" w:lineRule="auto"/>
        <w:rPr>
          <w:rFonts w:ascii="宋体" w:hAnsi="宋体" w:cs="宋体"/>
          <w:b/>
          <w:sz w:val="32"/>
        </w:rPr>
      </w:pPr>
    </w:p>
    <w:p w14:paraId="121685B0">
      <w:pPr>
        <w:snapToGrid w:val="0"/>
        <w:spacing w:line="360" w:lineRule="auto"/>
        <w:rPr>
          <w:rFonts w:ascii="宋体" w:hAnsi="宋体" w:cs="宋体"/>
          <w:b/>
          <w:sz w:val="32"/>
        </w:rPr>
      </w:pPr>
      <w:r>
        <w:rPr>
          <w:rFonts w:hint="eastAsia" w:ascii="宋体" w:hAnsi="宋体" w:cs="宋体"/>
          <w:b/>
          <w:sz w:val="32"/>
        </w:rPr>
        <w:t>二、评标标准</w:t>
      </w:r>
    </w:p>
    <w:p w14:paraId="54C285AF">
      <w:pPr>
        <w:snapToGrid w:val="0"/>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E7018CB">
      <w:pPr>
        <w:snapToGrid w:val="0"/>
        <w:spacing w:line="360" w:lineRule="auto"/>
        <w:rPr>
          <w:rFonts w:ascii="宋体" w:hAnsi="宋体" w:cs="宋体"/>
          <w:b/>
          <w:sz w:val="36"/>
          <w:szCs w:val="36"/>
        </w:rPr>
      </w:pPr>
    </w:p>
    <w:p w14:paraId="36A1ABE3">
      <w:pPr>
        <w:snapToGrid w:val="0"/>
        <w:spacing w:line="360" w:lineRule="auto"/>
        <w:rPr>
          <w:rFonts w:ascii="宋体" w:hAnsi="宋体" w:cs="宋体"/>
          <w:b/>
          <w:sz w:val="32"/>
        </w:rPr>
      </w:pPr>
      <w:r>
        <w:rPr>
          <w:rFonts w:hint="eastAsia" w:ascii="宋体" w:hAnsi="宋体" w:cs="宋体"/>
          <w:b/>
          <w:sz w:val="32"/>
        </w:rPr>
        <w:t>三、评标程序</w:t>
      </w:r>
    </w:p>
    <w:p w14:paraId="54A73B5E">
      <w:pPr>
        <w:snapToGrid w:val="0"/>
        <w:spacing w:line="360" w:lineRule="auto"/>
        <w:ind w:firstLine="482" w:firstLineChars="200"/>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8851490">
      <w:pPr>
        <w:snapToGrid w:val="0"/>
        <w:spacing w:line="360" w:lineRule="auto"/>
        <w:ind w:firstLine="482" w:firstLineChars="200"/>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1249B61">
      <w:pPr>
        <w:snapToGrid w:val="0"/>
        <w:spacing w:line="360" w:lineRule="auto"/>
        <w:ind w:firstLine="482" w:firstLineChars="200"/>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C3E47BD">
      <w:pPr>
        <w:snapToGrid w:val="0"/>
        <w:spacing w:line="360" w:lineRule="auto"/>
        <w:ind w:firstLine="482" w:firstLineChars="200"/>
        <w:rPr>
          <w:rFonts w:ascii="宋体" w:hAnsi="宋体" w:cs="宋体"/>
          <w:b/>
          <w:kern w:val="0"/>
          <w:sz w:val="24"/>
        </w:rPr>
      </w:pPr>
      <w:r>
        <w:rPr>
          <w:rFonts w:hint="eastAsia" w:ascii="宋体" w:hAnsi="宋体" w:cs="宋体"/>
          <w:b/>
          <w:kern w:val="0"/>
          <w:sz w:val="24"/>
        </w:rPr>
        <w:t>3.4报价评审。</w:t>
      </w:r>
    </w:p>
    <w:p w14:paraId="24740D2B">
      <w:pPr>
        <w:pStyle w:val="87"/>
        <w:snapToGrid w:val="0"/>
        <w:spacing w:before="0"/>
        <w:ind w:firstLine="480"/>
        <w:rPr>
          <w:rFonts w:ascii="宋体" w:hAnsi="宋体" w:cs="宋体"/>
          <w:kern w:val="0"/>
        </w:rPr>
      </w:pPr>
      <w:r>
        <w:rPr>
          <w:rFonts w:hint="eastAsia" w:ascii="宋体" w:hAnsi="宋体" w:cs="宋体"/>
          <w:kern w:val="0"/>
        </w:rPr>
        <w:t>3.4.1投标文件报价出现前后不一致的，按照下列规定修正：</w:t>
      </w:r>
    </w:p>
    <w:p w14:paraId="0ECC73F1">
      <w:pPr>
        <w:pStyle w:val="87"/>
        <w:snapToGrid w:val="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B0FB1CE">
      <w:pPr>
        <w:pStyle w:val="87"/>
        <w:snapToGrid w:val="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FB52386">
      <w:pPr>
        <w:pStyle w:val="87"/>
        <w:snapToGrid w:val="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769E818">
      <w:pPr>
        <w:pStyle w:val="87"/>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E8DCEE0">
      <w:pPr>
        <w:pStyle w:val="87"/>
        <w:snapToGrid w:val="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707172F">
      <w:pPr>
        <w:snapToGrid w:val="0"/>
        <w:spacing w:line="360" w:lineRule="auto"/>
        <w:ind w:firstLine="480" w:firstLineChars="200"/>
        <w:rPr>
          <w:rFonts w:ascii="宋体" w:hAnsi="宋体" w:cs="宋体"/>
          <w:kern w:val="0"/>
          <w:sz w:val="24"/>
        </w:rPr>
      </w:pPr>
      <w:r>
        <w:rPr>
          <w:rFonts w:hint="eastAsia" w:ascii="宋体" w:hAnsi="宋体" w:cs="宋体"/>
          <w:kern w:val="0"/>
          <w:sz w:val="24"/>
        </w:rPr>
        <w:t>3.4.2投标文件出现不是唯一的、有选择性投标报价的，投标无效。</w:t>
      </w:r>
    </w:p>
    <w:p w14:paraId="22B7DED4">
      <w:pPr>
        <w:snapToGrid w:val="0"/>
        <w:spacing w:line="360" w:lineRule="auto"/>
        <w:ind w:firstLine="480" w:firstLineChars="200"/>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035362F">
      <w:pPr>
        <w:pStyle w:val="87"/>
        <w:snapToGrid w:val="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E79135">
      <w:pPr>
        <w:pStyle w:val="87"/>
        <w:snapToGrid w:val="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744C639">
      <w:pPr>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66AE85">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10BE3A">
      <w:pPr>
        <w:snapToGrid w:val="0"/>
        <w:spacing w:line="360" w:lineRule="auto"/>
        <w:ind w:firstLine="482" w:firstLineChars="200"/>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C4745B">
      <w:pPr>
        <w:shd w:val="clear" w:color="auto" w:fill="FFFFFF"/>
        <w:snapToGrid w:val="0"/>
        <w:spacing w:line="360" w:lineRule="auto"/>
        <w:rPr>
          <w:rFonts w:ascii="宋体" w:hAnsi="宋体" w:cs="宋体"/>
          <w:b/>
          <w:sz w:val="32"/>
        </w:rPr>
      </w:pPr>
    </w:p>
    <w:p w14:paraId="6A1BFA14">
      <w:pPr>
        <w:snapToGrid w:val="0"/>
        <w:spacing w:line="360" w:lineRule="auto"/>
        <w:rPr>
          <w:rFonts w:ascii="宋体" w:hAnsi="宋体" w:cs="宋体"/>
          <w:b/>
          <w:sz w:val="32"/>
        </w:rPr>
      </w:pPr>
      <w:r>
        <w:rPr>
          <w:rFonts w:hint="eastAsia" w:ascii="宋体" w:hAnsi="宋体" w:cs="宋体"/>
          <w:b/>
          <w:sz w:val="32"/>
        </w:rPr>
        <w:t>四、评标中的其他事项</w:t>
      </w:r>
    </w:p>
    <w:p w14:paraId="449D5D8C">
      <w:pPr>
        <w:pStyle w:val="87"/>
        <w:snapToGrid w:val="0"/>
        <w:spacing w:before="0"/>
        <w:ind w:firstLine="482"/>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ECF976">
      <w:pPr>
        <w:pStyle w:val="25"/>
        <w:snapToGrid w:val="0"/>
        <w:spacing w:line="360" w:lineRule="auto"/>
        <w:ind w:firstLine="482"/>
        <w:rPr>
          <w:rFonts w:cs="宋体"/>
          <w:szCs w:val="21"/>
        </w:rPr>
      </w:pPr>
      <w:r>
        <w:rPr>
          <w:rFonts w:hint="eastAsia" w:cs="宋体"/>
          <w:b/>
          <w:kern w:val="0"/>
        </w:rPr>
        <w:t>4.2投标无效。</w:t>
      </w:r>
      <w:r>
        <w:rPr>
          <w:rFonts w:hint="eastAsia" w:cs="宋体"/>
          <w:szCs w:val="21"/>
        </w:rPr>
        <w:t>有下列情形之一的，投标无效：</w:t>
      </w:r>
    </w:p>
    <w:p w14:paraId="4E2262E6">
      <w:pPr>
        <w:snapToGrid w:val="0"/>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9B4619F">
      <w:pPr>
        <w:snapToGrid w:val="0"/>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0834A58">
      <w:pPr>
        <w:snapToGrid w:val="0"/>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ABCC0F1">
      <w:pPr>
        <w:snapToGrid w:val="0"/>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E1A44CF">
      <w:pPr>
        <w:snapToGrid w:val="0"/>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B8D4C0E">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0E29070">
      <w:pPr>
        <w:snapToGrid w:val="0"/>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2CD83E4">
      <w:pPr>
        <w:snapToGrid w:val="0"/>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AFFD189">
      <w:pPr>
        <w:snapToGrid w:val="0"/>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9E4C956">
      <w:pPr>
        <w:snapToGrid w:val="0"/>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DF0775D">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D7EC6BB">
      <w:pPr>
        <w:snapToGrid w:val="0"/>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4947C83">
      <w:pPr>
        <w:tabs>
          <w:tab w:val="left" w:pos="432"/>
        </w:tabs>
        <w:snapToGrid w:val="0"/>
        <w:spacing w:line="360" w:lineRule="auto"/>
        <w:ind w:firstLine="480" w:firstLineChars="200"/>
        <w:rPr>
          <w:rFonts w:ascii="宋体" w:hAnsi="宋体" w:cs="宋体"/>
          <w:kern w:val="0"/>
          <w:sz w:val="24"/>
        </w:rPr>
      </w:pPr>
      <w:r>
        <w:rPr>
          <w:rFonts w:hint="eastAsia" w:ascii="宋体" w:hAnsi="宋体" w:cs="宋体"/>
          <w:kern w:val="0"/>
          <w:sz w:val="24"/>
        </w:rPr>
        <w:t>4.2.13投标文件不满足招标文件的其它实质性要求的；</w:t>
      </w:r>
    </w:p>
    <w:p w14:paraId="009FB015">
      <w:pPr>
        <w:snapToGrid w:val="0"/>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1DE0065">
      <w:pPr>
        <w:pStyle w:val="25"/>
        <w:snapToGrid w:val="0"/>
        <w:spacing w:line="360" w:lineRule="auto"/>
        <w:ind w:firstLine="482"/>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37ACCE5">
      <w:pPr>
        <w:pStyle w:val="25"/>
        <w:snapToGrid w:val="0"/>
        <w:spacing w:line="360" w:lineRule="auto"/>
        <w:rPr>
          <w:rFonts w:cs="宋体"/>
        </w:rPr>
      </w:pPr>
      <w:r>
        <w:rPr>
          <w:rFonts w:hint="eastAsia" w:cs="宋体"/>
        </w:rPr>
        <w:t>5.1符合专业条件的供应商或者对招标文件作实质响应的供应商不足3家的；</w:t>
      </w:r>
    </w:p>
    <w:p w14:paraId="3165E853">
      <w:pPr>
        <w:pStyle w:val="25"/>
        <w:snapToGrid w:val="0"/>
        <w:spacing w:line="360" w:lineRule="auto"/>
        <w:rPr>
          <w:rFonts w:cs="宋体"/>
        </w:rPr>
      </w:pPr>
      <w:r>
        <w:rPr>
          <w:rFonts w:hint="eastAsia" w:cs="宋体"/>
        </w:rPr>
        <w:t>5.2出现影响采购公正的违法、违规行为的；</w:t>
      </w:r>
    </w:p>
    <w:p w14:paraId="5D0FCBC7">
      <w:pPr>
        <w:pStyle w:val="25"/>
        <w:snapToGrid w:val="0"/>
        <w:spacing w:line="360" w:lineRule="auto"/>
        <w:rPr>
          <w:rFonts w:cs="宋体"/>
        </w:rPr>
      </w:pPr>
      <w:r>
        <w:rPr>
          <w:rFonts w:hint="eastAsia" w:cs="宋体"/>
        </w:rPr>
        <w:t>5.3投标人的报价均超过了采购预算，采购人不能支付的；</w:t>
      </w:r>
    </w:p>
    <w:p w14:paraId="537E2408">
      <w:pPr>
        <w:pStyle w:val="25"/>
        <w:snapToGrid w:val="0"/>
        <w:spacing w:line="360" w:lineRule="auto"/>
        <w:rPr>
          <w:rFonts w:cs="宋体"/>
        </w:rPr>
      </w:pPr>
      <w:r>
        <w:rPr>
          <w:rFonts w:hint="eastAsia" w:cs="宋体"/>
        </w:rPr>
        <w:t>5.4因重大变故，采购任务取消的。</w:t>
      </w:r>
    </w:p>
    <w:p w14:paraId="36C7EECC">
      <w:pPr>
        <w:pStyle w:val="25"/>
        <w:snapToGrid w:val="0"/>
        <w:spacing w:line="360" w:lineRule="auto"/>
        <w:rPr>
          <w:rFonts w:cs="宋体"/>
        </w:rPr>
      </w:pPr>
      <w:r>
        <w:rPr>
          <w:rFonts w:hint="eastAsia" w:cs="宋体"/>
        </w:rPr>
        <w:t>废标后，采购代理机构应当将废标理由通知所有投标人。</w:t>
      </w:r>
    </w:p>
    <w:p w14:paraId="458608BC">
      <w:pPr>
        <w:pStyle w:val="25"/>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F81581">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285207F">
      <w:pPr>
        <w:pStyle w:val="25"/>
        <w:snapToGrid w:val="0"/>
        <w:spacing w:line="360" w:lineRule="auto"/>
        <w:rPr>
          <w:rFonts w:cs="宋体"/>
        </w:rPr>
      </w:pPr>
      <w:r>
        <w:rPr>
          <w:rFonts w:hint="eastAsia" w:cs="宋体"/>
        </w:rPr>
        <w:t>7.1未确定中标供应商的，终止本次政府采购活动，重新开展政府采购活动。</w:t>
      </w:r>
    </w:p>
    <w:p w14:paraId="47788064">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4321B0E">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76BA395">
      <w:pPr>
        <w:pStyle w:val="25"/>
        <w:snapToGrid w:val="0"/>
        <w:spacing w:line="360" w:lineRule="auto"/>
        <w:rPr>
          <w:rFonts w:cs="宋体"/>
        </w:rPr>
      </w:pPr>
      <w:r>
        <w:rPr>
          <w:rFonts w:hint="eastAsia" w:cs="宋体"/>
        </w:rPr>
        <w:t>7.4政府采购合同已经履行，给采购人、供应商造成损失的，由责任人承担赔偿责任。</w:t>
      </w:r>
    </w:p>
    <w:p w14:paraId="01C609F3">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832C643">
      <w:pPr>
        <w:widowControl/>
        <w:adjustRightInd/>
        <w:jc w:val="left"/>
        <w:rPr>
          <w:rFonts w:ascii="宋体" w:hAnsi="宋体" w:cs="宋体"/>
          <w:b/>
          <w:sz w:val="36"/>
          <w:szCs w:val="36"/>
        </w:rPr>
      </w:pPr>
      <w:bookmarkStart w:id="389" w:name="_Toc86217003"/>
      <w:r>
        <w:rPr>
          <w:rFonts w:ascii="宋体" w:hAnsi="宋体" w:cs="宋体"/>
          <w:b/>
          <w:sz w:val="36"/>
          <w:szCs w:val="36"/>
        </w:rPr>
        <w:br w:type="page"/>
      </w:r>
    </w:p>
    <w:p w14:paraId="6C8CBBD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3E569DC">
      <w:pPr>
        <w:spacing w:line="360" w:lineRule="auto"/>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C14AA03">
      <w:pPr>
        <w:snapToGrid w:val="0"/>
        <w:spacing w:line="360" w:lineRule="auto"/>
        <w:jc w:val="center"/>
        <w:rPr>
          <w:rFonts w:ascii="宋体" w:hAnsi="宋体" w:cs="宋体"/>
          <w:b/>
          <w:sz w:val="28"/>
          <w:szCs w:val="28"/>
        </w:rPr>
      </w:pPr>
    </w:p>
    <w:p w14:paraId="34D24C9A">
      <w:pPr>
        <w:snapToGrid w:val="0"/>
        <w:spacing w:line="360" w:lineRule="auto"/>
        <w:jc w:val="center"/>
        <w:rPr>
          <w:rFonts w:ascii="宋体" w:hAnsi="宋体" w:cs="宋体"/>
          <w:b/>
          <w:sz w:val="24"/>
        </w:rPr>
      </w:pPr>
    </w:p>
    <w:p w14:paraId="57FB0E41">
      <w:pPr>
        <w:snapToGrid w:val="0"/>
        <w:spacing w:line="360" w:lineRule="auto"/>
        <w:jc w:val="center"/>
        <w:rPr>
          <w:rFonts w:ascii="宋体" w:hAnsi="宋体" w:cs="宋体"/>
          <w:b/>
          <w:sz w:val="24"/>
        </w:rPr>
      </w:pPr>
    </w:p>
    <w:p w14:paraId="276F5989">
      <w:pPr>
        <w:snapToGrid w:val="0"/>
        <w:spacing w:line="360" w:lineRule="auto"/>
        <w:jc w:val="center"/>
        <w:rPr>
          <w:rFonts w:ascii="宋体" w:hAnsi="宋体" w:cs="宋体"/>
          <w:b/>
          <w:sz w:val="36"/>
          <w:szCs w:val="36"/>
        </w:rPr>
      </w:pPr>
      <w:r>
        <w:rPr>
          <w:rFonts w:hint="eastAsia" w:ascii="宋体" w:hAnsi="宋体" w:cs="宋体"/>
          <w:b/>
          <w:sz w:val="36"/>
          <w:szCs w:val="36"/>
        </w:rPr>
        <w:t>政府采购合同参考范本</w:t>
      </w:r>
    </w:p>
    <w:p w14:paraId="0B3382CA">
      <w:pPr>
        <w:snapToGrid w:val="0"/>
        <w:spacing w:line="360" w:lineRule="auto"/>
        <w:jc w:val="center"/>
        <w:rPr>
          <w:rFonts w:ascii="宋体" w:hAnsi="宋体" w:cs="宋体"/>
          <w:b/>
          <w:sz w:val="36"/>
          <w:szCs w:val="36"/>
        </w:rPr>
      </w:pPr>
      <w:r>
        <w:rPr>
          <w:rFonts w:hint="eastAsia" w:ascii="宋体" w:hAnsi="宋体" w:cs="宋体"/>
          <w:b/>
          <w:sz w:val="36"/>
          <w:szCs w:val="36"/>
        </w:rPr>
        <w:t>（服务类）</w:t>
      </w:r>
    </w:p>
    <w:p w14:paraId="69A529A2">
      <w:pPr>
        <w:pStyle w:val="387"/>
        <w:spacing w:after="0"/>
        <w:ind w:left="0" w:leftChars="0" w:firstLine="0" w:firstLineChars="0"/>
        <w:jc w:val="center"/>
        <w:rPr>
          <w:rFonts w:ascii="宋体" w:hAnsi="宋体" w:cs="宋体"/>
          <w:b/>
          <w:sz w:val="28"/>
          <w:szCs w:val="28"/>
        </w:rPr>
      </w:pPr>
      <w:r>
        <w:rPr>
          <w:rFonts w:hint="eastAsia" w:ascii="宋体" w:hAnsi="宋体" w:cs="宋体"/>
          <w:b/>
          <w:sz w:val="28"/>
          <w:szCs w:val="28"/>
        </w:rPr>
        <w:t>第一部分 合同书</w:t>
      </w:r>
    </w:p>
    <w:p w14:paraId="778894C1">
      <w:pPr>
        <w:snapToGrid w:val="0"/>
        <w:spacing w:line="360" w:lineRule="auto"/>
        <w:rPr>
          <w:rFonts w:ascii="宋体" w:hAnsi="宋体" w:cs="宋体"/>
          <w:sz w:val="24"/>
        </w:rPr>
      </w:pPr>
    </w:p>
    <w:p w14:paraId="6263C2D0">
      <w:pPr>
        <w:tabs>
          <w:tab w:val="left" w:pos="432"/>
        </w:tabs>
        <w:snapToGrid w:val="0"/>
        <w:spacing w:line="360" w:lineRule="auto"/>
      </w:pPr>
    </w:p>
    <w:p w14:paraId="417E0F68">
      <w:pPr>
        <w:snapToGrid w:val="0"/>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57A4C85">
      <w:pPr>
        <w:pStyle w:val="284"/>
        <w:adjustRightInd w:val="0"/>
        <w:snapToGrid w:val="0"/>
        <w:rPr>
          <w:rFonts w:ascii="宋体" w:hAnsi="宋体" w:eastAsia="宋体" w:cs="宋体"/>
          <w:szCs w:val="24"/>
        </w:rPr>
      </w:pPr>
    </w:p>
    <w:p w14:paraId="0CF24F09">
      <w:pPr>
        <w:snapToGrid w:val="0"/>
        <w:spacing w:line="360" w:lineRule="auto"/>
        <w:rPr>
          <w:rFonts w:ascii="宋体" w:hAnsi="宋体" w:cs="宋体"/>
          <w:sz w:val="24"/>
        </w:rPr>
      </w:pPr>
    </w:p>
    <w:p w14:paraId="206286DA">
      <w:pPr>
        <w:snapToGrid w:val="0"/>
        <w:spacing w:line="360" w:lineRule="auto"/>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1BD6A9C">
      <w:pPr>
        <w:snapToGrid w:val="0"/>
        <w:spacing w:line="360" w:lineRule="auto"/>
        <w:rPr>
          <w:rFonts w:ascii="宋体" w:hAnsi="宋体" w:cs="宋体"/>
          <w:sz w:val="24"/>
        </w:rPr>
      </w:pPr>
    </w:p>
    <w:p w14:paraId="01694647">
      <w:pPr>
        <w:snapToGrid w:val="0"/>
        <w:spacing w:line="360" w:lineRule="auto"/>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3FEDEAA">
      <w:pPr>
        <w:snapToGrid w:val="0"/>
        <w:spacing w:line="360" w:lineRule="auto"/>
        <w:rPr>
          <w:rFonts w:ascii="宋体" w:hAnsi="宋体" w:cs="宋体"/>
          <w:sz w:val="24"/>
        </w:rPr>
      </w:pPr>
    </w:p>
    <w:p w14:paraId="3824AF3C">
      <w:pPr>
        <w:snapToGrid w:val="0"/>
        <w:spacing w:line="360" w:lineRule="auto"/>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96A8B1F">
      <w:pPr>
        <w:snapToGrid w:val="0"/>
        <w:spacing w:line="360" w:lineRule="auto"/>
        <w:rPr>
          <w:rFonts w:ascii="宋体" w:hAnsi="宋体" w:cs="宋体"/>
          <w:sz w:val="24"/>
        </w:rPr>
      </w:pPr>
    </w:p>
    <w:p w14:paraId="6604ACDF">
      <w:pPr>
        <w:snapToGrid w:val="0"/>
        <w:spacing w:line="360" w:lineRule="auto"/>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A06F1DD">
      <w:pPr>
        <w:rPr>
          <w:rFonts w:ascii="宋体" w:hAnsi="宋体" w:cs="宋体"/>
          <w:sz w:val="24"/>
        </w:rPr>
      </w:pPr>
      <w:r>
        <w:rPr>
          <w:rFonts w:hint="eastAsia" w:ascii="宋体" w:hAnsi="宋体" w:cs="宋体"/>
          <w:sz w:val="24"/>
        </w:rPr>
        <w:br w:type="page"/>
      </w:r>
    </w:p>
    <w:p w14:paraId="443DD18D">
      <w:pPr>
        <w:snapToGrid w:val="0"/>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5BE0EB36">
      <w:pPr>
        <w:snapToGrid w:val="0"/>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257AB4F">
      <w:pPr>
        <w:snapToGrid w:val="0"/>
        <w:spacing w:line="360" w:lineRule="auto"/>
        <w:ind w:firstLine="482" w:firstLineChars="200"/>
        <w:rPr>
          <w:rFonts w:ascii="宋体" w:hAnsi="宋体"/>
          <w:sz w:val="24"/>
        </w:rPr>
      </w:pPr>
      <w:bookmarkStart w:id="390" w:name="_Toc20421"/>
      <w:bookmarkStart w:id="391" w:name="_Toc15367"/>
      <w:bookmarkStart w:id="392" w:name="_Toc28855"/>
      <w:bookmarkStart w:id="393" w:name="_Toc22967"/>
      <w:bookmarkStart w:id="394" w:name="_Toc19273"/>
      <w:r>
        <w:rPr>
          <w:rFonts w:ascii="宋体" w:hAnsi="宋体"/>
          <w:b/>
          <w:sz w:val="24"/>
        </w:rPr>
        <w:t xml:space="preserve">1.1 </w:t>
      </w:r>
      <w:r>
        <w:rPr>
          <w:rFonts w:hint="eastAsia" w:ascii="宋体" w:hAnsi="宋体"/>
          <w:b/>
          <w:sz w:val="24"/>
        </w:rPr>
        <w:t>合同组成部分</w:t>
      </w:r>
      <w:bookmarkEnd w:id="390"/>
      <w:bookmarkEnd w:id="391"/>
      <w:bookmarkEnd w:id="392"/>
      <w:bookmarkEnd w:id="393"/>
      <w:bookmarkEnd w:id="394"/>
    </w:p>
    <w:p w14:paraId="16C56F1D">
      <w:pPr>
        <w:snapToGrid w:val="0"/>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6F3EAF">
      <w:pPr>
        <w:snapToGrid w:val="0"/>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5DFCA31">
      <w:pPr>
        <w:snapToGrid w:val="0"/>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9741579">
      <w:pPr>
        <w:snapToGrid w:val="0"/>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4A1F9B23">
      <w:pPr>
        <w:snapToGrid w:val="0"/>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F52588B">
      <w:pPr>
        <w:snapToGrid w:val="0"/>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D8A598E">
      <w:pPr>
        <w:snapToGrid w:val="0"/>
        <w:spacing w:line="360" w:lineRule="auto"/>
        <w:ind w:firstLine="482" w:firstLineChars="200"/>
        <w:rPr>
          <w:rFonts w:ascii="宋体" w:hAnsi="宋体"/>
          <w:b/>
          <w:sz w:val="24"/>
        </w:rPr>
      </w:pPr>
      <w:bookmarkStart w:id="395" w:name="_Toc6311"/>
      <w:bookmarkStart w:id="396" w:name="_Toc22185"/>
      <w:bookmarkStart w:id="397" w:name="_Toc6773"/>
      <w:bookmarkStart w:id="398" w:name="_Toc18585"/>
      <w:bookmarkStart w:id="399" w:name="_Toc2918"/>
      <w:r>
        <w:rPr>
          <w:rFonts w:ascii="宋体" w:hAnsi="宋体"/>
          <w:b/>
          <w:sz w:val="24"/>
        </w:rPr>
        <w:t xml:space="preserve">1.2 </w:t>
      </w:r>
      <w:r>
        <w:rPr>
          <w:rFonts w:hint="eastAsia" w:ascii="宋体" w:hAnsi="宋体"/>
          <w:b/>
          <w:sz w:val="24"/>
        </w:rPr>
        <w:t>标的</w:t>
      </w:r>
      <w:bookmarkEnd w:id="395"/>
      <w:bookmarkEnd w:id="396"/>
      <w:bookmarkEnd w:id="397"/>
      <w:bookmarkEnd w:id="398"/>
      <w:bookmarkEnd w:id="399"/>
    </w:p>
    <w:p w14:paraId="781A133E">
      <w:pPr>
        <w:snapToGrid w:val="0"/>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685E331">
      <w:pPr>
        <w:snapToGrid w:val="0"/>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90E18DA">
      <w:pPr>
        <w:snapToGrid w:val="0"/>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E94A34B">
      <w:pPr>
        <w:snapToGrid w:val="0"/>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250221A">
      <w:pPr>
        <w:pStyle w:val="619"/>
        <w:widowControl w:val="0"/>
        <w:adjustRightInd w:val="0"/>
        <w:snapToGrid w:val="0"/>
        <w:spacing w:before="0" w:beforeAutospacing="0" w:after="0" w:afterAutospacing="0" w:line="360" w:lineRule="auto"/>
        <w:ind w:firstLine="480" w:firstLineChars="20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123BD2E">
      <w:pPr>
        <w:snapToGrid w:val="0"/>
        <w:spacing w:line="360" w:lineRule="auto"/>
        <w:ind w:firstLine="480" w:firstLineChars="200"/>
        <w:rPr>
          <w:rFonts w:ascii="宋体" w:hAnsi="宋体" w:cs="宋体"/>
          <w:sz w:val="24"/>
          <w:u w:val="single"/>
        </w:rPr>
      </w:pPr>
      <w:bookmarkStart w:id="400" w:name="_Toc21124"/>
      <w:bookmarkStart w:id="401" w:name="_Toc1386"/>
      <w:bookmarkStart w:id="402" w:name="_Toc5635"/>
      <w:bookmarkStart w:id="403" w:name="_Toc4929"/>
      <w:bookmarkStart w:id="404"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C4F5927">
      <w:pPr>
        <w:snapToGrid w:val="0"/>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A11B04F">
      <w:pPr>
        <w:snapToGrid w:val="0"/>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42CE734">
      <w:pPr>
        <w:snapToGrid w:val="0"/>
        <w:spacing w:line="360" w:lineRule="auto"/>
        <w:ind w:firstLine="482" w:firstLineChars="200"/>
        <w:rPr>
          <w:rFonts w:ascii="宋体" w:hAnsi="宋体"/>
          <w:b/>
          <w:sz w:val="24"/>
        </w:rPr>
      </w:pPr>
      <w:r>
        <w:rPr>
          <w:rFonts w:ascii="宋体" w:hAnsi="宋体"/>
          <w:b/>
          <w:sz w:val="24"/>
        </w:rPr>
        <w:t>1.3 价款</w:t>
      </w:r>
      <w:bookmarkEnd w:id="400"/>
      <w:bookmarkEnd w:id="401"/>
      <w:bookmarkEnd w:id="402"/>
      <w:bookmarkEnd w:id="403"/>
      <w:bookmarkEnd w:id="404"/>
    </w:p>
    <w:p w14:paraId="2360BC34">
      <w:pPr>
        <w:snapToGrid w:val="0"/>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62E9A0D">
      <w:pPr>
        <w:snapToGrid w:val="0"/>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ED27637">
      <w:pPr>
        <w:snapToGrid w:val="0"/>
        <w:spacing w:line="360" w:lineRule="auto"/>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0D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685F7B">
            <w:pPr>
              <w:pStyle w:val="107"/>
              <w:adjustRightInd w:val="0"/>
              <w:snapToGrid w:val="0"/>
              <w:spacing w:line="360" w:lineRule="auto"/>
              <w:ind w:firstLine="480" w:firstLineChars="200"/>
              <w:jc w:val="center"/>
              <w:rPr>
                <w:rFonts w:hAnsi="宋体"/>
                <w:sz w:val="24"/>
                <w:szCs w:val="24"/>
              </w:rPr>
            </w:pPr>
            <w:r>
              <w:rPr>
                <w:rFonts w:hAnsi="宋体"/>
                <w:sz w:val="24"/>
                <w:szCs w:val="24"/>
              </w:rPr>
              <w:t>序号</w:t>
            </w:r>
          </w:p>
        </w:tc>
        <w:tc>
          <w:tcPr>
            <w:tcW w:w="3402" w:type="dxa"/>
            <w:vAlign w:val="center"/>
          </w:tcPr>
          <w:p w14:paraId="65DD51EF">
            <w:pPr>
              <w:pStyle w:val="107"/>
              <w:adjustRightInd w:val="0"/>
              <w:snapToGrid w:val="0"/>
              <w:spacing w:line="360" w:lineRule="auto"/>
              <w:ind w:firstLine="480" w:firstLineChars="200"/>
              <w:jc w:val="center"/>
              <w:rPr>
                <w:rFonts w:hAnsi="宋体"/>
                <w:sz w:val="24"/>
                <w:szCs w:val="24"/>
              </w:rPr>
            </w:pPr>
            <w:r>
              <w:rPr>
                <w:rFonts w:hint="eastAsia" w:hAnsi="宋体"/>
                <w:sz w:val="24"/>
                <w:szCs w:val="24"/>
              </w:rPr>
              <w:t>分项名称</w:t>
            </w:r>
          </w:p>
        </w:tc>
        <w:tc>
          <w:tcPr>
            <w:tcW w:w="2552" w:type="dxa"/>
            <w:vAlign w:val="center"/>
          </w:tcPr>
          <w:p w14:paraId="6D99ABA1">
            <w:pPr>
              <w:pStyle w:val="107"/>
              <w:adjustRightInd w:val="0"/>
              <w:snapToGrid w:val="0"/>
              <w:spacing w:line="360" w:lineRule="auto"/>
              <w:ind w:firstLine="480" w:firstLineChars="200"/>
              <w:jc w:val="center"/>
              <w:rPr>
                <w:rFonts w:hAnsi="宋体"/>
                <w:sz w:val="24"/>
                <w:szCs w:val="24"/>
              </w:rPr>
            </w:pPr>
            <w:r>
              <w:rPr>
                <w:rFonts w:hAnsi="宋体"/>
                <w:sz w:val="24"/>
                <w:szCs w:val="24"/>
              </w:rPr>
              <w:t>分项价格</w:t>
            </w:r>
          </w:p>
        </w:tc>
      </w:tr>
      <w:tr w14:paraId="188C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3660CA">
            <w:pPr>
              <w:pStyle w:val="107"/>
              <w:adjustRightInd w:val="0"/>
              <w:snapToGrid w:val="0"/>
              <w:spacing w:line="360" w:lineRule="auto"/>
              <w:ind w:firstLine="480" w:firstLineChars="200"/>
              <w:jc w:val="center"/>
              <w:rPr>
                <w:rFonts w:hAnsi="宋体"/>
                <w:sz w:val="24"/>
                <w:szCs w:val="24"/>
              </w:rPr>
            </w:pPr>
          </w:p>
        </w:tc>
        <w:tc>
          <w:tcPr>
            <w:tcW w:w="3402" w:type="dxa"/>
            <w:vAlign w:val="center"/>
          </w:tcPr>
          <w:p w14:paraId="3D273727">
            <w:pPr>
              <w:pStyle w:val="107"/>
              <w:adjustRightInd w:val="0"/>
              <w:snapToGrid w:val="0"/>
              <w:spacing w:line="360" w:lineRule="auto"/>
              <w:ind w:firstLine="480" w:firstLineChars="200"/>
              <w:jc w:val="center"/>
              <w:rPr>
                <w:rFonts w:hAnsi="宋体"/>
                <w:sz w:val="24"/>
                <w:szCs w:val="24"/>
              </w:rPr>
            </w:pPr>
          </w:p>
        </w:tc>
        <w:tc>
          <w:tcPr>
            <w:tcW w:w="2552" w:type="dxa"/>
            <w:vAlign w:val="center"/>
          </w:tcPr>
          <w:p w14:paraId="5E23F0D7">
            <w:pPr>
              <w:pStyle w:val="107"/>
              <w:adjustRightInd w:val="0"/>
              <w:snapToGrid w:val="0"/>
              <w:spacing w:line="360" w:lineRule="auto"/>
              <w:ind w:firstLine="480" w:firstLineChars="200"/>
              <w:jc w:val="center"/>
              <w:rPr>
                <w:rFonts w:hAnsi="宋体"/>
                <w:sz w:val="24"/>
                <w:szCs w:val="24"/>
              </w:rPr>
            </w:pPr>
          </w:p>
        </w:tc>
      </w:tr>
      <w:tr w14:paraId="6A73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FC6E47">
            <w:pPr>
              <w:pStyle w:val="107"/>
              <w:adjustRightInd w:val="0"/>
              <w:snapToGrid w:val="0"/>
              <w:spacing w:line="360" w:lineRule="auto"/>
              <w:ind w:firstLine="480" w:firstLineChars="200"/>
              <w:jc w:val="center"/>
              <w:rPr>
                <w:rFonts w:hAnsi="宋体"/>
                <w:sz w:val="24"/>
                <w:szCs w:val="24"/>
              </w:rPr>
            </w:pPr>
          </w:p>
        </w:tc>
        <w:tc>
          <w:tcPr>
            <w:tcW w:w="3402" w:type="dxa"/>
            <w:vAlign w:val="center"/>
          </w:tcPr>
          <w:p w14:paraId="4668600D">
            <w:pPr>
              <w:pStyle w:val="107"/>
              <w:adjustRightInd w:val="0"/>
              <w:snapToGrid w:val="0"/>
              <w:spacing w:line="360" w:lineRule="auto"/>
              <w:ind w:firstLine="480" w:firstLineChars="200"/>
              <w:jc w:val="center"/>
              <w:rPr>
                <w:rFonts w:hAnsi="宋体"/>
                <w:sz w:val="24"/>
                <w:szCs w:val="24"/>
              </w:rPr>
            </w:pPr>
          </w:p>
        </w:tc>
        <w:tc>
          <w:tcPr>
            <w:tcW w:w="2552" w:type="dxa"/>
            <w:vAlign w:val="center"/>
          </w:tcPr>
          <w:p w14:paraId="005441A2">
            <w:pPr>
              <w:pStyle w:val="107"/>
              <w:adjustRightInd w:val="0"/>
              <w:snapToGrid w:val="0"/>
              <w:spacing w:line="360" w:lineRule="auto"/>
              <w:ind w:firstLine="480" w:firstLineChars="200"/>
              <w:jc w:val="center"/>
              <w:rPr>
                <w:rFonts w:hAnsi="宋体"/>
                <w:sz w:val="24"/>
                <w:szCs w:val="24"/>
              </w:rPr>
            </w:pPr>
          </w:p>
        </w:tc>
      </w:tr>
      <w:tr w14:paraId="27E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F63EAA">
            <w:pPr>
              <w:pStyle w:val="107"/>
              <w:adjustRightInd w:val="0"/>
              <w:snapToGrid w:val="0"/>
              <w:spacing w:line="360" w:lineRule="auto"/>
              <w:ind w:firstLine="480" w:firstLineChars="200"/>
              <w:jc w:val="center"/>
              <w:rPr>
                <w:rFonts w:hAnsi="宋体"/>
                <w:sz w:val="24"/>
                <w:szCs w:val="24"/>
              </w:rPr>
            </w:pPr>
          </w:p>
        </w:tc>
        <w:tc>
          <w:tcPr>
            <w:tcW w:w="3402" w:type="dxa"/>
            <w:vAlign w:val="center"/>
          </w:tcPr>
          <w:p w14:paraId="2C63FF00">
            <w:pPr>
              <w:pStyle w:val="107"/>
              <w:adjustRightInd w:val="0"/>
              <w:snapToGrid w:val="0"/>
              <w:spacing w:line="360" w:lineRule="auto"/>
              <w:ind w:firstLine="480" w:firstLineChars="200"/>
              <w:jc w:val="center"/>
              <w:rPr>
                <w:rFonts w:hAnsi="宋体"/>
                <w:sz w:val="24"/>
                <w:szCs w:val="24"/>
              </w:rPr>
            </w:pPr>
          </w:p>
        </w:tc>
        <w:tc>
          <w:tcPr>
            <w:tcW w:w="2552" w:type="dxa"/>
            <w:vAlign w:val="center"/>
          </w:tcPr>
          <w:p w14:paraId="1DDB2399">
            <w:pPr>
              <w:pStyle w:val="107"/>
              <w:adjustRightInd w:val="0"/>
              <w:snapToGrid w:val="0"/>
              <w:spacing w:line="360" w:lineRule="auto"/>
              <w:ind w:firstLine="480" w:firstLineChars="200"/>
              <w:jc w:val="center"/>
              <w:rPr>
                <w:rFonts w:hAnsi="宋体"/>
                <w:sz w:val="24"/>
                <w:szCs w:val="24"/>
              </w:rPr>
            </w:pPr>
          </w:p>
        </w:tc>
      </w:tr>
      <w:tr w14:paraId="4157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1ED689">
            <w:pPr>
              <w:pStyle w:val="107"/>
              <w:adjustRightInd w:val="0"/>
              <w:snapToGrid w:val="0"/>
              <w:spacing w:line="360" w:lineRule="auto"/>
              <w:ind w:firstLine="480" w:firstLineChars="200"/>
              <w:jc w:val="center"/>
              <w:rPr>
                <w:rFonts w:hAnsi="宋体"/>
                <w:sz w:val="24"/>
                <w:szCs w:val="24"/>
              </w:rPr>
            </w:pPr>
          </w:p>
        </w:tc>
        <w:tc>
          <w:tcPr>
            <w:tcW w:w="3402" w:type="dxa"/>
            <w:vAlign w:val="center"/>
          </w:tcPr>
          <w:p w14:paraId="7F0C2EB9">
            <w:pPr>
              <w:pStyle w:val="107"/>
              <w:adjustRightInd w:val="0"/>
              <w:snapToGrid w:val="0"/>
              <w:spacing w:line="360" w:lineRule="auto"/>
              <w:ind w:firstLine="480" w:firstLineChars="200"/>
              <w:jc w:val="center"/>
              <w:rPr>
                <w:rFonts w:hAnsi="宋体"/>
                <w:sz w:val="24"/>
                <w:szCs w:val="24"/>
              </w:rPr>
            </w:pPr>
          </w:p>
        </w:tc>
        <w:tc>
          <w:tcPr>
            <w:tcW w:w="2552" w:type="dxa"/>
            <w:vAlign w:val="center"/>
          </w:tcPr>
          <w:p w14:paraId="133F2F79">
            <w:pPr>
              <w:pStyle w:val="107"/>
              <w:adjustRightInd w:val="0"/>
              <w:snapToGrid w:val="0"/>
              <w:spacing w:line="360" w:lineRule="auto"/>
              <w:ind w:firstLine="480" w:firstLineChars="200"/>
              <w:jc w:val="center"/>
              <w:rPr>
                <w:rFonts w:hAnsi="宋体"/>
                <w:sz w:val="24"/>
                <w:szCs w:val="24"/>
              </w:rPr>
            </w:pPr>
          </w:p>
        </w:tc>
      </w:tr>
      <w:tr w14:paraId="116F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D7682F7">
            <w:pPr>
              <w:pStyle w:val="107"/>
              <w:adjustRightInd w:val="0"/>
              <w:snapToGrid w:val="0"/>
              <w:spacing w:line="360" w:lineRule="auto"/>
              <w:ind w:firstLine="480" w:firstLineChars="200"/>
              <w:jc w:val="center"/>
              <w:rPr>
                <w:rFonts w:hAnsi="宋体"/>
                <w:sz w:val="24"/>
                <w:szCs w:val="24"/>
              </w:rPr>
            </w:pPr>
            <w:r>
              <w:rPr>
                <w:rFonts w:hint="eastAsia" w:hAnsi="宋体"/>
                <w:sz w:val="24"/>
                <w:szCs w:val="24"/>
              </w:rPr>
              <w:t>总价</w:t>
            </w:r>
          </w:p>
        </w:tc>
        <w:tc>
          <w:tcPr>
            <w:tcW w:w="2552" w:type="dxa"/>
            <w:vAlign w:val="center"/>
          </w:tcPr>
          <w:p w14:paraId="0F710A97">
            <w:pPr>
              <w:pStyle w:val="107"/>
              <w:adjustRightInd w:val="0"/>
              <w:snapToGrid w:val="0"/>
              <w:spacing w:line="360" w:lineRule="auto"/>
              <w:ind w:firstLine="480" w:firstLineChars="200"/>
              <w:jc w:val="center"/>
              <w:rPr>
                <w:rFonts w:hAnsi="宋体"/>
                <w:sz w:val="24"/>
                <w:szCs w:val="24"/>
              </w:rPr>
            </w:pPr>
          </w:p>
        </w:tc>
      </w:tr>
    </w:tbl>
    <w:p w14:paraId="314AB0D2">
      <w:pPr>
        <w:snapToGrid w:val="0"/>
        <w:spacing w:line="360" w:lineRule="auto"/>
        <w:ind w:firstLine="480" w:firstLineChars="200"/>
        <w:rPr>
          <w:rFonts w:ascii="宋体" w:hAnsi="宋体"/>
          <w:sz w:val="24"/>
        </w:rPr>
      </w:pPr>
      <w:bookmarkStart w:id="405" w:name="_Toc3654"/>
      <w:bookmarkStart w:id="406" w:name="_Toc30506"/>
      <w:bookmarkStart w:id="407" w:name="_Toc14993"/>
      <w:bookmarkStart w:id="408" w:name="_Toc26916"/>
      <w:bookmarkStart w:id="409"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344880D">
      <w:pPr>
        <w:tabs>
          <w:tab w:val="left" w:pos="432"/>
        </w:tabs>
        <w:snapToGrid w:val="0"/>
        <w:spacing w:line="360" w:lineRule="auto"/>
        <w:ind w:firstLine="480" w:firstLineChars="200"/>
      </w:pPr>
      <w:r>
        <w:rPr>
          <w:rFonts w:hint="eastAsia" w:ascii="宋体" w:hAnsi="宋体"/>
          <w:sz w:val="24"/>
        </w:rPr>
        <w:t xml:space="preserve">    </w:t>
      </w:r>
      <w:r>
        <w:rPr>
          <w:rFonts w:hint="eastAsia" w:ascii="宋体" w:hAnsi="宋体" w:cs="宋体"/>
          <w:sz w:val="24"/>
        </w:rPr>
        <w:t>1.3.3其他计价方式：</w:t>
      </w:r>
      <w:r>
        <w:rPr>
          <w:rFonts w:hint="eastAsia" w:ascii="宋体" w:hAnsi="宋体" w:cs="宋体"/>
          <w:sz w:val="24"/>
          <w:u w:val="single"/>
        </w:rPr>
        <w:t xml:space="preserve">                   </w:t>
      </w:r>
      <w:r>
        <w:rPr>
          <w:rFonts w:hint="eastAsia" w:ascii="宋体" w:hAnsi="宋体" w:cs="宋体"/>
          <w:sz w:val="24"/>
        </w:rPr>
        <w:t>。</w:t>
      </w:r>
    </w:p>
    <w:bookmarkEnd w:id="405"/>
    <w:bookmarkEnd w:id="406"/>
    <w:bookmarkEnd w:id="407"/>
    <w:bookmarkEnd w:id="408"/>
    <w:bookmarkEnd w:id="409"/>
    <w:p w14:paraId="63EC163E">
      <w:pPr>
        <w:pStyle w:val="619"/>
        <w:widowControl w:val="0"/>
        <w:adjustRightInd w:val="0"/>
        <w:snapToGrid w:val="0"/>
        <w:spacing w:before="0" w:beforeAutospacing="0" w:after="0" w:afterAutospacing="0" w:line="360" w:lineRule="auto"/>
        <w:ind w:firstLine="482" w:firstLineChars="200"/>
        <w:rPr>
          <w:b/>
        </w:rPr>
      </w:pPr>
      <w:bookmarkStart w:id="410" w:name="_Toc10340"/>
      <w:bookmarkStart w:id="411" w:name="_Toc1814"/>
      <w:bookmarkStart w:id="412" w:name="_Toc22618"/>
      <w:bookmarkStart w:id="413" w:name="_Toc31421"/>
      <w:bookmarkStart w:id="414" w:name="_Toc4760"/>
      <w:bookmarkStart w:id="415" w:name="_Toc3625"/>
      <w:bookmarkStart w:id="416" w:name="_Toc11108"/>
      <w:bookmarkStart w:id="417" w:name="_Toc8772"/>
      <w:r>
        <w:rPr>
          <w:rFonts w:hint="eastAsia"/>
          <w:b/>
        </w:rPr>
        <w:t>1.4履约保证金</w:t>
      </w:r>
    </w:p>
    <w:p w14:paraId="4D48B1F7">
      <w:pPr>
        <w:pStyle w:val="619"/>
        <w:widowControl w:val="0"/>
        <w:adjustRightInd w:val="0"/>
        <w:snapToGrid w:val="0"/>
        <w:spacing w:before="0" w:beforeAutospacing="0" w:after="0" w:afterAutospacing="0" w:line="360" w:lineRule="auto"/>
        <w:ind w:firstLine="480" w:firstLineChars="20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D001792">
      <w:pPr>
        <w:snapToGrid w:val="0"/>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8A0093A">
      <w:pPr>
        <w:snapToGrid w:val="0"/>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DCDA5CB">
      <w:pPr>
        <w:tabs>
          <w:tab w:val="left" w:pos="0"/>
          <w:tab w:val="left" w:pos="432"/>
        </w:tabs>
        <w:snapToGrid w:val="0"/>
        <w:spacing w:line="360" w:lineRule="auto"/>
        <w:ind w:firstLine="480" w:firstLineChars="200"/>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28462D">
      <w:pPr>
        <w:snapToGrid w:val="0"/>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6D40239">
      <w:pPr>
        <w:snapToGrid w:val="0"/>
        <w:spacing w:line="360" w:lineRule="auto"/>
        <w:ind w:firstLine="482" w:firstLineChars="200"/>
        <w:rPr>
          <w:rFonts w:ascii="宋体" w:hAnsi="宋体" w:cs="宋体"/>
          <w:b/>
          <w:sz w:val="24"/>
        </w:rPr>
      </w:pPr>
      <w:r>
        <w:rPr>
          <w:rFonts w:hint="eastAsia" w:ascii="宋体" w:hAnsi="宋体" w:cs="宋体"/>
          <w:b/>
          <w:sz w:val="24"/>
        </w:rPr>
        <w:t>1.5</w:t>
      </w:r>
      <w:bookmarkEnd w:id="410"/>
      <w:bookmarkEnd w:id="411"/>
      <w:bookmarkEnd w:id="412"/>
      <w:r>
        <w:rPr>
          <w:rFonts w:hint="eastAsia" w:ascii="宋体" w:hAnsi="宋体" w:cs="宋体"/>
          <w:b/>
          <w:sz w:val="24"/>
        </w:rPr>
        <w:t>预付款</w:t>
      </w:r>
    </w:p>
    <w:p w14:paraId="67540996">
      <w:pPr>
        <w:pStyle w:val="619"/>
        <w:widowControl w:val="0"/>
        <w:adjustRightInd w:val="0"/>
        <w:snapToGrid w:val="0"/>
        <w:spacing w:before="0" w:beforeAutospacing="0" w:after="0" w:afterAutospacing="0" w:line="360" w:lineRule="auto"/>
        <w:ind w:firstLine="480" w:firstLineChars="20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EBFC750">
      <w:pPr>
        <w:snapToGrid w:val="0"/>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7149625">
      <w:pPr>
        <w:pStyle w:val="619"/>
        <w:widowControl w:val="0"/>
        <w:adjustRightInd w:val="0"/>
        <w:snapToGrid w:val="0"/>
        <w:spacing w:before="0" w:beforeAutospacing="0" w:after="0" w:afterAutospacing="0" w:line="360" w:lineRule="auto"/>
        <w:ind w:firstLine="480" w:firstLineChars="20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A921EFD">
      <w:pPr>
        <w:pStyle w:val="619"/>
        <w:widowControl w:val="0"/>
        <w:adjustRightInd w:val="0"/>
        <w:snapToGrid w:val="0"/>
        <w:spacing w:before="0" w:beforeAutospacing="0" w:after="0" w:afterAutospacing="0" w:line="360" w:lineRule="auto"/>
        <w:ind w:firstLine="480" w:firstLineChars="20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21A2A2C">
      <w:pPr>
        <w:pStyle w:val="619"/>
        <w:widowControl w:val="0"/>
        <w:adjustRightInd w:val="0"/>
        <w:snapToGrid w:val="0"/>
        <w:spacing w:before="0" w:beforeAutospacing="0" w:after="0" w:afterAutospacing="0" w:line="360" w:lineRule="auto"/>
        <w:ind w:firstLine="482" w:firstLineChars="200"/>
        <w:rPr>
          <w:b/>
          <w:bCs/>
        </w:rPr>
      </w:pPr>
      <w:r>
        <w:rPr>
          <w:rFonts w:hint="eastAsia"/>
          <w:b/>
          <w:bCs/>
        </w:rPr>
        <w:t>1.6资金支付</w:t>
      </w:r>
    </w:p>
    <w:p w14:paraId="779BD0B1">
      <w:pPr>
        <w:pStyle w:val="619"/>
        <w:widowControl w:val="0"/>
        <w:adjustRightInd w:val="0"/>
        <w:snapToGrid w:val="0"/>
        <w:spacing w:before="0" w:beforeAutospacing="0" w:after="0" w:afterAutospacing="0" w:line="360" w:lineRule="auto"/>
        <w:ind w:firstLine="480" w:firstLineChars="20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8E2510">
      <w:pPr>
        <w:snapToGrid w:val="0"/>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47FCE80">
      <w:pPr>
        <w:snapToGrid w:val="0"/>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3"/>
      <w:bookmarkEnd w:id="414"/>
      <w:bookmarkEnd w:id="415"/>
      <w:bookmarkEnd w:id="416"/>
      <w:bookmarkEnd w:id="417"/>
    </w:p>
    <w:p w14:paraId="45D3FF79">
      <w:pPr>
        <w:snapToGrid w:val="0"/>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15899CE">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F9E89D4">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31E4F35">
      <w:pPr>
        <w:snapToGrid w:val="0"/>
        <w:spacing w:line="360" w:lineRule="auto"/>
        <w:ind w:firstLine="480" w:firstLineChars="200"/>
        <w:rPr>
          <w:rFonts w:ascii="宋体" w:hAnsi="宋体"/>
          <w:bCs/>
          <w:sz w:val="24"/>
        </w:rPr>
      </w:pPr>
      <w:bookmarkStart w:id="418" w:name="_Toc2375"/>
      <w:bookmarkStart w:id="419" w:name="_Toc3079"/>
      <w:bookmarkStart w:id="420" w:name="_Toc8586"/>
      <w:bookmarkStart w:id="421" w:name="_Toc24662"/>
      <w:bookmarkStart w:id="422" w:name="_Toc5698"/>
      <w:r>
        <w:rPr>
          <w:rFonts w:hint="eastAsia" w:ascii="宋体" w:hAnsi="宋体"/>
          <w:bCs/>
          <w:sz w:val="24"/>
        </w:rPr>
        <w:t>1.7.4若服务</w:t>
      </w:r>
      <w:r>
        <w:rPr>
          <w:rFonts w:hint="eastAsia"/>
          <w:bCs/>
          <w:sz w:val="24"/>
        </w:rPr>
        <w:t>涉及货物的，则货物的：</w:t>
      </w:r>
    </w:p>
    <w:p w14:paraId="18AA7160">
      <w:pPr>
        <w:snapToGrid w:val="0"/>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B4F7740">
      <w:pPr>
        <w:snapToGrid w:val="0"/>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07CCC4F">
      <w:pPr>
        <w:snapToGrid w:val="0"/>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F2A1A5B">
      <w:pPr>
        <w:snapToGrid w:val="0"/>
        <w:spacing w:line="360" w:lineRule="auto"/>
        <w:ind w:firstLine="482" w:firstLineChars="200"/>
        <w:rPr>
          <w:rFonts w:ascii="宋体" w:hAnsi="宋体"/>
          <w:sz w:val="24"/>
          <w:u w:val="single"/>
        </w:rPr>
      </w:pPr>
      <w:r>
        <w:rPr>
          <w:rFonts w:ascii="宋体" w:hAnsi="宋体"/>
          <w:b/>
          <w:sz w:val="24"/>
        </w:rPr>
        <w:t>1.</w:t>
      </w:r>
      <w:r>
        <w:rPr>
          <w:rFonts w:hint="eastAsia" w:ascii="宋体" w:hAnsi="宋体"/>
          <w:b/>
          <w:sz w:val="24"/>
        </w:rPr>
        <w:t>8违约责任</w:t>
      </w:r>
      <w:bookmarkEnd w:id="418"/>
      <w:bookmarkEnd w:id="419"/>
      <w:bookmarkEnd w:id="420"/>
      <w:bookmarkEnd w:id="421"/>
      <w:bookmarkEnd w:id="422"/>
    </w:p>
    <w:p w14:paraId="4ED671FD">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F8DB0C2">
      <w:pPr>
        <w:tabs>
          <w:tab w:val="left" w:pos="432"/>
        </w:tabs>
        <w:snapToGrid w:val="0"/>
        <w:spacing w:line="360" w:lineRule="auto"/>
        <w:ind w:firstLine="480" w:firstLineChars="200"/>
        <w:rPr>
          <w:rFonts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w:t>
      </w:r>
      <w:r>
        <w:rPr>
          <w:rFonts w:hint="eastAsia" w:ascii="宋体" w:hAnsi="宋体" w:cs="宋体"/>
          <w:sz w:val="24"/>
        </w:rPr>
        <w:t xml:space="preserve">5（可根据情况修改） </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C35DD05">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91BAB65">
      <w:pPr>
        <w:snapToGrid w:val="0"/>
        <w:spacing w:line="360" w:lineRule="auto"/>
        <w:ind w:firstLine="480" w:firstLineChars="200"/>
        <w:rPr>
          <w:rFonts w:ascii="宋体" w:hAnsi="宋体" w:cs="宋体"/>
          <w:sz w:val="24"/>
        </w:rPr>
      </w:pPr>
      <w:bookmarkStart w:id="423" w:name="_Toc26807"/>
      <w:bookmarkStart w:id="424" w:name="_Toc32454"/>
      <w:bookmarkStart w:id="425" w:name="_Toc30329"/>
      <w:bookmarkStart w:id="426" w:name="_Toc9497"/>
      <w:bookmarkStart w:id="427"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60A384">
      <w:pPr>
        <w:snapToGrid w:val="0"/>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2BD72D">
      <w:pPr>
        <w:snapToGrid w:val="0"/>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2178DC8">
      <w:pPr>
        <w:snapToGrid w:val="0"/>
        <w:spacing w:line="360" w:lineRule="auto"/>
        <w:ind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3"/>
    <w:bookmarkEnd w:id="424"/>
    <w:bookmarkEnd w:id="425"/>
    <w:bookmarkEnd w:id="426"/>
    <w:bookmarkEnd w:id="427"/>
    <w:p w14:paraId="56EAECA6">
      <w:pPr>
        <w:snapToGrid w:val="0"/>
        <w:spacing w:line="360" w:lineRule="auto"/>
        <w:ind w:firstLine="482" w:firstLineChars="200"/>
        <w:rPr>
          <w:rFonts w:ascii="宋体" w:hAnsi="宋体" w:cs="宋体"/>
          <w:b/>
          <w:sz w:val="24"/>
        </w:rPr>
      </w:pPr>
      <w:bookmarkStart w:id="428" w:name="_Toc28375"/>
      <w:bookmarkStart w:id="429" w:name="_Toc15583"/>
      <w:bookmarkStart w:id="430" w:name="_Toc16021"/>
      <w:r>
        <w:rPr>
          <w:rFonts w:hint="eastAsia" w:ascii="宋体" w:hAnsi="宋体" w:cs="宋体"/>
          <w:b/>
          <w:sz w:val="24"/>
        </w:rPr>
        <w:t>1.9合同争议的解决</w:t>
      </w:r>
      <w:bookmarkEnd w:id="428"/>
      <w:bookmarkEnd w:id="429"/>
      <w:bookmarkEnd w:id="430"/>
    </w:p>
    <w:p w14:paraId="3FFB0B27">
      <w:pPr>
        <w:snapToGrid w:val="0"/>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170FD81">
      <w:pPr>
        <w:snapToGrid w:val="0"/>
        <w:spacing w:line="360" w:lineRule="auto"/>
        <w:ind w:firstLine="480" w:firstLineChars="20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3EE50A1">
      <w:pPr>
        <w:snapToGrid w:val="0"/>
        <w:spacing w:line="360" w:lineRule="auto"/>
        <w:ind w:firstLine="480" w:firstLineChars="20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17C891E">
      <w:pPr>
        <w:snapToGrid w:val="0"/>
        <w:spacing w:line="360" w:lineRule="auto"/>
        <w:ind w:firstLine="482" w:firstLineChars="200"/>
        <w:rPr>
          <w:rFonts w:ascii="宋体" w:hAnsi="宋体" w:cs="宋体"/>
          <w:b/>
          <w:sz w:val="24"/>
        </w:rPr>
      </w:pPr>
      <w:bookmarkStart w:id="431" w:name="_Toc11173"/>
      <w:bookmarkStart w:id="432" w:name="_Toc15322"/>
      <w:bookmarkStart w:id="433" w:name="_Toc7245"/>
      <w:r>
        <w:rPr>
          <w:rFonts w:hint="eastAsia" w:ascii="宋体" w:hAnsi="宋体" w:cs="宋体"/>
          <w:b/>
          <w:sz w:val="24"/>
        </w:rPr>
        <w:t>2.0 合同生效</w:t>
      </w:r>
      <w:bookmarkEnd w:id="431"/>
      <w:bookmarkEnd w:id="432"/>
      <w:bookmarkEnd w:id="433"/>
    </w:p>
    <w:p w14:paraId="3E89C2ED">
      <w:pPr>
        <w:snapToGrid w:val="0"/>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1922C889">
      <w:pPr>
        <w:snapToGrid w:val="0"/>
        <w:spacing w:line="360" w:lineRule="auto"/>
        <w:ind w:firstLine="480" w:firstLineChars="200"/>
        <w:rPr>
          <w:rFonts w:ascii="宋体" w:hAnsi="宋体"/>
          <w:sz w:val="24"/>
          <w:lang w:val="zh-CN"/>
        </w:rPr>
      </w:pPr>
    </w:p>
    <w:p w14:paraId="4B6C8F6B">
      <w:pPr>
        <w:snapToGrid w:val="0"/>
        <w:spacing w:line="360" w:lineRule="auto"/>
        <w:ind w:firstLine="482" w:firstLineChars="200"/>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F028B0A">
      <w:pPr>
        <w:snapToGrid w:val="0"/>
        <w:spacing w:line="360" w:lineRule="auto"/>
        <w:ind w:firstLine="480" w:firstLineChars="200"/>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55B8FDA">
      <w:pPr>
        <w:snapToGrid w:val="0"/>
        <w:spacing w:line="360" w:lineRule="auto"/>
        <w:ind w:firstLine="480" w:firstLineChars="200"/>
        <w:rPr>
          <w:rFonts w:ascii="宋体" w:hAnsi="宋体"/>
          <w:sz w:val="24"/>
          <w:lang w:val="zh-CN"/>
        </w:rPr>
      </w:pPr>
    </w:p>
    <w:p w14:paraId="01132E79">
      <w:pPr>
        <w:snapToGrid w:val="0"/>
        <w:spacing w:line="360" w:lineRule="auto"/>
        <w:ind w:firstLine="480" w:firstLineChars="200"/>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D931E5A">
      <w:pPr>
        <w:snapToGrid w:val="0"/>
        <w:spacing w:line="360" w:lineRule="auto"/>
        <w:ind w:firstLine="480" w:firstLineChars="200"/>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D02C2DA">
      <w:pPr>
        <w:snapToGrid w:val="0"/>
        <w:spacing w:line="360" w:lineRule="auto"/>
        <w:ind w:firstLine="480" w:firstLineChars="200"/>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31DE726">
      <w:pPr>
        <w:snapToGrid w:val="0"/>
        <w:spacing w:line="360" w:lineRule="auto"/>
        <w:ind w:firstLine="480" w:firstLineChars="200"/>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B680794">
      <w:pPr>
        <w:snapToGrid w:val="0"/>
        <w:spacing w:line="360" w:lineRule="auto"/>
        <w:ind w:firstLine="480" w:firstLineChars="200"/>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F60F802">
      <w:pPr>
        <w:snapToGrid w:val="0"/>
        <w:spacing w:line="360" w:lineRule="auto"/>
        <w:ind w:firstLine="480" w:firstLineChars="200"/>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7AE76F4">
      <w:pPr>
        <w:snapToGrid w:val="0"/>
        <w:spacing w:line="360" w:lineRule="auto"/>
        <w:ind w:firstLine="480" w:firstLineChars="200"/>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C124E5F">
      <w:pPr>
        <w:snapToGrid w:val="0"/>
        <w:spacing w:line="360" w:lineRule="auto"/>
        <w:ind w:firstLine="480" w:firstLineChars="200"/>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576E57D">
      <w:pPr>
        <w:snapToGrid w:val="0"/>
        <w:spacing w:line="360" w:lineRule="auto"/>
        <w:ind w:firstLine="480" w:firstLineChars="200"/>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05A348B">
      <w:pPr>
        <w:snapToGrid w:val="0"/>
        <w:spacing w:line="360" w:lineRule="auto"/>
        <w:ind w:firstLine="480" w:firstLineChars="200"/>
        <w:rPr>
          <w:rFonts w:ascii="宋体" w:hAnsi="宋体"/>
          <w:sz w:val="24"/>
        </w:rPr>
      </w:pPr>
      <w:r>
        <w:rPr>
          <w:rFonts w:hint="eastAsia" w:ascii="宋体" w:hAnsi="宋体"/>
          <w:sz w:val="24"/>
        </w:rPr>
        <w:t>开户银行：</w:t>
      </w:r>
      <w:r>
        <w:rPr>
          <w:rFonts w:ascii="宋体" w:hAnsi="宋体"/>
          <w:sz w:val="24"/>
        </w:rPr>
        <w:t xml:space="preserve">                               开户银行： </w:t>
      </w:r>
    </w:p>
    <w:p w14:paraId="2F6B74F3">
      <w:pPr>
        <w:snapToGrid w:val="0"/>
        <w:spacing w:line="360" w:lineRule="auto"/>
        <w:ind w:firstLine="480" w:firstLineChars="200"/>
        <w:rPr>
          <w:rFonts w:ascii="宋体" w:hAnsi="宋体"/>
          <w:sz w:val="24"/>
        </w:rPr>
      </w:pPr>
      <w:r>
        <w:rPr>
          <w:rFonts w:hint="eastAsia" w:ascii="宋体" w:hAnsi="宋体"/>
          <w:sz w:val="24"/>
        </w:rPr>
        <w:t>开户名称：</w:t>
      </w:r>
      <w:r>
        <w:rPr>
          <w:rFonts w:ascii="宋体" w:hAnsi="宋体"/>
          <w:sz w:val="24"/>
        </w:rPr>
        <w:t xml:space="preserve">                               开户名称： </w:t>
      </w:r>
    </w:p>
    <w:p w14:paraId="75DFD6D6">
      <w:pPr>
        <w:snapToGrid w:val="0"/>
        <w:spacing w:line="360" w:lineRule="auto"/>
        <w:ind w:firstLine="480" w:firstLineChars="200"/>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4AD1E1F">
      <w:pPr>
        <w:snapToGrid w:val="0"/>
        <w:spacing w:line="360" w:lineRule="auto"/>
        <w:ind w:firstLine="482" w:firstLineChars="200"/>
        <w:jc w:val="left"/>
        <w:rPr>
          <w:rFonts w:ascii="宋体" w:hAnsi="宋体"/>
          <w:b/>
          <w:sz w:val="24"/>
        </w:rPr>
      </w:pPr>
    </w:p>
    <w:p w14:paraId="3662A32E">
      <w:pPr>
        <w:snapToGrid w:val="0"/>
        <w:spacing w:line="360" w:lineRule="auto"/>
        <w:ind w:firstLine="422" w:firstLineChars="200"/>
        <w:jc w:val="left"/>
        <w:rPr>
          <w:rFonts w:ascii="宋体" w:hAnsi="宋体"/>
          <w:b/>
          <w:sz w:val="24"/>
        </w:rPr>
      </w:pPr>
      <w:r>
        <w:rPr>
          <w:rFonts w:ascii="宋体" w:hAnsi="宋体"/>
          <w:b/>
        </w:rPr>
        <w:br w:type="page"/>
      </w:r>
    </w:p>
    <w:p w14:paraId="567E3CD1">
      <w:pPr>
        <w:pStyle w:val="387"/>
        <w:spacing w:after="0"/>
        <w:ind w:left="0" w:leftChars="0"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95728F1">
      <w:pPr>
        <w:snapToGrid w:val="0"/>
        <w:spacing w:line="360" w:lineRule="auto"/>
        <w:ind w:firstLine="482" w:firstLineChars="200"/>
        <w:rPr>
          <w:rFonts w:ascii="宋体" w:hAnsi="宋体"/>
          <w:b/>
          <w:sz w:val="24"/>
        </w:rPr>
      </w:pPr>
      <w:bookmarkStart w:id="434" w:name="_Toc5228"/>
      <w:bookmarkStart w:id="435" w:name="_Toc14021"/>
      <w:bookmarkStart w:id="436" w:name="_Toc25079"/>
      <w:bookmarkStart w:id="437" w:name="_Toc31297"/>
      <w:bookmarkStart w:id="438" w:name="_Toc19680"/>
      <w:r>
        <w:rPr>
          <w:rFonts w:ascii="宋体" w:hAnsi="宋体"/>
          <w:b/>
          <w:sz w:val="24"/>
        </w:rPr>
        <w:t>2.1 定义</w:t>
      </w:r>
      <w:bookmarkEnd w:id="434"/>
      <w:bookmarkEnd w:id="435"/>
      <w:bookmarkEnd w:id="436"/>
      <w:bookmarkEnd w:id="437"/>
      <w:bookmarkEnd w:id="438"/>
    </w:p>
    <w:p w14:paraId="7530ECAD">
      <w:pPr>
        <w:snapToGrid w:val="0"/>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1748C23">
      <w:pPr>
        <w:snapToGrid w:val="0"/>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DCEF9DD">
      <w:pPr>
        <w:snapToGrid w:val="0"/>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7DADF8A">
      <w:pPr>
        <w:snapToGrid w:val="0"/>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2DABB32">
      <w:pPr>
        <w:snapToGrid w:val="0"/>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9C71B71">
      <w:pPr>
        <w:snapToGrid w:val="0"/>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5802A34">
      <w:pPr>
        <w:snapToGrid w:val="0"/>
        <w:spacing w:line="360" w:lineRule="auto"/>
        <w:ind w:firstLine="480" w:firstLineChars="200"/>
        <w:rPr>
          <w:rFonts w:ascii="宋体" w:hAnsi="宋体"/>
          <w:sz w:val="24"/>
        </w:rPr>
      </w:pPr>
      <w:r>
        <w:rPr>
          <w:rFonts w:ascii="宋体" w:hAnsi="宋体"/>
          <w:sz w:val="24"/>
        </w:rPr>
        <w:t>2.1.6 “现场”系指合同约定提供服务的地点。</w:t>
      </w:r>
    </w:p>
    <w:p w14:paraId="51789E7D">
      <w:pPr>
        <w:snapToGrid w:val="0"/>
        <w:spacing w:line="360" w:lineRule="auto"/>
        <w:ind w:firstLine="482" w:firstLineChars="200"/>
        <w:rPr>
          <w:rFonts w:ascii="宋体" w:hAnsi="宋体"/>
          <w:b/>
          <w:sz w:val="24"/>
        </w:rPr>
      </w:pPr>
      <w:bookmarkStart w:id="439" w:name="_Toc31402"/>
      <w:bookmarkStart w:id="440" w:name="_Toc19539"/>
      <w:bookmarkStart w:id="441" w:name="_Toc23289"/>
      <w:bookmarkStart w:id="442" w:name="_Toc3769"/>
      <w:bookmarkStart w:id="443" w:name="_Toc16752"/>
      <w:r>
        <w:rPr>
          <w:rFonts w:ascii="宋体" w:hAnsi="宋体"/>
          <w:b/>
          <w:sz w:val="24"/>
        </w:rPr>
        <w:t>2.2 技术规范</w:t>
      </w:r>
      <w:bookmarkEnd w:id="439"/>
      <w:bookmarkEnd w:id="440"/>
      <w:bookmarkEnd w:id="441"/>
      <w:bookmarkEnd w:id="442"/>
      <w:bookmarkEnd w:id="443"/>
    </w:p>
    <w:p w14:paraId="19337CEE">
      <w:pPr>
        <w:snapToGrid w:val="0"/>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6834314">
      <w:pPr>
        <w:snapToGrid w:val="0"/>
        <w:spacing w:line="360" w:lineRule="auto"/>
        <w:ind w:firstLine="482" w:firstLineChars="200"/>
        <w:rPr>
          <w:rFonts w:ascii="宋体" w:hAnsi="宋体"/>
          <w:b/>
          <w:sz w:val="24"/>
        </w:rPr>
      </w:pPr>
      <w:bookmarkStart w:id="444" w:name="_Toc12412"/>
      <w:bookmarkStart w:id="445" w:name="_Toc27945"/>
      <w:bookmarkStart w:id="446" w:name="_Toc4133"/>
      <w:bookmarkStart w:id="447" w:name="_Toc9161"/>
      <w:bookmarkStart w:id="448" w:name="_Toc13673"/>
      <w:r>
        <w:rPr>
          <w:rFonts w:ascii="宋体" w:hAnsi="宋体"/>
          <w:b/>
          <w:sz w:val="24"/>
        </w:rPr>
        <w:t>2.3 知识产权</w:t>
      </w:r>
      <w:bookmarkEnd w:id="444"/>
      <w:bookmarkEnd w:id="445"/>
      <w:bookmarkEnd w:id="446"/>
      <w:bookmarkEnd w:id="447"/>
      <w:bookmarkEnd w:id="448"/>
    </w:p>
    <w:p w14:paraId="4E218382">
      <w:pPr>
        <w:snapToGrid w:val="0"/>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BF26534">
      <w:pPr>
        <w:snapToGrid w:val="0"/>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BD86E6E">
      <w:pPr>
        <w:snapToGrid w:val="0"/>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10A8A9D">
      <w:pPr>
        <w:snapToGrid w:val="0"/>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E47C68">
      <w:pPr>
        <w:snapToGrid w:val="0"/>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6B20792">
      <w:pPr>
        <w:snapToGrid w:val="0"/>
        <w:spacing w:line="360" w:lineRule="auto"/>
        <w:ind w:firstLine="482" w:firstLineChars="200"/>
        <w:rPr>
          <w:rFonts w:ascii="宋体" w:hAnsi="宋体"/>
          <w:b/>
          <w:sz w:val="24"/>
        </w:rPr>
      </w:pPr>
      <w:bookmarkStart w:id="449" w:name="_Toc22011"/>
      <w:bookmarkStart w:id="450" w:name="_Toc15447"/>
      <w:bookmarkStart w:id="451" w:name="_Toc32670"/>
      <w:bookmarkStart w:id="452" w:name="_Toc26555"/>
      <w:bookmarkStart w:id="453" w:name="_Toc31233"/>
      <w:r>
        <w:rPr>
          <w:rFonts w:ascii="宋体" w:hAnsi="宋体"/>
          <w:b/>
          <w:sz w:val="24"/>
        </w:rPr>
        <w:t>2.5 结算方式和付款条件</w:t>
      </w:r>
      <w:bookmarkEnd w:id="449"/>
      <w:bookmarkEnd w:id="450"/>
      <w:bookmarkEnd w:id="451"/>
      <w:bookmarkEnd w:id="452"/>
      <w:bookmarkEnd w:id="453"/>
    </w:p>
    <w:p w14:paraId="1A940C8D">
      <w:pPr>
        <w:snapToGrid w:val="0"/>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A726726">
      <w:pPr>
        <w:snapToGrid w:val="0"/>
        <w:spacing w:line="360" w:lineRule="auto"/>
        <w:ind w:firstLine="482" w:firstLineChars="200"/>
        <w:rPr>
          <w:rFonts w:ascii="宋体" w:hAnsi="宋体"/>
          <w:b/>
          <w:sz w:val="24"/>
        </w:rPr>
      </w:pPr>
      <w:bookmarkStart w:id="454" w:name="_Toc16163"/>
      <w:bookmarkStart w:id="455" w:name="_Toc18990"/>
      <w:bookmarkStart w:id="456" w:name="_Toc30507"/>
      <w:bookmarkStart w:id="457" w:name="_Toc13467"/>
      <w:bookmarkStart w:id="458" w:name="_Toc13154"/>
      <w:r>
        <w:rPr>
          <w:rFonts w:ascii="宋体" w:hAnsi="宋体"/>
          <w:b/>
          <w:sz w:val="24"/>
        </w:rPr>
        <w:t>2.6 技术资料和保密义务</w:t>
      </w:r>
      <w:bookmarkEnd w:id="454"/>
      <w:bookmarkEnd w:id="455"/>
      <w:bookmarkEnd w:id="456"/>
      <w:bookmarkEnd w:id="457"/>
      <w:bookmarkEnd w:id="458"/>
    </w:p>
    <w:p w14:paraId="5B3CCBA9">
      <w:pPr>
        <w:snapToGrid w:val="0"/>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B0F8892">
      <w:pPr>
        <w:snapToGrid w:val="0"/>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2485420">
      <w:pPr>
        <w:snapToGrid w:val="0"/>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89E0603">
      <w:pPr>
        <w:snapToGrid w:val="0"/>
        <w:spacing w:line="360" w:lineRule="auto"/>
        <w:ind w:firstLine="482" w:firstLineChars="200"/>
        <w:rPr>
          <w:rFonts w:ascii="宋体" w:hAnsi="宋体"/>
          <w:b/>
          <w:sz w:val="24"/>
        </w:rPr>
      </w:pPr>
      <w:bookmarkStart w:id="459" w:name="_Toc19069"/>
      <w:r>
        <w:rPr>
          <w:rFonts w:ascii="宋体" w:hAnsi="宋体"/>
          <w:b/>
          <w:sz w:val="24"/>
        </w:rPr>
        <w:t xml:space="preserve">2.7 </w:t>
      </w:r>
      <w:r>
        <w:rPr>
          <w:rFonts w:hint="eastAsia" w:ascii="宋体" w:hAnsi="宋体"/>
          <w:b/>
          <w:sz w:val="24"/>
        </w:rPr>
        <w:t>质量保证</w:t>
      </w:r>
      <w:bookmarkEnd w:id="459"/>
    </w:p>
    <w:p w14:paraId="4BFEF4F7">
      <w:pPr>
        <w:snapToGrid w:val="0"/>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09A701B">
      <w:pPr>
        <w:snapToGrid w:val="0"/>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D897C6C">
      <w:pPr>
        <w:snapToGrid w:val="0"/>
        <w:spacing w:line="360" w:lineRule="auto"/>
        <w:ind w:firstLine="482" w:firstLineChars="200"/>
        <w:rPr>
          <w:rFonts w:ascii="宋体" w:hAnsi="宋体"/>
          <w:b/>
          <w:sz w:val="24"/>
        </w:rPr>
      </w:pPr>
      <w:bookmarkStart w:id="460" w:name="_Toc22267"/>
      <w:r>
        <w:rPr>
          <w:rFonts w:ascii="宋体" w:hAnsi="宋体"/>
          <w:b/>
          <w:sz w:val="24"/>
        </w:rPr>
        <w:t xml:space="preserve">2.8 </w:t>
      </w:r>
      <w:r>
        <w:rPr>
          <w:rFonts w:hint="eastAsia" w:ascii="宋体" w:hAnsi="宋体"/>
          <w:b/>
          <w:sz w:val="24"/>
        </w:rPr>
        <w:t>延迟履行</w:t>
      </w:r>
      <w:bookmarkEnd w:id="460"/>
    </w:p>
    <w:p w14:paraId="4106FA3D">
      <w:pPr>
        <w:snapToGrid w:val="0"/>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81FF60D">
      <w:pPr>
        <w:snapToGrid w:val="0"/>
        <w:spacing w:line="360" w:lineRule="auto"/>
        <w:ind w:firstLine="482" w:firstLineChars="200"/>
        <w:rPr>
          <w:rFonts w:ascii="宋体" w:hAnsi="宋体"/>
          <w:b/>
          <w:sz w:val="24"/>
        </w:rPr>
      </w:pPr>
      <w:bookmarkStart w:id="461" w:name="_Toc10611"/>
      <w:r>
        <w:rPr>
          <w:rFonts w:ascii="宋体" w:hAnsi="宋体"/>
          <w:b/>
          <w:sz w:val="24"/>
        </w:rPr>
        <w:t xml:space="preserve">2.9 </w:t>
      </w:r>
      <w:r>
        <w:rPr>
          <w:rFonts w:hint="eastAsia" w:ascii="宋体" w:hAnsi="宋体"/>
          <w:b/>
          <w:sz w:val="24"/>
        </w:rPr>
        <w:t>合同变更</w:t>
      </w:r>
      <w:bookmarkEnd w:id="461"/>
    </w:p>
    <w:p w14:paraId="1215ED2F">
      <w:pPr>
        <w:snapToGrid w:val="0"/>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4471C59">
      <w:pPr>
        <w:snapToGrid w:val="0"/>
        <w:spacing w:line="360" w:lineRule="auto"/>
        <w:ind w:firstLine="482" w:firstLineChars="200"/>
        <w:rPr>
          <w:rFonts w:ascii="宋体" w:hAnsi="宋体"/>
          <w:b/>
          <w:sz w:val="24"/>
        </w:rPr>
      </w:pPr>
      <w:bookmarkStart w:id="462" w:name="_Toc21830"/>
      <w:bookmarkStart w:id="463" w:name="_Toc42"/>
      <w:bookmarkStart w:id="464" w:name="_Toc26689"/>
      <w:bookmarkStart w:id="465" w:name="_Toc23368"/>
      <w:bookmarkStart w:id="466" w:name="_Toc10663"/>
      <w:r>
        <w:rPr>
          <w:rFonts w:ascii="宋体" w:hAnsi="宋体"/>
          <w:b/>
          <w:sz w:val="24"/>
        </w:rPr>
        <w:t>2.10 合同转让和分包</w:t>
      </w:r>
      <w:bookmarkEnd w:id="462"/>
      <w:bookmarkEnd w:id="463"/>
      <w:bookmarkEnd w:id="464"/>
      <w:bookmarkEnd w:id="465"/>
      <w:bookmarkEnd w:id="466"/>
    </w:p>
    <w:p w14:paraId="28B27AD6">
      <w:pPr>
        <w:snapToGrid w:val="0"/>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FCCA790">
      <w:pPr>
        <w:snapToGrid w:val="0"/>
        <w:spacing w:line="360" w:lineRule="auto"/>
        <w:ind w:firstLine="482" w:firstLineChars="200"/>
        <w:rPr>
          <w:rFonts w:ascii="宋体" w:hAnsi="宋体"/>
          <w:b/>
          <w:sz w:val="24"/>
        </w:rPr>
      </w:pPr>
      <w:bookmarkStart w:id="467" w:name="_Toc4720"/>
      <w:bookmarkStart w:id="468" w:name="_Toc14371"/>
      <w:bookmarkStart w:id="469" w:name="_Toc26633"/>
      <w:bookmarkStart w:id="470" w:name="_Toc32494"/>
      <w:bookmarkStart w:id="471" w:name="_Toc25571"/>
      <w:r>
        <w:rPr>
          <w:rFonts w:ascii="宋体" w:hAnsi="宋体"/>
          <w:b/>
          <w:sz w:val="24"/>
        </w:rPr>
        <w:t>2.11 不可抗力</w:t>
      </w:r>
      <w:bookmarkEnd w:id="467"/>
      <w:bookmarkEnd w:id="468"/>
      <w:bookmarkEnd w:id="469"/>
      <w:bookmarkEnd w:id="470"/>
      <w:bookmarkEnd w:id="471"/>
    </w:p>
    <w:p w14:paraId="03085176">
      <w:pPr>
        <w:snapToGrid w:val="0"/>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EC30ED1">
      <w:pPr>
        <w:snapToGrid w:val="0"/>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81FA9BC">
      <w:pPr>
        <w:snapToGrid w:val="0"/>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75FF698">
      <w:pPr>
        <w:snapToGrid w:val="0"/>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16FE323">
      <w:pPr>
        <w:snapToGrid w:val="0"/>
        <w:spacing w:line="360" w:lineRule="auto"/>
        <w:ind w:firstLine="482" w:firstLineChars="200"/>
        <w:rPr>
          <w:rFonts w:ascii="宋体" w:hAnsi="宋体"/>
          <w:b/>
          <w:sz w:val="24"/>
        </w:rPr>
      </w:pPr>
      <w:bookmarkStart w:id="472" w:name="_Toc25783"/>
      <w:bookmarkStart w:id="473" w:name="_Toc24465"/>
      <w:bookmarkStart w:id="474" w:name="_Toc23854"/>
      <w:bookmarkStart w:id="475" w:name="_Toc3638"/>
      <w:bookmarkStart w:id="476" w:name="_Toc14115"/>
      <w:r>
        <w:rPr>
          <w:rFonts w:ascii="宋体" w:hAnsi="宋体"/>
          <w:b/>
          <w:sz w:val="24"/>
        </w:rPr>
        <w:t>2.12 税费</w:t>
      </w:r>
      <w:bookmarkEnd w:id="472"/>
      <w:bookmarkEnd w:id="473"/>
      <w:bookmarkEnd w:id="474"/>
      <w:bookmarkEnd w:id="475"/>
      <w:bookmarkEnd w:id="476"/>
    </w:p>
    <w:p w14:paraId="6B66210A">
      <w:pPr>
        <w:snapToGrid w:val="0"/>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0E47080">
      <w:pPr>
        <w:snapToGrid w:val="0"/>
        <w:spacing w:line="360" w:lineRule="auto"/>
        <w:ind w:firstLine="482" w:firstLineChars="200"/>
        <w:rPr>
          <w:rFonts w:ascii="宋体" w:hAnsi="宋体"/>
          <w:b/>
          <w:sz w:val="24"/>
        </w:rPr>
      </w:pPr>
      <w:bookmarkStart w:id="477" w:name="_Toc26883"/>
      <w:bookmarkStart w:id="478" w:name="_Toc25525"/>
      <w:bookmarkStart w:id="479" w:name="_Toc30105"/>
      <w:bookmarkStart w:id="480" w:name="_Toc7315"/>
      <w:bookmarkStart w:id="481" w:name="_Toc14814"/>
      <w:r>
        <w:rPr>
          <w:rFonts w:ascii="宋体" w:hAnsi="宋体"/>
          <w:b/>
          <w:sz w:val="24"/>
        </w:rPr>
        <w:t>2.13 乙方破产</w:t>
      </w:r>
      <w:bookmarkEnd w:id="477"/>
      <w:bookmarkEnd w:id="478"/>
      <w:bookmarkEnd w:id="479"/>
      <w:bookmarkEnd w:id="480"/>
      <w:bookmarkEnd w:id="481"/>
    </w:p>
    <w:p w14:paraId="2731C063">
      <w:pPr>
        <w:snapToGrid w:val="0"/>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483467D">
      <w:pPr>
        <w:snapToGrid w:val="0"/>
        <w:spacing w:line="360" w:lineRule="auto"/>
        <w:ind w:firstLine="482" w:firstLineChars="200"/>
        <w:rPr>
          <w:rFonts w:ascii="宋体" w:hAnsi="宋体"/>
          <w:b/>
          <w:sz w:val="24"/>
        </w:rPr>
      </w:pPr>
      <w:bookmarkStart w:id="482" w:name="_Toc2016"/>
      <w:bookmarkStart w:id="483" w:name="_Toc23323"/>
      <w:bookmarkStart w:id="484" w:name="_Toc1123"/>
      <w:r>
        <w:rPr>
          <w:rFonts w:ascii="宋体" w:hAnsi="宋体"/>
          <w:b/>
          <w:sz w:val="24"/>
        </w:rPr>
        <w:t>2.14 合同中止、终止</w:t>
      </w:r>
      <w:bookmarkEnd w:id="482"/>
      <w:bookmarkEnd w:id="483"/>
      <w:bookmarkEnd w:id="484"/>
    </w:p>
    <w:p w14:paraId="4EA5FD13">
      <w:pPr>
        <w:snapToGrid w:val="0"/>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F89423A">
      <w:pPr>
        <w:snapToGrid w:val="0"/>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67B70EF">
      <w:pPr>
        <w:snapToGrid w:val="0"/>
        <w:spacing w:line="360" w:lineRule="auto"/>
        <w:ind w:firstLine="482" w:firstLineChars="200"/>
        <w:rPr>
          <w:rFonts w:ascii="宋体" w:hAnsi="宋体"/>
          <w:b/>
          <w:sz w:val="24"/>
        </w:rPr>
      </w:pPr>
      <w:bookmarkStart w:id="485" w:name="_Toc17363"/>
      <w:bookmarkStart w:id="486" w:name="_Toc14525"/>
      <w:bookmarkStart w:id="487" w:name="_Toc1969"/>
      <w:r>
        <w:rPr>
          <w:rFonts w:ascii="宋体" w:hAnsi="宋体"/>
          <w:b/>
          <w:sz w:val="24"/>
        </w:rPr>
        <w:t>2.15 检验和验收</w:t>
      </w:r>
      <w:bookmarkEnd w:id="485"/>
      <w:bookmarkEnd w:id="486"/>
      <w:bookmarkEnd w:id="487"/>
    </w:p>
    <w:p w14:paraId="5640A5F7">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B9A1B0A">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A99610">
      <w:pPr>
        <w:tabs>
          <w:tab w:val="left" w:pos="360"/>
          <w:tab w:val="left" w:pos="540"/>
          <w:tab w:val="left" w:pos="1080"/>
        </w:tabs>
        <w:snapToGrid w:val="0"/>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7487565">
      <w:pPr>
        <w:snapToGrid w:val="0"/>
        <w:spacing w:line="360" w:lineRule="auto"/>
        <w:ind w:firstLine="482" w:firstLineChars="200"/>
        <w:rPr>
          <w:rFonts w:ascii="宋体" w:hAnsi="宋体"/>
          <w:b/>
          <w:sz w:val="24"/>
        </w:rPr>
      </w:pPr>
      <w:bookmarkStart w:id="488" w:name="_Toc2308"/>
      <w:bookmarkStart w:id="489" w:name="_Toc25198"/>
      <w:bookmarkStart w:id="490" w:name="_Toc9808"/>
      <w:bookmarkStart w:id="491" w:name="_Toc31892"/>
      <w:bookmarkStart w:id="492" w:name="_Toc12666"/>
      <w:r>
        <w:rPr>
          <w:rFonts w:ascii="宋体" w:hAnsi="宋体"/>
          <w:b/>
          <w:sz w:val="24"/>
        </w:rPr>
        <w:t>2.16 通知和送达</w:t>
      </w:r>
      <w:bookmarkEnd w:id="488"/>
      <w:bookmarkEnd w:id="489"/>
      <w:bookmarkEnd w:id="490"/>
      <w:bookmarkEnd w:id="491"/>
      <w:bookmarkEnd w:id="492"/>
    </w:p>
    <w:p w14:paraId="227019BE">
      <w:pPr>
        <w:snapToGrid w:val="0"/>
        <w:spacing w:line="360" w:lineRule="auto"/>
        <w:ind w:firstLine="480" w:firstLineChars="200"/>
        <w:rPr>
          <w:rFonts w:ascii="宋体" w:hAnsi="宋体"/>
          <w:sz w:val="24"/>
        </w:rPr>
      </w:pPr>
      <w:bookmarkStart w:id="493" w:name="_Toc27674"/>
      <w:bookmarkStart w:id="494"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B5638A6">
      <w:pPr>
        <w:snapToGrid w:val="0"/>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3"/>
      <w:bookmarkEnd w:id="494"/>
    </w:p>
    <w:p w14:paraId="474130C5">
      <w:pPr>
        <w:snapToGrid w:val="0"/>
        <w:spacing w:line="360" w:lineRule="auto"/>
        <w:ind w:firstLine="482" w:firstLineChars="200"/>
        <w:rPr>
          <w:rFonts w:ascii="宋体" w:hAnsi="宋体"/>
          <w:b/>
          <w:sz w:val="24"/>
        </w:rPr>
      </w:pPr>
      <w:bookmarkStart w:id="495" w:name="_Toc12254"/>
      <w:bookmarkStart w:id="496" w:name="_Toc5063"/>
      <w:bookmarkStart w:id="497" w:name="_Toc28906"/>
      <w:bookmarkStart w:id="498" w:name="_Toc27644"/>
      <w:bookmarkStart w:id="499"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5"/>
      <w:bookmarkEnd w:id="496"/>
      <w:bookmarkEnd w:id="497"/>
      <w:bookmarkEnd w:id="498"/>
      <w:bookmarkEnd w:id="499"/>
    </w:p>
    <w:p w14:paraId="2180F25F">
      <w:pPr>
        <w:snapToGrid w:val="0"/>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CE0150D">
      <w:pPr>
        <w:snapToGrid w:val="0"/>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351F002">
      <w:pPr>
        <w:snapToGrid w:val="0"/>
        <w:spacing w:line="360" w:lineRule="auto"/>
        <w:ind w:firstLine="482" w:firstLineChars="200"/>
        <w:rPr>
          <w:rFonts w:ascii="宋体" w:hAnsi="宋体" w:cs="宋体"/>
          <w:b/>
          <w:sz w:val="24"/>
        </w:rPr>
      </w:pPr>
      <w:bookmarkStart w:id="500" w:name="_Toc4355"/>
      <w:bookmarkStart w:id="501" w:name="_Toc18540"/>
      <w:bookmarkStart w:id="502" w:name="_Toc30599"/>
      <w:r>
        <w:rPr>
          <w:rFonts w:hint="eastAsia" w:ascii="宋体" w:hAnsi="宋体" w:cs="宋体"/>
          <w:b/>
          <w:sz w:val="24"/>
        </w:rPr>
        <w:t>2.18 计量单位</w:t>
      </w:r>
      <w:bookmarkEnd w:id="500"/>
      <w:bookmarkEnd w:id="501"/>
      <w:bookmarkEnd w:id="502"/>
    </w:p>
    <w:p w14:paraId="020B5014">
      <w:pPr>
        <w:snapToGrid w:val="0"/>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5185CA6">
      <w:pPr>
        <w:snapToGrid w:val="0"/>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615F33D">
      <w:pPr>
        <w:snapToGrid w:val="0"/>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073C54F">
      <w:pPr>
        <w:spacing w:line="360" w:lineRule="auto"/>
        <w:jc w:val="center"/>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14:paraId="1E60483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03"/>
        <w:gridCol w:w="8150"/>
      </w:tblGrid>
      <w:tr w14:paraId="3300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303" w:type="dxa"/>
            <w:tcBorders>
              <w:left w:val="single" w:color="auto" w:sz="4" w:space="0"/>
            </w:tcBorders>
            <w:vAlign w:val="center"/>
          </w:tcPr>
          <w:p w14:paraId="3B76AEB7">
            <w:pPr>
              <w:spacing w:line="360" w:lineRule="auto"/>
              <w:jc w:val="center"/>
              <w:rPr>
                <w:rFonts w:ascii="宋体" w:hAnsi="宋体" w:cs="宋体"/>
                <w:b/>
                <w:sz w:val="24"/>
              </w:rPr>
            </w:pPr>
            <w:r>
              <w:rPr>
                <w:rFonts w:hint="eastAsia" w:ascii="宋体" w:hAnsi="宋体" w:cs="宋体"/>
                <w:b/>
                <w:sz w:val="24"/>
              </w:rPr>
              <w:t>条款号</w:t>
            </w:r>
          </w:p>
        </w:tc>
        <w:tc>
          <w:tcPr>
            <w:tcW w:w="8150" w:type="dxa"/>
            <w:vAlign w:val="center"/>
          </w:tcPr>
          <w:p w14:paraId="2AB2AF33">
            <w:pPr>
              <w:spacing w:line="360" w:lineRule="auto"/>
              <w:jc w:val="center"/>
              <w:rPr>
                <w:rFonts w:ascii="宋体" w:hAnsi="宋体" w:cs="宋体"/>
                <w:b/>
                <w:sz w:val="24"/>
              </w:rPr>
            </w:pPr>
            <w:r>
              <w:rPr>
                <w:rFonts w:hint="eastAsia" w:ascii="宋体" w:hAnsi="宋体" w:cs="宋体"/>
                <w:b/>
                <w:sz w:val="24"/>
              </w:rPr>
              <w:t>约定内容</w:t>
            </w:r>
          </w:p>
        </w:tc>
      </w:tr>
      <w:tr w14:paraId="79012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1F9B2EB5">
            <w:pPr>
              <w:spacing w:line="360" w:lineRule="auto"/>
              <w:jc w:val="center"/>
              <w:rPr>
                <w:rFonts w:ascii="宋体" w:hAnsi="宋体" w:cs="宋体"/>
                <w:sz w:val="24"/>
              </w:rPr>
            </w:pPr>
            <w:r>
              <w:rPr>
                <w:rFonts w:hint="eastAsia" w:ascii="宋体" w:hAnsi="宋体" w:cs="宋体"/>
                <w:sz w:val="24"/>
              </w:rPr>
              <w:t>1.3.2</w:t>
            </w:r>
          </w:p>
        </w:tc>
        <w:tc>
          <w:tcPr>
            <w:tcW w:w="8150" w:type="dxa"/>
            <w:vAlign w:val="center"/>
          </w:tcPr>
          <w:p w14:paraId="0A3A02E3">
            <w:pPr>
              <w:spacing w:line="360" w:lineRule="auto"/>
              <w:jc w:val="center"/>
              <w:rPr>
                <w:rFonts w:ascii="宋体" w:hAnsi="宋体" w:cs="宋体"/>
                <w:sz w:val="24"/>
              </w:rPr>
            </w:pPr>
          </w:p>
        </w:tc>
      </w:tr>
      <w:tr w14:paraId="5634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63488CDC">
            <w:pPr>
              <w:spacing w:line="360" w:lineRule="auto"/>
              <w:jc w:val="center"/>
              <w:rPr>
                <w:rFonts w:ascii="宋体" w:hAnsi="宋体" w:cs="宋体"/>
                <w:sz w:val="24"/>
              </w:rPr>
            </w:pPr>
            <w:r>
              <w:rPr>
                <w:rFonts w:hint="eastAsia" w:ascii="宋体" w:hAnsi="宋体" w:cs="宋体"/>
                <w:sz w:val="24"/>
              </w:rPr>
              <w:t>1.4.2</w:t>
            </w:r>
          </w:p>
        </w:tc>
        <w:tc>
          <w:tcPr>
            <w:tcW w:w="8150" w:type="dxa"/>
            <w:vAlign w:val="center"/>
          </w:tcPr>
          <w:p w14:paraId="367C5002">
            <w:pPr>
              <w:spacing w:line="360" w:lineRule="auto"/>
              <w:jc w:val="center"/>
              <w:rPr>
                <w:rFonts w:ascii="宋体" w:hAnsi="宋体" w:cs="宋体"/>
                <w:sz w:val="24"/>
              </w:rPr>
            </w:pPr>
          </w:p>
        </w:tc>
      </w:tr>
      <w:tr w14:paraId="63883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6813208C">
            <w:pPr>
              <w:spacing w:line="360" w:lineRule="auto"/>
              <w:jc w:val="center"/>
              <w:rPr>
                <w:rFonts w:ascii="宋体" w:hAnsi="宋体" w:cs="宋体"/>
                <w:sz w:val="24"/>
              </w:rPr>
            </w:pPr>
            <w:r>
              <w:rPr>
                <w:rFonts w:hint="eastAsia" w:ascii="宋体" w:hAnsi="宋体" w:cs="宋体"/>
                <w:sz w:val="24"/>
              </w:rPr>
              <w:t>1.5.1</w:t>
            </w:r>
          </w:p>
        </w:tc>
        <w:tc>
          <w:tcPr>
            <w:tcW w:w="8150" w:type="dxa"/>
            <w:vAlign w:val="center"/>
          </w:tcPr>
          <w:p w14:paraId="54950C53">
            <w:pPr>
              <w:spacing w:line="360" w:lineRule="auto"/>
              <w:jc w:val="center"/>
              <w:rPr>
                <w:rFonts w:ascii="宋体" w:hAnsi="宋体" w:cs="宋体"/>
                <w:sz w:val="24"/>
              </w:rPr>
            </w:pPr>
          </w:p>
        </w:tc>
      </w:tr>
      <w:tr w14:paraId="671A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417FAA63">
            <w:pPr>
              <w:spacing w:line="360" w:lineRule="auto"/>
              <w:jc w:val="center"/>
              <w:rPr>
                <w:rFonts w:ascii="宋体" w:hAnsi="宋体" w:cs="宋体"/>
                <w:sz w:val="24"/>
              </w:rPr>
            </w:pPr>
            <w:r>
              <w:rPr>
                <w:rFonts w:hint="eastAsia" w:ascii="宋体" w:hAnsi="宋体" w:cs="宋体"/>
                <w:sz w:val="24"/>
              </w:rPr>
              <w:t>1.5.2</w:t>
            </w:r>
          </w:p>
        </w:tc>
        <w:tc>
          <w:tcPr>
            <w:tcW w:w="8150" w:type="dxa"/>
            <w:vAlign w:val="center"/>
          </w:tcPr>
          <w:p w14:paraId="1D746B6C">
            <w:pPr>
              <w:spacing w:line="360" w:lineRule="auto"/>
              <w:jc w:val="center"/>
              <w:rPr>
                <w:rFonts w:ascii="宋体" w:hAnsi="宋体" w:cs="宋体"/>
                <w:sz w:val="24"/>
              </w:rPr>
            </w:pPr>
          </w:p>
        </w:tc>
      </w:tr>
      <w:tr w14:paraId="2FD9C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0ABAD316">
            <w:pPr>
              <w:spacing w:line="360" w:lineRule="auto"/>
              <w:jc w:val="center"/>
              <w:rPr>
                <w:rFonts w:ascii="宋体" w:hAnsi="宋体" w:cs="宋体"/>
                <w:sz w:val="24"/>
              </w:rPr>
            </w:pPr>
            <w:r>
              <w:rPr>
                <w:rFonts w:hint="eastAsia" w:ascii="宋体" w:hAnsi="宋体" w:cs="宋体"/>
                <w:sz w:val="24"/>
              </w:rPr>
              <w:t>1.5.3</w:t>
            </w:r>
          </w:p>
        </w:tc>
        <w:tc>
          <w:tcPr>
            <w:tcW w:w="8150" w:type="dxa"/>
            <w:vAlign w:val="center"/>
          </w:tcPr>
          <w:p w14:paraId="6033CFCA">
            <w:pPr>
              <w:spacing w:line="360" w:lineRule="auto"/>
              <w:jc w:val="center"/>
              <w:rPr>
                <w:rFonts w:ascii="宋体" w:hAnsi="宋体" w:cs="宋体"/>
                <w:sz w:val="24"/>
              </w:rPr>
            </w:pPr>
          </w:p>
        </w:tc>
      </w:tr>
      <w:tr w14:paraId="75D0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27266F38">
            <w:pPr>
              <w:spacing w:line="360" w:lineRule="auto"/>
              <w:jc w:val="center"/>
              <w:rPr>
                <w:rFonts w:ascii="宋体" w:hAnsi="宋体" w:cs="宋体"/>
                <w:sz w:val="24"/>
              </w:rPr>
            </w:pPr>
            <w:r>
              <w:rPr>
                <w:rFonts w:hint="eastAsia" w:ascii="宋体" w:hAnsi="宋体" w:cs="宋体"/>
                <w:sz w:val="24"/>
              </w:rPr>
              <w:t>1.6.2</w:t>
            </w:r>
          </w:p>
        </w:tc>
        <w:tc>
          <w:tcPr>
            <w:tcW w:w="8150" w:type="dxa"/>
            <w:vAlign w:val="center"/>
          </w:tcPr>
          <w:p w14:paraId="24FC3D71">
            <w:pPr>
              <w:spacing w:line="360" w:lineRule="auto"/>
              <w:jc w:val="center"/>
              <w:rPr>
                <w:rFonts w:ascii="宋体" w:hAnsi="宋体" w:cs="宋体"/>
                <w:sz w:val="24"/>
              </w:rPr>
            </w:pPr>
          </w:p>
        </w:tc>
      </w:tr>
      <w:tr w14:paraId="37D3A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4FFEF7DC">
            <w:pPr>
              <w:spacing w:line="360" w:lineRule="auto"/>
              <w:jc w:val="center"/>
              <w:rPr>
                <w:rFonts w:ascii="宋体" w:hAnsi="宋体" w:cs="宋体"/>
                <w:sz w:val="24"/>
              </w:rPr>
            </w:pPr>
            <w:r>
              <w:rPr>
                <w:rFonts w:hint="eastAsia" w:ascii="宋体" w:hAnsi="宋体" w:cs="宋体"/>
                <w:sz w:val="24"/>
              </w:rPr>
              <w:t>1.7.1</w:t>
            </w:r>
          </w:p>
        </w:tc>
        <w:tc>
          <w:tcPr>
            <w:tcW w:w="8150" w:type="dxa"/>
            <w:vAlign w:val="center"/>
          </w:tcPr>
          <w:p w14:paraId="0A6C358D">
            <w:pPr>
              <w:spacing w:line="360" w:lineRule="auto"/>
              <w:jc w:val="center"/>
              <w:rPr>
                <w:rFonts w:ascii="宋体" w:hAnsi="宋体" w:cs="宋体"/>
                <w:sz w:val="24"/>
              </w:rPr>
            </w:pPr>
          </w:p>
        </w:tc>
      </w:tr>
      <w:tr w14:paraId="582C5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3E9FDB12">
            <w:pPr>
              <w:spacing w:line="360" w:lineRule="auto"/>
              <w:jc w:val="center"/>
              <w:rPr>
                <w:rFonts w:ascii="宋体" w:hAnsi="宋体" w:cs="宋体"/>
                <w:sz w:val="24"/>
              </w:rPr>
            </w:pPr>
            <w:r>
              <w:rPr>
                <w:rFonts w:hint="eastAsia" w:ascii="宋体" w:hAnsi="宋体" w:cs="宋体"/>
                <w:sz w:val="24"/>
              </w:rPr>
              <w:t>1.7.2</w:t>
            </w:r>
          </w:p>
        </w:tc>
        <w:tc>
          <w:tcPr>
            <w:tcW w:w="8150" w:type="dxa"/>
            <w:vAlign w:val="center"/>
          </w:tcPr>
          <w:p w14:paraId="4B6D99D5">
            <w:pPr>
              <w:spacing w:line="360" w:lineRule="auto"/>
              <w:jc w:val="center"/>
              <w:rPr>
                <w:rFonts w:ascii="宋体" w:hAnsi="宋体" w:cs="宋体"/>
                <w:sz w:val="24"/>
              </w:rPr>
            </w:pPr>
          </w:p>
        </w:tc>
      </w:tr>
      <w:tr w14:paraId="188E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22E2CE90">
            <w:pPr>
              <w:spacing w:line="360" w:lineRule="auto"/>
              <w:jc w:val="center"/>
              <w:rPr>
                <w:rFonts w:ascii="宋体" w:hAnsi="宋体" w:cs="宋体"/>
                <w:sz w:val="24"/>
              </w:rPr>
            </w:pPr>
            <w:r>
              <w:rPr>
                <w:rFonts w:hint="eastAsia" w:ascii="宋体" w:hAnsi="宋体" w:cs="宋体"/>
                <w:sz w:val="24"/>
              </w:rPr>
              <w:t>1.7.3</w:t>
            </w:r>
          </w:p>
        </w:tc>
        <w:tc>
          <w:tcPr>
            <w:tcW w:w="8150" w:type="dxa"/>
            <w:vAlign w:val="center"/>
          </w:tcPr>
          <w:p w14:paraId="330168F1">
            <w:pPr>
              <w:spacing w:line="360" w:lineRule="auto"/>
              <w:jc w:val="center"/>
              <w:rPr>
                <w:rFonts w:ascii="宋体" w:hAnsi="宋体" w:cs="宋体"/>
                <w:sz w:val="24"/>
              </w:rPr>
            </w:pPr>
          </w:p>
        </w:tc>
      </w:tr>
      <w:tr w14:paraId="5ADA0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534CEACF">
            <w:pPr>
              <w:spacing w:line="360" w:lineRule="auto"/>
              <w:jc w:val="center"/>
              <w:rPr>
                <w:rFonts w:ascii="宋体" w:hAnsi="宋体" w:cs="宋体"/>
                <w:sz w:val="24"/>
              </w:rPr>
            </w:pPr>
            <w:r>
              <w:rPr>
                <w:rFonts w:hint="eastAsia" w:ascii="宋体" w:hAnsi="宋体" w:cs="宋体"/>
                <w:sz w:val="24"/>
              </w:rPr>
              <w:t>1.7.4.1</w:t>
            </w:r>
          </w:p>
        </w:tc>
        <w:tc>
          <w:tcPr>
            <w:tcW w:w="8150" w:type="dxa"/>
            <w:vAlign w:val="center"/>
          </w:tcPr>
          <w:p w14:paraId="3C80D4DC">
            <w:pPr>
              <w:spacing w:line="360" w:lineRule="auto"/>
              <w:jc w:val="center"/>
              <w:rPr>
                <w:rFonts w:ascii="宋体" w:hAnsi="宋体" w:cs="宋体"/>
                <w:sz w:val="24"/>
              </w:rPr>
            </w:pPr>
          </w:p>
        </w:tc>
      </w:tr>
      <w:tr w14:paraId="1B12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69F6B824">
            <w:pPr>
              <w:spacing w:line="360" w:lineRule="auto"/>
              <w:jc w:val="center"/>
              <w:rPr>
                <w:rFonts w:ascii="宋体" w:hAnsi="宋体" w:cs="宋体"/>
                <w:sz w:val="24"/>
              </w:rPr>
            </w:pPr>
            <w:r>
              <w:rPr>
                <w:rFonts w:hint="eastAsia" w:ascii="宋体" w:hAnsi="宋体" w:cs="宋体"/>
                <w:sz w:val="24"/>
              </w:rPr>
              <w:t>1.7.4.2</w:t>
            </w:r>
          </w:p>
        </w:tc>
        <w:tc>
          <w:tcPr>
            <w:tcW w:w="8150" w:type="dxa"/>
            <w:vAlign w:val="center"/>
          </w:tcPr>
          <w:p w14:paraId="230D856C">
            <w:pPr>
              <w:spacing w:line="360" w:lineRule="auto"/>
              <w:jc w:val="center"/>
              <w:rPr>
                <w:rFonts w:ascii="宋体" w:hAnsi="宋体" w:cs="宋体"/>
                <w:sz w:val="24"/>
              </w:rPr>
            </w:pPr>
          </w:p>
        </w:tc>
      </w:tr>
      <w:tr w14:paraId="62989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5C7EB14A">
            <w:pPr>
              <w:spacing w:line="360" w:lineRule="auto"/>
              <w:jc w:val="center"/>
              <w:rPr>
                <w:rFonts w:ascii="宋体" w:hAnsi="宋体" w:cs="宋体"/>
                <w:sz w:val="24"/>
              </w:rPr>
            </w:pPr>
            <w:r>
              <w:rPr>
                <w:rFonts w:hint="eastAsia" w:ascii="宋体" w:hAnsi="宋体" w:cs="宋体"/>
                <w:sz w:val="24"/>
              </w:rPr>
              <w:t>1.7.4.3</w:t>
            </w:r>
          </w:p>
        </w:tc>
        <w:tc>
          <w:tcPr>
            <w:tcW w:w="8150" w:type="dxa"/>
            <w:vAlign w:val="center"/>
          </w:tcPr>
          <w:p w14:paraId="49E8C1A2">
            <w:pPr>
              <w:spacing w:line="360" w:lineRule="auto"/>
              <w:jc w:val="center"/>
              <w:rPr>
                <w:rFonts w:ascii="宋体" w:hAnsi="宋体" w:cs="宋体"/>
                <w:sz w:val="24"/>
              </w:rPr>
            </w:pPr>
          </w:p>
        </w:tc>
      </w:tr>
      <w:tr w14:paraId="67262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69461F0B">
            <w:pPr>
              <w:spacing w:line="360" w:lineRule="auto"/>
              <w:jc w:val="center"/>
              <w:rPr>
                <w:rFonts w:ascii="宋体" w:hAnsi="宋体" w:cs="宋体"/>
                <w:sz w:val="24"/>
              </w:rPr>
            </w:pPr>
            <w:r>
              <w:rPr>
                <w:rFonts w:hint="eastAsia" w:ascii="宋体" w:hAnsi="宋体" w:cs="宋体"/>
                <w:sz w:val="24"/>
              </w:rPr>
              <w:t>1.8.7</w:t>
            </w:r>
          </w:p>
        </w:tc>
        <w:tc>
          <w:tcPr>
            <w:tcW w:w="8150" w:type="dxa"/>
            <w:vAlign w:val="center"/>
          </w:tcPr>
          <w:p w14:paraId="0643827B">
            <w:pPr>
              <w:spacing w:line="360" w:lineRule="auto"/>
              <w:jc w:val="center"/>
              <w:rPr>
                <w:rFonts w:ascii="宋体" w:hAnsi="宋体" w:cs="宋体"/>
                <w:sz w:val="24"/>
              </w:rPr>
            </w:pPr>
          </w:p>
        </w:tc>
      </w:tr>
      <w:tr w14:paraId="4530A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43D6C3E6">
            <w:pPr>
              <w:spacing w:line="360" w:lineRule="auto"/>
              <w:jc w:val="center"/>
              <w:rPr>
                <w:rFonts w:ascii="宋体" w:hAnsi="宋体" w:cs="宋体"/>
                <w:sz w:val="24"/>
              </w:rPr>
            </w:pPr>
            <w:r>
              <w:rPr>
                <w:rFonts w:hint="eastAsia" w:ascii="宋体" w:hAnsi="宋体" w:cs="宋体"/>
                <w:sz w:val="24"/>
              </w:rPr>
              <w:t>1.9.1</w:t>
            </w:r>
          </w:p>
        </w:tc>
        <w:tc>
          <w:tcPr>
            <w:tcW w:w="8150" w:type="dxa"/>
            <w:vAlign w:val="center"/>
          </w:tcPr>
          <w:p w14:paraId="39F9B356">
            <w:pPr>
              <w:spacing w:line="360" w:lineRule="auto"/>
              <w:jc w:val="center"/>
              <w:rPr>
                <w:rFonts w:ascii="宋体" w:hAnsi="宋体" w:cs="宋体"/>
                <w:sz w:val="24"/>
              </w:rPr>
            </w:pPr>
          </w:p>
        </w:tc>
      </w:tr>
      <w:tr w14:paraId="1F87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542A513B">
            <w:pPr>
              <w:spacing w:line="360" w:lineRule="auto"/>
              <w:jc w:val="center"/>
              <w:rPr>
                <w:rFonts w:ascii="宋体" w:hAnsi="宋体" w:cs="宋体"/>
                <w:sz w:val="24"/>
              </w:rPr>
            </w:pPr>
            <w:r>
              <w:rPr>
                <w:rFonts w:hint="eastAsia" w:ascii="宋体" w:hAnsi="宋体" w:cs="宋体"/>
                <w:sz w:val="24"/>
              </w:rPr>
              <w:t>1.9.2</w:t>
            </w:r>
          </w:p>
        </w:tc>
        <w:tc>
          <w:tcPr>
            <w:tcW w:w="8150" w:type="dxa"/>
            <w:vAlign w:val="center"/>
          </w:tcPr>
          <w:p w14:paraId="50D38587">
            <w:pPr>
              <w:spacing w:line="360" w:lineRule="auto"/>
              <w:jc w:val="center"/>
              <w:rPr>
                <w:rFonts w:ascii="宋体" w:hAnsi="宋体" w:cs="宋体"/>
                <w:sz w:val="24"/>
              </w:rPr>
            </w:pPr>
          </w:p>
        </w:tc>
      </w:tr>
      <w:tr w14:paraId="4CD6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7D7546D0">
            <w:pPr>
              <w:spacing w:line="360" w:lineRule="auto"/>
              <w:jc w:val="center"/>
              <w:rPr>
                <w:rFonts w:ascii="宋体" w:hAnsi="宋体" w:cs="宋体"/>
                <w:sz w:val="24"/>
              </w:rPr>
            </w:pPr>
            <w:r>
              <w:rPr>
                <w:rFonts w:hint="eastAsia" w:ascii="宋体" w:hAnsi="宋体" w:cs="宋体"/>
                <w:sz w:val="24"/>
              </w:rPr>
              <w:t>2.3.2</w:t>
            </w:r>
          </w:p>
        </w:tc>
        <w:tc>
          <w:tcPr>
            <w:tcW w:w="8150" w:type="dxa"/>
            <w:vAlign w:val="center"/>
          </w:tcPr>
          <w:p w14:paraId="4566AE6E">
            <w:pPr>
              <w:spacing w:line="360" w:lineRule="auto"/>
              <w:ind w:left="-420" w:leftChars="-200" w:right="-420" w:rightChars="-200" w:firstLine="480" w:firstLineChars="200"/>
              <w:jc w:val="center"/>
              <w:rPr>
                <w:rFonts w:ascii="宋体" w:hAnsi="宋体" w:cs="宋体"/>
                <w:sz w:val="24"/>
              </w:rPr>
            </w:pPr>
          </w:p>
        </w:tc>
      </w:tr>
      <w:tr w14:paraId="650DF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23BD2238">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5</w:t>
            </w:r>
          </w:p>
        </w:tc>
        <w:tc>
          <w:tcPr>
            <w:tcW w:w="8150" w:type="dxa"/>
            <w:vAlign w:val="center"/>
          </w:tcPr>
          <w:p w14:paraId="25AFA3C5">
            <w:pPr>
              <w:spacing w:line="360" w:lineRule="auto"/>
              <w:ind w:left="-420" w:leftChars="-200" w:right="-420" w:rightChars="-200" w:firstLine="480" w:firstLineChars="200"/>
              <w:jc w:val="center"/>
              <w:rPr>
                <w:rFonts w:ascii="宋体" w:hAnsi="宋体" w:cs="宋体"/>
                <w:sz w:val="24"/>
              </w:rPr>
            </w:pPr>
          </w:p>
        </w:tc>
      </w:tr>
      <w:tr w14:paraId="4476A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69655A15">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50" w:type="dxa"/>
            <w:vAlign w:val="center"/>
          </w:tcPr>
          <w:p w14:paraId="0D725B71">
            <w:pPr>
              <w:spacing w:line="360" w:lineRule="auto"/>
              <w:jc w:val="center"/>
              <w:rPr>
                <w:rFonts w:ascii="宋体" w:hAnsi="宋体" w:cs="宋体"/>
                <w:sz w:val="24"/>
              </w:rPr>
            </w:pPr>
          </w:p>
        </w:tc>
      </w:tr>
      <w:tr w14:paraId="41FD3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3815D294">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11.4</w:t>
            </w:r>
          </w:p>
        </w:tc>
        <w:tc>
          <w:tcPr>
            <w:tcW w:w="8150" w:type="dxa"/>
            <w:vAlign w:val="center"/>
          </w:tcPr>
          <w:p w14:paraId="30A77E1C">
            <w:pPr>
              <w:spacing w:line="360" w:lineRule="auto"/>
              <w:jc w:val="center"/>
              <w:rPr>
                <w:rFonts w:ascii="宋体" w:hAnsi="宋体" w:cs="宋体"/>
                <w:sz w:val="24"/>
              </w:rPr>
            </w:pPr>
          </w:p>
        </w:tc>
      </w:tr>
      <w:tr w14:paraId="61F8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742FF83C">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50" w:type="dxa"/>
            <w:vAlign w:val="center"/>
          </w:tcPr>
          <w:p w14:paraId="1AA6EE24">
            <w:pPr>
              <w:spacing w:line="360" w:lineRule="auto"/>
              <w:jc w:val="center"/>
              <w:rPr>
                <w:rFonts w:ascii="宋体" w:hAnsi="宋体" w:cs="宋体"/>
                <w:sz w:val="24"/>
              </w:rPr>
            </w:pPr>
          </w:p>
        </w:tc>
      </w:tr>
      <w:tr w14:paraId="21671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303" w:type="dxa"/>
            <w:tcBorders>
              <w:left w:val="single" w:color="auto" w:sz="4" w:space="0"/>
            </w:tcBorders>
            <w:vAlign w:val="center"/>
          </w:tcPr>
          <w:p w14:paraId="45456D45">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50" w:type="dxa"/>
            <w:vAlign w:val="center"/>
          </w:tcPr>
          <w:p w14:paraId="7009895A">
            <w:pPr>
              <w:spacing w:line="360" w:lineRule="auto"/>
              <w:jc w:val="center"/>
              <w:rPr>
                <w:rFonts w:ascii="宋体" w:hAnsi="宋体" w:cs="宋体"/>
                <w:sz w:val="24"/>
              </w:rPr>
            </w:pPr>
          </w:p>
        </w:tc>
      </w:tr>
      <w:tr w14:paraId="3095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303" w:type="dxa"/>
            <w:tcBorders>
              <w:left w:val="single" w:color="auto" w:sz="4" w:space="0"/>
            </w:tcBorders>
            <w:vAlign w:val="center"/>
          </w:tcPr>
          <w:p w14:paraId="0834B0CC">
            <w:pPr>
              <w:spacing w:line="360" w:lineRule="auto"/>
              <w:jc w:val="center"/>
              <w:rPr>
                <w:rFonts w:ascii="宋体" w:hAnsi="宋体" w:cs="宋体"/>
                <w:sz w:val="24"/>
              </w:rPr>
            </w:pPr>
            <w:r>
              <w:rPr>
                <w:rFonts w:hint="eastAsia" w:ascii="宋体" w:hAnsi="宋体" w:cs="宋体"/>
                <w:sz w:val="24"/>
              </w:rPr>
              <w:t>2.19</w:t>
            </w:r>
          </w:p>
        </w:tc>
        <w:tc>
          <w:tcPr>
            <w:tcW w:w="8150" w:type="dxa"/>
            <w:vAlign w:val="center"/>
          </w:tcPr>
          <w:p w14:paraId="02A072A7">
            <w:pPr>
              <w:spacing w:line="360" w:lineRule="auto"/>
              <w:jc w:val="center"/>
              <w:rPr>
                <w:rFonts w:ascii="宋体" w:hAnsi="宋体" w:cs="宋体"/>
                <w:sz w:val="24"/>
              </w:rPr>
            </w:pPr>
          </w:p>
        </w:tc>
      </w:tr>
    </w:tbl>
    <w:p w14:paraId="3DBA8D3A">
      <w:pPr>
        <w:rPr>
          <w:rFonts w:ascii="宋体" w:hAnsi="宋体" w:cs="宋体"/>
          <w:b/>
          <w:sz w:val="36"/>
          <w:szCs w:val="20"/>
        </w:rPr>
      </w:pPr>
      <w:r>
        <w:rPr>
          <w:rFonts w:hint="eastAsia" w:ascii="宋体" w:hAnsi="宋体" w:cs="宋体"/>
          <w:b/>
          <w:sz w:val="36"/>
          <w:szCs w:val="20"/>
        </w:rPr>
        <w:br w:type="page"/>
      </w:r>
    </w:p>
    <w:p w14:paraId="1DC8891C">
      <w:pPr>
        <w:widowControl/>
        <w:adjustRightInd/>
        <w:spacing w:line="360" w:lineRule="auto"/>
        <w:jc w:val="center"/>
        <w:outlineLvl w:val="0"/>
        <w:rPr>
          <w:rFonts w:ascii="宋体" w:hAnsi="宋体" w:cs="宋体"/>
          <w:b/>
          <w:sz w:val="36"/>
          <w:szCs w:val="36"/>
        </w:rPr>
      </w:pPr>
      <w:r>
        <w:rPr>
          <w:rFonts w:hint="eastAsia" w:ascii="宋体" w:hAnsi="宋体" w:cs="宋体"/>
          <w:b/>
          <w:sz w:val="36"/>
          <w:szCs w:val="36"/>
        </w:rPr>
        <w:t xml:space="preserve">第六部分  </w:t>
      </w:r>
      <w:bookmarkEnd w:id="389"/>
      <w:r>
        <w:rPr>
          <w:rFonts w:hint="eastAsia" w:ascii="宋体" w:hAnsi="宋体" w:cs="宋体"/>
          <w:b/>
          <w:sz w:val="36"/>
          <w:szCs w:val="36"/>
        </w:rPr>
        <w:t>应提交的有关格式范例</w:t>
      </w:r>
    </w:p>
    <w:p w14:paraId="628C4239"/>
    <w:p w14:paraId="1B2EF000">
      <w:pPr>
        <w:spacing w:line="48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6F82DA0D">
      <w:pPr>
        <w:spacing w:line="480" w:lineRule="auto"/>
        <w:jc w:val="center"/>
        <w:rPr>
          <w:rFonts w:ascii="宋体" w:hAnsi="宋体" w:cs="宋体"/>
          <w:b/>
          <w:kern w:val="0"/>
          <w:sz w:val="36"/>
          <w:szCs w:val="36"/>
        </w:rPr>
      </w:pPr>
      <w:r>
        <w:rPr>
          <w:rFonts w:hint="eastAsia" w:ascii="宋体" w:hAnsi="宋体" w:cs="宋体"/>
          <w:b/>
          <w:kern w:val="0"/>
          <w:sz w:val="36"/>
          <w:szCs w:val="36"/>
        </w:rPr>
        <w:t>目录</w:t>
      </w:r>
    </w:p>
    <w:p w14:paraId="69E5B97D">
      <w:pPr>
        <w:spacing w:line="480" w:lineRule="auto"/>
      </w:pPr>
    </w:p>
    <w:p w14:paraId="2153BD66">
      <w:pPr>
        <w:snapToGrid w:val="0"/>
        <w:spacing w:line="480" w:lineRule="auto"/>
        <w:rPr>
          <w:rFonts w:ascii="宋体" w:hAnsi="宋体" w:cs="宋体"/>
          <w:sz w:val="24"/>
        </w:rPr>
      </w:pPr>
      <w:r>
        <w:rPr>
          <w:rFonts w:hint="eastAsia" w:ascii="宋体" w:hAnsi="宋体" w:cs="宋体"/>
          <w:sz w:val="24"/>
        </w:rPr>
        <w:t>（1）符合参加政府采购活动应当具备的一般条件的承诺函……………（页码）</w:t>
      </w:r>
    </w:p>
    <w:p w14:paraId="09276E26">
      <w:pPr>
        <w:snapToGrid w:val="0"/>
        <w:spacing w:line="48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B043C58">
      <w:pPr>
        <w:snapToGrid w:val="0"/>
        <w:spacing w:line="48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4DB5688">
      <w:pPr>
        <w:snapToGrid w:val="0"/>
        <w:spacing w:line="48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66580D4">
      <w:pPr>
        <w:spacing w:line="480" w:lineRule="auto"/>
      </w:pPr>
    </w:p>
    <w:p w14:paraId="01FA9566">
      <w:pPr>
        <w:spacing w:line="480" w:lineRule="auto"/>
      </w:pPr>
    </w:p>
    <w:p w14:paraId="5746A9C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1FA92F0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DB9007C">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4770A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97BAA8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3F0EDA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5357F0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3B848F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742C49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96A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24690D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FA0393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623122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DCA79E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7B4166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8F8A00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405D25F">
      <w:pPr>
        <w:widowControl/>
        <w:adjustRightInd/>
        <w:jc w:val="left"/>
        <w:rPr>
          <w:rFonts w:ascii="宋体" w:hAnsi="宋体" w:cs="宋体"/>
          <w:b/>
          <w:kern w:val="0"/>
          <w:sz w:val="32"/>
          <w:szCs w:val="32"/>
        </w:rPr>
      </w:pPr>
      <w:r>
        <w:rPr>
          <w:rFonts w:ascii="宋体" w:hAnsi="宋体" w:cs="宋体"/>
          <w:b/>
          <w:kern w:val="0"/>
          <w:sz w:val="32"/>
          <w:szCs w:val="32"/>
        </w:rPr>
        <w:br w:type="page"/>
      </w:r>
    </w:p>
    <w:p w14:paraId="5EAB6562">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2E3C960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CB4C7EE">
      <w:pPr>
        <w:snapToGrid w:val="0"/>
        <w:spacing w:line="360" w:lineRule="auto"/>
        <w:ind w:right="480"/>
        <w:jc w:val="center"/>
        <w:rPr>
          <w:rFonts w:ascii="宋体" w:hAnsi="宋体" w:cs="宋体"/>
          <w:b/>
          <w:kern w:val="0"/>
          <w:sz w:val="32"/>
          <w:szCs w:val="32"/>
        </w:rPr>
      </w:pPr>
    </w:p>
    <w:p w14:paraId="18E436C3">
      <w:pPr>
        <w:snapToGrid w:val="0"/>
        <w:spacing w:line="360" w:lineRule="auto"/>
        <w:ind w:right="480"/>
        <w:jc w:val="center"/>
        <w:rPr>
          <w:rFonts w:ascii="宋体" w:hAnsi="宋体" w:cs="宋体"/>
          <w:b/>
          <w:kern w:val="0"/>
          <w:sz w:val="32"/>
          <w:szCs w:val="32"/>
        </w:rPr>
      </w:pPr>
    </w:p>
    <w:p w14:paraId="5AFB504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569B5B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57317E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0E95FC3">
      <w:pPr>
        <w:widowControl/>
        <w:spacing w:line="360" w:lineRule="auto"/>
        <w:ind w:firstLine="480"/>
        <w:jc w:val="left"/>
        <w:rPr>
          <w:rFonts w:ascii="宋体" w:hAnsi="宋体" w:cs="宋体"/>
          <w:sz w:val="24"/>
        </w:rPr>
      </w:pPr>
    </w:p>
    <w:p w14:paraId="6A3F313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8DA9BD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BE1D182">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C594AB8">
      <w:pPr>
        <w:widowControl/>
        <w:spacing w:line="360" w:lineRule="auto"/>
        <w:ind w:left="150"/>
        <w:jc w:val="center"/>
        <w:rPr>
          <w:rFonts w:ascii="宋体" w:hAnsi="宋体" w:cs="宋体"/>
          <w:b/>
          <w:kern w:val="0"/>
          <w:sz w:val="32"/>
          <w:szCs w:val="32"/>
        </w:rPr>
      </w:pPr>
    </w:p>
    <w:p w14:paraId="163E5C26">
      <w:pPr>
        <w:widowControl/>
        <w:spacing w:line="360" w:lineRule="auto"/>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C302C6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00346B3">
      <w:pPr>
        <w:rPr>
          <w:rFonts w:ascii="宋体" w:hAnsi="宋体" w:cs="宋体"/>
        </w:rPr>
      </w:pPr>
    </w:p>
    <w:p w14:paraId="69F9A062">
      <w:pPr>
        <w:snapToGrid w:val="0"/>
        <w:spacing w:line="360" w:lineRule="auto"/>
        <w:ind w:right="480"/>
        <w:jc w:val="center"/>
        <w:rPr>
          <w:rFonts w:ascii="宋体" w:hAnsi="宋体" w:cs="宋体"/>
          <w:b/>
          <w:kern w:val="0"/>
          <w:sz w:val="32"/>
          <w:szCs w:val="32"/>
        </w:rPr>
      </w:pPr>
    </w:p>
    <w:p w14:paraId="5CEAA66F">
      <w:pPr>
        <w:widowControl/>
        <w:adjustRightInd/>
        <w:jc w:val="left"/>
        <w:rPr>
          <w:rFonts w:ascii="宋体" w:hAnsi="宋体" w:cs="宋体"/>
          <w:b/>
          <w:kern w:val="0"/>
          <w:sz w:val="36"/>
          <w:szCs w:val="36"/>
        </w:rPr>
      </w:pPr>
      <w:r>
        <w:rPr>
          <w:rFonts w:ascii="宋体" w:hAnsi="宋体" w:cs="宋体"/>
          <w:b/>
          <w:kern w:val="0"/>
          <w:sz w:val="36"/>
          <w:szCs w:val="36"/>
        </w:rPr>
        <w:br w:type="page"/>
      </w:r>
    </w:p>
    <w:p w14:paraId="42857EB4">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0E358EB2"/>
    <w:p w14:paraId="52AD52CB">
      <w:pPr>
        <w:spacing w:line="480" w:lineRule="auto"/>
        <w:jc w:val="center"/>
        <w:rPr>
          <w:rFonts w:ascii="宋体" w:hAnsi="宋体" w:cs="宋体"/>
          <w:b/>
          <w:kern w:val="0"/>
          <w:sz w:val="28"/>
          <w:szCs w:val="28"/>
        </w:rPr>
      </w:pPr>
      <w:r>
        <w:rPr>
          <w:rFonts w:hint="eastAsia" w:ascii="宋体" w:hAnsi="宋体" w:cs="宋体"/>
          <w:b/>
          <w:kern w:val="0"/>
          <w:sz w:val="28"/>
          <w:szCs w:val="28"/>
        </w:rPr>
        <w:t>目录</w:t>
      </w:r>
    </w:p>
    <w:p w14:paraId="192AF451">
      <w:pPr>
        <w:snapToGrid w:val="0"/>
        <w:spacing w:line="48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24DA1B0">
      <w:pPr>
        <w:snapToGrid w:val="0"/>
        <w:spacing w:line="48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C55AD9E">
      <w:pPr>
        <w:snapToGrid w:val="0"/>
        <w:spacing w:line="48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CEB32F2">
      <w:pPr>
        <w:snapToGrid w:val="0"/>
        <w:spacing w:line="48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1FEA2ED2">
      <w:pPr>
        <w:snapToGrid w:val="0"/>
        <w:spacing w:line="48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05FF7C7">
      <w:pPr>
        <w:snapToGrid w:val="0"/>
        <w:spacing w:line="48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8DAF5EA">
      <w:pPr>
        <w:widowControl/>
        <w:adjustRightInd/>
        <w:jc w:val="left"/>
        <w:rPr>
          <w:rFonts w:ascii="宋体" w:hAnsi="宋体" w:cs="宋体"/>
          <w:b/>
          <w:kern w:val="0"/>
          <w:sz w:val="32"/>
          <w:szCs w:val="32"/>
        </w:rPr>
      </w:pPr>
      <w:r>
        <w:rPr>
          <w:rFonts w:ascii="宋体" w:hAnsi="宋体" w:cs="宋体"/>
          <w:b/>
          <w:kern w:val="0"/>
          <w:sz w:val="32"/>
          <w:szCs w:val="32"/>
        </w:rPr>
        <w:br w:type="page"/>
      </w:r>
    </w:p>
    <w:p w14:paraId="44BD41AD">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3EA3DCF">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02BF7B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6479D17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C48D28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EED75B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F0986E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069D2E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3" w:name="_Hlk101257010"/>
      <w:r>
        <w:rPr>
          <w:rFonts w:hint="eastAsia" w:ascii="宋体" w:hAnsi="宋体" w:cs="宋体"/>
          <w:color w:val="FF0000"/>
          <w:sz w:val="24"/>
        </w:rPr>
        <w:t>（如果有)</w:t>
      </w:r>
      <w:bookmarkEnd w:id="503"/>
      <w:r>
        <w:rPr>
          <w:rFonts w:hint="eastAsia" w:ascii="宋体" w:hAnsi="宋体" w:cs="宋体"/>
          <w:snapToGrid w:val="0"/>
          <w:color w:val="0000FF"/>
          <w:kern w:val="28"/>
          <w:sz w:val="24"/>
          <w:szCs w:val="20"/>
        </w:rPr>
        <w:t>；</w:t>
      </w:r>
    </w:p>
    <w:p w14:paraId="27667EB4">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B52879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452082E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4EFD04D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CB1799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8E6622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64E3C71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A1D6B3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F0631E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728473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3A9A66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1AA8C1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48FF34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78C576F">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737C560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6982F5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2688C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6BCC90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F60F01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C20E6B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DD5274C">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AA29BC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BA27EDB">
      <w:pPr>
        <w:spacing w:line="360" w:lineRule="auto"/>
        <w:jc w:val="center"/>
        <w:rPr>
          <w:rFonts w:ascii="宋体" w:hAnsi="宋体" w:cs="宋体"/>
          <w:sz w:val="24"/>
        </w:rPr>
      </w:pPr>
      <w:r>
        <w:rPr>
          <w:rFonts w:hint="eastAsia" w:ascii="宋体" w:hAnsi="宋体" w:cs="宋体"/>
          <w:sz w:val="24"/>
        </w:rPr>
        <w:t xml:space="preserve">     日期：  年   月   日</w:t>
      </w:r>
    </w:p>
    <w:p w14:paraId="3984AF48">
      <w:pPr>
        <w:snapToGrid w:val="0"/>
        <w:spacing w:line="360" w:lineRule="auto"/>
        <w:ind w:left="420" w:leftChars="200" w:firstLine="4200" w:firstLineChars="1750"/>
        <w:rPr>
          <w:rFonts w:ascii="宋体" w:hAnsi="宋体" w:cs="宋体"/>
          <w:kern w:val="0"/>
          <w:sz w:val="24"/>
          <w:u w:val="single"/>
        </w:rPr>
      </w:pPr>
    </w:p>
    <w:p w14:paraId="5D4B4D6D">
      <w:pPr>
        <w:spacing w:line="360" w:lineRule="auto"/>
        <w:ind w:right="420"/>
        <w:rPr>
          <w:rFonts w:ascii="宋体" w:hAnsi="宋体" w:cs="宋体"/>
          <w:sz w:val="24"/>
        </w:rPr>
      </w:pPr>
      <w:r>
        <w:rPr>
          <w:rFonts w:hint="eastAsia" w:ascii="宋体" w:hAnsi="宋体" w:cs="宋体"/>
          <w:sz w:val="24"/>
        </w:rPr>
        <w:t>注：按本格式和要求提供。</w:t>
      </w:r>
    </w:p>
    <w:p w14:paraId="00E2702A">
      <w:pPr>
        <w:rPr>
          <w:rFonts w:ascii="宋体" w:hAnsi="宋体" w:cs="宋体"/>
          <w:b/>
          <w:kern w:val="0"/>
          <w:sz w:val="32"/>
          <w:szCs w:val="32"/>
        </w:rPr>
      </w:pPr>
      <w:r>
        <w:rPr>
          <w:rFonts w:hint="eastAsia" w:ascii="宋体" w:hAnsi="宋体" w:cs="宋体"/>
          <w:b/>
          <w:kern w:val="0"/>
          <w:sz w:val="32"/>
          <w:szCs w:val="32"/>
        </w:rPr>
        <w:br w:type="page"/>
      </w:r>
    </w:p>
    <w:p w14:paraId="607D64E3">
      <w:pPr>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6CE476E">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0E1A301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CE3BAF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94D37A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8A38B4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A5BD6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33FFD9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C4DE3FC">
      <w:pPr>
        <w:snapToGrid w:val="0"/>
        <w:spacing w:line="360" w:lineRule="auto"/>
        <w:rPr>
          <w:rFonts w:ascii="宋体" w:hAnsi="宋体" w:cs="宋体"/>
          <w:sz w:val="24"/>
        </w:rPr>
      </w:pPr>
    </w:p>
    <w:p w14:paraId="6734B590">
      <w:pPr>
        <w:jc w:val="center"/>
        <w:rPr>
          <w:rFonts w:ascii="宋体" w:hAnsi="宋体" w:cs="宋体"/>
          <w:b/>
          <w:kern w:val="0"/>
          <w:sz w:val="32"/>
          <w:szCs w:val="32"/>
          <w:lang w:val="zh-CN"/>
        </w:rPr>
      </w:pPr>
    </w:p>
    <w:p w14:paraId="27B4D0D8">
      <w:pPr>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13F985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410B5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65C260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88F8AA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C62ECC2">
      <w:pPr>
        <w:spacing w:line="360" w:lineRule="auto"/>
        <w:rPr>
          <w:rFonts w:ascii="宋体" w:hAnsi="宋体" w:cs="宋体"/>
        </w:rPr>
      </w:pPr>
    </w:p>
    <w:p w14:paraId="222C1E7B">
      <w:pPr>
        <w:snapToGrid w:val="0"/>
        <w:spacing w:line="360" w:lineRule="auto"/>
        <w:jc w:val="right"/>
        <w:rPr>
          <w:rFonts w:ascii="宋体" w:hAnsi="宋体" w:cs="宋体"/>
          <w:kern w:val="0"/>
          <w:sz w:val="24"/>
        </w:rPr>
      </w:pPr>
      <w:r>
        <w:rPr>
          <w:rFonts w:hint="eastAsia" w:ascii="宋体" w:hAnsi="宋体" w:cs="宋体"/>
          <w:kern w:val="0"/>
          <w:sz w:val="24"/>
          <w:lang w:val="zh-CN"/>
        </w:rPr>
        <w:t>联合体成员名称(电子签名/公章)：</w:t>
      </w:r>
      <w:r>
        <w:rPr>
          <w:rFonts w:hint="eastAsia" w:ascii="宋体" w:hAnsi="宋体" w:cs="宋体"/>
          <w:kern w:val="0"/>
          <w:sz w:val="24"/>
        </w:rPr>
        <w:t xml:space="preserve">                           </w:t>
      </w:r>
    </w:p>
    <w:p w14:paraId="3E7E3C90">
      <w:pPr>
        <w:snapToGrid w:val="0"/>
        <w:spacing w:line="360" w:lineRule="auto"/>
        <w:jc w:val="right"/>
        <w:rPr>
          <w:rFonts w:ascii="宋体" w:hAnsi="宋体" w:cs="宋体"/>
          <w:kern w:val="0"/>
          <w:sz w:val="24"/>
        </w:rPr>
      </w:pPr>
      <w:r>
        <w:rPr>
          <w:rFonts w:hint="eastAsia" w:ascii="宋体" w:hAnsi="宋体" w:cs="宋体"/>
          <w:kern w:val="0"/>
          <w:sz w:val="24"/>
          <w:lang w:val="zh-CN"/>
        </w:rPr>
        <w:t>联合体成员名称(电子签名/公章)：</w:t>
      </w:r>
      <w:r>
        <w:rPr>
          <w:rFonts w:hint="eastAsia" w:ascii="宋体" w:hAnsi="宋体" w:cs="宋体"/>
          <w:kern w:val="0"/>
          <w:sz w:val="24"/>
        </w:rPr>
        <w:t xml:space="preserve">                           </w:t>
      </w:r>
    </w:p>
    <w:p w14:paraId="78D01926">
      <w:pPr>
        <w:snapToGrid w:val="0"/>
        <w:spacing w:line="360" w:lineRule="auto"/>
        <w:jc w:val="right"/>
        <w:rPr>
          <w:rFonts w:ascii="宋体" w:hAnsi="宋体" w:cs="宋体"/>
          <w:kern w:val="0"/>
          <w:sz w:val="24"/>
        </w:rPr>
      </w:pPr>
      <w:r>
        <w:rPr>
          <w:rFonts w:hint="eastAsia" w:ascii="宋体" w:hAnsi="宋体" w:cs="宋体"/>
          <w:kern w:val="0"/>
          <w:sz w:val="24"/>
          <w:lang w:val="zh-CN"/>
        </w:rPr>
        <w:t>日期：  年  月   日</w:t>
      </w:r>
      <w:r>
        <w:rPr>
          <w:rFonts w:hint="eastAsia" w:ascii="宋体" w:hAnsi="宋体" w:cs="宋体"/>
          <w:kern w:val="0"/>
          <w:sz w:val="24"/>
        </w:rPr>
        <w:t xml:space="preserve">              </w:t>
      </w:r>
    </w:p>
    <w:p w14:paraId="637232ED">
      <w:pPr>
        <w:autoSpaceDE w:val="0"/>
        <w:autoSpaceDN w:val="0"/>
        <w:spacing w:line="360" w:lineRule="auto"/>
        <w:jc w:val="center"/>
        <w:rPr>
          <w:rFonts w:ascii="宋体" w:hAnsi="宋体" w:cs="宋体"/>
          <w:b/>
          <w:kern w:val="0"/>
          <w:sz w:val="32"/>
          <w:szCs w:val="32"/>
          <w:lang w:val="zh-CN"/>
        </w:rPr>
      </w:pPr>
    </w:p>
    <w:p w14:paraId="5A233C38">
      <w:pPr>
        <w:rPr>
          <w:rFonts w:ascii="宋体" w:hAnsi="宋体" w:cs="宋体"/>
          <w:b/>
          <w:kern w:val="0"/>
          <w:sz w:val="32"/>
          <w:szCs w:val="32"/>
          <w:lang w:val="zh-CN"/>
        </w:rPr>
      </w:pPr>
      <w:r>
        <w:rPr>
          <w:rFonts w:hint="eastAsia" w:ascii="宋体" w:hAnsi="宋体" w:cs="宋体"/>
          <w:b/>
          <w:kern w:val="0"/>
          <w:sz w:val="32"/>
          <w:szCs w:val="32"/>
          <w:lang w:val="zh-CN"/>
        </w:rPr>
        <w:br w:type="page"/>
      </w:r>
    </w:p>
    <w:p w14:paraId="16E1AA1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DA68EB6">
      <w:pPr>
        <w:pStyle w:val="8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4A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92FE382">
            <w:pPr>
              <w:pStyle w:val="89"/>
              <w:adjustRightInd w:val="0"/>
              <w:spacing w:line="360" w:lineRule="auto"/>
              <w:rPr>
                <w:rFonts w:hAnsi="宋体" w:cs="宋体"/>
                <w:bCs/>
                <w:sz w:val="24"/>
              </w:rPr>
            </w:pPr>
            <w:r>
              <w:rPr>
                <w:rFonts w:hint="eastAsia" w:hAnsi="宋体" w:cs="宋体"/>
                <w:bCs/>
                <w:sz w:val="24"/>
              </w:rPr>
              <w:t>正面：                                 反面：</w:t>
            </w:r>
          </w:p>
          <w:p w14:paraId="4F66582D">
            <w:pPr>
              <w:pStyle w:val="89"/>
              <w:adjustRightInd w:val="0"/>
              <w:spacing w:line="360" w:lineRule="auto"/>
              <w:rPr>
                <w:rFonts w:hAnsi="宋体" w:cs="宋体"/>
                <w:bCs/>
                <w:sz w:val="24"/>
              </w:rPr>
            </w:pPr>
          </w:p>
        </w:tc>
      </w:tr>
    </w:tbl>
    <w:p w14:paraId="21BD5F5C">
      <w:pPr>
        <w:snapToGrid w:val="0"/>
        <w:spacing w:line="360" w:lineRule="auto"/>
        <w:ind w:firstLine="576"/>
        <w:jc w:val="right"/>
        <w:rPr>
          <w:rFonts w:ascii="宋体" w:hAnsi="宋体" w:cs="宋体"/>
          <w:kern w:val="0"/>
          <w:sz w:val="24"/>
          <w:lang w:val="zh-CN"/>
        </w:rPr>
      </w:pPr>
    </w:p>
    <w:p w14:paraId="091D482D">
      <w:pPr>
        <w:snapToGrid w:val="0"/>
        <w:spacing w:line="360" w:lineRule="auto"/>
        <w:ind w:firstLine="576"/>
        <w:jc w:val="right"/>
        <w:rPr>
          <w:rFonts w:ascii="宋体" w:hAnsi="宋体" w:cs="宋体"/>
          <w:kern w:val="0"/>
          <w:sz w:val="24"/>
          <w:lang w:val="zh-CN"/>
        </w:rPr>
      </w:pPr>
      <w:r>
        <w:rPr>
          <w:rFonts w:hint="eastAsia" w:ascii="宋体" w:hAnsi="宋体" w:cs="宋体"/>
          <w:kern w:val="0"/>
          <w:sz w:val="24"/>
          <w:lang w:val="zh-CN"/>
        </w:rPr>
        <w:t xml:space="preserve">                  投标人名称(电子签名)：            </w:t>
      </w:r>
    </w:p>
    <w:p w14:paraId="5F93D8D1">
      <w:pPr>
        <w:spacing w:line="360" w:lineRule="auto"/>
        <w:jc w:val="right"/>
        <w:rPr>
          <w:rFonts w:ascii="宋体" w:hAnsi="宋体" w:cs="宋体"/>
          <w:kern w:val="0"/>
          <w:sz w:val="24"/>
          <w:lang w:val="zh-CN"/>
        </w:rPr>
      </w:pPr>
      <w:r>
        <w:rPr>
          <w:rFonts w:hint="eastAsia" w:ascii="宋体" w:hAnsi="宋体" w:cs="宋体"/>
          <w:kern w:val="0"/>
          <w:sz w:val="24"/>
          <w:lang w:val="zh-CN"/>
        </w:rPr>
        <w:t xml:space="preserve">                   日期：  年  月  日</w:t>
      </w:r>
    </w:p>
    <w:p w14:paraId="48F253BA">
      <w:pPr>
        <w:jc w:val="center"/>
        <w:rPr>
          <w:rFonts w:ascii="宋体" w:hAnsi="宋体" w:cs="宋体"/>
          <w:b/>
          <w:kern w:val="0"/>
          <w:sz w:val="32"/>
          <w:szCs w:val="32"/>
        </w:rPr>
      </w:pPr>
    </w:p>
    <w:p w14:paraId="32D97C69">
      <w:pPr>
        <w:rPr>
          <w:rFonts w:ascii="宋体" w:hAnsi="宋体" w:cs="宋体"/>
          <w:b/>
          <w:kern w:val="0"/>
          <w:sz w:val="32"/>
          <w:szCs w:val="32"/>
        </w:rPr>
      </w:pPr>
      <w:r>
        <w:rPr>
          <w:rFonts w:hint="eastAsia" w:ascii="宋体" w:hAnsi="宋体" w:cs="宋体"/>
          <w:b/>
          <w:kern w:val="0"/>
          <w:sz w:val="32"/>
          <w:szCs w:val="32"/>
        </w:rPr>
        <w:br w:type="page"/>
      </w:r>
    </w:p>
    <w:p w14:paraId="165E580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F243A5B">
      <w:pPr>
        <w:widowControl/>
        <w:spacing w:line="360" w:lineRule="auto"/>
        <w:ind w:firstLine="120" w:firstLineChars="50"/>
        <w:jc w:val="center"/>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C5D9D1F">
      <w:pPr>
        <w:spacing w:line="360" w:lineRule="auto"/>
        <w:jc w:val="center"/>
        <w:rPr>
          <w:rFonts w:ascii="宋体" w:hAnsi="宋体" w:cs="宋体"/>
          <w:b/>
          <w:kern w:val="0"/>
          <w:sz w:val="32"/>
          <w:szCs w:val="32"/>
        </w:rPr>
      </w:pPr>
    </w:p>
    <w:p w14:paraId="29EA9526">
      <w:pPr>
        <w:spacing w:line="360" w:lineRule="auto"/>
        <w:jc w:val="center"/>
        <w:rPr>
          <w:rFonts w:ascii="宋体" w:hAnsi="宋体" w:cs="宋体"/>
          <w:b/>
          <w:kern w:val="0"/>
          <w:sz w:val="32"/>
          <w:szCs w:val="32"/>
        </w:rPr>
      </w:pPr>
    </w:p>
    <w:p w14:paraId="01FE104F">
      <w:pPr>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3"/>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685"/>
        <w:gridCol w:w="3402"/>
        <w:gridCol w:w="1418"/>
      </w:tblGrid>
      <w:tr w14:paraId="1437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94" w:type="dxa"/>
            <w:vAlign w:val="center"/>
          </w:tcPr>
          <w:p w14:paraId="51ACA183">
            <w:pPr>
              <w:snapToGrid w:val="0"/>
              <w:spacing w:line="240" w:lineRule="atLeast"/>
              <w:jc w:val="center"/>
              <w:rPr>
                <w:rFonts w:ascii="宋体" w:hAnsi="宋体" w:cs="宋体"/>
                <w:b/>
                <w:sz w:val="24"/>
              </w:rPr>
            </w:pPr>
            <w:r>
              <w:rPr>
                <w:rFonts w:hint="eastAsia" w:ascii="宋体" w:hAnsi="宋体" w:cs="宋体"/>
                <w:b/>
                <w:sz w:val="24"/>
              </w:rPr>
              <w:t>序号</w:t>
            </w:r>
          </w:p>
        </w:tc>
        <w:tc>
          <w:tcPr>
            <w:tcW w:w="3685" w:type="dxa"/>
            <w:vAlign w:val="center"/>
          </w:tcPr>
          <w:p w14:paraId="2B7E121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402" w:type="dxa"/>
            <w:vAlign w:val="center"/>
          </w:tcPr>
          <w:p w14:paraId="00E07D6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A7B8A8">
            <w:pPr>
              <w:snapToGrid w:val="0"/>
              <w:spacing w:line="240" w:lineRule="atLeast"/>
              <w:jc w:val="center"/>
              <w:rPr>
                <w:rFonts w:ascii="宋体" w:hAnsi="宋体" w:cs="宋体"/>
                <w:b/>
                <w:sz w:val="24"/>
              </w:rPr>
            </w:pPr>
            <w:r>
              <w:rPr>
                <w:rFonts w:hint="eastAsia" w:ascii="宋体" w:hAnsi="宋体" w:cs="宋体"/>
                <w:b/>
                <w:sz w:val="24"/>
              </w:rPr>
              <w:t>投标文件中的</w:t>
            </w:r>
          </w:p>
          <w:p w14:paraId="39B60191">
            <w:pPr>
              <w:snapToGrid w:val="0"/>
              <w:spacing w:line="240" w:lineRule="atLeast"/>
              <w:jc w:val="center"/>
              <w:rPr>
                <w:rFonts w:ascii="宋体" w:hAnsi="宋体" w:cs="宋体"/>
                <w:b/>
                <w:sz w:val="24"/>
              </w:rPr>
            </w:pPr>
            <w:r>
              <w:rPr>
                <w:rFonts w:hint="eastAsia" w:ascii="宋体" w:hAnsi="宋体" w:cs="宋体"/>
                <w:b/>
                <w:sz w:val="24"/>
              </w:rPr>
              <w:t>页码位置</w:t>
            </w:r>
          </w:p>
        </w:tc>
      </w:tr>
      <w:tr w14:paraId="16BB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94" w:type="dxa"/>
            <w:vAlign w:val="center"/>
          </w:tcPr>
          <w:p w14:paraId="73F2ED27">
            <w:pPr>
              <w:jc w:val="center"/>
              <w:rPr>
                <w:rFonts w:ascii="宋体" w:hAnsi="宋体" w:cs="宋体"/>
                <w:sz w:val="24"/>
              </w:rPr>
            </w:pPr>
            <w:r>
              <w:rPr>
                <w:rFonts w:hint="eastAsia" w:ascii="宋体" w:hAnsi="宋体" w:cs="宋体"/>
                <w:sz w:val="24"/>
              </w:rPr>
              <w:t>1</w:t>
            </w:r>
          </w:p>
        </w:tc>
        <w:tc>
          <w:tcPr>
            <w:tcW w:w="3685" w:type="dxa"/>
            <w:vAlign w:val="center"/>
          </w:tcPr>
          <w:p w14:paraId="6D2C0AF8">
            <w:pPr>
              <w:spacing w:line="360" w:lineRule="auto"/>
              <w:rPr>
                <w:rFonts w:ascii="宋体" w:hAnsi="宋体" w:cs="宋体"/>
                <w:sz w:val="24"/>
              </w:rPr>
            </w:pPr>
            <w:r>
              <w:rPr>
                <w:rFonts w:hint="eastAsia" w:ascii="宋体" w:hAnsi="宋体" w:cs="宋体"/>
                <w:sz w:val="24"/>
              </w:rPr>
              <w:t>投标文件按照招标文件要求签署、盖章。</w:t>
            </w:r>
          </w:p>
        </w:tc>
        <w:tc>
          <w:tcPr>
            <w:tcW w:w="3402" w:type="dxa"/>
            <w:vAlign w:val="center"/>
          </w:tcPr>
          <w:p w14:paraId="5C5C4B6B">
            <w:pPr>
              <w:spacing w:line="36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20DD4056">
            <w:pPr>
              <w:jc w:val="center"/>
              <w:rPr>
                <w:rFonts w:ascii="宋体" w:hAnsi="宋体" w:cs="宋体"/>
                <w:sz w:val="24"/>
              </w:rPr>
            </w:pPr>
            <w:r>
              <w:rPr>
                <w:rFonts w:hint="eastAsia" w:ascii="宋体" w:hAnsi="宋体" w:cs="宋体"/>
                <w:sz w:val="24"/>
              </w:rPr>
              <w:t>见投标文件</w:t>
            </w:r>
          </w:p>
          <w:p w14:paraId="30DF2AD2">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F8F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94" w:type="dxa"/>
            <w:vAlign w:val="center"/>
          </w:tcPr>
          <w:p w14:paraId="15905D94">
            <w:pPr>
              <w:jc w:val="center"/>
              <w:rPr>
                <w:rFonts w:ascii="宋体" w:hAnsi="宋体" w:cs="宋体"/>
                <w:sz w:val="24"/>
              </w:rPr>
            </w:pPr>
            <w:r>
              <w:rPr>
                <w:rFonts w:hint="eastAsia" w:ascii="宋体" w:hAnsi="宋体" w:cs="宋体"/>
                <w:sz w:val="24"/>
              </w:rPr>
              <w:t>2</w:t>
            </w:r>
          </w:p>
        </w:tc>
        <w:tc>
          <w:tcPr>
            <w:tcW w:w="3685" w:type="dxa"/>
            <w:vAlign w:val="center"/>
          </w:tcPr>
          <w:p w14:paraId="4924C642">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402" w:type="dxa"/>
            <w:vAlign w:val="center"/>
          </w:tcPr>
          <w:p w14:paraId="5BB8201A">
            <w:pPr>
              <w:spacing w:line="360" w:lineRule="auto"/>
              <w:rPr>
                <w:rFonts w:ascii="宋体" w:hAnsi="宋体" w:cs="宋体"/>
                <w:sz w:val="24"/>
              </w:rPr>
            </w:pPr>
            <w:r>
              <w:rPr>
                <w:rFonts w:hint="eastAsia" w:ascii="宋体" w:hAnsi="宋体" w:cs="宋体"/>
                <w:sz w:val="24"/>
              </w:rPr>
              <w:t>投标函</w:t>
            </w:r>
          </w:p>
        </w:tc>
        <w:tc>
          <w:tcPr>
            <w:tcW w:w="1418" w:type="dxa"/>
            <w:vAlign w:val="center"/>
          </w:tcPr>
          <w:p w14:paraId="0AD6B883">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158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94" w:type="dxa"/>
            <w:vAlign w:val="center"/>
          </w:tcPr>
          <w:p w14:paraId="0D15698D">
            <w:pPr>
              <w:jc w:val="center"/>
              <w:rPr>
                <w:rFonts w:ascii="宋体" w:hAnsi="宋体" w:cs="宋体"/>
                <w:sz w:val="24"/>
              </w:rPr>
            </w:pPr>
            <w:r>
              <w:rPr>
                <w:rFonts w:hint="eastAsia" w:ascii="宋体" w:hAnsi="宋体" w:cs="宋体"/>
                <w:sz w:val="24"/>
              </w:rPr>
              <w:t>3</w:t>
            </w:r>
          </w:p>
        </w:tc>
        <w:tc>
          <w:tcPr>
            <w:tcW w:w="3685" w:type="dxa"/>
            <w:vAlign w:val="center"/>
          </w:tcPr>
          <w:p w14:paraId="3124868A">
            <w:pPr>
              <w:spacing w:line="360" w:lineRule="auto"/>
              <w:rPr>
                <w:rFonts w:ascii="宋体" w:hAnsi="宋体" w:cs="宋体"/>
                <w:sz w:val="24"/>
              </w:rPr>
            </w:pPr>
            <w:r>
              <w:rPr>
                <w:rFonts w:hint="eastAsia" w:ascii="宋体" w:hAnsi="宋体" w:cs="宋体"/>
                <w:sz w:val="24"/>
              </w:rPr>
              <w:t>投标文件满足招标文件的其它实质性要求。</w:t>
            </w:r>
          </w:p>
        </w:tc>
        <w:tc>
          <w:tcPr>
            <w:tcW w:w="3402" w:type="dxa"/>
            <w:vAlign w:val="center"/>
          </w:tcPr>
          <w:p w14:paraId="15603EF9">
            <w:pPr>
              <w:spacing w:line="36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4D0E9D4">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6D39DCA">
      <w:pPr>
        <w:spacing w:line="360" w:lineRule="auto"/>
        <w:ind w:right="420"/>
        <w:rPr>
          <w:rFonts w:ascii="宋体" w:hAnsi="宋体" w:cs="宋体"/>
          <w:sz w:val="24"/>
        </w:rPr>
      </w:pPr>
    </w:p>
    <w:p w14:paraId="586345F9">
      <w:pPr>
        <w:spacing w:line="360" w:lineRule="auto"/>
        <w:ind w:right="420"/>
        <w:rPr>
          <w:rFonts w:ascii="宋体" w:hAnsi="宋体" w:cs="宋体"/>
          <w:sz w:val="24"/>
        </w:rPr>
      </w:pPr>
      <w:r>
        <w:rPr>
          <w:rFonts w:hint="eastAsia" w:ascii="宋体" w:hAnsi="宋体" w:cs="宋体"/>
          <w:sz w:val="24"/>
        </w:rPr>
        <w:t>注：按本格式和要求提供。</w:t>
      </w:r>
    </w:p>
    <w:p w14:paraId="1369304E">
      <w:pPr>
        <w:rPr>
          <w:rFonts w:ascii="宋体" w:hAnsi="宋体" w:cs="宋体"/>
          <w:b/>
          <w:kern w:val="0"/>
          <w:sz w:val="32"/>
          <w:szCs w:val="32"/>
        </w:rPr>
      </w:pPr>
      <w:r>
        <w:rPr>
          <w:rFonts w:hint="eastAsia" w:ascii="宋体" w:hAnsi="宋体" w:cs="宋体"/>
          <w:b/>
          <w:kern w:val="0"/>
          <w:sz w:val="32"/>
          <w:szCs w:val="32"/>
        </w:rPr>
        <w:br w:type="page"/>
      </w:r>
    </w:p>
    <w:p w14:paraId="15D54238">
      <w:pPr>
        <w:spacing w:line="360" w:lineRule="auto"/>
        <w:jc w:val="center"/>
        <w:rPr>
          <w:rFonts w:ascii="宋体" w:hAnsi="宋体" w:cs="宋体"/>
        </w:rPr>
      </w:pPr>
      <w:r>
        <w:rPr>
          <w:rFonts w:hint="eastAsia" w:ascii="宋体" w:hAnsi="宋体" w:cs="宋体"/>
          <w:b/>
          <w:kern w:val="0"/>
          <w:sz w:val="32"/>
          <w:szCs w:val="32"/>
        </w:rPr>
        <w:t>五、评标标准相应的商务技术资料</w:t>
      </w:r>
    </w:p>
    <w:p w14:paraId="50D7671B">
      <w:pPr>
        <w:snapToGrid w:val="0"/>
        <w:spacing w:line="360" w:lineRule="auto"/>
        <w:jc w:val="center"/>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D9586C8">
      <w:pPr>
        <w:spacing w:line="360" w:lineRule="auto"/>
        <w:jc w:val="center"/>
        <w:rPr>
          <w:rFonts w:ascii="宋体" w:hAnsi="宋体" w:cs="宋体"/>
          <w:b/>
          <w:kern w:val="0"/>
          <w:sz w:val="32"/>
          <w:szCs w:val="32"/>
        </w:rPr>
      </w:pPr>
    </w:p>
    <w:p w14:paraId="3AED0358">
      <w:pPr>
        <w:spacing w:line="360" w:lineRule="auto"/>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7"/>
        <w:gridCol w:w="1260"/>
        <w:gridCol w:w="2268"/>
        <w:gridCol w:w="930"/>
        <w:gridCol w:w="1526"/>
      </w:tblGrid>
      <w:tr w14:paraId="5C93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9AF4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6D779A">
            <w:pPr>
              <w:spacing w:line="360" w:lineRule="auto"/>
              <w:jc w:val="center"/>
              <w:rPr>
                <w:rFonts w:ascii="宋体" w:hAnsi="宋体" w:cs="宋体"/>
                <w:b/>
                <w:sz w:val="24"/>
              </w:rPr>
            </w:pPr>
            <w:r>
              <w:rPr>
                <w:rFonts w:hint="eastAsia" w:ascii="宋体" w:hAnsi="宋体" w:cs="宋体"/>
                <w:b/>
                <w:sz w:val="24"/>
              </w:rPr>
              <w:t>名称</w:t>
            </w:r>
          </w:p>
        </w:tc>
        <w:tc>
          <w:tcPr>
            <w:tcW w:w="1417" w:type="dxa"/>
            <w:tcBorders>
              <w:top w:val="single" w:color="auto" w:sz="4" w:space="0"/>
              <w:left w:val="single" w:color="auto" w:sz="4" w:space="0"/>
              <w:bottom w:val="single" w:color="auto" w:sz="4" w:space="0"/>
              <w:right w:val="single" w:color="auto" w:sz="4" w:space="0"/>
            </w:tcBorders>
            <w:vAlign w:val="center"/>
          </w:tcPr>
          <w:p w14:paraId="5333BB1D">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88B2794">
            <w:pPr>
              <w:spacing w:line="360" w:lineRule="auto"/>
              <w:jc w:val="center"/>
              <w:rPr>
                <w:rFonts w:ascii="宋体" w:hAnsi="宋体" w:cs="宋体"/>
                <w:b/>
                <w:sz w:val="24"/>
              </w:rPr>
            </w:pPr>
            <w:r>
              <w:rPr>
                <w:rFonts w:hint="eastAsia" w:ascii="宋体" w:hAnsi="宋体" w:cs="宋体"/>
                <w:b/>
                <w:sz w:val="24"/>
              </w:rPr>
              <w:t>服务要求</w:t>
            </w:r>
          </w:p>
        </w:tc>
        <w:tc>
          <w:tcPr>
            <w:tcW w:w="2268" w:type="dxa"/>
            <w:tcBorders>
              <w:top w:val="single" w:color="auto" w:sz="4" w:space="0"/>
              <w:left w:val="single" w:color="auto" w:sz="4" w:space="0"/>
              <w:bottom w:val="single" w:color="auto" w:sz="4" w:space="0"/>
              <w:right w:val="single" w:color="auto" w:sz="4" w:space="0"/>
            </w:tcBorders>
            <w:vAlign w:val="center"/>
          </w:tcPr>
          <w:p w14:paraId="3FD07D2D">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18B2DE">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496AF07">
            <w:pPr>
              <w:spacing w:line="360" w:lineRule="auto"/>
              <w:jc w:val="center"/>
              <w:rPr>
                <w:rFonts w:ascii="宋体" w:hAnsi="宋体" w:cs="宋体"/>
                <w:b/>
                <w:sz w:val="24"/>
              </w:rPr>
            </w:pPr>
            <w:r>
              <w:rPr>
                <w:rFonts w:hint="eastAsia" w:ascii="宋体" w:hAnsi="宋体" w:cs="宋体"/>
                <w:b/>
                <w:sz w:val="24"/>
              </w:rPr>
              <w:t>备注（如果有）</w:t>
            </w:r>
          </w:p>
        </w:tc>
      </w:tr>
      <w:tr w14:paraId="69F2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2E969B">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4CD2E6">
            <w:pPr>
              <w:snapToGrid w:val="0"/>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647614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93356E">
            <w:pPr>
              <w:snapToGrid w:val="0"/>
              <w:spacing w:line="360" w:lineRule="auto"/>
              <w:jc w:val="center"/>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0A9FB9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384B56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7399AC">
            <w:pPr>
              <w:spacing w:line="360" w:lineRule="auto"/>
              <w:jc w:val="center"/>
              <w:rPr>
                <w:rFonts w:ascii="宋体" w:hAnsi="宋体" w:cs="宋体"/>
                <w:sz w:val="24"/>
              </w:rPr>
            </w:pPr>
          </w:p>
        </w:tc>
      </w:tr>
      <w:tr w14:paraId="5077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F56301">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0A98FA">
            <w:pPr>
              <w:snapToGrid w:val="0"/>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2B0CF9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668120">
            <w:pPr>
              <w:snapToGrid w:val="0"/>
              <w:spacing w:line="360" w:lineRule="auto"/>
              <w:jc w:val="center"/>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BBF671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2A8C6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E3AFB82">
            <w:pPr>
              <w:spacing w:line="360" w:lineRule="auto"/>
              <w:jc w:val="center"/>
              <w:rPr>
                <w:rFonts w:ascii="宋体" w:hAnsi="宋体" w:cs="宋体"/>
                <w:sz w:val="24"/>
              </w:rPr>
            </w:pPr>
          </w:p>
        </w:tc>
      </w:tr>
      <w:tr w14:paraId="1EB8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12ACF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D8DA96E">
            <w:pPr>
              <w:snapToGrid w:val="0"/>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89A515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DE49FA">
            <w:pPr>
              <w:snapToGrid w:val="0"/>
              <w:spacing w:line="360" w:lineRule="auto"/>
              <w:jc w:val="center"/>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64E7E5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4EDCE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0B4DA12">
            <w:pPr>
              <w:spacing w:line="360" w:lineRule="auto"/>
              <w:jc w:val="center"/>
              <w:rPr>
                <w:rFonts w:ascii="宋体" w:hAnsi="宋体" w:cs="宋体"/>
                <w:sz w:val="24"/>
              </w:rPr>
            </w:pPr>
          </w:p>
        </w:tc>
      </w:tr>
    </w:tbl>
    <w:p w14:paraId="195F6B05">
      <w:pPr>
        <w:spacing w:line="360" w:lineRule="auto"/>
        <w:ind w:right="420"/>
        <w:rPr>
          <w:rFonts w:ascii="宋体" w:hAnsi="宋体" w:cs="宋体"/>
          <w:sz w:val="24"/>
        </w:rPr>
      </w:pPr>
    </w:p>
    <w:p w14:paraId="7BEDD385">
      <w:pPr>
        <w:spacing w:line="360" w:lineRule="auto"/>
        <w:ind w:right="420"/>
        <w:rPr>
          <w:rFonts w:ascii="宋体" w:hAnsi="宋体" w:cs="宋体"/>
          <w:sz w:val="24"/>
        </w:rPr>
      </w:pPr>
      <w:r>
        <w:rPr>
          <w:rFonts w:hint="eastAsia" w:ascii="宋体" w:hAnsi="宋体" w:cs="宋体"/>
          <w:sz w:val="24"/>
        </w:rPr>
        <w:t>注：按本格式和要求提供。</w:t>
      </w:r>
    </w:p>
    <w:p w14:paraId="26C82D82">
      <w:pPr>
        <w:spacing w:line="360" w:lineRule="auto"/>
        <w:jc w:val="center"/>
        <w:rPr>
          <w:rFonts w:ascii="宋体" w:hAnsi="宋体" w:cs="宋体"/>
          <w:b/>
          <w:kern w:val="0"/>
          <w:sz w:val="32"/>
          <w:szCs w:val="32"/>
        </w:rPr>
      </w:pPr>
    </w:p>
    <w:p w14:paraId="3E214158">
      <w:pPr>
        <w:spacing w:line="360" w:lineRule="auto"/>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A6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C4B3439">
            <w:pPr>
              <w:jc w:val="center"/>
              <w:rPr>
                <w:rFonts w:ascii="宋体" w:hAnsi="宋体" w:cs="宋体"/>
                <w:b/>
                <w:bCs/>
                <w:sz w:val="24"/>
              </w:rPr>
            </w:pPr>
            <w:r>
              <w:rPr>
                <w:rFonts w:hint="eastAsia" w:ascii="宋体" w:hAnsi="宋体" w:cs="宋体"/>
                <w:b/>
                <w:bCs/>
                <w:sz w:val="24"/>
              </w:rPr>
              <w:t>序号</w:t>
            </w:r>
          </w:p>
        </w:tc>
        <w:tc>
          <w:tcPr>
            <w:tcW w:w="3683" w:type="dxa"/>
            <w:vAlign w:val="center"/>
          </w:tcPr>
          <w:p w14:paraId="72C37B6B">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10D3A963">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2549EA18">
            <w:pPr>
              <w:jc w:val="center"/>
              <w:rPr>
                <w:rFonts w:ascii="宋体" w:hAnsi="宋体" w:cs="宋体"/>
                <w:b/>
                <w:bCs/>
                <w:sz w:val="24"/>
              </w:rPr>
            </w:pPr>
            <w:r>
              <w:rPr>
                <w:rFonts w:hint="eastAsia" w:ascii="宋体" w:hAnsi="宋体" w:cs="宋体"/>
                <w:b/>
                <w:bCs/>
                <w:sz w:val="24"/>
              </w:rPr>
              <w:t>偏离说明</w:t>
            </w:r>
          </w:p>
        </w:tc>
      </w:tr>
      <w:tr w14:paraId="6CFB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212AC790">
            <w:pPr>
              <w:jc w:val="center"/>
              <w:rPr>
                <w:rFonts w:ascii="宋体" w:hAnsi="宋体" w:cs="宋体"/>
                <w:kern w:val="0"/>
                <w:sz w:val="24"/>
              </w:rPr>
            </w:pPr>
            <w:r>
              <w:rPr>
                <w:rFonts w:hint="eastAsia" w:ascii="宋体" w:hAnsi="宋体" w:cs="宋体"/>
                <w:kern w:val="0"/>
                <w:sz w:val="24"/>
              </w:rPr>
              <w:t>1</w:t>
            </w:r>
          </w:p>
        </w:tc>
        <w:tc>
          <w:tcPr>
            <w:tcW w:w="3683" w:type="dxa"/>
            <w:vAlign w:val="center"/>
          </w:tcPr>
          <w:p w14:paraId="4AC1A020">
            <w:pPr>
              <w:jc w:val="center"/>
              <w:rPr>
                <w:rFonts w:ascii="宋体" w:hAnsi="宋体" w:cs="宋体"/>
                <w:b/>
                <w:kern w:val="0"/>
                <w:sz w:val="32"/>
                <w:szCs w:val="32"/>
              </w:rPr>
            </w:pPr>
          </w:p>
        </w:tc>
        <w:tc>
          <w:tcPr>
            <w:tcW w:w="3546" w:type="dxa"/>
            <w:vAlign w:val="center"/>
          </w:tcPr>
          <w:p w14:paraId="222DEA53">
            <w:pPr>
              <w:jc w:val="center"/>
              <w:rPr>
                <w:rFonts w:ascii="宋体" w:hAnsi="宋体" w:cs="宋体"/>
                <w:b/>
                <w:kern w:val="0"/>
                <w:sz w:val="32"/>
                <w:szCs w:val="32"/>
              </w:rPr>
            </w:pPr>
          </w:p>
        </w:tc>
        <w:tc>
          <w:tcPr>
            <w:tcW w:w="1276" w:type="dxa"/>
            <w:vAlign w:val="center"/>
          </w:tcPr>
          <w:p w14:paraId="013F70F3">
            <w:pPr>
              <w:jc w:val="center"/>
              <w:rPr>
                <w:rFonts w:ascii="宋体" w:hAnsi="宋体" w:cs="宋体"/>
                <w:b/>
                <w:kern w:val="0"/>
                <w:sz w:val="32"/>
                <w:szCs w:val="32"/>
              </w:rPr>
            </w:pPr>
          </w:p>
        </w:tc>
      </w:tr>
      <w:tr w14:paraId="495F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213F6E9E">
            <w:pPr>
              <w:jc w:val="center"/>
              <w:rPr>
                <w:rFonts w:ascii="宋体" w:hAnsi="宋体" w:cs="宋体"/>
                <w:kern w:val="0"/>
                <w:sz w:val="24"/>
              </w:rPr>
            </w:pPr>
            <w:r>
              <w:rPr>
                <w:rFonts w:hint="eastAsia" w:ascii="宋体" w:hAnsi="宋体" w:cs="宋体"/>
                <w:kern w:val="0"/>
                <w:sz w:val="24"/>
              </w:rPr>
              <w:t>2</w:t>
            </w:r>
          </w:p>
        </w:tc>
        <w:tc>
          <w:tcPr>
            <w:tcW w:w="3683" w:type="dxa"/>
            <w:vAlign w:val="center"/>
          </w:tcPr>
          <w:p w14:paraId="693D9334">
            <w:pPr>
              <w:jc w:val="center"/>
              <w:rPr>
                <w:rFonts w:ascii="宋体" w:hAnsi="宋体" w:cs="宋体"/>
                <w:b/>
                <w:kern w:val="0"/>
                <w:sz w:val="32"/>
                <w:szCs w:val="32"/>
              </w:rPr>
            </w:pPr>
          </w:p>
        </w:tc>
        <w:tc>
          <w:tcPr>
            <w:tcW w:w="3546" w:type="dxa"/>
            <w:vAlign w:val="center"/>
          </w:tcPr>
          <w:p w14:paraId="79B9D48C">
            <w:pPr>
              <w:jc w:val="center"/>
              <w:rPr>
                <w:rFonts w:ascii="宋体" w:hAnsi="宋体" w:cs="宋体"/>
                <w:b/>
                <w:kern w:val="0"/>
                <w:sz w:val="32"/>
                <w:szCs w:val="32"/>
              </w:rPr>
            </w:pPr>
          </w:p>
        </w:tc>
        <w:tc>
          <w:tcPr>
            <w:tcW w:w="1276" w:type="dxa"/>
            <w:vAlign w:val="center"/>
          </w:tcPr>
          <w:p w14:paraId="18F528DE">
            <w:pPr>
              <w:jc w:val="center"/>
              <w:rPr>
                <w:rFonts w:ascii="宋体" w:hAnsi="宋体" w:cs="宋体"/>
                <w:b/>
                <w:kern w:val="0"/>
                <w:sz w:val="32"/>
                <w:szCs w:val="32"/>
              </w:rPr>
            </w:pPr>
          </w:p>
        </w:tc>
      </w:tr>
      <w:tr w14:paraId="2CA1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4774D72">
            <w:pPr>
              <w:jc w:val="center"/>
              <w:rPr>
                <w:rFonts w:ascii="宋体" w:hAnsi="宋体" w:cs="宋体"/>
                <w:kern w:val="0"/>
                <w:sz w:val="24"/>
              </w:rPr>
            </w:pPr>
            <w:r>
              <w:rPr>
                <w:rFonts w:hint="eastAsia" w:ascii="宋体" w:hAnsi="宋体" w:cs="宋体"/>
                <w:kern w:val="0"/>
                <w:sz w:val="24"/>
              </w:rPr>
              <w:t>……</w:t>
            </w:r>
          </w:p>
        </w:tc>
        <w:tc>
          <w:tcPr>
            <w:tcW w:w="3683" w:type="dxa"/>
            <w:vAlign w:val="center"/>
          </w:tcPr>
          <w:p w14:paraId="178D41EA">
            <w:pPr>
              <w:jc w:val="center"/>
              <w:rPr>
                <w:rFonts w:ascii="宋体" w:hAnsi="宋体" w:cs="宋体"/>
                <w:b/>
                <w:kern w:val="0"/>
                <w:sz w:val="32"/>
                <w:szCs w:val="32"/>
              </w:rPr>
            </w:pPr>
          </w:p>
        </w:tc>
        <w:tc>
          <w:tcPr>
            <w:tcW w:w="3546" w:type="dxa"/>
            <w:vAlign w:val="center"/>
          </w:tcPr>
          <w:p w14:paraId="262F6B0E">
            <w:pPr>
              <w:jc w:val="center"/>
              <w:rPr>
                <w:rFonts w:ascii="宋体" w:hAnsi="宋体" w:cs="宋体"/>
                <w:b/>
                <w:kern w:val="0"/>
                <w:sz w:val="32"/>
                <w:szCs w:val="32"/>
              </w:rPr>
            </w:pPr>
          </w:p>
        </w:tc>
        <w:tc>
          <w:tcPr>
            <w:tcW w:w="1276" w:type="dxa"/>
            <w:vAlign w:val="center"/>
          </w:tcPr>
          <w:p w14:paraId="00517CE9">
            <w:pPr>
              <w:jc w:val="center"/>
              <w:rPr>
                <w:rFonts w:ascii="宋体" w:hAnsi="宋体" w:cs="宋体"/>
                <w:b/>
                <w:kern w:val="0"/>
                <w:sz w:val="32"/>
                <w:szCs w:val="32"/>
              </w:rPr>
            </w:pPr>
          </w:p>
        </w:tc>
      </w:tr>
    </w:tbl>
    <w:p w14:paraId="568198FD">
      <w:pPr>
        <w:jc w:val="left"/>
        <w:rPr>
          <w:rFonts w:ascii="宋体" w:hAnsi="宋体" w:cs="宋体"/>
          <w:kern w:val="0"/>
          <w:sz w:val="24"/>
        </w:rPr>
      </w:pPr>
    </w:p>
    <w:p w14:paraId="0ECCC6CE">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DF8161D">
      <w:pPr>
        <w:spacing w:line="360" w:lineRule="auto"/>
        <w:ind w:right="420"/>
        <w:rPr>
          <w:rFonts w:ascii="宋体" w:hAnsi="宋体" w:cs="宋体"/>
          <w:sz w:val="24"/>
        </w:rPr>
      </w:pPr>
    </w:p>
    <w:p w14:paraId="5C126AF2">
      <w:pPr>
        <w:spacing w:line="360" w:lineRule="auto"/>
        <w:ind w:right="420"/>
        <w:rPr>
          <w:rFonts w:ascii="宋体" w:hAnsi="宋体" w:cs="宋体"/>
          <w:b/>
          <w:bCs/>
          <w:sz w:val="32"/>
          <w:szCs w:val="32"/>
        </w:rPr>
      </w:pPr>
      <w:r>
        <w:rPr>
          <w:rFonts w:hint="eastAsia" w:ascii="宋体" w:hAnsi="宋体" w:cs="宋体"/>
          <w:sz w:val="24"/>
        </w:rPr>
        <w:t>注：按本格式和要求提供。</w:t>
      </w:r>
    </w:p>
    <w:p w14:paraId="03A84F4C">
      <w:pPr>
        <w:widowControl/>
        <w:adjustRightInd/>
        <w:jc w:val="left"/>
        <w:rPr>
          <w:rFonts w:ascii="宋体" w:hAnsi="宋体" w:cs="宋体"/>
          <w:b/>
          <w:bCs/>
          <w:sz w:val="32"/>
          <w:szCs w:val="32"/>
        </w:rPr>
      </w:pPr>
      <w:r>
        <w:rPr>
          <w:rFonts w:ascii="宋体" w:hAnsi="宋体" w:cs="宋体"/>
          <w:b/>
          <w:bCs/>
          <w:sz w:val="32"/>
          <w:szCs w:val="32"/>
        </w:rPr>
        <w:br w:type="page"/>
      </w:r>
    </w:p>
    <w:p w14:paraId="3B387C55">
      <w:pPr>
        <w:spacing w:line="360" w:lineRule="auto"/>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4FC1D7D">
      <w:pPr>
        <w:snapToGrid w:val="0"/>
        <w:spacing w:line="360" w:lineRule="auto"/>
        <w:rPr>
          <w:rFonts w:ascii="宋体" w:hAnsi="宋体" w:cs="宋体"/>
          <w:sz w:val="24"/>
        </w:rPr>
      </w:pPr>
    </w:p>
    <w:p w14:paraId="16AF322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156F1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CF80FF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2B2E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038F7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12771F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89BD3E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D30E6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9F896C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977AE0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535870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CAD05BB">
      <w:pPr>
        <w:autoSpaceDE w:val="0"/>
        <w:autoSpaceDN w:val="0"/>
        <w:spacing w:line="360" w:lineRule="auto"/>
        <w:ind w:left="2"/>
        <w:jc w:val="left"/>
        <w:rPr>
          <w:rFonts w:ascii="宋体" w:hAnsi="宋体" w:cs="宋体"/>
          <w:kern w:val="0"/>
          <w:sz w:val="24"/>
          <w:lang w:val="zh-CN"/>
        </w:rPr>
      </w:pPr>
    </w:p>
    <w:p w14:paraId="16159DCF">
      <w:pPr>
        <w:autoSpaceDE w:val="0"/>
        <w:autoSpaceDN w:val="0"/>
        <w:spacing w:line="360" w:lineRule="auto"/>
        <w:ind w:left="2"/>
        <w:jc w:val="left"/>
        <w:rPr>
          <w:rFonts w:ascii="宋体" w:hAnsi="宋体" w:cs="宋体"/>
          <w:kern w:val="0"/>
          <w:sz w:val="24"/>
          <w:lang w:val="zh-CN"/>
        </w:rPr>
      </w:pPr>
    </w:p>
    <w:p w14:paraId="5E59CDF7">
      <w:pPr>
        <w:autoSpaceDE w:val="0"/>
        <w:autoSpaceDN w:val="0"/>
        <w:spacing w:line="360" w:lineRule="auto"/>
        <w:ind w:left="2"/>
        <w:jc w:val="left"/>
        <w:rPr>
          <w:rFonts w:ascii="宋体" w:hAnsi="宋体" w:cs="宋体"/>
          <w:kern w:val="0"/>
          <w:sz w:val="24"/>
          <w:lang w:val="zh-CN"/>
        </w:rPr>
      </w:pPr>
    </w:p>
    <w:p w14:paraId="4F8978DC">
      <w:pPr>
        <w:autoSpaceDE w:val="0"/>
        <w:autoSpaceDN w:val="0"/>
        <w:spacing w:line="360" w:lineRule="auto"/>
        <w:ind w:left="-2" w:right="30"/>
        <w:jc w:val="righ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D55EB69">
      <w:pPr>
        <w:spacing w:line="360" w:lineRule="auto"/>
        <w:ind w:left="-2"/>
        <w:jc w:val="right"/>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DBF59F3">
      <w:pPr>
        <w:spacing w:line="360" w:lineRule="auto"/>
        <w:ind w:right="420"/>
        <w:rPr>
          <w:rFonts w:ascii="宋体" w:hAnsi="宋体" w:cs="宋体"/>
          <w:sz w:val="24"/>
        </w:rPr>
      </w:pPr>
      <w:r>
        <w:rPr>
          <w:rFonts w:hint="eastAsia" w:ascii="宋体" w:hAnsi="宋体" w:cs="宋体"/>
          <w:sz w:val="24"/>
        </w:rPr>
        <w:t>注：按本格式和要求提供。</w:t>
      </w:r>
    </w:p>
    <w:p w14:paraId="60CABD8B">
      <w:pPr>
        <w:rPr>
          <w:rFonts w:ascii="宋体" w:hAnsi="宋体" w:cs="宋体"/>
          <w:b/>
          <w:kern w:val="0"/>
          <w:sz w:val="36"/>
          <w:szCs w:val="36"/>
        </w:rPr>
      </w:pPr>
      <w:r>
        <w:rPr>
          <w:rFonts w:hint="eastAsia" w:ascii="宋体" w:hAnsi="宋体" w:cs="宋体"/>
          <w:b/>
          <w:kern w:val="0"/>
          <w:sz w:val="36"/>
          <w:szCs w:val="36"/>
        </w:rPr>
        <w:br w:type="page"/>
      </w:r>
    </w:p>
    <w:p w14:paraId="76B190CC">
      <w:pPr>
        <w:spacing w:line="48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46596429">
      <w:pPr>
        <w:spacing w:line="480" w:lineRule="auto"/>
        <w:jc w:val="center"/>
        <w:rPr>
          <w:rFonts w:ascii="宋体" w:hAnsi="宋体" w:cs="宋体"/>
          <w:b/>
          <w:kern w:val="0"/>
          <w:sz w:val="36"/>
          <w:szCs w:val="36"/>
        </w:rPr>
      </w:pPr>
      <w:r>
        <w:rPr>
          <w:rFonts w:hint="eastAsia" w:ascii="宋体" w:hAnsi="宋体" w:cs="宋体"/>
          <w:b/>
          <w:kern w:val="0"/>
          <w:sz w:val="36"/>
          <w:szCs w:val="36"/>
        </w:rPr>
        <w:t>目录</w:t>
      </w:r>
    </w:p>
    <w:p w14:paraId="1F283D42">
      <w:pPr>
        <w:spacing w:line="480" w:lineRule="auto"/>
        <w:jc w:val="center"/>
        <w:rPr>
          <w:rFonts w:ascii="宋体" w:hAnsi="宋体" w:cs="宋体"/>
          <w:b/>
          <w:kern w:val="0"/>
          <w:sz w:val="36"/>
          <w:szCs w:val="36"/>
        </w:rPr>
      </w:pPr>
    </w:p>
    <w:p w14:paraId="6531EBF3">
      <w:pPr>
        <w:snapToGrid w:val="0"/>
        <w:spacing w:line="480" w:lineRule="auto"/>
        <w:rPr>
          <w:rFonts w:ascii="宋体" w:hAnsi="宋体" w:cs="宋体"/>
          <w:sz w:val="24"/>
        </w:rPr>
      </w:pPr>
      <w:r>
        <w:rPr>
          <w:rFonts w:hint="eastAsia" w:ascii="宋体" w:hAnsi="宋体" w:cs="宋体"/>
          <w:sz w:val="24"/>
        </w:rPr>
        <w:t>（1）开标一览表（报价表）………………………………………………………（页码）</w:t>
      </w:r>
    </w:p>
    <w:p w14:paraId="6D2DB522">
      <w:pPr>
        <w:snapToGrid w:val="0"/>
        <w:spacing w:line="480" w:lineRule="auto"/>
        <w:rPr>
          <w:rFonts w:ascii="宋体" w:hAnsi="宋体" w:cs="宋体"/>
          <w:sz w:val="24"/>
        </w:rPr>
      </w:pPr>
      <w:r>
        <w:rPr>
          <w:rFonts w:hint="eastAsia" w:ascii="宋体" w:hAnsi="宋体" w:cs="宋体"/>
          <w:sz w:val="24"/>
        </w:rPr>
        <w:t>（2）中小企业声明函………………………………………………………………（页码）</w:t>
      </w:r>
    </w:p>
    <w:p w14:paraId="02FA2F40">
      <w:pPr>
        <w:snapToGrid w:val="0"/>
        <w:spacing w:line="360" w:lineRule="auto"/>
        <w:ind w:right="480"/>
        <w:jc w:val="center"/>
        <w:rPr>
          <w:rFonts w:ascii="宋体" w:hAnsi="宋体" w:cs="宋体"/>
          <w:b/>
          <w:kern w:val="0"/>
          <w:sz w:val="32"/>
          <w:szCs w:val="32"/>
        </w:rPr>
      </w:pPr>
    </w:p>
    <w:p w14:paraId="1A18A05C">
      <w:pPr>
        <w:pStyle w:val="378"/>
        <w:tabs>
          <w:tab w:val="clear" w:pos="720"/>
        </w:tabs>
        <w:snapToGrid w:val="0"/>
        <w:spacing w:before="120" w:after="120"/>
        <w:ind w:firstLine="643"/>
        <w:outlineLvl w:val="9"/>
        <w:rPr>
          <w:rFonts w:ascii="宋体" w:hAnsi="宋体" w:eastAsia="宋体" w:cs="宋体"/>
          <w:kern w:val="2"/>
          <w:sz w:val="32"/>
          <w:szCs w:val="32"/>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1679D06">
      <w:pPr>
        <w:pStyle w:val="378"/>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B74458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E45B58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C04B515">
      <w:pPr>
        <w:shd w:val="clear" w:color="auto" w:fill="FFFFFF"/>
        <w:snapToGrid w:val="0"/>
        <w:spacing w:line="360" w:lineRule="auto"/>
        <w:ind w:firstLine="3990" w:firstLineChars="165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开标一览表</w:t>
      </w:r>
    </w:p>
    <w:tbl>
      <w:tblPr>
        <w:tblStyle w:val="63"/>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14:paraId="18E5E4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vAlign w:val="center"/>
          </w:tcPr>
          <w:p w14:paraId="203E4740">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366" w:type="dxa"/>
            <w:tcBorders>
              <w:left w:val="single" w:color="auto" w:sz="4" w:space="0"/>
              <w:right w:val="single" w:color="auto" w:sz="4" w:space="0"/>
            </w:tcBorders>
            <w:vAlign w:val="center"/>
          </w:tcPr>
          <w:p w14:paraId="2518BE4E">
            <w:pPr>
              <w:spacing w:line="6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服务期</w:t>
            </w:r>
          </w:p>
        </w:tc>
        <w:tc>
          <w:tcPr>
            <w:tcW w:w="2366" w:type="dxa"/>
            <w:tcBorders>
              <w:left w:val="single" w:color="auto" w:sz="4" w:space="0"/>
              <w:right w:val="single" w:color="auto" w:sz="4" w:space="0"/>
            </w:tcBorders>
            <w:vAlign w:val="center"/>
          </w:tcPr>
          <w:p w14:paraId="0B7F7A8E">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r>
      <w:tr w14:paraId="4DDA9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14:paraId="28BFFD02">
            <w:pPr>
              <w:spacing w:line="600" w:lineRule="exact"/>
              <w:jc w:val="center"/>
              <w:rPr>
                <w:rFonts w:hint="eastAsia" w:ascii="宋体" w:hAnsi="宋体" w:cs="宋体"/>
                <w:color w:val="auto"/>
                <w:sz w:val="24"/>
                <w:highlight w:val="none"/>
              </w:rPr>
            </w:pPr>
          </w:p>
        </w:tc>
        <w:tc>
          <w:tcPr>
            <w:tcW w:w="2366" w:type="dxa"/>
            <w:tcBorders>
              <w:left w:val="single" w:color="auto" w:sz="4" w:space="0"/>
              <w:right w:val="single" w:color="auto" w:sz="4" w:space="0"/>
            </w:tcBorders>
            <w:vAlign w:val="center"/>
          </w:tcPr>
          <w:p w14:paraId="3D62BA68">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响应招标文件要求</w:t>
            </w:r>
          </w:p>
        </w:tc>
        <w:tc>
          <w:tcPr>
            <w:tcW w:w="2366" w:type="dxa"/>
            <w:tcBorders>
              <w:left w:val="single" w:color="auto" w:sz="4" w:space="0"/>
              <w:right w:val="single" w:color="auto" w:sz="4" w:space="0"/>
            </w:tcBorders>
            <w:vAlign w:val="center"/>
          </w:tcPr>
          <w:p w14:paraId="52B5BCF2">
            <w:pPr>
              <w:spacing w:line="6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r>
      <w:tr w14:paraId="0E25A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9130" w:type="dxa"/>
            <w:gridSpan w:val="3"/>
            <w:vAlign w:val="center"/>
          </w:tcPr>
          <w:p w14:paraId="7D16FBE5">
            <w:pPr>
              <w:spacing w:line="600" w:lineRule="exact"/>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注：（小数点后保留两位小数。（填写折扣率，非下浮率）</w:t>
            </w:r>
          </w:p>
        </w:tc>
      </w:tr>
    </w:tbl>
    <w:p w14:paraId="3CB18253">
      <w:pPr>
        <w:shd w:val="clear" w:color="auto" w:fill="FFFFFF"/>
        <w:snapToGrid w:val="0"/>
        <w:spacing w:line="360" w:lineRule="auto"/>
        <w:ind w:firstLine="480"/>
        <w:rPr>
          <w:rFonts w:hint="eastAsia" w:ascii="宋体" w:hAnsi="宋体" w:cs="宋体"/>
          <w:color w:val="auto"/>
          <w:kern w:val="0"/>
          <w:sz w:val="24"/>
          <w:highlight w:val="none"/>
        </w:rPr>
      </w:pPr>
    </w:p>
    <w:p w14:paraId="022F2DF3">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、本投标文件及其所附文件涵盖了我方要约的全部内容。</w:t>
      </w:r>
    </w:p>
    <w:p w14:paraId="25B3C0D3">
      <w:pPr>
        <w:shd w:val="clear" w:color="auto" w:fill="FFFFFF"/>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(1)我方要约有效期为自投标截止之日起90天；</w:t>
      </w:r>
    </w:p>
    <w:p w14:paraId="675C6DE6">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(2)在投标有效标期内，我方受投标文件之价目表上我方要约金额的约束。</w:t>
      </w:r>
    </w:p>
    <w:p w14:paraId="22BED1B7">
      <w:pPr>
        <w:shd w:val="clear" w:color="auto" w:fill="FFFFFF"/>
        <w:snapToGrid w:val="0"/>
        <w:spacing w:line="360" w:lineRule="auto"/>
        <w:ind w:firstLine="360" w:firstLineChars="150"/>
        <w:rPr>
          <w:rFonts w:ascii="宋体" w:hAnsi="宋体" w:cs="宋体"/>
          <w:color w:val="auto"/>
          <w:kern w:val="0"/>
          <w:sz w:val="24"/>
          <w:highlight w:val="none"/>
          <w:u w:val="single"/>
        </w:rPr>
      </w:pPr>
      <w:r>
        <w:rPr>
          <w:rFonts w:hint="eastAsia" w:ascii="宋体" w:hAnsi="宋体" w:cs="宋体"/>
          <w:color w:val="auto"/>
          <w:kern w:val="0"/>
          <w:sz w:val="24"/>
          <w:highlight w:val="none"/>
        </w:rPr>
        <w:t>投标人名称（公章）:</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p>
    <w:p w14:paraId="3C3B86D2">
      <w:pPr>
        <w:shd w:val="clear" w:color="auto" w:fill="FFFFFF"/>
        <w:snapToGrid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法定（授权）代表人（</w:t>
      </w:r>
      <w:r>
        <w:rPr>
          <w:rFonts w:hint="eastAsia" w:ascii="宋体" w:hAnsi="宋体" w:cs="宋体"/>
          <w:color w:val="auto"/>
          <w:kern w:val="0"/>
          <w:sz w:val="24"/>
          <w:highlight w:val="none"/>
        </w:rPr>
        <w:t>盖章或签字</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p>
    <w:p w14:paraId="39D83116">
      <w:pPr>
        <w:shd w:val="clear" w:color="auto" w:fill="FFFFFF"/>
        <w:snapToGrid w:val="0"/>
        <w:spacing w:line="360" w:lineRule="auto"/>
        <w:ind w:firstLine="360" w:firstLineChars="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日期：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日  </w:t>
      </w:r>
    </w:p>
    <w:p w14:paraId="1DA34269">
      <w:pPr>
        <w:spacing w:line="360" w:lineRule="auto"/>
        <w:ind w:firstLine="482" w:firstLineChars="200"/>
        <w:rPr>
          <w:rFonts w:ascii="宋体" w:hAnsi="宋体" w:cs="宋体"/>
          <w:b/>
          <w:kern w:val="0"/>
          <w:sz w:val="24"/>
        </w:rPr>
      </w:pPr>
    </w:p>
    <w:p w14:paraId="0229A4E2">
      <w:pPr>
        <w:pStyle w:val="378"/>
        <w:tabs>
          <w:tab w:val="clear" w:pos="720"/>
        </w:tabs>
        <w:snapToGrid w:val="0"/>
        <w:spacing w:before="120" w:after="120"/>
        <w:ind w:firstLine="643"/>
        <w:outlineLvl w:val="9"/>
        <w:rPr>
          <w:rFonts w:ascii="宋体" w:hAnsi="宋体" w:eastAsia="宋体" w:cs="宋体"/>
          <w:kern w:val="2"/>
          <w:sz w:val="32"/>
          <w:szCs w:val="32"/>
        </w:rPr>
      </w:pPr>
    </w:p>
    <w:p w14:paraId="68AC8D73">
      <w:pPr>
        <w:pStyle w:val="378"/>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E83CB8D">
      <w:pPr>
        <w:pStyle w:val="378"/>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3CF3650C">
      <w:pPr>
        <w:widowControl/>
        <w:spacing w:line="360" w:lineRule="auto"/>
        <w:ind w:firstLine="120" w:firstLineChars="50"/>
        <w:jc w:val="center"/>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3CF5B902">
      <w:pPr>
        <w:spacing w:line="480" w:lineRule="auto"/>
        <w:rPr>
          <w:sz w:val="32"/>
          <w:szCs w:val="32"/>
        </w:rPr>
      </w:pPr>
      <w:r>
        <w:rPr>
          <w:rFonts w:hint="eastAsia"/>
          <w:sz w:val="32"/>
          <w:szCs w:val="32"/>
        </w:rPr>
        <w:br w:type="page"/>
      </w:r>
    </w:p>
    <w:p w14:paraId="7E1F34FE">
      <w:pPr>
        <w:rPr>
          <w:sz w:val="32"/>
          <w:szCs w:val="32"/>
        </w:rPr>
      </w:pPr>
      <w:r>
        <w:rPr>
          <w:rFonts w:hint="eastAsia"/>
          <w:sz w:val="32"/>
          <w:szCs w:val="32"/>
        </w:rPr>
        <w:t>附件</w:t>
      </w:r>
    </w:p>
    <w:p w14:paraId="3604671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51B4703">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19A96934">
      <w:pPr>
        <w:spacing w:line="360" w:lineRule="auto"/>
        <w:rPr>
          <w:rFonts w:ascii="宋体" w:hAnsi="宋体" w:cs="宋体"/>
          <w:b/>
          <w:spacing w:val="6"/>
          <w:sz w:val="30"/>
          <w:szCs w:val="30"/>
        </w:rPr>
      </w:pPr>
    </w:p>
    <w:p w14:paraId="1FC927F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7EBF520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44807DE">
      <w:pPr>
        <w:spacing w:line="360" w:lineRule="auto"/>
        <w:ind w:firstLine="480" w:firstLineChars="200"/>
        <w:rPr>
          <w:rFonts w:ascii="宋体" w:hAnsi="宋体" w:cs="宋体"/>
          <w:sz w:val="24"/>
        </w:rPr>
      </w:pPr>
    </w:p>
    <w:p w14:paraId="2AC026EB">
      <w:pPr>
        <w:spacing w:line="360" w:lineRule="auto"/>
        <w:ind w:firstLine="480" w:firstLineChars="200"/>
        <w:rPr>
          <w:rFonts w:ascii="宋体" w:hAnsi="宋体" w:cs="宋体"/>
          <w:sz w:val="24"/>
        </w:rPr>
      </w:pPr>
    </w:p>
    <w:p w14:paraId="5B88B4F7">
      <w:pPr>
        <w:tabs>
          <w:tab w:val="left" w:pos="4860"/>
        </w:tabs>
        <w:spacing w:line="360" w:lineRule="auto"/>
        <w:ind w:right="30"/>
        <w:jc w:val="right"/>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 xml:space="preserve">：                 </w:t>
      </w:r>
    </w:p>
    <w:p w14:paraId="199144F1">
      <w:pPr>
        <w:tabs>
          <w:tab w:val="left" w:pos="4860"/>
        </w:tabs>
        <w:spacing w:line="360" w:lineRule="auto"/>
        <w:ind w:right="30"/>
        <w:jc w:val="right"/>
        <w:rPr>
          <w:rFonts w:ascii="宋体" w:hAnsi="宋体" w:cs="宋体"/>
          <w:sz w:val="24"/>
        </w:rPr>
      </w:pPr>
      <w:r>
        <w:rPr>
          <w:rFonts w:hint="eastAsia" w:ascii="宋体" w:hAnsi="宋体" w:cs="宋体"/>
          <w:sz w:val="24"/>
        </w:rPr>
        <w:t xml:space="preserve">       日  期：                 </w:t>
      </w:r>
    </w:p>
    <w:p w14:paraId="2397D7BB">
      <w:pPr>
        <w:rPr>
          <w:rFonts w:ascii="宋体" w:hAnsi="宋体" w:cs="宋体"/>
          <w:b/>
          <w:spacing w:val="6"/>
          <w:sz w:val="32"/>
          <w:szCs w:val="32"/>
        </w:rPr>
      </w:pPr>
      <w:r>
        <w:rPr>
          <w:rFonts w:hint="eastAsia" w:ascii="宋体" w:hAnsi="宋体" w:cs="宋体"/>
          <w:b/>
          <w:spacing w:val="6"/>
          <w:sz w:val="32"/>
          <w:szCs w:val="32"/>
        </w:rPr>
        <w:br w:type="page"/>
      </w:r>
    </w:p>
    <w:p w14:paraId="7FC85AB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6871B0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C6A604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92D325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1914A4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12480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F60FC3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30E103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734F4F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2EDC041">
      <w:pPr>
        <w:snapToGrid w:val="0"/>
        <w:spacing w:line="360" w:lineRule="auto"/>
        <w:rPr>
          <w:rFonts w:ascii="宋体" w:hAnsi="宋体" w:cs="宋体"/>
          <w:bCs/>
          <w:sz w:val="24"/>
        </w:rPr>
      </w:pPr>
      <w:r>
        <w:rPr>
          <w:rFonts w:hint="eastAsia" w:ascii="宋体" w:hAnsi="宋体" w:cs="宋体"/>
          <w:bCs/>
          <w:sz w:val="24"/>
        </w:rPr>
        <w:t>二、质疑项目基本情况</w:t>
      </w:r>
    </w:p>
    <w:p w14:paraId="7F740BD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015E23C">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B7A4D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2219E2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6B8193B">
      <w:pPr>
        <w:snapToGrid w:val="0"/>
        <w:spacing w:line="360" w:lineRule="auto"/>
        <w:rPr>
          <w:rFonts w:ascii="宋体" w:hAnsi="宋体" w:cs="宋体"/>
          <w:bCs/>
          <w:sz w:val="24"/>
        </w:rPr>
      </w:pPr>
      <w:r>
        <w:rPr>
          <w:rFonts w:hint="eastAsia" w:ascii="宋体" w:hAnsi="宋体" w:cs="宋体"/>
          <w:bCs/>
          <w:sz w:val="24"/>
        </w:rPr>
        <w:t>三、质疑事项具体内容</w:t>
      </w:r>
    </w:p>
    <w:p w14:paraId="4936001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01B20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3287B60">
      <w:pPr>
        <w:snapToGrid w:val="0"/>
        <w:spacing w:line="360" w:lineRule="auto"/>
        <w:rPr>
          <w:rFonts w:ascii="宋体" w:hAnsi="宋体" w:cs="宋体"/>
          <w:sz w:val="24"/>
        </w:rPr>
      </w:pPr>
      <w:r>
        <w:rPr>
          <w:rFonts w:hint="eastAsia" w:ascii="宋体" w:hAnsi="宋体" w:cs="宋体"/>
          <w:sz w:val="24"/>
          <w:u w:val="dotted"/>
        </w:rPr>
        <w:t xml:space="preserve">                                                       </w:t>
      </w:r>
    </w:p>
    <w:p w14:paraId="2BC59A7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FD12202">
      <w:pPr>
        <w:snapToGrid w:val="0"/>
        <w:spacing w:line="360" w:lineRule="auto"/>
        <w:rPr>
          <w:rFonts w:ascii="宋体" w:hAnsi="宋体" w:cs="宋体"/>
          <w:sz w:val="24"/>
          <w:u w:val="dotted"/>
        </w:rPr>
      </w:pPr>
      <w:r>
        <w:rPr>
          <w:rFonts w:hint="eastAsia" w:ascii="宋体" w:hAnsi="宋体" w:cs="宋体"/>
          <w:sz w:val="24"/>
          <w:u w:val="dotted"/>
        </w:rPr>
        <w:t xml:space="preserve">                                                     </w:t>
      </w:r>
    </w:p>
    <w:p w14:paraId="098CB7C7">
      <w:pPr>
        <w:snapToGrid w:val="0"/>
        <w:spacing w:line="360" w:lineRule="auto"/>
        <w:rPr>
          <w:rFonts w:ascii="宋体" w:hAnsi="宋体" w:cs="宋体"/>
          <w:sz w:val="24"/>
          <w:u w:val="dotted"/>
        </w:rPr>
      </w:pPr>
      <w:r>
        <w:rPr>
          <w:rFonts w:hint="eastAsia" w:ascii="宋体" w:hAnsi="宋体" w:cs="宋体"/>
          <w:sz w:val="24"/>
        </w:rPr>
        <w:t>质疑事项2</w:t>
      </w:r>
    </w:p>
    <w:p w14:paraId="48F2FA20">
      <w:pPr>
        <w:snapToGrid w:val="0"/>
        <w:spacing w:line="360" w:lineRule="auto"/>
        <w:rPr>
          <w:rFonts w:ascii="宋体" w:hAnsi="宋体" w:cs="宋体"/>
          <w:sz w:val="24"/>
        </w:rPr>
      </w:pPr>
      <w:r>
        <w:rPr>
          <w:rFonts w:hint="eastAsia" w:ascii="宋体" w:hAnsi="宋体" w:cs="宋体"/>
          <w:sz w:val="24"/>
        </w:rPr>
        <w:t>……</w:t>
      </w:r>
    </w:p>
    <w:p w14:paraId="55DCCF9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F4A393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63AB589">
      <w:pPr>
        <w:spacing w:line="360" w:lineRule="auto"/>
        <w:rPr>
          <w:rFonts w:ascii="宋体" w:hAnsi="宋体" w:cs="宋体"/>
          <w:sz w:val="24"/>
        </w:rPr>
      </w:pPr>
      <w:r>
        <w:rPr>
          <w:rFonts w:hint="eastAsia" w:ascii="宋体" w:hAnsi="宋体" w:cs="宋体"/>
          <w:sz w:val="24"/>
        </w:rPr>
        <w:t xml:space="preserve">签字(签章)：                   公章：                      </w:t>
      </w:r>
    </w:p>
    <w:p w14:paraId="59FD7C9D">
      <w:pPr>
        <w:spacing w:line="360" w:lineRule="auto"/>
        <w:rPr>
          <w:rFonts w:ascii="宋体" w:hAnsi="宋体" w:cs="宋体"/>
          <w:sz w:val="24"/>
        </w:rPr>
      </w:pPr>
      <w:r>
        <w:rPr>
          <w:rFonts w:hint="eastAsia" w:ascii="宋体" w:hAnsi="宋体" w:cs="宋体"/>
          <w:sz w:val="24"/>
        </w:rPr>
        <w:t xml:space="preserve">日期：    </w:t>
      </w:r>
    </w:p>
    <w:p w14:paraId="4D0DB6A7">
      <w:pPr>
        <w:spacing w:line="360" w:lineRule="auto"/>
        <w:jc w:val="center"/>
        <w:rPr>
          <w:rFonts w:ascii="宋体" w:hAnsi="宋体" w:cs="宋体"/>
          <w:b/>
          <w:bCs/>
          <w:sz w:val="24"/>
        </w:rPr>
      </w:pPr>
    </w:p>
    <w:p w14:paraId="07FEDF6E">
      <w:pPr>
        <w:spacing w:line="360" w:lineRule="auto"/>
        <w:rPr>
          <w:rFonts w:ascii="宋体" w:hAnsi="宋体" w:cs="宋体"/>
          <w:b/>
          <w:sz w:val="24"/>
        </w:rPr>
      </w:pPr>
      <w:r>
        <w:rPr>
          <w:rFonts w:hint="eastAsia" w:ascii="宋体" w:hAnsi="宋体" w:cs="宋体"/>
          <w:b/>
          <w:sz w:val="24"/>
        </w:rPr>
        <w:t>质疑函制作说明：</w:t>
      </w:r>
    </w:p>
    <w:p w14:paraId="0AE5990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034D92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4D5E61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69CA69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00AB6B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36261D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D62DA3C">
      <w:pPr>
        <w:rPr>
          <w:rFonts w:ascii="宋体" w:hAnsi="宋体" w:cs="宋体"/>
          <w:b/>
          <w:spacing w:val="6"/>
          <w:sz w:val="32"/>
          <w:szCs w:val="32"/>
        </w:rPr>
      </w:pPr>
      <w:r>
        <w:rPr>
          <w:rFonts w:hint="eastAsia" w:ascii="宋体" w:hAnsi="宋体" w:cs="宋体"/>
          <w:b/>
          <w:spacing w:val="6"/>
          <w:sz w:val="32"/>
          <w:szCs w:val="32"/>
        </w:rPr>
        <w:br w:type="page"/>
      </w:r>
    </w:p>
    <w:p w14:paraId="7A05011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EB4699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CDDE871">
      <w:pPr>
        <w:spacing w:line="360" w:lineRule="auto"/>
        <w:rPr>
          <w:rFonts w:ascii="宋体" w:hAnsi="宋体" w:cs="宋体"/>
          <w:sz w:val="24"/>
        </w:rPr>
      </w:pPr>
      <w:r>
        <w:rPr>
          <w:rFonts w:hint="eastAsia" w:ascii="宋体" w:hAnsi="宋体" w:cs="宋体"/>
          <w:sz w:val="24"/>
        </w:rPr>
        <w:t>一、投诉相关主体基本情况</w:t>
      </w:r>
    </w:p>
    <w:p w14:paraId="5998240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C02D6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EC04A2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7A0AC7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548C4E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DE611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FC8E53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C777D9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8E40B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57622D">
      <w:pPr>
        <w:spacing w:line="360" w:lineRule="auto"/>
        <w:rPr>
          <w:rFonts w:ascii="宋体" w:hAnsi="宋体" w:cs="宋体"/>
          <w:sz w:val="24"/>
        </w:rPr>
      </w:pPr>
      <w:r>
        <w:rPr>
          <w:rFonts w:hint="eastAsia" w:ascii="宋体" w:hAnsi="宋体" w:cs="宋体"/>
          <w:sz w:val="24"/>
        </w:rPr>
        <w:t>被投诉人2</w:t>
      </w:r>
    </w:p>
    <w:p w14:paraId="123C9826">
      <w:pPr>
        <w:spacing w:line="360" w:lineRule="auto"/>
        <w:rPr>
          <w:rFonts w:ascii="宋体" w:hAnsi="宋体" w:cs="宋体"/>
          <w:sz w:val="24"/>
          <w:u w:val="dotted"/>
        </w:rPr>
      </w:pPr>
      <w:r>
        <w:rPr>
          <w:rFonts w:hint="eastAsia" w:ascii="宋体" w:hAnsi="宋体" w:cs="宋体"/>
          <w:sz w:val="24"/>
        </w:rPr>
        <w:t>……</w:t>
      </w:r>
    </w:p>
    <w:p w14:paraId="14BCE2D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AB392D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2D7AB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41504E">
      <w:pPr>
        <w:spacing w:line="360" w:lineRule="auto"/>
        <w:rPr>
          <w:rFonts w:ascii="宋体" w:hAnsi="宋体" w:cs="宋体"/>
          <w:sz w:val="24"/>
        </w:rPr>
      </w:pPr>
      <w:r>
        <w:rPr>
          <w:rFonts w:hint="eastAsia" w:ascii="宋体" w:hAnsi="宋体" w:cs="宋体"/>
          <w:sz w:val="24"/>
        </w:rPr>
        <w:t>二、投诉项目基本情况</w:t>
      </w:r>
    </w:p>
    <w:p w14:paraId="39D57A3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411CBD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540E98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54A0F1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0B2050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E0F9C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DFC882">
      <w:pPr>
        <w:spacing w:line="360" w:lineRule="auto"/>
        <w:rPr>
          <w:rFonts w:ascii="宋体" w:hAnsi="宋体" w:cs="宋体"/>
          <w:sz w:val="24"/>
        </w:rPr>
      </w:pPr>
      <w:r>
        <w:rPr>
          <w:rFonts w:hint="eastAsia" w:ascii="宋体" w:hAnsi="宋体" w:cs="宋体"/>
          <w:sz w:val="24"/>
        </w:rPr>
        <w:t>三、质疑基本情况</w:t>
      </w:r>
    </w:p>
    <w:p w14:paraId="47A6931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DDD726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ECF4A2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138AD52">
      <w:pPr>
        <w:spacing w:line="360" w:lineRule="auto"/>
        <w:rPr>
          <w:rFonts w:ascii="宋体" w:hAnsi="宋体" w:cs="宋体"/>
          <w:sz w:val="24"/>
        </w:rPr>
      </w:pPr>
      <w:r>
        <w:rPr>
          <w:rFonts w:hint="eastAsia" w:ascii="宋体" w:hAnsi="宋体" w:cs="宋体"/>
          <w:sz w:val="24"/>
        </w:rPr>
        <w:t>四、投诉事项具体内容</w:t>
      </w:r>
    </w:p>
    <w:p w14:paraId="1240B24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C4607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7BA615C">
      <w:pPr>
        <w:spacing w:line="360" w:lineRule="auto"/>
        <w:rPr>
          <w:rFonts w:ascii="宋体" w:hAnsi="宋体" w:cs="宋体"/>
          <w:sz w:val="24"/>
          <w:u w:val="dotted"/>
        </w:rPr>
      </w:pPr>
      <w:r>
        <w:rPr>
          <w:rFonts w:hint="eastAsia" w:ascii="宋体" w:hAnsi="宋体" w:cs="宋体"/>
          <w:sz w:val="24"/>
          <w:u w:val="dotted"/>
        </w:rPr>
        <w:t xml:space="preserve">                                                      </w:t>
      </w:r>
    </w:p>
    <w:p w14:paraId="5B9531B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D66E4D6">
      <w:pPr>
        <w:spacing w:line="360" w:lineRule="auto"/>
        <w:rPr>
          <w:rFonts w:ascii="宋体" w:hAnsi="宋体" w:cs="宋体"/>
          <w:sz w:val="24"/>
          <w:u w:val="dotted"/>
        </w:rPr>
      </w:pPr>
      <w:r>
        <w:rPr>
          <w:rFonts w:hint="eastAsia" w:ascii="宋体" w:hAnsi="宋体" w:cs="宋体"/>
          <w:sz w:val="24"/>
          <w:u w:val="dotted"/>
        </w:rPr>
        <w:t xml:space="preserve">                                                      </w:t>
      </w:r>
    </w:p>
    <w:p w14:paraId="0F220315">
      <w:pPr>
        <w:spacing w:line="360" w:lineRule="auto"/>
        <w:rPr>
          <w:rFonts w:ascii="宋体" w:hAnsi="宋体" w:cs="宋体"/>
          <w:sz w:val="24"/>
        </w:rPr>
      </w:pPr>
      <w:r>
        <w:rPr>
          <w:rFonts w:hint="eastAsia" w:ascii="宋体" w:hAnsi="宋体" w:cs="宋体"/>
          <w:sz w:val="24"/>
        </w:rPr>
        <w:t>投诉事项2</w:t>
      </w:r>
    </w:p>
    <w:p w14:paraId="15265879">
      <w:pPr>
        <w:spacing w:line="360" w:lineRule="auto"/>
        <w:rPr>
          <w:rFonts w:ascii="宋体" w:hAnsi="宋体" w:cs="宋体"/>
          <w:sz w:val="24"/>
          <w:u w:val="dotted"/>
        </w:rPr>
      </w:pPr>
      <w:r>
        <w:rPr>
          <w:rFonts w:hint="eastAsia" w:ascii="宋体" w:hAnsi="宋体" w:cs="宋体"/>
          <w:sz w:val="24"/>
        </w:rPr>
        <w:t>……</w:t>
      </w:r>
    </w:p>
    <w:p w14:paraId="31B4A02B">
      <w:pPr>
        <w:spacing w:line="360" w:lineRule="auto"/>
        <w:rPr>
          <w:rFonts w:ascii="宋体" w:hAnsi="宋体" w:cs="宋体"/>
          <w:sz w:val="24"/>
        </w:rPr>
      </w:pPr>
      <w:r>
        <w:rPr>
          <w:rFonts w:hint="eastAsia" w:ascii="宋体" w:hAnsi="宋体" w:cs="宋体"/>
          <w:sz w:val="24"/>
        </w:rPr>
        <w:t>五、与投诉事项相关的投诉请求</w:t>
      </w:r>
    </w:p>
    <w:p w14:paraId="7E55584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ECE1AA6">
      <w:pPr>
        <w:spacing w:line="360" w:lineRule="auto"/>
        <w:rPr>
          <w:rFonts w:ascii="宋体" w:hAnsi="宋体" w:cs="宋体"/>
          <w:sz w:val="24"/>
          <w:u w:val="single"/>
        </w:rPr>
      </w:pPr>
      <w:r>
        <w:rPr>
          <w:rFonts w:hint="eastAsia" w:ascii="宋体" w:hAnsi="宋体" w:cs="宋体"/>
          <w:sz w:val="24"/>
        </w:rPr>
        <w:t xml:space="preserve">                                                                                                    </w:t>
      </w:r>
    </w:p>
    <w:p w14:paraId="2BBC54A3">
      <w:pPr>
        <w:spacing w:line="360" w:lineRule="auto"/>
        <w:rPr>
          <w:rFonts w:ascii="宋体" w:hAnsi="宋体" w:cs="宋体"/>
          <w:sz w:val="24"/>
        </w:rPr>
      </w:pPr>
      <w:r>
        <w:rPr>
          <w:rFonts w:hint="eastAsia" w:ascii="宋体" w:hAnsi="宋体" w:cs="宋体"/>
          <w:sz w:val="24"/>
        </w:rPr>
        <w:t xml:space="preserve">签字(签章)：                   公章：                      </w:t>
      </w:r>
    </w:p>
    <w:p w14:paraId="02990C83">
      <w:pPr>
        <w:spacing w:line="360" w:lineRule="auto"/>
        <w:rPr>
          <w:rFonts w:ascii="宋体" w:hAnsi="宋体" w:cs="宋体"/>
          <w:sz w:val="24"/>
        </w:rPr>
      </w:pPr>
      <w:r>
        <w:rPr>
          <w:rFonts w:hint="eastAsia" w:ascii="宋体" w:hAnsi="宋体" w:cs="宋体"/>
          <w:sz w:val="24"/>
        </w:rPr>
        <w:t xml:space="preserve">日期：    </w:t>
      </w:r>
    </w:p>
    <w:p w14:paraId="0CE52F76">
      <w:pPr>
        <w:spacing w:line="360" w:lineRule="auto"/>
        <w:rPr>
          <w:rFonts w:ascii="宋体" w:hAnsi="宋体" w:cs="宋体"/>
          <w:b/>
          <w:sz w:val="24"/>
        </w:rPr>
      </w:pPr>
    </w:p>
    <w:p w14:paraId="7001E57B">
      <w:pPr>
        <w:spacing w:line="360" w:lineRule="auto"/>
        <w:rPr>
          <w:rFonts w:ascii="宋体" w:hAnsi="宋体" w:cs="宋体"/>
          <w:b/>
          <w:sz w:val="24"/>
        </w:rPr>
      </w:pPr>
    </w:p>
    <w:p w14:paraId="5C349E33">
      <w:pPr>
        <w:spacing w:line="360" w:lineRule="auto"/>
        <w:rPr>
          <w:rFonts w:ascii="宋体" w:hAnsi="宋体" w:cs="宋体"/>
          <w:b/>
          <w:sz w:val="24"/>
        </w:rPr>
      </w:pPr>
      <w:r>
        <w:rPr>
          <w:rFonts w:hint="eastAsia" w:ascii="宋体" w:hAnsi="宋体" w:cs="宋体"/>
          <w:b/>
          <w:sz w:val="24"/>
        </w:rPr>
        <w:t>投诉书制作说明：</w:t>
      </w:r>
    </w:p>
    <w:p w14:paraId="41D0D36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A7A0FF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A23E49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21A82DF">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7EB0A5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170653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0BBBB5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CD48655">
      <w:pPr>
        <w:rPr>
          <w:rFonts w:ascii="宋体" w:hAnsi="宋体" w:cs="宋体"/>
          <w:b/>
          <w:spacing w:val="6"/>
          <w:sz w:val="32"/>
          <w:szCs w:val="32"/>
        </w:rPr>
      </w:pPr>
      <w:r>
        <w:rPr>
          <w:rFonts w:hint="eastAsia" w:ascii="宋体" w:hAnsi="宋体" w:cs="宋体"/>
          <w:b/>
          <w:spacing w:val="6"/>
          <w:sz w:val="32"/>
          <w:szCs w:val="32"/>
        </w:rPr>
        <w:br w:type="page"/>
      </w:r>
    </w:p>
    <w:p w14:paraId="4EA064E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C131F91">
      <w:pPr>
        <w:spacing w:line="360" w:lineRule="auto"/>
        <w:rPr>
          <w:rFonts w:ascii="宋体" w:hAnsi="宋体" w:cs="宋体"/>
          <w:sz w:val="24"/>
          <w:u w:val="single"/>
        </w:rPr>
      </w:pPr>
    </w:p>
    <w:p w14:paraId="335F2059">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556E62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4149CBC">
      <w:pPr>
        <w:spacing w:line="360" w:lineRule="auto"/>
        <w:ind w:firstLine="480" w:firstLineChars="200"/>
        <w:rPr>
          <w:rFonts w:ascii="宋体" w:hAnsi="宋体" w:cs="宋体"/>
          <w:sz w:val="24"/>
        </w:rPr>
      </w:pPr>
      <w:r>
        <w:rPr>
          <w:rFonts w:hint="eastAsia" w:ascii="宋体" w:hAnsi="宋体" w:cs="宋体"/>
          <w:sz w:val="24"/>
        </w:rPr>
        <w:t>特此说明。</w:t>
      </w:r>
    </w:p>
    <w:p w14:paraId="79D30DC3">
      <w:pPr>
        <w:spacing w:line="360" w:lineRule="auto"/>
        <w:ind w:firstLine="494"/>
        <w:rPr>
          <w:rFonts w:ascii="宋体" w:hAnsi="宋体" w:cs="宋体"/>
          <w:sz w:val="24"/>
        </w:rPr>
      </w:pPr>
    </w:p>
    <w:p w14:paraId="18DD5620">
      <w:pPr>
        <w:spacing w:line="360" w:lineRule="auto"/>
        <w:ind w:firstLine="494"/>
        <w:rPr>
          <w:rFonts w:ascii="宋体" w:hAnsi="宋体" w:cs="宋体"/>
          <w:sz w:val="24"/>
        </w:rPr>
      </w:pPr>
    </w:p>
    <w:p w14:paraId="02AE19AC">
      <w:pPr>
        <w:spacing w:line="360" w:lineRule="auto"/>
        <w:ind w:firstLine="494"/>
        <w:rPr>
          <w:rFonts w:ascii="宋体" w:hAnsi="宋体" w:cs="宋体"/>
          <w:sz w:val="24"/>
        </w:rPr>
      </w:pPr>
    </w:p>
    <w:p w14:paraId="4276E688">
      <w:pPr>
        <w:spacing w:line="360" w:lineRule="auto"/>
        <w:ind w:firstLine="494"/>
        <w:rPr>
          <w:rFonts w:ascii="宋体" w:hAnsi="宋体" w:cs="宋体"/>
          <w:sz w:val="24"/>
        </w:rPr>
      </w:pPr>
    </w:p>
    <w:p w14:paraId="534D751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80EB81">
      <w:pPr>
        <w:ind w:right="1440" w:firstLine="494"/>
        <w:jc w:val="center"/>
        <w:rPr>
          <w:rFonts w:ascii="宋体" w:hAnsi="宋体" w:cs="宋体"/>
          <w:sz w:val="24"/>
        </w:rPr>
      </w:pPr>
      <w:r>
        <w:rPr>
          <w:rFonts w:hint="eastAsia" w:ascii="宋体" w:hAnsi="宋体" w:cs="宋体"/>
          <w:sz w:val="24"/>
        </w:rPr>
        <w:t xml:space="preserve">                              日期：       年     月     日</w:t>
      </w:r>
    </w:p>
    <w:p w14:paraId="4C4690E6">
      <w:pPr>
        <w:rPr>
          <w:rFonts w:ascii="宋体" w:hAnsi="宋体" w:cs="宋体"/>
          <w:sz w:val="24"/>
        </w:rPr>
      </w:pPr>
      <w:r>
        <w:rPr>
          <w:rFonts w:hint="eastAsia" w:ascii="宋体" w:hAnsi="宋体" w:cs="宋体"/>
          <w:b/>
          <w:bCs/>
          <w:sz w:val="24"/>
        </w:rPr>
        <w:t>附：</w:t>
      </w:r>
    </w:p>
    <w:p w14:paraId="566D15E2">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5458665A">
      <w:pPr>
        <w:autoSpaceDE w:val="0"/>
        <w:autoSpaceDN w:val="0"/>
        <w:jc w:val="center"/>
        <w:rPr>
          <w:rFonts w:ascii="宋体" w:hAnsi="宋体" w:cs="宋体"/>
          <w:b/>
          <w:spacing w:val="6"/>
          <w:sz w:val="32"/>
          <w:szCs w:val="32"/>
        </w:rPr>
      </w:pPr>
    </w:p>
    <w:p w14:paraId="48F33FB3">
      <w:pPr>
        <w:autoSpaceDE w:val="0"/>
        <w:autoSpaceDN w:val="0"/>
        <w:jc w:val="center"/>
        <w:rPr>
          <w:rFonts w:ascii="宋体" w:hAnsi="宋体" w:cs="宋体"/>
          <w:b/>
          <w:spacing w:val="6"/>
          <w:sz w:val="32"/>
          <w:szCs w:val="32"/>
        </w:rPr>
      </w:pPr>
    </w:p>
    <w:p w14:paraId="1B973A60">
      <w:pPr>
        <w:autoSpaceDE w:val="0"/>
        <w:autoSpaceDN w:val="0"/>
        <w:jc w:val="center"/>
        <w:rPr>
          <w:rFonts w:ascii="宋体" w:hAnsi="宋体" w:cs="宋体"/>
          <w:b/>
          <w:spacing w:val="6"/>
          <w:sz w:val="32"/>
          <w:szCs w:val="32"/>
        </w:rPr>
      </w:pPr>
    </w:p>
    <w:p w14:paraId="30F285B6">
      <w:pPr>
        <w:autoSpaceDE w:val="0"/>
        <w:autoSpaceDN w:val="0"/>
        <w:jc w:val="center"/>
        <w:rPr>
          <w:rFonts w:ascii="宋体" w:hAnsi="宋体" w:cs="宋体"/>
          <w:b/>
          <w:spacing w:val="6"/>
          <w:sz w:val="32"/>
          <w:szCs w:val="32"/>
        </w:rPr>
      </w:pPr>
    </w:p>
    <w:p w14:paraId="6E8A6CB0">
      <w:pPr>
        <w:autoSpaceDE w:val="0"/>
        <w:autoSpaceDN w:val="0"/>
        <w:jc w:val="center"/>
        <w:rPr>
          <w:rFonts w:ascii="宋体" w:hAnsi="宋体" w:cs="宋体"/>
          <w:b/>
          <w:spacing w:val="6"/>
          <w:sz w:val="32"/>
          <w:szCs w:val="32"/>
        </w:rPr>
      </w:pPr>
    </w:p>
    <w:p w14:paraId="383AD3A9">
      <w:pPr>
        <w:autoSpaceDE w:val="0"/>
        <w:autoSpaceDN w:val="0"/>
        <w:jc w:val="center"/>
        <w:rPr>
          <w:rFonts w:ascii="宋体" w:hAnsi="宋体" w:cs="宋体"/>
          <w:b/>
          <w:spacing w:val="6"/>
          <w:sz w:val="32"/>
          <w:szCs w:val="32"/>
        </w:rPr>
      </w:pPr>
    </w:p>
    <w:p w14:paraId="2C078819">
      <w:pPr>
        <w:autoSpaceDE w:val="0"/>
        <w:autoSpaceDN w:val="0"/>
        <w:jc w:val="center"/>
        <w:rPr>
          <w:rFonts w:ascii="宋体" w:hAnsi="宋体" w:cs="宋体"/>
          <w:b/>
          <w:spacing w:val="6"/>
          <w:sz w:val="32"/>
          <w:szCs w:val="32"/>
        </w:rPr>
      </w:pPr>
    </w:p>
    <w:p w14:paraId="3BFEDED8">
      <w:pPr>
        <w:autoSpaceDE w:val="0"/>
        <w:autoSpaceDN w:val="0"/>
        <w:jc w:val="center"/>
        <w:rPr>
          <w:rFonts w:ascii="宋体" w:hAnsi="宋体" w:cs="宋体"/>
          <w:b/>
          <w:spacing w:val="6"/>
          <w:sz w:val="32"/>
          <w:szCs w:val="32"/>
        </w:rPr>
      </w:pPr>
    </w:p>
    <w:p w14:paraId="4FF82A75">
      <w:pPr>
        <w:autoSpaceDE w:val="0"/>
        <w:autoSpaceDN w:val="0"/>
        <w:jc w:val="center"/>
        <w:rPr>
          <w:rFonts w:ascii="宋体" w:hAnsi="宋体" w:cs="宋体"/>
          <w:b/>
          <w:spacing w:val="6"/>
          <w:sz w:val="32"/>
          <w:szCs w:val="32"/>
        </w:rPr>
      </w:pPr>
    </w:p>
    <w:p w14:paraId="669F052F">
      <w:pPr>
        <w:autoSpaceDE w:val="0"/>
        <w:autoSpaceDN w:val="0"/>
        <w:jc w:val="center"/>
        <w:rPr>
          <w:rFonts w:ascii="宋体" w:hAnsi="宋体" w:cs="宋体"/>
          <w:b/>
          <w:spacing w:val="6"/>
          <w:sz w:val="32"/>
          <w:szCs w:val="32"/>
        </w:rPr>
      </w:pPr>
    </w:p>
    <w:p w14:paraId="60C2FB4A">
      <w:pPr>
        <w:rPr>
          <w:rFonts w:ascii="宋体" w:hAnsi="宋体" w:cs="宋体"/>
          <w:b/>
          <w:spacing w:val="6"/>
          <w:sz w:val="32"/>
          <w:szCs w:val="32"/>
        </w:rPr>
      </w:pPr>
      <w:r>
        <w:rPr>
          <w:rFonts w:hint="eastAsia" w:ascii="宋体" w:hAnsi="宋体" w:cs="宋体"/>
          <w:b/>
          <w:spacing w:val="6"/>
          <w:sz w:val="32"/>
          <w:szCs w:val="32"/>
        </w:rPr>
        <w:br w:type="page"/>
      </w:r>
    </w:p>
    <w:p w14:paraId="61D811D3">
      <w:pPr>
        <w:autoSpaceDE w:val="0"/>
        <w:autoSpaceDN w:val="0"/>
        <w:spacing w:line="360" w:lineRule="auto"/>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DA33DF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D8AF89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73ED8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D33ED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447F3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CBA00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419A3C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F301D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423DB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205E45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05"/>
      <w:r>
        <w:rPr>
          <w:rFonts w:hint="eastAsia" w:ascii="宋体" w:hAnsi="宋体" w:cs="宋体"/>
          <w:b/>
          <w:kern w:val="0"/>
          <w:sz w:val="24"/>
          <w:lang w:val="zh-CN"/>
        </w:rPr>
        <w:t>）</w:t>
      </w:r>
    </w:p>
    <w:p w14:paraId="77F9925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6"/>
    </w:p>
    <w:p w14:paraId="1B818E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6D776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D794F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2F17F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8F836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21B62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7191CD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7931A0C">
      <w:pPr>
        <w:snapToGrid w:val="0"/>
        <w:spacing w:line="360" w:lineRule="auto"/>
        <w:jc w:val="right"/>
        <w:rPr>
          <w:rFonts w:ascii="宋体" w:hAnsi="宋体" w:cs="宋体"/>
          <w:kern w:val="0"/>
          <w:sz w:val="24"/>
          <w:lang w:val="zh-CN"/>
        </w:rPr>
      </w:pPr>
    </w:p>
    <w:p w14:paraId="6122A5D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1486586">
      <w:pPr>
        <w:spacing w:line="360" w:lineRule="auto"/>
        <w:ind w:right="420"/>
        <w:rPr>
          <w:rFonts w:ascii="宋体" w:hAnsi="宋体" w:cs="宋体"/>
          <w:sz w:val="24"/>
        </w:rPr>
      </w:pPr>
      <w:r>
        <w:rPr>
          <w:rFonts w:hint="eastAsia" w:ascii="宋体" w:hAnsi="宋体" w:cs="宋体"/>
          <w:sz w:val="24"/>
        </w:rPr>
        <w:t>注：按本格式和要求提供。</w:t>
      </w:r>
    </w:p>
    <w:p w14:paraId="59CAD5A9">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0D8EC01">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A45150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B0CD1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14:paraId="0DC07A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EE8D9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0BA0E79">
      <w:pPr>
        <w:tabs>
          <w:tab w:val="left" w:pos="432"/>
        </w:tabs>
        <w:spacing w:line="360" w:lineRule="auto"/>
        <w:ind w:left="664" w:leftChars="316" w:firstLine="228" w:firstLineChars="95"/>
        <w:rPr>
          <w:rFonts w:ascii="宋体" w:hAnsi="宋体" w:cs="宋体"/>
          <w:kern w:val="0"/>
          <w:sz w:val="24"/>
        </w:rPr>
      </w:pPr>
      <w:r>
        <w:rPr>
          <w:rFonts w:hint="eastAsia" w:ascii="宋体" w:hAnsi="宋体" w:cs="宋体"/>
          <w:kern w:val="0"/>
          <w:sz w:val="24"/>
        </w:rPr>
        <w:t>……</w:t>
      </w:r>
    </w:p>
    <w:p w14:paraId="601D6E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3F3788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D7CBF8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1F5EB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93B79DB">
      <w:pPr>
        <w:snapToGrid w:val="0"/>
        <w:spacing w:line="360" w:lineRule="auto"/>
        <w:ind w:firstLine="576"/>
        <w:rPr>
          <w:rFonts w:ascii="宋体" w:hAnsi="宋体" w:cs="宋体"/>
          <w:u w:val="single"/>
        </w:rPr>
      </w:pPr>
      <w:r>
        <w:rPr>
          <w:rFonts w:hint="eastAsia" w:ascii="宋体" w:hAnsi="宋体" w:cs="宋体"/>
          <w:u w:val="single"/>
        </w:rPr>
        <w:t xml:space="preserve">                                                             </w:t>
      </w:r>
    </w:p>
    <w:p w14:paraId="48EB25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C1838C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73296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E48D3AC">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BF9131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FD506B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38156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A4C0C6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52A1C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559529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1BA22ABB">
      <w:pPr>
        <w:snapToGrid w:val="0"/>
        <w:spacing w:line="360" w:lineRule="auto"/>
        <w:ind w:left="5758" w:leftChars="342" w:hanging="5040" w:hangingChars="2100"/>
        <w:jc w:val="right"/>
        <w:rPr>
          <w:rFonts w:ascii="宋体" w:hAnsi="宋体" w:cs="宋体"/>
          <w:kern w:val="0"/>
          <w:sz w:val="24"/>
          <w:lang w:val="zh-CN"/>
        </w:rPr>
      </w:pPr>
    </w:p>
    <w:p w14:paraId="6984698E">
      <w:pPr>
        <w:snapToGrid w:val="0"/>
        <w:spacing w:line="360" w:lineRule="auto"/>
        <w:ind w:left="17" w:hanging="16" w:hangingChars="7"/>
        <w:jc w:val="right"/>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rPr>
        <w:t xml:space="preserve">             </w:t>
      </w:r>
    </w:p>
    <w:p w14:paraId="34D937B6">
      <w:pPr>
        <w:snapToGrid w:val="0"/>
        <w:spacing w:line="360" w:lineRule="auto"/>
        <w:ind w:left="17" w:hanging="16" w:hangingChars="7"/>
        <w:jc w:val="right"/>
        <w:rPr>
          <w:rFonts w:ascii="宋体" w:hAnsi="宋体" w:cs="宋体"/>
          <w:kern w:val="0"/>
          <w:sz w:val="24"/>
        </w:rPr>
      </w:pPr>
      <w:r>
        <w:rPr>
          <w:rFonts w:hint="eastAsia" w:ascii="宋体" w:hAnsi="宋体" w:cs="宋体"/>
          <w:kern w:val="0"/>
          <w:sz w:val="24"/>
          <w:lang w:val="zh-CN"/>
        </w:rPr>
        <w:t>分包供应商名称(电子签名/公章)：</w:t>
      </w:r>
      <w:r>
        <w:rPr>
          <w:rFonts w:hint="eastAsia" w:ascii="宋体" w:hAnsi="宋体" w:cs="宋体"/>
          <w:kern w:val="0"/>
          <w:sz w:val="24"/>
        </w:rPr>
        <w:t xml:space="preserve">             </w:t>
      </w:r>
    </w:p>
    <w:p w14:paraId="296B7146">
      <w:pPr>
        <w:snapToGrid w:val="0"/>
        <w:spacing w:line="360" w:lineRule="auto"/>
        <w:ind w:left="17" w:hanging="16" w:hangingChars="7"/>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B12394">
      <w:pPr>
        <w:spacing w:line="360" w:lineRule="auto"/>
        <w:ind w:right="420"/>
        <w:rPr>
          <w:rFonts w:ascii="宋体" w:hAnsi="宋体" w:cs="宋体"/>
          <w:sz w:val="24"/>
        </w:rPr>
      </w:pPr>
      <w:r>
        <w:rPr>
          <w:rFonts w:hint="eastAsia" w:ascii="宋体" w:hAnsi="宋体" w:cs="宋体"/>
          <w:sz w:val="24"/>
        </w:rPr>
        <w:t>注：按本格式和要求提供。</w:t>
      </w:r>
    </w:p>
    <w:p w14:paraId="6241E846">
      <w:pPr>
        <w:spacing w:line="360" w:lineRule="auto"/>
        <w:rPr>
          <w:rFonts w:ascii="宋体" w:hAnsi="宋体" w:cs="宋体"/>
          <w:b/>
          <w:sz w:val="36"/>
          <w:szCs w:val="20"/>
        </w:rPr>
      </w:pPr>
      <w:r>
        <w:rPr>
          <w:rFonts w:hint="eastAsia" w:ascii="宋体" w:hAnsi="宋体" w:cs="宋体"/>
          <w:b/>
          <w:sz w:val="36"/>
          <w:szCs w:val="20"/>
        </w:rPr>
        <w:br w:type="page"/>
      </w:r>
    </w:p>
    <w:p w14:paraId="40EE5543">
      <w:pPr>
        <w:spacing w:line="360" w:lineRule="auto"/>
        <w:jc w:val="center"/>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C9F60C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984D62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53C982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E4A82D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A4ABCE7">
      <w:pPr>
        <w:spacing w:line="360" w:lineRule="auto"/>
        <w:ind w:firstLine="480" w:firstLineChars="200"/>
        <w:jc w:val="left"/>
        <w:rPr>
          <w:rFonts w:ascii="宋体" w:hAnsi="宋体" w:cs="宋体"/>
          <w:sz w:val="24"/>
        </w:rPr>
      </w:pPr>
      <w:r>
        <w:rPr>
          <w:rFonts w:hint="eastAsia" w:ascii="宋体" w:hAnsi="宋体" w:cs="宋体"/>
          <w:sz w:val="24"/>
        </w:rPr>
        <w:t>……</w:t>
      </w:r>
    </w:p>
    <w:p w14:paraId="18F4ECB7">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54FD77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0954CB3">
      <w:pPr>
        <w:spacing w:line="360" w:lineRule="auto"/>
        <w:ind w:right="1760"/>
        <w:jc w:val="right"/>
        <w:rPr>
          <w:rFonts w:ascii="宋体" w:hAnsi="宋体" w:cs="宋体"/>
          <w:sz w:val="24"/>
        </w:rPr>
      </w:pPr>
    </w:p>
    <w:p w14:paraId="4C27C1DE">
      <w:pPr>
        <w:spacing w:line="360" w:lineRule="auto"/>
        <w:ind w:right="29" w:rightChars="14"/>
        <w:jc w:val="right"/>
        <w:rPr>
          <w:rFonts w:ascii="宋体" w:hAnsi="宋体" w:cs="宋体"/>
          <w:sz w:val="24"/>
        </w:rPr>
      </w:pPr>
      <w:r>
        <w:rPr>
          <w:rFonts w:hint="eastAsia" w:ascii="宋体" w:hAnsi="宋体" w:cs="宋体"/>
          <w:sz w:val="24"/>
        </w:rPr>
        <w:t xml:space="preserve">投标人名称（电子签名）：            </w:t>
      </w:r>
    </w:p>
    <w:p w14:paraId="16969D0E">
      <w:pPr>
        <w:spacing w:line="360" w:lineRule="auto"/>
        <w:ind w:right="29" w:rightChars="14" w:firstLine="4680" w:firstLineChars="1950"/>
        <w:jc w:val="right"/>
        <w:rPr>
          <w:rFonts w:ascii="宋体" w:hAnsi="宋体" w:cs="宋体"/>
          <w:sz w:val="24"/>
        </w:rPr>
      </w:pPr>
      <w:r>
        <w:rPr>
          <w:rFonts w:hint="eastAsia" w:ascii="宋体" w:hAnsi="宋体" w:cs="宋体"/>
          <w:sz w:val="24"/>
        </w:rPr>
        <w:t xml:space="preserve">日 期：            </w:t>
      </w:r>
    </w:p>
    <w:p w14:paraId="3C31C567">
      <w:pPr>
        <w:spacing w:line="360" w:lineRule="auto"/>
        <w:ind w:firstLine="310" w:firstLineChars="147"/>
        <w:jc w:val="left"/>
        <w:rPr>
          <w:rFonts w:ascii="宋体" w:hAnsi="宋体" w:cs="宋体"/>
          <w:b/>
          <w:szCs w:val="21"/>
        </w:rPr>
      </w:pPr>
    </w:p>
    <w:p w14:paraId="339CB787">
      <w:pPr>
        <w:spacing w:line="360" w:lineRule="auto"/>
        <w:ind w:firstLine="310" w:firstLineChars="147"/>
        <w:jc w:val="left"/>
        <w:rPr>
          <w:rFonts w:ascii="宋体" w:hAnsi="宋体" w:cs="宋体"/>
          <w:b/>
          <w:szCs w:val="21"/>
        </w:rPr>
      </w:pPr>
    </w:p>
    <w:p w14:paraId="562C239C">
      <w:pPr>
        <w:spacing w:line="360" w:lineRule="auto"/>
        <w:jc w:val="left"/>
        <w:rPr>
          <w:rFonts w:ascii="宋体" w:hAnsi="宋体" w:cs="宋体"/>
          <w:b/>
          <w:sz w:val="24"/>
        </w:rPr>
      </w:pPr>
      <w:r>
        <w:rPr>
          <w:rFonts w:hint="eastAsia" w:ascii="宋体" w:hAnsi="宋体" w:cs="宋体"/>
          <w:b/>
          <w:sz w:val="24"/>
        </w:rPr>
        <w:t>从业人员、营业收入、资产总额填报上一年度数据，无上一年度数据的新成立企业可不填报。</w:t>
      </w:r>
    </w:p>
    <w:p w14:paraId="3B126DCE">
      <w:pPr>
        <w:spacing w:line="360" w:lineRule="auto"/>
        <w:ind w:right="420"/>
        <w:rPr>
          <w:rFonts w:ascii="宋体" w:hAnsi="宋体" w:cs="宋体"/>
          <w:sz w:val="24"/>
        </w:rPr>
      </w:pPr>
    </w:p>
    <w:p w14:paraId="1ACA2731">
      <w:pPr>
        <w:spacing w:line="360" w:lineRule="auto"/>
        <w:ind w:right="420"/>
        <w:rPr>
          <w:rFonts w:ascii="宋体" w:hAnsi="宋体" w:cs="宋体"/>
          <w:sz w:val="24"/>
        </w:rPr>
      </w:pPr>
      <w:r>
        <w:rPr>
          <w:rFonts w:hint="eastAsia" w:ascii="宋体" w:hAnsi="宋体" w:cs="宋体"/>
          <w:sz w:val="24"/>
        </w:rPr>
        <w:t xml:space="preserve">    注：</w:t>
      </w:r>
    </w:p>
    <w:p w14:paraId="59F2ED7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03EB0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MS Gothic"/>
    <w:panose1 w:val="02020609040205080304"/>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B68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42E248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F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458E4EE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4C7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0DE5">
    <w:pPr>
      <w:pStyle w:val="41"/>
      <w:framePr w:wrap="around" w:vAnchor="text" w:hAnchor="margin" w:xAlign="right" w:y="1"/>
      <w:rPr>
        <w:rStyle w:val="73"/>
      </w:rPr>
    </w:pPr>
    <w:r>
      <w:fldChar w:fldCharType="begin"/>
    </w:r>
    <w:r>
      <w:rPr>
        <w:rStyle w:val="73"/>
      </w:rPr>
      <w:instrText xml:space="preserve">PAGE  </w:instrText>
    </w:r>
    <w:r>
      <w:fldChar w:fldCharType="end"/>
    </w:r>
  </w:p>
  <w:p w14:paraId="206D08DC">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CAD7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507" w:name="_Toc131845147"/>
    <w:bookmarkStart w:id="508" w:name="_Toc36110187"/>
    <w:bookmarkStart w:id="509" w:name="_Toc91899912"/>
    <w:bookmarkStart w:id="510" w:name="_Toc164085800"/>
    <w:r>
      <w:rPr>
        <w:rFonts w:hint="eastAsia" w:ascii="仿宋_GB2312" w:eastAsia="仿宋_GB2312"/>
        <w:kern w:val="0"/>
        <w:szCs w:val="21"/>
      </w:rPr>
      <w:t xml:space="preserve"> 页</w:t>
    </w:r>
    <w:bookmarkEnd w:id="507"/>
    <w:bookmarkEnd w:id="508"/>
    <w:bookmarkEnd w:id="509"/>
    <w:bookmarkEnd w:id="5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039F">
    <w:pPr>
      <w:pStyle w:val="43"/>
      <w:jc w:val="right"/>
      <w:rPr>
        <w:rFonts w:ascii="仿宋_GB2312" w:eastAsia="仿宋_GB2312"/>
        <w:b/>
        <w:i/>
        <w:u w:val="single"/>
      </w:rPr>
    </w:pPr>
    <w:r>
      <w:rPr>
        <w:rFonts w:hint="eastAsia"/>
      </w:rPr>
      <w:t xml:space="preserve">                                  </w:t>
    </w:r>
    <w:r>
      <w:t>杭州市政府采购公开招标文件</w:t>
    </w:r>
  </w:p>
  <w:p w14:paraId="151E35F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A91B">
    <w:pPr>
      <w:pStyle w:val="43"/>
      <w:jc w:val="right"/>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E21D">
    <w:pPr>
      <w:pStyle w:val="43"/>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F31C">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4C674"/>
    <w:multiLevelType w:val="singleLevel"/>
    <w:tmpl w:val="2684C6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k2Y2NjMTA2OGY2YzgxNDNlNTNhZjEzMjRhOTZiN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E97"/>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AA"/>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FE2"/>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5B"/>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7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B7AC0"/>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3D4"/>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6EDE"/>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1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9C9"/>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F3"/>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DE"/>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03E"/>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102"/>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06"/>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E33"/>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45A0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74FEC"/>
    <w:rsid w:val="041A5A3B"/>
    <w:rsid w:val="042311BA"/>
    <w:rsid w:val="042B157A"/>
    <w:rsid w:val="047030BE"/>
    <w:rsid w:val="048F763B"/>
    <w:rsid w:val="049F330E"/>
    <w:rsid w:val="04AA775C"/>
    <w:rsid w:val="04AF1889"/>
    <w:rsid w:val="04F66F48"/>
    <w:rsid w:val="05251E14"/>
    <w:rsid w:val="05A16594"/>
    <w:rsid w:val="05A7762D"/>
    <w:rsid w:val="05FE1248"/>
    <w:rsid w:val="060E5941"/>
    <w:rsid w:val="06110FAF"/>
    <w:rsid w:val="061C064D"/>
    <w:rsid w:val="06493CA7"/>
    <w:rsid w:val="065A6178"/>
    <w:rsid w:val="066F1CF3"/>
    <w:rsid w:val="06930BB8"/>
    <w:rsid w:val="07245D42"/>
    <w:rsid w:val="07264C62"/>
    <w:rsid w:val="0779354C"/>
    <w:rsid w:val="07E911D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8515B"/>
    <w:rsid w:val="0A1C0718"/>
    <w:rsid w:val="0A336B6E"/>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50BFE"/>
    <w:rsid w:val="0CC007F7"/>
    <w:rsid w:val="0CC617AC"/>
    <w:rsid w:val="0CE618DF"/>
    <w:rsid w:val="0CFE707A"/>
    <w:rsid w:val="0D063BDA"/>
    <w:rsid w:val="0D08375F"/>
    <w:rsid w:val="0D184CFB"/>
    <w:rsid w:val="0D2D5288"/>
    <w:rsid w:val="0D4A7419"/>
    <w:rsid w:val="0D827401"/>
    <w:rsid w:val="0D84094E"/>
    <w:rsid w:val="0D8A00E9"/>
    <w:rsid w:val="0D8D589E"/>
    <w:rsid w:val="0DA01C73"/>
    <w:rsid w:val="0DD63300"/>
    <w:rsid w:val="0DF50604"/>
    <w:rsid w:val="0DF702FE"/>
    <w:rsid w:val="0E060E51"/>
    <w:rsid w:val="0E2E18DC"/>
    <w:rsid w:val="0E5604B2"/>
    <w:rsid w:val="0E6D5D79"/>
    <w:rsid w:val="0E922431"/>
    <w:rsid w:val="0E9D0089"/>
    <w:rsid w:val="0EB803EE"/>
    <w:rsid w:val="0EE4245C"/>
    <w:rsid w:val="0EF94D4B"/>
    <w:rsid w:val="0F2B0C47"/>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C06A6"/>
    <w:rsid w:val="13227F23"/>
    <w:rsid w:val="135F4BE2"/>
    <w:rsid w:val="139B1A0A"/>
    <w:rsid w:val="139D25C7"/>
    <w:rsid w:val="13BF3CE4"/>
    <w:rsid w:val="141008D8"/>
    <w:rsid w:val="14125FE6"/>
    <w:rsid w:val="142D2235"/>
    <w:rsid w:val="146D271E"/>
    <w:rsid w:val="14982588"/>
    <w:rsid w:val="149A5AD9"/>
    <w:rsid w:val="14A07B01"/>
    <w:rsid w:val="14A7619D"/>
    <w:rsid w:val="150536C3"/>
    <w:rsid w:val="150C1963"/>
    <w:rsid w:val="151447A0"/>
    <w:rsid w:val="154A6454"/>
    <w:rsid w:val="15762120"/>
    <w:rsid w:val="160E25E4"/>
    <w:rsid w:val="161228A4"/>
    <w:rsid w:val="16A8729C"/>
    <w:rsid w:val="16B33777"/>
    <w:rsid w:val="16BC70A7"/>
    <w:rsid w:val="16C6339E"/>
    <w:rsid w:val="16D80E4D"/>
    <w:rsid w:val="172F2D79"/>
    <w:rsid w:val="17557BEF"/>
    <w:rsid w:val="17D349C1"/>
    <w:rsid w:val="17E668E1"/>
    <w:rsid w:val="1830729E"/>
    <w:rsid w:val="1870062C"/>
    <w:rsid w:val="18817102"/>
    <w:rsid w:val="18830A15"/>
    <w:rsid w:val="18852B28"/>
    <w:rsid w:val="188B5321"/>
    <w:rsid w:val="1958313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61EA8"/>
    <w:rsid w:val="1B713184"/>
    <w:rsid w:val="1B741AA9"/>
    <w:rsid w:val="1B81072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445944"/>
    <w:rsid w:val="1E5062B3"/>
    <w:rsid w:val="1E523514"/>
    <w:rsid w:val="1E714A66"/>
    <w:rsid w:val="1E802593"/>
    <w:rsid w:val="1E8B6156"/>
    <w:rsid w:val="1E95197D"/>
    <w:rsid w:val="1E992CD6"/>
    <w:rsid w:val="1EA703CC"/>
    <w:rsid w:val="1EB7330C"/>
    <w:rsid w:val="1EE47AC9"/>
    <w:rsid w:val="1F0A0FF3"/>
    <w:rsid w:val="1F5771FF"/>
    <w:rsid w:val="1FD52DD5"/>
    <w:rsid w:val="1FE868A9"/>
    <w:rsid w:val="20034907"/>
    <w:rsid w:val="20173E4B"/>
    <w:rsid w:val="204E48BC"/>
    <w:rsid w:val="208921B3"/>
    <w:rsid w:val="20973DEB"/>
    <w:rsid w:val="20B26522"/>
    <w:rsid w:val="20B44310"/>
    <w:rsid w:val="211116EB"/>
    <w:rsid w:val="216133FC"/>
    <w:rsid w:val="21D56769"/>
    <w:rsid w:val="21DB1CA8"/>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B7324"/>
    <w:rsid w:val="24B22173"/>
    <w:rsid w:val="24B95AD9"/>
    <w:rsid w:val="24BE24DA"/>
    <w:rsid w:val="24CF5825"/>
    <w:rsid w:val="24D663E6"/>
    <w:rsid w:val="24D77F2B"/>
    <w:rsid w:val="258B00E2"/>
    <w:rsid w:val="25900F03"/>
    <w:rsid w:val="25A917A6"/>
    <w:rsid w:val="25BE27CC"/>
    <w:rsid w:val="25F74A5C"/>
    <w:rsid w:val="2628662C"/>
    <w:rsid w:val="262D45DE"/>
    <w:rsid w:val="26871DC8"/>
    <w:rsid w:val="26A53EF9"/>
    <w:rsid w:val="26A94201"/>
    <w:rsid w:val="26AC274F"/>
    <w:rsid w:val="27044A29"/>
    <w:rsid w:val="27157BD7"/>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7714A"/>
    <w:rsid w:val="2FDC745C"/>
    <w:rsid w:val="2FFD7934"/>
    <w:rsid w:val="30733ACD"/>
    <w:rsid w:val="308C3862"/>
    <w:rsid w:val="309379D8"/>
    <w:rsid w:val="30A270F7"/>
    <w:rsid w:val="30DF1478"/>
    <w:rsid w:val="30EC586F"/>
    <w:rsid w:val="314550B7"/>
    <w:rsid w:val="319C6071"/>
    <w:rsid w:val="31AC537E"/>
    <w:rsid w:val="31E3679B"/>
    <w:rsid w:val="31E732FD"/>
    <w:rsid w:val="31EA3699"/>
    <w:rsid w:val="32517576"/>
    <w:rsid w:val="32BE5C2C"/>
    <w:rsid w:val="32FB6478"/>
    <w:rsid w:val="33263B3F"/>
    <w:rsid w:val="336963EB"/>
    <w:rsid w:val="33816EEB"/>
    <w:rsid w:val="33EB55CD"/>
    <w:rsid w:val="33EC4C02"/>
    <w:rsid w:val="33F744BA"/>
    <w:rsid w:val="340D2360"/>
    <w:rsid w:val="3410665D"/>
    <w:rsid w:val="34211214"/>
    <w:rsid w:val="342E63AB"/>
    <w:rsid w:val="34950E68"/>
    <w:rsid w:val="34986E94"/>
    <w:rsid w:val="34AF62C9"/>
    <w:rsid w:val="34CB4388"/>
    <w:rsid w:val="34FA6E12"/>
    <w:rsid w:val="354D7158"/>
    <w:rsid w:val="358D5588"/>
    <w:rsid w:val="35FC717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B52F0"/>
    <w:rsid w:val="38BC0149"/>
    <w:rsid w:val="38D87D1C"/>
    <w:rsid w:val="39636459"/>
    <w:rsid w:val="396B7F6C"/>
    <w:rsid w:val="39B417A9"/>
    <w:rsid w:val="39FC5695"/>
    <w:rsid w:val="3A006D8E"/>
    <w:rsid w:val="3A3651E5"/>
    <w:rsid w:val="3A744481"/>
    <w:rsid w:val="3A8B34F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E649C"/>
    <w:rsid w:val="3CCE23CB"/>
    <w:rsid w:val="3CD17D17"/>
    <w:rsid w:val="3D3C7F39"/>
    <w:rsid w:val="3D3D2BE1"/>
    <w:rsid w:val="3D440F09"/>
    <w:rsid w:val="3D4504A0"/>
    <w:rsid w:val="3D8734BB"/>
    <w:rsid w:val="3D9A11D4"/>
    <w:rsid w:val="3DA16D89"/>
    <w:rsid w:val="3DA364BE"/>
    <w:rsid w:val="3DAE6027"/>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7446D"/>
    <w:rsid w:val="441F5424"/>
    <w:rsid w:val="449101DD"/>
    <w:rsid w:val="44DE1391"/>
    <w:rsid w:val="451B225C"/>
    <w:rsid w:val="452410C9"/>
    <w:rsid w:val="45317DFB"/>
    <w:rsid w:val="456D3CE4"/>
    <w:rsid w:val="4579042C"/>
    <w:rsid w:val="457F0571"/>
    <w:rsid w:val="45851176"/>
    <w:rsid w:val="459B09CD"/>
    <w:rsid w:val="45C63B94"/>
    <w:rsid w:val="460E7DA5"/>
    <w:rsid w:val="46422483"/>
    <w:rsid w:val="4659254A"/>
    <w:rsid w:val="465B0637"/>
    <w:rsid w:val="465E3F0D"/>
    <w:rsid w:val="466A16E6"/>
    <w:rsid w:val="46893F2B"/>
    <w:rsid w:val="46C4686E"/>
    <w:rsid w:val="46F34946"/>
    <w:rsid w:val="477B778F"/>
    <w:rsid w:val="478203EC"/>
    <w:rsid w:val="47B025FA"/>
    <w:rsid w:val="4809698F"/>
    <w:rsid w:val="4811697D"/>
    <w:rsid w:val="487A3E25"/>
    <w:rsid w:val="488B5503"/>
    <w:rsid w:val="48937E21"/>
    <w:rsid w:val="489A0361"/>
    <w:rsid w:val="48B94FF3"/>
    <w:rsid w:val="48CD2DD1"/>
    <w:rsid w:val="48E37AAB"/>
    <w:rsid w:val="48FD4B4C"/>
    <w:rsid w:val="490A68E0"/>
    <w:rsid w:val="491055FE"/>
    <w:rsid w:val="495F5B3E"/>
    <w:rsid w:val="496F77D7"/>
    <w:rsid w:val="497654FD"/>
    <w:rsid w:val="49A60395"/>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2B69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C6035"/>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4DE8"/>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2488F"/>
    <w:rsid w:val="54CA0D16"/>
    <w:rsid w:val="54DD4057"/>
    <w:rsid w:val="54E7490F"/>
    <w:rsid w:val="550764A4"/>
    <w:rsid w:val="550B2BF6"/>
    <w:rsid w:val="55214EB5"/>
    <w:rsid w:val="5530756E"/>
    <w:rsid w:val="55364EFD"/>
    <w:rsid w:val="555D4828"/>
    <w:rsid w:val="557A4C8B"/>
    <w:rsid w:val="558931E1"/>
    <w:rsid w:val="55923347"/>
    <w:rsid w:val="55925180"/>
    <w:rsid w:val="55983B1B"/>
    <w:rsid w:val="55A8376B"/>
    <w:rsid w:val="55DC29B6"/>
    <w:rsid w:val="55DD4241"/>
    <w:rsid w:val="566B6D1E"/>
    <w:rsid w:val="57032A2C"/>
    <w:rsid w:val="570F5219"/>
    <w:rsid w:val="575D12B5"/>
    <w:rsid w:val="575D5AE4"/>
    <w:rsid w:val="57610A87"/>
    <w:rsid w:val="577B1140"/>
    <w:rsid w:val="577B7F21"/>
    <w:rsid w:val="577F181B"/>
    <w:rsid w:val="57921984"/>
    <w:rsid w:val="579737F0"/>
    <w:rsid w:val="57AB7B30"/>
    <w:rsid w:val="57AF5251"/>
    <w:rsid w:val="57B26373"/>
    <w:rsid w:val="57B63F04"/>
    <w:rsid w:val="57CD20C2"/>
    <w:rsid w:val="57D06A16"/>
    <w:rsid w:val="57D675AB"/>
    <w:rsid w:val="57D95FDD"/>
    <w:rsid w:val="58917D2F"/>
    <w:rsid w:val="5894085C"/>
    <w:rsid w:val="58AE4F0C"/>
    <w:rsid w:val="58B85899"/>
    <w:rsid w:val="58BA4D1C"/>
    <w:rsid w:val="58E363A9"/>
    <w:rsid w:val="59357C65"/>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D4F98"/>
    <w:rsid w:val="5BB870CB"/>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81B9A"/>
    <w:rsid w:val="5E4A7017"/>
    <w:rsid w:val="5E552BBA"/>
    <w:rsid w:val="5E611C10"/>
    <w:rsid w:val="5E782EEC"/>
    <w:rsid w:val="5E7A0F3F"/>
    <w:rsid w:val="5EFC7377"/>
    <w:rsid w:val="5F06174D"/>
    <w:rsid w:val="5F3A3602"/>
    <w:rsid w:val="5F45733B"/>
    <w:rsid w:val="5F6277C6"/>
    <w:rsid w:val="5F6D0B1D"/>
    <w:rsid w:val="5F8D0B82"/>
    <w:rsid w:val="5FBE347E"/>
    <w:rsid w:val="5FCC5339"/>
    <w:rsid w:val="5FE34A5B"/>
    <w:rsid w:val="5FFE1E36"/>
    <w:rsid w:val="60232584"/>
    <w:rsid w:val="607330CE"/>
    <w:rsid w:val="60825176"/>
    <w:rsid w:val="609F2AC4"/>
    <w:rsid w:val="60FA2EE8"/>
    <w:rsid w:val="61054A27"/>
    <w:rsid w:val="610A52BC"/>
    <w:rsid w:val="611D2366"/>
    <w:rsid w:val="612A2020"/>
    <w:rsid w:val="61421856"/>
    <w:rsid w:val="615227C4"/>
    <w:rsid w:val="61654E3F"/>
    <w:rsid w:val="6182292A"/>
    <w:rsid w:val="619F7F92"/>
    <w:rsid w:val="61F94C26"/>
    <w:rsid w:val="62000E56"/>
    <w:rsid w:val="624F3E49"/>
    <w:rsid w:val="62632286"/>
    <w:rsid w:val="62885958"/>
    <w:rsid w:val="62F40B65"/>
    <w:rsid w:val="62FC2CFE"/>
    <w:rsid w:val="63024505"/>
    <w:rsid w:val="63375D84"/>
    <w:rsid w:val="635600A5"/>
    <w:rsid w:val="635B1DB5"/>
    <w:rsid w:val="63711FED"/>
    <w:rsid w:val="63880DDC"/>
    <w:rsid w:val="638D750D"/>
    <w:rsid w:val="63AC6CC0"/>
    <w:rsid w:val="64055776"/>
    <w:rsid w:val="64240056"/>
    <w:rsid w:val="643E143A"/>
    <w:rsid w:val="64491666"/>
    <w:rsid w:val="648B6EEF"/>
    <w:rsid w:val="64A9746C"/>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05280"/>
    <w:rsid w:val="67551CE3"/>
    <w:rsid w:val="677A0A3F"/>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151948"/>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35232"/>
    <w:rsid w:val="6F2A7D94"/>
    <w:rsid w:val="6F766605"/>
    <w:rsid w:val="6F8331F1"/>
    <w:rsid w:val="6FAE1A09"/>
    <w:rsid w:val="6FD75BF8"/>
    <w:rsid w:val="707723D0"/>
    <w:rsid w:val="708E10B8"/>
    <w:rsid w:val="70F5661B"/>
    <w:rsid w:val="71360107"/>
    <w:rsid w:val="713B688E"/>
    <w:rsid w:val="71D43752"/>
    <w:rsid w:val="71F1796A"/>
    <w:rsid w:val="72154626"/>
    <w:rsid w:val="72262B5D"/>
    <w:rsid w:val="72283FF7"/>
    <w:rsid w:val="722E7212"/>
    <w:rsid w:val="723A0474"/>
    <w:rsid w:val="72435ED2"/>
    <w:rsid w:val="725923E4"/>
    <w:rsid w:val="72864BF7"/>
    <w:rsid w:val="729023FC"/>
    <w:rsid w:val="73C0646E"/>
    <w:rsid w:val="74212243"/>
    <w:rsid w:val="742222F5"/>
    <w:rsid w:val="74476126"/>
    <w:rsid w:val="74706664"/>
    <w:rsid w:val="747F3682"/>
    <w:rsid w:val="749C4185"/>
    <w:rsid w:val="74B53302"/>
    <w:rsid w:val="75067759"/>
    <w:rsid w:val="750B34BD"/>
    <w:rsid w:val="752E6DCD"/>
    <w:rsid w:val="7551380D"/>
    <w:rsid w:val="75600BE5"/>
    <w:rsid w:val="7564475C"/>
    <w:rsid w:val="7583797F"/>
    <w:rsid w:val="759251A6"/>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D3C08"/>
    <w:rsid w:val="78A42DB0"/>
    <w:rsid w:val="78A656AB"/>
    <w:rsid w:val="78B2245C"/>
    <w:rsid w:val="78E172CC"/>
    <w:rsid w:val="78E73803"/>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B52DC"/>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6"/>
    <w:qFormat/>
    <w:uiPriority w:val="0"/>
    <w:pPr>
      <w:ind w:firstLine="420"/>
    </w:pPr>
    <w:rPr>
      <w:rFonts w:hAnsi="Calibri" w:cs="Times New Roman"/>
      <w:szCs w:val="20"/>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styleId="26">
    <w:name w:val="Body Text First Indent 2"/>
    <w:basedOn w:val="25"/>
    <w:link w:val="657"/>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827"/>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6"/>
    <w:qFormat/>
    <w:uiPriority w:val="0"/>
    <w:pPr>
      <w:spacing w:before="156" w:line="360" w:lineRule="auto"/>
      <w:ind w:firstLine="510" w:firstLineChars="200"/>
    </w:pPr>
    <w:rPr>
      <w:sz w:val="24"/>
      <w:szCs w:val="20"/>
    </w:rPr>
  </w:style>
  <w:style w:type="paragraph" w:customStyle="1" w:styleId="88">
    <w:name w:val="无间隔1"/>
    <w:link w:val="674"/>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2"/>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7"/>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9"/>
    <w:qFormat/>
    <w:uiPriority w:val="0"/>
    <w:pPr>
      <w:adjustRightInd/>
      <w:spacing w:line="360" w:lineRule="auto"/>
      <w:ind w:firstLine="480" w:firstLineChars="200"/>
    </w:pPr>
    <w:rPr>
      <w:kern w:val="0"/>
      <w:sz w:val="24"/>
    </w:rPr>
  </w:style>
  <w:style w:type="paragraph" w:customStyle="1" w:styleId="100">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0"/>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2"/>
    <w:qFormat/>
    <w:uiPriority w:val="0"/>
    <w:pPr>
      <w:tabs>
        <w:tab w:val="left" w:pos="2356"/>
      </w:tabs>
    </w:pPr>
  </w:style>
  <w:style w:type="paragraph" w:customStyle="1" w:styleId="105">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5"/>
    <w:qFormat/>
    <w:uiPriority w:val="0"/>
    <w:pPr>
      <w:adjustRightInd/>
    </w:pPr>
    <w:rPr>
      <w:rFonts w:ascii="宋体" w:hAnsi="Courier New"/>
      <w:kern w:val="0"/>
      <w:sz w:val="20"/>
      <w:szCs w:val="20"/>
    </w:rPr>
  </w:style>
  <w:style w:type="paragraph" w:customStyle="1" w:styleId="108">
    <w:name w:val="正文说明"/>
    <w:basedOn w:val="1"/>
    <w:link w:val="847"/>
    <w:qFormat/>
    <w:uiPriority w:val="0"/>
    <w:pPr>
      <w:adjustRightInd/>
      <w:spacing w:line="360" w:lineRule="auto"/>
    </w:pPr>
    <w:rPr>
      <w:kern w:val="0"/>
      <w:sz w:val="24"/>
    </w:rPr>
  </w:style>
  <w:style w:type="paragraph" w:customStyle="1" w:styleId="109">
    <w:name w:val="Table Text"/>
    <w:basedOn w:val="1"/>
    <w:link w:val="853"/>
    <w:qFormat/>
    <w:uiPriority w:val="0"/>
    <w:pPr>
      <w:widowControl/>
      <w:spacing w:before="60" w:after="60"/>
      <w:jc w:val="left"/>
    </w:pPr>
    <w:rPr>
      <w:kern w:val="0"/>
      <w:sz w:val="24"/>
    </w:rPr>
  </w:style>
  <w:style w:type="paragraph" w:customStyle="1" w:styleId="110">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2"/>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3"/>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正文首行缩进 21"/>
    <w:basedOn w:val="25"/>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622">
    <w:name w:val="样式10"/>
    <w:basedOn w:val="1"/>
    <w:uiPriority w:val="0"/>
    <w:pPr>
      <w:widowControl/>
      <w:snapToGrid w:val="0"/>
      <w:spacing w:line="360" w:lineRule="auto"/>
      <w:ind w:firstLine="480"/>
    </w:pPr>
    <w:rPr>
      <w:rFonts w:hint="eastAsia" w:ascii="宋体" w:hAnsi="宋体"/>
      <w:snapToGrid w:val="0"/>
      <w:color w:val="000000"/>
      <w:kern w:val="28"/>
      <w:sz w:val="24"/>
      <w:szCs w:val="20"/>
    </w:rPr>
  </w:style>
  <w:style w:type="character" w:customStyle="1" w:styleId="623">
    <w:name w:val="表格非标题文字 Char"/>
    <w:link w:val="82"/>
    <w:qFormat/>
    <w:uiPriority w:val="0"/>
    <w:rPr>
      <w:rFonts w:ascii="Futura Bk" w:hAnsi="Futura Bk"/>
      <w:kern w:val="2"/>
      <w:sz w:val="18"/>
      <w:szCs w:val="21"/>
      <w:lang w:val="en-US" w:eastAsia="zh-CN" w:bidi="ar-SA"/>
    </w:rPr>
  </w:style>
  <w:style w:type="character" w:customStyle="1" w:styleId="624">
    <w:name w:val="*正文 Char"/>
    <w:link w:val="83"/>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4"/>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5"/>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6"/>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2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7"/>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9"/>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8"/>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89"/>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1"/>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2"/>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3"/>
    <w:qFormat/>
    <w:locked/>
    <w:uiPriority w:val="0"/>
    <w:rPr>
      <w:rFonts w:ascii="Tahoma" w:hAnsi="Tahoma"/>
      <w:sz w:val="24"/>
      <w:szCs w:val="24"/>
    </w:rPr>
  </w:style>
  <w:style w:type="character" w:customStyle="1" w:styleId="722">
    <w:name w:val="正文缩进 Char2"/>
    <w:link w:val="2"/>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4"/>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6"/>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7"/>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8"/>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9"/>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0"/>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1"/>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3"/>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2"/>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6"/>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7"/>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8"/>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9"/>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4"/>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0"/>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1"/>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2"/>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3"/>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3"/>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4"/>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5"/>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6"/>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7"/>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8"/>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68"/>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33022</Words>
  <Characters>34974</Characters>
  <Lines>290</Lines>
  <Paragraphs>81</Paragraphs>
  <TotalTime>1</TotalTime>
  <ScaleCrop>false</ScaleCrop>
  <LinksUpToDate>false</LinksUpToDate>
  <CharactersWithSpaces>39867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2021-12-27T03:06:00Z</cp:lastPrinted>
  <dcterms:modified xsi:type="dcterms:W3CDTF">2025-01-21T06:29:51Z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67FE1259AE684CCA996C1F626E23EB11_13</vt:lpwstr>
  </property>
  <property fmtid="{D5CDD505-2E9C-101B-9397-08002B2CF9AE}" pid="5" name="KSOTemplateDocerSaveRecord">
    <vt:lpwstr>eyJoZGlkIjoiNzI1ODM4MTdiMTEyMjUwOGRhMTkxNGY3ZWMwYjlhMDUiLCJ1c2VySWQiOiIzNjQxMTc5NTEifQ==</vt:lpwstr>
  </property>
</Properties>
</file>