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E7CD4">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1FF0F6D2">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14:paraId="3BA13EBD">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r>
        <w:rPr>
          <w:rFonts w:hint="eastAsia" w:ascii="仿宋" w:hAnsi="仿宋" w:eastAsia="仿宋" w:cs="仿宋_GB2312"/>
          <w:b/>
          <w:color w:val="000000" w:themeColor="text1"/>
          <w:sz w:val="48"/>
          <w:szCs w:val="48"/>
          <w:highlight w:val="none"/>
          <w:lang w:eastAsia="zh-CN"/>
          <w14:textFill>
            <w14:solidFill>
              <w14:schemeClr w14:val="tx1"/>
            </w14:solidFill>
          </w14:textFill>
        </w:rPr>
        <w:t>2024年余杭区公立医疗机构医疗责任保险采购项目</w:t>
      </w:r>
    </w:p>
    <w:p w14:paraId="67E965B1">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14:paraId="25F4B9D1">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14:paraId="3C32EFF1">
      <w:pPr>
        <w:snapToGrid w:val="0"/>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14:textFill>
            <w14:solidFill>
              <w14:schemeClr w14:val="tx1"/>
            </w14:solidFill>
          </w14:textFill>
        </w:rPr>
        <w:t>编号:（</w:t>
      </w:r>
      <w:r>
        <w:rPr>
          <w:rFonts w:hint="eastAsia" w:ascii="仿宋" w:hAnsi="仿宋" w:eastAsia="仿宋" w:cs="仿宋_GB2312"/>
          <w:b/>
          <w:color w:val="000000" w:themeColor="text1"/>
          <w:sz w:val="32"/>
          <w:szCs w:val="32"/>
          <w:highlight w:val="none"/>
          <w:lang w:eastAsia="zh-CN"/>
          <w14:textFill>
            <w14:solidFill>
              <w14:schemeClr w14:val="tx1"/>
            </w14:solidFill>
          </w14:textFill>
        </w:rPr>
        <w:t>TYZFCG2024-078</w:t>
      </w:r>
      <w:r>
        <w:rPr>
          <w:rFonts w:hint="eastAsia" w:ascii="仿宋" w:hAnsi="仿宋" w:eastAsia="仿宋" w:cs="仿宋_GB2312"/>
          <w:b/>
          <w:color w:val="000000" w:themeColor="text1"/>
          <w:sz w:val="32"/>
          <w:szCs w:val="32"/>
          <w:highlight w:val="none"/>
          <w14:textFill>
            <w14:solidFill>
              <w14:schemeClr w14:val="tx1"/>
            </w14:solidFill>
          </w14:textFill>
        </w:rPr>
        <w:t>）</w:t>
      </w:r>
    </w:p>
    <w:p w14:paraId="30597BB6">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33747B60">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096E01FB">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r>
        <w:rPr>
          <w:rFonts w:ascii="仿宋" w:hAnsi="仿宋" w:eastAsia="仿宋" w:cs="仿宋_GB2312"/>
          <w:color w:val="000000" w:themeColor="text1"/>
          <w:sz w:val="28"/>
          <w:szCs w:val="20"/>
          <w:highlight w:val="none"/>
          <w14:textFill>
            <w14:solidFill>
              <w14:schemeClr w14:val="tx1"/>
            </w14:solidFill>
          </w14:textFill>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6"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542CEF95">
      <w:pPr>
        <w:spacing w:line="360" w:lineRule="auto"/>
        <w:jc w:val="center"/>
        <w:rPr>
          <w:rFonts w:ascii="仿宋" w:hAnsi="仿宋" w:eastAsia="仿宋" w:cs="宋体"/>
          <w:b/>
          <w:color w:val="000000" w:themeColor="text1"/>
          <w:sz w:val="44"/>
          <w:szCs w:val="44"/>
          <w:highlight w:val="none"/>
          <w14:textFill>
            <w14:solidFill>
              <w14:schemeClr w14:val="tx1"/>
            </w14:solidFill>
          </w14:textFill>
        </w:rPr>
      </w:pPr>
    </w:p>
    <w:p w14:paraId="7585BE9D">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srcRect/>
                    <a:stretch>
                      <a:fillRect/>
                    </a:stretch>
                  </pic:blipFill>
                  <pic:spPr>
                    <a:xfrm>
                      <a:off x="0" y="0"/>
                      <a:ext cx="3381341" cy="540000"/>
                    </a:xfrm>
                    <a:prstGeom prst="rect">
                      <a:avLst/>
                    </a:prstGeom>
                    <a:noFill/>
                    <a:ln w="9525">
                      <a:noFill/>
                      <a:miter lim="800000"/>
                      <a:headEnd/>
                      <a:tailEnd/>
                    </a:ln>
                  </pic:spPr>
                </pic:pic>
              </a:graphicData>
            </a:graphic>
          </wp:inline>
        </w:drawing>
      </w:r>
    </w:p>
    <w:p w14:paraId="2F4CDD5C">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0B44F4D4">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54B0373F">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1A5A044C">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杭州市余杭区卫生健康局</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14:paraId="6104CEE6">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采购代理机构：天阳建设管理有限公司</w:t>
      </w:r>
    </w:p>
    <w:p w14:paraId="78556C0E">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二四年</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九</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十九</w:t>
      </w:r>
      <w:r>
        <w:rPr>
          <w:rFonts w:hint="eastAsia" w:ascii="仿宋" w:hAnsi="仿宋" w:eastAsia="仿宋" w:cs="仿宋_GB2312"/>
          <w:bCs/>
          <w:color w:val="000000" w:themeColor="text1"/>
          <w:sz w:val="32"/>
          <w:szCs w:val="32"/>
          <w:highlight w:val="none"/>
          <w14:textFill>
            <w14:solidFill>
              <w14:schemeClr w14:val="tx1"/>
            </w14:solidFill>
          </w14:textFill>
        </w:rPr>
        <w:t>日</w:t>
      </w:r>
    </w:p>
    <w:p w14:paraId="116D5125">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0" w:name="_Hlt67893495"/>
      <w:bookmarkEnd w:id="0"/>
    </w:p>
    <w:p w14:paraId="4A570720">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14:paraId="6949A8E4">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40044775">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758C0AF5">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14:paraId="6CEA8BC0">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14:paraId="622F1A4A">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14:paraId="6B54F651">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14:paraId="1B0E3143">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14:paraId="14032E58">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14:paraId="21813002">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1" w:name="_Hlt91233176"/>
      <w:bookmarkEnd w:id="1"/>
      <w:bookmarkStart w:id="2" w:name="_Toc91899869"/>
    </w:p>
    <w:p w14:paraId="73316B3F">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5A32C3D">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B131AC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A4F9E10">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B078A93">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8278D0E">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ADA7E3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00C2987">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EAA8DBC">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A26A82A">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6BE8076">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A83B8A5">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66A353E">
      <w:pPr>
        <w:spacing w:line="360" w:lineRule="auto"/>
        <w:rPr>
          <w:rFonts w:ascii="仿宋" w:hAnsi="仿宋" w:eastAsia="仿宋" w:cs="宋体"/>
          <w:color w:val="000000" w:themeColor="text1"/>
          <w:sz w:val="24"/>
          <w:highlight w:val="none"/>
          <w14:textFill>
            <w14:solidFill>
              <w14:schemeClr w14:val="tx1"/>
            </w14:solidFill>
          </w14:textFill>
        </w:rPr>
      </w:pPr>
    </w:p>
    <w:p w14:paraId="2510E2B5">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3"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14:paraId="50860B9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14:paraId="7A20E72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u w:val="single"/>
          <w:lang w:eastAsia="zh-CN"/>
          <w14:textFill>
            <w14:solidFill>
              <w14:schemeClr w14:val="tx1"/>
            </w14:solidFill>
          </w14:textFill>
        </w:rPr>
        <w:t>2024年余杭区公立医疗机构医疗责任保险采购项目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https://www.zcygov.cn/）获取（下载）招标文件，并于2024年</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6"/>
          <w:rFonts w:hint="eastAsia" w:ascii="仿宋" w:hAnsi="仿宋" w:eastAsia="仿宋" w:cs="宋体"/>
          <w:color w:val="000000" w:themeColor="text1"/>
          <w:kern w:val="2"/>
          <w:sz w:val="24"/>
          <w:szCs w:val="24"/>
          <w:highlight w:val="none"/>
          <w14:textFill>
            <w14:solidFill>
              <w14:schemeClr w14:val="tx1"/>
            </w14:solidFill>
          </w14:textFill>
        </w:rPr>
        <w:t>月</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6"/>
          <w:rFonts w:hint="eastAsia" w:ascii="仿宋" w:hAnsi="仿宋" w:eastAsia="仿宋" w:cs="宋体"/>
          <w:color w:val="000000" w:themeColor="text1"/>
          <w:kern w:val="2"/>
          <w:sz w:val="24"/>
          <w:szCs w:val="24"/>
          <w:highlight w:val="none"/>
          <w14:textFill>
            <w14:solidFill>
              <w14:schemeClr w14:val="tx1"/>
            </w14:solidFill>
          </w14:textFill>
        </w:rPr>
        <w:t>日</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14</w:t>
      </w:r>
      <w:r>
        <w:rPr>
          <w:rStyle w:val="76"/>
          <w:rFonts w:hint="eastAsia" w:ascii="仿宋" w:hAnsi="仿宋" w:eastAsia="仿宋" w:cs="宋体"/>
          <w:color w:val="000000" w:themeColor="text1"/>
          <w:kern w:val="2"/>
          <w:sz w:val="24"/>
          <w:szCs w:val="24"/>
          <w:highlight w:val="none"/>
          <w14:textFill>
            <w14:solidFill>
              <w14:schemeClr w14:val="tx1"/>
            </w14:solidFill>
          </w14:textFill>
        </w:rPr>
        <w:t>点</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0</w:t>
      </w:r>
      <w:r>
        <w:rPr>
          <w:rStyle w:val="76"/>
          <w:rFonts w:hint="eastAsia" w:ascii="仿宋" w:hAnsi="仿宋" w:eastAsia="仿宋" w:cs="宋体"/>
          <w:color w:val="000000" w:themeColor="text1"/>
          <w:kern w:val="2"/>
          <w:sz w:val="24"/>
          <w:szCs w:val="24"/>
          <w:highlight w:val="none"/>
          <w14:textFill>
            <w14:solidFill>
              <w14:schemeClr w14:val="tx1"/>
            </w14:solidFill>
          </w14:textFill>
        </w:rPr>
        <w:t>0分</w:t>
      </w:r>
      <w:r>
        <w:rPr>
          <w:rStyle w:val="76"/>
          <w:rFonts w:hint="eastAsia" w:ascii="仿宋" w:hAnsi="仿宋" w:eastAsia="仿宋" w:cs="宋体"/>
          <w:bCs/>
          <w:color w:val="000000" w:themeColor="text1"/>
          <w:kern w:val="2"/>
          <w:sz w:val="24"/>
          <w:szCs w:val="24"/>
          <w:highlight w:val="none"/>
          <w14:textFill>
            <w14:solidFill>
              <w14:schemeClr w14:val="tx1"/>
            </w14:solidFill>
          </w14:textFill>
        </w:rPr>
        <w:t>00秒</w:t>
      </w:r>
      <w:r>
        <w:rPr>
          <w:rStyle w:val="76"/>
          <w:rFonts w:hint="eastAsia" w:ascii="仿宋" w:hAnsi="仿宋" w:eastAsia="仿宋" w:cs="宋体"/>
          <w:bCs/>
          <w:color w:val="000000" w:themeColor="text1"/>
          <w:kern w:val="2"/>
          <w:sz w:val="24"/>
          <w:szCs w:val="24"/>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4F706993">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4EAEC00D">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color w:val="000000" w:themeColor="text1"/>
          <w:sz w:val="24"/>
          <w:highlight w:val="none"/>
          <w:lang w:eastAsia="zh-CN"/>
          <w14:textFill>
            <w14:solidFill>
              <w14:schemeClr w14:val="tx1"/>
            </w14:solidFill>
          </w14:textFill>
        </w:rPr>
        <w:t>TYZFCG2024-078</w:t>
      </w:r>
    </w:p>
    <w:p w14:paraId="27F6C13B">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2024年余杭区公立医疗机构医疗责任保险采购项目</w:t>
      </w:r>
    </w:p>
    <w:p w14:paraId="75818E8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b/>
          <w:color w:val="000000" w:themeColor="text1"/>
          <w:sz w:val="24"/>
          <w:highlight w:val="none"/>
          <w:lang w:val="en-US" w:eastAsia="zh-CN"/>
          <w14:textFill>
            <w14:solidFill>
              <w14:schemeClr w14:val="tx1"/>
            </w14:solidFill>
          </w14:textFill>
        </w:rPr>
        <w:t>2750000</w:t>
      </w:r>
    </w:p>
    <w:p w14:paraId="17E09155">
      <w:pPr>
        <w:spacing w:line="360" w:lineRule="auto"/>
        <w:rPr>
          <w:rFonts w:hint="default" w:ascii="仿宋" w:hAnsi="仿宋" w:eastAsia="仿宋" w:cs="宋体"/>
          <w:color w:val="000000" w:themeColor="text1"/>
          <w:sz w:val="24"/>
          <w:highlight w:val="none"/>
          <w:lang w:val="en-US"/>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val="en-US" w:eastAsia="zh-CN"/>
          <w14:textFill>
            <w14:solidFill>
              <w14:schemeClr w14:val="tx1"/>
            </w14:solidFill>
          </w14:textFill>
        </w:rPr>
        <w:t>2750000</w:t>
      </w:r>
    </w:p>
    <w:p w14:paraId="30C71231">
      <w:pPr>
        <w:pStyle w:val="5"/>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宋体"/>
          <w:color w:val="000000" w:themeColor="text1"/>
          <w:sz w:val="24"/>
          <w:highlight w:val="none"/>
          <w:lang w:eastAsia="zh-CN"/>
          <w14:textFill>
            <w14:solidFill>
              <w14:schemeClr w14:val="tx1"/>
            </w14:solidFill>
          </w14:textFill>
        </w:rPr>
        <w:t>2024年余杭区公立医疗机构医疗责任保险采购项目</w:t>
      </w:r>
      <w:r>
        <w:rPr>
          <w:rFonts w:hint="eastAsia" w:ascii="仿宋" w:hAnsi="仿宋" w:eastAsia="仿宋" w:cs="宋体"/>
          <w:bCs/>
          <w:color w:val="000000" w:themeColor="text1"/>
          <w:kern w:val="2"/>
          <w:sz w:val="24"/>
          <w:szCs w:val="24"/>
          <w:highlight w:val="none"/>
          <w14:textFill>
            <w14:solidFill>
              <w14:schemeClr w14:val="tx1"/>
            </w14:solidFill>
          </w14:textFill>
        </w:rPr>
        <w:t>主要内容：</w:t>
      </w:r>
      <w:r>
        <w:rPr>
          <w:rFonts w:hint="eastAsia" w:ascii="仿宋" w:hAnsi="仿宋" w:eastAsia="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39B830E3">
      <w:pPr>
        <w:pStyle w:val="84"/>
        <w:ind w:firstLine="482"/>
        <w:outlineLvl w:val="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合同履约期限：详见招标文件第三部分采购需求</w:t>
      </w:r>
    </w:p>
    <w:p w14:paraId="257E1C4D">
      <w:pPr>
        <w:pStyle w:val="5"/>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33C3D438">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701C49FC">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5A95F9C">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5F831D86">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14:paraId="333521A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7692853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6D6AA548">
      <w:pPr>
        <w:spacing w:line="360" w:lineRule="auto"/>
        <w:ind w:firstLine="840" w:firstLineChars="35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237D9461">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服务全部由符合政策要求的小微企业承接，提供中小企业声明函。</w:t>
      </w:r>
    </w:p>
    <w:p w14:paraId="585A958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4D041EE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 ，小微企业合同金额应当达到% ;</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165B1C01">
      <w:pPr>
        <w:numPr>
          <w:ilvl w:val="0"/>
          <w:numId w:val="2"/>
        </w:num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本项目的特定资格要求：</w:t>
      </w:r>
    </w:p>
    <w:p w14:paraId="62F1C276">
      <w:pPr>
        <w:numPr>
          <w:ilvl w:val="0"/>
          <w:numId w:val="0"/>
        </w:num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lang w:eastAsia="zh-CN"/>
          <w14:textFill>
            <w14:solidFill>
              <w14:schemeClr w14:val="tx1"/>
            </w14:solidFill>
          </w14:textFill>
        </w:rPr>
        <w:t>（1）无独立法人资格的分公司（保险等特定行业的全国性企业所设立的区域性分支机构）参加投标的，可以在获得具有法人资格的总公司授权后，独立参加政府采购活动；</w:t>
      </w:r>
    </w:p>
    <w:p w14:paraId="2609C9B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eastAsia="zh-CN"/>
          <w14:textFill>
            <w14:solidFill>
              <w14:schemeClr w14:val="tx1"/>
            </w14:solidFill>
          </w14:textFill>
        </w:rPr>
        <w:t>（2）投标人必须为经国家保险监督管理机构批准在中华人民共和国境内设立和经营的，并具有《保险许可证》。</w:t>
      </w:r>
    </w:p>
    <w:p w14:paraId="7930F8B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0D67CB">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7F25CB1C">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2024年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12B9DFB1">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6FF51A0F">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0269B642">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77C4275B">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70F4060C">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Fonts w:hint="eastAsia" w:ascii="仿宋" w:hAnsi="仿宋" w:eastAsia="仿宋" w:cs="宋体"/>
          <w:color w:val="000000" w:themeColor="text1"/>
          <w:sz w:val="24"/>
          <w:highlight w:val="none"/>
          <w:u w:val="single"/>
          <w14:textFill>
            <w14:solidFill>
              <w14:schemeClr w14:val="tx1"/>
            </w14:solidFill>
          </w14:textFill>
        </w:rPr>
        <w:t xml:space="preserve"> 2024年10月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14</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w:t>
      </w:r>
      <w:r>
        <w:rPr>
          <w:rFonts w:hint="eastAsia" w:ascii="仿宋" w:hAnsi="仿宋" w:eastAsia="仿宋" w:cs="宋体"/>
          <w:color w:val="000000" w:themeColor="text1"/>
          <w:sz w:val="24"/>
          <w:highlight w:val="none"/>
          <w:u w:val="single"/>
          <w14:textFill>
            <w14:solidFill>
              <w14:schemeClr w14:val="tx1"/>
            </w14:solidFill>
          </w14:textFill>
        </w:rPr>
        <w:t>0分00秒</w:t>
      </w:r>
      <w:r>
        <w:rPr>
          <w:rFonts w:hint="eastAsia" w:ascii="仿宋" w:hAnsi="仿宋" w:eastAsia="仿宋" w:cs="宋体"/>
          <w:color w:val="000000" w:themeColor="text1"/>
          <w:sz w:val="24"/>
          <w:highlight w:val="none"/>
          <w14:textFill>
            <w14:solidFill>
              <w14:schemeClr w14:val="tx1"/>
            </w14:solidFill>
          </w14:textFill>
        </w:rPr>
        <w:t>（北京时间）</w:t>
      </w:r>
    </w:p>
    <w:p w14:paraId="3457438E">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082BFE77">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Fonts w:hint="eastAsia" w:ascii="仿宋" w:hAnsi="仿宋" w:eastAsia="仿宋" w:cs="宋体"/>
          <w:color w:val="000000" w:themeColor="text1"/>
          <w:sz w:val="24"/>
          <w:highlight w:val="none"/>
          <w:u w:val="single"/>
          <w14:textFill>
            <w14:solidFill>
              <w14:schemeClr w14:val="tx1"/>
            </w14:solidFill>
          </w14:textFill>
        </w:rPr>
        <w:t>2024年10月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14</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w:t>
      </w:r>
      <w:r>
        <w:rPr>
          <w:rFonts w:hint="eastAsia" w:ascii="仿宋" w:hAnsi="仿宋" w:eastAsia="仿宋" w:cs="宋体"/>
          <w:color w:val="000000" w:themeColor="text1"/>
          <w:sz w:val="24"/>
          <w:highlight w:val="none"/>
          <w:u w:val="single"/>
          <w14:textFill>
            <w14:solidFill>
              <w14:schemeClr w14:val="tx1"/>
            </w14:solidFill>
          </w14:textFill>
        </w:rPr>
        <w:t>0分00秒</w:t>
      </w:r>
    </w:p>
    <w:p w14:paraId="7230B89A">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14:paraId="3233D4F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bookmarkStart w:id="506" w:name="_GoBack"/>
      <w:bookmarkEnd w:id="506"/>
    </w:p>
    <w:p w14:paraId="4F5F7F6B">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fldChar w:fldCharType="begin"/>
      </w:r>
      <w:r>
        <w:rPr>
          <w:rFonts w:hint="eastAsia" w:ascii="仿宋" w:hAnsi="仿宋" w:eastAsia="仿宋" w:cs="宋体"/>
          <w:color w:val="000000" w:themeColor="text1"/>
          <w:sz w:val="24"/>
          <w:highlight w:val="none"/>
          <w14:textFill>
            <w14:solidFill>
              <w14:schemeClr w14:val="tx1"/>
            </w14:solidFill>
          </w14:textFill>
        </w:rPr>
        <w:instrText xml:space="preserve"> HYPERLINK "https://zfcg.czt.zj.gov.cn/site/detail?parentId=600007&amp;articleId=8Ydy9%2ByAxsknuz8Z4g4oLA%3D%3D" </w:instrText>
      </w:r>
      <w:r>
        <w:rPr>
          <w:rFonts w:hint="eastAsia" w:ascii="仿宋" w:hAnsi="仿宋" w:eastAsia="仿宋" w:cs="宋体"/>
          <w:color w:val="000000" w:themeColor="text1"/>
          <w:sz w:val="24"/>
          <w:highlight w:val="none"/>
          <w14:textFill>
            <w14:solidFill>
              <w14:schemeClr w14:val="tx1"/>
            </w14:solidFill>
          </w14:textFill>
        </w:rPr>
        <w:fldChar w:fldCharType="separate"/>
      </w:r>
      <w:r>
        <w:rPr>
          <w:rStyle w:val="76"/>
          <w:rFonts w:hint="eastAsia" w:ascii="仿宋" w:hAnsi="仿宋" w:eastAsia="仿宋" w:cs="宋体"/>
          <w:sz w:val="24"/>
          <w:highlight w:val="none"/>
        </w:rPr>
        <w:t>https://zfcg.czt.zj.gov.cn/site/detail?parentId=600007&amp;articleId=8Ydy9%2ByAxsknuz8Z4g4oLA%3D%3D</w:t>
      </w:r>
      <w:r>
        <w:rPr>
          <w:rFonts w:hint="eastAsia" w:ascii="仿宋" w:hAnsi="仿宋" w:eastAsia="仿宋" w:cs="宋体"/>
          <w:color w:val="000000" w:themeColor="text1"/>
          <w:sz w:val="24"/>
          <w:highlight w:val="none"/>
          <w14:textFill>
            <w14:solidFill>
              <w14:schemeClr w14:val="tx1"/>
            </w14:solidFill>
          </w14:textFill>
        </w:rPr>
        <w:fldChar w:fldCharType="end"/>
      </w:r>
    </w:p>
    <w:p w14:paraId="2CFE5E9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14:paraId="3A72291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14:paraId="19FBF4E2">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14:paraId="0864EAA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14:paraId="7F020E6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6CA69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62931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07843E7">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14:paraId="7A9CA39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14:paraId="650B97C1">
      <w:p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s="宋体"/>
          <w:color w:val="000000" w:themeColor="text1"/>
          <w:sz w:val="24"/>
          <w:highlight w:val="none"/>
          <w:lang w:eastAsia="zh-CN"/>
          <w14:textFill>
            <w14:solidFill>
              <w14:schemeClr w14:val="tx1"/>
            </w14:solidFill>
          </w14:textFill>
        </w:rPr>
        <w:t>杭州市余杭区卫生健康局</w:t>
      </w:r>
    </w:p>
    <w:p w14:paraId="7D878E5D">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地    址：</w:t>
      </w:r>
      <w:r>
        <w:rPr>
          <w:rFonts w:hint="eastAsia" w:ascii="仿宋" w:hAnsi="仿宋" w:eastAsia="仿宋" w:cs="仿宋"/>
          <w:color w:val="000000"/>
          <w:sz w:val="24"/>
          <w:highlight w:val="none"/>
        </w:rPr>
        <w:t>余杭街道凤新路368号瑞鸿大厦19-21楼</w:t>
      </w:r>
    </w:p>
    <w:p w14:paraId="511A8EC8">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14:paraId="663BE714">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项目联系人（询问）：</w:t>
      </w:r>
      <w:r>
        <w:rPr>
          <w:rFonts w:hint="eastAsia" w:ascii="仿宋" w:hAnsi="仿宋" w:eastAsia="仿宋" w:cs="仿宋"/>
          <w:color w:val="000000"/>
          <w:sz w:val="24"/>
          <w:highlight w:val="none"/>
          <w:lang w:eastAsia="zh-CN"/>
        </w:rPr>
        <w:t>丁海贤</w:t>
      </w:r>
      <w:r>
        <w:rPr>
          <w:rFonts w:hint="eastAsia" w:ascii="华文仿宋" w:hAnsi="华文仿宋" w:eastAsia="华文仿宋"/>
          <w:color w:val="000000" w:themeColor="text1"/>
          <w:sz w:val="24"/>
          <w:highlight w:val="none"/>
          <w14:textFill>
            <w14:solidFill>
              <w14:schemeClr w14:val="tx1"/>
            </w14:solidFill>
          </w14:textFill>
        </w:rPr>
        <w:t xml:space="preserve"> </w:t>
      </w:r>
    </w:p>
    <w:p w14:paraId="3CE6738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sz w:val="24"/>
          <w:highlight w:val="none"/>
        </w:rPr>
        <w:t>13396516608</w:t>
      </w:r>
      <w:r>
        <w:rPr>
          <w:rFonts w:hint="eastAsia" w:ascii="华文仿宋" w:hAnsi="华文仿宋" w:eastAsia="华文仿宋"/>
          <w:color w:val="000000" w:themeColor="text1"/>
          <w:sz w:val="24"/>
          <w:highlight w:val="none"/>
          <w14:textFill>
            <w14:solidFill>
              <w14:schemeClr w14:val="tx1"/>
            </w14:solidFill>
          </w14:textFill>
        </w:rPr>
        <w:t xml:space="preserve"> </w:t>
      </w:r>
    </w:p>
    <w:p w14:paraId="50E17D0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sz w:val="24"/>
          <w:highlight w:val="none"/>
        </w:rPr>
        <w:t>黄建锋</w:t>
      </w:r>
      <w:r>
        <w:rPr>
          <w:rFonts w:hint="eastAsia" w:ascii="仿宋" w:hAnsi="仿宋" w:eastAsia="仿宋" w:cs="宋体"/>
          <w:color w:val="000000" w:themeColor="text1"/>
          <w:sz w:val="24"/>
          <w:highlight w:val="none"/>
          <w14:textFill>
            <w14:solidFill>
              <w14:schemeClr w14:val="tx1"/>
            </w14:solidFill>
          </w14:textFill>
        </w:rPr>
        <w:t xml:space="preserve"> </w:t>
      </w:r>
    </w:p>
    <w:p w14:paraId="548C961F">
      <w:pPr>
        <w:spacing w:line="360" w:lineRule="auto"/>
        <w:ind w:firstLine="48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质疑联系方式：</w:t>
      </w:r>
      <w:r>
        <w:rPr>
          <w:rFonts w:hint="eastAsia" w:ascii="仿宋" w:hAnsi="仿宋" w:eastAsia="仿宋" w:cs="仿宋"/>
          <w:color w:val="000000"/>
          <w:sz w:val="24"/>
          <w:highlight w:val="none"/>
        </w:rPr>
        <w:t>15372002228</w:t>
      </w:r>
      <w:r>
        <w:rPr>
          <w:rFonts w:hint="eastAsia" w:ascii="仿宋" w:hAnsi="仿宋" w:eastAsia="仿宋" w:cs="宋体"/>
          <w:color w:val="000000" w:themeColor="text1"/>
          <w:sz w:val="24"/>
          <w:highlight w:val="none"/>
          <w14:textFill>
            <w14:solidFill>
              <w14:schemeClr w14:val="tx1"/>
            </w14:solidFill>
          </w14:textFill>
        </w:rPr>
        <w:t xml:space="preserve">    </w:t>
      </w:r>
    </w:p>
    <w:p w14:paraId="2F639F1F">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2.采购代理机构信息            </w:t>
      </w:r>
    </w:p>
    <w:p w14:paraId="4888B37C">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olor w:val="000000" w:themeColor="text1"/>
          <w:sz w:val="24"/>
          <w:highlight w:val="none"/>
          <w14:textFill>
            <w14:solidFill>
              <w14:schemeClr w14:val="tx1"/>
            </w14:solidFill>
          </w14:textFill>
        </w:rPr>
        <w:t>天阳建设管理有限公司</w:t>
      </w:r>
    </w:p>
    <w:p w14:paraId="23037050">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 w:hAnsi="仿宋" w:eastAsia="仿宋"/>
          <w:color w:val="000000" w:themeColor="text1"/>
          <w:sz w:val="24"/>
          <w:highlight w:val="none"/>
          <w14:textFill>
            <w14:solidFill>
              <w14:schemeClr w14:val="tx1"/>
            </w14:solidFill>
          </w14:textFill>
        </w:rPr>
        <w:t>杭州市临平区南苑街道玩月街88号1幢1001、1101室</w:t>
      </w:r>
    </w:p>
    <w:p w14:paraId="5382DAD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 </w:t>
      </w:r>
      <w:r>
        <w:rPr>
          <w:rFonts w:hint="eastAsia" w:ascii="仿宋" w:hAnsi="仿宋" w:eastAsia="仿宋"/>
          <w:color w:val="000000" w:themeColor="text1"/>
          <w:sz w:val="24"/>
          <w:highlight w:val="none"/>
          <w14:textFill>
            <w14:solidFill>
              <w14:schemeClr w14:val="tx1"/>
            </w14:solidFill>
          </w14:textFill>
        </w:rPr>
        <w:t>0571-86235827</w:t>
      </w:r>
    </w:p>
    <w:p w14:paraId="37CF7E4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项目联系人（询问）：丁敏</w:t>
      </w:r>
    </w:p>
    <w:p w14:paraId="4DC7B20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olor w:val="000000" w:themeColor="text1"/>
          <w:sz w:val="24"/>
          <w:highlight w:val="none"/>
          <w14:textFill>
            <w14:solidFill>
              <w14:schemeClr w14:val="tx1"/>
            </w14:solidFill>
          </w14:textFill>
        </w:rPr>
        <w:t>0571-86235827</w:t>
      </w:r>
    </w:p>
    <w:p w14:paraId="038CE47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olor w:val="000000" w:themeColor="text1"/>
          <w:sz w:val="24"/>
          <w:highlight w:val="none"/>
          <w14:textFill>
            <w14:solidFill>
              <w14:schemeClr w14:val="tx1"/>
            </w14:solidFill>
          </w14:textFill>
        </w:rPr>
        <w:t>戚良明</w:t>
      </w:r>
    </w:p>
    <w:p w14:paraId="1D290133">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olor w:val="000000" w:themeColor="text1"/>
          <w:sz w:val="24"/>
          <w:highlight w:val="none"/>
          <w14:textFill>
            <w14:solidFill>
              <w14:schemeClr w14:val="tx1"/>
            </w14:solidFill>
          </w14:textFill>
        </w:rPr>
        <w:t>13588795636</w:t>
      </w:r>
    </w:p>
    <w:p w14:paraId="040D6CD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14:paraId="20232555">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名称：杭州市余杭区财政局、浙江省政府采购行政裁决服务中心（杭州）</w:t>
      </w:r>
    </w:p>
    <w:p w14:paraId="77929F91">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地址：杭州市上城区四季青街道新业路市民之家G03办公室（快递仅限ems或顺丰）</w:t>
      </w:r>
    </w:p>
    <w:p w14:paraId="343EC9CF">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w:t>
      </w:r>
    </w:p>
    <w:p w14:paraId="05B1377F">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 系 人：朱女士、王女士</w:t>
      </w:r>
    </w:p>
    <w:p w14:paraId="2B7A9176">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监督投诉电话：0571-85252453</w:t>
      </w:r>
    </w:p>
    <w:p w14:paraId="6B2EBCD9">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38CEDD1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14:paraId="4C590671">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14:paraId="75565A42">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487FBE26">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054D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C8DE9F">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bookmarkStart w:id="11" w:name="_Toc164416483"/>
            <w:bookmarkStart w:id="12" w:name="第三部分"/>
            <w:r>
              <w:rPr>
                <w:rFonts w:hint="eastAsia" w:ascii="仿宋" w:hAnsi="仿宋" w:eastAsia="仿宋" w:cs="宋体"/>
                <w:b/>
                <w:color w:val="000000" w:themeColor="text1"/>
                <w:sz w:val="28"/>
                <w:szCs w:val="28"/>
                <w:highlight w:val="none"/>
                <w14:textFill>
                  <w14:solidFill>
                    <w14:schemeClr w14:val="tx1"/>
                  </w14:solidFill>
                </w14:textFill>
              </w:rPr>
              <w:t>序号</w:t>
            </w:r>
          </w:p>
        </w:tc>
        <w:tc>
          <w:tcPr>
            <w:tcW w:w="1559" w:type="dxa"/>
            <w:vAlign w:val="center"/>
          </w:tcPr>
          <w:p w14:paraId="22B91149">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事项</w:t>
            </w:r>
          </w:p>
        </w:tc>
        <w:tc>
          <w:tcPr>
            <w:tcW w:w="6910" w:type="dxa"/>
            <w:vAlign w:val="center"/>
          </w:tcPr>
          <w:p w14:paraId="58CE6F6E">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本项目的特别规定</w:t>
            </w:r>
          </w:p>
        </w:tc>
      </w:tr>
      <w:tr w14:paraId="535F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CE6A8B">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C7F20E0">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项目属性</w:t>
            </w:r>
          </w:p>
        </w:tc>
        <w:tc>
          <w:tcPr>
            <w:tcW w:w="6910" w:type="dxa"/>
            <w:vAlign w:val="center"/>
          </w:tcPr>
          <w:p w14:paraId="3EDDB58A">
            <w:pPr>
              <w:spacing w:line="360" w:lineRule="auto"/>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服务类。</w:t>
            </w:r>
          </w:p>
        </w:tc>
      </w:tr>
      <w:tr w14:paraId="035D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ED8D2A6">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DC09D5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采购标的及其对应的中小企业划分标准所属行业</w:t>
            </w:r>
          </w:p>
        </w:tc>
        <w:tc>
          <w:tcPr>
            <w:tcW w:w="6910" w:type="dxa"/>
            <w:vAlign w:val="center"/>
          </w:tcPr>
          <w:p w14:paraId="401F8EA6">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（1）标的：详见中小企业声明函，属于行业：其他未列明行业</w:t>
            </w:r>
          </w:p>
          <w:p w14:paraId="416CFED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标准详见附件8《中小企业划型标准规定》</w:t>
            </w:r>
          </w:p>
        </w:tc>
      </w:tr>
      <w:tr w14:paraId="4642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6CFE9B">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19E29CD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是否允许采购进口产品</w:t>
            </w:r>
          </w:p>
        </w:tc>
        <w:tc>
          <w:tcPr>
            <w:tcW w:w="6910" w:type="dxa"/>
            <w:vAlign w:val="center"/>
          </w:tcPr>
          <w:p w14:paraId="7CE8F6D7">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本项目不允许采购进口产品。</w:t>
            </w:r>
          </w:p>
          <w:p w14:paraId="1A2E0AC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可以就采购进口产品。</w:t>
            </w:r>
          </w:p>
        </w:tc>
      </w:tr>
      <w:tr w14:paraId="33F5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364AF7">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2F5BCB4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分包</w:t>
            </w:r>
          </w:p>
        </w:tc>
        <w:tc>
          <w:tcPr>
            <w:tcW w:w="6910" w:type="dxa"/>
            <w:vAlign w:val="center"/>
          </w:tcPr>
          <w:p w14:paraId="3A107B8C">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t xml:space="preserve"> A</w:t>
            </w:r>
            <w:r>
              <w:rPr>
                <w:rFonts w:hint="eastAsia" w:ascii="仿宋" w:hAnsi="仿宋" w:eastAsia="仿宋"/>
                <w:b/>
                <w:color w:val="000000" w:themeColor="text1"/>
                <w:sz w:val="24"/>
                <w:highlight w:val="none"/>
                <w14:textFill>
                  <w14:solidFill>
                    <w14:schemeClr w14:val="tx1"/>
                  </w14:solidFill>
                </w14:textFill>
              </w:rPr>
              <w:t>同意将非主体、非关键性的工作分包。</w:t>
            </w:r>
            <w:r>
              <w:rPr>
                <w:rFonts w:ascii="仿宋" w:hAnsi="仿宋" w:eastAsia="仿宋" w:cs="Arial"/>
                <w:b/>
                <w:color w:val="000000" w:themeColor="text1"/>
                <w:kern w:val="0"/>
                <w:sz w:val="24"/>
                <w:highlight w:val="none"/>
                <w14:textFill>
                  <w14:solidFill>
                    <w14:schemeClr w14:val="tx1"/>
                  </w14:solidFill>
                </w14:textFill>
              </w:rPr>
              <w:sym w:font="Wingdings" w:char="F0FE"/>
            </w:r>
            <w:r>
              <w:rPr>
                <w:rFonts w:ascii="仿宋" w:hAnsi="仿宋" w:eastAsia="仿宋" w:cs="Arial"/>
                <w:b/>
                <w:color w:val="000000" w:themeColor="text1"/>
                <w:kern w:val="0"/>
                <w:sz w:val="24"/>
                <w:highlight w:val="none"/>
                <w14:textFill>
                  <w14:solidFill>
                    <w14:schemeClr w14:val="tx1"/>
                  </w14:solidFill>
                </w14:textFill>
              </w:rPr>
              <w:t xml:space="preserve"> B</w:t>
            </w:r>
            <w:r>
              <w:rPr>
                <w:rFonts w:hint="eastAsia" w:ascii="仿宋" w:hAnsi="仿宋" w:eastAsia="仿宋"/>
                <w:b/>
                <w:color w:val="000000" w:themeColor="text1"/>
                <w:sz w:val="24"/>
                <w:highlight w:val="none"/>
                <w14:textFill>
                  <w14:solidFill>
                    <w14:schemeClr w14:val="tx1"/>
                  </w14:solidFill>
                </w14:textFill>
              </w:rPr>
              <w:t>不同意分包。</w:t>
            </w:r>
          </w:p>
        </w:tc>
      </w:tr>
      <w:tr w14:paraId="675A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75D624B">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5E4C5E3">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开标前答疑会或现场考察</w:t>
            </w:r>
          </w:p>
        </w:tc>
        <w:tc>
          <w:tcPr>
            <w:tcW w:w="6910" w:type="dxa"/>
            <w:vAlign w:val="center"/>
          </w:tcPr>
          <w:p w14:paraId="637DD1AC">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65E1B59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B组织，</w:t>
            </w:r>
            <w:r>
              <w:rPr>
                <w:rFonts w:hint="eastAsia" w:ascii="仿宋" w:hAnsi="仿宋" w:eastAsia="仿宋" w:cs="宋体"/>
                <w:b/>
                <w:color w:val="000000" w:themeColor="text1"/>
                <w:sz w:val="24"/>
                <w:highlight w:val="none"/>
                <w14:textFill>
                  <w14:solidFill>
                    <w14:schemeClr w14:val="tx1"/>
                  </w14:solidFill>
                </w14:textFill>
              </w:rPr>
              <w:t>时间：,地点：，联系人：，联系方式：</w:t>
            </w:r>
            <w:r>
              <w:rPr>
                <w:rFonts w:hint="eastAsia" w:ascii="仿宋" w:hAnsi="仿宋" w:eastAsia="仿宋" w:cs="宋体"/>
                <w:b/>
                <w:color w:val="000000" w:themeColor="text1"/>
                <w:sz w:val="24"/>
                <w:szCs w:val="20"/>
                <w:highlight w:val="none"/>
                <w14:textFill>
                  <w14:solidFill>
                    <w14:schemeClr w14:val="tx1"/>
                  </w14:solidFill>
                </w14:textFill>
              </w:rPr>
              <w:t>。</w:t>
            </w:r>
          </w:p>
        </w:tc>
      </w:tr>
      <w:tr w14:paraId="01AC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16BE19">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052C140C">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样品提供</w:t>
            </w:r>
          </w:p>
        </w:tc>
        <w:tc>
          <w:tcPr>
            <w:tcW w:w="6910" w:type="dxa"/>
            <w:vAlign w:val="center"/>
          </w:tcPr>
          <w:p w14:paraId="670761F1">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不要求提供。</w:t>
            </w:r>
          </w:p>
          <w:p w14:paraId="41E2694D">
            <w:pPr>
              <w:spacing w:line="360" w:lineRule="auto"/>
              <w:rPr>
                <w:rFonts w:ascii="仿宋" w:hAnsi="仿宋" w:eastAsia="仿宋"/>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B</w:t>
            </w:r>
            <w:r>
              <w:rPr>
                <w:rFonts w:hint="eastAsia" w:ascii="仿宋" w:hAnsi="仿宋" w:eastAsia="仿宋"/>
                <w:b/>
                <w:color w:val="000000" w:themeColor="text1"/>
                <w:kern w:val="0"/>
                <w:sz w:val="24"/>
                <w:highlight w:val="none"/>
                <w14:textFill>
                  <w14:solidFill>
                    <w14:schemeClr w14:val="tx1"/>
                  </w14:solidFill>
                </w14:textFill>
              </w:rPr>
              <w:t>要求提供，</w:t>
            </w:r>
          </w:p>
          <w:p w14:paraId="32A9E918">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1）</w:t>
            </w:r>
            <w:r>
              <w:rPr>
                <w:rFonts w:hint="eastAsia" w:ascii="仿宋" w:hAnsi="仿宋" w:eastAsia="仿宋"/>
                <w:b/>
                <w:snapToGrid w:val="0"/>
                <w:color w:val="000000" w:themeColor="text1"/>
                <w:kern w:val="28"/>
                <w:sz w:val="24"/>
                <w:highlight w:val="none"/>
                <w14:textFill>
                  <w14:solidFill>
                    <w14:schemeClr w14:val="tx1"/>
                  </w14:solidFill>
                </w14:textFill>
              </w:rPr>
              <w:t>样品：</w:t>
            </w:r>
            <w:r>
              <w:rPr>
                <w:rFonts w:hint="eastAsia" w:ascii="仿宋" w:hAnsi="仿宋" w:eastAsia="仿宋"/>
                <w:b/>
                <w:color w:val="000000" w:themeColor="text1"/>
                <w:kern w:val="0"/>
                <w:sz w:val="24"/>
                <w:highlight w:val="none"/>
                <w14:textFill>
                  <w14:solidFill>
                    <w14:schemeClr w14:val="tx1"/>
                  </w14:solidFill>
                </w14:textFill>
              </w:rPr>
              <w:t>；</w:t>
            </w:r>
          </w:p>
          <w:p w14:paraId="4DC33590">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2）</w:t>
            </w:r>
            <w:r>
              <w:rPr>
                <w:rFonts w:hint="eastAsia" w:ascii="仿宋" w:hAnsi="仿宋" w:eastAsia="仿宋"/>
                <w:b/>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b/>
                <w:color w:val="000000" w:themeColor="text1"/>
                <w:kern w:val="0"/>
                <w:sz w:val="24"/>
                <w:highlight w:val="none"/>
                <w14:textFill>
                  <w14:solidFill>
                    <w14:schemeClr w14:val="tx1"/>
                  </w14:solidFill>
                </w14:textFill>
              </w:rPr>
              <w:t>；</w:t>
            </w:r>
          </w:p>
          <w:p w14:paraId="1193A9EC">
            <w:pPr>
              <w:spacing w:line="360" w:lineRule="auto"/>
              <w:rPr>
                <w:rFonts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3）样品的评审方法以及评审标准</w:t>
            </w:r>
            <w:r>
              <w:rPr>
                <w:rFonts w:hint="eastAsia" w:ascii="仿宋" w:hAnsi="仿宋" w:eastAsia="仿宋"/>
                <w:b/>
                <w:snapToGrid w:val="0"/>
                <w:color w:val="000000" w:themeColor="text1"/>
                <w:kern w:val="28"/>
                <w:sz w:val="24"/>
                <w:highlight w:val="none"/>
                <w14:textFill>
                  <w14:solidFill>
                    <w14:schemeClr w14:val="tx1"/>
                  </w14:solidFill>
                </w14:textFill>
              </w:rPr>
              <w:t>：</w:t>
            </w:r>
            <w:r>
              <w:rPr>
                <w:rFonts w:hint="eastAsia" w:ascii="仿宋" w:hAnsi="仿宋" w:eastAsia="仿宋" w:cs="仿宋"/>
                <w:b/>
                <w:snapToGrid w:val="0"/>
                <w:color w:val="000000" w:themeColor="text1"/>
                <w:kern w:val="28"/>
                <w:sz w:val="24"/>
                <w:highlight w:val="none"/>
                <w14:textFill>
                  <w14:solidFill>
                    <w14:schemeClr w14:val="tx1"/>
                  </w14:solidFill>
                </w14:textFill>
              </w:rPr>
              <w:t></w:t>
            </w:r>
          </w:p>
          <w:p w14:paraId="5FF3737E">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b/>
                <w:snapToGrid w:val="0"/>
                <w:color w:val="000000" w:themeColor="text1"/>
                <w:kern w:val="28"/>
                <w:sz w:val="24"/>
                <w:highlight w:val="none"/>
                <w14:textFill>
                  <w14:solidFill>
                    <w14:schemeClr w14:val="tx1"/>
                  </w14:solidFill>
                </w14:textFill>
              </w:rPr>
              <w:t>样品分未超过价格分的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w:t>
            </w:r>
          </w:p>
          <w:p w14:paraId="3A3EC449">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hint="eastAsia" w:ascii="MS Mincho" w:hAnsi="MS Mincho" w:eastAsia="MS Mincho" w:cs="MS Mincho"/>
                <w:b/>
                <w:snapToGrid w:val="0"/>
                <w:color w:val="000000" w:themeColor="text1"/>
                <w:kern w:val="28"/>
                <w:sz w:val="24"/>
                <w:highlight w:val="none"/>
                <w14:textFill>
                  <w14:solidFill>
                    <w14:schemeClr w14:val="tx1"/>
                  </w14:solidFill>
                </w14:textFill>
              </w:rPr>
              <w:t>☐</w:t>
            </w:r>
            <w:r>
              <w:rPr>
                <w:rFonts w:hint="eastAsia" w:ascii="仿宋" w:hAnsi="仿宋" w:eastAsia="仿宋"/>
                <w:b/>
                <w:snapToGrid w:val="0"/>
                <w:color w:val="000000" w:themeColor="text1"/>
                <w:kern w:val="28"/>
                <w:sz w:val="24"/>
                <w:highlight w:val="none"/>
                <w14:textFill>
                  <w14:solidFill>
                    <w14:schemeClr w14:val="tx1"/>
                  </w14:solidFill>
                </w14:textFill>
              </w:rPr>
              <w:t>样品分超过价格分的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，理由；</w:t>
            </w:r>
          </w:p>
          <w:p w14:paraId="5BDB4A7C">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详见招标文件第四部分评标办分法</w:t>
            </w:r>
            <w:r>
              <w:rPr>
                <w:rFonts w:hint="eastAsia" w:ascii="仿宋" w:hAnsi="仿宋" w:eastAsia="仿宋"/>
                <w:b/>
                <w:color w:val="000000" w:themeColor="text1"/>
                <w:kern w:val="0"/>
                <w:sz w:val="24"/>
                <w:highlight w:val="none"/>
                <w14:textFill>
                  <w14:solidFill>
                    <w14:schemeClr w14:val="tx1"/>
                  </w14:solidFill>
                </w14:textFill>
              </w:rPr>
              <w:t>；</w:t>
            </w:r>
          </w:p>
          <w:p w14:paraId="26E37565">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4）是否需要随样品提交检测报告</w:t>
            </w: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sym w:font="Wingdings" w:char="F0FE"/>
            </w:r>
            <w:r>
              <w:rPr>
                <w:rFonts w:ascii="仿宋" w:hAnsi="仿宋" w:eastAsia="仿宋"/>
                <w:b/>
                <w:color w:val="000000" w:themeColor="text1"/>
                <w:kern w:val="0"/>
                <w:sz w:val="24"/>
                <w:highlight w:val="none"/>
                <w14:textFill>
                  <w14:solidFill>
                    <w14:schemeClr w14:val="tx1"/>
                  </w14:solidFill>
                </w14:textFill>
              </w:rPr>
              <w:t>否；</w:t>
            </w: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是，检测机构的要求</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；检测内容</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w:t>
            </w:r>
          </w:p>
          <w:p w14:paraId="589C5900">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5）提供样品的时间：</w:t>
            </w:r>
            <w:r>
              <w:rPr>
                <w:rFonts w:hint="eastAsia" w:ascii="仿宋" w:hAnsi="仿宋" w:eastAsia="仿宋"/>
                <w:b/>
                <w:color w:val="000000" w:themeColor="text1"/>
                <w:kern w:val="0"/>
                <w:sz w:val="24"/>
                <w:highlight w:val="none"/>
                <w14:textFill>
                  <w14:solidFill>
                    <w14:schemeClr w14:val="tx1"/>
                  </w14:solidFill>
                </w14:textFill>
              </w:rPr>
              <w:t>；地点：；联系人</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28"/>
                <w:sz w:val="24"/>
                <w:highlight w:val="none"/>
                <w14:textFill>
                  <w14:solidFill>
                    <w14:schemeClr w14:val="tx1"/>
                  </w14:solidFill>
                </w14:textFill>
              </w:rPr>
              <w:t>联系电话：</w:t>
            </w:r>
            <w:r>
              <w:rPr>
                <w:rFonts w:hint="eastAsia" w:ascii="仿宋" w:hAnsi="仿宋" w:eastAsia="仿宋"/>
                <w:b/>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63B83DC0">
            <w:pPr>
              <w:spacing w:line="360" w:lineRule="auto"/>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▲（6）本条要求提供样品但投标人不提供样品的则其投标无效。</w:t>
            </w:r>
          </w:p>
          <w:p w14:paraId="7B975A2E">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（7）投标人样品提供不全或外观尺寸不符合招标文件要求或技术参数明显不符合招标文件要求的则样品分为0分；</w:t>
            </w:r>
          </w:p>
          <w:p w14:paraId="70E4F257">
            <w:pPr>
              <w:spacing w:line="360" w:lineRule="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8</w:t>
            </w:r>
            <w:r>
              <w:rPr>
                <w:rFonts w:ascii="仿宋" w:hAnsi="仿宋" w:eastAsia="仿宋"/>
                <w:b/>
                <w:color w:val="000000" w:themeColor="text1"/>
                <w:sz w:val="24"/>
                <w:highlight w:val="none"/>
                <w14:textFill>
                  <w14:solidFill>
                    <w14:schemeClr w14:val="tx1"/>
                  </w14:solidFill>
                </w14:textFill>
              </w:rPr>
              <w:t>)采购活动结束后，对于未中标人提供的样品，</w:t>
            </w:r>
            <w:r>
              <w:rPr>
                <w:rFonts w:hint="eastAsia" w:ascii="仿宋" w:hAnsi="仿宋" w:eastAsia="仿宋"/>
                <w:b/>
                <w:color w:val="000000" w:themeColor="text1"/>
                <w:sz w:val="24"/>
                <w:highlight w:val="none"/>
                <w14:textFill>
                  <w14:solidFill>
                    <w14:schemeClr w14:val="tx1"/>
                  </w14:solidFill>
                </w14:textFill>
              </w:rPr>
              <w:t>采购人、采购机构将通知</w:t>
            </w:r>
            <w:r>
              <w:rPr>
                <w:rFonts w:ascii="仿宋" w:hAnsi="仿宋" w:eastAsia="仿宋"/>
                <w:b/>
                <w:color w:val="000000" w:themeColor="text1"/>
                <w:sz w:val="24"/>
                <w:highlight w:val="none"/>
                <w14:textFill>
                  <w14:solidFill>
                    <w14:schemeClr w14:val="tx1"/>
                  </w14:solidFill>
                </w14:textFill>
              </w:rPr>
              <w:t>未中标人</w:t>
            </w:r>
            <w:r>
              <w:rPr>
                <w:rFonts w:hint="eastAsia" w:ascii="仿宋" w:hAnsi="仿宋" w:eastAsia="仿宋"/>
                <w:b/>
                <w:color w:val="000000" w:themeColor="text1"/>
                <w:sz w:val="24"/>
                <w:highlight w:val="none"/>
                <w14:textFill>
                  <w14:solidFill>
                    <w14:schemeClr w14:val="tx1"/>
                  </w14:solidFill>
                </w14:textFill>
              </w:rPr>
              <w:t>在规定的时间内取回，逾期未取回的，采购人、采购机构不负保管义务</w:t>
            </w:r>
            <w:r>
              <w:rPr>
                <w:rFonts w:ascii="仿宋" w:hAnsi="仿宋" w:eastAsia="仿宋"/>
                <w:b/>
                <w:color w:val="000000" w:themeColor="text1"/>
                <w:sz w:val="24"/>
                <w:highlight w:val="none"/>
                <w14:textFill>
                  <w14:solidFill>
                    <w14:schemeClr w14:val="tx1"/>
                  </w14:solidFill>
                </w14:textFill>
              </w:rPr>
              <w:t>；对于中标人提供的样品，</w:t>
            </w:r>
            <w:r>
              <w:rPr>
                <w:rFonts w:hint="eastAsia" w:ascii="仿宋" w:hAnsi="仿宋" w:eastAsia="仿宋"/>
                <w:b/>
                <w:color w:val="000000" w:themeColor="text1"/>
                <w:sz w:val="24"/>
                <w:highlight w:val="none"/>
                <w14:textFill>
                  <w14:solidFill>
                    <w14:schemeClr w14:val="tx1"/>
                  </w14:solidFill>
                </w14:textFill>
              </w:rPr>
              <w:t>采购人将进</w:t>
            </w:r>
            <w:r>
              <w:rPr>
                <w:rFonts w:ascii="仿宋" w:hAnsi="仿宋" w:eastAsia="仿宋"/>
                <w:b/>
                <w:color w:val="000000" w:themeColor="text1"/>
                <w:sz w:val="24"/>
                <w:highlight w:val="none"/>
                <w14:textFill>
                  <w14:solidFill>
                    <w14:schemeClr w14:val="tx1"/>
                  </w14:solidFill>
                </w14:textFill>
              </w:rPr>
              <w:t>行保管、封存，并作为履约验收的参考。</w:t>
            </w:r>
          </w:p>
          <w:p w14:paraId="71680F1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w:t>
            </w:r>
            <w:r>
              <w:rPr>
                <w:rFonts w:ascii="仿宋" w:hAnsi="仿宋" w:eastAsia="仿宋"/>
                <w:b/>
                <w:color w:val="000000" w:themeColor="text1"/>
                <w:sz w:val="24"/>
                <w:highlight w:val="none"/>
                <w14:textFill>
                  <w14:solidFill>
                    <w14:schemeClr w14:val="tx1"/>
                  </w14:solidFill>
                </w14:textFill>
              </w:rPr>
              <w:t>）制作、运输、安装和保管样品所发生的一切费用由投标人自理。</w:t>
            </w:r>
          </w:p>
        </w:tc>
      </w:tr>
      <w:tr w14:paraId="1202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2D7D8E">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16F10F7">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方案讲解演示</w:t>
            </w:r>
          </w:p>
        </w:tc>
        <w:tc>
          <w:tcPr>
            <w:tcW w:w="6910" w:type="dxa"/>
            <w:vAlign w:val="center"/>
          </w:tcPr>
          <w:p w14:paraId="6BCACBAE">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2A5DE392">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☐组织。</w:t>
            </w:r>
          </w:p>
          <w:p w14:paraId="0867B9C0">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（1）评标时安排每个投标人进行方案演示。每个投标人时间不超过10分钟，演示次序以投标文件解密时间先后次序为准，演示人员不超过3人。</w:t>
            </w:r>
          </w:p>
          <w:p w14:paraId="139B5BF0">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（2）现场方案演示：</w:t>
            </w:r>
          </w:p>
          <w:p w14:paraId="384DD3E7">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①现场演示签到截止时间：</w:t>
            </w:r>
            <w:r>
              <w:rPr>
                <w:rFonts w:hint="eastAsia" w:ascii="仿宋" w:hAnsi="仿宋" w:eastAsia="仿宋" w:cs="宋体"/>
                <w:b/>
                <w:color w:val="000000" w:themeColor="text1"/>
                <w:kern w:val="0"/>
                <w:sz w:val="24"/>
                <w:highlight w:val="none"/>
                <w:u w:val="single"/>
                <w14:textFill>
                  <w14:solidFill>
                    <w14:schemeClr w14:val="tx1"/>
                  </w14:solidFill>
                </w14:textFill>
              </w:rPr>
              <w:t>同本项目</w:t>
            </w:r>
            <w:r>
              <w:rPr>
                <w:rFonts w:hint="eastAsia" w:ascii="仿宋" w:hAnsi="仿宋" w:eastAsia="仿宋" w:cs="宋体"/>
                <w:b/>
                <w:color w:val="000000" w:themeColor="text1"/>
                <w:sz w:val="24"/>
                <w:highlight w:val="none"/>
                <w:u w:val="single"/>
                <w14:textFill>
                  <w14:solidFill>
                    <w14:schemeClr w14:val="tx1"/>
                  </w14:solidFill>
                </w14:textFill>
              </w:rPr>
              <w:t>提交投标文件截止时间；迟到或未到视作放弃演示</w:t>
            </w:r>
            <w:r>
              <w:rPr>
                <w:rFonts w:hint="eastAsia" w:ascii="仿宋" w:hAnsi="仿宋" w:eastAsia="仿宋" w:cs="宋体"/>
                <w:b/>
                <w:color w:val="000000" w:themeColor="text1"/>
                <w:sz w:val="24"/>
                <w:highlight w:val="none"/>
                <w14:textFill>
                  <w14:solidFill>
                    <w14:schemeClr w14:val="tx1"/>
                  </w14:solidFill>
                </w14:textFill>
              </w:rPr>
              <w:t>。</w:t>
            </w:r>
          </w:p>
          <w:p w14:paraId="6BC93DE4">
            <w:pPr>
              <w:snapToGrid w:val="0"/>
              <w:spacing w:line="360" w:lineRule="auto"/>
              <w:rPr>
                <w:rFonts w:ascii="仿宋" w:hAnsi="仿宋" w:eastAsia="仿宋"/>
                <w:b/>
                <w:color w:val="000000" w:themeColor="text1"/>
                <w:kern w:val="0"/>
                <w:sz w:val="24"/>
                <w:highlight w:val="none"/>
                <w:u w:val="singl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②现场演示地点：</w:t>
            </w:r>
            <w:r>
              <w:rPr>
                <w:rFonts w:hint="eastAsia" w:ascii="仿宋" w:hAnsi="仿宋" w:eastAsia="仿宋"/>
                <w:b/>
                <w:color w:val="000000" w:themeColor="text1"/>
                <w:kern w:val="0"/>
                <w:sz w:val="24"/>
                <w:highlight w:val="none"/>
                <w14:textFill>
                  <w14:solidFill>
                    <w14:schemeClr w14:val="tx1"/>
                  </w14:solidFill>
                </w14:textFill>
              </w:rPr>
              <w:t>。</w:t>
            </w:r>
          </w:p>
          <w:p w14:paraId="47425425">
            <w:pPr>
              <w:pStyle w:val="3"/>
              <w:jc w:val="both"/>
              <w:outlineLvl w:val="1"/>
              <w:rPr>
                <w:rFonts w:ascii="仿宋" w:eastAsia="仿宋"/>
                <w:bCs w:val="0"/>
                <w:color w:val="000000" w:themeColor="text1"/>
                <w:kern w:val="0"/>
                <w:sz w:val="24"/>
                <w:szCs w:val="24"/>
                <w:highlight w:val="none"/>
                <w:u w:val="single"/>
                <w:lang w:val="en-US"/>
                <w14:textFill>
                  <w14:solidFill>
                    <w14:schemeClr w14:val="tx1"/>
                  </w14:solidFill>
                </w14:textFill>
              </w:rPr>
            </w:pPr>
            <w:r>
              <w:rPr>
                <w:rFonts w:hint="eastAsia" w:ascii="仿宋" w:eastAsia="仿宋"/>
                <w:bCs w:val="0"/>
                <w:color w:val="000000" w:themeColor="text1"/>
                <w:kern w:val="0"/>
                <w:sz w:val="24"/>
                <w:szCs w:val="24"/>
                <w:highlight w:val="none"/>
                <w:lang w:val="en-US"/>
                <w14:textFill>
                  <w14:solidFill>
                    <w14:schemeClr w14:val="tx1"/>
                  </w14:solidFill>
                </w14:textFill>
              </w:rPr>
              <w:t>③参加现场演示人员：</w:t>
            </w:r>
            <w:r>
              <w:rPr>
                <w:rFonts w:hint="eastAsia" w:ascii="仿宋" w:eastAsia="仿宋"/>
                <w:bCs w:val="0"/>
                <w:color w:val="000000" w:themeColor="text1"/>
                <w:kern w:val="0"/>
                <w:sz w:val="24"/>
                <w:szCs w:val="24"/>
                <w:highlight w:val="none"/>
                <w:u w:val="single"/>
                <w:lang w:val="en-US"/>
                <w14:textFill>
                  <w14:solidFill>
                    <w14:schemeClr w14:val="tx1"/>
                  </w14:solidFill>
                </w14:textFill>
              </w:rPr>
              <w:t>必须携带本人身份证及加盖投标人公章的演示人员名单，否则视作放弃演示。</w:t>
            </w:r>
          </w:p>
          <w:p w14:paraId="28AA923F">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④演示所用电脑等设备由投标人自备。</w:t>
            </w:r>
          </w:p>
          <w:p w14:paraId="0D017ED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注：因投标人自身原因导致无法演示或者演示效果不理想的，责任自负。</w:t>
            </w:r>
          </w:p>
        </w:tc>
      </w:tr>
      <w:tr w14:paraId="5347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1227949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22133A0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投标人应当提供的资格、资信证明文件</w:t>
            </w:r>
          </w:p>
        </w:tc>
        <w:tc>
          <w:tcPr>
            <w:tcW w:w="6910" w:type="dxa"/>
            <w:vAlign w:val="center"/>
          </w:tcPr>
          <w:p w14:paraId="7601469A">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（1）资格证明文件：见招标文件第二部分11.1。</w:t>
            </w:r>
          </w:p>
          <w:p w14:paraId="5CB7A3A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3025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42CC024E">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10CCAFAB">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p>
        </w:tc>
        <w:tc>
          <w:tcPr>
            <w:tcW w:w="6910" w:type="dxa"/>
            <w:vAlign w:val="center"/>
          </w:tcPr>
          <w:p w14:paraId="61E16BD2">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（2）资信证明文件：根据招标文件第四部分评标标准提供。</w:t>
            </w:r>
          </w:p>
        </w:tc>
      </w:tr>
      <w:tr w14:paraId="5E9C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8EFCE4">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17D5D42">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节能产品、环境标志产品</w:t>
            </w:r>
          </w:p>
        </w:tc>
        <w:tc>
          <w:tcPr>
            <w:tcW w:w="6910" w:type="dxa"/>
            <w:vAlign w:val="center"/>
          </w:tcPr>
          <w:p w14:paraId="7BD15E2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26C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3F6DC5">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028C4C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报价要求</w:t>
            </w:r>
          </w:p>
        </w:tc>
        <w:tc>
          <w:tcPr>
            <w:tcW w:w="6910" w:type="dxa"/>
            <w:vAlign w:val="center"/>
          </w:tcPr>
          <w:p w14:paraId="4BC67FB0">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highlight w:val="none"/>
                <w:lang w:val="zh-CN"/>
                <w14:textFill>
                  <w14:solidFill>
                    <w14:schemeClr w14:val="tx1"/>
                  </w14:solidFill>
                </w14:textFill>
              </w:rPr>
              <w:t>投标文件</w:t>
            </w:r>
            <w:r>
              <w:rPr>
                <w:rFonts w:hint="eastAsia" w:ascii="仿宋" w:hAnsi="仿宋" w:eastAsia="仿宋"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16253F91">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投标报价出现下列情形的，投标无效：</w:t>
            </w:r>
          </w:p>
          <w:p w14:paraId="0FE3EB5A">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投标文件出现不是唯一的、有选择性投标报价的；</w:t>
            </w:r>
          </w:p>
          <w:p w14:paraId="228FBCC9">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FEF48E0">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highlight w:val="none"/>
                <w14:textFill>
                  <w14:solidFill>
                    <w14:schemeClr w14:val="tx1"/>
                  </w14:solidFill>
                </w14:textFill>
              </w:rPr>
              <w:t>;</w:t>
            </w:r>
          </w:p>
          <w:p w14:paraId="68B2D034">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4"/>
                <w:highlight w:val="none"/>
                <w14:textFill>
                  <w14:solidFill>
                    <w14:schemeClr w14:val="tx1"/>
                  </w14:solidFill>
                </w14:textFill>
              </w:rPr>
              <w:t>。</w:t>
            </w:r>
          </w:p>
        </w:tc>
      </w:tr>
      <w:tr w14:paraId="2ECB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808036">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2F74978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中小企业信用融资</w:t>
            </w:r>
          </w:p>
        </w:tc>
        <w:tc>
          <w:tcPr>
            <w:tcW w:w="6910" w:type="dxa"/>
            <w:vAlign w:val="center"/>
          </w:tcPr>
          <w:p w14:paraId="1F707AB5">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57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4DB0D4C">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E34584D">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备份投标文件送达地点和签收人员</w:t>
            </w:r>
          </w:p>
        </w:tc>
        <w:tc>
          <w:tcPr>
            <w:tcW w:w="6910" w:type="dxa"/>
            <w:vAlign w:val="center"/>
          </w:tcPr>
          <w:p w14:paraId="7FFA77D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28"/>
                <w:sz w:val="24"/>
                <w:highlight w:val="none"/>
                <w14:textFill>
                  <w14:solidFill>
                    <w14:schemeClr w14:val="tx1"/>
                  </w14:solidFill>
                </w14:textFill>
              </w:rPr>
              <w:t>备份投标文件送达地点：杭州市临平区南苑街道玩月街88号1幢10楼招标代理部前台；备份投标文件签收人员联系电话：丁敏  0571-86235827。采购人、采购机构不强制或变相强制投标人提交备份投标文件。</w:t>
            </w:r>
          </w:p>
        </w:tc>
      </w:tr>
      <w:tr w14:paraId="46AC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7A746FC0">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7739DFD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特别说明</w:t>
            </w:r>
          </w:p>
        </w:tc>
        <w:tc>
          <w:tcPr>
            <w:tcW w:w="6910" w:type="dxa"/>
            <w:vAlign w:val="center"/>
          </w:tcPr>
          <w:p w14:paraId="3FCDC24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14:paraId="1727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4034F3C6">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4DCB92AB">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5C0C22F5">
            <w:pPr>
              <w:spacing w:line="360" w:lineRule="auto"/>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MS Mincho" w:cs="MS Mincho"/>
                <w:b/>
                <w:color w:val="000000" w:themeColor="text1"/>
                <w:kern w:val="0"/>
                <w:sz w:val="24"/>
                <w:highlight w:val="none"/>
                <w14:textFill>
                  <w14:solidFill>
                    <w14:schemeClr w14:val="tx1"/>
                  </w14:solidFill>
                </w14:textFill>
              </w:rPr>
              <w:t>☐</w:t>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1300BAF7">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7BB3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7B2739D9">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00D7B9FB">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7C3F4E77">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▲供应商以联合体形式投标的：在按招标文件要求提供联合协议，联合体投标的联合体各方承担连带责任。</w:t>
            </w:r>
          </w:p>
          <w:p w14:paraId="03343DAE">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251107F7">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68A24010">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▲联合体中有同类资质的供应商按照联合体分工承担相同工作的，应当按照资质等级较低的供应商确定资质等级。</w:t>
            </w:r>
          </w:p>
        </w:tc>
      </w:tr>
      <w:tr w14:paraId="1A0E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714A6D">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13A1A51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中标服务费</w:t>
            </w:r>
          </w:p>
        </w:tc>
        <w:tc>
          <w:tcPr>
            <w:tcW w:w="6910" w:type="dxa"/>
            <w:vAlign w:val="center"/>
          </w:tcPr>
          <w:p w14:paraId="00C8E63A">
            <w:pPr>
              <w:spacing w:line="360" w:lineRule="auto"/>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中标人在领取中标通知书时需向招标代理机构支付人民币</w:t>
            </w:r>
            <w:r>
              <w:rPr>
                <w:rFonts w:hint="eastAsia" w:ascii="仿宋" w:hAnsi="仿宋" w:eastAsia="仿宋"/>
                <w:b/>
                <w:snapToGrid w:val="0"/>
                <w:color w:val="000000" w:themeColor="text1"/>
                <w:kern w:val="28"/>
                <w:sz w:val="24"/>
                <w:highlight w:val="none"/>
                <w:lang w:val="en-US" w:eastAsia="zh-CN"/>
                <w14:textFill>
                  <w14:solidFill>
                    <w14:schemeClr w14:val="tx1"/>
                  </w14:solidFill>
                </w14:textFill>
              </w:rPr>
              <w:t>31600</w:t>
            </w:r>
            <w:r>
              <w:rPr>
                <w:rFonts w:hint="eastAsia" w:ascii="仿宋" w:hAnsi="仿宋" w:eastAsia="仿宋"/>
                <w:b/>
                <w:snapToGrid w:val="0"/>
                <w:color w:val="000000" w:themeColor="text1"/>
                <w:kern w:val="28"/>
                <w:sz w:val="24"/>
                <w:highlight w:val="none"/>
                <w14:textFill>
                  <w14:solidFill>
                    <w14:schemeClr w14:val="tx1"/>
                  </w14:solidFill>
                </w14:textFill>
              </w:rPr>
              <w:t>元中标服务费，费用包含在总报价中，不单独列项报价。中标服务费的交纳方式：以转帐或支票的形式支付，开户名：天阳建设管理有限公司余杭分公司；开户行名称：中信银行杭州余杭支行 帐号：</w:t>
            </w:r>
            <w:r>
              <w:rPr>
                <w:rFonts w:ascii="仿宋" w:hAnsi="仿宋" w:eastAsia="仿宋"/>
                <w:b/>
                <w:snapToGrid w:val="0"/>
                <w:color w:val="000000" w:themeColor="text1"/>
                <w:kern w:val="28"/>
                <w:sz w:val="24"/>
                <w:highlight w:val="none"/>
                <w14:textFill>
                  <w14:solidFill>
                    <w14:schemeClr w14:val="tx1"/>
                  </w14:solidFill>
                </w14:textFill>
              </w:rPr>
              <w:t>8110801012202411396</w:t>
            </w:r>
            <w:r>
              <w:rPr>
                <w:rFonts w:ascii="仿宋" w:hAnsi="仿宋" w:eastAsia="仿宋"/>
                <w:b/>
                <w:snapToGrid w:val="0"/>
                <w:color w:val="000000" w:themeColor="text1"/>
                <w:kern w:val="28"/>
                <w:sz w:val="24"/>
                <w:highlight w:val="none"/>
                <w14:textFill>
                  <w14:solidFill>
                    <w14:schemeClr w14:val="tx1"/>
                  </w14:solidFill>
                </w14:textFill>
              </w:rPr>
              <w:cr/>
            </w:r>
            <w:r>
              <w:rPr>
                <w:rFonts w:hint="eastAsia" w:ascii="仿宋" w:hAnsi="仿宋" w:eastAsia="仿宋"/>
                <w:b/>
                <w:snapToGrid w:val="0"/>
                <w:color w:val="000000" w:themeColor="text1"/>
                <w:kern w:val="28"/>
                <w:sz w:val="24"/>
                <w:highlight w:val="none"/>
                <w14:textFill>
                  <w14:solidFill>
                    <w14:schemeClr w14:val="tx1"/>
                  </w14:solidFill>
                </w14:textFill>
              </w:rPr>
              <w:t>中标单位需在领取中标通知书时缴纳中标服务费，缴纳时注明招标编号。</w:t>
            </w:r>
          </w:p>
        </w:tc>
      </w:tr>
      <w:tr w14:paraId="3476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21381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2CD5F683">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纸质投标文件</w:t>
            </w:r>
          </w:p>
        </w:tc>
        <w:tc>
          <w:tcPr>
            <w:tcW w:w="6910" w:type="dxa"/>
            <w:vAlign w:val="center"/>
          </w:tcPr>
          <w:p w14:paraId="1FEB2942">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tr w14:paraId="57DD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537869">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1947CA8C">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评标委员会推荐中标候选人的个数</w:t>
            </w:r>
          </w:p>
        </w:tc>
        <w:tc>
          <w:tcPr>
            <w:tcW w:w="6910" w:type="dxa"/>
            <w:vAlign w:val="center"/>
          </w:tcPr>
          <w:p w14:paraId="09B3DC84">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1个。</w:t>
            </w:r>
          </w:p>
        </w:tc>
      </w:tr>
    </w:tbl>
    <w:p w14:paraId="799DF909">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024D5EE1">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0B5947D9">
      <w:pPr>
        <w:snapToGrid w:val="0"/>
        <w:spacing w:line="360" w:lineRule="auto"/>
        <w:ind w:firstLine="361" w:firstLineChars="15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2F32BDEA">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54C1085C">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2.定义</w:t>
      </w:r>
    </w:p>
    <w:p w14:paraId="762B95C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39974AF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38428BE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5568B44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325AA8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CE0EC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2.6“电子交易平台”是指本项目政府采购活动所依托的政府采购云平台（https://www.zcygov.cn/）。</w:t>
      </w:r>
    </w:p>
    <w:p w14:paraId="5D53760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 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系指不适用本项目的要求。</w:t>
      </w:r>
    </w:p>
    <w:p w14:paraId="526FEA18">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13F6948B">
      <w:pPr>
        <w:spacing w:line="360" w:lineRule="auto"/>
        <w:ind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0C9021A">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7FDC062A">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434C10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6E376C2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16ABBF4">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14:paraId="5E3156D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FB2C4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14:paraId="2563BFAE">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3592A4F">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7CF8D4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CB00FC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931C18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55027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1FFF0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1A093339">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w:t>
      </w:r>
      <w:r>
        <w:rPr>
          <w:rFonts w:hint="eastAsia" w:ascii="仿宋" w:hAnsi="仿宋" w:eastAsia="仿宋" w:cs="宋体"/>
          <w:bCs/>
          <w:color w:val="000000" w:themeColor="text1"/>
          <w:sz w:val="24"/>
          <w:highlight w:val="none"/>
          <w14:textFill>
            <w14:solidFill>
              <w14:schemeClr w14:val="tx1"/>
            </w14:solidFill>
          </w14:textFill>
        </w:rPr>
        <w:t>支持创新发展</w:t>
      </w:r>
    </w:p>
    <w:p w14:paraId="7A790EF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3.4.1 采购人优先采购被认定为首台套产品和“制造精品”的自主创新产品。</w:t>
      </w:r>
    </w:p>
    <w:p w14:paraId="7DD0152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3.4.2首台套产品被纳入《首台套产品推广应用指导目录》之日起</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4F2FAE8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3.4.3 采购人应当贯彻落实知识产权保护相关法律法规，应当采购使用正版软件</w:t>
      </w:r>
    </w:p>
    <w:p w14:paraId="12B2023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3.5平等对待内外资企业和符合条件的破产重整企业</w:t>
      </w:r>
    </w:p>
    <w:p w14:paraId="0E3910D9">
      <w:pPr>
        <w:spacing w:line="360" w:lineRule="auto"/>
        <w:ind w:firstLine="240"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询问、质疑、投诉、补偿救济</w:t>
      </w:r>
    </w:p>
    <w:p w14:paraId="3623F8AA">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680450">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6D1DE83D">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8EF29B">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49927303">
      <w:pPr>
        <w:pStyle w:val="32"/>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19DCBA4">
      <w:pPr>
        <w:pStyle w:val="32"/>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9DC4D59">
      <w:pPr>
        <w:pStyle w:val="5"/>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00551789">
      <w:pPr>
        <w:pStyle w:val="32"/>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23E14486">
      <w:pPr>
        <w:pStyle w:val="32"/>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44633181">
      <w:pPr>
        <w:pStyle w:val="32"/>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769C145D">
      <w:pPr>
        <w:pStyle w:val="32"/>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47B18459">
      <w:pPr>
        <w:pStyle w:val="32"/>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08E4441F">
      <w:pPr>
        <w:pStyle w:val="32"/>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1BC878E3">
      <w:pPr>
        <w:pStyle w:val="32"/>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2FE34B9D">
      <w:pPr>
        <w:pStyle w:val="32"/>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496D68D8">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36A38F7">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4C87B03D">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6830F717">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FFAD548">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E370DBE">
      <w:pPr>
        <w:pStyle w:val="571"/>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02F89478">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5A2A4132">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01FD6D35">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733F3D0C">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571CF6D3">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595BAF5B">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4.5 补偿救济</w:t>
      </w:r>
    </w:p>
    <w:p w14:paraId="6117C16E">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3EC464E1">
      <w:pPr>
        <w:pStyle w:val="571"/>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p>
    <w:p w14:paraId="14A942B1">
      <w:pPr>
        <w:pStyle w:val="84"/>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096DE0C5">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6E2FA287">
      <w:pPr>
        <w:pStyle w:val="32"/>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5FEDF2A7">
      <w:pPr>
        <w:pStyle w:val="32"/>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238FD65C">
      <w:pPr>
        <w:pStyle w:val="32"/>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13D6D625">
      <w:pPr>
        <w:pStyle w:val="32"/>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4B9A1E15">
      <w:pPr>
        <w:pStyle w:val="32"/>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407E975F">
      <w:pPr>
        <w:pStyle w:val="32"/>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6B601864">
      <w:pPr>
        <w:pStyle w:val="32"/>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7EE5A132">
      <w:pPr>
        <w:pStyle w:val="32"/>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4BF450D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43222388">
      <w:pPr>
        <w:pStyle w:val="32"/>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6D7CCAC8">
      <w:pPr>
        <w:pStyle w:val="84"/>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01D91376">
      <w:pPr>
        <w:pStyle w:val="84"/>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A283C0">
      <w:pPr>
        <w:pStyle w:val="23"/>
        <w:rPr>
          <w:rFonts w:ascii="仿宋" w:hAnsi="仿宋" w:eastAsia="仿宋" w:cs="宋体"/>
          <w:color w:val="000000" w:themeColor="text1"/>
          <w:sz w:val="18"/>
          <w:szCs w:val="18"/>
          <w:highlight w:val="none"/>
          <w:lang w:val="en-US"/>
          <w14:textFill>
            <w14:solidFill>
              <w14:schemeClr w14:val="tx1"/>
            </w14:solidFill>
          </w14:textFill>
        </w:rPr>
      </w:pPr>
    </w:p>
    <w:p w14:paraId="5F895697">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2ECC1B8D">
      <w:pPr>
        <w:pStyle w:val="32"/>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2E94A0DB">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5FBD193D">
      <w:pPr>
        <w:pStyle w:val="32"/>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4E458903">
      <w:pPr>
        <w:pStyle w:val="32"/>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0A4036C">
      <w:pPr>
        <w:pStyle w:val="32"/>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2760CCE3">
      <w:pPr>
        <w:pStyle w:val="5"/>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7505009C">
      <w:pPr>
        <w:pStyle w:val="32"/>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6EEC4DFE">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67DA8AF4">
      <w:pPr>
        <w:pStyle w:val="32"/>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6EBE94F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6FBF71F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11.1.1符合参加政府采购活动应当具备的一般条件的承诺函；</w:t>
      </w:r>
    </w:p>
    <w:p w14:paraId="26643631">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02A40A1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45260A60">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62F9CAAE">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66D85520">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10A79549">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177DDC34">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5C29DA79">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2D8B08BF">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56868EC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7C4BBD5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6D8B75D6">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24E5206E">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1E4801E2">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28B01DE2">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 报价情况说明（如供应商报价低于项目预算50%的，应当提交本文档，详细阐述不影响产品质量或者诚信履约的具体原因）；</w:t>
      </w:r>
    </w:p>
    <w:p w14:paraId="5CF7B4D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11.3.3中小企业声明函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48E1CD59">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67C5BC2F">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1A3DE6D5">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投标人应对投标文件中材料的真实性、合法性负责。</w:t>
      </w:r>
    </w:p>
    <w:p w14:paraId="6B42B433">
      <w:pPr>
        <w:pStyle w:val="84"/>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78F5E5B3">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4446F3">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7F83E448">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E4C89B2">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66140D7B">
      <w:pPr>
        <w:pStyle w:val="84"/>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52D287AE">
      <w:pPr>
        <w:pStyle w:val="84"/>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3FE6C168">
      <w:pPr>
        <w:pStyle w:val="84"/>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2452EFE7">
      <w:pPr>
        <w:pStyle w:val="84"/>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0389F2D4">
      <w:pPr>
        <w:pStyle w:val="84"/>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45EBA9">
      <w:pPr>
        <w:pStyle w:val="84"/>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6C6D135">
      <w:pPr>
        <w:pStyle w:val="84"/>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09ED5D05">
      <w:pPr>
        <w:pStyle w:val="32"/>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034D9DE9">
      <w:pPr>
        <w:pStyle w:val="32"/>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5BE8A781">
      <w:pPr>
        <w:pStyle w:val="32"/>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07AF5281">
      <w:pPr>
        <w:pStyle w:val="32"/>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3567B6F3">
      <w:pPr>
        <w:pStyle w:val="32"/>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E68F3E3">
      <w:pPr>
        <w:pStyle w:val="32"/>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2470959A">
      <w:pPr>
        <w:pStyle w:val="84"/>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4D1F2662">
      <w:pPr>
        <w:pStyle w:val="24"/>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14:paraId="4F4B305B">
      <w:pPr>
        <w:pStyle w:val="84"/>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13ECFD53">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7735879A">
      <w:pPr>
        <w:pStyle w:val="84"/>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05A838D0">
      <w:pPr>
        <w:pStyle w:val="84"/>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42A02C1D">
      <w:pPr>
        <w:pStyle w:val="84"/>
        <w:spacing w:before="0"/>
        <w:ind w:firstLine="643"/>
        <w:rPr>
          <w:rFonts w:ascii="仿宋" w:hAnsi="仿宋" w:eastAsia="仿宋" w:cs="宋体"/>
          <w:b/>
          <w:color w:val="000000" w:themeColor="text1"/>
          <w:sz w:val="32"/>
          <w:highlight w:val="none"/>
          <w14:textFill>
            <w14:solidFill>
              <w14:schemeClr w14:val="tx1"/>
            </w14:solidFill>
          </w14:textFill>
        </w:rPr>
      </w:pPr>
    </w:p>
    <w:p w14:paraId="12711D78">
      <w:pPr>
        <w:pStyle w:val="84"/>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6A42C9D6">
      <w:pPr>
        <w:pStyle w:val="239"/>
        <w:spacing w:before="0" w:line="360" w:lineRule="auto"/>
        <w:ind w:left="0" w:firstLine="241"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5B6263C7">
      <w:pPr>
        <w:pStyle w:val="239"/>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50CD7582">
      <w:pPr>
        <w:pStyle w:val="239"/>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3CBFCC79">
      <w:pPr>
        <w:pStyle w:val="239"/>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26764522">
      <w:pPr>
        <w:widowControl/>
        <w:spacing w:before="100" w:beforeAutospacing="1" w:after="24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19、资格审查</w:t>
      </w:r>
    </w:p>
    <w:p w14:paraId="7E9E70BF">
      <w:pPr>
        <w:pStyle w:val="84"/>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233B777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5E614E46">
      <w:pPr>
        <w:pStyle w:val="84"/>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2174964A">
      <w:pPr>
        <w:pStyle w:val="84"/>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530756CA">
      <w:pPr>
        <w:pStyle w:val="84"/>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FC9718A">
      <w:pPr>
        <w:pStyle w:val="84"/>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20、信用信息查询</w:t>
      </w:r>
    </w:p>
    <w:p w14:paraId="31DB362A">
      <w:pPr>
        <w:pStyle w:val="84"/>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7967D8E9">
      <w:pPr>
        <w:pStyle w:val="84"/>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6BFB36BB">
      <w:pPr>
        <w:pStyle w:val="84"/>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C1F5D8F">
      <w:pPr>
        <w:pStyle w:val="84"/>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6E017AF5">
      <w:pPr>
        <w:pStyle w:val="84"/>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429395CB">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199DE275">
      <w:pPr>
        <w:spacing w:line="360" w:lineRule="auto"/>
        <w:rPr>
          <w:rFonts w:ascii="仿宋" w:hAnsi="仿宋" w:eastAsia="仿宋" w:cs="宋体"/>
          <w:b/>
          <w:color w:val="000000" w:themeColor="text1"/>
          <w:sz w:val="24"/>
          <w:highlight w:val="none"/>
          <w14:textFill>
            <w14:solidFill>
              <w14:schemeClr w14:val="tx1"/>
            </w14:solidFill>
          </w14:textFill>
        </w:rPr>
      </w:pPr>
      <w:bookmarkStart w:id="13"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7D9F3DF9">
      <w:pPr>
        <w:spacing w:line="360" w:lineRule="auto"/>
        <w:rPr>
          <w:rFonts w:ascii="仿宋" w:hAnsi="仿宋" w:eastAsia="仿宋" w:cs="宋体"/>
          <w:b/>
          <w:color w:val="000000" w:themeColor="text1"/>
          <w:sz w:val="24"/>
          <w:highlight w:val="none"/>
          <w14:textFill>
            <w14:solidFill>
              <w14:schemeClr w14:val="tx1"/>
            </w14:solidFill>
          </w14:textFill>
        </w:rPr>
      </w:pPr>
    </w:p>
    <w:p w14:paraId="202184CA">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1B185D8A">
      <w:pPr>
        <w:pStyle w:val="24"/>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 确定中标供应商</w:t>
      </w:r>
    </w:p>
    <w:p w14:paraId="7139D717">
      <w:pPr>
        <w:pStyle w:val="84"/>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20E0A00">
      <w:pPr>
        <w:pStyle w:val="84"/>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 中标通知与中标结果公告</w:t>
      </w:r>
    </w:p>
    <w:p w14:paraId="7168D5F8">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53B4A9D">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7E46772">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23.3公告期限为1个工作日。</w:t>
      </w:r>
    </w:p>
    <w:p w14:paraId="4658BF6A">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23.4由于中标、成交供应商原因导致重新采购的，应当承担支付代理费和专家评审费等费用在内的赔偿责任。</w:t>
      </w:r>
    </w:p>
    <w:p w14:paraId="5F658EE8">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0F473305">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07A567FA">
      <w:pPr>
        <w:pStyle w:val="24"/>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 xml:space="preserve">24. </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06C9FDF7">
      <w:pPr>
        <w:pStyle w:val="24"/>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 合同的签订</w:t>
      </w:r>
    </w:p>
    <w:p w14:paraId="04C91CF3">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415C15">
      <w:pPr>
        <w:pStyle w:val="84"/>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0519AB1">
      <w:pPr>
        <w:pStyle w:val="84"/>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D3441DC">
      <w:pPr>
        <w:pStyle w:val="84"/>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5124757">
      <w:pPr>
        <w:pStyle w:val="84"/>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47A857E">
      <w:pPr>
        <w:pStyle w:val="24"/>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 履约保证金</w:t>
      </w:r>
    </w:p>
    <w:p w14:paraId="0232EBB3">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5A62D764">
      <w:pPr>
        <w:pStyle w:val="3"/>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9DAC1B">
      <w:pPr>
        <w:pStyle w:val="24"/>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5D68F3A9">
      <w:pPr>
        <w:snapToGrid w:val="0"/>
        <w:spacing w:line="360" w:lineRule="auto"/>
        <w:ind w:firstLine="480" w:firstLineChars="200"/>
        <w:rPr>
          <w:rFonts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FDD1CE1">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5484D631">
      <w:pPr>
        <w:tabs>
          <w:tab w:val="left" w:pos="0"/>
        </w:tabs>
        <w:spacing w:line="360" w:lineRule="auto"/>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 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417BAAA">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4E8C19CB">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148CB3D5">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2E58BCAB">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609654E9">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1D16F833">
      <w:pPr>
        <w:tabs>
          <w:tab w:val="left" w:pos="0"/>
        </w:tabs>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29.出现以上情形，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4347DE32">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16895307">
      <w:pPr>
        <w:pStyle w:val="24"/>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7FA8780D">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A2C256">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92A13B7">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472C1E">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34EEB6D">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992" w:gutter="0"/>
          <w:cols w:space="0" w:num="1"/>
          <w:titlePg/>
          <w:rtlGutter w:val="0"/>
          <w:docGrid w:linePitch="312" w:charSpace="0"/>
        </w:sectPr>
      </w:pPr>
      <w:bookmarkStart w:id="14" w:name="_Hlt68073093"/>
      <w:bookmarkEnd w:id="14"/>
      <w:bookmarkStart w:id="15" w:name="_Hlt68072990"/>
      <w:bookmarkEnd w:id="15"/>
      <w:bookmarkStart w:id="16" w:name="_Hlt75236011"/>
      <w:bookmarkEnd w:id="16"/>
      <w:bookmarkStart w:id="17" w:name="_Hlt74729768"/>
      <w:bookmarkEnd w:id="17"/>
      <w:bookmarkStart w:id="18" w:name="_Hlt74714665"/>
      <w:bookmarkEnd w:id="18"/>
      <w:bookmarkStart w:id="19" w:name="_Hlt68403820"/>
      <w:bookmarkEnd w:id="19"/>
      <w:bookmarkStart w:id="20" w:name="_Hlt68072998"/>
      <w:bookmarkEnd w:id="20"/>
      <w:bookmarkStart w:id="21" w:name="_Hlt75236101"/>
      <w:bookmarkEnd w:id="21"/>
      <w:bookmarkStart w:id="22" w:name="_Hlt74707468"/>
      <w:bookmarkEnd w:id="22"/>
      <w:bookmarkStart w:id="23" w:name="_Hlt75236290"/>
      <w:bookmarkEnd w:id="23"/>
      <w:bookmarkStart w:id="24" w:name="_Hlt74730295"/>
      <w:bookmarkEnd w:id="24"/>
      <w:bookmarkStart w:id="25" w:name="_Hlt68057669"/>
      <w:bookmarkEnd w:id="25"/>
      <w:r>
        <w:rPr>
          <w:rFonts w:hint="eastAsia" w:ascii="仿宋" w:hAnsi="仿宋" w:eastAsia="仿宋"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4DDC8E92">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4F0EAB13">
      <w:pPr>
        <w:snapToGrid w:val="0"/>
        <w:spacing w:line="360" w:lineRule="auto"/>
        <w:rPr>
          <w:rFonts w:hint="eastAsia" w:ascii="仿宋" w:hAnsi="仿宋" w:eastAsia="仿宋" w:cs="仿宋"/>
          <w:bCs/>
          <w:kern w:val="0"/>
          <w:sz w:val="24"/>
          <w:highlight w:val="none"/>
        </w:rPr>
      </w:pPr>
      <w:r>
        <w:rPr>
          <w:rFonts w:hint="eastAsia" w:ascii="仿宋" w:hAnsi="仿宋" w:eastAsia="仿宋" w:cs="仿宋"/>
          <w:b/>
          <w:bCs/>
          <w:sz w:val="24"/>
          <w:highlight w:val="none"/>
        </w:rPr>
        <w:t>一、保险险种及责任：</w:t>
      </w:r>
      <w:r>
        <w:rPr>
          <w:rFonts w:hint="eastAsia" w:ascii="仿宋" w:hAnsi="仿宋" w:eastAsia="仿宋" w:cs="仿宋"/>
          <w:bCs/>
          <w:kern w:val="0"/>
          <w:sz w:val="24"/>
          <w:highlight w:val="none"/>
        </w:rPr>
        <w:t>医疗责任保险，保险责任是指参保的医疗机构及其医务人员在诊疗活动中因执业过失导致患者人身损害和精神损失以及法律费用等，保险人承担相应的赔偿责任。法律费用是指医疗机构被提起诉讼或仲裁，所产生的合理的、必要的鉴定费（包括医疗损害鉴定、医疗事故鉴定、司法鉴定等费用）、查勘费、取证费、仲裁或诉讼费、案件受理费、律师费及其它相关费用等，赔偿限额为医疗责任保险赔偿限额的10%，且在累计赔偿限额之外计算。</w:t>
      </w:r>
    </w:p>
    <w:p w14:paraId="660EFE9E">
      <w:pPr>
        <w:snapToGrid w:val="0"/>
        <w:spacing w:line="360" w:lineRule="auto"/>
        <w:rPr>
          <w:rFonts w:hint="eastAsia" w:ascii="仿宋" w:hAnsi="仿宋" w:eastAsia="仿宋" w:cs="仿宋"/>
          <w:bCs/>
          <w:kern w:val="0"/>
          <w:sz w:val="24"/>
          <w:highlight w:val="none"/>
        </w:rPr>
      </w:pPr>
      <w:r>
        <w:rPr>
          <w:rFonts w:hint="eastAsia" w:ascii="仿宋" w:hAnsi="仿宋" w:eastAsia="仿宋" w:cs="仿宋"/>
          <w:b/>
          <w:bCs/>
          <w:sz w:val="24"/>
          <w:highlight w:val="none"/>
        </w:rPr>
        <w:t>二、追溯期：</w:t>
      </w:r>
      <w:r>
        <w:rPr>
          <w:rFonts w:hint="eastAsia" w:ascii="仿宋" w:hAnsi="仿宋" w:eastAsia="仿宋" w:cs="仿宋"/>
          <w:bCs/>
          <w:kern w:val="0"/>
          <w:sz w:val="24"/>
          <w:highlight w:val="none"/>
        </w:rPr>
        <w:t>采用期内索赔式追溯方式，</w:t>
      </w:r>
      <w:r>
        <w:rPr>
          <w:rFonts w:hint="eastAsia" w:ascii="仿宋" w:hAnsi="仿宋" w:eastAsia="仿宋" w:cs="仿宋"/>
          <w:bCs/>
          <w:kern w:val="0"/>
          <w:sz w:val="24"/>
          <w:highlight w:val="none"/>
          <w:lang w:eastAsia="zh-CN"/>
        </w:rPr>
        <w:t>追诉期不得少于二年，</w:t>
      </w:r>
      <w:r>
        <w:rPr>
          <w:rFonts w:hint="eastAsia" w:ascii="仿宋" w:hAnsi="仿宋" w:eastAsia="仿宋" w:cs="仿宋"/>
          <w:bCs/>
          <w:kern w:val="0"/>
          <w:sz w:val="24"/>
          <w:highlight w:val="none"/>
        </w:rPr>
        <w:t>医务人员的执业过失行为在</w:t>
      </w:r>
      <w:r>
        <w:rPr>
          <w:rFonts w:hint="eastAsia" w:ascii="仿宋" w:hAnsi="仿宋" w:eastAsia="仿宋" w:cs="仿宋"/>
          <w:bCs/>
          <w:kern w:val="0"/>
          <w:sz w:val="24"/>
          <w:highlight w:val="none"/>
          <w:lang w:eastAsia="zh-CN"/>
        </w:rPr>
        <w:t>追溯期内</w:t>
      </w:r>
      <w:r>
        <w:rPr>
          <w:rFonts w:hint="eastAsia" w:ascii="仿宋" w:hAnsi="仿宋" w:eastAsia="仿宋" w:cs="仿宋"/>
          <w:bCs/>
          <w:kern w:val="0"/>
          <w:sz w:val="24"/>
          <w:highlight w:val="none"/>
        </w:rPr>
        <w:t>发生，只要</w:t>
      </w:r>
      <w:r>
        <w:rPr>
          <w:rFonts w:hint="eastAsia" w:ascii="仿宋" w:hAnsi="仿宋" w:eastAsia="仿宋" w:cs="仿宋"/>
          <w:bCs/>
          <w:kern w:val="0"/>
          <w:sz w:val="24"/>
          <w:highlight w:val="none"/>
          <w:lang w:eastAsia="zh-CN"/>
        </w:rPr>
        <w:t>患方</w:t>
      </w:r>
      <w:r>
        <w:rPr>
          <w:rFonts w:hint="eastAsia" w:ascii="仿宋" w:hAnsi="仿宋" w:eastAsia="仿宋" w:cs="仿宋"/>
          <w:bCs/>
          <w:kern w:val="0"/>
          <w:sz w:val="24"/>
          <w:highlight w:val="none"/>
        </w:rPr>
        <w:t>在保险期限内向医疗机构首次提出有效索赔，保险人须依照保险合同负责赔偿责任。</w:t>
      </w:r>
    </w:p>
    <w:p w14:paraId="56A0A0A6">
      <w:pPr>
        <w:snapToGrid w:val="0"/>
        <w:spacing w:line="360" w:lineRule="auto"/>
        <w:rPr>
          <w:rFonts w:hint="eastAsia" w:ascii="仿宋" w:hAnsi="仿宋" w:eastAsia="仿宋" w:cs="仿宋"/>
          <w:bCs/>
          <w:kern w:val="0"/>
          <w:sz w:val="24"/>
          <w:highlight w:val="none"/>
        </w:rPr>
      </w:pPr>
      <w:r>
        <w:rPr>
          <w:rFonts w:hint="eastAsia" w:ascii="仿宋" w:hAnsi="仿宋" w:eastAsia="仿宋" w:cs="仿宋"/>
          <w:b/>
          <w:sz w:val="24"/>
          <w:highlight w:val="none"/>
        </w:rPr>
        <w:t>三、</w:t>
      </w:r>
      <w:r>
        <w:rPr>
          <w:rFonts w:hint="eastAsia" w:ascii="仿宋" w:hAnsi="仿宋" w:eastAsia="仿宋" w:cs="仿宋"/>
          <w:b/>
          <w:sz w:val="24"/>
          <w:highlight w:val="none"/>
          <w:lang w:eastAsia="zh-CN"/>
        </w:rPr>
        <w:t>赔偿限额：</w:t>
      </w:r>
      <w:r>
        <w:rPr>
          <w:rFonts w:hint="eastAsia" w:ascii="仿宋" w:hAnsi="仿宋" w:eastAsia="仿宋" w:cs="仿宋"/>
          <w:bCs/>
          <w:kern w:val="0"/>
          <w:sz w:val="24"/>
          <w:highlight w:val="none"/>
        </w:rPr>
        <w:t>人身损害赔偿每人限额</w:t>
      </w:r>
      <w:r>
        <w:rPr>
          <w:rFonts w:hint="eastAsia" w:ascii="仿宋" w:hAnsi="仿宋" w:eastAsia="仿宋" w:cs="仿宋"/>
          <w:bCs/>
          <w:kern w:val="0"/>
          <w:sz w:val="24"/>
          <w:highlight w:val="none"/>
          <w:lang w:eastAsia="zh-CN"/>
        </w:rPr>
        <w:t>不得低于</w:t>
      </w:r>
      <w:r>
        <w:rPr>
          <w:rFonts w:hint="eastAsia" w:ascii="仿宋" w:hAnsi="仿宋" w:eastAsia="仿宋" w:cs="仿宋"/>
          <w:bCs/>
          <w:kern w:val="0"/>
          <w:sz w:val="24"/>
          <w:highlight w:val="none"/>
        </w:rPr>
        <w:t>1</w:t>
      </w:r>
      <w:r>
        <w:rPr>
          <w:rFonts w:hint="eastAsia" w:ascii="仿宋" w:hAnsi="仿宋" w:eastAsia="仿宋" w:cs="仿宋"/>
          <w:bCs/>
          <w:kern w:val="0"/>
          <w:sz w:val="24"/>
          <w:highlight w:val="none"/>
          <w:lang w:val="en-US" w:eastAsia="zh-CN"/>
        </w:rPr>
        <w:t>2</w:t>
      </w:r>
      <w:r>
        <w:rPr>
          <w:rFonts w:hint="eastAsia" w:ascii="仿宋" w:hAnsi="仿宋" w:eastAsia="仿宋" w:cs="仿宋"/>
          <w:bCs/>
          <w:kern w:val="0"/>
          <w:sz w:val="24"/>
          <w:highlight w:val="none"/>
        </w:rPr>
        <w:t>0万元</w:t>
      </w:r>
      <w:r>
        <w:rPr>
          <w:rFonts w:hint="eastAsia" w:ascii="仿宋" w:hAnsi="仿宋" w:eastAsia="仿宋" w:cs="仿宋"/>
          <w:bCs/>
          <w:kern w:val="0"/>
          <w:sz w:val="24"/>
          <w:highlight w:val="none"/>
          <w:lang w:eastAsia="zh-CN"/>
        </w:rPr>
        <w:t>，人身损害累计赔偿限额不得低于600万元。</w:t>
      </w:r>
    </w:p>
    <w:p w14:paraId="58D29C37">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lang w:eastAsia="zh-CN"/>
        </w:rPr>
        <w:t>四、</w:t>
      </w:r>
      <w:r>
        <w:rPr>
          <w:rFonts w:hint="eastAsia" w:ascii="仿宋" w:hAnsi="仿宋" w:eastAsia="仿宋" w:cs="仿宋"/>
          <w:b/>
          <w:sz w:val="24"/>
          <w:highlight w:val="none"/>
        </w:rPr>
        <w:t>保险期限：</w:t>
      </w:r>
      <w:r>
        <w:rPr>
          <w:rFonts w:hint="eastAsia" w:ascii="仿宋" w:hAnsi="仿宋" w:eastAsia="仿宋" w:cs="仿宋"/>
          <w:bCs/>
          <w:kern w:val="0"/>
          <w:sz w:val="24"/>
          <w:highlight w:val="none"/>
        </w:rPr>
        <w:t>202</w:t>
      </w:r>
      <w:r>
        <w:rPr>
          <w:rFonts w:hint="eastAsia" w:ascii="仿宋" w:hAnsi="仿宋" w:eastAsia="仿宋" w:cs="仿宋"/>
          <w:bCs/>
          <w:kern w:val="0"/>
          <w:sz w:val="24"/>
          <w:highlight w:val="none"/>
          <w:lang w:val="en-US" w:eastAsia="zh-CN"/>
        </w:rPr>
        <w:t>4</w:t>
      </w:r>
      <w:r>
        <w:rPr>
          <w:rFonts w:hint="eastAsia" w:ascii="仿宋" w:hAnsi="仿宋" w:eastAsia="仿宋" w:cs="仿宋"/>
          <w:bCs/>
          <w:kern w:val="0"/>
          <w:sz w:val="24"/>
          <w:highlight w:val="none"/>
        </w:rPr>
        <w:t>年11月1日0时起至202</w:t>
      </w:r>
      <w:r>
        <w:rPr>
          <w:rFonts w:hint="eastAsia" w:ascii="仿宋" w:hAnsi="仿宋" w:eastAsia="仿宋" w:cs="仿宋"/>
          <w:bCs/>
          <w:kern w:val="0"/>
          <w:sz w:val="24"/>
          <w:highlight w:val="none"/>
          <w:lang w:val="en-US" w:eastAsia="zh-CN"/>
        </w:rPr>
        <w:t>5</w:t>
      </w:r>
      <w:r>
        <w:rPr>
          <w:rFonts w:hint="eastAsia" w:ascii="仿宋" w:hAnsi="仿宋" w:eastAsia="仿宋" w:cs="仿宋"/>
          <w:bCs/>
          <w:kern w:val="0"/>
          <w:sz w:val="24"/>
          <w:highlight w:val="none"/>
        </w:rPr>
        <w:t>年10月31日24时止。</w:t>
      </w:r>
    </w:p>
    <w:p w14:paraId="27D452F7">
      <w:pPr>
        <w:snapToGrid w:val="0"/>
        <w:spacing w:line="360" w:lineRule="auto"/>
        <w:rPr>
          <w:rFonts w:hint="eastAsia" w:ascii="仿宋" w:hAnsi="仿宋" w:eastAsia="仿宋" w:cs="仿宋"/>
          <w:sz w:val="24"/>
          <w:highlight w:val="none"/>
        </w:rPr>
      </w:pPr>
      <w:r>
        <w:rPr>
          <w:rFonts w:hint="eastAsia" w:ascii="仿宋" w:hAnsi="仿宋" w:eastAsia="仿宋" w:cs="仿宋"/>
          <w:b/>
          <w:sz w:val="24"/>
          <w:highlight w:val="none"/>
          <w:lang w:eastAsia="zh-CN"/>
        </w:rPr>
        <w:t>五</w:t>
      </w:r>
      <w:r>
        <w:rPr>
          <w:rFonts w:hint="eastAsia" w:ascii="仿宋" w:hAnsi="仿宋" w:eastAsia="仿宋" w:cs="仿宋"/>
          <w:b/>
          <w:sz w:val="24"/>
          <w:highlight w:val="none"/>
        </w:rPr>
        <w:t>、服务范围</w:t>
      </w:r>
      <w:r>
        <w:rPr>
          <w:rFonts w:hint="eastAsia" w:ascii="仿宋" w:hAnsi="仿宋" w:eastAsia="仿宋" w:cs="仿宋"/>
          <w:b/>
          <w:bCs/>
          <w:sz w:val="24"/>
          <w:highlight w:val="none"/>
        </w:rPr>
        <w:t>：</w:t>
      </w:r>
      <w:r>
        <w:rPr>
          <w:rFonts w:hint="eastAsia" w:ascii="仿宋" w:hAnsi="仿宋" w:eastAsia="仿宋" w:cs="仿宋"/>
          <w:bCs/>
          <w:kern w:val="0"/>
          <w:sz w:val="24"/>
          <w:highlight w:val="none"/>
        </w:rPr>
        <w:t>余杭区各公立医疗机构及其</w:t>
      </w:r>
      <w:r>
        <w:rPr>
          <w:rFonts w:hint="eastAsia" w:ascii="仿宋" w:hAnsi="仿宋" w:eastAsia="仿宋" w:cs="仿宋"/>
          <w:sz w:val="24"/>
          <w:highlight w:val="none"/>
        </w:rPr>
        <w:t>卫技</w:t>
      </w:r>
      <w:r>
        <w:rPr>
          <w:rFonts w:hint="eastAsia" w:ascii="仿宋" w:hAnsi="仿宋" w:eastAsia="仿宋" w:cs="仿宋"/>
          <w:bCs/>
          <w:kern w:val="0"/>
          <w:sz w:val="24"/>
          <w:highlight w:val="none"/>
        </w:rPr>
        <w:t>人员，包括：1.</w:t>
      </w:r>
      <w:r>
        <w:rPr>
          <w:rFonts w:hint="eastAsia" w:ascii="仿宋" w:hAnsi="仿宋" w:eastAsia="仿宋" w:cs="仿宋"/>
          <w:sz w:val="24"/>
          <w:highlight w:val="none"/>
        </w:rPr>
        <w:t>余杭区</w:t>
      </w:r>
      <w:r>
        <w:rPr>
          <w:rFonts w:hint="eastAsia" w:ascii="仿宋" w:hAnsi="仿宋" w:eastAsia="仿宋" w:cs="仿宋"/>
          <w:sz w:val="24"/>
          <w:highlight w:val="none"/>
          <w:lang w:eastAsia="zh-CN"/>
        </w:rPr>
        <w:t>第一人民医院</w:t>
      </w:r>
      <w:r>
        <w:rPr>
          <w:rFonts w:hint="eastAsia" w:ascii="仿宋" w:hAnsi="仿宋" w:eastAsia="仿宋" w:cs="仿宋"/>
          <w:sz w:val="24"/>
          <w:highlight w:val="none"/>
        </w:rPr>
        <w:t>、</w:t>
      </w:r>
      <w:r>
        <w:rPr>
          <w:rFonts w:hint="eastAsia" w:ascii="仿宋" w:hAnsi="仿宋" w:eastAsia="仿宋" w:cs="仿宋"/>
          <w:bCs/>
          <w:kern w:val="0"/>
          <w:sz w:val="24"/>
          <w:highlight w:val="none"/>
        </w:rPr>
        <w:t>余杭区第二人民医院</w:t>
      </w:r>
      <w:r>
        <w:rPr>
          <w:rFonts w:hint="eastAsia" w:ascii="仿宋" w:hAnsi="仿宋" w:eastAsia="仿宋" w:cs="仿宋"/>
          <w:sz w:val="24"/>
          <w:highlight w:val="none"/>
        </w:rPr>
        <w:t>、余杭区第三人民医院、各社区卫生服务中心（站）、市急救中心余杭分中心及外派医务室，实际开放床位数1</w:t>
      </w:r>
      <w:r>
        <w:rPr>
          <w:rFonts w:hint="eastAsia" w:ascii="仿宋" w:hAnsi="仿宋" w:eastAsia="仿宋" w:cs="仿宋"/>
          <w:sz w:val="24"/>
          <w:highlight w:val="none"/>
          <w:lang w:val="en-US" w:eastAsia="zh-CN"/>
        </w:rPr>
        <w:t>268</w:t>
      </w:r>
      <w:r>
        <w:rPr>
          <w:rFonts w:hint="eastAsia" w:ascii="仿宋" w:hAnsi="仿宋" w:eastAsia="仿宋" w:cs="仿宋"/>
          <w:sz w:val="24"/>
          <w:highlight w:val="none"/>
        </w:rPr>
        <w:t>张；2.与医疗机构存在事实劳动关系的卫技人员总计3</w:t>
      </w:r>
      <w:r>
        <w:rPr>
          <w:rFonts w:hint="eastAsia" w:ascii="仿宋" w:hAnsi="仿宋" w:eastAsia="仿宋" w:cs="仿宋"/>
          <w:sz w:val="24"/>
          <w:highlight w:val="none"/>
          <w:lang w:val="en-US" w:eastAsia="zh-CN"/>
        </w:rPr>
        <w:t>738</w:t>
      </w:r>
      <w:r>
        <w:rPr>
          <w:rFonts w:hint="eastAsia" w:ascii="仿宋" w:hAnsi="仿宋" w:eastAsia="仿宋" w:cs="仿宋"/>
          <w:sz w:val="24"/>
          <w:highlight w:val="none"/>
        </w:rPr>
        <w:t>人；3.至医疗机构坐诊、实习、进修、培训等卫技人员。</w:t>
      </w:r>
    </w:p>
    <w:tbl>
      <w:tblPr>
        <w:tblStyle w:val="62"/>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2340"/>
        <w:gridCol w:w="2348"/>
      </w:tblGrid>
      <w:tr w14:paraId="6CD5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3DDC00A1">
            <w:pPr>
              <w:pStyle w:val="58"/>
              <w:widowControl w:val="0"/>
              <w:adjustRightInd/>
              <w:spacing w:before="240" w:after="60" w:line="140" w:lineRule="exact"/>
              <w:textAlignment w:val="auto"/>
              <w:outlineLvl w:val="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单位</w:t>
            </w:r>
          </w:p>
        </w:tc>
        <w:tc>
          <w:tcPr>
            <w:tcW w:w="2340" w:type="dxa"/>
            <w:vAlign w:val="center"/>
          </w:tcPr>
          <w:p w14:paraId="439E1C15">
            <w:pPr>
              <w:pStyle w:val="58"/>
              <w:widowControl w:val="0"/>
              <w:adjustRightInd/>
              <w:spacing w:before="240" w:after="60" w:line="140" w:lineRule="exact"/>
              <w:textAlignment w:val="auto"/>
              <w:outlineLvl w:val="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卫技人员数（单位：人）</w:t>
            </w:r>
          </w:p>
        </w:tc>
        <w:tc>
          <w:tcPr>
            <w:tcW w:w="2348" w:type="dxa"/>
            <w:vAlign w:val="center"/>
          </w:tcPr>
          <w:p w14:paraId="049C8FB9">
            <w:pPr>
              <w:pStyle w:val="58"/>
              <w:keepNext w:val="0"/>
              <w:keepLines w:val="0"/>
              <w:pageBreakBefore w:val="0"/>
              <w:widowControl w:val="0"/>
              <w:kinsoku/>
              <w:wordWrap/>
              <w:overflowPunct w:val="0"/>
              <w:topLinePunct w:val="0"/>
              <w:autoSpaceDE w:val="0"/>
              <w:autoSpaceDN w:val="0"/>
              <w:bidi w:val="0"/>
              <w:adjustRightInd/>
              <w:snapToGrid/>
              <w:spacing w:before="240" w:after="60" w:line="240" w:lineRule="atLeast"/>
              <w:textAlignment w:val="auto"/>
              <w:outlineLvl w:val="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实际开放床位数（单位：床）</w:t>
            </w:r>
          </w:p>
        </w:tc>
      </w:tr>
      <w:tr w14:paraId="1C7C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188036D8">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余杭区第一人民医院</w:t>
            </w:r>
          </w:p>
        </w:tc>
        <w:tc>
          <w:tcPr>
            <w:tcW w:w="2340" w:type="dxa"/>
            <w:vAlign w:val="center"/>
          </w:tcPr>
          <w:p w14:paraId="6C8D99EE">
            <w:pPr>
              <w:pStyle w:val="58"/>
              <w:widowControl w:val="0"/>
              <w:adjustRightInd/>
              <w:spacing w:before="240" w:after="60" w:line="140" w:lineRule="exact"/>
              <w:textAlignment w:val="auto"/>
              <w:outlineLvl w:val="0"/>
              <w:rPr>
                <w:rFonts w:hint="default" w:ascii="仿宋" w:hAnsi="仿宋" w:eastAsia="仿宋" w:cs="仿宋"/>
                <w:b w:val="0"/>
                <w:sz w:val="21"/>
                <w:szCs w:val="21"/>
                <w:highlight w:val="none"/>
                <w:lang w:val="en-US" w:eastAsia="zh-CN"/>
              </w:rPr>
            </w:pPr>
            <w:r>
              <w:rPr>
                <w:rFonts w:hint="eastAsia" w:ascii="仿宋" w:hAnsi="仿宋" w:eastAsia="仿宋" w:cs="仿宋"/>
                <w:b w:val="0"/>
                <w:sz w:val="21"/>
                <w:szCs w:val="21"/>
                <w:highlight w:val="none"/>
                <w:lang w:val="en-US" w:eastAsia="zh-CN"/>
              </w:rPr>
              <w:t>728</w:t>
            </w:r>
          </w:p>
        </w:tc>
        <w:tc>
          <w:tcPr>
            <w:tcW w:w="2348" w:type="dxa"/>
            <w:vAlign w:val="bottom"/>
          </w:tcPr>
          <w:p w14:paraId="0A161DF5">
            <w:pPr>
              <w:widowControl/>
              <w:jc w:val="center"/>
              <w:textAlignment w:val="bottom"/>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45</w:t>
            </w:r>
            <w:r>
              <w:rPr>
                <w:rFonts w:hint="eastAsia" w:ascii="仿宋" w:hAnsi="仿宋" w:eastAsia="仿宋" w:cs="仿宋"/>
                <w:kern w:val="0"/>
                <w:szCs w:val="21"/>
                <w:highlight w:val="none"/>
              </w:rPr>
              <w:t>0</w:t>
            </w:r>
          </w:p>
        </w:tc>
      </w:tr>
      <w:tr w14:paraId="0DB5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060BE656">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余杭区第二人民医院</w:t>
            </w:r>
          </w:p>
        </w:tc>
        <w:tc>
          <w:tcPr>
            <w:tcW w:w="2340" w:type="dxa"/>
            <w:vAlign w:val="center"/>
          </w:tcPr>
          <w:p w14:paraId="26FF3189">
            <w:pPr>
              <w:pStyle w:val="58"/>
              <w:widowControl w:val="0"/>
              <w:adjustRightInd/>
              <w:spacing w:before="240" w:after="60" w:line="140" w:lineRule="exact"/>
              <w:textAlignment w:val="auto"/>
              <w:outlineLvl w:val="0"/>
              <w:rPr>
                <w:rFonts w:hint="default" w:ascii="仿宋" w:hAnsi="仿宋" w:eastAsia="仿宋" w:cs="仿宋"/>
                <w:b w:val="0"/>
                <w:sz w:val="21"/>
                <w:szCs w:val="21"/>
                <w:highlight w:val="none"/>
                <w:lang w:val="en-US" w:eastAsia="zh-CN"/>
              </w:rPr>
            </w:pPr>
            <w:r>
              <w:rPr>
                <w:rFonts w:hint="eastAsia" w:ascii="仿宋" w:hAnsi="仿宋" w:eastAsia="仿宋" w:cs="仿宋"/>
                <w:b w:val="0"/>
                <w:sz w:val="21"/>
                <w:szCs w:val="21"/>
                <w:highlight w:val="none"/>
                <w:lang w:val="en-US" w:eastAsia="zh-CN"/>
              </w:rPr>
              <w:t>743</w:t>
            </w:r>
          </w:p>
        </w:tc>
        <w:tc>
          <w:tcPr>
            <w:tcW w:w="2348" w:type="dxa"/>
            <w:vAlign w:val="bottom"/>
          </w:tcPr>
          <w:p w14:paraId="6D0C5825">
            <w:pPr>
              <w:pStyle w:val="58"/>
              <w:widowControl w:val="0"/>
              <w:adjustRightInd/>
              <w:spacing w:before="240" w:after="60" w:line="140" w:lineRule="exact"/>
              <w:textAlignment w:val="auto"/>
              <w:outlineLvl w:val="0"/>
              <w:rPr>
                <w:rFonts w:hint="eastAsia" w:ascii="仿宋" w:hAnsi="仿宋" w:eastAsia="仿宋" w:cs="仿宋"/>
                <w:b w:val="0"/>
                <w:sz w:val="21"/>
                <w:szCs w:val="21"/>
                <w:highlight w:val="none"/>
                <w:lang w:val="en-US" w:eastAsia="zh-CN"/>
              </w:rPr>
            </w:pPr>
            <w:r>
              <w:rPr>
                <w:rFonts w:hint="eastAsia" w:ascii="仿宋" w:hAnsi="仿宋" w:eastAsia="仿宋" w:cs="仿宋"/>
                <w:b w:val="0"/>
                <w:sz w:val="21"/>
                <w:szCs w:val="21"/>
                <w:highlight w:val="none"/>
                <w:lang w:val="en-US" w:eastAsia="zh-CN"/>
              </w:rPr>
              <w:t>430</w:t>
            </w:r>
          </w:p>
        </w:tc>
      </w:tr>
      <w:tr w14:paraId="681C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1B49E02A">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余杭区第三人民医院</w:t>
            </w:r>
          </w:p>
        </w:tc>
        <w:tc>
          <w:tcPr>
            <w:tcW w:w="2340" w:type="dxa"/>
            <w:vAlign w:val="center"/>
          </w:tcPr>
          <w:p w14:paraId="13CAC33E">
            <w:pPr>
              <w:pStyle w:val="58"/>
              <w:widowControl w:val="0"/>
              <w:adjustRightInd/>
              <w:spacing w:before="240" w:after="60" w:line="140" w:lineRule="exact"/>
              <w:textAlignment w:val="auto"/>
              <w:outlineLvl w:val="0"/>
              <w:rPr>
                <w:rFonts w:hint="eastAsia" w:ascii="仿宋" w:hAnsi="仿宋" w:eastAsia="仿宋" w:cs="仿宋"/>
                <w:b w:val="0"/>
                <w:sz w:val="21"/>
                <w:szCs w:val="21"/>
                <w:highlight w:val="none"/>
                <w:lang w:val="en-US" w:eastAsia="zh-CN"/>
              </w:rPr>
            </w:pPr>
            <w:r>
              <w:rPr>
                <w:rFonts w:hint="eastAsia" w:ascii="仿宋" w:hAnsi="仿宋" w:eastAsia="仿宋" w:cs="仿宋"/>
                <w:b w:val="0"/>
                <w:sz w:val="21"/>
                <w:szCs w:val="21"/>
                <w:highlight w:val="none"/>
                <w:lang w:val="en-US" w:eastAsia="zh-CN"/>
              </w:rPr>
              <w:t>688</w:t>
            </w:r>
          </w:p>
        </w:tc>
        <w:tc>
          <w:tcPr>
            <w:tcW w:w="2348" w:type="dxa"/>
            <w:vAlign w:val="center"/>
          </w:tcPr>
          <w:p w14:paraId="228FBB40">
            <w:pPr>
              <w:pStyle w:val="58"/>
              <w:widowControl w:val="0"/>
              <w:adjustRightInd/>
              <w:spacing w:before="240" w:after="60" w:line="140" w:lineRule="exact"/>
              <w:textAlignment w:val="auto"/>
              <w:outlineLvl w:val="0"/>
              <w:rPr>
                <w:rFonts w:hint="default" w:ascii="仿宋" w:hAnsi="仿宋" w:eastAsia="仿宋" w:cs="仿宋"/>
                <w:b w:val="0"/>
                <w:sz w:val="21"/>
                <w:szCs w:val="21"/>
                <w:highlight w:val="none"/>
                <w:lang w:val="en-US" w:eastAsia="zh-CN"/>
              </w:rPr>
            </w:pPr>
            <w:r>
              <w:rPr>
                <w:rFonts w:hint="eastAsia" w:ascii="仿宋" w:hAnsi="仿宋" w:eastAsia="仿宋" w:cs="仿宋"/>
                <w:b w:val="0"/>
                <w:sz w:val="21"/>
                <w:szCs w:val="21"/>
                <w:highlight w:val="none"/>
                <w:lang w:val="en-US" w:eastAsia="zh-CN"/>
              </w:rPr>
              <w:t>322</w:t>
            </w:r>
          </w:p>
        </w:tc>
      </w:tr>
      <w:tr w14:paraId="0D79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400" w:type="dxa"/>
            <w:vAlign w:val="center"/>
          </w:tcPr>
          <w:p w14:paraId="44AD61F6">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余杭区余杭街道社区卫生服务中心</w:t>
            </w:r>
          </w:p>
        </w:tc>
        <w:tc>
          <w:tcPr>
            <w:tcW w:w="2340" w:type="dxa"/>
            <w:vAlign w:val="center"/>
          </w:tcPr>
          <w:p w14:paraId="7562A00A">
            <w:pPr>
              <w:widowControl/>
              <w:jc w:val="center"/>
              <w:textAlignment w:val="center"/>
              <w:rPr>
                <w:rFonts w:hint="default"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159</w:t>
            </w:r>
          </w:p>
        </w:tc>
        <w:tc>
          <w:tcPr>
            <w:tcW w:w="2348" w:type="dxa"/>
            <w:vAlign w:val="center"/>
          </w:tcPr>
          <w:p w14:paraId="4807191A">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0</w:t>
            </w:r>
          </w:p>
        </w:tc>
      </w:tr>
      <w:tr w14:paraId="4286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37910F4F">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余杭区仓前街道社区卫生服务中心</w:t>
            </w:r>
          </w:p>
        </w:tc>
        <w:tc>
          <w:tcPr>
            <w:tcW w:w="2340" w:type="dxa"/>
            <w:vAlign w:val="center"/>
          </w:tcPr>
          <w:p w14:paraId="66D2FFFB">
            <w:pPr>
              <w:widowControl/>
              <w:jc w:val="center"/>
              <w:textAlignment w:val="center"/>
              <w:rPr>
                <w:rFonts w:hint="eastAsia"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143</w:t>
            </w:r>
          </w:p>
        </w:tc>
        <w:tc>
          <w:tcPr>
            <w:tcW w:w="2348" w:type="dxa"/>
            <w:vAlign w:val="bottom"/>
          </w:tcPr>
          <w:p w14:paraId="72D3AD55">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30</w:t>
            </w:r>
          </w:p>
        </w:tc>
      </w:tr>
      <w:tr w14:paraId="0336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71483509">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余杭区五常街道社区卫生服务中心</w:t>
            </w:r>
          </w:p>
        </w:tc>
        <w:tc>
          <w:tcPr>
            <w:tcW w:w="2340" w:type="dxa"/>
            <w:vAlign w:val="center"/>
          </w:tcPr>
          <w:p w14:paraId="381A7F0E">
            <w:pPr>
              <w:widowControl/>
              <w:jc w:val="center"/>
              <w:textAlignment w:val="center"/>
              <w:rPr>
                <w:rFonts w:hint="default"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153</w:t>
            </w:r>
          </w:p>
        </w:tc>
        <w:tc>
          <w:tcPr>
            <w:tcW w:w="2348" w:type="dxa"/>
            <w:vAlign w:val="bottom"/>
          </w:tcPr>
          <w:p w14:paraId="40D185D3">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0</w:t>
            </w:r>
          </w:p>
        </w:tc>
      </w:tr>
      <w:tr w14:paraId="60AA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35A654D2">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余杭区闲林街道社区卫生服务中心</w:t>
            </w:r>
          </w:p>
        </w:tc>
        <w:tc>
          <w:tcPr>
            <w:tcW w:w="2340" w:type="dxa"/>
            <w:vAlign w:val="center"/>
          </w:tcPr>
          <w:p w14:paraId="06EB895E">
            <w:pPr>
              <w:widowControl/>
              <w:jc w:val="center"/>
              <w:textAlignment w:val="center"/>
              <w:rPr>
                <w:rFonts w:hint="default"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148</w:t>
            </w:r>
          </w:p>
        </w:tc>
        <w:tc>
          <w:tcPr>
            <w:tcW w:w="2348" w:type="dxa"/>
            <w:vAlign w:val="bottom"/>
          </w:tcPr>
          <w:p w14:paraId="1ABEEEF7">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0</w:t>
            </w:r>
          </w:p>
        </w:tc>
      </w:tr>
      <w:tr w14:paraId="0827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1E64A721">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余杭区中泰街道社区卫生服务中心</w:t>
            </w:r>
          </w:p>
        </w:tc>
        <w:tc>
          <w:tcPr>
            <w:tcW w:w="2340" w:type="dxa"/>
            <w:vAlign w:val="center"/>
          </w:tcPr>
          <w:p w14:paraId="29469684">
            <w:pPr>
              <w:widowControl/>
              <w:jc w:val="center"/>
              <w:textAlignment w:val="center"/>
              <w:rPr>
                <w:rFonts w:hint="eastAsia"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94</w:t>
            </w:r>
          </w:p>
        </w:tc>
        <w:tc>
          <w:tcPr>
            <w:tcW w:w="2348" w:type="dxa"/>
            <w:vAlign w:val="bottom"/>
          </w:tcPr>
          <w:p w14:paraId="1C0237E9">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0</w:t>
            </w:r>
          </w:p>
        </w:tc>
      </w:tr>
      <w:tr w14:paraId="1E84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400" w:type="dxa"/>
            <w:vAlign w:val="center"/>
          </w:tcPr>
          <w:p w14:paraId="47927DD4">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余杭区仁和街道社区卫生服务中心</w:t>
            </w:r>
          </w:p>
        </w:tc>
        <w:tc>
          <w:tcPr>
            <w:tcW w:w="2340" w:type="dxa"/>
            <w:vAlign w:val="center"/>
          </w:tcPr>
          <w:p w14:paraId="69CF4145">
            <w:pPr>
              <w:widowControl/>
              <w:jc w:val="center"/>
              <w:textAlignment w:val="center"/>
              <w:rPr>
                <w:rFonts w:hint="default"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204</w:t>
            </w:r>
          </w:p>
        </w:tc>
        <w:tc>
          <w:tcPr>
            <w:tcW w:w="2348" w:type="dxa"/>
            <w:vAlign w:val="bottom"/>
          </w:tcPr>
          <w:p w14:paraId="05C0D842">
            <w:pPr>
              <w:pStyle w:val="58"/>
              <w:widowControl w:val="0"/>
              <w:adjustRightInd/>
              <w:spacing w:before="240" w:after="60" w:line="140" w:lineRule="exact"/>
              <w:textAlignment w:val="auto"/>
              <w:outlineLvl w:val="0"/>
              <w:rPr>
                <w:rFonts w:hint="default"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16</w:t>
            </w:r>
          </w:p>
        </w:tc>
      </w:tr>
      <w:tr w14:paraId="223A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75198A3E">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余杭区良渚街道社区卫生服务中心</w:t>
            </w:r>
          </w:p>
        </w:tc>
        <w:tc>
          <w:tcPr>
            <w:tcW w:w="2340" w:type="dxa"/>
            <w:vAlign w:val="center"/>
          </w:tcPr>
          <w:p w14:paraId="74FB32AF">
            <w:pPr>
              <w:widowControl/>
              <w:jc w:val="center"/>
              <w:textAlignment w:val="center"/>
              <w:rPr>
                <w:rFonts w:hint="default"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276</w:t>
            </w:r>
          </w:p>
        </w:tc>
        <w:tc>
          <w:tcPr>
            <w:tcW w:w="2348" w:type="dxa"/>
            <w:vAlign w:val="bottom"/>
          </w:tcPr>
          <w:p w14:paraId="248CE773">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0</w:t>
            </w:r>
          </w:p>
        </w:tc>
      </w:tr>
      <w:tr w14:paraId="4C2A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2A2EA3BB">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余杭区瓶窑镇社区卫生服务中心</w:t>
            </w:r>
          </w:p>
        </w:tc>
        <w:tc>
          <w:tcPr>
            <w:tcW w:w="2340" w:type="dxa"/>
            <w:vAlign w:val="center"/>
          </w:tcPr>
          <w:p w14:paraId="374136D8">
            <w:pPr>
              <w:widowControl/>
              <w:jc w:val="center"/>
              <w:textAlignment w:val="center"/>
              <w:rPr>
                <w:rFonts w:hint="default"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125</w:t>
            </w:r>
          </w:p>
        </w:tc>
        <w:tc>
          <w:tcPr>
            <w:tcW w:w="2348" w:type="dxa"/>
            <w:vAlign w:val="bottom"/>
          </w:tcPr>
          <w:p w14:paraId="66F763BA">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20</w:t>
            </w:r>
          </w:p>
        </w:tc>
      </w:tr>
      <w:tr w14:paraId="3151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26BBD345">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余杭区径山镇社区卫生服务中心</w:t>
            </w:r>
          </w:p>
        </w:tc>
        <w:tc>
          <w:tcPr>
            <w:tcW w:w="2340" w:type="dxa"/>
            <w:vAlign w:val="center"/>
          </w:tcPr>
          <w:p w14:paraId="6A97BBFB">
            <w:pPr>
              <w:widowControl/>
              <w:jc w:val="center"/>
              <w:textAlignment w:val="center"/>
              <w:rPr>
                <w:rFonts w:hint="default"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101</w:t>
            </w:r>
          </w:p>
        </w:tc>
        <w:tc>
          <w:tcPr>
            <w:tcW w:w="2348" w:type="dxa"/>
            <w:vAlign w:val="bottom"/>
          </w:tcPr>
          <w:p w14:paraId="1B0946F2">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0</w:t>
            </w:r>
          </w:p>
        </w:tc>
      </w:tr>
      <w:tr w14:paraId="1C5D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0DDAC741">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余杭区鸬鸟镇社区卫生服务中心</w:t>
            </w:r>
          </w:p>
        </w:tc>
        <w:tc>
          <w:tcPr>
            <w:tcW w:w="2340" w:type="dxa"/>
            <w:vAlign w:val="center"/>
          </w:tcPr>
          <w:p w14:paraId="7EA00C8D">
            <w:pPr>
              <w:widowControl/>
              <w:jc w:val="center"/>
              <w:textAlignment w:val="center"/>
              <w:rPr>
                <w:rFonts w:hint="eastAsia"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42</w:t>
            </w:r>
          </w:p>
        </w:tc>
        <w:tc>
          <w:tcPr>
            <w:tcW w:w="2348" w:type="dxa"/>
            <w:vAlign w:val="bottom"/>
          </w:tcPr>
          <w:p w14:paraId="202E4416">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0</w:t>
            </w:r>
          </w:p>
        </w:tc>
      </w:tr>
      <w:tr w14:paraId="52E5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6DC98874">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余杭区黄湖镇社区卫生服务中心</w:t>
            </w:r>
          </w:p>
        </w:tc>
        <w:tc>
          <w:tcPr>
            <w:tcW w:w="2340" w:type="dxa"/>
            <w:vAlign w:val="center"/>
          </w:tcPr>
          <w:p w14:paraId="5EB244B6">
            <w:pPr>
              <w:widowControl/>
              <w:jc w:val="center"/>
              <w:textAlignment w:val="center"/>
              <w:rPr>
                <w:rFonts w:hint="eastAsia"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56</w:t>
            </w:r>
          </w:p>
        </w:tc>
        <w:tc>
          <w:tcPr>
            <w:tcW w:w="2348" w:type="dxa"/>
            <w:vAlign w:val="center"/>
          </w:tcPr>
          <w:p w14:paraId="63017B0D">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0</w:t>
            </w:r>
          </w:p>
        </w:tc>
      </w:tr>
      <w:tr w14:paraId="06D4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72B09995">
            <w:pPr>
              <w:widowControl/>
              <w:jc w:val="center"/>
              <w:textAlignment w:val="center"/>
              <w:rPr>
                <w:rFonts w:hint="eastAsia" w:ascii="仿宋" w:hAnsi="仿宋" w:eastAsia="仿宋" w:cs="仿宋"/>
                <w:b w:val="0"/>
                <w:bCs/>
                <w:kern w:val="0"/>
                <w:sz w:val="21"/>
                <w:szCs w:val="21"/>
                <w:highlight w:val="none"/>
                <w:lang w:val="en-US" w:eastAsia="zh-CN" w:bidi="ar-SA"/>
              </w:rPr>
            </w:pPr>
            <w:r>
              <w:rPr>
                <w:rFonts w:hint="eastAsia" w:ascii="仿宋" w:hAnsi="仿宋" w:eastAsia="仿宋" w:cs="仿宋"/>
                <w:b w:val="0"/>
                <w:bCs/>
                <w:kern w:val="0"/>
                <w:sz w:val="21"/>
                <w:szCs w:val="21"/>
                <w:highlight w:val="none"/>
                <w:lang w:val="en-US" w:eastAsia="zh-CN" w:bidi="ar-SA"/>
              </w:rPr>
              <w:t>余杭区百丈镇社区卫生服务中心</w:t>
            </w:r>
          </w:p>
        </w:tc>
        <w:tc>
          <w:tcPr>
            <w:tcW w:w="2340" w:type="dxa"/>
            <w:vAlign w:val="center"/>
          </w:tcPr>
          <w:p w14:paraId="6AC37CC5">
            <w:pPr>
              <w:widowControl/>
              <w:jc w:val="center"/>
              <w:textAlignment w:val="center"/>
              <w:rPr>
                <w:rFonts w:hint="eastAsia" w:ascii="仿宋" w:hAnsi="仿宋" w:eastAsia="仿宋" w:cs="仿宋"/>
                <w:b w:val="0"/>
                <w:kern w:val="0"/>
                <w:sz w:val="21"/>
                <w:szCs w:val="21"/>
                <w:highlight w:val="none"/>
                <w:lang w:val="en-US" w:eastAsia="zh-CN" w:bidi="ar-SA"/>
              </w:rPr>
            </w:pPr>
            <w:r>
              <w:rPr>
                <w:rFonts w:hint="eastAsia" w:ascii="仿宋" w:hAnsi="仿宋" w:eastAsia="仿宋" w:cs="仿宋"/>
                <w:b w:val="0"/>
                <w:kern w:val="0"/>
                <w:sz w:val="21"/>
                <w:szCs w:val="21"/>
                <w:highlight w:val="none"/>
                <w:lang w:val="en-US" w:eastAsia="zh-CN" w:bidi="ar-SA"/>
              </w:rPr>
              <w:t>38</w:t>
            </w:r>
          </w:p>
        </w:tc>
        <w:tc>
          <w:tcPr>
            <w:tcW w:w="2348" w:type="dxa"/>
            <w:vAlign w:val="bottom"/>
          </w:tcPr>
          <w:p w14:paraId="3C427326">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0</w:t>
            </w:r>
          </w:p>
        </w:tc>
      </w:tr>
      <w:tr w14:paraId="3D61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24684666">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杭州市急救中心余杭分中心</w:t>
            </w:r>
          </w:p>
        </w:tc>
        <w:tc>
          <w:tcPr>
            <w:tcW w:w="2340" w:type="dxa"/>
            <w:vAlign w:val="center"/>
          </w:tcPr>
          <w:p w14:paraId="1A2019A6">
            <w:pPr>
              <w:pStyle w:val="58"/>
              <w:widowControl w:val="0"/>
              <w:adjustRightInd/>
              <w:spacing w:before="240" w:after="60" w:line="140" w:lineRule="exact"/>
              <w:textAlignment w:val="auto"/>
              <w:outlineLvl w:val="0"/>
              <w:rPr>
                <w:rFonts w:hint="eastAsia" w:ascii="仿宋" w:hAnsi="仿宋" w:eastAsia="仿宋" w:cs="仿宋"/>
                <w:b w:val="0"/>
                <w:sz w:val="21"/>
                <w:szCs w:val="21"/>
                <w:highlight w:val="none"/>
                <w:lang w:val="en-US" w:eastAsia="zh-CN"/>
              </w:rPr>
            </w:pPr>
            <w:r>
              <w:rPr>
                <w:rFonts w:hint="eastAsia" w:ascii="仿宋" w:hAnsi="仿宋" w:eastAsia="仿宋" w:cs="仿宋"/>
                <w:b w:val="0"/>
                <w:sz w:val="21"/>
                <w:szCs w:val="21"/>
                <w:highlight w:val="none"/>
                <w:lang w:val="en-US" w:eastAsia="zh-CN"/>
              </w:rPr>
              <w:t>40</w:t>
            </w:r>
          </w:p>
        </w:tc>
        <w:tc>
          <w:tcPr>
            <w:tcW w:w="2348" w:type="dxa"/>
            <w:vAlign w:val="center"/>
          </w:tcPr>
          <w:p w14:paraId="6FB4EA11">
            <w:pPr>
              <w:pStyle w:val="58"/>
              <w:widowControl w:val="0"/>
              <w:adjustRightInd/>
              <w:spacing w:before="240" w:after="60" w:line="140" w:lineRule="exact"/>
              <w:textAlignment w:val="auto"/>
              <w:outlineLvl w:val="0"/>
              <w:rPr>
                <w:rFonts w:hint="eastAsia" w:ascii="仿宋" w:hAnsi="仿宋" w:eastAsia="仿宋" w:cs="仿宋"/>
                <w:kern w:val="0"/>
                <w:szCs w:val="21"/>
                <w:highlight w:val="none"/>
              </w:rPr>
            </w:pPr>
            <w:r>
              <w:rPr>
                <w:rFonts w:hint="eastAsia" w:ascii="仿宋" w:hAnsi="仿宋" w:eastAsia="仿宋" w:cs="仿宋"/>
                <w:b w:val="0"/>
                <w:sz w:val="21"/>
                <w:szCs w:val="21"/>
                <w:highlight w:val="none"/>
                <w:lang w:val="en-US" w:eastAsia="zh-CN"/>
              </w:rPr>
              <w:t>0</w:t>
            </w:r>
          </w:p>
        </w:tc>
      </w:tr>
      <w:tr w14:paraId="7F2E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00" w:type="dxa"/>
            <w:vAlign w:val="center"/>
          </w:tcPr>
          <w:p w14:paraId="5307115B">
            <w:pPr>
              <w:pStyle w:val="58"/>
              <w:widowControl w:val="0"/>
              <w:adjustRightInd/>
              <w:spacing w:before="240" w:after="60" w:line="140" w:lineRule="exact"/>
              <w:textAlignment w:val="auto"/>
              <w:outlineLvl w:val="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合计</w:t>
            </w:r>
          </w:p>
        </w:tc>
        <w:tc>
          <w:tcPr>
            <w:tcW w:w="2340" w:type="dxa"/>
            <w:vAlign w:val="center"/>
          </w:tcPr>
          <w:p w14:paraId="1B1FFD3B">
            <w:pPr>
              <w:pStyle w:val="58"/>
              <w:widowControl w:val="0"/>
              <w:adjustRightInd/>
              <w:spacing w:before="240" w:after="60" w:line="140" w:lineRule="exact"/>
              <w:textAlignment w:val="auto"/>
              <w:outlineLvl w:val="0"/>
              <w:rPr>
                <w:rFonts w:hint="default" w:ascii="仿宋" w:hAnsi="仿宋" w:eastAsia="仿宋" w:cs="仿宋"/>
                <w:b w:val="0"/>
                <w:sz w:val="21"/>
                <w:szCs w:val="21"/>
                <w:highlight w:val="none"/>
                <w:lang w:val="en-US" w:eastAsia="zh-CN"/>
              </w:rPr>
            </w:pPr>
            <w:r>
              <w:rPr>
                <w:rFonts w:hint="eastAsia" w:ascii="仿宋" w:hAnsi="仿宋" w:eastAsia="仿宋" w:cs="仿宋"/>
                <w:b w:val="0"/>
                <w:sz w:val="21"/>
                <w:szCs w:val="21"/>
                <w:highlight w:val="none"/>
                <w:lang w:val="en-US" w:eastAsia="zh-CN"/>
              </w:rPr>
              <w:t>3738</w:t>
            </w:r>
          </w:p>
        </w:tc>
        <w:tc>
          <w:tcPr>
            <w:tcW w:w="2348" w:type="dxa"/>
            <w:vAlign w:val="bottom"/>
          </w:tcPr>
          <w:p w14:paraId="5BCB4E39">
            <w:pPr>
              <w:widowControl/>
              <w:jc w:val="center"/>
              <w:textAlignment w:val="bottom"/>
              <w:rPr>
                <w:rFonts w:hint="default" w:ascii="仿宋" w:hAnsi="仿宋" w:eastAsia="仿宋" w:cs="仿宋"/>
                <w:kern w:val="0"/>
                <w:szCs w:val="21"/>
                <w:highlight w:val="none"/>
                <w:lang w:val="en-US"/>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268</w:t>
            </w:r>
          </w:p>
        </w:tc>
      </w:tr>
    </w:tbl>
    <w:p w14:paraId="5456A47B">
      <w:pPr>
        <w:snapToGrid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lang w:eastAsia="zh-CN"/>
        </w:rPr>
        <w:t>六</w:t>
      </w:r>
      <w:r>
        <w:rPr>
          <w:rFonts w:hint="eastAsia" w:ascii="仿宋" w:hAnsi="仿宋" w:eastAsia="仿宋" w:cs="仿宋"/>
          <w:b/>
          <w:bCs/>
          <w:sz w:val="24"/>
          <w:highlight w:val="none"/>
        </w:rPr>
        <w:t>、服务要求：</w:t>
      </w:r>
    </w:p>
    <w:p w14:paraId="3235C855">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中标方在合同规定的赔偿限额内根据医疗机构实际支付赔偿款实行全额赔</w:t>
      </w:r>
    </w:p>
    <w:p w14:paraId="66833F59">
      <w:pPr>
        <w:pStyle w:val="58"/>
        <w:spacing w:line="360" w:lineRule="auto"/>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付，具体要求如下：</w:t>
      </w:r>
    </w:p>
    <w:p w14:paraId="27B0F4F5">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1.团队设置：成立针对本次项目的专门团队负责本项目的保险服务。</w:t>
      </w:r>
    </w:p>
    <w:p w14:paraId="369BFE91">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2.勘察时效：设立365天无休，24小时接受报案、咨询受理电话的服务。</w:t>
      </w:r>
    </w:p>
    <w:p w14:paraId="1A87E64A">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3.理赔服务：</w:t>
      </w:r>
    </w:p>
    <w:p w14:paraId="299044CA">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（1）接到被保险人报案电话后，及时派员赴现场，受理案件。</w:t>
      </w:r>
    </w:p>
    <w:p w14:paraId="267BC844">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（2）告知受理医疗纠纷理赔申请后，告知患方理赔程序和需要提交的资料。</w:t>
      </w:r>
    </w:p>
    <w:p w14:paraId="317CBCAC">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（3）理赔处理保险公司应派员参加医疗纠纷的全程调查处理。</w:t>
      </w:r>
    </w:p>
    <w:p w14:paraId="2883FC8B">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4.赔偿金额支付：</w:t>
      </w:r>
    </w:p>
    <w:p w14:paraId="66DA1296">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医患双方达成一致意见后签订协议，由医疗机构将赔偿款支付给患方，医疗机构向保险公司递交全部理赔申请材料后一月内由保险公司将赔偿款全额赔付给医疗机构。</w:t>
      </w:r>
    </w:p>
    <w:p w14:paraId="5AF7C49B">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5.免赔额：本保险不设免赔额。</w:t>
      </w:r>
    </w:p>
    <w:p w14:paraId="47CC8BC5">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6.承保基础：期内索赔式。</w:t>
      </w:r>
    </w:p>
    <w:p w14:paraId="1E70CD48">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7.争议处理和法律适用</w:t>
      </w:r>
    </w:p>
    <w:p w14:paraId="5A29C0C1">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（1）因履行本项目保险合同发生的争议，由当事人协商解决。协商不成的，提交保险单载明的仲裁机构仲裁；保险单未载明仲裁机构且争议发生后未达成仲裁协议的，依法向人民法院起诉。</w:t>
      </w:r>
    </w:p>
    <w:p w14:paraId="3C61C5C9">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（2）与本项目保险合同有关的以及履行本项目保险合同产生的一切争议，适用中华人民共和国法律（不包括港澳台地区法律）。</w:t>
      </w:r>
    </w:p>
    <w:p w14:paraId="00B99542">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（3）适用条款：经中国保监会审核并备案的相关最新条款以及本招标文件约定的基本保险条款、扩展条款和特别约定。</w:t>
      </w:r>
    </w:p>
    <w:p w14:paraId="720B15FE">
      <w:pPr>
        <w:pStyle w:val="58"/>
        <w:spacing w:line="360" w:lineRule="auto"/>
        <w:ind w:firstLine="480" w:firstLineChars="200"/>
        <w:jc w:val="left"/>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（4）其他适用于本险种的法律、法规、条款和争议处理等。</w:t>
      </w:r>
    </w:p>
    <w:p w14:paraId="4DC0E060">
      <w:pPr>
        <w:snapToGrid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 xml:space="preserve">   </w:t>
      </w:r>
      <w:r>
        <w:rPr>
          <w:rFonts w:hint="eastAsia" w:ascii="仿宋" w:hAnsi="仿宋" w:eastAsia="仿宋" w:cs="仿宋"/>
          <w:b/>
          <w:bCs/>
          <w:sz w:val="24"/>
          <w:highlight w:val="none"/>
          <w:lang w:eastAsia="zh-CN"/>
        </w:rPr>
        <w:t>七</w:t>
      </w:r>
      <w:r>
        <w:rPr>
          <w:rFonts w:hint="eastAsia" w:ascii="仿宋" w:hAnsi="仿宋" w:eastAsia="仿宋" w:cs="仿宋"/>
          <w:b/>
          <w:bCs/>
          <w:sz w:val="24"/>
          <w:highlight w:val="none"/>
        </w:rPr>
        <w:t>、履约保证金：无</w:t>
      </w:r>
    </w:p>
    <w:p w14:paraId="39F72E9F">
      <w:pPr>
        <w:snapToGrid w:val="0"/>
        <w:spacing w:line="360" w:lineRule="auto"/>
        <w:rPr>
          <w:rFonts w:hint="eastAsia" w:ascii="仿宋" w:hAnsi="仿宋" w:eastAsia="仿宋" w:cs="仿宋"/>
          <w:bCs/>
          <w:sz w:val="24"/>
          <w:highlight w:val="none"/>
          <w:lang w:eastAsia="zh-CN"/>
        </w:rPr>
      </w:pPr>
      <w:r>
        <w:rPr>
          <w:rFonts w:hint="eastAsia" w:ascii="仿宋" w:hAnsi="仿宋" w:eastAsia="仿宋" w:cs="仿宋"/>
          <w:b/>
          <w:bCs/>
          <w:sz w:val="24"/>
          <w:highlight w:val="none"/>
        </w:rPr>
        <w:t xml:space="preserve">   </w:t>
      </w:r>
      <w:r>
        <w:rPr>
          <w:rFonts w:hint="eastAsia" w:ascii="仿宋" w:hAnsi="仿宋" w:eastAsia="仿宋" w:cs="仿宋"/>
          <w:b/>
          <w:bCs/>
          <w:sz w:val="24"/>
          <w:highlight w:val="none"/>
          <w:lang w:eastAsia="zh-CN"/>
        </w:rPr>
        <w:t>八</w:t>
      </w: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付款方式</w:t>
      </w:r>
      <w:r>
        <w:rPr>
          <w:rFonts w:hint="eastAsia" w:ascii="仿宋" w:hAnsi="仿宋" w:eastAsia="仿宋" w:cs="仿宋"/>
          <w:b/>
          <w:bCs/>
          <w:sz w:val="24"/>
          <w:highlight w:val="none"/>
        </w:rPr>
        <w:t>：</w:t>
      </w:r>
      <w:r>
        <w:rPr>
          <w:rFonts w:hint="eastAsia" w:ascii="仿宋" w:hAnsi="仿宋" w:eastAsia="仿宋" w:cs="仿宋"/>
          <w:bCs/>
          <w:sz w:val="24"/>
          <w:highlight w:val="none"/>
        </w:rPr>
        <w:t>合同签订收到中标供应商发票</w:t>
      </w:r>
      <w:r>
        <w:rPr>
          <w:rFonts w:hint="eastAsia" w:ascii="仿宋" w:hAnsi="仿宋" w:eastAsia="仿宋" w:cs="仿宋"/>
          <w:bCs/>
          <w:sz w:val="24"/>
          <w:highlight w:val="none"/>
          <w:lang w:eastAsia="zh-CN"/>
        </w:rPr>
        <w:t>后</w:t>
      </w:r>
      <w:r>
        <w:rPr>
          <w:rFonts w:hint="eastAsia" w:ascii="仿宋" w:hAnsi="仿宋" w:eastAsia="仿宋" w:cs="仿宋"/>
          <w:bCs/>
          <w:sz w:val="24"/>
          <w:highlight w:val="none"/>
        </w:rPr>
        <w:t>7个工作日内预付</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0%的合同</w:t>
      </w:r>
      <w:r>
        <w:rPr>
          <w:rFonts w:hint="eastAsia" w:ascii="仿宋" w:hAnsi="仿宋" w:eastAsia="仿宋" w:cs="仿宋"/>
          <w:bCs/>
          <w:sz w:val="24"/>
          <w:highlight w:val="none"/>
          <w:lang w:eastAsia="zh-CN"/>
        </w:rPr>
        <w:t>价款，剩余合同价款于</w:t>
      </w:r>
      <w:r>
        <w:rPr>
          <w:rFonts w:hint="eastAsia" w:ascii="仿宋" w:hAnsi="仿宋" w:eastAsia="仿宋" w:cs="仿宋"/>
          <w:bCs/>
          <w:sz w:val="24"/>
          <w:highlight w:val="none"/>
        </w:rPr>
        <w:t>中标供应商根据合同规定完成投保方保险出单后，投保方凭承保方保单发票、保单以及合同及时支付</w:t>
      </w:r>
      <w:r>
        <w:rPr>
          <w:rFonts w:hint="eastAsia" w:ascii="仿宋" w:hAnsi="仿宋" w:eastAsia="仿宋" w:cs="仿宋"/>
          <w:bCs/>
          <w:sz w:val="24"/>
          <w:highlight w:val="none"/>
          <w:lang w:eastAsia="zh-CN"/>
        </w:rPr>
        <w:t>。</w:t>
      </w:r>
    </w:p>
    <w:p w14:paraId="1290DA9A">
      <w:pPr>
        <w:spacing w:line="360" w:lineRule="auto"/>
        <w:rPr>
          <w:rFonts w:ascii="仿宋" w:hAnsi="仿宋" w:eastAsia="仿宋" w:cs="宋体"/>
          <w:color w:val="000000" w:themeColor="text1"/>
          <w:sz w:val="24"/>
          <w:highlight w:val="none"/>
          <w14:textFill>
            <w14:solidFill>
              <w14:schemeClr w14:val="tx1"/>
            </w14:solidFill>
          </w14:textFill>
        </w:rPr>
      </w:pPr>
    </w:p>
    <w:p w14:paraId="3EB106B2">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br w:type="page"/>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27" w:name="_Toc184314440"/>
      <w:bookmarkEnd w:id="27"/>
      <w:bookmarkStart w:id="28" w:name="_Toc184310329"/>
      <w:bookmarkEnd w:id="28"/>
      <w:bookmarkStart w:id="29" w:name="_Toc184310301"/>
      <w:bookmarkEnd w:id="29"/>
      <w:bookmarkStart w:id="30" w:name="_Toc184310279"/>
      <w:bookmarkEnd w:id="30"/>
      <w:bookmarkStart w:id="31" w:name="_Toc184313285"/>
      <w:bookmarkEnd w:id="31"/>
      <w:bookmarkStart w:id="32" w:name="_Toc184312123"/>
      <w:bookmarkEnd w:id="32"/>
      <w:bookmarkStart w:id="33" w:name="_Toc184313308"/>
      <w:bookmarkEnd w:id="33"/>
      <w:bookmarkStart w:id="34" w:name="_Toc184310299"/>
      <w:bookmarkEnd w:id="34"/>
      <w:bookmarkStart w:id="35" w:name="_Toc184313241"/>
      <w:bookmarkEnd w:id="35"/>
      <w:bookmarkStart w:id="36" w:name="_Toc184312095"/>
      <w:bookmarkEnd w:id="36"/>
      <w:bookmarkStart w:id="37" w:name="_Toc184310293"/>
      <w:bookmarkEnd w:id="37"/>
      <w:bookmarkStart w:id="38" w:name="_Toc184310341"/>
      <w:bookmarkEnd w:id="38"/>
      <w:bookmarkStart w:id="39" w:name="_Toc184310330"/>
      <w:bookmarkEnd w:id="39"/>
      <w:bookmarkStart w:id="40" w:name="_Toc184310305"/>
      <w:bookmarkEnd w:id="40"/>
      <w:bookmarkStart w:id="41" w:name="_Toc184308085"/>
      <w:bookmarkEnd w:id="41"/>
      <w:bookmarkStart w:id="42" w:name="_Toc184312110"/>
      <w:bookmarkEnd w:id="42"/>
      <w:bookmarkStart w:id="43" w:name="_Toc184308084"/>
      <w:bookmarkEnd w:id="43"/>
      <w:bookmarkStart w:id="44" w:name="_Toc184308101"/>
      <w:bookmarkEnd w:id="44"/>
      <w:bookmarkStart w:id="45" w:name="_Toc184314442"/>
      <w:bookmarkEnd w:id="45"/>
      <w:bookmarkStart w:id="46" w:name="_Toc184314420"/>
      <w:bookmarkEnd w:id="46"/>
      <w:bookmarkStart w:id="47" w:name="_Toc184314454"/>
      <w:bookmarkEnd w:id="47"/>
      <w:bookmarkStart w:id="48" w:name="_Toc184312102"/>
      <w:bookmarkEnd w:id="48"/>
      <w:bookmarkStart w:id="49" w:name="_Toc184310303"/>
      <w:bookmarkEnd w:id="49"/>
      <w:bookmarkStart w:id="50" w:name="_Toc184312075"/>
      <w:bookmarkEnd w:id="50"/>
      <w:bookmarkStart w:id="51" w:name="_Toc184313269"/>
      <w:bookmarkEnd w:id="51"/>
      <w:bookmarkStart w:id="52" w:name="_Toc184313252"/>
      <w:bookmarkEnd w:id="52"/>
      <w:bookmarkStart w:id="53" w:name="_Toc184314423"/>
      <w:bookmarkEnd w:id="53"/>
      <w:bookmarkStart w:id="54" w:name="_Toc184312132"/>
      <w:bookmarkEnd w:id="54"/>
      <w:bookmarkStart w:id="55" w:name="_Toc184310343"/>
      <w:bookmarkEnd w:id="55"/>
      <w:bookmarkStart w:id="56" w:name="_Toc184308067"/>
      <w:bookmarkEnd w:id="56"/>
      <w:bookmarkStart w:id="57" w:name="_Toc184308093"/>
      <w:bookmarkEnd w:id="57"/>
      <w:bookmarkStart w:id="58" w:name="_Toc184314419"/>
      <w:bookmarkEnd w:id="58"/>
      <w:bookmarkStart w:id="59" w:name="_Toc184314469"/>
      <w:bookmarkEnd w:id="59"/>
      <w:bookmarkStart w:id="60" w:name="_Toc184312090"/>
      <w:bookmarkEnd w:id="60"/>
      <w:bookmarkStart w:id="61" w:name="_Toc184310278"/>
      <w:bookmarkEnd w:id="61"/>
      <w:bookmarkStart w:id="62" w:name="_Toc184314476"/>
      <w:bookmarkEnd w:id="62"/>
      <w:bookmarkStart w:id="63" w:name="_Toc184308060"/>
      <w:bookmarkEnd w:id="63"/>
      <w:bookmarkStart w:id="64" w:name="_Toc184308080"/>
      <w:bookmarkEnd w:id="64"/>
      <w:bookmarkStart w:id="65" w:name="_Toc184308053"/>
      <w:bookmarkEnd w:id="65"/>
      <w:bookmarkStart w:id="66" w:name="_Toc184313273"/>
      <w:bookmarkEnd w:id="66"/>
      <w:bookmarkStart w:id="67" w:name="_Toc184314447"/>
      <w:bookmarkEnd w:id="67"/>
      <w:bookmarkStart w:id="68" w:name="_Toc184308076"/>
      <w:bookmarkEnd w:id="68"/>
      <w:bookmarkStart w:id="69" w:name="_Toc184313278"/>
      <w:bookmarkEnd w:id="69"/>
      <w:bookmarkStart w:id="70" w:name="_Toc184313305"/>
      <w:bookmarkEnd w:id="70"/>
      <w:bookmarkStart w:id="71" w:name="_Toc184312085"/>
      <w:bookmarkEnd w:id="71"/>
      <w:bookmarkStart w:id="72" w:name="_Toc184312139"/>
      <w:bookmarkEnd w:id="72"/>
      <w:bookmarkStart w:id="73" w:name="_Toc184314453"/>
      <w:bookmarkEnd w:id="73"/>
      <w:bookmarkStart w:id="74" w:name="_Toc184313243"/>
      <w:bookmarkEnd w:id="74"/>
      <w:bookmarkStart w:id="75" w:name="_Toc184313299"/>
      <w:bookmarkEnd w:id="75"/>
      <w:bookmarkStart w:id="76" w:name="_Toc184314446"/>
      <w:bookmarkEnd w:id="76"/>
      <w:bookmarkStart w:id="77" w:name="_Toc184310283"/>
      <w:bookmarkEnd w:id="77"/>
      <w:bookmarkStart w:id="78" w:name="_Toc184313239"/>
      <w:bookmarkEnd w:id="78"/>
      <w:bookmarkStart w:id="79" w:name="_Toc184310290"/>
      <w:bookmarkEnd w:id="79"/>
      <w:bookmarkStart w:id="80" w:name="_Toc184312136"/>
      <w:bookmarkEnd w:id="80"/>
      <w:bookmarkStart w:id="81" w:name="_Toc184314427"/>
      <w:bookmarkEnd w:id="81"/>
      <w:bookmarkStart w:id="82" w:name="_Toc184312087"/>
      <w:bookmarkEnd w:id="82"/>
      <w:bookmarkStart w:id="83" w:name="_Toc184308047"/>
      <w:bookmarkEnd w:id="83"/>
      <w:bookmarkStart w:id="84" w:name="_Toc184310320"/>
      <w:bookmarkEnd w:id="84"/>
      <w:bookmarkStart w:id="85" w:name="_Toc184313257"/>
      <w:bookmarkEnd w:id="85"/>
      <w:bookmarkStart w:id="86" w:name="_Toc184312112"/>
      <w:bookmarkEnd w:id="86"/>
      <w:bookmarkStart w:id="87" w:name="_Toc184312117"/>
      <w:bookmarkEnd w:id="87"/>
      <w:bookmarkStart w:id="88" w:name="_Toc184314426"/>
      <w:bookmarkEnd w:id="88"/>
      <w:bookmarkStart w:id="89" w:name="_Toc184313247"/>
      <w:bookmarkEnd w:id="89"/>
      <w:bookmarkStart w:id="90" w:name="_Toc184314462"/>
      <w:bookmarkEnd w:id="90"/>
      <w:bookmarkStart w:id="91" w:name="_Toc184312121"/>
      <w:bookmarkEnd w:id="91"/>
      <w:bookmarkStart w:id="92" w:name="_Toc184310327"/>
      <w:bookmarkEnd w:id="92"/>
      <w:bookmarkStart w:id="93" w:name="_Toc184314414"/>
      <w:bookmarkEnd w:id="93"/>
      <w:bookmarkStart w:id="94" w:name="_Toc184314467"/>
      <w:bookmarkEnd w:id="94"/>
      <w:bookmarkStart w:id="95" w:name="_Toc184312125"/>
      <w:bookmarkEnd w:id="95"/>
      <w:bookmarkStart w:id="96" w:name="_Toc184313304"/>
      <w:bookmarkEnd w:id="96"/>
      <w:bookmarkStart w:id="97" w:name="_Toc184312133"/>
      <w:bookmarkEnd w:id="97"/>
      <w:bookmarkStart w:id="98" w:name="_Toc184314441"/>
      <w:bookmarkEnd w:id="98"/>
      <w:bookmarkStart w:id="99" w:name="_Toc184314416"/>
      <w:bookmarkEnd w:id="99"/>
      <w:bookmarkStart w:id="100" w:name="_Toc184314480"/>
      <w:bookmarkEnd w:id="100"/>
      <w:bookmarkStart w:id="101" w:name="_Toc184314478"/>
      <w:bookmarkEnd w:id="101"/>
      <w:bookmarkStart w:id="102" w:name="_Toc184313268"/>
      <w:bookmarkEnd w:id="102"/>
      <w:bookmarkStart w:id="103" w:name="_Toc184310295"/>
      <w:bookmarkEnd w:id="103"/>
      <w:bookmarkStart w:id="104" w:name="_Toc184310322"/>
      <w:bookmarkEnd w:id="104"/>
      <w:bookmarkStart w:id="105" w:name="_Toc184308077"/>
      <w:bookmarkEnd w:id="105"/>
      <w:bookmarkStart w:id="106" w:name="_Toc184308063"/>
      <w:bookmarkEnd w:id="106"/>
      <w:bookmarkStart w:id="107" w:name="_Toc184308048"/>
      <w:bookmarkEnd w:id="107"/>
      <w:bookmarkStart w:id="108" w:name="_Toc184310323"/>
      <w:bookmarkEnd w:id="108"/>
      <w:bookmarkStart w:id="109" w:name="_Toc184313250"/>
      <w:bookmarkEnd w:id="109"/>
      <w:bookmarkStart w:id="110" w:name="_Toc184313276"/>
      <w:bookmarkEnd w:id="110"/>
      <w:bookmarkStart w:id="111" w:name="_Toc184308107"/>
      <w:bookmarkEnd w:id="111"/>
      <w:bookmarkStart w:id="112" w:name="_Toc184310275"/>
      <w:bookmarkEnd w:id="112"/>
      <w:bookmarkStart w:id="113" w:name="_Toc184308088"/>
      <w:bookmarkEnd w:id="113"/>
      <w:bookmarkStart w:id="114" w:name="_Toc184312096"/>
      <w:bookmarkEnd w:id="114"/>
      <w:bookmarkStart w:id="115" w:name="_Toc184314445"/>
      <w:bookmarkEnd w:id="115"/>
      <w:bookmarkStart w:id="116" w:name="_Toc184312131"/>
      <w:bookmarkEnd w:id="116"/>
      <w:bookmarkStart w:id="117" w:name="_Toc184308082"/>
      <w:bookmarkEnd w:id="117"/>
      <w:bookmarkStart w:id="118" w:name="_Toc184313271"/>
      <w:bookmarkEnd w:id="118"/>
      <w:bookmarkStart w:id="119" w:name="_Toc184313251"/>
      <w:bookmarkEnd w:id="119"/>
      <w:bookmarkStart w:id="120" w:name="_Toc184314472"/>
      <w:bookmarkEnd w:id="120"/>
      <w:bookmarkStart w:id="121" w:name="_Toc184313262"/>
      <w:bookmarkEnd w:id="121"/>
      <w:bookmarkStart w:id="122" w:name="_Toc184312072"/>
      <w:bookmarkEnd w:id="122"/>
      <w:bookmarkStart w:id="123" w:name="_Toc184314463"/>
      <w:bookmarkEnd w:id="123"/>
      <w:bookmarkStart w:id="124" w:name="_Toc184314443"/>
      <w:bookmarkEnd w:id="124"/>
      <w:bookmarkStart w:id="125" w:name="_Toc184308083"/>
      <w:bookmarkEnd w:id="125"/>
      <w:bookmarkStart w:id="126" w:name="_Toc184314411"/>
      <w:bookmarkEnd w:id="126"/>
      <w:bookmarkStart w:id="127" w:name="_Toc184308038"/>
      <w:bookmarkEnd w:id="127"/>
      <w:bookmarkStart w:id="128" w:name="_Toc184312120"/>
      <w:bookmarkEnd w:id="128"/>
      <w:bookmarkStart w:id="129" w:name="_Toc184312088"/>
      <w:bookmarkEnd w:id="129"/>
      <w:bookmarkStart w:id="130" w:name="_Toc184310276"/>
      <w:bookmarkEnd w:id="130"/>
      <w:bookmarkStart w:id="131" w:name="_Toc184310292"/>
      <w:bookmarkEnd w:id="131"/>
      <w:bookmarkStart w:id="132" w:name="_Toc184314438"/>
      <w:bookmarkEnd w:id="132"/>
      <w:bookmarkStart w:id="133" w:name="_Toc184310315"/>
      <w:bookmarkEnd w:id="133"/>
      <w:bookmarkStart w:id="134" w:name="_Toc184314470"/>
      <w:bookmarkEnd w:id="134"/>
      <w:bookmarkStart w:id="135" w:name="_Toc184313264"/>
      <w:bookmarkEnd w:id="135"/>
      <w:bookmarkStart w:id="136" w:name="_Toc184313275"/>
      <w:bookmarkEnd w:id="136"/>
      <w:bookmarkStart w:id="137" w:name="_Toc184312106"/>
      <w:bookmarkEnd w:id="137"/>
      <w:bookmarkStart w:id="138" w:name="_Toc184314468"/>
      <w:bookmarkEnd w:id="138"/>
      <w:bookmarkStart w:id="139" w:name="_Toc184308087"/>
      <w:bookmarkEnd w:id="139"/>
      <w:bookmarkStart w:id="140" w:name="_Toc184314461"/>
      <w:bookmarkEnd w:id="140"/>
      <w:bookmarkStart w:id="141" w:name="_Toc184310277"/>
      <w:bookmarkEnd w:id="141"/>
      <w:bookmarkStart w:id="142" w:name="_Toc184314439"/>
      <w:bookmarkEnd w:id="142"/>
      <w:bookmarkStart w:id="143" w:name="_Toc184313301"/>
      <w:bookmarkEnd w:id="143"/>
      <w:bookmarkStart w:id="144" w:name="_Toc184310296"/>
      <w:bookmarkEnd w:id="144"/>
      <w:bookmarkStart w:id="145" w:name="_Toc184313255"/>
      <w:bookmarkEnd w:id="145"/>
      <w:bookmarkStart w:id="146" w:name="_Toc184312077"/>
      <w:bookmarkEnd w:id="146"/>
      <w:bookmarkStart w:id="147" w:name="_Toc184314434"/>
      <w:bookmarkEnd w:id="147"/>
      <w:bookmarkStart w:id="148" w:name="_Toc184314449"/>
      <w:bookmarkEnd w:id="148"/>
      <w:bookmarkStart w:id="149" w:name="_Toc184312083"/>
      <w:bookmarkEnd w:id="149"/>
      <w:bookmarkStart w:id="150" w:name="_Toc184308105"/>
      <w:bookmarkEnd w:id="150"/>
      <w:bookmarkStart w:id="151" w:name="_Toc184312099"/>
      <w:bookmarkEnd w:id="151"/>
      <w:bookmarkStart w:id="152" w:name="_Toc184314432"/>
      <w:bookmarkEnd w:id="152"/>
      <w:bookmarkStart w:id="153" w:name="_Toc184313279"/>
      <w:bookmarkEnd w:id="153"/>
      <w:bookmarkStart w:id="154" w:name="_Toc184313254"/>
      <w:bookmarkEnd w:id="154"/>
      <w:bookmarkStart w:id="155" w:name="_Toc184314450"/>
      <w:bookmarkEnd w:id="155"/>
      <w:bookmarkStart w:id="156" w:name="_Toc184312071"/>
      <w:bookmarkEnd w:id="156"/>
      <w:bookmarkStart w:id="157" w:name="_Toc184310285"/>
      <w:bookmarkEnd w:id="157"/>
      <w:bookmarkStart w:id="158" w:name="_Toc184312118"/>
      <w:bookmarkEnd w:id="158"/>
      <w:bookmarkStart w:id="159" w:name="_Toc184310335"/>
      <w:bookmarkEnd w:id="159"/>
      <w:bookmarkStart w:id="160" w:name="_Toc184314424"/>
      <w:bookmarkEnd w:id="160"/>
      <w:bookmarkStart w:id="161" w:name="_Toc184308046"/>
      <w:bookmarkEnd w:id="161"/>
      <w:bookmarkStart w:id="162" w:name="_Toc184314455"/>
      <w:bookmarkEnd w:id="162"/>
      <w:bookmarkStart w:id="163" w:name="_Toc184312113"/>
      <w:bookmarkEnd w:id="163"/>
      <w:bookmarkStart w:id="164" w:name="_Toc184312089"/>
      <w:bookmarkEnd w:id="164"/>
      <w:bookmarkStart w:id="165" w:name="_Toc184310339"/>
      <w:bookmarkEnd w:id="165"/>
      <w:bookmarkStart w:id="166" w:name="_Toc184312126"/>
      <w:bookmarkEnd w:id="166"/>
      <w:bookmarkStart w:id="167" w:name="_Toc184310344"/>
      <w:bookmarkEnd w:id="167"/>
      <w:bookmarkStart w:id="168" w:name="_Toc184314477"/>
      <w:bookmarkEnd w:id="168"/>
      <w:bookmarkStart w:id="169" w:name="_Toc184313295"/>
      <w:bookmarkEnd w:id="169"/>
      <w:bookmarkStart w:id="170" w:name="_Toc184310311"/>
      <w:bookmarkEnd w:id="170"/>
      <w:bookmarkStart w:id="171" w:name="_Toc184312084"/>
      <w:bookmarkEnd w:id="171"/>
      <w:bookmarkStart w:id="172" w:name="_Toc184308056"/>
      <w:bookmarkEnd w:id="172"/>
      <w:bookmarkStart w:id="173" w:name="_Toc184308074"/>
      <w:bookmarkEnd w:id="173"/>
      <w:bookmarkStart w:id="174" w:name="_Toc184310308"/>
      <w:bookmarkEnd w:id="174"/>
      <w:bookmarkStart w:id="175" w:name="_Toc184313261"/>
      <w:bookmarkEnd w:id="175"/>
      <w:bookmarkStart w:id="176" w:name="_Toc184313267"/>
      <w:bookmarkEnd w:id="176"/>
      <w:bookmarkStart w:id="177" w:name="_Toc184314457"/>
      <w:bookmarkEnd w:id="177"/>
      <w:bookmarkStart w:id="178" w:name="_Toc184308050"/>
      <w:bookmarkEnd w:id="178"/>
      <w:bookmarkStart w:id="179" w:name="_Toc184312108"/>
      <w:bookmarkEnd w:id="179"/>
      <w:bookmarkStart w:id="180" w:name="_Toc184314473"/>
      <w:bookmarkEnd w:id="180"/>
      <w:bookmarkStart w:id="181" w:name="_Toc184308064"/>
      <w:bookmarkEnd w:id="181"/>
      <w:bookmarkStart w:id="182" w:name="_Toc184313297"/>
      <w:bookmarkEnd w:id="182"/>
      <w:bookmarkStart w:id="183" w:name="_Toc184308071"/>
      <w:bookmarkEnd w:id="183"/>
      <w:bookmarkStart w:id="184" w:name="_Toc184308054"/>
      <w:bookmarkEnd w:id="184"/>
      <w:bookmarkStart w:id="185" w:name="_Toc184308066"/>
      <w:bookmarkEnd w:id="185"/>
      <w:bookmarkStart w:id="186" w:name="_Toc184314448"/>
      <w:bookmarkEnd w:id="186"/>
      <w:bookmarkStart w:id="187" w:name="_Toc184312101"/>
      <w:bookmarkEnd w:id="187"/>
      <w:bookmarkStart w:id="188" w:name="_Toc184313303"/>
      <w:bookmarkEnd w:id="188"/>
      <w:bookmarkStart w:id="189" w:name="_Toc184310273"/>
      <w:bookmarkEnd w:id="189"/>
      <w:bookmarkStart w:id="190" w:name="_Toc184310302"/>
      <w:bookmarkEnd w:id="190"/>
      <w:bookmarkStart w:id="191" w:name="_Toc184314464"/>
      <w:bookmarkEnd w:id="191"/>
      <w:bookmarkStart w:id="192" w:name="_Toc184308073"/>
      <w:bookmarkEnd w:id="192"/>
      <w:bookmarkStart w:id="193" w:name="_Toc184308062"/>
      <w:bookmarkEnd w:id="193"/>
      <w:bookmarkStart w:id="194" w:name="_Toc184313294"/>
      <w:bookmarkEnd w:id="194"/>
      <w:bookmarkStart w:id="195" w:name="_Toc184313289"/>
      <w:bookmarkEnd w:id="195"/>
      <w:bookmarkStart w:id="196" w:name="_Toc184312082"/>
      <w:bookmarkEnd w:id="196"/>
      <w:bookmarkStart w:id="197" w:name="_Toc184314459"/>
      <w:bookmarkEnd w:id="197"/>
      <w:bookmarkStart w:id="198" w:name="_Toc184314429"/>
      <w:bookmarkEnd w:id="198"/>
      <w:bookmarkStart w:id="199" w:name="_Toc184313270"/>
      <w:bookmarkEnd w:id="199"/>
      <w:bookmarkStart w:id="200" w:name="_Toc184312114"/>
      <w:bookmarkEnd w:id="200"/>
      <w:bookmarkStart w:id="201" w:name="_Toc184313274"/>
      <w:bookmarkEnd w:id="201"/>
      <w:bookmarkStart w:id="202" w:name="_Toc184313302"/>
      <w:bookmarkEnd w:id="202"/>
      <w:bookmarkStart w:id="203" w:name="_Toc184312078"/>
      <w:bookmarkEnd w:id="203"/>
      <w:bookmarkStart w:id="204" w:name="_Toc184308052"/>
      <w:bookmarkEnd w:id="204"/>
      <w:bookmarkStart w:id="205" w:name="_Toc184314474"/>
      <w:bookmarkEnd w:id="205"/>
      <w:bookmarkStart w:id="206" w:name="_Toc184308102"/>
      <w:bookmarkEnd w:id="206"/>
      <w:bookmarkStart w:id="207" w:name="_Toc184314466"/>
      <w:bookmarkEnd w:id="207"/>
      <w:bookmarkStart w:id="208" w:name="_Toc184313272"/>
      <w:bookmarkEnd w:id="208"/>
      <w:bookmarkStart w:id="209" w:name="_Toc184312079"/>
      <w:bookmarkEnd w:id="209"/>
      <w:bookmarkStart w:id="210" w:name="_Toc184308051"/>
      <w:bookmarkEnd w:id="210"/>
      <w:bookmarkStart w:id="211" w:name="_Toc184313309"/>
      <w:bookmarkEnd w:id="211"/>
      <w:bookmarkStart w:id="212" w:name="_Toc184310294"/>
      <w:bookmarkEnd w:id="212"/>
      <w:bookmarkStart w:id="213" w:name="_Toc184308098"/>
      <w:bookmarkEnd w:id="213"/>
      <w:bookmarkStart w:id="214" w:name="_Toc184312105"/>
      <w:bookmarkEnd w:id="214"/>
      <w:bookmarkStart w:id="215" w:name="_Toc184313306"/>
      <w:bookmarkEnd w:id="215"/>
      <w:bookmarkStart w:id="216" w:name="_Toc184312074"/>
      <w:bookmarkEnd w:id="216"/>
      <w:bookmarkStart w:id="217" w:name="_Toc184314471"/>
      <w:bookmarkEnd w:id="217"/>
      <w:bookmarkStart w:id="218" w:name="_Toc184314412"/>
      <w:bookmarkEnd w:id="218"/>
      <w:bookmarkStart w:id="219" w:name="_Toc184310333"/>
      <w:bookmarkEnd w:id="219"/>
      <w:bookmarkStart w:id="220" w:name="_Toc184314425"/>
      <w:bookmarkEnd w:id="220"/>
      <w:bookmarkStart w:id="221" w:name="_Toc184312138"/>
      <w:bookmarkEnd w:id="221"/>
      <w:bookmarkStart w:id="222" w:name="_Toc184314410"/>
      <w:bookmarkEnd w:id="222"/>
      <w:bookmarkStart w:id="223" w:name="_Toc184310284"/>
      <w:bookmarkEnd w:id="223"/>
      <w:bookmarkStart w:id="224" w:name="_Toc184314451"/>
      <w:bookmarkEnd w:id="224"/>
      <w:bookmarkStart w:id="225" w:name="_Toc184308081"/>
      <w:bookmarkEnd w:id="225"/>
      <w:bookmarkStart w:id="226" w:name="_Toc184313292"/>
      <w:bookmarkEnd w:id="226"/>
      <w:bookmarkStart w:id="227" w:name="_Toc184314436"/>
      <w:bookmarkEnd w:id="227"/>
      <w:bookmarkStart w:id="228" w:name="_Toc184312134"/>
      <w:bookmarkEnd w:id="228"/>
      <w:bookmarkStart w:id="229" w:name="_Toc184313288"/>
      <w:bookmarkEnd w:id="229"/>
      <w:bookmarkStart w:id="230" w:name="_Toc184310298"/>
      <w:bookmarkEnd w:id="230"/>
      <w:bookmarkStart w:id="231" w:name="_Toc184308041"/>
      <w:bookmarkEnd w:id="231"/>
      <w:bookmarkStart w:id="232" w:name="_Toc184312111"/>
      <w:bookmarkEnd w:id="232"/>
      <w:bookmarkStart w:id="233" w:name="_Toc184312116"/>
      <w:bookmarkEnd w:id="233"/>
      <w:bookmarkStart w:id="234" w:name="_Toc184308104"/>
      <w:bookmarkEnd w:id="234"/>
      <w:bookmarkStart w:id="235" w:name="_Toc184313310"/>
      <w:bookmarkEnd w:id="235"/>
      <w:bookmarkStart w:id="236" w:name="_Toc184313258"/>
      <w:bookmarkEnd w:id="236"/>
      <w:bookmarkStart w:id="237" w:name="_Toc184308042"/>
      <w:bookmarkEnd w:id="237"/>
      <w:bookmarkStart w:id="238" w:name="_Toc184310326"/>
      <w:bookmarkEnd w:id="238"/>
      <w:bookmarkStart w:id="239" w:name="_Toc184313307"/>
      <w:bookmarkEnd w:id="239"/>
      <w:bookmarkStart w:id="240" w:name="_Toc184312069"/>
      <w:bookmarkEnd w:id="240"/>
      <w:bookmarkStart w:id="241" w:name="_Toc184308049"/>
      <w:bookmarkEnd w:id="241"/>
      <w:bookmarkStart w:id="242" w:name="_Toc184310313"/>
      <w:bookmarkEnd w:id="242"/>
      <w:bookmarkStart w:id="243" w:name="_Toc184310317"/>
      <w:bookmarkEnd w:id="243"/>
      <w:bookmarkStart w:id="244" w:name="_Toc184308043"/>
      <w:bookmarkEnd w:id="244"/>
      <w:bookmarkStart w:id="245" w:name="_Toc184308057"/>
      <w:bookmarkEnd w:id="245"/>
      <w:bookmarkStart w:id="246" w:name="_Toc184308039"/>
      <w:bookmarkEnd w:id="246"/>
      <w:bookmarkStart w:id="247" w:name="_Toc184312103"/>
      <w:bookmarkEnd w:id="247"/>
      <w:bookmarkStart w:id="248" w:name="_Toc184312068"/>
      <w:bookmarkEnd w:id="248"/>
      <w:bookmarkStart w:id="249" w:name="_Toc184308072"/>
      <w:bookmarkEnd w:id="249"/>
      <w:bookmarkStart w:id="250" w:name="_Toc184310331"/>
      <w:bookmarkEnd w:id="250"/>
      <w:bookmarkStart w:id="251" w:name="_Toc184313291"/>
      <w:bookmarkEnd w:id="251"/>
      <w:bookmarkStart w:id="252" w:name="_Toc184310314"/>
      <w:bookmarkEnd w:id="252"/>
      <w:bookmarkStart w:id="253" w:name="_Toc184310289"/>
      <w:bookmarkEnd w:id="253"/>
      <w:bookmarkStart w:id="254" w:name="_Toc184313300"/>
      <w:bookmarkEnd w:id="254"/>
      <w:bookmarkStart w:id="255" w:name="_Toc184313248"/>
      <w:bookmarkEnd w:id="255"/>
      <w:bookmarkStart w:id="256" w:name="_Toc184310336"/>
      <w:bookmarkEnd w:id="256"/>
      <w:bookmarkStart w:id="257" w:name="_Toc184308090"/>
      <w:bookmarkEnd w:id="257"/>
      <w:bookmarkStart w:id="258" w:name="_Toc184312091"/>
      <w:bookmarkEnd w:id="258"/>
      <w:bookmarkStart w:id="259" w:name="_Toc184313249"/>
      <w:bookmarkEnd w:id="259"/>
      <w:bookmarkStart w:id="260" w:name="_Toc184310319"/>
      <w:bookmarkEnd w:id="260"/>
      <w:bookmarkStart w:id="261" w:name="_Toc184308095"/>
      <w:bookmarkEnd w:id="261"/>
      <w:bookmarkStart w:id="262" w:name="_Toc184310318"/>
      <w:bookmarkEnd w:id="262"/>
      <w:bookmarkStart w:id="263" w:name="_Toc184314465"/>
      <w:bookmarkEnd w:id="263"/>
      <w:bookmarkStart w:id="264" w:name="_Toc184314417"/>
      <w:bookmarkEnd w:id="264"/>
      <w:bookmarkStart w:id="265" w:name="_Toc184308103"/>
      <w:bookmarkEnd w:id="265"/>
      <w:bookmarkStart w:id="266" w:name="_Toc184313283"/>
      <w:bookmarkEnd w:id="266"/>
      <w:bookmarkStart w:id="267" w:name="_Toc184310321"/>
      <w:bookmarkEnd w:id="267"/>
      <w:bookmarkStart w:id="268" w:name="_Toc184312067"/>
      <w:bookmarkEnd w:id="268"/>
      <w:bookmarkStart w:id="269" w:name="_Toc184308091"/>
      <w:bookmarkEnd w:id="269"/>
      <w:bookmarkStart w:id="270" w:name="_Toc184308055"/>
      <w:bookmarkEnd w:id="270"/>
      <w:bookmarkStart w:id="271" w:name="_Toc184312135"/>
      <w:bookmarkEnd w:id="271"/>
      <w:bookmarkStart w:id="272" w:name="_Toc184313290"/>
      <w:bookmarkEnd w:id="272"/>
      <w:bookmarkStart w:id="273" w:name="_Toc184312124"/>
      <w:bookmarkEnd w:id="273"/>
      <w:bookmarkStart w:id="274" w:name="_Toc184310310"/>
      <w:bookmarkEnd w:id="274"/>
      <w:bookmarkStart w:id="275" w:name="_Toc184312128"/>
      <w:bookmarkEnd w:id="275"/>
      <w:bookmarkStart w:id="276" w:name="_Toc184308058"/>
      <w:bookmarkEnd w:id="276"/>
      <w:bookmarkStart w:id="277" w:name="_Toc184310300"/>
      <w:bookmarkEnd w:id="277"/>
      <w:bookmarkStart w:id="278" w:name="_Toc184308099"/>
      <w:bookmarkEnd w:id="278"/>
      <w:bookmarkStart w:id="279" w:name="_Toc184312115"/>
      <w:bookmarkEnd w:id="279"/>
      <w:bookmarkStart w:id="280" w:name="_Toc184308059"/>
      <w:bookmarkEnd w:id="280"/>
      <w:bookmarkStart w:id="281" w:name="_Toc184312109"/>
      <w:bookmarkEnd w:id="281"/>
      <w:bookmarkStart w:id="282" w:name="_Toc184308089"/>
      <w:bookmarkEnd w:id="282"/>
      <w:bookmarkStart w:id="283" w:name="_Toc184312100"/>
      <w:bookmarkEnd w:id="283"/>
      <w:bookmarkStart w:id="284" w:name="_Toc184313238"/>
      <w:bookmarkEnd w:id="284"/>
      <w:bookmarkStart w:id="285" w:name="_Toc184312107"/>
      <w:bookmarkEnd w:id="285"/>
      <w:bookmarkStart w:id="286" w:name="_Toc184314437"/>
      <w:bookmarkEnd w:id="286"/>
      <w:bookmarkStart w:id="287" w:name="_Toc184312119"/>
      <w:bookmarkEnd w:id="287"/>
      <w:bookmarkStart w:id="288" w:name="_Toc184310334"/>
      <w:bookmarkEnd w:id="288"/>
      <w:bookmarkStart w:id="289" w:name="_Toc184310332"/>
      <w:bookmarkEnd w:id="289"/>
      <w:bookmarkStart w:id="290" w:name="_Toc184314433"/>
      <w:bookmarkEnd w:id="290"/>
      <w:bookmarkStart w:id="291" w:name="_Toc184314452"/>
      <w:bookmarkEnd w:id="291"/>
      <w:bookmarkStart w:id="292" w:name="_Toc184314421"/>
      <w:bookmarkEnd w:id="292"/>
      <w:bookmarkStart w:id="293" w:name="_Toc184310286"/>
      <w:bookmarkEnd w:id="293"/>
      <w:bookmarkStart w:id="294" w:name="_Toc184313245"/>
      <w:bookmarkEnd w:id="294"/>
      <w:bookmarkStart w:id="295" w:name="_Toc184314415"/>
      <w:bookmarkEnd w:id="295"/>
      <w:bookmarkStart w:id="296" w:name="_Toc184308036"/>
      <w:bookmarkEnd w:id="296"/>
      <w:bookmarkStart w:id="297" w:name="_Toc184308045"/>
      <w:bookmarkEnd w:id="297"/>
      <w:bookmarkStart w:id="298" w:name="_Toc184312129"/>
      <w:bookmarkEnd w:id="298"/>
      <w:bookmarkStart w:id="299" w:name="_Toc184312097"/>
      <w:bookmarkEnd w:id="299"/>
      <w:bookmarkStart w:id="300" w:name="_Toc184312080"/>
      <w:bookmarkEnd w:id="300"/>
      <w:bookmarkStart w:id="301" w:name="_Toc184314475"/>
      <w:bookmarkEnd w:id="301"/>
      <w:bookmarkStart w:id="302" w:name="_Toc184310281"/>
      <w:bookmarkEnd w:id="302"/>
      <w:bookmarkStart w:id="303" w:name="_Toc184308079"/>
      <w:bookmarkEnd w:id="303"/>
      <w:bookmarkStart w:id="304" w:name="_Toc184310272"/>
      <w:bookmarkEnd w:id="304"/>
      <w:bookmarkStart w:id="305" w:name="_Toc184314422"/>
      <w:bookmarkEnd w:id="305"/>
      <w:bookmarkStart w:id="306" w:name="_Toc184313265"/>
      <w:bookmarkEnd w:id="306"/>
      <w:bookmarkStart w:id="307" w:name="_Toc184314444"/>
      <w:bookmarkEnd w:id="307"/>
      <w:bookmarkStart w:id="308" w:name="_Toc184313298"/>
      <w:bookmarkEnd w:id="308"/>
      <w:bookmarkStart w:id="309" w:name="_Toc184313277"/>
      <w:bookmarkEnd w:id="309"/>
      <w:bookmarkStart w:id="310" w:name="_Toc184312130"/>
      <w:bookmarkEnd w:id="310"/>
      <w:bookmarkStart w:id="311" w:name="_Toc184314456"/>
      <w:bookmarkEnd w:id="311"/>
      <w:bookmarkStart w:id="312" w:name="_Toc184308108"/>
      <w:bookmarkEnd w:id="312"/>
      <w:bookmarkStart w:id="313" w:name="_Toc184314479"/>
      <w:bookmarkEnd w:id="313"/>
      <w:bookmarkStart w:id="314" w:name="_Toc184314481"/>
      <w:bookmarkEnd w:id="314"/>
      <w:bookmarkStart w:id="315" w:name="_Toc184308069"/>
      <w:bookmarkEnd w:id="315"/>
      <w:bookmarkStart w:id="316" w:name="_Toc184314430"/>
      <w:bookmarkEnd w:id="316"/>
      <w:bookmarkStart w:id="317" w:name="_Toc184314458"/>
      <w:bookmarkEnd w:id="317"/>
      <w:bookmarkStart w:id="318" w:name="_Toc184313282"/>
      <w:bookmarkEnd w:id="318"/>
      <w:bookmarkStart w:id="319" w:name="_Toc184313242"/>
      <w:bookmarkEnd w:id="319"/>
      <w:bookmarkStart w:id="320" w:name="_Toc184313284"/>
      <w:bookmarkEnd w:id="320"/>
      <w:bookmarkStart w:id="321" w:name="_Toc184310328"/>
      <w:bookmarkEnd w:id="321"/>
      <w:bookmarkStart w:id="322" w:name="_Toc184310337"/>
      <w:bookmarkEnd w:id="322"/>
      <w:bookmarkStart w:id="323" w:name="_Toc184308061"/>
      <w:bookmarkEnd w:id="323"/>
      <w:bookmarkStart w:id="324" w:name="_Toc184308075"/>
      <w:bookmarkEnd w:id="324"/>
      <w:bookmarkStart w:id="325" w:name="_Toc184312122"/>
      <w:bookmarkEnd w:id="325"/>
      <w:bookmarkStart w:id="326" w:name="_Toc184313263"/>
      <w:bookmarkEnd w:id="326"/>
      <w:bookmarkStart w:id="327" w:name="_Toc184310316"/>
      <w:bookmarkEnd w:id="327"/>
      <w:bookmarkStart w:id="328" w:name="_Toc184312098"/>
      <w:bookmarkEnd w:id="328"/>
      <w:bookmarkStart w:id="329" w:name="_Toc184308044"/>
      <w:bookmarkEnd w:id="329"/>
      <w:bookmarkStart w:id="330" w:name="_Toc184313256"/>
      <w:bookmarkEnd w:id="330"/>
      <w:bookmarkStart w:id="331" w:name="_Toc184314435"/>
      <w:bookmarkEnd w:id="331"/>
      <w:bookmarkStart w:id="332" w:name="_Toc184310325"/>
      <w:bookmarkEnd w:id="332"/>
      <w:bookmarkStart w:id="333" w:name="_Toc184314428"/>
      <w:bookmarkEnd w:id="333"/>
      <w:bookmarkStart w:id="334" w:name="_Toc184313240"/>
      <w:bookmarkEnd w:id="334"/>
      <w:bookmarkStart w:id="335" w:name="_Toc184310307"/>
      <w:bookmarkEnd w:id="335"/>
      <w:bookmarkStart w:id="336" w:name="_Toc184308040"/>
      <w:bookmarkEnd w:id="336"/>
      <w:bookmarkStart w:id="337" w:name="_Toc184314431"/>
      <w:bookmarkEnd w:id="337"/>
      <w:bookmarkStart w:id="338" w:name="_Toc184308096"/>
      <w:bookmarkEnd w:id="338"/>
      <w:bookmarkStart w:id="339" w:name="_Toc184310306"/>
      <w:bookmarkEnd w:id="339"/>
      <w:bookmarkStart w:id="340" w:name="_Toc184314460"/>
      <w:bookmarkEnd w:id="340"/>
      <w:bookmarkStart w:id="341" w:name="_Toc184310340"/>
      <w:bookmarkEnd w:id="341"/>
      <w:bookmarkStart w:id="342" w:name="_Toc184313280"/>
      <w:bookmarkEnd w:id="342"/>
      <w:bookmarkStart w:id="343" w:name="_Toc184314413"/>
      <w:bookmarkEnd w:id="343"/>
      <w:bookmarkStart w:id="344" w:name="_Toc184308086"/>
      <w:bookmarkEnd w:id="344"/>
      <w:bookmarkStart w:id="345" w:name="_Toc184312094"/>
      <w:bookmarkEnd w:id="345"/>
      <w:bookmarkStart w:id="346" w:name="_Toc184308070"/>
      <w:bookmarkEnd w:id="346"/>
      <w:bookmarkStart w:id="347" w:name="_Toc184310297"/>
      <w:bookmarkEnd w:id="347"/>
      <w:bookmarkStart w:id="348" w:name="_Toc184313287"/>
      <w:bookmarkEnd w:id="348"/>
      <w:bookmarkStart w:id="349" w:name="_Toc184310274"/>
      <w:bookmarkEnd w:id="349"/>
      <w:bookmarkStart w:id="350" w:name="_Toc184312081"/>
      <w:bookmarkEnd w:id="350"/>
      <w:bookmarkStart w:id="351" w:name="_Toc184314418"/>
      <w:bookmarkEnd w:id="351"/>
      <w:bookmarkStart w:id="352" w:name="_Toc184312092"/>
      <w:bookmarkEnd w:id="352"/>
      <w:bookmarkStart w:id="353" w:name="_Toc184308106"/>
      <w:bookmarkEnd w:id="353"/>
      <w:bookmarkStart w:id="354" w:name="_Toc184310312"/>
      <w:bookmarkEnd w:id="354"/>
      <w:bookmarkStart w:id="355" w:name="_Toc184314482"/>
      <w:bookmarkEnd w:id="355"/>
      <w:bookmarkStart w:id="356" w:name="_Toc184312093"/>
      <w:bookmarkEnd w:id="356"/>
      <w:bookmarkStart w:id="357" w:name="_Toc184310309"/>
      <w:bookmarkEnd w:id="357"/>
      <w:bookmarkStart w:id="358" w:name="_Toc184310324"/>
      <w:bookmarkEnd w:id="358"/>
      <w:bookmarkStart w:id="359" w:name="_Toc184308068"/>
      <w:bookmarkEnd w:id="359"/>
      <w:bookmarkStart w:id="360" w:name="_Toc184308065"/>
      <w:bookmarkEnd w:id="360"/>
      <w:bookmarkStart w:id="361" w:name="_Toc184310282"/>
      <w:bookmarkEnd w:id="361"/>
      <w:bookmarkStart w:id="362" w:name="_Toc184308078"/>
      <w:bookmarkEnd w:id="362"/>
      <w:bookmarkStart w:id="363" w:name="_Toc184313244"/>
      <w:bookmarkEnd w:id="363"/>
      <w:bookmarkStart w:id="364" w:name="_Toc184312070"/>
      <w:bookmarkEnd w:id="364"/>
      <w:bookmarkStart w:id="365" w:name="_Toc184308092"/>
      <w:bookmarkEnd w:id="365"/>
      <w:bookmarkStart w:id="366" w:name="_Toc184312076"/>
      <w:bookmarkEnd w:id="366"/>
      <w:bookmarkStart w:id="367" w:name="_Toc184310280"/>
      <w:bookmarkEnd w:id="367"/>
      <w:bookmarkStart w:id="368" w:name="_Toc184313253"/>
      <w:bookmarkEnd w:id="368"/>
      <w:bookmarkStart w:id="369" w:name="_Toc184310288"/>
      <w:bookmarkEnd w:id="369"/>
      <w:bookmarkStart w:id="370" w:name="_Toc184313286"/>
      <w:bookmarkEnd w:id="370"/>
      <w:bookmarkStart w:id="371" w:name="_Toc184308097"/>
      <w:bookmarkEnd w:id="371"/>
      <w:bookmarkStart w:id="372" w:name="_Toc184313293"/>
      <w:bookmarkEnd w:id="372"/>
      <w:bookmarkStart w:id="373" w:name="_Toc184313260"/>
      <w:bookmarkEnd w:id="373"/>
      <w:bookmarkStart w:id="374" w:name="_Toc184308037"/>
      <w:bookmarkEnd w:id="374"/>
      <w:bookmarkStart w:id="375" w:name="_Toc184312073"/>
      <w:bookmarkEnd w:id="375"/>
      <w:bookmarkStart w:id="376" w:name="_Toc184310291"/>
      <w:bookmarkEnd w:id="376"/>
      <w:bookmarkStart w:id="377" w:name="_Toc184312137"/>
      <w:bookmarkEnd w:id="377"/>
      <w:bookmarkStart w:id="378" w:name="_Toc184310287"/>
      <w:bookmarkEnd w:id="378"/>
      <w:bookmarkStart w:id="379" w:name="_Toc184313281"/>
      <w:bookmarkEnd w:id="379"/>
      <w:bookmarkStart w:id="380" w:name="_Toc184313259"/>
      <w:bookmarkEnd w:id="380"/>
      <w:bookmarkStart w:id="381" w:name="_Toc184308094"/>
      <w:bookmarkEnd w:id="381"/>
      <w:bookmarkStart w:id="382" w:name="_Toc184312127"/>
      <w:bookmarkEnd w:id="382"/>
      <w:bookmarkStart w:id="383" w:name="_Toc184313246"/>
      <w:bookmarkEnd w:id="383"/>
      <w:bookmarkStart w:id="384" w:name="_Toc184313266"/>
      <w:bookmarkEnd w:id="384"/>
      <w:bookmarkStart w:id="385" w:name="_Toc184312104"/>
      <w:bookmarkEnd w:id="385"/>
      <w:bookmarkStart w:id="386" w:name="_Toc184312086"/>
      <w:bookmarkEnd w:id="386"/>
      <w:bookmarkStart w:id="387" w:name="_Toc184308100"/>
      <w:bookmarkEnd w:id="387"/>
      <w:bookmarkStart w:id="388" w:name="_Toc184310304"/>
      <w:bookmarkEnd w:id="388"/>
      <w:bookmarkStart w:id="389" w:name="_Toc184313296"/>
      <w:bookmarkEnd w:id="389"/>
      <w:bookmarkStart w:id="390" w:name="_Toc184310338"/>
      <w:bookmarkEnd w:id="390"/>
      <w:bookmarkStart w:id="391" w:name="_Toc184310342"/>
      <w:bookmarkEnd w:id="391"/>
      <w:r>
        <w:rPr>
          <w:rFonts w:hint="eastAsia" w:ascii="仿宋" w:hAnsi="仿宋" w:eastAsia="仿宋" w:cs="宋体"/>
          <w:b/>
          <w:color w:val="000000" w:themeColor="text1"/>
          <w:sz w:val="36"/>
          <w:szCs w:val="36"/>
          <w:highlight w:val="none"/>
          <w14:textFill>
            <w14:solidFill>
              <w14:schemeClr w14:val="tx1"/>
            </w14:solidFill>
          </w14:textFill>
        </w:rPr>
        <w:t>评标办法</w:t>
      </w:r>
    </w:p>
    <w:p w14:paraId="7965E92D">
      <w:pPr>
        <w:snapToGrid w:val="0"/>
        <w:spacing w:line="360" w:lineRule="auto"/>
        <w:jc w:val="center"/>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3"/>
        <w:tblpPr w:leftFromText="180" w:rightFromText="180" w:vertAnchor="text" w:tblpXSpec="left" w:tblpY="1"/>
        <w:tblOverlap w:val="never"/>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932"/>
        <w:gridCol w:w="874"/>
        <w:gridCol w:w="1334"/>
        <w:gridCol w:w="1334"/>
      </w:tblGrid>
      <w:tr w14:paraId="62B3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783" w:type="dxa"/>
            <w:vAlign w:val="center"/>
          </w:tcPr>
          <w:p w14:paraId="03D055DF">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序号</w:t>
            </w:r>
          </w:p>
        </w:tc>
        <w:tc>
          <w:tcPr>
            <w:tcW w:w="4932" w:type="dxa"/>
            <w:vAlign w:val="center"/>
          </w:tcPr>
          <w:p w14:paraId="721BFB95">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评标标准</w:t>
            </w:r>
          </w:p>
        </w:tc>
        <w:tc>
          <w:tcPr>
            <w:tcW w:w="874" w:type="dxa"/>
            <w:vAlign w:val="center"/>
          </w:tcPr>
          <w:p w14:paraId="220B4F89">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分值/权重（分）</w:t>
            </w:r>
          </w:p>
        </w:tc>
        <w:tc>
          <w:tcPr>
            <w:tcW w:w="1334" w:type="dxa"/>
            <w:vAlign w:val="center"/>
          </w:tcPr>
          <w:p w14:paraId="6004DAEC">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主观分/客观分属性</w:t>
            </w:r>
          </w:p>
        </w:tc>
        <w:tc>
          <w:tcPr>
            <w:tcW w:w="1334" w:type="dxa"/>
            <w:vAlign w:val="center"/>
          </w:tcPr>
          <w:p w14:paraId="7938B3EC">
            <w:pPr>
              <w:snapToGrid w:val="0"/>
              <w:spacing w:line="360" w:lineRule="auto"/>
              <w:jc w:val="center"/>
              <w:rPr>
                <w:rFonts w:hint="eastAsia"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
                <w:bCs/>
                <w:sz w:val="24"/>
                <w:highlight w:val="none"/>
              </w:rPr>
              <w:t>投标文件中评标标准相应的商务技术资料目录</w:t>
            </w:r>
            <w:r>
              <w:rPr>
                <w:rFonts w:hint="eastAsia" w:ascii="仿宋" w:hAnsi="仿宋" w:eastAsia="仿宋" w:cs="仿宋"/>
                <w:sz w:val="24"/>
                <w:highlight w:val="none"/>
                <w:shd w:val="clear" w:color="auto" w:fill="FFFFFF"/>
              </w:rPr>
              <w:t> *</w:t>
            </w:r>
          </w:p>
        </w:tc>
      </w:tr>
      <w:tr w14:paraId="7802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783" w:type="dxa"/>
            <w:vAlign w:val="center"/>
          </w:tcPr>
          <w:p w14:paraId="48435B48">
            <w:pPr>
              <w:keepNext/>
              <w:widowControl w:val="0"/>
              <w:wordWrap/>
              <w:snapToGrid w:val="0"/>
              <w:spacing w:line="360" w:lineRule="auto"/>
              <w:jc w:val="center"/>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
                <w:color w:val="000000"/>
                <w:sz w:val="24"/>
                <w:highlight w:val="none"/>
              </w:rPr>
              <w:t>1</w:t>
            </w:r>
          </w:p>
        </w:tc>
        <w:tc>
          <w:tcPr>
            <w:tcW w:w="4932" w:type="dxa"/>
            <w:vAlign w:val="top"/>
          </w:tcPr>
          <w:p w14:paraId="35383C9E">
            <w:pPr>
              <w:pStyle w:val="84"/>
              <w:numPr>
                <w:ilvl w:val="0"/>
                <w:numId w:val="0"/>
              </w:numPr>
              <w:adjustRightInd/>
              <w:spacing w:before="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kern w:val="0"/>
                <w:szCs w:val="24"/>
                <w:highlight w:val="none"/>
              </w:rPr>
              <w:t>保险方案完整详实，有较强的可操作性，投诉处理机制齐全，</w:t>
            </w:r>
            <w:r>
              <w:rPr>
                <w:rFonts w:hint="eastAsia" w:ascii="仿宋" w:hAnsi="仿宋" w:eastAsia="仿宋" w:cs="仿宋"/>
                <w:szCs w:val="24"/>
                <w:highlight w:val="none"/>
              </w:rPr>
              <w:t>根据投标人提供的保险条款方案综合</w:t>
            </w:r>
            <w:r>
              <w:rPr>
                <w:rFonts w:hint="eastAsia" w:ascii="仿宋" w:hAnsi="仿宋" w:eastAsia="仿宋" w:cs="仿宋"/>
                <w:szCs w:val="24"/>
                <w:highlight w:val="none"/>
                <w:lang w:eastAsia="zh-CN"/>
              </w:rPr>
              <w:t>打分</w:t>
            </w:r>
            <w:r>
              <w:rPr>
                <w:rFonts w:hint="eastAsia" w:ascii="仿宋" w:hAnsi="仿宋" w:eastAsia="仿宋" w:cs="仿宋"/>
                <w:kern w:val="0"/>
                <w:szCs w:val="24"/>
                <w:highlight w:val="none"/>
              </w:rPr>
              <w:t>（包括理赔时间、理赔权限等）。（</w:t>
            </w:r>
            <w:r>
              <w:rPr>
                <w:rFonts w:hint="eastAsia" w:ascii="仿宋" w:hAnsi="仿宋" w:eastAsia="仿宋" w:cs="仿宋"/>
                <w:kern w:val="0"/>
                <w:szCs w:val="24"/>
                <w:highlight w:val="none"/>
                <w:lang w:eastAsia="zh-CN"/>
              </w:rPr>
              <w:t>分值：</w:t>
            </w:r>
            <w:r>
              <w:rPr>
                <w:rFonts w:hint="eastAsia" w:ascii="仿宋" w:hAnsi="仿宋" w:eastAsia="仿宋" w:cs="仿宋"/>
                <w:kern w:val="0"/>
                <w:szCs w:val="24"/>
                <w:highlight w:val="none"/>
                <w:lang w:val="en-US" w:eastAsia="zh-CN"/>
              </w:rPr>
              <w:t>8分、7分、6分、5分、4分、3分、2分、1分、0分</w:t>
            </w:r>
            <w:r>
              <w:rPr>
                <w:rFonts w:hint="eastAsia" w:ascii="仿宋" w:hAnsi="仿宋" w:eastAsia="仿宋" w:cs="仿宋"/>
                <w:kern w:val="0"/>
                <w:szCs w:val="24"/>
                <w:highlight w:val="none"/>
              </w:rPr>
              <w:t>）</w:t>
            </w:r>
          </w:p>
        </w:tc>
        <w:tc>
          <w:tcPr>
            <w:tcW w:w="874" w:type="dxa"/>
            <w:vAlign w:val="center"/>
          </w:tcPr>
          <w:p w14:paraId="0F24D336">
            <w:pPr>
              <w:adjustRightInd/>
              <w:spacing w:line="360" w:lineRule="auto"/>
              <w:jc w:val="center"/>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
                <w:sz w:val="24"/>
                <w:highlight w:val="none"/>
                <w:lang w:val="en-US" w:eastAsia="zh-CN"/>
              </w:rPr>
              <w:t>8</w:t>
            </w:r>
          </w:p>
        </w:tc>
        <w:tc>
          <w:tcPr>
            <w:tcW w:w="1334" w:type="dxa"/>
            <w:vAlign w:val="center"/>
          </w:tcPr>
          <w:p w14:paraId="31AD100D">
            <w:pPr>
              <w:keepNext/>
              <w:widowControl w:val="0"/>
              <w:wordWrap/>
              <w:snapToGrid w:val="0"/>
              <w:spacing w:line="360" w:lineRule="auto"/>
              <w:jc w:val="center"/>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
                <w:color w:val="000000"/>
                <w:sz w:val="24"/>
                <w:highlight w:val="none"/>
                <w:lang w:eastAsia="zh-CN"/>
              </w:rPr>
              <w:t>主观分</w:t>
            </w:r>
          </w:p>
        </w:tc>
        <w:tc>
          <w:tcPr>
            <w:tcW w:w="1334" w:type="dxa"/>
            <w:shd w:val="clear" w:color="auto" w:fill="auto"/>
            <w:vAlign w:val="center"/>
          </w:tcPr>
          <w:p w14:paraId="4AEF65AD">
            <w:pPr>
              <w:adjustRightInd/>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保险方案</w:t>
            </w:r>
          </w:p>
        </w:tc>
      </w:tr>
      <w:tr w14:paraId="53E9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shd w:val="clear" w:color="auto" w:fill="auto"/>
            <w:vAlign w:val="center"/>
          </w:tcPr>
          <w:p w14:paraId="57FE03F0">
            <w:pPr>
              <w:keepNext/>
              <w:widowControl w:val="0"/>
              <w:wordWrap/>
              <w:snapToGrid w:val="0"/>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2</w:t>
            </w:r>
          </w:p>
        </w:tc>
        <w:tc>
          <w:tcPr>
            <w:tcW w:w="4932" w:type="dxa"/>
            <w:vAlign w:val="top"/>
          </w:tcPr>
          <w:p w14:paraId="405D179C">
            <w:pPr>
              <w:pStyle w:val="84"/>
              <w:numPr>
                <w:ilvl w:val="0"/>
                <w:numId w:val="0"/>
              </w:numPr>
              <w:adjustRightInd/>
              <w:spacing w:before="0"/>
              <w:rPr>
                <w:rFonts w:hint="eastAsia" w:ascii="仿宋" w:hAnsi="仿宋" w:eastAsia="仿宋" w:cs="仿宋"/>
                <w:kern w:val="0"/>
                <w:szCs w:val="24"/>
                <w:highlight w:val="none"/>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1</w:t>
            </w:r>
            <w:r>
              <w:rPr>
                <w:rFonts w:hint="eastAsia" w:ascii="仿宋" w:hAnsi="仿宋" w:eastAsia="仿宋" w:cs="仿宋"/>
                <w:kern w:val="0"/>
                <w:szCs w:val="24"/>
                <w:highlight w:val="none"/>
                <w:lang w:eastAsia="zh-CN"/>
              </w:rPr>
              <w:t>）追溯期设定：追溯期设定为</w:t>
            </w:r>
            <w:r>
              <w:rPr>
                <w:rFonts w:hint="eastAsia" w:ascii="仿宋" w:hAnsi="仿宋" w:eastAsia="仿宋" w:cs="仿宋"/>
                <w:kern w:val="0"/>
                <w:szCs w:val="24"/>
                <w:highlight w:val="none"/>
                <w:lang w:val="en-US" w:eastAsia="zh-CN"/>
              </w:rPr>
              <w:t>2年得2分，每增加1年加1分，最高得4分。</w:t>
            </w:r>
          </w:p>
          <w:p w14:paraId="2F7906BF">
            <w:pPr>
              <w:pStyle w:val="84"/>
              <w:adjustRightInd/>
              <w:spacing w:before="0"/>
              <w:ind w:firstLine="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有理赔绿色通道且有全天24小时服务热线的得2分</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没有不得分。</w:t>
            </w:r>
          </w:p>
          <w:p w14:paraId="5B9F9236">
            <w:pPr>
              <w:pStyle w:val="84"/>
              <w:adjustRightInd/>
              <w:spacing w:before="0"/>
              <w:ind w:firstLine="0" w:firstLineChars="0"/>
              <w:rPr>
                <w:rFonts w:hint="eastAsia" w:ascii="仿宋" w:hAnsi="仿宋" w:eastAsia="仿宋" w:cs="仿宋"/>
                <w:kern w:val="0"/>
                <w:szCs w:val="24"/>
                <w:highlight w:val="none"/>
                <w:lang w:eastAsia="zh-CN"/>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3</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有专人上门提供上门理赔服务、能协助办理理赔手续承诺的得2分</w:t>
            </w:r>
            <w:r>
              <w:rPr>
                <w:rFonts w:hint="eastAsia" w:ascii="仿宋" w:hAnsi="仿宋" w:eastAsia="仿宋" w:cs="仿宋"/>
                <w:kern w:val="0"/>
                <w:szCs w:val="24"/>
                <w:highlight w:val="none"/>
                <w:lang w:eastAsia="zh-CN"/>
              </w:rPr>
              <w:t>，提供承诺书，格式自拟，</w:t>
            </w:r>
            <w:r>
              <w:rPr>
                <w:rFonts w:hint="eastAsia" w:ascii="仿宋" w:hAnsi="仿宋" w:eastAsia="仿宋" w:cs="仿宋"/>
                <w:kern w:val="0"/>
                <w:szCs w:val="24"/>
                <w:highlight w:val="none"/>
              </w:rPr>
              <w:t>没有不得分。</w:t>
            </w:r>
          </w:p>
        </w:tc>
        <w:tc>
          <w:tcPr>
            <w:tcW w:w="874" w:type="dxa"/>
            <w:vAlign w:val="center"/>
          </w:tcPr>
          <w:p w14:paraId="00A093C9">
            <w:pPr>
              <w:adjustRightInd/>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1334" w:type="dxa"/>
            <w:vAlign w:val="center"/>
          </w:tcPr>
          <w:p w14:paraId="26B99CD1">
            <w:pPr>
              <w:keepNext/>
              <w:widowControl w:val="0"/>
              <w:wordWrap/>
              <w:snapToGrid w:val="0"/>
              <w:spacing w:line="360" w:lineRule="auto"/>
              <w:jc w:val="center"/>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客观分</w:t>
            </w:r>
          </w:p>
        </w:tc>
        <w:tc>
          <w:tcPr>
            <w:tcW w:w="1334" w:type="dxa"/>
            <w:shd w:val="clear" w:color="auto" w:fill="auto"/>
            <w:vAlign w:val="center"/>
          </w:tcPr>
          <w:p w14:paraId="1C1808D6">
            <w:pPr>
              <w:adjustRightInd/>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理赔服务</w:t>
            </w:r>
          </w:p>
        </w:tc>
      </w:tr>
      <w:tr w14:paraId="4FD1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783" w:type="dxa"/>
            <w:shd w:val="clear" w:color="auto" w:fill="auto"/>
            <w:vAlign w:val="center"/>
          </w:tcPr>
          <w:p w14:paraId="19303B2E">
            <w:pPr>
              <w:keepNext/>
              <w:widowControl w:val="0"/>
              <w:wordWrap/>
              <w:snapToGrid w:val="0"/>
              <w:spacing w:line="360" w:lineRule="auto"/>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3</w:t>
            </w:r>
          </w:p>
        </w:tc>
        <w:tc>
          <w:tcPr>
            <w:tcW w:w="4932" w:type="dxa"/>
            <w:shd w:val="clear" w:color="auto" w:fill="auto"/>
            <w:vAlign w:val="top"/>
          </w:tcPr>
          <w:p w14:paraId="26354554">
            <w:pPr>
              <w:pStyle w:val="84"/>
              <w:adjustRightInd/>
              <w:spacing w:before="0"/>
              <w:ind w:firstLine="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1</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人身损害赔偿每人限额1</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rPr>
              <w:t>0万元得</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 xml:space="preserve">分，每增加10万元加0.5分，最高得9分。       </w:t>
            </w:r>
          </w:p>
          <w:p w14:paraId="55006E4B">
            <w:pPr>
              <w:pStyle w:val="84"/>
              <w:adjustRightInd/>
              <w:spacing w:before="0"/>
              <w:ind w:firstLine="0" w:firstLineChars="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人身损害累计赔偿限额</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00万元得5分，每增加</w:t>
            </w:r>
            <w:r>
              <w:rPr>
                <w:rFonts w:hint="eastAsia" w:ascii="仿宋" w:hAnsi="仿宋" w:eastAsia="仿宋" w:cs="仿宋"/>
                <w:kern w:val="0"/>
                <w:szCs w:val="24"/>
                <w:highlight w:val="none"/>
                <w:lang w:val="en-US" w:eastAsia="zh-CN"/>
              </w:rPr>
              <w:t>50</w:t>
            </w:r>
            <w:r>
              <w:rPr>
                <w:rFonts w:hint="eastAsia" w:ascii="仿宋" w:hAnsi="仿宋" w:eastAsia="仿宋" w:cs="仿宋"/>
                <w:kern w:val="0"/>
                <w:szCs w:val="24"/>
                <w:highlight w:val="none"/>
              </w:rPr>
              <w:t>万元加</w:t>
            </w:r>
            <w:r>
              <w:rPr>
                <w:rFonts w:hint="eastAsia" w:ascii="仿宋" w:hAnsi="仿宋" w:eastAsia="仿宋" w:cs="仿宋"/>
                <w:kern w:val="0"/>
                <w:szCs w:val="24"/>
                <w:highlight w:val="none"/>
                <w:lang w:val="en-US" w:eastAsia="zh-CN"/>
              </w:rPr>
              <w:t>0.5</w:t>
            </w:r>
            <w:r>
              <w:rPr>
                <w:rFonts w:hint="eastAsia" w:ascii="仿宋" w:hAnsi="仿宋" w:eastAsia="仿宋" w:cs="仿宋"/>
                <w:kern w:val="0"/>
                <w:szCs w:val="24"/>
                <w:highlight w:val="none"/>
              </w:rPr>
              <w:t>分，最高得9分。</w:t>
            </w:r>
          </w:p>
        </w:tc>
        <w:tc>
          <w:tcPr>
            <w:tcW w:w="874" w:type="dxa"/>
            <w:shd w:val="clear" w:color="auto" w:fill="auto"/>
            <w:vAlign w:val="center"/>
          </w:tcPr>
          <w:p w14:paraId="2DB75468">
            <w:pPr>
              <w:adjustRightInd/>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18</w:t>
            </w:r>
          </w:p>
        </w:tc>
        <w:tc>
          <w:tcPr>
            <w:tcW w:w="1334" w:type="dxa"/>
            <w:shd w:val="clear" w:color="auto" w:fill="auto"/>
            <w:vAlign w:val="center"/>
          </w:tcPr>
          <w:p w14:paraId="4F057926">
            <w:pPr>
              <w:keepNext/>
              <w:widowControl w:val="0"/>
              <w:wordWrap/>
              <w:snapToGrid w:val="0"/>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客观分</w:t>
            </w:r>
          </w:p>
        </w:tc>
        <w:tc>
          <w:tcPr>
            <w:tcW w:w="1334" w:type="dxa"/>
            <w:shd w:val="clear" w:color="auto" w:fill="auto"/>
            <w:vAlign w:val="center"/>
          </w:tcPr>
          <w:p w14:paraId="550C0D2D">
            <w:pPr>
              <w:adjustRightInd/>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理赔金额</w:t>
            </w:r>
          </w:p>
        </w:tc>
      </w:tr>
      <w:tr w14:paraId="07BF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783" w:type="dxa"/>
            <w:shd w:val="clear" w:color="auto" w:fill="auto"/>
            <w:vAlign w:val="center"/>
          </w:tcPr>
          <w:p w14:paraId="024F24F2">
            <w:pPr>
              <w:keepNext/>
              <w:widowControl w:val="0"/>
              <w:wordWrap/>
              <w:snapToGrid w:val="0"/>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4</w:t>
            </w:r>
          </w:p>
        </w:tc>
        <w:tc>
          <w:tcPr>
            <w:tcW w:w="4932" w:type="dxa"/>
            <w:shd w:val="clear" w:color="auto" w:fill="auto"/>
            <w:vAlign w:val="top"/>
          </w:tcPr>
          <w:p w14:paraId="184ECCEE">
            <w:pPr>
              <w:pStyle w:val="84"/>
              <w:adjustRightInd/>
              <w:spacing w:before="0"/>
              <w:ind w:firstLine="0" w:firstLineChars="0"/>
              <w:rPr>
                <w:rFonts w:hint="eastAsia" w:ascii="仿宋" w:hAnsi="仿宋" w:eastAsia="仿宋" w:cs="仿宋"/>
                <w:kern w:val="0"/>
                <w:szCs w:val="24"/>
                <w:highlight w:val="none"/>
                <w:lang w:eastAsia="zh-CN"/>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1</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投标人承诺中标后一个月内在余杭区当地设立服务网点数量2个及以上得2分，每减少一个服务网点减1分</w:t>
            </w:r>
            <w:r>
              <w:rPr>
                <w:rFonts w:hint="eastAsia" w:ascii="仿宋" w:hAnsi="仿宋" w:eastAsia="仿宋" w:cs="仿宋"/>
                <w:kern w:val="0"/>
                <w:szCs w:val="24"/>
                <w:highlight w:val="none"/>
                <w:lang w:eastAsia="zh-CN"/>
              </w:rPr>
              <w:t>。</w:t>
            </w:r>
          </w:p>
          <w:p w14:paraId="384AD771">
            <w:pPr>
              <w:pStyle w:val="84"/>
              <w:adjustRightInd/>
              <w:spacing w:before="0"/>
              <w:ind w:firstLine="0" w:firstLineChars="0"/>
              <w:rPr>
                <w:rFonts w:hint="eastAsia" w:ascii="仿宋" w:hAnsi="仿宋" w:eastAsia="仿宋" w:cs="仿宋"/>
                <w:kern w:val="0"/>
                <w:szCs w:val="24"/>
                <w:highlight w:val="none"/>
                <w:lang w:eastAsia="zh-CN"/>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投标人承诺中标后一个月内在余杭区设立的服务网点覆盖范围有2个镇街的得2分，覆盖每减少1个镇街减1分</w:t>
            </w:r>
            <w:r>
              <w:rPr>
                <w:rFonts w:hint="eastAsia" w:ascii="仿宋" w:hAnsi="仿宋" w:eastAsia="仿宋" w:cs="仿宋"/>
                <w:kern w:val="0"/>
                <w:szCs w:val="24"/>
                <w:highlight w:val="none"/>
                <w:lang w:eastAsia="zh-CN"/>
              </w:rPr>
              <w:t>。</w:t>
            </w:r>
          </w:p>
          <w:p w14:paraId="7DE45AD0">
            <w:pPr>
              <w:pStyle w:val="84"/>
              <w:adjustRightInd/>
              <w:spacing w:before="0"/>
              <w:ind w:firstLine="0" w:firstLineChars="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Cs w:val="24"/>
                <w:highlight w:val="none"/>
              </w:rPr>
              <w:t>注：提供承诺书，格式自拟，否则不得分。</w:t>
            </w:r>
          </w:p>
        </w:tc>
        <w:tc>
          <w:tcPr>
            <w:tcW w:w="874" w:type="dxa"/>
            <w:shd w:val="clear" w:color="auto" w:fill="auto"/>
            <w:vAlign w:val="center"/>
          </w:tcPr>
          <w:p w14:paraId="137360E6">
            <w:pPr>
              <w:adjustRightInd/>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4</w:t>
            </w:r>
          </w:p>
        </w:tc>
        <w:tc>
          <w:tcPr>
            <w:tcW w:w="1334" w:type="dxa"/>
            <w:shd w:val="clear" w:color="auto" w:fill="auto"/>
            <w:vAlign w:val="center"/>
          </w:tcPr>
          <w:p w14:paraId="00066DD4">
            <w:pPr>
              <w:keepNext/>
              <w:widowControl w:val="0"/>
              <w:wordWrap/>
              <w:snapToGrid w:val="0"/>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客观分</w:t>
            </w:r>
          </w:p>
        </w:tc>
        <w:tc>
          <w:tcPr>
            <w:tcW w:w="1334" w:type="dxa"/>
            <w:shd w:val="clear" w:color="auto" w:fill="auto"/>
            <w:vAlign w:val="center"/>
          </w:tcPr>
          <w:p w14:paraId="6B70DA48">
            <w:pPr>
              <w:adjustRightInd/>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承保服务网点</w:t>
            </w:r>
          </w:p>
        </w:tc>
      </w:tr>
      <w:tr w14:paraId="302E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783" w:type="dxa"/>
            <w:shd w:val="clear" w:color="auto" w:fill="auto"/>
            <w:vAlign w:val="center"/>
          </w:tcPr>
          <w:p w14:paraId="75AA9A30">
            <w:pPr>
              <w:keepNext/>
              <w:widowControl w:val="0"/>
              <w:wordWrap/>
              <w:snapToGrid w:val="0"/>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5</w:t>
            </w:r>
          </w:p>
        </w:tc>
        <w:tc>
          <w:tcPr>
            <w:tcW w:w="4932" w:type="dxa"/>
            <w:shd w:val="clear" w:color="auto" w:fill="auto"/>
            <w:vAlign w:val="top"/>
          </w:tcPr>
          <w:p w14:paraId="41AC3C4D">
            <w:pPr>
              <w:pStyle w:val="84"/>
              <w:adjustRightInd/>
              <w:spacing w:before="0"/>
              <w:ind w:firstLine="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1.投标人总公司202</w:t>
            </w:r>
            <w:r>
              <w:rPr>
                <w:rFonts w:hint="eastAsia" w:ascii="仿宋" w:hAnsi="仿宋" w:eastAsia="仿宋" w:cs="仿宋"/>
                <w:kern w:val="0"/>
                <w:szCs w:val="24"/>
                <w:highlight w:val="none"/>
                <w:lang w:val="en-US" w:eastAsia="zh-CN"/>
              </w:rPr>
              <w:t>4</w:t>
            </w:r>
            <w:r>
              <w:rPr>
                <w:rFonts w:hint="eastAsia" w:ascii="仿宋" w:hAnsi="仿宋" w:eastAsia="仿宋" w:cs="仿宋"/>
                <w:kern w:val="0"/>
                <w:szCs w:val="24"/>
                <w:highlight w:val="none"/>
              </w:rPr>
              <w:t>年</w:t>
            </w:r>
            <w:r>
              <w:rPr>
                <w:rFonts w:hint="eastAsia" w:ascii="仿宋" w:hAnsi="仿宋" w:eastAsia="仿宋" w:cs="仿宋"/>
                <w:kern w:val="0"/>
                <w:szCs w:val="24"/>
                <w:highlight w:val="none"/>
                <w:lang w:val="en-US" w:eastAsia="zh-CN"/>
              </w:rPr>
              <w:t>二季度</w:t>
            </w:r>
            <w:r>
              <w:rPr>
                <w:rFonts w:hint="eastAsia" w:ascii="仿宋" w:hAnsi="仿宋" w:eastAsia="仿宋" w:cs="仿宋"/>
                <w:kern w:val="0"/>
                <w:szCs w:val="24"/>
                <w:highlight w:val="none"/>
              </w:rPr>
              <w:t>综合偿付能力≥200%的，得</w:t>
            </w:r>
            <w:r>
              <w:rPr>
                <w:rFonts w:hint="eastAsia" w:ascii="仿宋" w:hAnsi="仿宋" w:eastAsia="仿宋" w:cs="仿宋"/>
                <w:kern w:val="0"/>
                <w:szCs w:val="24"/>
                <w:highlight w:val="none"/>
                <w:lang w:val="en-US" w:eastAsia="zh-CN"/>
              </w:rPr>
              <w:t>12</w:t>
            </w:r>
            <w:r>
              <w:rPr>
                <w:rFonts w:hint="eastAsia" w:ascii="仿宋" w:hAnsi="仿宋" w:eastAsia="仿宋" w:cs="仿宋"/>
                <w:kern w:val="0"/>
                <w:szCs w:val="24"/>
                <w:highlight w:val="none"/>
              </w:rPr>
              <w:t>分；</w:t>
            </w:r>
          </w:p>
          <w:p w14:paraId="15A2D3F9">
            <w:pPr>
              <w:pStyle w:val="84"/>
              <w:adjustRightInd/>
              <w:spacing w:before="0"/>
              <w:ind w:firstLine="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2.投标人总公司202</w:t>
            </w:r>
            <w:r>
              <w:rPr>
                <w:rFonts w:hint="eastAsia" w:ascii="仿宋" w:hAnsi="仿宋" w:eastAsia="仿宋" w:cs="仿宋"/>
                <w:kern w:val="0"/>
                <w:szCs w:val="24"/>
                <w:highlight w:val="none"/>
                <w:lang w:val="en-US" w:eastAsia="zh-CN"/>
              </w:rPr>
              <w:t>4</w:t>
            </w:r>
            <w:r>
              <w:rPr>
                <w:rFonts w:hint="eastAsia" w:ascii="仿宋" w:hAnsi="仿宋" w:eastAsia="仿宋" w:cs="仿宋"/>
                <w:kern w:val="0"/>
                <w:szCs w:val="24"/>
                <w:highlight w:val="none"/>
              </w:rPr>
              <w:t>年</w:t>
            </w:r>
            <w:r>
              <w:rPr>
                <w:rFonts w:hint="eastAsia" w:ascii="仿宋" w:hAnsi="仿宋" w:eastAsia="仿宋" w:cs="仿宋"/>
                <w:kern w:val="0"/>
                <w:szCs w:val="24"/>
                <w:highlight w:val="none"/>
                <w:lang w:val="en-US" w:eastAsia="zh-CN"/>
              </w:rPr>
              <w:t>二季度</w:t>
            </w:r>
            <w:r>
              <w:rPr>
                <w:rFonts w:hint="eastAsia" w:ascii="仿宋" w:hAnsi="仿宋" w:eastAsia="仿宋" w:cs="仿宋"/>
                <w:kern w:val="0"/>
                <w:szCs w:val="24"/>
                <w:highlight w:val="none"/>
              </w:rPr>
              <w:t>综合偿付能力≥150%的，得</w:t>
            </w:r>
            <w:r>
              <w:rPr>
                <w:rFonts w:hint="eastAsia" w:ascii="仿宋" w:hAnsi="仿宋" w:eastAsia="仿宋" w:cs="仿宋"/>
                <w:kern w:val="0"/>
                <w:szCs w:val="24"/>
                <w:highlight w:val="none"/>
                <w:lang w:val="en-US" w:eastAsia="zh-CN"/>
              </w:rPr>
              <w:t>8</w:t>
            </w:r>
            <w:r>
              <w:rPr>
                <w:rFonts w:hint="eastAsia" w:ascii="仿宋" w:hAnsi="仿宋" w:eastAsia="仿宋" w:cs="仿宋"/>
                <w:kern w:val="0"/>
                <w:szCs w:val="24"/>
                <w:highlight w:val="none"/>
              </w:rPr>
              <w:t>分；</w:t>
            </w:r>
          </w:p>
          <w:p w14:paraId="433EF7D0">
            <w:pPr>
              <w:pStyle w:val="84"/>
              <w:adjustRightInd/>
              <w:spacing w:before="0"/>
              <w:ind w:firstLine="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3.投标人总公司202</w:t>
            </w:r>
            <w:r>
              <w:rPr>
                <w:rFonts w:hint="eastAsia" w:ascii="仿宋" w:hAnsi="仿宋" w:eastAsia="仿宋" w:cs="仿宋"/>
                <w:kern w:val="0"/>
                <w:szCs w:val="24"/>
                <w:highlight w:val="none"/>
                <w:lang w:val="en-US" w:eastAsia="zh-CN"/>
              </w:rPr>
              <w:t>4</w:t>
            </w:r>
            <w:r>
              <w:rPr>
                <w:rFonts w:hint="eastAsia" w:ascii="仿宋" w:hAnsi="仿宋" w:eastAsia="仿宋" w:cs="仿宋"/>
                <w:kern w:val="0"/>
                <w:szCs w:val="24"/>
                <w:highlight w:val="none"/>
              </w:rPr>
              <w:t>年</w:t>
            </w:r>
            <w:r>
              <w:rPr>
                <w:rFonts w:hint="eastAsia" w:ascii="仿宋" w:hAnsi="仿宋" w:eastAsia="仿宋" w:cs="仿宋"/>
                <w:kern w:val="0"/>
                <w:szCs w:val="24"/>
                <w:highlight w:val="none"/>
                <w:lang w:val="en-US" w:eastAsia="zh-CN"/>
              </w:rPr>
              <w:t>二季度</w:t>
            </w:r>
            <w:r>
              <w:rPr>
                <w:rFonts w:hint="eastAsia" w:ascii="仿宋" w:hAnsi="仿宋" w:eastAsia="仿宋" w:cs="仿宋"/>
                <w:kern w:val="0"/>
                <w:szCs w:val="24"/>
                <w:highlight w:val="none"/>
              </w:rPr>
              <w:t>综合偿付能力≥100%的，得4分；</w:t>
            </w:r>
          </w:p>
          <w:p w14:paraId="6CEC6596">
            <w:pPr>
              <w:pStyle w:val="84"/>
              <w:adjustRightInd/>
              <w:spacing w:before="0"/>
              <w:ind w:firstLine="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4.投标人总公司202</w:t>
            </w:r>
            <w:r>
              <w:rPr>
                <w:rFonts w:hint="eastAsia" w:ascii="仿宋" w:hAnsi="仿宋" w:eastAsia="仿宋" w:cs="仿宋"/>
                <w:kern w:val="0"/>
                <w:szCs w:val="24"/>
                <w:highlight w:val="none"/>
                <w:lang w:val="en-US" w:eastAsia="zh-CN"/>
              </w:rPr>
              <w:t>4</w:t>
            </w:r>
            <w:r>
              <w:rPr>
                <w:rFonts w:hint="eastAsia" w:ascii="仿宋" w:hAnsi="仿宋" w:eastAsia="仿宋" w:cs="仿宋"/>
                <w:kern w:val="0"/>
                <w:szCs w:val="24"/>
                <w:highlight w:val="none"/>
              </w:rPr>
              <w:t>年</w:t>
            </w:r>
            <w:r>
              <w:rPr>
                <w:rFonts w:hint="eastAsia" w:ascii="仿宋" w:hAnsi="仿宋" w:eastAsia="仿宋" w:cs="仿宋"/>
                <w:kern w:val="0"/>
                <w:szCs w:val="24"/>
                <w:highlight w:val="none"/>
                <w:lang w:val="en-US" w:eastAsia="zh-CN"/>
              </w:rPr>
              <w:t>二季度</w:t>
            </w:r>
            <w:r>
              <w:rPr>
                <w:rFonts w:hint="eastAsia" w:ascii="仿宋" w:hAnsi="仿宋" w:eastAsia="仿宋" w:cs="仿宋"/>
                <w:kern w:val="0"/>
                <w:szCs w:val="24"/>
                <w:highlight w:val="none"/>
              </w:rPr>
              <w:t>综合偿付能力&lt;100%的，得2分。</w:t>
            </w:r>
          </w:p>
          <w:p w14:paraId="1ED2C682">
            <w:pPr>
              <w:pStyle w:val="84"/>
              <w:adjustRightInd/>
              <w:spacing w:before="0"/>
              <w:ind w:firstLine="0" w:firstLineChars="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Cs w:val="24"/>
                <w:highlight w:val="none"/>
              </w:rPr>
              <w:t>（须提供202</w:t>
            </w:r>
            <w:r>
              <w:rPr>
                <w:rFonts w:hint="eastAsia" w:ascii="仿宋" w:hAnsi="仿宋" w:eastAsia="仿宋" w:cs="仿宋"/>
                <w:kern w:val="0"/>
                <w:szCs w:val="24"/>
                <w:highlight w:val="none"/>
                <w:lang w:val="en-US" w:eastAsia="zh-CN"/>
              </w:rPr>
              <w:t>4</w:t>
            </w:r>
            <w:r>
              <w:rPr>
                <w:rFonts w:hint="eastAsia" w:ascii="仿宋" w:hAnsi="仿宋" w:eastAsia="仿宋" w:cs="仿宋"/>
                <w:kern w:val="0"/>
                <w:szCs w:val="24"/>
                <w:highlight w:val="none"/>
              </w:rPr>
              <w:t>年</w:t>
            </w:r>
            <w:r>
              <w:rPr>
                <w:rFonts w:hint="eastAsia" w:ascii="仿宋" w:hAnsi="仿宋" w:eastAsia="仿宋" w:cs="仿宋"/>
                <w:kern w:val="0"/>
                <w:szCs w:val="24"/>
                <w:highlight w:val="none"/>
                <w:lang w:val="en-US" w:eastAsia="zh-CN"/>
              </w:rPr>
              <w:t>二季度</w:t>
            </w:r>
            <w:r>
              <w:rPr>
                <w:rFonts w:hint="eastAsia" w:ascii="仿宋" w:hAnsi="仿宋" w:eastAsia="仿宋" w:cs="仿宋"/>
                <w:kern w:val="0"/>
                <w:szCs w:val="24"/>
                <w:highlight w:val="none"/>
              </w:rPr>
              <w:t>综合偿付能力报告佐证材料</w:t>
            </w:r>
            <w:r>
              <w:rPr>
                <w:rFonts w:hint="eastAsia" w:ascii="仿宋" w:hAnsi="仿宋" w:eastAsia="仿宋" w:cs="仿宋"/>
                <w:kern w:val="0"/>
                <w:szCs w:val="24"/>
                <w:highlight w:val="none"/>
                <w:lang w:eastAsia="zh-CN"/>
              </w:rPr>
              <w:t>，否则不得分</w:t>
            </w:r>
            <w:r>
              <w:rPr>
                <w:rFonts w:hint="eastAsia" w:ascii="仿宋" w:hAnsi="仿宋" w:eastAsia="仿宋" w:cs="仿宋"/>
                <w:kern w:val="0"/>
                <w:szCs w:val="24"/>
                <w:highlight w:val="none"/>
              </w:rPr>
              <w:t>）</w:t>
            </w:r>
          </w:p>
        </w:tc>
        <w:tc>
          <w:tcPr>
            <w:tcW w:w="874" w:type="dxa"/>
            <w:shd w:val="clear" w:color="auto" w:fill="auto"/>
            <w:vAlign w:val="center"/>
          </w:tcPr>
          <w:p w14:paraId="2A6C4B2C">
            <w:pPr>
              <w:pStyle w:val="84"/>
              <w:adjustRightInd/>
              <w:spacing w:before="0"/>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Cs w:val="24"/>
                <w:highlight w:val="none"/>
                <w:lang w:val="en-US" w:eastAsia="zh-CN"/>
              </w:rPr>
              <w:t>12</w:t>
            </w:r>
          </w:p>
        </w:tc>
        <w:tc>
          <w:tcPr>
            <w:tcW w:w="1334" w:type="dxa"/>
            <w:shd w:val="clear" w:color="auto" w:fill="auto"/>
            <w:vAlign w:val="center"/>
          </w:tcPr>
          <w:p w14:paraId="407BEEDE">
            <w:pPr>
              <w:keepNext/>
              <w:widowControl w:val="0"/>
              <w:wordWrap/>
              <w:snapToGrid w:val="0"/>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客观分</w:t>
            </w:r>
          </w:p>
        </w:tc>
        <w:tc>
          <w:tcPr>
            <w:tcW w:w="1334" w:type="dxa"/>
            <w:shd w:val="clear" w:color="auto" w:fill="auto"/>
            <w:vAlign w:val="center"/>
          </w:tcPr>
          <w:p w14:paraId="7EEBE1C7">
            <w:pPr>
              <w:pStyle w:val="84"/>
              <w:adjustRightInd/>
              <w:spacing w:before="0"/>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Cs w:val="24"/>
                <w:highlight w:val="none"/>
              </w:rPr>
              <w:t>综合偿付能力</w:t>
            </w:r>
          </w:p>
        </w:tc>
      </w:tr>
      <w:tr w14:paraId="0FB3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atLeast"/>
        </w:trPr>
        <w:tc>
          <w:tcPr>
            <w:tcW w:w="783" w:type="dxa"/>
            <w:shd w:val="clear" w:color="auto" w:fill="auto"/>
            <w:vAlign w:val="center"/>
          </w:tcPr>
          <w:p w14:paraId="28465E47">
            <w:pPr>
              <w:keepNext/>
              <w:widowControl w:val="0"/>
              <w:wordWrap/>
              <w:snapToGrid w:val="0"/>
              <w:spacing w:line="360" w:lineRule="auto"/>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6</w:t>
            </w:r>
          </w:p>
        </w:tc>
        <w:tc>
          <w:tcPr>
            <w:tcW w:w="4932" w:type="dxa"/>
            <w:shd w:val="clear" w:color="auto" w:fill="auto"/>
            <w:vAlign w:val="top"/>
          </w:tcPr>
          <w:p w14:paraId="00D98D9B">
            <w:pPr>
              <w:pStyle w:val="84"/>
              <w:adjustRightInd/>
              <w:spacing w:before="0"/>
              <w:ind w:firstLine="0" w:firstLineChars="0"/>
              <w:rPr>
                <w:rFonts w:hint="eastAsia" w:ascii="仿宋" w:hAnsi="仿宋" w:eastAsia="仿宋" w:cs="仿宋"/>
                <w:kern w:val="0"/>
                <w:szCs w:val="24"/>
                <w:highlight w:val="none"/>
              </w:rPr>
            </w:pPr>
            <w:r>
              <w:rPr>
                <w:rFonts w:hint="eastAsia" w:ascii="仿宋" w:hAnsi="仿宋" w:eastAsia="仿宋" w:cs="仿宋"/>
                <w:color w:val="000000"/>
                <w:kern w:val="0"/>
                <w:szCs w:val="24"/>
                <w:highlight w:val="none"/>
                <w:lang w:eastAsia="zh-CN"/>
              </w:rPr>
              <w:t>（</w:t>
            </w:r>
            <w:r>
              <w:rPr>
                <w:rFonts w:hint="eastAsia" w:ascii="仿宋" w:hAnsi="仿宋" w:eastAsia="仿宋" w:cs="仿宋"/>
                <w:color w:val="000000"/>
                <w:kern w:val="0"/>
                <w:szCs w:val="24"/>
                <w:highlight w:val="none"/>
                <w:lang w:val="en-US" w:eastAsia="zh-CN"/>
              </w:rPr>
              <w:t>1</w:t>
            </w:r>
            <w:r>
              <w:rPr>
                <w:rFonts w:hint="eastAsia" w:ascii="仿宋" w:hAnsi="仿宋" w:eastAsia="仿宋" w:cs="仿宋"/>
                <w:color w:val="000000"/>
                <w:kern w:val="0"/>
                <w:szCs w:val="24"/>
                <w:highlight w:val="none"/>
                <w:lang w:eastAsia="zh-CN"/>
              </w:rPr>
              <w:t>）</w:t>
            </w:r>
            <w:r>
              <w:rPr>
                <w:rFonts w:hint="eastAsia" w:ascii="仿宋" w:hAnsi="仿宋" w:eastAsia="仿宋" w:cs="仿宋"/>
                <w:color w:val="000000"/>
                <w:kern w:val="0"/>
                <w:szCs w:val="24"/>
                <w:highlight w:val="none"/>
              </w:rPr>
              <w:t>投标人总公司</w:t>
            </w:r>
            <w:r>
              <w:rPr>
                <w:rFonts w:hint="eastAsia" w:ascii="仿宋" w:hAnsi="仿宋" w:eastAsia="仿宋" w:cs="仿宋"/>
                <w:kern w:val="0"/>
                <w:szCs w:val="24"/>
                <w:highlight w:val="none"/>
              </w:rPr>
              <w:t>202</w:t>
            </w:r>
            <w:r>
              <w:rPr>
                <w:rFonts w:hint="eastAsia" w:ascii="仿宋" w:hAnsi="仿宋" w:eastAsia="仿宋" w:cs="仿宋"/>
                <w:kern w:val="0"/>
                <w:szCs w:val="24"/>
                <w:highlight w:val="none"/>
                <w:lang w:val="en-US" w:eastAsia="zh-CN"/>
              </w:rPr>
              <w:t>4</w:t>
            </w:r>
            <w:r>
              <w:rPr>
                <w:rFonts w:hint="eastAsia" w:ascii="仿宋" w:hAnsi="仿宋" w:eastAsia="仿宋" w:cs="仿宋"/>
                <w:kern w:val="0"/>
                <w:szCs w:val="24"/>
                <w:highlight w:val="none"/>
              </w:rPr>
              <w:t>年</w:t>
            </w:r>
            <w:r>
              <w:rPr>
                <w:rFonts w:hint="eastAsia" w:ascii="仿宋" w:hAnsi="仿宋" w:eastAsia="仿宋" w:cs="仿宋"/>
                <w:kern w:val="0"/>
                <w:szCs w:val="24"/>
                <w:highlight w:val="none"/>
                <w:lang w:eastAsia="zh-CN"/>
              </w:rPr>
              <w:t>一</w:t>
            </w:r>
            <w:r>
              <w:rPr>
                <w:rFonts w:hint="eastAsia" w:ascii="仿宋" w:hAnsi="仿宋" w:eastAsia="仿宋" w:cs="仿宋"/>
                <w:kern w:val="0"/>
                <w:szCs w:val="24"/>
                <w:highlight w:val="none"/>
                <w:lang w:val="en-US" w:eastAsia="zh-CN"/>
              </w:rPr>
              <w:t>季度</w:t>
            </w:r>
            <w:r>
              <w:rPr>
                <w:rFonts w:hint="eastAsia" w:ascii="仿宋" w:hAnsi="仿宋" w:eastAsia="仿宋" w:cs="仿宋"/>
                <w:color w:val="000000"/>
                <w:kern w:val="0"/>
                <w:sz w:val="24"/>
                <w:szCs w:val="24"/>
                <w:highlight w:val="none"/>
                <w:lang w:val="en-US" w:eastAsia="zh-CN"/>
              </w:rPr>
              <w:t>风险综合</w:t>
            </w:r>
            <w:r>
              <w:rPr>
                <w:rFonts w:hint="eastAsia" w:ascii="仿宋" w:hAnsi="仿宋" w:eastAsia="仿宋" w:cs="仿宋"/>
                <w:color w:val="000000"/>
                <w:kern w:val="0"/>
                <w:szCs w:val="24"/>
                <w:highlight w:val="none"/>
              </w:rPr>
              <w:t>评级</w:t>
            </w:r>
            <w:r>
              <w:rPr>
                <w:rFonts w:hint="eastAsia" w:ascii="仿宋" w:hAnsi="仿宋" w:eastAsia="仿宋" w:cs="仿宋"/>
                <w:kern w:val="0"/>
                <w:szCs w:val="24"/>
                <w:highlight w:val="none"/>
              </w:rPr>
              <w:t>：AA级及以上得</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分，A级得</w:t>
            </w:r>
            <w:r>
              <w:rPr>
                <w:rFonts w:hint="eastAsia" w:ascii="仿宋" w:hAnsi="仿宋" w:eastAsia="仿宋" w:cs="仿宋"/>
                <w:kern w:val="0"/>
                <w:szCs w:val="24"/>
                <w:highlight w:val="none"/>
                <w:lang w:val="en-US" w:eastAsia="zh-CN"/>
              </w:rPr>
              <w:t>5</w:t>
            </w:r>
            <w:r>
              <w:rPr>
                <w:rFonts w:hint="eastAsia" w:ascii="仿宋" w:hAnsi="仿宋" w:eastAsia="仿宋" w:cs="仿宋"/>
                <w:kern w:val="0"/>
                <w:szCs w:val="24"/>
                <w:highlight w:val="none"/>
              </w:rPr>
              <w:t>分，BBB级得</w:t>
            </w:r>
            <w:r>
              <w:rPr>
                <w:rFonts w:hint="eastAsia" w:ascii="仿宋" w:hAnsi="仿宋" w:eastAsia="仿宋" w:cs="仿宋"/>
                <w:kern w:val="0"/>
                <w:szCs w:val="24"/>
                <w:highlight w:val="none"/>
                <w:lang w:val="en-US" w:eastAsia="zh-CN"/>
              </w:rPr>
              <w:t>4</w:t>
            </w:r>
            <w:r>
              <w:rPr>
                <w:rFonts w:hint="eastAsia" w:ascii="仿宋" w:hAnsi="仿宋" w:eastAsia="仿宋" w:cs="仿宋"/>
                <w:kern w:val="0"/>
                <w:szCs w:val="24"/>
                <w:highlight w:val="none"/>
              </w:rPr>
              <w:t>分，BB级得</w:t>
            </w:r>
            <w:r>
              <w:rPr>
                <w:rFonts w:hint="eastAsia" w:ascii="仿宋" w:hAnsi="仿宋" w:eastAsia="仿宋" w:cs="仿宋"/>
                <w:kern w:val="0"/>
                <w:szCs w:val="24"/>
                <w:highlight w:val="none"/>
                <w:lang w:val="en-US" w:eastAsia="zh-CN"/>
              </w:rPr>
              <w:t>3</w:t>
            </w:r>
            <w:r>
              <w:rPr>
                <w:rFonts w:hint="eastAsia" w:ascii="仿宋" w:hAnsi="仿宋" w:eastAsia="仿宋" w:cs="仿宋"/>
                <w:kern w:val="0"/>
                <w:szCs w:val="24"/>
                <w:highlight w:val="none"/>
              </w:rPr>
              <w:t>分，B级得</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rPr>
              <w:t>分（以总公司年报或保监会公布数据及相关文件为准，投标人提供相关佐证材料</w:t>
            </w:r>
            <w:r>
              <w:rPr>
                <w:rFonts w:hint="eastAsia" w:ascii="仿宋" w:hAnsi="仿宋" w:eastAsia="仿宋" w:cs="仿宋"/>
                <w:kern w:val="0"/>
                <w:szCs w:val="24"/>
                <w:highlight w:val="none"/>
                <w:lang w:eastAsia="zh-CN"/>
              </w:rPr>
              <w:t>，否则不得分</w:t>
            </w:r>
            <w:r>
              <w:rPr>
                <w:rFonts w:hint="eastAsia" w:ascii="仿宋" w:hAnsi="仿宋" w:eastAsia="仿宋" w:cs="仿宋"/>
                <w:kern w:val="0"/>
                <w:szCs w:val="24"/>
                <w:highlight w:val="none"/>
              </w:rPr>
              <w:t>）；</w:t>
            </w:r>
          </w:p>
          <w:p w14:paraId="4809D73D">
            <w:pPr>
              <w:pStyle w:val="84"/>
              <w:adjustRightInd/>
              <w:spacing w:before="0"/>
              <w:ind w:firstLine="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202</w:t>
            </w:r>
            <w:r>
              <w:rPr>
                <w:rFonts w:hint="eastAsia" w:ascii="仿宋" w:hAnsi="仿宋" w:eastAsia="仿宋" w:cs="仿宋"/>
                <w:kern w:val="0"/>
                <w:szCs w:val="24"/>
                <w:highlight w:val="none"/>
                <w:lang w:val="en-US" w:eastAsia="zh-CN"/>
              </w:rPr>
              <w:t>3</w:t>
            </w:r>
            <w:r>
              <w:rPr>
                <w:rFonts w:hint="eastAsia" w:ascii="仿宋" w:hAnsi="仿宋" w:eastAsia="仿宋" w:cs="仿宋"/>
                <w:kern w:val="0"/>
                <w:szCs w:val="24"/>
                <w:highlight w:val="none"/>
              </w:rPr>
              <w:t>-20</w:t>
            </w:r>
            <w:r>
              <w:rPr>
                <w:rFonts w:hint="eastAsia" w:ascii="仿宋" w:hAnsi="仿宋" w:eastAsia="仿宋" w:cs="仿宋"/>
                <w:kern w:val="0"/>
                <w:szCs w:val="24"/>
                <w:highlight w:val="none"/>
                <w:lang w:val="en-US" w:eastAsia="zh-CN"/>
              </w:rPr>
              <w:t>24</w:t>
            </w:r>
            <w:r>
              <w:rPr>
                <w:rFonts w:hint="eastAsia" w:ascii="仿宋" w:hAnsi="仿宋" w:eastAsia="仿宋" w:cs="仿宋"/>
                <w:kern w:val="0"/>
                <w:szCs w:val="24"/>
                <w:highlight w:val="none"/>
              </w:rPr>
              <w:t>年度无违反保险监管部门的有关规定及行政处罚得</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rPr>
              <w:t>分，有违反保险监管部门的有关规定及行政处罚不得分（以保监会官网查询为准，投标人提供相关佐证材料</w:t>
            </w:r>
            <w:r>
              <w:rPr>
                <w:rFonts w:hint="eastAsia" w:ascii="仿宋" w:hAnsi="仿宋" w:eastAsia="仿宋" w:cs="仿宋"/>
                <w:kern w:val="0"/>
                <w:szCs w:val="24"/>
                <w:highlight w:val="none"/>
                <w:lang w:eastAsia="zh-CN"/>
              </w:rPr>
              <w:t>，否则不得分</w:t>
            </w:r>
            <w:r>
              <w:rPr>
                <w:rFonts w:hint="eastAsia" w:ascii="仿宋" w:hAnsi="仿宋" w:eastAsia="仿宋" w:cs="仿宋"/>
                <w:kern w:val="0"/>
                <w:szCs w:val="24"/>
                <w:highlight w:val="none"/>
              </w:rPr>
              <w:t>）；</w:t>
            </w:r>
          </w:p>
          <w:p w14:paraId="7534D7B7">
            <w:pPr>
              <w:pStyle w:val="84"/>
              <w:adjustRightInd/>
              <w:spacing w:before="0"/>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3</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自20</w:t>
            </w:r>
            <w:r>
              <w:rPr>
                <w:rFonts w:hint="eastAsia" w:ascii="仿宋" w:hAnsi="仿宋" w:eastAsia="仿宋" w:cs="仿宋"/>
                <w:kern w:val="0"/>
                <w:szCs w:val="24"/>
                <w:highlight w:val="none"/>
                <w:lang w:val="en-US" w:eastAsia="zh-CN"/>
              </w:rPr>
              <w:t>21</w:t>
            </w:r>
            <w:r>
              <w:rPr>
                <w:rFonts w:hint="eastAsia" w:ascii="仿宋" w:hAnsi="仿宋" w:eastAsia="仿宋" w:cs="仿宋"/>
                <w:kern w:val="0"/>
                <w:szCs w:val="24"/>
                <w:highlight w:val="none"/>
              </w:rPr>
              <w:t>年1月1日（含）以来，企业获得国家级荣誉的1个得1分，</w:t>
            </w:r>
            <w:r>
              <w:rPr>
                <w:rFonts w:hint="eastAsia" w:ascii="仿宋" w:hAnsi="仿宋" w:eastAsia="仿宋" w:cs="仿宋"/>
                <w:kern w:val="0"/>
                <w:szCs w:val="24"/>
                <w:highlight w:val="none"/>
                <w:lang w:eastAsia="zh-CN"/>
              </w:rPr>
              <w:t>本项最高</w:t>
            </w:r>
            <w:r>
              <w:rPr>
                <w:rFonts w:hint="eastAsia" w:ascii="仿宋" w:hAnsi="仿宋" w:eastAsia="仿宋" w:cs="仿宋"/>
                <w:kern w:val="0"/>
                <w:szCs w:val="24"/>
                <w:highlight w:val="none"/>
              </w:rPr>
              <w:t>得3分。（提供相关证明材料</w:t>
            </w:r>
            <w:r>
              <w:rPr>
                <w:rFonts w:hint="eastAsia" w:ascii="仿宋" w:hAnsi="仿宋" w:eastAsia="仿宋" w:cs="仿宋"/>
                <w:kern w:val="0"/>
                <w:szCs w:val="24"/>
                <w:highlight w:val="none"/>
                <w:lang w:eastAsia="zh-CN"/>
              </w:rPr>
              <w:t>，否则不得分</w:t>
            </w:r>
            <w:r>
              <w:rPr>
                <w:rFonts w:hint="eastAsia" w:ascii="仿宋" w:hAnsi="仿宋" w:eastAsia="仿宋" w:cs="仿宋"/>
                <w:kern w:val="0"/>
                <w:szCs w:val="24"/>
                <w:highlight w:val="none"/>
              </w:rPr>
              <w:t>）</w:t>
            </w:r>
          </w:p>
        </w:tc>
        <w:tc>
          <w:tcPr>
            <w:tcW w:w="874" w:type="dxa"/>
            <w:shd w:val="clear" w:color="auto" w:fill="auto"/>
            <w:vAlign w:val="center"/>
          </w:tcPr>
          <w:p w14:paraId="689695F2">
            <w:pPr>
              <w:adjustRightInd/>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p>
        </w:tc>
        <w:tc>
          <w:tcPr>
            <w:tcW w:w="1334" w:type="dxa"/>
            <w:shd w:val="clear" w:color="auto" w:fill="auto"/>
            <w:vAlign w:val="center"/>
          </w:tcPr>
          <w:p w14:paraId="52F49B19">
            <w:pPr>
              <w:keepNext/>
              <w:widowControl w:val="0"/>
              <w:wordWrap/>
              <w:snapToGrid w:val="0"/>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客观分</w:t>
            </w:r>
          </w:p>
        </w:tc>
        <w:tc>
          <w:tcPr>
            <w:tcW w:w="1334" w:type="dxa"/>
            <w:shd w:val="clear" w:color="auto" w:fill="auto"/>
            <w:vAlign w:val="center"/>
          </w:tcPr>
          <w:p w14:paraId="718525FB">
            <w:pPr>
              <w:adjustRightInd/>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企业综合实力</w:t>
            </w:r>
          </w:p>
        </w:tc>
      </w:tr>
      <w:tr w14:paraId="408F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83" w:type="dxa"/>
            <w:shd w:val="clear" w:color="auto" w:fill="auto"/>
            <w:vAlign w:val="center"/>
          </w:tcPr>
          <w:p w14:paraId="2088EDD3">
            <w:pPr>
              <w:keepNext/>
              <w:widowControl w:val="0"/>
              <w:wordWrap/>
              <w:snapToGrid w:val="0"/>
              <w:spacing w:line="360" w:lineRule="auto"/>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7</w:t>
            </w:r>
          </w:p>
        </w:tc>
        <w:tc>
          <w:tcPr>
            <w:tcW w:w="4932" w:type="dxa"/>
            <w:shd w:val="clear" w:color="auto" w:fill="auto"/>
            <w:vAlign w:val="top"/>
          </w:tcPr>
          <w:p w14:paraId="09A35B7B">
            <w:pPr>
              <w:pStyle w:val="84"/>
              <w:adjustRightInd/>
              <w:spacing w:before="0"/>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Cs w:val="24"/>
                <w:highlight w:val="none"/>
              </w:rPr>
              <w:t>自20</w:t>
            </w:r>
            <w:r>
              <w:rPr>
                <w:rFonts w:hint="eastAsia" w:ascii="仿宋" w:hAnsi="仿宋" w:eastAsia="仿宋" w:cs="仿宋"/>
                <w:szCs w:val="24"/>
                <w:highlight w:val="none"/>
                <w:lang w:val="en-US" w:eastAsia="zh-CN"/>
              </w:rPr>
              <w:t>21</w:t>
            </w:r>
            <w:r>
              <w:rPr>
                <w:rFonts w:hint="eastAsia" w:ascii="仿宋" w:hAnsi="仿宋" w:eastAsia="仿宋" w:cs="仿宋"/>
                <w:szCs w:val="24"/>
                <w:highlight w:val="none"/>
              </w:rPr>
              <w:t>年1月1日（含）以来，投标人有类似项目的业绩</w:t>
            </w:r>
            <w:r>
              <w:rPr>
                <w:rFonts w:hint="eastAsia" w:ascii="仿宋" w:hAnsi="仿宋" w:eastAsia="仿宋" w:cs="仿宋"/>
                <w:szCs w:val="24"/>
                <w:highlight w:val="none"/>
                <w:lang w:eastAsia="zh-CN"/>
              </w:rPr>
              <w:t>，</w:t>
            </w:r>
            <w:r>
              <w:rPr>
                <w:rFonts w:hint="eastAsia" w:ascii="仿宋" w:hAnsi="仿宋" w:eastAsia="仿宋" w:cs="仿宋"/>
                <w:szCs w:val="24"/>
                <w:highlight w:val="none"/>
              </w:rPr>
              <w:t>有1个得1分，</w:t>
            </w:r>
            <w:r>
              <w:rPr>
                <w:rFonts w:hint="eastAsia" w:ascii="仿宋" w:hAnsi="仿宋" w:eastAsia="仿宋" w:cs="仿宋"/>
                <w:szCs w:val="24"/>
                <w:highlight w:val="none"/>
                <w:lang w:eastAsia="zh-CN"/>
              </w:rPr>
              <w:t>本项最高得</w:t>
            </w:r>
            <w:r>
              <w:rPr>
                <w:rFonts w:hint="eastAsia" w:ascii="仿宋" w:hAnsi="仿宋" w:eastAsia="仿宋" w:cs="仿宋"/>
                <w:szCs w:val="24"/>
                <w:highlight w:val="none"/>
                <w:lang w:val="en-US" w:eastAsia="zh-CN"/>
              </w:rPr>
              <w:t>3分</w:t>
            </w:r>
            <w:r>
              <w:rPr>
                <w:rFonts w:hint="eastAsia" w:ascii="仿宋" w:hAnsi="仿宋" w:eastAsia="仿宋" w:cs="仿宋"/>
                <w:szCs w:val="24"/>
                <w:highlight w:val="none"/>
              </w:rPr>
              <w:t>。（</w:t>
            </w:r>
            <w:r>
              <w:rPr>
                <w:rFonts w:hint="eastAsia" w:ascii="仿宋" w:hAnsi="仿宋" w:eastAsia="仿宋" w:cs="仿宋"/>
                <w:szCs w:val="24"/>
                <w:highlight w:val="none"/>
                <w:lang w:eastAsia="zh-CN"/>
              </w:rPr>
              <w:t>以合同签订日期为准，</w:t>
            </w:r>
            <w:r>
              <w:rPr>
                <w:rFonts w:hint="eastAsia" w:ascii="仿宋" w:hAnsi="仿宋" w:eastAsia="仿宋" w:cs="仿宋"/>
                <w:szCs w:val="24"/>
                <w:highlight w:val="none"/>
              </w:rPr>
              <w:t>投标人提供相关佐证材料</w:t>
            </w:r>
            <w:r>
              <w:rPr>
                <w:rFonts w:hint="eastAsia" w:ascii="仿宋" w:hAnsi="仿宋" w:eastAsia="仿宋" w:cs="仿宋"/>
                <w:kern w:val="0"/>
                <w:szCs w:val="24"/>
                <w:highlight w:val="none"/>
                <w:lang w:eastAsia="zh-CN"/>
              </w:rPr>
              <w:t>，否则不得分</w:t>
            </w:r>
            <w:r>
              <w:rPr>
                <w:rFonts w:hint="eastAsia" w:ascii="仿宋" w:hAnsi="仿宋" w:eastAsia="仿宋" w:cs="仿宋"/>
                <w:szCs w:val="24"/>
                <w:highlight w:val="none"/>
              </w:rPr>
              <w:t>）</w:t>
            </w:r>
          </w:p>
        </w:tc>
        <w:tc>
          <w:tcPr>
            <w:tcW w:w="874" w:type="dxa"/>
            <w:shd w:val="clear" w:color="auto" w:fill="auto"/>
            <w:vAlign w:val="center"/>
          </w:tcPr>
          <w:p w14:paraId="56936851">
            <w:pPr>
              <w:pStyle w:val="84"/>
              <w:adjustRightInd/>
              <w:spacing w:before="0"/>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Cs w:val="24"/>
                <w:highlight w:val="none"/>
              </w:rPr>
              <w:t>3</w:t>
            </w:r>
          </w:p>
        </w:tc>
        <w:tc>
          <w:tcPr>
            <w:tcW w:w="1334" w:type="dxa"/>
            <w:shd w:val="clear" w:color="auto" w:fill="auto"/>
            <w:vAlign w:val="center"/>
          </w:tcPr>
          <w:p w14:paraId="0FA39EC1">
            <w:pPr>
              <w:keepNext/>
              <w:widowControl w:val="0"/>
              <w:wordWrap/>
              <w:snapToGrid w:val="0"/>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客观分</w:t>
            </w:r>
          </w:p>
        </w:tc>
        <w:tc>
          <w:tcPr>
            <w:tcW w:w="1334" w:type="dxa"/>
            <w:shd w:val="clear" w:color="auto" w:fill="auto"/>
            <w:vAlign w:val="center"/>
          </w:tcPr>
          <w:p w14:paraId="31575647">
            <w:pPr>
              <w:pStyle w:val="84"/>
              <w:adjustRightInd/>
              <w:spacing w:before="0"/>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Cs w:val="24"/>
                <w:highlight w:val="none"/>
              </w:rPr>
              <w:t>承保经验</w:t>
            </w:r>
          </w:p>
        </w:tc>
      </w:tr>
      <w:tr w14:paraId="276A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783" w:type="dxa"/>
            <w:shd w:val="clear" w:color="auto" w:fill="auto"/>
            <w:vAlign w:val="center"/>
          </w:tcPr>
          <w:p w14:paraId="2BCC1CCF">
            <w:pPr>
              <w:keepNext/>
              <w:widowControl w:val="0"/>
              <w:wordWrap/>
              <w:snapToGrid w:val="0"/>
              <w:spacing w:line="360" w:lineRule="auto"/>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8</w:t>
            </w:r>
          </w:p>
        </w:tc>
        <w:tc>
          <w:tcPr>
            <w:tcW w:w="4932" w:type="dxa"/>
            <w:shd w:val="clear" w:color="auto" w:fill="auto"/>
            <w:vAlign w:val="top"/>
          </w:tcPr>
          <w:p w14:paraId="3F534575">
            <w:pPr>
              <w:pStyle w:val="84"/>
              <w:adjustRightInd/>
              <w:spacing w:before="0"/>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Cs w:val="24"/>
                <w:highlight w:val="none"/>
              </w:rPr>
              <w:t>根据投标人对本项目成立的专业服务团队的人员数量，专业素质，及从业经验进行综合打分。</w:t>
            </w:r>
            <w:r>
              <w:rPr>
                <w:rFonts w:hint="eastAsia" w:ascii="仿宋" w:hAnsi="仿宋" w:eastAsia="仿宋" w:cs="仿宋"/>
                <w:szCs w:val="24"/>
                <w:highlight w:val="none"/>
                <w:lang w:eastAsia="zh-CN"/>
              </w:rPr>
              <w:t>（分值：</w:t>
            </w:r>
            <w:r>
              <w:rPr>
                <w:rFonts w:hint="eastAsia" w:ascii="仿宋" w:hAnsi="仿宋" w:eastAsia="仿宋" w:cs="仿宋"/>
                <w:szCs w:val="24"/>
                <w:highlight w:val="none"/>
                <w:lang w:val="en-US" w:eastAsia="zh-CN"/>
              </w:rPr>
              <w:t>3分、2分、1分、0分</w:t>
            </w:r>
            <w:r>
              <w:rPr>
                <w:rFonts w:hint="eastAsia" w:ascii="仿宋" w:hAnsi="仿宋" w:eastAsia="仿宋" w:cs="仿宋"/>
                <w:szCs w:val="24"/>
                <w:highlight w:val="none"/>
                <w:lang w:eastAsia="zh-CN"/>
              </w:rPr>
              <w:t>）</w:t>
            </w:r>
            <w:r>
              <w:rPr>
                <w:rFonts w:hint="eastAsia" w:ascii="仿宋" w:hAnsi="仿宋" w:eastAsia="仿宋" w:cs="仿宋"/>
                <w:szCs w:val="24"/>
                <w:highlight w:val="none"/>
              </w:rPr>
              <w:t>（需提供</w:t>
            </w:r>
            <w:r>
              <w:rPr>
                <w:rFonts w:hint="eastAsia" w:ascii="仿宋" w:hAnsi="仿宋" w:eastAsia="仿宋" w:cs="仿宋"/>
                <w:szCs w:val="24"/>
                <w:highlight w:val="none"/>
                <w:lang w:eastAsia="zh-CN"/>
              </w:rPr>
              <w:t>近一个月的</w:t>
            </w:r>
            <w:r>
              <w:rPr>
                <w:rFonts w:hint="eastAsia" w:ascii="仿宋" w:hAnsi="仿宋" w:eastAsia="仿宋" w:cs="仿宋"/>
                <w:szCs w:val="24"/>
                <w:highlight w:val="none"/>
              </w:rPr>
              <w:t>社保证明材料</w:t>
            </w:r>
            <w:r>
              <w:rPr>
                <w:rFonts w:hint="eastAsia" w:ascii="仿宋" w:hAnsi="仿宋" w:eastAsia="仿宋" w:cs="仿宋"/>
                <w:kern w:val="0"/>
                <w:szCs w:val="24"/>
                <w:highlight w:val="none"/>
                <w:lang w:eastAsia="zh-CN"/>
              </w:rPr>
              <w:t>，否则不得分</w:t>
            </w:r>
            <w:r>
              <w:rPr>
                <w:rFonts w:hint="eastAsia" w:ascii="仿宋" w:hAnsi="仿宋" w:eastAsia="仿宋" w:cs="仿宋"/>
                <w:szCs w:val="24"/>
                <w:highlight w:val="none"/>
              </w:rPr>
              <w:t>）</w:t>
            </w:r>
          </w:p>
        </w:tc>
        <w:tc>
          <w:tcPr>
            <w:tcW w:w="874" w:type="dxa"/>
            <w:shd w:val="clear" w:color="auto" w:fill="auto"/>
            <w:vAlign w:val="center"/>
          </w:tcPr>
          <w:p w14:paraId="1EEE0FA0">
            <w:pPr>
              <w:pStyle w:val="84"/>
              <w:adjustRightInd/>
              <w:spacing w:before="0"/>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Cs w:val="24"/>
                <w:highlight w:val="none"/>
              </w:rPr>
              <w:t>3</w:t>
            </w:r>
          </w:p>
        </w:tc>
        <w:tc>
          <w:tcPr>
            <w:tcW w:w="1334" w:type="dxa"/>
            <w:shd w:val="clear" w:color="auto" w:fill="auto"/>
            <w:vAlign w:val="center"/>
          </w:tcPr>
          <w:p w14:paraId="3E66F2AE">
            <w:pPr>
              <w:keepNext/>
              <w:widowControl w:val="0"/>
              <w:wordWrap/>
              <w:snapToGrid w:val="0"/>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eastAsia="zh-CN"/>
              </w:rPr>
              <w:t>主观分</w:t>
            </w:r>
          </w:p>
        </w:tc>
        <w:tc>
          <w:tcPr>
            <w:tcW w:w="1334" w:type="dxa"/>
            <w:shd w:val="clear" w:color="auto" w:fill="auto"/>
            <w:vAlign w:val="center"/>
          </w:tcPr>
          <w:p w14:paraId="5DC19AA5">
            <w:pPr>
              <w:pStyle w:val="84"/>
              <w:adjustRightInd/>
              <w:spacing w:before="0"/>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Cs w:val="24"/>
                <w:highlight w:val="none"/>
              </w:rPr>
              <w:t>服务团队</w:t>
            </w:r>
          </w:p>
        </w:tc>
      </w:tr>
      <w:tr w14:paraId="4184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83" w:type="dxa"/>
            <w:shd w:val="clear" w:color="auto" w:fill="auto"/>
            <w:vAlign w:val="center"/>
          </w:tcPr>
          <w:p w14:paraId="2ED8B557">
            <w:pPr>
              <w:numPr>
                <w:ilvl w:val="0"/>
                <w:numId w:val="0"/>
              </w:numPr>
              <w:snapToGrid w:val="0"/>
              <w:spacing w:line="360" w:lineRule="auto"/>
              <w:ind w:left="0" w:leftChars="0" w:firstLine="0" w:firstLineChars="0"/>
              <w:jc w:val="center"/>
              <w:rPr>
                <w:rFonts w:hint="default"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9</w:t>
            </w:r>
          </w:p>
        </w:tc>
        <w:tc>
          <w:tcPr>
            <w:tcW w:w="4932" w:type="dxa"/>
            <w:shd w:val="clear" w:color="auto" w:fill="auto"/>
            <w:vAlign w:val="top"/>
          </w:tcPr>
          <w:p w14:paraId="2C1385A7">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其他实质性的优惠承诺</w:t>
            </w:r>
            <w:r>
              <w:rPr>
                <w:rFonts w:hint="eastAsia" w:ascii="仿宋" w:hAnsi="仿宋" w:eastAsia="仿宋" w:cs="仿宋"/>
                <w:sz w:val="24"/>
                <w:highlight w:val="none"/>
                <w:lang w:eastAsia="zh-CN"/>
              </w:rPr>
              <w:t>进行综合评分</w:t>
            </w:r>
            <w:r>
              <w:rPr>
                <w:rFonts w:hint="eastAsia" w:ascii="仿宋" w:hAnsi="仿宋" w:eastAsia="仿宋" w:cs="仿宋"/>
                <w:sz w:val="24"/>
                <w:highlight w:val="none"/>
              </w:rPr>
              <w:t>，未提供</w:t>
            </w:r>
            <w:r>
              <w:rPr>
                <w:rFonts w:hint="eastAsia" w:ascii="仿宋" w:hAnsi="仿宋" w:eastAsia="仿宋" w:cs="仿宋"/>
                <w:sz w:val="24"/>
                <w:highlight w:val="none"/>
                <w:lang w:eastAsia="zh-CN"/>
              </w:rPr>
              <w:t>承诺</w:t>
            </w:r>
            <w:r>
              <w:rPr>
                <w:rFonts w:hint="eastAsia" w:ascii="仿宋" w:hAnsi="仿宋" w:eastAsia="仿宋" w:cs="仿宋"/>
                <w:kern w:val="2"/>
                <w:sz w:val="24"/>
                <w:szCs w:val="24"/>
                <w:highlight w:val="none"/>
                <w:lang w:val="en-US" w:eastAsia="zh-CN" w:bidi="ar-SA"/>
              </w:rPr>
              <w:t>不得分。（分值：3分、2分、1分、0分）</w:t>
            </w:r>
          </w:p>
        </w:tc>
        <w:tc>
          <w:tcPr>
            <w:tcW w:w="874" w:type="dxa"/>
            <w:shd w:val="clear" w:color="auto" w:fill="auto"/>
            <w:vAlign w:val="center"/>
          </w:tcPr>
          <w:p w14:paraId="66549DBD">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3</w:t>
            </w:r>
          </w:p>
        </w:tc>
        <w:tc>
          <w:tcPr>
            <w:tcW w:w="1334" w:type="dxa"/>
            <w:shd w:val="clear" w:color="auto" w:fill="auto"/>
            <w:vAlign w:val="center"/>
          </w:tcPr>
          <w:p w14:paraId="5CA2C470">
            <w:pPr>
              <w:keepNext/>
              <w:widowControl w:val="0"/>
              <w:wordWrap/>
              <w:snapToGrid w:val="0"/>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eastAsia="zh-CN"/>
              </w:rPr>
              <w:t>主观分</w:t>
            </w:r>
          </w:p>
        </w:tc>
        <w:tc>
          <w:tcPr>
            <w:tcW w:w="1334" w:type="dxa"/>
            <w:shd w:val="clear" w:color="auto" w:fill="auto"/>
            <w:vAlign w:val="center"/>
          </w:tcPr>
          <w:p w14:paraId="233D9C20">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其他优惠承诺</w:t>
            </w:r>
          </w:p>
        </w:tc>
      </w:tr>
      <w:tr w14:paraId="7C18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3" w:hRule="atLeast"/>
        </w:trPr>
        <w:tc>
          <w:tcPr>
            <w:tcW w:w="783" w:type="dxa"/>
            <w:vAlign w:val="center"/>
          </w:tcPr>
          <w:p w14:paraId="36E724B2">
            <w:pPr>
              <w:numPr>
                <w:ilvl w:val="0"/>
                <w:numId w:val="0"/>
              </w:numPr>
              <w:snapToGrid w:val="0"/>
              <w:spacing w:line="360" w:lineRule="auto"/>
              <w:ind w:leftChars="0"/>
              <w:jc w:val="center"/>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10</w:t>
            </w:r>
          </w:p>
        </w:tc>
        <w:tc>
          <w:tcPr>
            <w:tcW w:w="4932" w:type="dxa"/>
          </w:tcPr>
          <w:p w14:paraId="5123DC8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有效投标报价的最低价作为评标基准价，其最低报价为满分；按［投标报价得分=（评标基准价/投标报价）*权重］的计算公式计算（报价得分保留两位小数，后一位四舍五入）。</w:t>
            </w:r>
          </w:p>
          <w:p w14:paraId="1D92816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评标过程中，不得去掉报价中的最高报价和最低报价。</w:t>
            </w:r>
          </w:p>
          <w:p w14:paraId="092A29EB">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74" w:type="dxa"/>
            <w:vAlign w:val="center"/>
          </w:tcPr>
          <w:p w14:paraId="7C65B075">
            <w:pPr>
              <w:spacing w:line="360" w:lineRule="auto"/>
              <w:jc w:val="center"/>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3</w:t>
            </w:r>
            <w:r>
              <w:rPr>
                <w:rFonts w:hint="eastAsia" w:ascii="仿宋" w:hAnsi="仿宋" w:eastAsia="仿宋" w:cs="仿宋_GB2312"/>
                <w:color w:val="000000" w:themeColor="text1"/>
                <w:sz w:val="24"/>
                <w:highlight w:val="none"/>
                <w14:textFill>
                  <w14:solidFill>
                    <w14:schemeClr w14:val="tx1"/>
                  </w14:solidFill>
                </w14:textFill>
              </w:rPr>
              <w:t>0</w:t>
            </w:r>
          </w:p>
        </w:tc>
        <w:tc>
          <w:tcPr>
            <w:tcW w:w="1334" w:type="dxa"/>
            <w:vAlign w:val="center"/>
          </w:tcPr>
          <w:p w14:paraId="2CE5B829">
            <w:pPr>
              <w:spacing w:line="360" w:lineRule="auto"/>
              <w:jc w:val="center"/>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w:t>
            </w:r>
          </w:p>
        </w:tc>
        <w:tc>
          <w:tcPr>
            <w:tcW w:w="1334" w:type="dxa"/>
            <w:shd w:val="clear" w:color="auto" w:fill="auto"/>
            <w:vAlign w:val="center"/>
          </w:tcPr>
          <w:p w14:paraId="0B1585F8">
            <w:pPr>
              <w:keepNext/>
              <w:widowControl w:val="0"/>
              <w:wordWrap/>
              <w:spacing w:line="360" w:lineRule="auto"/>
              <w:jc w:val="center"/>
              <w:textAlignment w:val="auto"/>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w:t>
            </w:r>
          </w:p>
        </w:tc>
      </w:tr>
    </w:tbl>
    <w:p w14:paraId="30428378">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1B12FB4F">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14:paraId="46B43D1E">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2EC82E6">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14:paraId="535D4798">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14:paraId="59677D74">
      <w:pPr>
        <w:spacing w:line="360" w:lineRule="auto"/>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三、评标程序</w:t>
      </w:r>
    </w:p>
    <w:p w14:paraId="3D6A985E">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DD6D238">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D8208CF">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 w:hAnsi="仿宋" w:eastAsia="仿宋"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14:paraId="5A169B2E">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w:t>
      </w:r>
    </w:p>
    <w:p w14:paraId="246C3DCC">
      <w:pPr>
        <w:pStyle w:val="84"/>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14:paraId="1CA8702C">
      <w:pPr>
        <w:pStyle w:val="84"/>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0F46696">
      <w:pPr>
        <w:pStyle w:val="84"/>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14:paraId="7827DDDE">
      <w:pPr>
        <w:pStyle w:val="84"/>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5EF0A7CC">
      <w:pPr>
        <w:pStyle w:val="84"/>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14:paraId="7A5612AC">
      <w:pPr>
        <w:pStyle w:val="84"/>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6B226A4">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14:paraId="0E996C7E">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537BC6B4">
      <w:pPr>
        <w:pStyle w:val="84"/>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F0A665">
      <w:pPr>
        <w:pStyle w:val="84"/>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7047B44">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166831">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D649C0">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5F6476">
      <w:pPr>
        <w:widowControl/>
        <w:shd w:val="clear" w:color="auto" w:fill="FFFFFF"/>
        <w:adjustRightInd/>
        <w:spacing w:after="225"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14:paraId="55781B91">
      <w:pPr>
        <w:pStyle w:val="84"/>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A06FB3">
      <w:pPr>
        <w:pStyle w:val="24"/>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14:paraId="1141D689">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19F20C6E">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14:paraId="53FE28B3">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AB34E87">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14:paraId="50950254">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0DA74B69">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14:paraId="3AD069E8">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14:paraId="367CDA04">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5798EE42">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14:paraId="76087AFF">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14:paraId="36E053C6">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E0C0125">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3F8339BA">
      <w:pPr>
        <w:pStyle w:val="3"/>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64ED467A">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041C5C07">
      <w:pPr>
        <w:pStyle w:val="24"/>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4B170DC1">
      <w:pPr>
        <w:pStyle w:val="24"/>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14:paraId="2616C9A0">
      <w:pPr>
        <w:pStyle w:val="24"/>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14:paraId="3D710FA8">
      <w:pPr>
        <w:pStyle w:val="24"/>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14:paraId="134DAA91">
      <w:pPr>
        <w:pStyle w:val="24"/>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14:paraId="5B160503">
      <w:pPr>
        <w:pStyle w:val="24"/>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14:paraId="278E0A2F">
      <w:pPr>
        <w:pStyle w:val="24"/>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5AE0AB">
      <w:pPr>
        <w:pStyle w:val="24"/>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040A83D1">
      <w:pPr>
        <w:pStyle w:val="24"/>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14:paraId="72BCB0E9">
      <w:pPr>
        <w:pStyle w:val="24"/>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36AAB3F">
      <w:pPr>
        <w:pStyle w:val="24"/>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FE0C354">
      <w:pPr>
        <w:pStyle w:val="24"/>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14:paraId="324749E6">
      <w:pPr>
        <w:pStyle w:val="24"/>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7C0793AE">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bookmarkStart w:id="392" w:name="_Toc86217003"/>
      <w:bookmarkStart w:id="393" w:name="第五部分"/>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07BD59F7">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合同编号：</w:t>
      </w:r>
    </w:p>
    <w:p w14:paraId="3B1E8BF1">
      <w:pPr>
        <w:spacing w:line="360" w:lineRule="auto"/>
        <w:jc w:val="center"/>
        <w:rPr>
          <w:rFonts w:ascii="仿宋" w:hAnsi="仿宋" w:eastAsia="仿宋" w:cs="宋体"/>
          <w:b/>
          <w:color w:val="000000" w:themeColor="text1"/>
          <w:sz w:val="28"/>
          <w:szCs w:val="28"/>
          <w:highlight w:val="none"/>
          <w14:textFill>
            <w14:solidFill>
              <w14:schemeClr w14:val="tx1"/>
            </w14:solidFill>
          </w14:textFill>
        </w:rPr>
      </w:pPr>
    </w:p>
    <w:p w14:paraId="4FBBB156">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5688EFDF">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4C0CC883">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政府采购合同参考范本</w:t>
      </w:r>
    </w:p>
    <w:p w14:paraId="174092A4">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14:paraId="3C91E789">
      <w:pPr>
        <w:pStyle w:val="384"/>
        <w:ind w:firstLine="2843" w:firstLineChars="11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第一部分 合同书</w:t>
      </w:r>
    </w:p>
    <w:p w14:paraId="69DE6984">
      <w:pPr>
        <w:spacing w:before="120" w:line="360" w:lineRule="auto"/>
        <w:rPr>
          <w:rFonts w:ascii="仿宋" w:hAnsi="仿宋" w:eastAsia="仿宋" w:cs="宋体"/>
          <w:color w:val="000000" w:themeColor="text1"/>
          <w:sz w:val="24"/>
          <w:highlight w:val="none"/>
          <w14:textFill>
            <w14:solidFill>
              <w14:schemeClr w14:val="tx1"/>
            </w14:solidFill>
          </w14:textFill>
        </w:rPr>
      </w:pPr>
    </w:p>
    <w:p w14:paraId="7154465A">
      <w:pPr>
        <w:pStyle w:val="3"/>
        <w:rPr>
          <w:rFonts w:ascii="仿宋" w:eastAsia="仿宋"/>
          <w:color w:val="000000" w:themeColor="text1"/>
          <w:highlight w:val="none"/>
          <w14:textFill>
            <w14:solidFill>
              <w14:schemeClr w14:val="tx1"/>
            </w14:solidFill>
          </w14:textFill>
        </w:rPr>
      </w:pPr>
    </w:p>
    <w:p w14:paraId="3FC60BEE">
      <w:pPr>
        <w:spacing w:before="120" w:line="360" w:lineRule="auto"/>
        <w:ind w:left="96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项目名称：</w:t>
      </w:r>
    </w:p>
    <w:p w14:paraId="722CF1DB">
      <w:pPr>
        <w:pStyle w:val="281"/>
        <w:spacing w:before="120"/>
        <w:rPr>
          <w:rFonts w:ascii="仿宋" w:hAnsi="仿宋" w:eastAsia="仿宋" w:cs="宋体"/>
          <w:color w:val="000000" w:themeColor="text1"/>
          <w:szCs w:val="24"/>
          <w:highlight w:val="none"/>
          <w14:textFill>
            <w14:solidFill>
              <w14:schemeClr w14:val="tx1"/>
            </w14:solidFill>
          </w14:textFill>
        </w:rPr>
      </w:pPr>
    </w:p>
    <w:p w14:paraId="26951584">
      <w:pPr>
        <w:pStyle w:val="281"/>
        <w:spacing w:before="120"/>
        <w:rPr>
          <w:rFonts w:ascii="仿宋" w:hAnsi="仿宋" w:eastAsia="仿宋" w:cs="宋体"/>
          <w:color w:val="000000" w:themeColor="text1"/>
          <w:szCs w:val="24"/>
          <w:highlight w:val="none"/>
          <w14:textFill>
            <w14:solidFill>
              <w14:schemeClr w14:val="tx1"/>
            </w14:solidFill>
          </w14:textFill>
        </w:rPr>
      </w:pPr>
    </w:p>
    <w:p w14:paraId="0A8809FF">
      <w:pPr>
        <w:spacing w:line="360" w:lineRule="auto"/>
        <w:rPr>
          <w:rFonts w:ascii="仿宋" w:hAnsi="仿宋" w:eastAsia="仿宋" w:cs="宋体"/>
          <w:color w:val="000000" w:themeColor="text1"/>
          <w:sz w:val="24"/>
          <w:highlight w:val="none"/>
          <w14:textFill>
            <w14:solidFill>
              <w14:schemeClr w14:val="tx1"/>
            </w14:solidFill>
          </w14:textFill>
        </w:rPr>
      </w:pPr>
    </w:p>
    <w:p w14:paraId="179344F3">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甲方：</w:t>
      </w:r>
    </w:p>
    <w:p w14:paraId="2BFB746A">
      <w:pPr>
        <w:spacing w:before="120" w:line="360" w:lineRule="auto"/>
        <w:rPr>
          <w:rFonts w:ascii="仿宋" w:hAnsi="仿宋" w:eastAsia="仿宋" w:cs="宋体"/>
          <w:color w:val="000000" w:themeColor="text1"/>
          <w:sz w:val="24"/>
          <w:highlight w:val="none"/>
          <w14:textFill>
            <w14:solidFill>
              <w14:schemeClr w14:val="tx1"/>
            </w14:solidFill>
          </w14:textFill>
        </w:rPr>
      </w:pPr>
    </w:p>
    <w:p w14:paraId="7F9AE106">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乙方：</w:t>
      </w:r>
    </w:p>
    <w:p w14:paraId="1723AF2E">
      <w:pPr>
        <w:spacing w:before="120" w:line="360" w:lineRule="auto"/>
        <w:rPr>
          <w:rFonts w:ascii="仿宋" w:hAnsi="仿宋" w:eastAsia="仿宋" w:cs="宋体"/>
          <w:color w:val="000000" w:themeColor="text1"/>
          <w:sz w:val="24"/>
          <w:highlight w:val="none"/>
          <w14:textFill>
            <w14:solidFill>
              <w14:schemeClr w14:val="tx1"/>
            </w14:solidFill>
          </w14:textFill>
        </w:rPr>
      </w:pPr>
    </w:p>
    <w:p w14:paraId="1561F00C">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签订地：</w:t>
      </w:r>
    </w:p>
    <w:p w14:paraId="0D099B71">
      <w:pPr>
        <w:spacing w:before="120" w:line="360" w:lineRule="auto"/>
        <w:rPr>
          <w:rFonts w:ascii="仿宋" w:hAnsi="仿宋" w:eastAsia="仿宋" w:cs="宋体"/>
          <w:color w:val="000000" w:themeColor="text1"/>
          <w:sz w:val="24"/>
          <w:highlight w:val="none"/>
          <w14:textFill>
            <w14:solidFill>
              <w14:schemeClr w14:val="tx1"/>
            </w14:solidFill>
          </w14:textFill>
        </w:rPr>
      </w:pPr>
    </w:p>
    <w:p w14:paraId="06CD7480">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签订日期：年月日</w:t>
      </w:r>
    </w:p>
    <w:p w14:paraId="1D23B5D9">
      <w:pPr>
        <w:widowControl/>
        <w:spacing w:line="360" w:lineRule="auto"/>
        <w:jc w:val="left"/>
        <w:rPr>
          <w:rFonts w:ascii="仿宋" w:hAnsi="仿宋" w:eastAsia="仿宋" w:cs="宋体"/>
          <w:color w:val="000000" w:themeColor="text1"/>
          <w:kern w:val="0"/>
          <w:sz w:val="24"/>
          <w:highlight w:val="none"/>
          <w14:textFill>
            <w14:solidFill>
              <w14:schemeClr w14:val="tx1"/>
            </w14:solidFill>
          </w14:textFill>
        </w:rPr>
        <w:sectPr>
          <w:pgSz w:w="11905" w:h="16838"/>
          <w:pgMar w:top="680" w:right="1417" w:bottom="680" w:left="1417" w:header="851" w:footer="992" w:gutter="0"/>
          <w:cols w:space="0" w:num="1"/>
          <w:titlePg/>
          <w:rtlGutter w:val="0"/>
          <w:docGrid w:linePitch="0" w:charSpace="0"/>
        </w:sectPr>
      </w:pPr>
    </w:p>
    <w:p w14:paraId="00325D6F">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年月日</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hint="eastAsia" w:ascii="仿宋" w:hAnsi="仿宋" w:eastAsia="仿宋" w:cs="宋体"/>
          <w:color w:val="000000" w:themeColor="text1"/>
          <w:sz w:val="24"/>
          <w:highlight w:val="none"/>
          <w:u w:val="single"/>
          <w14:textFill>
            <w14:solidFill>
              <w14:schemeClr w14:val="tx1"/>
            </w14:solidFill>
          </w14:textFill>
        </w:rPr>
        <w:t xml:space="preserve">（项目名称）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w:t>
      </w:r>
      <w:r>
        <w:rPr>
          <w:rFonts w:hint="eastAsia" w:ascii="仿宋" w:hAnsi="仿宋" w:eastAsia="仿宋"/>
          <w:color w:val="000000" w:themeColor="text1"/>
          <w:sz w:val="24"/>
          <w:highlight w:val="none"/>
          <w:u w:val="single"/>
          <w14:textFill>
            <w14:solidFill>
              <w14:schemeClr w14:val="tx1"/>
            </w14:solidFill>
          </w14:textFill>
        </w:rPr>
        <w:t>或者成交</w:t>
      </w:r>
      <w:r>
        <w:rPr>
          <w:rFonts w:ascii="仿宋" w:hAnsi="仿宋" w:eastAsia="仿宋"/>
          <w:color w:val="000000" w:themeColor="text1"/>
          <w:sz w:val="24"/>
          <w:highlight w:val="none"/>
          <w:u w:val="single"/>
          <w14:textFill>
            <w14:solidFill>
              <w14:schemeClr w14:val="tx1"/>
            </w14:solidFill>
          </w14:textFill>
        </w:rPr>
        <w:t xml:space="preserve">供应商名称） </w:t>
      </w:r>
      <w:r>
        <w:rPr>
          <w:rFonts w:hint="eastAsia" w:ascii="仿宋" w:hAnsi="仿宋" w:eastAsia="仿宋"/>
          <w:color w:val="000000" w:themeColor="text1"/>
          <w:sz w:val="24"/>
          <w:highlight w:val="none"/>
          <w14:textFill>
            <w14:solidFill>
              <w14:schemeClr w14:val="tx1"/>
            </w14:solidFill>
          </w14:textFill>
        </w:rPr>
        <w:t>为该项目</w:t>
      </w:r>
      <w:r>
        <w:rPr>
          <w:rFonts w:hint="eastAsia" w:ascii="仿宋" w:hAnsi="仿宋" w:eastAsia="仿宋" w:cs="宋体"/>
          <w:color w:val="000000" w:themeColor="text1"/>
          <w:sz w:val="24"/>
          <w:highlight w:val="none"/>
          <w14:textFill>
            <w14:solidFill>
              <w14:schemeClr w14:val="tx1"/>
            </w14:solidFill>
          </w14:textFill>
        </w:rPr>
        <w:t>中标或者成交供应商</w:t>
      </w:r>
      <w:r>
        <w:rPr>
          <w:rFonts w:hint="eastAsia" w:ascii="仿宋" w:hAnsi="仿宋" w:eastAsia="仿宋"/>
          <w:color w:val="000000" w:themeColor="text1"/>
          <w:sz w:val="24"/>
          <w:highlight w:val="none"/>
          <w14:textFill>
            <w14:solidFill>
              <w14:schemeClr w14:val="tx1"/>
            </w14:solidFill>
          </w14:textFill>
        </w:rPr>
        <w:t>。现于</w:t>
      </w:r>
      <w:r>
        <w:rPr>
          <w:rFonts w:hint="eastAsia" w:ascii="仿宋" w:hAnsi="仿宋" w:eastAsia="仿宋" w:cs="宋体"/>
          <w:color w:val="000000" w:themeColor="text1"/>
          <w:sz w:val="24"/>
          <w:highlight w:val="none"/>
          <w14:textFill>
            <w14:solidFill>
              <w14:schemeClr w14:val="tx1"/>
            </w14:solidFill>
          </w14:textFill>
        </w:rPr>
        <w:t>中标或者成交通知书</w:t>
      </w:r>
      <w:r>
        <w:rPr>
          <w:rFonts w:hint="eastAsia" w:ascii="仿宋" w:hAnsi="仿宋" w:eastAsia="仿宋"/>
          <w:color w:val="000000" w:themeColor="text1"/>
          <w:sz w:val="24"/>
          <w:highlight w:val="none"/>
          <w14:textFill>
            <w14:solidFill>
              <w14:schemeClr w14:val="tx1"/>
            </w14:solidFill>
          </w14:textFill>
        </w:rPr>
        <w:t>发出之日起10个工作日内，按照采购文件确定的事项签订本合同。</w:t>
      </w:r>
    </w:p>
    <w:p w14:paraId="3E6225ED">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仿宋" w:hAnsi="仿宋" w:eastAsia="仿宋"/>
          <w:color w:val="000000" w:themeColor="text1"/>
          <w:sz w:val="24"/>
          <w:highlight w:val="none"/>
          <w:u w:val="single"/>
          <w14:textFill>
            <w14:solidFill>
              <w14:schemeClr w14:val="tx1"/>
            </w14:solidFill>
          </w14:textFill>
        </w:rPr>
        <w:t xml:space="preserve">（采购人）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w:t>
      </w:r>
      <w:r>
        <w:rPr>
          <w:rFonts w:hint="eastAsia" w:ascii="仿宋" w:hAnsi="仿宋" w:eastAsia="仿宋"/>
          <w:color w:val="000000" w:themeColor="text1"/>
          <w:sz w:val="24"/>
          <w:highlight w:val="none"/>
          <w:u w:val="single"/>
          <w14:textFill>
            <w14:solidFill>
              <w14:schemeClr w14:val="tx1"/>
            </w14:solidFill>
          </w14:textFill>
        </w:rPr>
        <w:t>或者成交</w:t>
      </w:r>
      <w:r>
        <w:rPr>
          <w:rFonts w:ascii="仿宋" w:hAnsi="仿宋" w:eastAsia="仿宋"/>
          <w:color w:val="000000" w:themeColor="text1"/>
          <w:sz w:val="24"/>
          <w:highlight w:val="none"/>
          <w:u w:val="single"/>
          <w14:textFill>
            <w14:solidFill>
              <w14:schemeClr w14:val="tx1"/>
            </w14:solidFill>
          </w14:textFill>
        </w:rPr>
        <w:t xml:space="preserve">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2C365209">
      <w:pPr>
        <w:spacing w:line="560" w:lineRule="exact"/>
        <w:ind w:firstLine="482" w:firstLineChars="200"/>
        <w:outlineLvl w:val="0"/>
        <w:rPr>
          <w:rFonts w:ascii="仿宋" w:hAnsi="仿宋" w:eastAsia="仿宋"/>
          <w:color w:val="000000" w:themeColor="text1"/>
          <w:sz w:val="24"/>
          <w:highlight w:val="none"/>
          <w14:textFill>
            <w14:solidFill>
              <w14:schemeClr w14:val="tx1"/>
            </w14:solidFill>
          </w14:textFill>
        </w:rPr>
      </w:pPr>
      <w:bookmarkStart w:id="394" w:name="_Toc20421"/>
      <w:bookmarkStart w:id="395" w:name="_Toc28855"/>
      <w:bookmarkStart w:id="396" w:name="_Toc15367"/>
      <w:bookmarkStart w:id="397" w:name="_Toc19273"/>
      <w:bookmarkStart w:id="398" w:name="_Toc22967"/>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394"/>
      <w:bookmarkEnd w:id="395"/>
      <w:bookmarkEnd w:id="396"/>
      <w:bookmarkEnd w:id="397"/>
      <w:bookmarkEnd w:id="398"/>
    </w:p>
    <w:p w14:paraId="228E9B87">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C876416">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14:paraId="43839E11">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中标或者成交通知书；</w:t>
      </w:r>
    </w:p>
    <w:p w14:paraId="03CC6A06">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投标或者响应文件（含澄清或者说明文件）；</w:t>
      </w:r>
    </w:p>
    <w:p w14:paraId="00FBB8AF">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采购文件（含澄清或者修改文件）；</w:t>
      </w:r>
    </w:p>
    <w:p w14:paraId="167B1388">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14:paraId="751AFD5B">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9" w:name="_Toc6773"/>
      <w:bookmarkStart w:id="400" w:name="_Toc6311"/>
      <w:bookmarkStart w:id="401" w:name="_Toc18585"/>
      <w:bookmarkStart w:id="402" w:name="_Toc22185"/>
      <w:bookmarkStart w:id="403" w:name="_Toc2918"/>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标的</w:t>
      </w:r>
      <w:bookmarkEnd w:id="399"/>
      <w:bookmarkEnd w:id="400"/>
      <w:bookmarkEnd w:id="401"/>
      <w:bookmarkEnd w:id="402"/>
      <w:bookmarkEnd w:id="403"/>
    </w:p>
    <w:p w14:paraId="60E4FEF0">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服务内容</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p>
    <w:p w14:paraId="7C16B693">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服务标准</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p>
    <w:p w14:paraId="52AEBDD4">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技术保障：</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w:t>
      </w:r>
    </w:p>
    <w:p w14:paraId="1F399702">
      <w:pPr>
        <w:spacing w:line="560" w:lineRule="exact"/>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1.2.4 服务人员组成：</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3EF4F366">
      <w:pPr>
        <w:pStyle w:val="616"/>
        <w:spacing w:before="0" w:beforeAutospacing="0" w:after="0" w:afterAutospacing="0" w:line="360" w:lineRule="auto"/>
        <w:ind w:firstLine="48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1.2.5合同（是</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否）涉及货物。若涉及货物的，则：</w:t>
      </w:r>
    </w:p>
    <w:p w14:paraId="0DAC78A5">
      <w:pPr>
        <w:spacing w:line="560" w:lineRule="exact"/>
        <w:ind w:firstLine="480" w:firstLineChars="200"/>
        <w:rPr>
          <w:rFonts w:ascii="仿宋" w:hAnsi="仿宋" w:eastAsia="仿宋" w:cs="宋体"/>
          <w:color w:val="000000" w:themeColor="text1"/>
          <w:sz w:val="24"/>
          <w:highlight w:val="none"/>
          <w:u w:val="single"/>
          <w14:textFill>
            <w14:solidFill>
              <w14:schemeClr w14:val="tx1"/>
            </w14:solidFill>
          </w14:textFill>
        </w:rPr>
      </w:pPr>
      <w:bookmarkStart w:id="404" w:name="_Toc1386"/>
      <w:bookmarkStart w:id="405" w:name="_Toc21124"/>
      <w:bookmarkStart w:id="406" w:name="_Toc13918"/>
      <w:bookmarkStart w:id="407" w:name="_Toc5635"/>
      <w:bookmarkStart w:id="408" w:name="_Toc4929"/>
      <w:r>
        <w:rPr>
          <w:rFonts w:hint="eastAsia" w:ascii="仿宋" w:hAnsi="仿宋" w:eastAsia="仿宋" w:cs="宋体"/>
          <w:color w:val="000000" w:themeColor="text1"/>
          <w:sz w:val="24"/>
          <w:highlight w:val="none"/>
          <w14:textFill>
            <w14:solidFill>
              <w14:schemeClr w14:val="tx1"/>
            </w14:solidFill>
          </w14:textFill>
        </w:rPr>
        <w:t>1.2.5.1 货物名称、品牌、规格型号、花色：；</w:t>
      </w:r>
    </w:p>
    <w:p w14:paraId="3B65D0B7">
      <w:pPr>
        <w:spacing w:line="560" w:lineRule="exact"/>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1.2.5.2 货物数量：；</w:t>
      </w:r>
    </w:p>
    <w:p w14:paraId="5A366077">
      <w:pPr>
        <w:spacing w:line="560" w:lineRule="exact"/>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1.2.5.3 货物质量：</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p>
    <w:p w14:paraId="083E9CF1">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1.3 价款</w:t>
      </w:r>
      <w:bookmarkEnd w:id="404"/>
      <w:bookmarkEnd w:id="405"/>
      <w:bookmarkEnd w:id="406"/>
      <w:bookmarkEnd w:id="407"/>
      <w:bookmarkEnd w:id="408"/>
    </w:p>
    <w:p w14:paraId="321D9A1C">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本项目采用以下第条款规定的计价方式计价。</w:t>
      </w:r>
    </w:p>
    <w:p w14:paraId="1280D2C4">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1.3.1总价合同，</w:t>
      </w:r>
      <w:r>
        <w:rPr>
          <w:rFonts w:ascii="仿宋" w:hAnsi="仿宋" w:eastAsia="仿宋"/>
          <w:color w:val="000000" w:themeColor="text1"/>
          <w:sz w:val="24"/>
          <w:highlight w:val="none"/>
          <w14:textFill>
            <w14:solidFill>
              <w14:schemeClr w14:val="tx1"/>
            </w14:solidFill>
          </w14:textFill>
        </w:rPr>
        <w:t>本合同总价</w:t>
      </w:r>
      <w:r>
        <w:rPr>
          <w:rFonts w:hint="eastAsia" w:ascii="仿宋" w:hAnsi="仿宋" w:eastAsia="仿宋"/>
          <w:color w:val="000000" w:themeColor="text1"/>
          <w:sz w:val="24"/>
          <w:highlight w:val="none"/>
          <w14:textFill>
            <w14:solidFill>
              <w14:schemeClr w14:val="tx1"/>
            </w14:solidFill>
          </w14:textFill>
        </w:rPr>
        <w:t>（含税）</w:t>
      </w:r>
      <w:r>
        <w:rPr>
          <w:rFonts w:ascii="仿宋" w:hAnsi="仿宋" w:eastAsia="仿宋"/>
          <w:color w:val="000000" w:themeColor="text1"/>
          <w:sz w:val="24"/>
          <w:highlight w:val="none"/>
          <w14:textFill>
            <w14:solidFill>
              <w14:schemeClr w14:val="tx1"/>
            </w14:solidFill>
          </w14:textFill>
        </w:rPr>
        <w:t>为</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元</w:t>
      </w:r>
      <w:r>
        <w:rPr>
          <w:rFonts w:hint="eastAsia" w:ascii="仿宋" w:hAnsi="仿宋" w:eastAsia="仿宋"/>
          <w:color w:val="000000" w:themeColor="text1"/>
          <w:sz w:val="24"/>
          <w:highlight w:val="none"/>
          <w14:textFill>
            <w14:solidFill>
              <w14:schemeClr w14:val="tx1"/>
            </w14:solidFill>
          </w14:textFill>
        </w:rPr>
        <w:t>（大写：元人民币）</w:t>
      </w:r>
      <w:r>
        <w:rPr>
          <w:rFonts w:ascii="仿宋" w:hAnsi="仿宋" w:eastAsia="仿宋"/>
          <w:color w:val="000000" w:themeColor="text1"/>
          <w:sz w:val="24"/>
          <w:highlight w:val="none"/>
          <w14:textFill>
            <w14:solidFill>
              <w14:schemeClr w14:val="tx1"/>
            </w14:solidFill>
          </w14:textFill>
        </w:rPr>
        <w:t>。</w:t>
      </w:r>
    </w:p>
    <w:p w14:paraId="66A9B72B">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9D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148DD8">
            <w:pPr>
              <w:pStyle w:val="104"/>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序号</w:t>
            </w:r>
          </w:p>
        </w:tc>
        <w:tc>
          <w:tcPr>
            <w:tcW w:w="3402" w:type="dxa"/>
            <w:vAlign w:val="center"/>
          </w:tcPr>
          <w:p w14:paraId="1B81A600">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分项名称</w:t>
            </w:r>
          </w:p>
        </w:tc>
        <w:tc>
          <w:tcPr>
            <w:tcW w:w="2552" w:type="dxa"/>
            <w:vAlign w:val="center"/>
          </w:tcPr>
          <w:p w14:paraId="50176C8B">
            <w:pPr>
              <w:pStyle w:val="104"/>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分项价格</w:t>
            </w:r>
          </w:p>
        </w:tc>
      </w:tr>
      <w:tr w14:paraId="4C7E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F33F99">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14:paraId="4593F0C2">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14:paraId="19A50AC5">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14:paraId="407E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810EFF">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14:paraId="4FFC9E01">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14:paraId="4DF59752">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14:paraId="5CEF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A5081C">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14:paraId="74FD87B6">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14:paraId="0EF48673">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14:paraId="5500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FA0E58">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14:paraId="313AB161">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14:paraId="2E9CD492">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14:paraId="2FB3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CB78A2">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w:t>
            </w:r>
          </w:p>
        </w:tc>
        <w:tc>
          <w:tcPr>
            <w:tcW w:w="2552" w:type="dxa"/>
            <w:vAlign w:val="center"/>
          </w:tcPr>
          <w:p w14:paraId="44EB87CD">
            <w:pPr>
              <w:pStyle w:val="10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bl>
    <w:p w14:paraId="436C72E7">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09" w:name="_Toc14993"/>
      <w:bookmarkStart w:id="410" w:name="_Toc26916"/>
      <w:bookmarkStart w:id="411" w:name="_Toc30158"/>
      <w:bookmarkStart w:id="412" w:name="_Toc3654"/>
      <w:bookmarkStart w:id="413" w:name="_Toc30506"/>
      <w:r>
        <w:rPr>
          <w:rFonts w:hint="eastAsia" w:ascii="仿宋" w:hAnsi="仿宋" w:eastAsia="仿宋"/>
          <w:bCs/>
          <w:color w:val="000000" w:themeColor="text1"/>
          <w:sz w:val="24"/>
          <w:highlight w:val="none"/>
          <w14:textFill>
            <w14:solidFill>
              <w14:schemeClr w14:val="tx1"/>
            </w14:solidFill>
          </w14:textFill>
        </w:rPr>
        <w:t>1.3.2单价合同，本合同单价（含税）标准为：</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服务工作量的计量方式为：</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仿宋" w:hAnsi="仿宋" w:eastAsia="仿宋"/>
          <w:color w:val="000000" w:themeColor="text1"/>
          <w:sz w:val="24"/>
          <w:highlight w:val="none"/>
          <w14:textFill>
            <w14:solidFill>
              <w14:schemeClr w14:val="tx1"/>
            </w14:solidFill>
          </w14:textFill>
        </w:rPr>
        <w:t>元</w:t>
      </w:r>
      <w:r>
        <w:rPr>
          <w:rFonts w:hint="eastAsia" w:ascii="仿宋" w:hAnsi="仿宋" w:eastAsia="仿宋"/>
          <w:color w:val="000000" w:themeColor="text1"/>
          <w:sz w:val="24"/>
          <w:highlight w:val="none"/>
          <w14:textFill>
            <w14:solidFill>
              <w14:schemeClr w14:val="tx1"/>
            </w14:solidFill>
          </w14:textFill>
        </w:rPr>
        <w:t>（大写：元人民币）。</w:t>
      </w:r>
    </w:p>
    <w:p w14:paraId="10B58AAF">
      <w:pPr>
        <w:pStyle w:val="3"/>
        <w:rPr>
          <w:rFonts w:ascii="仿宋" w:eastAsia="仿宋"/>
          <w:color w:val="000000" w:themeColor="text1"/>
          <w:highlight w:val="none"/>
          <w:lang w:val="en-US"/>
          <w14:textFill>
            <w14:solidFill>
              <w14:schemeClr w14:val="tx1"/>
            </w14:solidFill>
          </w14:textFill>
        </w:rPr>
      </w:pPr>
      <w:r>
        <w:rPr>
          <w:rFonts w:hint="eastAsia" w:ascii="仿宋" w:eastAsia="仿宋" w:cs="宋体"/>
          <w:b w:val="0"/>
          <w:bCs w:val="0"/>
          <w:color w:val="000000" w:themeColor="text1"/>
          <w:sz w:val="24"/>
          <w:highlight w:val="none"/>
          <w:lang w:val="en-US"/>
          <w14:textFill>
            <w14:solidFill>
              <w14:schemeClr w14:val="tx1"/>
            </w14:solidFill>
          </w14:textFill>
        </w:rPr>
        <w:t>1.3.3其他计价方式：</w:t>
      </w:r>
      <w:r>
        <w:rPr>
          <w:rFonts w:hint="eastAsia" w:ascii="仿宋" w:eastAsia="仿宋" w:cs="宋体"/>
          <w:b w:val="0"/>
          <w:bCs w:val="0"/>
          <w:color w:val="000000" w:themeColor="text1"/>
          <w:sz w:val="24"/>
          <w:highlight w:val="none"/>
          <w14:textFill>
            <w14:solidFill>
              <w14:schemeClr w14:val="tx1"/>
            </w14:solidFill>
          </w14:textFill>
        </w:rPr>
        <w:t>。</w:t>
      </w:r>
    </w:p>
    <w:bookmarkEnd w:id="409"/>
    <w:bookmarkEnd w:id="410"/>
    <w:bookmarkEnd w:id="411"/>
    <w:bookmarkEnd w:id="412"/>
    <w:bookmarkEnd w:id="413"/>
    <w:p w14:paraId="69DA21AF">
      <w:pPr>
        <w:pStyle w:val="616"/>
        <w:spacing w:before="0" w:beforeAutospacing="0" w:after="0" w:afterAutospacing="0" w:line="360" w:lineRule="auto"/>
        <w:ind w:firstLine="480"/>
        <w:rPr>
          <w:rFonts w:ascii="仿宋" w:hAnsi="仿宋" w:eastAsia="仿宋"/>
          <w:b/>
          <w:color w:val="000000" w:themeColor="text1"/>
          <w:highlight w:val="none"/>
          <w14:textFill>
            <w14:solidFill>
              <w14:schemeClr w14:val="tx1"/>
            </w14:solidFill>
          </w14:textFill>
        </w:rPr>
      </w:pPr>
      <w:bookmarkStart w:id="414" w:name="_Toc4760"/>
      <w:bookmarkStart w:id="415" w:name="_Toc8772"/>
      <w:bookmarkStart w:id="416" w:name="_Toc3625"/>
      <w:bookmarkStart w:id="417" w:name="_Toc11108"/>
      <w:bookmarkStart w:id="418" w:name="_Toc31421"/>
      <w:r>
        <w:rPr>
          <w:rFonts w:hint="eastAsia" w:ascii="仿宋" w:hAnsi="仿宋" w:eastAsia="仿宋"/>
          <w:b/>
          <w:color w:val="000000" w:themeColor="text1"/>
          <w:highlight w:val="none"/>
          <w14:textFill>
            <w14:solidFill>
              <w14:schemeClr w14:val="tx1"/>
            </w14:solidFill>
          </w14:textFill>
        </w:rPr>
        <w:t>1.4履约保证金</w:t>
      </w:r>
    </w:p>
    <w:p w14:paraId="12448BD9">
      <w:pPr>
        <w:pStyle w:val="616"/>
        <w:spacing w:before="0" w:beforeAutospacing="0" w:after="0" w:afterAutospacing="0" w:line="360" w:lineRule="auto"/>
        <w:ind w:firstLine="48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乙方（是</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否）需要支付履约保证金。若需要支付履约保证金的，则：</w:t>
      </w:r>
    </w:p>
    <w:p w14:paraId="6D7E5C6F">
      <w:pPr>
        <w:spacing w:line="560" w:lineRule="exact"/>
        <w:ind w:firstLine="480" w:firstLineChars="200"/>
        <w:outlineLvl w:val="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1.4.1履约保证金的比例为合同金额的   %；</w:t>
      </w:r>
    </w:p>
    <w:p w14:paraId="12DAA0E4">
      <w:pPr>
        <w:spacing w:line="560" w:lineRule="exact"/>
        <w:ind w:firstLine="480" w:firstLineChars="200"/>
        <w:outlineLvl w:val="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1.4.2履约保证金支付方式详见</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kern w:val="0"/>
          <w:sz w:val="24"/>
          <w:highlight w:val="none"/>
          <w14:textFill>
            <w14:solidFill>
              <w14:schemeClr w14:val="tx1"/>
            </w14:solidFill>
          </w14:textFill>
        </w:rPr>
        <w:t>；</w:t>
      </w:r>
    </w:p>
    <w:p w14:paraId="59FC541C">
      <w:pPr>
        <w:pStyle w:val="3"/>
        <w:tabs>
          <w:tab w:val="left" w:pos="0"/>
        </w:tabs>
        <w:spacing w:line="560" w:lineRule="exact"/>
        <w:ind w:left="0" w:firstLine="480" w:firstLineChars="200"/>
        <w:rPr>
          <w:rFonts w:ascii="仿宋" w:eastAsia="仿宋"/>
          <w:color w:val="000000" w:themeColor="text1"/>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ECBEB0">
      <w:pPr>
        <w:spacing w:line="560" w:lineRule="exact"/>
        <w:ind w:firstLine="480" w:firstLineChars="200"/>
        <w:outlineLvl w:val="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color w:val="000000" w:themeColor="text1"/>
          <w:kern w:val="0"/>
          <w:sz w:val="24"/>
          <w:highlight w:val="none"/>
          <w:u w:val="single"/>
          <w14:textFill>
            <w14:solidFill>
              <w14:schemeClr w14:val="tx1"/>
            </w14:solidFill>
          </w14:textFill>
        </w:rPr>
        <w:t xml:space="preserve">  0.05（可根据情况修改）  </w:t>
      </w:r>
      <w:r>
        <w:rPr>
          <w:rFonts w:hint="eastAsia" w:ascii="仿宋" w:hAnsi="仿宋" w:eastAsia="仿宋" w:cs="宋体"/>
          <w:color w:val="000000" w:themeColor="text1"/>
          <w:kern w:val="0"/>
          <w:sz w:val="24"/>
          <w:highlight w:val="none"/>
          <w14:textFill>
            <w14:solidFill>
              <w14:schemeClr w14:val="tx1"/>
            </w14:solidFill>
          </w14:textFill>
        </w:rPr>
        <w:t>%计算，最高限额为本合同履约保证金的</w:t>
      </w:r>
      <w:r>
        <w:rPr>
          <w:rFonts w:hint="eastAsia" w:ascii="仿宋" w:hAnsi="仿宋" w:eastAsia="仿宋" w:cs="宋体"/>
          <w:color w:val="000000" w:themeColor="text1"/>
          <w:kern w:val="0"/>
          <w:sz w:val="24"/>
          <w:highlight w:val="none"/>
          <w:u w:val="single"/>
          <w14:textFill>
            <w14:solidFill>
              <w14:schemeClr w14:val="tx1"/>
            </w14:solidFill>
          </w14:textFill>
        </w:rPr>
        <w:t xml:space="preserve">  20  </w:t>
      </w:r>
      <w:r>
        <w:rPr>
          <w:rFonts w:hint="eastAsia" w:ascii="仿宋" w:hAnsi="仿宋" w:eastAsia="仿宋" w:cs="宋体"/>
          <w:color w:val="000000" w:themeColor="text1"/>
          <w:kern w:val="0"/>
          <w:sz w:val="24"/>
          <w:highlight w:val="none"/>
          <w14:textFill>
            <w14:solidFill>
              <w14:schemeClr w14:val="tx1"/>
            </w14:solidFill>
          </w14:textFill>
        </w:rPr>
        <w:t xml:space="preserve"> %。</w:t>
      </w:r>
    </w:p>
    <w:p w14:paraId="2D3F6949">
      <w:pPr>
        <w:spacing w:line="560" w:lineRule="exact"/>
        <w:ind w:firstLine="482" w:firstLineChars="200"/>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1.5预付款</w:t>
      </w:r>
    </w:p>
    <w:p w14:paraId="6DF260D8">
      <w:pPr>
        <w:pStyle w:val="616"/>
        <w:spacing w:before="0" w:beforeAutospacing="0" w:after="0" w:afterAutospacing="0" w:line="360" w:lineRule="auto"/>
        <w:ind w:firstLine="48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甲方（是</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否）需要支付预付款。若需要支付预付款的，则：</w:t>
      </w:r>
    </w:p>
    <w:p w14:paraId="27C54976">
      <w:pPr>
        <w:spacing w:line="560" w:lineRule="exact"/>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1.5.1预付款比例、支付方式、时间详见</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kern w:val="0"/>
          <w:sz w:val="24"/>
          <w:highlight w:val="none"/>
          <w14:textFill>
            <w14:solidFill>
              <w14:schemeClr w14:val="tx1"/>
            </w14:solidFill>
          </w14:textFill>
        </w:rPr>
        <w:t>；</w:t>
      </w:r>
    </w:p>
    <w:p w14:paraId="1EF180FD">
      <w:pPr>
        <w:pStyle w:val="616"/>
        <w:spacing w:before="0" w:beforeAutospacing="0" w:after="0" w:afterAutospacing="0" w:line="360" w:lineRule="auto"/>
        <w:ind w:firstLine="48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1.5.2预付款的扣回方式详见</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w:t>
      </w:r>
    </w:p>
    <w:p w14:paraId="69AE376D">
      <w:pPr>
        <w:pStyle w:val="616"/>
        <w:spacing w:before="0" w:beforeAutospacing="0" w:after="0" w:afterAutospacing="0" w:line="360" w:lineRule="auto"/>
        <w:ind w:firstLine="480"/>
        <w:rPr>
          <w:rFonts w:ascii="仿宋" w:hAnsi="仿宋" w:eastAsia="仿宋"/>
          <w:color w:val="000000" w:themeColor="text1"/>
          <w:highlight w:val="none"/>
          <w:u w:val="singl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1.5.3预付款的担保措施详见</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w:t>
      </w:r>
    </w:p>
    <w:p w14:paraId="1E8D119F">
      <w:pPr>
        <w:pStyle w:val="616"/>
        <w:spacing w:before="0" w:beforeAutospacing="0" w:after="0" w:afterAutospacing="0" w:line="360" w:lineRule="auto"/>
        <w:ind w:firstLine="48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1.6资金支付</w:t>
      </w:r>
    </w:p>
    <w:p w14:paraId="71AD116B">
      <w:pPr>
        <w:pStyle w:val="616"/>
        <w:spacing w:before="0" w:beforeAutospacing="0" w:after="0" w:afterAutospacing="0" w:line="360" w:lineRule="auto"/>
        <w:ind w:firstLine="48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EB3A3C4">
      <w:pPr>
        <w:spacing w:line="560" w:lineRule="exact"/>
        <w:ind w:firstLine="480" w:firstLineChars="200"/>
        <w:outlineLvl w:val="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1.6.2资金支付的方式、时间和条件详见</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w:t>
      </w:r>
    </w:p>
    <w:p w14:paraId="35CED3FC">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14:textFill>
            <w14:solidFill>
              <w14:schemeClr w14:val="tx1"/>
            </w14:solidFill>
          </w14:textFill>
        </w:rPr>
        <w:t>7</w:t>
      </w:r>
      <w:r>
        <w:rPr>
          <w:rFonts w:ascii="仿宋" w:hAnsi="仿宋" w:eastAsia="仿宋"/>
          <w:b/>
          <w:color w:val="000000" w:themeColor="text1"/>
          <w:sz w:val="24"/>
          <w:highlight w:val="none"/>
          <w14:textFill>
            <w14:solidFill>
              <w14:schemeClr w14:val="tx1"/>
            </w14:solidFill>
          </w14:textFill>
        </w:rPr>
        <w:t xml:space="preserve"> 履行期限</w:t>
      </w:r>
      <w:r>
        <w:rPr>
          <w:rFonts w:hint="eastAsia" w:ascii="仿宋" w:hAnsi="仿宋" w:eastAsia="仿宋"/>
          <w:b/>
          <w:color w:val="000000" w:themeColor="text1"/>
          <w:sz w:val="24"/>
          <w:highlight w:val="none"/>
          <w14:textFill>
            <w14:solidFill>
              <w14:schemeClr w14:val="tx1"/>
            </w14:solidFill>
          </w14:textFill>
        </w:rPr>
        <w:t>、地点和方式</w:t>
      </w:r>
      <w:bookmarkEnd w:id="414"/>
      <w:bookmarkEnd w:id="415"/>
      <w:bookmarkEnd w:id="416"/>
      <w:bookmarkEnd w:id="417"/>
      <w:bookmarkEnd w:id="418"/>
    </w:p>
    <w:p w14:paraId="7D8BD919">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 xml:space="preserve">.1 </w:t>
      </w:r>
      <w:r>
        <w:rPr>
          <w:rFonts w:hint="eastAsia" w:ascii="仿宋" w:hAnsi="仿宋" w:eastAsia="仿宋"/>
          <w:color w:val="000000" w:themeColor="text1"/>
          <w:sz w:val="24"/>
          <w:highlight w:val="none"/>
          <w14:textFill>
            <w14:solidFill>
              <w14:schemeClr w14:val="tx1"/>
            </w14:solidFill>
          </w14:textFill>
        </w:rPr>
        <w:t>服务交付（实施）的时间（期限）</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64741A17">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 xml:space="preserve">.2 </w:t>
      </w:r>
      <w:r>
        <w:rPr>
          <w:rFonts w:hint="eastAsia" w:ascii="仿宋" w:hAnsi="仿宋" w:eastAsia="仿宋"/>
          <w:color w:val="000000" w:themeColor="text1"/>
          <w:sz w:val="24"/>
          <w:highlight w:val="none"/>
          <w14:textFill>
            <w14:solidFill>
              <w14:schemeClr w14:val="tx1"/>
            </w14:solidFill>
          </w14:textFill>
        </w:rPr>
        <w:t>服</w:t>
      </w:r>
      <w:r>
        <w:rPr>
          <w:rFonts w:hint="eastAsia" w:ascii="仿宋" w:hAnsi="仿宋" w:eastAsia="仿宋" w:cs="宋体"/>
          <w:color w:val="000000" w:themeColor="text1"/>
          <w:sz w:val="24"/>
          <w:highlight w:val="none"/>
          <w14:textFill>
            <w14:solidFill>
              <w14:schemeClr w14:val="tx1"/>
            </w14:solidFill>
          </w14:textFill>
        </w:rPr>
        <w:t>务交付（实施）的地点（地域范围）：</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78324E36">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 xml:space="preserve">.3 </w:t>
      </w:r>
      <w:r>
        <w:rPr>
          <w:rFonts w:hint="eastAsia" w:ascii="仿宋" w:hAnsi="仿宋" w:eastAsia="仿宋"/>
          <w:color w:val="000000" w:themeColor="text1"/>
          <w:sz w:val="24"/>
          <w:highlight w:val="none"/>
          <w14:textFill>
            <w14:solidFill>
              <w14:schemeClr w14:val="tx1"/>
            </w14:solidFill>
          </w14:textFill>
        </w:rPr>
        <w:t>服务交付（实施）的方式：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132ADFC5">
      <w:pPr>
        <w:spacing w:line="560" w:lineRule="exact"/>
        <w:ind w:firstLine="480" w:firstLineChars="200"/>
        <w:outlineLvl w:val="0"/>
        <w:rPr>
          <w:rFonts w:ascii="仿宋" w:hAnsi="仿宋" w:eastAsia="仿宋"/>
          <w:bCs/>
          <w:color w:val="000000" w:themeColor="text1"/>
          <w:sz w:val="24"/>
          <w:highlight w:val="none"/>
          <w14:textFill>
            <w14:solidFill>
              <w14:schemeClr w14:val="tx1"/>
            </w14:solidFill>
          </w14:textFill>
        </w:rPr>
      </w:pPr>
      <w:bookmarkStart w:id="419" w:name="_Toc5698"/>
      <w:bookmarkStart w:id="420" w:name="_Toc8586"/>
      <w:bookmarkStart w:id="421" w:name="_Toc24662"/>
      <w:bookmarkStart w:id="422" w:name="_Toc2375"/>
      <w:bookmarkStart w:id="423" w:name="_Toc3079"/>
      <w:r>
        <w:rPr>
          <w:rFonts w:hint="eastAsia" w:ascii="仿宋" w:hAnsi="仿宋" w:eastAsia="仿宋"/>
          <w:bCs/>
          <w:color w:val="000000" w:themeColor="text1"/>
          <w:sz w:val="24"/>
          <w:highlight w:val="none"/>
          <w14:textFill>
            <w14:solidFill>
              <w14:schemeClr w14:val="tx1"/>
            </w14:solidFill>
          </w14:textFill>
        </w:rPr>
        <w:t>1.7.4若服务涉及货物的，则货物的：</w:t>
      </w:r>
    </w:p>
    <w:p w14:paraId="30739E68">
      <w:pPr>
        <w:spacing w:line="560" w:lineRule="exact"/>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1.7.4.1 交付期限：详见</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w:t>
      </w:r>
    </w:p>
    <w:p w14:paraId="3FE450B3">
      <w:pPr>
        <w:spacing w:line="560" w:lineRule="exact"/>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1.7.4.2 交付地点：</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w:t>
      </w:r>
    </w:p>
    <w:p w14:paraId="0C22EAC8">
      <w:pPr>
        <w:spacing w:line="560" w:lineRule="exact"/>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1.7.4.3 交付方式：</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w:t>
      </w:r>
    </w:p>
    <w:p w14:paraId="6B27514C">
      <w:pPr>
        <w:spacing w:line="560" w:lineRule="exact"/>
        <w:ind w:firstLine="482" w:firstLineChars="200"/>
        <w:outlineLvl w:val="0"/>
        <w:rPr>
          <w:rFonts w:ascii="仿宋" w:hAnsi="仿宋" w:eastAsia="仿宋"/>
          <w:color w:val="000000" w:themeColor="text1"/>
          <w:sz w:val="24"/>
          <w:highlight w:val="none"/>
          <w:u w:val="singl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14:textFill>
            <w14:solidFill>
              <w14:schemeClr w14:val="tx1"/>
            </w14:solidFill>
          </w14:textFill>
        </w:rPr>
        <w:t>8违约责任</w:t>
      </w:r>
      <w:bookmarkEnd w:id="419"/>
      <w:bookmarkEnd w:id="420"/>
      <w:bookmarkEnd w:id="421"/>
      <w:bookmarkEnd w:id="422"/>
      <w:bookmarkEnd w:id="423"/>
    </w:p>
    <w:p w14:paraId="7EEDF98F">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8</w:t>
      </w:r>
      <w:r>
        <w:rPr>
          <w:rFonts w:ascii="仿宋" w:hAnsi="仿宋" w:eastAsia="仿宋"/>
          <w:color w:val="000000" w:themeColor="text1"/>
          <w:sz w:val="24"/>
          <w:highlight w:val="none"/>
          <w14:textFill>
            <w14:solidFill>
              <w14:schemeClr w14:val="tx1"/>
            </w14:solidFill>
          </w14:textFill>
        </w:rPr>
        <w:t>.1 除不可抗力外，如果乙方没有按照本合同约定的期限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地点和方式</w:t>
      </w:r>
      <w:r>
        <w:rPr>
          <w:rFonts w:hint="eastAsia" w:ascii="仿宋" w:hAnsi="仿宋" w:eastAsia="仿宋"/>
          <w:color w:val="000000" w:themeColor="text1"/>
          <w:sz w:val="24"/>
          <w:highlight w:val="none"/>
          <w14:textFill>
            <w14:solidFill>
              <w14:schemeClr w14:val="tx1"/>
            </w14:solidFill>
          </w14:textFill>
        </w:rPr>
        <w:t>交付服务成果或者实施服务</w:t>
      </w:r>
      <w:r>
        <w:rPr>
          <w:rFonts w:ascii="仿宋" w:hAnsi="仿宋" w:eastAsia="仿宋"/>
          <w:color w:val="000000" w:themeColor="text1"/>
          <w:sz w:val="24"/>
          <w:highlight w:val="none"/>
          <w14:textFill>
            <w14:solidFill>
              <w14:schemeClr w14:val="tx1"/>
            </w14:solidFill>
          </w14:textFill>
        </w:rPr>
        <w:t>，那么甲方可要求乙方支付违约金</w:t>
      </w:r>
      <w:r>
        <w:rPr>
          <w:rFonts w:hint="eastAsia" w:ascii="仿宋" w:hAnsi="仿宋" w:eastAsia="仿宋"/>
          <w:color w:val="000000" w:themeColor="text1"/>
          <w:sz w:val="24"/>
          <w:highlight w:val="none"/>
          <w14:textFill>
            <w14:solidFill>
              <w14:schemeClr w14:val="tx1"/>
            </w14:solidFill>
          </w14:textFill>
        </w:rPr>
        <w:t>，迟延履行</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一日的应提供而未</w:t>
      </w:r>
      <w:r>
        <w:rPr>
          <w:rFonts w:hint="eastAsia" w:ascii="仿宋" w:hAnsi="仿宋" w:eastAsia="仿宋"/>
          <w:color w:val="000000" w:themeColor="text1"/>
          <w:sz w:val="24"/>
          <w:highlight w:val="none"/>
          <w14:textFill>
            <w14:solidFill>
              <w14:schemeClr w14:val="tx1"/>
            </w14:solidFill>
          </w14:textFill>
        </w:rPr>
        <w:t>提供</w:t>
      </w:r>
      <w:r>
        <w:rPr>
          <w:rFonts w:ascii="仿宋" w:hAnsi="仿宋" w:eastAsia="仿宋"/>
          <w:color w:val="000000" w:themeColor="text1"/>
          <w:sz w:val="24"/>
          <w:highlight w:val="none"/>
          <w14:textFill>
            <w14:solidFill>
              <w14:schemeClr w14:val="tx1"/>
            </w14:solidFill>
          </w14:textFill>
        </w:rPr>
        <w:t>服务价格的</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甲方有权在要求乙方支付违约金的同时</w:t>
      </w:r>
      <w:r>
        <w:rPr>
          <w:rFonts w:hint="eastAsia" w:ascii="仿宋" w:hAnsi="仿宋" w:eastAsia="仿宋"/>
          <w:color w:val="000000" w:themeColor="text1"/>
          <w:sz w:val="24"/>
          <w:highlight w:val="none"/>
          <w14:textFill>
            <w14:solidFill>
              <w14:schemeClr w14:val="tx1"/>
            </w14:solidFill>
          </w14:textFill>
        </w:rPr>
        <w:t>，书面通知乙方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1AD1614E">
      <w:pPr>
        <w:pStyle w:val="3"/>
        <w:ind w:left="0" w:firstLine="480" w:firstLineChars="200"/>
        <w:rPr>
          <w:rFonts w:ascii="仿宋" w:eastAsia="仿宋" w:cs="宋体"/>
          <w:b w:val="0"/>
          <w:bCs w:val="0"/>
          <w:color w:val="000000" w:themeColor="text1"/>
          <w:sz w:val="24"/>
          <w:szCs w:val="24"/>
          <w:highlight w:val="none"/>
          <w:lang w:val="en-US"/>
          <w14:textFill>
            <w14:solidFill>
              <w14:schemeClr w14:val="tx1"/>
            </w14:solidFill>
          </w14:textFill>
        </w:rPr>
      </w:pPr>
      <w:r>
        <w:rPr>
          <w:rFonts w:hint="eastAsia" w:ascii="仿宋" w:eastAsia="仿宋"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仿宋" w:eastAsia="仿宋" w:cs="宋体"/>
          <w:b w:val="0"/>
          <w:bCs w:val="0"/>
          <w:color w:val="000000" w:themeColor="text1"/>
          <w:sz w:val="24"/>
          <w:szCs w:val="24"/>
          <w:highlight w:val="none"/>
          <w:lang w:val="en-US"/>
          <w14:textFill>
            <w14:solidFill>
              <w14:schemeClr w14:val="tx1"/>
            </w14:solidFill>
          </w14:textFill>
        </w:rPr>
        <w:t>5（可根据情况修改） %计算，最高限额为本合同总价的</w:t>
      </w:r>
      <w:r>
        <w:rPr>
          <w:rFonts w:hint="eastAsia" w:ascii="仿宋" w:eastAsia="仿宋"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仿宋" w:eastAsia="仿宋"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22BA3507">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8</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cs="宋体"/>
          <w:color w:val="000000" w:themeColor="text1"/>
          <w:sz w:val="24"/>
          <w:highlight w:val="none"/>
          <w:u w:val="single"/>
          <w14:textFill>
            <w14:solidFill>
              <w14:schemeClr w14:val="tx1"/>
            </w14:solidFill>
          </w14:textFill>
        </w:rPr>
        <w:t xml:space="preserve">   0.05   </w:t>
      </w:r>
      <w:r>
        <w:rPr>
          <w:rFonts w:hint="eastAsia" w:ascii="仿宋" w:hAnsi="仿宋" w:eastAsia="仿宋" w:cs="宋体"/>
          <w:color w:val="000000" w:themeColor="text1"/>
          <w:sz w:val="24"/>
          <w:highlight w:val="none"/>
          <w14:textFill>
            <w14:solidFill>
              <w14:schemeClr w14:val="tx1"/>
            </w14:solidFill>
          </w14:textFill>
        </w:rPr>
        <w:t>%计算，最高限额为本合同总价的</w:t>
      </w:r>
      <w:r>
        <w:rPr>
          <w:rFonts w:hint="eastAsia" w:ascii="仿宋" w:hAnsi="仿宋" w:eastAsia="仿宋" w:cs="宋体"/>
          <w:color w:val="000000" w:themeColor="text1"/>
          <w:sz w:val="24"/>
          <w:highlight w:val="none"/>
          <w:u w:val="single"/>
          <w14:textFill>
            <w14:solidFill>
              <w14:schemeClr w14:val="tx1"/>
            </w14:solidFill>
          </w14:textFill>
        </w:rPr>
        <w:t xml:space="preserve">   20</w:t>
      </w:r>
      <w:r>
        <w:rPr>
          <w:rFonts w:hint="eastAsia" w:ascii="仿宋" w:hAnsi="仿宋" w:eastAsia="仿宋" w:cs="宋体"/>
          <w:color w:val="000000" w:themeColor="text1"/>
          <w:kern w:val="0"/>
          <w:sz w:val="24"/>
          <w:highlight w:val="none"/>
          <w:u w:val="single"/>
          <w14:textFill>
            <w14:solidFill>
              <w14:schemeClr w14:val="tx1"/>
            </w14:solidFill>
          </w14:textFill>
        </w:rPr>
        <w:t>（可根据情况修改）</w:t>
      </w:r>
      <w:r>
        <w:rPr>
          <w:rFonts w:hint="eastAsia" w:ascii="仿宋" w:hAnsi="仿宋" w:eastAsia="仿宋"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仿宋" w:hAnsi="仿宋" w:eastAsia="仿宋"/>
          <w:color w:val="000000" w:themeColor="text1"/>
          <w:sz w:val="24"/>
          <w:highlight w:val="none"/>
          <w14:textFill>
            <w14:solidFill>
              <w14:schemeClr w14:val="tx1"/>
            </w14:solidFill>
          </w14:textFill>
        </w:rPr>
        <w:t>；</w:t>
      </w:r>
    </w:p>
    <w:p w14:paraId="1DEB1B22">
      <w:pPr>
        <w:spacing w:line="560" w:lineRule="exact"/>
        <w:ind w:firstLine="480" w:firstLineChars="200"/>
        <w:rPr>
          <w:rFonts w:ascii="仿宋" w:hAnsi="仿宋" w:eastAsia="仿宋" w:cs="宋体"/>
          <w:color w:val="000000" w:themeColor="text1"/>
          <w:sz w:val="24"/>
          <w:highlight w:val="none"/>
          <w14:textFill>
            <w14:solidFill>
              <w14:schemeClr w14:val="tx1"/>
            </w14:solidFill>
          </w14:textFill>
        </w:rPr>
      </w:pPr>
      <w:bookmarkStart w:id="424" w:name="_Toc9497"/>
      <w:bookmarkStart w:id="425" w:name="_Toc26807"/>
      <w:bookmarkStart w:id="426" w:name="_Toc30329"/>
      <w:bookmarkStart w:id="427" w:name="_Toc18683"/>
      <w:bookmarkStart w:id="428" w:name="_Toc32454"/>
      <w:r>
        <w:rPr>
          <w:rFonts w:hint="eastAsia" w:ascii="仿宋" w:hAnsi="仿宋" w:eastAsia="仿宋"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ABD092">
      <w:pPr>
        <w:spacing w:line="560" w:lineRule="exact"/>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6E4144A">
      <w:pPr>
        <w:spacing w:line="560" w:lineRule="exact"/>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44436529">
      <w:pPr>
        <w:spacing w:line="560" w:lineRule="exact"/>
        <w:ind w:right="-420" w:rightChars="-200"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1.8.7违约责任</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另有约定的，从其约定。</w:t>
      </w:r>
    </w:p>
    <w:bookmarkEnd w:id="424"/>
    <w:bookmarkEnd w:id="425"/>
    <w:bookmarkEnd w:id="426"/>
    <w:bookmarkEnd w:id="427"/>
    <w:bookmarkEnd w:id="428"/>
    <w:p w14:paraId="73610340">
      <w:pPr>
        <w:spacing w:line="560" w:lineRule="exact"/>
        <w:ind w:firstLine="482" w:firstLineChars="200"/>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1.9合同争议的解决</w:t>
      </w:r>
    </w:p>
    <w:p w14:paraId="5A35AFB3">
      <w:pPr>
        <w:spacing w:line="560" w:lineRule="exact"/>
        <w:ind w:left="-61" w:leftChars="-29" w:right="-420" w:rightChars="-200"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本合同履行过程中发生的任何争议，双方当事人均可通过和解或者调解解决；不愿和解、调解或者和解、调解不成的，可以选择以下第条款规定的方式解决：</w:t>
      </w:r>
    </w:p>
    <w:p w14:paraId="666177CF">
      <w:pPr>
        <w:spacing w:line="560" w:lineRule="exact"/>
        <w:ind w:left="-420" w:leftChars="-200" w:right="-420" w:rightChars="-200" w:firstLine="600" w:firstLineChars="2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1.9.1 将争议提交</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仲裁委员会依申请仲裁时其现行有效的仲裁规则裁决；</w:t>
      </w:r>
    </w:p>
    <w:p w14:paraId="50A91FA5">
      <w:pPr>
        <w:spacing w:line="560" w:lineRule="exact"/>
        <w:ind w:left="-420" w:leftChars="-200" w:right="-420" w:rightChars="-200" w:firstLine="600" w:firstLineChars="2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1.9.2 向</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人民法院起诉。</w:t>
      </w:r>
    </w:p>
    <w:p w14:paraId="30F22C26">
      <w:pPr>
        <w:spacing w:line="560" w:lineRule="exact"/>
        <w:ind w:firstLine="482" w:firstLineChars="200"/>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2.0 合同生效</w:t>
      </w:r>
    </w:p>
    <w:p w14:paraId="62390DB5">
      <w:pPr>
        <w:spacing w:line="560" w:lineRule="exact"/>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本合同自双方当事人盖章签字时生效。</w:t>
      </w:r>
    </w:p>
    <w:p w14:paraId="473ECEA1">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14:paraId="6F66F08A">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b/>
          <w:color w:val="000000" w:themeColor="text1"/>
          <w:sz w:val="24"/>
          <w:highlight w:val="none"/>
          <w:lang w:val="zh-CN"/>
          <w14:textFill>
            <w14:solidFill>
              <w14:schemeClr w14:val="tx1"/>
            </w14:solidFill>
          </w14:textFill>
        </w:rPr>
        <w:t>乙方</w:t>
      </w:r>
      <w:r>
        <w:rPr>
          <w:rFonts w:hint="eastAsia" w:ascii="仿宋" w:hAnsi="仿宋" w:eastAsia="仿宋"/>
          <w:color w:val="000000" w:themeColor="text1"/>
          <w:sz w:val="24"/>
          <w:highlight w:val="none"/>
          <w:lang w:val="zh-CN"/>
          <w14:textFill>
            <w14:solidFill>
              <w14:schemeClr w14:val="tx1"/>
            </w14:solidFill>
          </w14:textFill>
        </w:rPr>
        <w:t>：</w:t>
      </w:r>
    </w:p>
    <w:p w14:paraId="445C3E79">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                      统一社会信用代码或身份证号码：</w:t>
      </w:r>
    </w:p>
    <w:p w14:paraId="04EB8882">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14:paraId="469F8D9A">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                                     住所：</w:t>
      </w:r>
    </w:p>
    <w:p w14:paraId="518ADCF5">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                             法定代表人或</w:t>
      </w:r>
    </w:p>
    <w:p w14:paraId="0BF20C13">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授权代表（签字）: </w:t>
      </w:r>
    </w:p>
    <w:p w14:paraId="68734D03">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                                 联系人：</w:t>
      </w:r>
    </w:p>
    <w:p w14:paraId="1B4324D3">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                           约定送达地址：</w:t>
      </w:r>
    </w:p>
    <w:p w14:paraId="25686F00">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                               邮政编码：</w:t>
      </w:r>
    </w:p>
    <w:p w14:paraId="3FF4C0BD">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14:paraId="194125E5">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14:paraId="3D8282CB">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                               电子邮箱：</w:t>
      </w:r>
    </w:p>
    <w:p w14:paraId="0F231F59">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14:paraId="26CCB43D">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14:paraId="4D0225E4">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                                开户账号：</w:t>
      </w:r>
    </w:p>
    <w:p w14:paraId="0F246930">
      <w:pPr>
        <w:widowControl/>
        <w:spacing w:line="560" w:lineRule="exact"/>
        <w:jc w:val="left"/>
        <w:rPr>
          <w:rFonts w:ascii="仿宋" w:hAnsi="仿宋" w:eastAsia="仿宋"/>
          <w:b/>
          <w:color w:val="000000" w:themeColor="text1"/>
          <w:sz w:val="24"/>
          <w:highlight w:val="none"/>
          <w14:textFill>
            <w14:solidFill>
              <w14:schemeClr w14:val="tx1"/>
            </w14:solidFill>
          </w14:textFill>
        </w:rPr>
      </w:pPr>
    </w:p>
    <w:p w14:paraId="3476E255">
      <w:pPr>
        <w:widowControl/>
        <w:adjustRightInd/>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highlight w:val="none"/>
          <w14:textFill>
            <w14:solidFill>
              <w14:schemeClr w14:val="tx1"/>
            </w14:solidFill>
          </w14:textFill>
        </w:rPr>
        <w:br w:type="page"/>
      </w:r>
    </w:p>
    <w:p w14:paraId="3F7909F7">
      <w:pPr>
        <w:pStyle w:val="384"/>
        <w:spacing w:line="560" w:lineRule="exact"/>
        <w:ind w:firstLine="482"/>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第二部分合同一般条款</w:t>
      </w:r>
    </w:p>
    <w:p w14:paraId="6B4E8FE3">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9" w:name="_Toc14021"/>
      <w:bookmarkStart w:id="430" w:name="_Toc5228"/>
      <w:bookmarkStart w:id="431" w:name="_Toc19680"/>
      <w:bookmarkStart w:id="432" w:name="_Toc31297"/>
      <w:bookmarkStart w:id="433" w:name="_Toc25079"/>
      <w:r>
        <w:rPr>
          <w:rFonts w:ascii="仿宋" w:hAnsi="仿宋" w:eastAsia="仿宋"/>
          <w:b/>
          <w:color w:val="000000" w:themeColor="text1"/>
          <w:sz w:val="24"/>
          <w:highlight w:val="none"/>
          <w14:textFill>
            <w14:solidFill>
              <w14:schemeClr w14:val="tx1"/>
            </w14:solidFill>
          </w14:textFill>
        </w:rPr>
        <w:t>2.1 定义</w:t>
      </w:r>
      <w:bookmarkEnd w:id="429"/>
      <w:bookmarkEnd w:id="430"/>
      <w:bookmarkEnd w:id="431"/>
      <w:bookmarkEnd w:id="432"/>
      <w:bookmarkEnd w:id="433"/>
    </w:p>
    <w:p w14:paraId="4BE15ED5">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本合同中的下列</w:t>
      </w:r>
      <w:r>
        <w:rPr>
          <w:rFonts w:hint="eastAsia" w:ascii="仿宋" w:hAnsi="仿宋" w:eastAsia="仿宋"/>
          <w:color w:val="000000" w:themeColor="text1"/>
          <w:sz w:val="24"/>
          <w:highlight w:val="none"/>
          <w14:textFill>
            <w14:solidFill>
              <w14:schemeClr w14:val="tx1"/>
            </w14:solidFill>
          </w14:textFill>
        </w:rPr>
        <w:t>词</w:t>
      </w:r>
      <w:r>
        <w:rPr>
          <w:rFonts w:ascii="仿宋" w:hAnsi="仿宋" w:eastAsia="仿宋"/>
          <w:color w:val="000000" w:themeColor="text1"/>
          <w:sz w:val="24"/>
          <w:highlight w:val="none"/>
          <w14:textFill>
            <w14:solidFill>
              <w14:schemeClr w14:val="tx1"/>
            </w14:solidFill>
          </w14:textFill>
        </w:rPr>
        <w:t>语应</w:t>
      </w:r>
      <w:r>
        <w:rPr>
          <w:rFonts w:hint="eastAsia" w:ascii="仿宋" w:hAnsi="仿宋" w:eastAsia="仿宋"/>
          <w:color w:val="000000" w:themeColor="text1"/>
          <w:sz w:val="24"/>
          <w:highlight w:val="none"/>
          <w14:textFill>
            <w14:solidFill>
              <w14:schemeClr w14:val="tx1"/>
            </w14:solidFill>
          </w14:textFill>
        </w:rPr>
        <w:t>按以下内容进行</w:t>
      </w:r>
      <w:r>
        <w:rPr>
          <w:rFonts w:ascii="仿宋" w:hAnsi="仿宋" w:eastAsia="仿宋"/>
          <w:color w:val="000000" w:themeColor="text1"/>
          <w:sz w:val="24"/>
          <w:highlight w:val="none"/>
          <w14:textFill>
            <w14:solidFill>
              <w14:schemeClr w14:val="tx1"/>
            </w14:solidFill>
          </w14:textFill>
        </w:rPr>
        <w:t>解释：</w:t>
      </w:r>
    </w:p>
    <w:p w14:paraId="3E2B8F03">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 “合同”系指采购人和</w:t>
      </w:r>
      <w:r>
        <w:rPr>
          <w:rFonts w:hint="eastAsia" w:ascii="仿宋" w:hAnsi="仿宋" w:eastAsia="仿宋" w:cs="宋体"/>
          <w:color w:val="000000" w:themeColor="text1"/>
          <w:sz w:val="24"/>
          <w:highlight w:val="none"/>
          <w14:textFill>
            <w14:solidFill>
              <w14:schemeClr w14:val="tx1"/>
            </w14:solidFill>
          </w14:textFill>
        </w:rPr>
        <w:t>中标或成交</w:t>
      </w:r>
      <w:r>
        <w:rPr>
          <w:rFonts w:ascii="仿宋" w:hAnsi="仿宋" w:eastAsia="仿宋"/>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5F32F3D0">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 “合同价”系指根据合同约定，</w:t>
      </w:r>
      <w:r>
        <w:rPr>
          <w:rFonts w:hint="eastAsia" w:ascii="仿宋" w:hAnsi="仿宋" w:eastAsia="仿宋" w:cs="宋体"/>
          <w:color w:val="000000" w:themeColor="text1"/>
          <w:sz w:val="24"/>
          <w:highlight w:val="none"/>
          <w14:textFill>
            <w14:solidFill>
              <w14:schemeClr w14:val="tx1"/>
            </w14:solidFill>
          </w14:textFill>
        </w:rPr>
        <w:t>中标或成交</w:t>
      </w:r>
      <w:r>
        <w:rPr>
          <w:rFonts w:ascii="仿宋" w:hAnsi="仿宋" w:eastAsia="仿宋"/>
          <w:color w:val="000000" w:themeColor="text1"/>
          <w:sz w:val="24"/>
          <w:highlight w:val="none"/>
          <w14:textFill>
            <w14:solidFill>
              <w14:schemeClr w14:val="tx1"/>
            </w14:solidFill>
          </w14:textFill>
        </w:rPr>
        <w:t>供应商在完全履行合同义务后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采购人应支付给</w:t>
      </w:r>
      <w:r>
        <w:rPr>
          <w:rFonts w:hint="eastAsia" w:ascii="仿宋" w:hAnsi="仿宋" w:eastAsia="仿宋" w:cs="宋体"/>
          <w:color w:val="000000" w:themeColor="text1"/>
          <w:sz w:val="24"/>
          <w:highlight w:val="none"/>
          <w14:textFill>
            <w14:solidFill>
              <w14:schemeClr w14:val="tx1"/>
            </w14:solidFill>
          </w14:textFill>
        </w:rPr>
        <w:t>中标或成交</w:t>
      </w:r>
      <w:r>
        <w:rPr>
          <w:rFonts w:ascii="仿宋" w:hAnsi="仿宋" w:eastAsia="仿宋"/>
          <w:color w:val="000000" w:themeColor="text1"/>
          <w:sz w:val="24"/>
          <w:highlight w:val="none"/>
          <w14:textFill>
            <w14:solidFill>
              <w14:schemeClr w14:val="tx1"/>
            </w14:solidFill>
          </w14:textFill>
        </w:rPr>
        <w:t>供应商的价格。</w:t>
      </w:r>
    </w:p>
    <w:p w14:paraId="20755B30">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2.1.3 “</w:t>
      </w: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”系指</w:t>
      </w:r>
      <w:r>
        <w:rPr>
          <w:rFonts w:hint="eastAsia" w:ascii="仿宋" w:hAnsi="仿宋" w:eastAsia="仿宋" w:cs="宋体"/>
          <w:color w:val="000000" w:themeColor="text1"/>
          <w:sz w:val="24"/>
          <w:highlight w:val="none"/>
          <w14:textFill>
            <w14:solidFill>
              <w14:schemeClr w14:val="tx1"/>
            </w14:solidFill>
          </w14:textFill>
        </w:rPr>
        <w:t>中标或成交</w:t>
      </w:r>
      <w:r>
        <w:rPr>
          <w:rFonts w:hint="eastAsia" w:ascii="仿宋" w:hAnsi="仿宋" w:eastAsia="仿宋"/>
          <w:color w:val="000000" w:themeColor="text1"/>
          <w:sz w:val="24"/>
          <w:highlight w:val="none"/>
          <w14:textFill>
            <w14:solidFill>
              <w14:schemeClr w14:val="tx1"/>
            </w14:solidFill>
          </w14:textFill>
        </w:rPr>
        <w:t>供应商</w:t>
      </w:r>
      <w:r>
        <w:rPr>
          <w:rFonts w:ascii="仿宋" w:hAnsi="仿宋" w:eastAsia="仿宋"/>
          <w:color w:val="000000" w:themeColor="text1"/>
          <w:sz w:val="24"/>
          <w:highlight w:val="none"/>
          <w14:textFill>
            <w14:solidFill>
              <w14:schemeClr w14:val="tx1"/>
            </w14:solidFill>
          </w14:textFill>
        </w:rPr>
        <w:t>根据合同约定应向采购人</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w:t>
      </w:r>
      <w:r>
        <w:rPr>
          <w:rFonts w:hint="eastAsia" w:ascii="仿宋" w:hAnsi="仿宋" w:eastAsia="仿宋"/>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7F7B5C99">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”系指与</w:t>
      </w:r>
      <w:r>
        <w:rPr>
          <w:rFonts w:hint="eastAsia" w:ascii="仿宋" w:hAnsi="仿宋" w:eastAsia="仿宋" w:cs="宋体"/>
          <w:color w:val="000000" w:themeColor="text1"/>
          <w:sz w:val="24"/>
          <w:highlight w:val="none"/>
          <w14:textFill>
            <w14:solidFill>
              <w14:schemeClr w14:val="tx1"/>
            </w14:solidFill>
          </w14:textFill>
        </w:rPr>
        <w:t>中标或成交</w:t>
      </w:r>
      <w:r>
        <w:rPr>
          <w:rFonts w:hint="eastAsia" w:ascii="仿宋" w:hAnsi="仿宋" w:eastAsia="仿宋"/>
          <w:color w:val="000000" w:themeColor="text1"/>
          <w:sz w:val="24"/>
          <w:highlight w:val="none"/>
          <w14:textFill>
            <w14:solidFill>
              <w14:schemeClr w14:val="tx1"/>
            </w14:solidFill>
          </w14:textFill>
        </w:rPr>
        <w:t>供应商</w:t>
      </w:r>
      <w:r>
        <w:rPr>
          <w:rFonts w:ascii="仿宋" w:hAnsi="仿宋" w:eastAsia="仿宋"/>
          <w:color w:val="000000" w:themeColor="text1"/>
          <w:sz w:val="24"/>
          <w:highlight w:val="none"/>
          <w14:textFill>
            <w14:solidFill>
              <w14:schemeClr w14:val="tx1"/>
            </w14:solidFill>
          </w14:textFill>
        </w:rPr>
        <w:t>签署合同的采购人</w:t>
      </w:r>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14:paraId="032233F2">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 “乙方”系指根据合同约定提供服务的</w:t>
      </w:r>
      <w:r>
        <w:rPr>
          <w:rFonts w:hint="eastAsia" w:ascii="仿宋" w:hAnsi="仿宋" w:eastAsia="仿宋" w:cs="宋体"/>
          <w:color w:val="000000" w:themeColor="text1"/>
          <w:sz w:val="24"/>
          <w:highlight w:val="none"/>
          <w14:textFill>
            <w14:solidFill>
              <w14:schemeClr w14:val="tx1"/>
            </w14:solidFill>
          </w14:textFill>
        </w:rPr>
        <w:t>中标或成交</w:t>
      </w:r>
      <w:r>
        <w:rPr>
          <w:rFonts w:ascii="仿宋" w:hAnsi="仿宋" w:eastAsia="仿宋"/>
          <w:color w:val="000000" w:themeColor="text1"/>
          <w:sz w:val="24"/>
          <w:highlight w:val="none"/>
          <w14:textFill>
            <w14:solidFill>
              <w14:schemeClr w14:val="tx1"/>
            </w14:solidFill>
          </w14:textFill>
        </w:rPr>
        <w:t>供应商</w:t>
      </w:r>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744F664">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 “现场”系指合同约定提供服务的地点。</w:t>
      </w:r>
    </w:p>
    <w:p w14:paraId="03AA6CD5">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4" w:name="_Toc16752"/>
      <w:bookmarkStart w:id="435" w:name="_Toc31402"/>
      <w:bookmarkStart w:id="436" w:name="_Toc19539"/>
      <w:bookmarkStart w:id="437" w:name="_Toc3769"/>
      <w:bookmarkStart w:id="438" w:name="_Toc23289"/>
      <w:r>
        <w:rPr>
          <w:rFonts w:ascii="仿宋" w:hAnsi="仿宋" w:eastAsia="仿宋"/>
          <w:b/>
          <w:color w:val="000000" w:themeColor="text1"/>
          <w:sz w:val="24"/>
          <w:highlight w:val="none"/>
          <w14:textFill>
            <w14:solidFill>
              <w14:schemeClr w14:val="tx1"/>
            </w14:solidFill>
          </w14:textFill>
        </w:rPr>
        <w:t>2.2 技术规范</w:t>
      </w:r>
      <w:bookmarkEnd w:id="434"/>
      <w:bookmarkEnd w:id="435"/>
      <w:bookmarkEnd w:id="436"/>
      <w:bookmarkEnd w:id="437"/>
      <w:bookmarkEnd w:id="438"/>
    </w:p>
    <w:p w14:paraId="2E8B3EDF">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highlight w:val="none"/>
          <w14:textFill>
            <w14:solidFill>
              <w14:schemeClr w14:val="tx1"/>
            </w14:solidFill>
          </w14:textFill>
        </w:rPr>
        <w:t>和</w:t>
      </w:r>
      <w:r>
        <w:rPr>
          <w:rFonts w:ascii="仿宋" w:hAnsi="仿宋" w:eastAsia="仿宋"/>
          <w:color w:val="000000" w:themeColor="text1"/>
          <w:sz w:val="24"/>
          <w:highlight w:val="none"/>
          <w14:textFill>
            <w14:solidFill>
              <w14:schemeClr w14:val="tx1"/>
            </w14:solidFill>
          </w14:textFill>
        </w:rPr>
        <w:t>规范为准。</w:t>
      </w:r>
    </w:p>
    <w:p w14:paraId="381CEABF">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9" w:name="_Toc9161"/>
      <w:bookmarkStart w:id="440" w:name="_Toc13673"/>
      <w:bookmarkStart w:id="441" w:name="_Toc4133"/>
      <w:bookmarkStart w:id="442" w:name="_Toc12412"/>
      <w:bookmarkStart w:id="443" w:name="_Toc27945"/>
      <w:r>
        <w:rPr>
          <w:rFonts w:ascii="仿宋" w:hAnsi="仿宋" w:eastAsia="仿宋"/>
          <w:b/>
          <w:color w:val="000000" w:themeColor="text1"/>
          <w:sz w:val="24"/>
          <w:highlight w:val="none"/>
          <w14:textFill>
            <w14:solidFill>
              <w14:schemeClr w14:val="tx1"/>
            </w14:solidFill>
          </w14:textFill>
        </w:rPr>
        <w:t>2.3 知识产权</w:t>
      </w:r>
      <w:bookmarkEnd w:id="439"/>
      <w:bookmarkEnd w:id="440"/>
      <w:bookmarkEnd w:id="441"/>
      <w:bookmarkEnd w:id="442"/>
      <w:bookmarkEnd w:id="443"/>
    </w:p>
    <w:p w14:paraId="322CA8CC">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方应保证</w:t>
      </w:r>
      <w:r>
        <w:rPr>
          <w:rFonts w:hint="eastAsia" w:ascii="仿宋" w:hAnsi="仿宋" w:eastAsia="仿宋"/>
          <w:color w:val="000000" w:themeColor="text1"/>
          <w:sz w:val="24"/>
          <w:highlight w:val="none"/>
          <w14:textFill>
            <w14:solidFill>
              <w14:schemeClr w14:val="tx1"/>
            </w14:solidFill>
          </w14:textFill>
        </w:rPr>
        <w:t>其提供的服务</w:t>
      </w:r>
      <w:r>
        <w:rPr>
          <w:rFonts w:ascii="仿宋" w:hAnsi="仿宋" w:eastAsia="仿宋"/>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如果任何第三方提出侵权</w:t>
      </w:r>
      <w:r>
        <w:rPr>
          <w:rFonts w:hint="eastAsia" w:ascii="仿宋" w:hAnsi="仿宋" w:eastAsia="仿宋"/>
          <w:color w:val="000000" w:themeColor="text1"/>
          <w:sz w:val="24"/>
          <w:highlight w:val="none"/>
          <w14:textFill>
            <w14:solidFill>
              <w14:schemeClr w14:val="tx1"/>
            </w14:solidFill>
          </w14:textFill>
        </w:rPr>
        <w:t>指控</w:t>
      </w:r>
      <w:r>
        <w:rPr>
          <w:rFonts w:ascii="仿宋" w:hAnsi="仿宋" w:eastAsia="仿宋"/>
          <w:color w:val="000000" w:themeColor="text1"/>
          <w:sz w:val="24"/>
          <w:highlight w:val="none"/>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highlight w:val="none"/>
          <w14:textFill>
            <w14:solidFill>
              <w14:schemeClr w14:val="tx1"/>
            </w14:solidFill>
          </w14:textFill>
        </w:rPr>
        <w:t>，乙方还应及时澄清相关信息，使甲方声誉免受损害，甲方保留追责的权利。</w:t>
      </w:r>
    </w:p>
    <w:p w14:paraId="025EDD90">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2.3.2 </w:t>
      </w:r>
      <w:r>
        <w:rPr>
          <w:rFonts w:hint="eastAsia" w:ascii="仿宋" w:hAnsi="仿宋" w:eastAsia="仿宋"/>
          <w:color w:val="000000" w:themeColor="text1"/>
          <w:sz w:val="24"/>
          <w:highlight w:val="none"/>
          <w14:textFill>
            <w14:solidFill>
              <w14:schemeClr w14:val="tx1"/>
            </w14:solidFill>
          </w14:textFill>
        </w:rPr>
        <w:t>合同涉及技术成果的归属和收益的分成办法的，</w:t>
      </w: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4A2786DC">
      <w:pPr>
        <w:spacing w:line="560" w:lineRule="exact"/>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履约检查和问题反馈</w:t>
      </w:r>
    </w:p>
    <w:p w14:paraId="60BCA57A">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2.4.1甲方</w:t>
      </w:r>
      <w:r>
        <w:rPr>
          <w:rFonts w:hint="eastAsia" w:ascii="仿宋" w:hAnsi="仿宋" w:eastAsia="仿宋"/>
          <w:color w:val="000000" w:themeColor="text1"/>
          <w:sz w:val="24"/>
          <w:highlight w:val="none"/>
          <w14:textFill>
            <w14:solidFill>
              <w14:schemeClr w14:val="tx1"/>
            </w14:solidFill>
          </w14:textFill>
        </w:rPr>
        <w:t>有权</w:t>
      </w:r>
      <w:r>
        <w:rPr>
          <w:rFonts w:ascii="仿宋" w:hAnsi="仿宋" w:eastAsia="仿宋"/>
          <w:color w:val="000000" w:themeColor="text1"/>
          <w:sz w:val="24"/>
          <w:highlight w:val="none"/>
          <w14:textFill>
            <w14:solidFill>
              <w14:schemeClr w14:val="tx1"/>
            </w14:solidFill>
          </w14:textFill>
        </w:rPr>
        <w:t>在其认为必要时</w:t>
      </w:r>
      <w:r>
        <w:rPr>
          <w:rFonts w:hint="eastAsia" w:ascii="仿宋" w:hAnsi="仿宋" w:eastAsia="仿宋"/>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33447C67">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30B04345">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4" w:name="_Toc32670"/>
      <w:bookmarkStart w:id="445" w:name="_Toc26555"/>
      <w:bookmarkStart w:id="446" w:name="_Toc22011"/>
      <w:bookmarkStart w:id="447" w:name="_Toc31233"/>
      <w:bookmarkStart w:id="448" w:name="_Toc15447"/>
      <w:r>
        <w:rPr>
          <w:rFonts w:ascii="仿宋" w:hAnsi="仿宋" w:eastAsia="仿宋"/>
          <w:b/>
          <w:color w:val="000000" w:themeColor="text1"/>
          <w:sz w:val="24"/>
          <w:highlight w:val="none"/>
          <w14:textFill>
            <w14:solidFill>
              <w14:schemeClr w14:val="tx1"/>
            </w14:solidFill>
          </w14:textFill>
        </w:rPr>
        <w:t>2.5 结算方式和付款条件</w:t>
      </w:r>
      <w:bookmarkEnd w:id="444"/>
      <w:bookmarkEnd w:id="445"/>
      <w:bookmarkEnd w:id="446"/>
      <w:bookmarkEnd w:id="447"/>
      <w:bookmarkEnd w:id="448"/>
    </w:p>
    <w:p w14:paraId="342F8F49">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297F190C">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9" w:name="_Toc18990"/>
      <w:bookmarkStart w:id="450" w:name="_Toc30507"/>
      <w:bookmarkStart w:id="451" w:name="_Toc13467"/>
      <w:bookmarkStart w:id="452" w:name="_Toc13154"/>
      <w:bookmarkStart w:id="453" w:name="_Toc16163"/>
      <w:r>
        <w:rPr>
          <w:rFonts w:ascii="仿宋" w:hAnsi="仿宋" w:eastAsia="仿宋"/>
          <w:b/>
          <w:color w:val="000000" w:themeColor="text1"/>
          <w:sz w:val="24"/>
          <w:highlight w:val="none"/>
          <w14:textFill>
            <w14:solidFill>
              <w14:schemeClr w14:val="tx1"/>
            </w14:solidFill>
          </w14:textFill>
        </w:rPr>
        <w:t>2.6 技术资料和保密义务</w:t>
      </w:r>
      <w:bookmarkEnd w:id="449"/>
      <w:bookmarkEnd w:id="450"/>
      <w:bookmarkEnd w:id="451"/>
      <w:bookmarkEnd w:id="452"/>
      <w:bookmarkEnd w:id="453"/>
    </w:p>
    <w:p w14:paraId="18759073">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307573C9">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14:paraId="3F8BACEA">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highlight w:val="none"/>
          <w14:textFill>
            <w14:solidFill>
              <w14:schemeClr w14:val="tx1"/>
            </w14:solidFill>
          </w14:textFill>
        </w:rPr>
        <w:t>技术情报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技术资料</w:t>
      </w:r>
      <w:r>
        <w:rPr>
          <w:rFonts w:hint="eastAsia" w:ascii="仿宋" w:hAnsi="仿宋" w:eastAsia="仿宋"/>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5F3F2934">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4" w:name="_Toc19069"/>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54"/>
    </w:p>
    <w:p w14:paraId="17310818">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65DC64FD">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169E17E8">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5" w:name="_Toc22267"/>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延迟履行</w:t>
      </w:r>
      <w:bookmarkEnd w:id="455"/>
    </w:p>
    <w:p w14:paraId="512F282A">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仿宋" w:hAnsi="仿宋" w:eastAsia="仿宋"/>
          <w:color w:val="000000" w:themeColor="text1"/>
          <w:sz w:val="24"/>
          <w:highlight w:val="none"/>
          <w14:textFill>
            <w14:solidFill>
              <w14:schemeClr w14:val="tx1"/>
            </w14:solidFill>
          </w14:textFill>
        </w:rPr>
        <w:t>在合同履行过程中，如果</w:t>
      </w:r>
      <w:r>
        <w:rPr>
          <w:rFonts w:hint="eastAsia" w:ascii="仿宋" w:hAnsi="仿宋" w:eastAsia="仿宋"/>
          <w:color w:val="000000" w:themeColor="text1"/>
          <w:sz w:val="24"/>
          <w:highlight w:val="none"/>
          <w14:textFill>
            <w14:solidFill>
              <w14:schemeClr w14:val="tx1"/>
            </w14:solidFill>
          </w14:textFill>
        </w:rPr>
        <w:t>因不可抗力，</w:t>
      </w:r>
      <w:r>
        <w:rPr>
          <w:rFonts w:ascii="仿宋" w:hAnsi="仿宋" w:eastAsia="仿宋"/>
          <w:color w:val="000000" w:themeColor="text1"/>
          <w:sz w:val="24"/>
          <w:highlight w:val="none"/>
          <w14:textFill>
            <w14:solidFill>
              <w14:schemeClr w14:val="tx1"/>
            </w14:solidFill>
          </w14:textFill>
        </w:rPr>
        <w:t>乙方遇到不能按时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的情况，应及时以书面形式将不能按时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的理由、预期延误时间通知甲方</w:t>
      </w:r>
      <w:r>
        <w:rPr>
          <w:rFonts w:hint="eastAsia" w:ascii="仿宋" w:hAnsi="仿宋" w:eastAsia="仿宋"/>
          <w:color w:val="000000" w:themeColor="text1"/>
          <w:sz w:val="24"/>
          <w:highlight w:val="none"/>
          <w14:textFill>
            <w14:solidFill>
              <w14:schemeClr w14:val="tx1"/>
            </w14:solidFill>
          </w14:textFill>
        </w:rPr>
        <w:t>；甲</w:t>
      </w:r>
      <w:r>
        <w:rPr>
          <w:rFonts w:ascii="仿宋" w:hAnsi="仿宋" w:eastAsia="仿宋"/>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的具体时间。</w:t>
      </w:r>
    </w:p>
    <w:p w14:paraId="5C57AEE9">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6" w:name="_Toc10611"/>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合同变更</w:t>
      </w:r>
      <w:bookmarkEnd w:id="456"/>
    </w:p>
    <w:p w14:paraId="1225214B">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4ABEC4CA">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7" w:name="_Toc10663"/>
      <w:bookmarkStart w:id="458" w:name="_Toc42"/>
      <w:bookmarkStart w:id="459" w:name="_Toc26689"/>
      <w:bookmarkStart w:id="460" w:name="_Toc23368"/>
      <w:bookmarkStart w:id="461" w:name="_Toc21830"/>
      <w:r>
        <w:rPr>
          <w:rFonts w:ascii="仿宋" w:hAnsi="仿宋" w:eastAsia="仿宋"/>
          <w:b/>
          <w:color w:val="000000" w:themeColor="text1"/>
          <w:sz w:val="24"/>
          <w:highlight w:val="none"/>
          <w14:textFill>
            <w14:solidFill>
              <w14:schemeClr w14:val="tx1"/>
            </w14:solidFill>
          </w14:textFill>
        </w:rPr>
        <w:t>2.10 合同转让和分包</w:t>
      </w:r>
      <w:bookmarkEnd w:id="457"/>
      <w:bookmarkEnd w:id="458"/>
      <w:bookmarkEnd w:id="459"/>
      <w:bookmarkEnd w:id="460"/>
      <w:bookmarkEnd w:id="461"/>
    </w:p>
    <w:p w14:paraId="78393B69">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合同的权利义务依法不</w:t>
      </w:r>
      <w:r>
        <w:rPr>
          <w:rFonts w:hint="eastAsia" w:ascii="仿宋" w:hAnsi="仿宋" w:eastAsia="仿宋"/>
          <w:color w:val="000000" w:themeColor="text1"/>
          <w:sz w:val="24"/>
          <w:highlight w:val="none"/>
          <w14:textFill>
            <w14:solidFill>
              <w14:schemeClr w14:val="tx1"/>
            </w14:solidFill>
          </w14:textFill>
        </w:rPr>
        <w:t>得</w:t>
      </w:r>
      <w:r>
        <w:rPr>
          <w:rFonts w:ascii="仿宋" w:hAnsi="仿宋" w:eastAsia="仿宋"/>
          <w:color w:val="000000" w:themeColor="text1"/>
          <w:sz w:val="24"/>
          <w:highlight w:val="none"/>
          <w14:textFill>
            <w14:solidFill>
              <w14:schemeClr w14:val="tx1"/>
            </w14:solidFill>
          </w14:textFill>
        </w:rPr>
        <w:t>转让</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但经甲方</w:t>
      </w:r>
      <w:r>
        <w:rPr>
          <w:rFonts w:hint="eastAsia" w:ascii="仿宋" w:hAnsi="仿宋" w:eastAsia="仿宋"/>
          <w:color w:val="000000" w:themeColor="text1"/>
          <w:sz w:val="24"/>
          <w:highlight w:val="none"/>
          <w14:textFill>
            <w14:solidFill>
              <w14:schemeClr w14:val="tx1"/>
            </w14:solidFill>
          </w14:textFill>
        </w:rPr>
        <w:t>同意，乙方可以依法采取分包方式履行合同，即：依法可以</w:t>
      </w:r>
      <w:r>
        <w:rPr>
          <w:rFonts w:ascii="仿宋" w:hAnsi="仿宋" w:eastAsia="仿宋"/>
          <w:color w:val="000000" w:themeColor="text1"/>
          <w:sz w:val="24"/>
          <w:highlight w:val="none"/>
          <w14:textFill>
            <w14:solidFill>
              <w14:schemeClr w14:val="tx1"/>
            </w14:solidFill>
          </w14:textFill>
        </w:rPr>
        <w:t>将合同项下的部分非主体、非关键性工作分包给他人完成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接受分包的人应当具备相应的资格条件，并不得再次分包</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且乙方应就分包项目向甲方负责</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并</w:t>
      </w:r>
      <w:r>
        <w:rPr>
          <w:rFonts w:hint="eastAsia" w:ascii="仿宋" w:hAnsi="仿宋" w:eastAsia="仿宋"/>
          <w:color w:val="000000" w:themeColor="text1"/>
          <w:sz w:val="24"/>
          <w:highlight w:val="none"/>
          <w14:textFill>
            <w14:solidFill>
              <w14:schemeClr w14:val="tx1"/>
            </w14:solidFill>
          </w14:textFill>
        </w:rPr>
        <w:t>与分包供应商就分包项目向甲方承担连带责任。</w:t>
      </w:r>
    </w:p>
    <w:p w14:paraId="1A1EC6F1">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2" w:name="_Toc14371"/>
      <w:bookmarkStart w:id="463" w:name="_Toc26633"/>
      <w:bookmarkStart w:id="464" w:name="_Toc25571"/>
      <w:bookmarkStart w:id="465" w:name="_Toc4720"/>
      <w:bookmarkStart w:id="466" w:name="_Toc32494"/>
      <w:r>
        <w:rPr>
          <w:rFonts w:ascii="仿宋" w:hAnsi="仿宋" w:eastAsia="仿宋"/>
          <w:b/>
          <w:color w:val="000000" w:themeColor="text1"/>
          <w:sz w:val="24"/>
          <w:highlight w:val="none"/>
          <w14:textFill>
            <w14:solidFill>
              <w14:schemeClr w14:val="tx1"/>
            </w14:solidFill>
          </w14:textFill>
        </w:rPr>
        <w:t>2.11 不可抗力</w:t>
      </w:r>
      <w:bookmarkEnd w:id="462"/>
      <w:bookmarkEnd w:id="463"/>
      <w:bookmarkEnd w:id="464"/>
      <w:bookmarkEnd w:id="465"/>
      <w:bookmarkEnd w:id="466"/>
    </w:p>
    <w:p w14:paraId="21898E25">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highlight w:val="none"/>
          <w14:textFill>
            <w14:solidFill>
              <w14:schemeClr w14:val="tx1"/>
            </w14:solidFill>
          </w14:textFill>
        </w:rPr>
        <w:t>；</w:t>
      </w:r>
    </w:p>
    <w:p w14:paraId="0CC11772">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14:paraId="441C8156">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2.11.3 </w:t>
      </w:r>
      <w:r>
        <w:rPr>
          <w:rFonts w:hint="eastAsia" w:ascii="仿宋" w:hAnsi="仿宋" w:eastAsia="仿宋"/>
          <w:color w:val="000000" w:themeColor="text1"/>
          <w:sz w:val="24"/>
          <w:highlight w:val="none"/>
          <w14:textFill>
            <w14:solidFill>
              <w14:schemeClr w14:val="tx1"/>
            </w14:solidFill>
          </w14:textFill>
        </w:rPr>
        <w:t>因</w:t>
      </w:r>
      <w:r>
        <w:rPr>
          <w:rFonts w:ascii="仿宋" w:hAnsi="仿宋" w:eastAsia="仿宋"/>
          <w:color w:val="000000" w:themeColor="text1"/>
          <w:sz w:val="24"/>
          <w:highlight w:val="none"/>
          <w14:textFill>
            <w14:solidFill>
              <w14:schemeClr w14:val="tx1"/>
            </w14:solidFill>
          </w14:textFill>
        </w:rPr>
        <w:t>不可抗力致使合同有变更必要的，双方当事人应在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约定时间内以书面形式变更合同</w:t>
      </w:r>
      <w:r>
        <w:rPr>
          <w:rFonts w:hint="eastAsia" w:ascii="仿宋" w:hAnsi="仿宋" w:eastAsia="仿宋"/>
          <w:color w:val="000000" w:themeColor="text1"/>
          <w:sz w:val="24"/>
          <w:highlight w:val="none"/>
          <w14:textFill>
            <w14:solidFill>
              <w14:schemeClr w14:val="tx1"/>
            </w14:solidFill>
          </w14:textFill>
        </w:rPr>
        <w:t>；</w:t>
      </w:r>
    </w:p>
    <w:p w14:paraId="0823E04C">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2.11.4受</w:t>
      </w:r>
      <w:r>
        <w:rPr>
          <w:rFonts w:hint="eastAsia" w:ascii="仿宋" w:hAnsi="仿宋" w:eastAsia="仿宋"/>
          <w:color w:val="000000" w:themeColor="text1"/>
          <w:sz w:val="24"/>
          <w:highlight w:val="none"/>
          <w14:textFill>
            <w14:solidFill>
              <w14:schemeClr w14:val="tx1"/>
            </w14:solidFill>
          </w14:textFill>
        </w:rPr>
        <w:t>不可抗力</w:t>
      </w:r>
      <w:r>
        <w:rPr>
          <w:rFonts w:ascii="仿宋" w:hAnsi="仿宋" w:eastAsia="仿宋"/>
          <w:color w:val="000000" w:themeColor="text1"/>
          <w:sz w:val="24"/>
          <w:highlight w:val="none"/>
          <w14:textFill>
            <w14:solidFill>
              <w14:schemeClr w14:val="tx1"/>
            </w14:solidFill>
          </w14:textFill>
        </w:rPr>
        <w:t>影响的一方在不可抗力发生后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约定时间内以书面形式通知</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14:textFill>
            <w14:solidFill>
              <w14:schemeClr w14:val="tx1"/>
            </w14:solidFill>
          </w14:textFill>
        </w:rPr>
        <w:t>方当事人，并在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约定时间内，将有关部门出具的证明文件送达</w:t>
      </w:r>
      <w:r>
        <w:rPr>
          <w:rFonts w:hint="eastAsia" w:ascii="仿宋" w:hAnsi="仿宋" w:eastAsia="仿宋"/>
          <w:color w:val="000000" w:themeColor="text1"/>
          <w:sz w:val="24"/>
          <w:highlight w:val="none"/>
          <w14:textFill>
            <w14:solidFill>
              <w14:schemeClr w14:val="tx1"/>
            </w14:solidFill>
          </w14:textFill>
        </w:rPr>
        <w:t>对方当事人</w:t>
      </w:r>
      <w:r>
        <w:rPr>
          <w:rFonts w:ascii="仿宋" w:hAnsi="仿宋" w:eastAsia="仿宋"/>
          <w:color w:val="000000" w:themeColor="text1"/>
          <w:sz w:val="24"/>
          <w:highlight w:val="none"/>
          <w14:textFill>
            <w14:solidFill>
              <w14:schemeClr w14:val="tx1"/>
            </w14:solidFill>
          </w14:textFill>
        </w:rPr>
        <w:t>。</w:t>
      </w:r>
    </w:p>
    <w:p w14:paraId="43AAD483">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7" w:name="_Toc25783"/>
      <w:bookmarkStart w:id="468" w:name="_Toc3638"/>
      <w:bookmarkStart w:id="469" w:name="_Toc24465"/>
      <w:bookmarkStart w:id="470" w:name="_Toc23854"/>
      <w:bookmarkStart w:id="471" w:name="_Toc14115"/>
      <w:r>
        <w:rPr>
          <w:rFonts w:ascii="仿宋" w:hAnsi="仿宋" w:eastAsia="仿宋"/>
          <w:b/>
          <w:color w:val="000000" w:themeColor="text1"/>
          <w:sz w:val="24"/>
          <w:highlight w:val="none"/>
          <w14:textFill>
            <w14:solidFill>
              <w14:schemeClr w14:val="tx1"/>
            </w14:solidFill>
          </w14:textFill>
        </w:rPr>
        <w:t>2.12 税费</w:t>
      </w:r>
      <w:bookmarkEnd w:id="467"/>
      <w:bookmarkEnd w:id="468"/>
      <w:bookmarkEnd w:id="469"/>
      <w:bookmarkEnd w:id="470"/>
      <w:bookmarkEnd w:id="471"/>
    </w:p>
    <w:p w14:paraId="2AF88207">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与合同有关的一切税费</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均按照中华人民共和国法律的相关规定缴纳。</w:t>
      </w:r>
    </w:p>
    <w:p w14:paraId="0CDE38C4">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2" w:name="_Toc14814"/>
      <w:bookmarkStart w:id="473" w:name="_Toc30105"/>
      <w:bookmarkStart w:id="474" w:name="_Toc26883"/>
      <w:bookmarkStart w:id="475" w:name="_Toc25525"/>
      <w:bookmarkStart w:id="476" w:name="_Toc7315"/>
      <w:r>
        <w:rPr>
          <w:rFonts w:ascii="仿宋" w:hAnsi="仿宋" w:eastAsia="仿宋"/>
          <w:b/>
          <w:color w:val="000000" w:themeColor="text1"/>
          <w:sz w:val="24"/>
          <w:highlight w:val="none"/>
          <w14:textFill>
            <w14:solidFill>
              <w14:schemeClr w14:val="tx1"/>
            </w14:solidFill>
          </w14:textFill>
        </w:rPr>
        <w:t>2.13 乙方破产</w:t>
      </w:r>
      <w:bookmarkEnd w:id="472"/>
      <w:bookmarkEnd w:id="473"/>
      <w:bookmarkEnd w:id="474"/>
      <w:bookmarkEnd w:id="475"/>
      <w:bookmarkEnd w:id="476"/>
    </w:p>
    <w:p w14:paraId="658A06C4">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highlight w:val="none"/>
          <w14:textFill>
            <w14:solidFill>
              <w14:schemeClr w14:val="tx1"/>
            </w14:solidFill>
          </w14:textFill>
        </w:rPr>
        <w:t>，但合同的</w:t>
      </w:r>
      <w:r>
        <w:rPr>
          <w:rFonts w:ascii="仿宋" w:hAnsi="仿宋" w:eastAsia="仿宋"/>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赔偿损失等的行动或补救措施的权利</w:t>
      </w:r>
      <w:r>
        <w:rPr>
          <w:rFonts w:hint="eastAsia" w:ascii="仿宋" w:hAnsi="仿宋" w:eastAsia="仿宋"/>
          <w:color w:val="000000" w:themeColor="text1"/>
          <w:sz w:val="24"/>
          <w:highlight w:val="none"/>
          <w14:textFill>
            <w14:solidFill>
              <w14:schemeClr w14:val="tx1"/>
            </w14:solidFill>
          </w14:textFill>
        </w:rPr>
        <w:t>。</w:t>
      </w:r>
    </w:p>
    <w:p w14:paraId="2826221C">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7" w:name="_Toc23323"/>
      <w:bookmarkStart w:id="478" w:name="_Toc2016"/>
      <w:bookmarkStart w:id="479" w:name="_Toc1123"/>
      <w:r>
        <w:rPr>
          <w:rFonts w:ascii="仿宋" w:hAnsi="仿宋" w:eastAsia="仿宋"/>
          <w:b/>
          <w:color w:val="000000" w:themeColor="text1"/>
          <w:sz w:val="24"/>
          <w:highlight w:val="none"/>
          <w14:textFill>
            <w14:solidFill>
              <w14:schemeClr w14:val="tx1"/>
            </w14:solidFill>
          </w14:textFill>
        </w:rPr>
        <w:t>2.14 合同中止、终止</w:t>
      </w:r>
      <w:bookmarkEnd w:id="477"/>
      <w:bookmarkEnd w:id="478"/>
      <w:bookmarkEnd w:id="479"/>
    </w:p>
    <w:p w14:paraId="66A0F3E6">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2.14.1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14:paraId="7D7652AF">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536EA26">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0" w:name="_Toc14525"/>
      <w:bookmarkStart w:id="481" w:name="_Toc1969"/>
      <w:bookmarkStart w:id="482" w:name="_Toc17363"/>
      <w:r>
        <w:rPr>
          <w:rFonts w:ascii="仿宋" w:hAnsi="仿宋" w:eastAsia="仿宋"/>
          <w:b/>
          <w:color w:val="000000" w:themeColor="text1"/>
          <w:sz w:val="24"/>
          <w:highlight w:val="none"/>
          <w14:textFill>
            <w14:solidFill>
              <w14:schemeClr w14:val="tx1"/>
            </w14:solidFill>
          </w14:textFill>
        </w:rPr>
        <w:t>2.15 检验和验收</w:t>
      </w:r>
      <w:bookmarkEnd w:id="480"/>
      <w:bookmarkEnd w:id="481"/>
      <w:bookmarkEnd w:id="482"/>
    </w:p>
    <w:p w14:paraId="44A1D1B6">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乙方按照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定期提交服务报告</w:t>
      </w:r>
      <w:r>
        <w:rPr>
          <w:rFonts w:hint="eastAsia" w:ascii="仿宋" w:hAnsi="仿宋" w:eastAsia="仿宋"/>
          <w:color w:val="000000" w:themeColor="text1"/>
          <w:sz w:val="24"/>
          <w:highlight w:val="none"/>
          <w14:textFill>
            <w14:solidFill>
              <w14:schemeClr w14:val="tx1"/>
            </w14:solidFill>
          </w14:textFill>
        </w:rPr>
        <w:t>，甲方按照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的约定进行定期验收</w:t>
      </w:r>
      <w:r>
        <w:rPr>
          <w:rFonts w:hint="eastAsia" w:ascii="仿宋" w:hAnsi="仿宋" w:eastAsia="仿宋"/>
          <w:color w:val="000000" w:themeColor="text1"/>
          <w:sz w:val="24"/>
          <w:highlight w:val="none"/>
          <w14:textFill>
            <w14:solidFill>
              <w14:schemeClr w14:val="tx1"/>
            </w14:solidFill>
          </w14:textFill>
        </w:rPr>
        <w:t>；</w:t>
      </w:r>
    </w:p>
    <w:p w14:paraId="14201127">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2.15.2 </w:t>
      </w:r>
      <w:r>
        <w:rPr>
          <w:rFonts w:hint="eastAsia" w:ascii="仿宋" w:hAnsi="仿宋" w:eastAsia="仿宋"/>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8022713">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p w14:paraId="3E891A84">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3" w:name="_Toc25198"/>
      <w:bookmarkStart w:id="484" w:name="_Toc9808"/>
      <w:bookmarkStart w:id="485" w:name="_Toc2308"/>
      <w:bookmarkStart w:id="486" w:name="_Toc12666"/>
      <w:bookmarkStart w:id="487" w:name="_Toc31892"/>
      <w:r>
        <w:rPr>
          <w:rFonts w:ascii="仿宋" w:hAnsi="仿宋" w:eastAsia="仿宋"/>
          <w:b/>
          <w:color w:val="000000" w:themeColor="text1"/>
          <w:sz w:val="24"/>
          <w:highlight w:val="none"/>
          <w14:textFill>
            <w14:solidFill>
              <w14:schemeClr w14:val="tx1"/>
            </w14:solidFill>
          </w14:textFill>
        </w:rPr>
        <w:t>2.16 通知和送达</w:t>
      </w:r>
      <w:bookmarkEnd w:id="483"/>
      <w:bookmarkEnd w:id="484"/>
      <w:bookmarkEnd w:id="485"/>
      <w:bookmarkEnd w:id="486"/>
      <w:bookmarkEnd w:id="487"/>
    </w:p>
    <w:p w14:paraId="57ED264A">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88" w:name="_Toc27674"/>
      <w:bookmarkStart w:id="489" w:name="_Toc18401"/>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28B39B44">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488"/>
      <w:bookmarkEnd w:id="489"/>
    </w:p>
    <w:p w14:paraId="489D914D">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0" w:name="_Toc20808"/>
      <w:bookmarkStart w:id="491" w:name="_Toc27644"/>
      <w:bookmarkStart w:id="492" w:name="_Toc28906"/>
      <w:bookmarkStart w:id="493" w:name="_Toc5063"/>
      <w:bookmarkStart w:id="494" w:name="_Toc12254"/>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合同使用的文字和</w:t>
      </w:r>
      <w:r>
        <w:rPr>
          <w:rFonts w:ascii="仿宋" w:hAnsi="仿宋" w:eastAsia="仿宋"/>
          <w:b/>
          <w:color w:val="000000" w:themeColor="text1"/>
          <w:sz w:val="24"/>
          <w:highlight w:val="none"/>
          <w14:textFill>
            <w14:solidFill>
              <w14:schemeClr w14:val="tx1"/>
            </w14:solidFill>
          </w14:textFill>
        </w:rPr>
        <w:t>适用的法律</w:t>
      </w:r>
      <w:bookmarkEnd w:id="490"/>
      <w:bookmarkEnd w:id="491"/>
      <w:bookmarkEnd w:id="492"/>
      <w:bookmarkEnd w:id="493"/>
      <w:bookmarkEnd w:id="494"/>
    </w:p>
    <w:p w14:paraId="573EBBBE">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2.17.1 合同使用汉语书就</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变更和解释</w:t>
      </w:r>
      <w:r>
        <w:rPr>
          <w:rFonts w:hint="eastAsia" w:ascii="仿宋" w:hAnsi="仿宋" w:eastAsia="仿宋"/>
          <w:color w:val="000000" w:themeColor="text1"/>
          <w:sz w:val="24"/>
          <w:highlight w:val="none"/>
          <w14:textFill>
            <w14:solidFill>
              <w14:schemeClr w14:val="tx1"/>
            </w14:solidFill>
          </w14:textFill>
        </w:rPr>
        <w:t>；</w:t>
      </w:r>
    </w:p>
    <w:p w14:paraId="5E0E4104">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2.17.2 </w:t>
      </w:r>
      <w:r>
        <w:rPr>
          <w:rFonts w:hint="eastAsia" w:ascii="仿宋" w:hAnsi="仿宋" w:eastAsia="仿宋"/>
          <w:color w:val="000000" w:themeColor="text1"/>
          <w:sz w:val="24"/>
          <w:highlight w:val="none"/>
          <w14:textFill>
            <w14:solidFill>
              <w14:schemeClr w14:val="tx1"/>
            </w14:solidFill>
          </w14:textFill>
        </w:rPr>
        <w:t>合同适用</w:t>
      </w:r>
      <w:r>
        <w:rPr>
          <w:rFonts w:ascii="仿宋" w:hAnsi="仿宋" w:eastAsia="仿宋"/>
          <w:color w:val="000000" w:themeColor="text1"/>
          <w:sz w:val="24"/>
          <w:highlight w:val="none"/>
          <w14:textFill>
            <w14:solidFill>
              <w14:schemeClr w14:val="tx1"/>
            </w14:solidFill>
          </w14:textFill>
        </w:rPr>
        <w:t>中华人民共和国法律。</w:t>
      </w:r>
    </w:p>
    <w:p w14:paraId="25B0CAB6">
      <w:pPr>
        <w:spacing w:line="560" w:lineRule="exact"/>
        <w:ind w:firstLine="482" w:firstLineChars="200"/>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2.18 计量单位</w:t>
      </w:r>
    </w:p>
    <w:p w14:paraId="193BEB7E">
      <w:pPr>
        <w:spacing w:line="560" w:lineRule="exact"/>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除技术规范中另有规定外,合同的计量单位均使用国家法定计量单位。</w:t>
      </w:r>
    </w:p>
    <w:p w14:paraId="4F4F0868">
      <w:pPr>
        <w:spacing w:line="560" w:lineRule="exact"/>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w:t>
      </w:r>
      <w:r>
        <w:rPr>
          <w:rFonts w:hint="eastAsia" w:ascii="仿宋" w:hAnsi="仿宋" w:eastAsia="仿宋"/>
          <w:b/>
          <w:color w:val="000000" w:themeColor="text1"/>
          <w:sz w:val="24"/>
          <w:highlight w:val="none"/>
          <w14:textFill>
            <w14:solidFill>
              <w14:schemeClr w14:val="tx1"/>
            </w14:solidFill>
          </w14:textFill>
        </w:rPr>
        <w:t>19</w:t>
      </w:r>
      <w:r>
        <w:rPr>
          <w:rFonts w:ascii="仿宋" w:hAnsi="仿宋" w:eastAsia="仿宋"/>
          <w:b/>
          <w:color w:val="000000" w:themeColor="text1"/>
          <w:sz w:val="24"/>
          <w:highlight w:val="none"/>
          <w14:textFill>
            <w14:solidFill>
              <w14:schemeClr w14:val="tx1"/>
            </w14:solidFill>
          </w14:textFill>
        </w:rPr>
        <w:t>合同份数</w:t>
      </w:r>
    </w:p>
    <w:p w14:paraId="2847FDB8">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合同份数按</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规定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每份均具有同等法律效力</w:t>
      </w:r>
      <w:r>
        <w:rPr>
          <w:rFonts w:hint="eastAsia" w:ascii="仿宋" w:hAnsi="仿宋" w:eastAsia="仿宋"/>
          <w:color w:val="000000" w:themeColor="text1"/>
          <w:sz w:val="24"/>
          <w:highlight w:val="none"/>
          <w14:textFill>
            <w14:solidFill>
              <w14:schemeClr w14:val="tx1"/>
            </w14:solidFill>
          </w14:textFill>
        </w:rPr>
        <w:t>。</w:t>
      </w:r>
    </w:p>
    <w:p w14:paraId="6E25A72B">
      <w:pPr>
        <w:spacing w:line="360" w:lineRule="auto"/>
        <w:jc w:val="center"/>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br w:type="page"/>
      </w:r>
      <w:bookmarkStart w:id="495" w:name="_Toc331685784"/>
      <w:bookmarkEnd w:id="495"/>
      <w:r>
        <w:rPr>
          <w:rFonts w:hint="eastAsia" w:ascii="仿宋" w:hAnsi="仿宋" w:eastAsia="仿宋" w:cs="宋体"/>
          <w:b/>
          <w:color w:val="000000" w:themeColor="text1"/>
          <w:sz w:val="24"/>
          <w:highlight w:val="none"/>
          <w14:textFill>
            <w14:solidFill>
              <w14:schemeClr w14:val="tx1"/>
            </w14:solidFill>
          </w14:textFill>
        </w:rPr>
        <w:t>第三部分  合同专用条款</w:t>
      </w:r>
    </w:p>
    <w:p w14:paraId="218A46D7">
      <w:pPr>
        <w:spacing w:line="560" w:lineRule="exact"/>
        <w:ind w:left="-420" w:leftChars="-200" w:right="-420" w:rightChars="-200"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50"/>
      </w:tblGrid>
      <w:tr w14:paraId="0A2FD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8DAEF08">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条款号</w:t>
            </w:r>
          </w:p>
        </w:tc>
        <w:tc>
          <w:tcPr>
            <w:tcW w:w="8149" w:type="dxa"/>
            <w:vAlign w:val="center"/>
          </w:tcPr>
          <w:p w14:paraId="60651122">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约定内容</w:t>
            </w:r>
          </w:p>
        </w:tc>
      </w:tr>
      <w:tr w14:paraId="5D84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CADDE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1.3.2</w:t>
            </w:r>
          </w:p>
        </w:tc>
        <w:tc>
          <w:tcPr>
            <w:tcW w:w="8149" w:type="dxa"/>
            <w:vAlign w:val="center"/>
          </w:tcPr>
          <w:p w14:paraId="2A0539C1">
            <w:pPr>
              <w:spacing w:line="360" w:lineRule="auto"/>
              <w:rPr>
                <w:rFonts w:ascii="仿宋" w:hAnsi="仿宋" w:eastAsia="仿宋" w:cs="宋体"/>
                <w:color w:val="000000" w:themeColor="text1"/>
                <w:sz w:val="24"/>
                <w:highlight w:val="none"/>
                <w14:textFill>
                  <w14:solidFill>
                    <w14:schemeClr w14:val="tx1"/>
                  </w14:solidFill>
                </w14:textFill>
              </w:rPr>
            </w:pPr>
          </w:p>
        </w:tc>
      </w:tr>
      <w:tr w14:paraId="67DF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650F0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1.4.2</w:t>
            </w:r>
          </w:p>
        </w:tc>
        <w:tc>
          <w:tcPr>
            <w:tcW w:w="8149" w:type="dxa"/>
            <w:vAlign w:val="center"/>
          </w:tcPr>
          <w:p w14:paraId="4AC35E03">
            <w:pPr>
              <w:spacing w:line="360" w:lineRule="auto"/>
              <w:rPr>
                <w:rFonts w:ascii="仿宋" w:hAnsi="仿宋" w:eastAsia="仿宋" w:cs="宋体"/>
                <w:color w:val="000000" w:themeColor="text1"/>
                <w:sz w:val="24"/>
                <w:highlight w:val="none"/>
                <w14:textFill>
                  <w14:solidFill>
                    <w14:schemeClr w14:val="tx1"/>
                  </w14:solidFill>
                </w14:textFill>
              </w:rPr>
            </w:pPr>
          </w:p>
        </w:tc>
      </w:tr>
      <w:tr w14:paraId="764ED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23FF7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1.5.1 </w:t>
            </w:r>
          </w:p>
        </w:tc>
        <w:tc>
          <w:tcPr>
            <w:tcW w:w="8149" w:type="dxa"/>
            <w:vAlign w:val="center"/>
          </w:tcPr>
          <w:p w14:paraId="651BF04C">
            <w:pPr>
              <w:spacing w:line="360" w:lineRule="auto"/>
              <w:rPr>
                <w:rFonts w:ascii="仿宋" w:hAnsi="仿宋" w:eastAsia="仿宋" w:cs="宋体"/>
                <w:color w:val="000000" w:themeColor="text1"/>
                <w:sz w:val="24"/>
                <w:highlight w:val="none"/>
                <w14:textFill>
                  <w14:solidFill>
                    <w14:schemeClr w14:val="tx1"/>
                  </w14:solidFill>
                </w14:textFill>
              </w:rPr>
            </w:pPr>
          </w:p>
        </w:tc>
      </w:tr>
      <w:tr w14:paraId="52648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B1E07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1.5.2</w:t>
            </w:r>
          </w:p>
        </w:tc>
        <w:tc>
          <w:tcPr>
            <w:tcW w:w="8149" w:type="dxa"/>
            <w:vAlign w:val="center"/>
          </w:tcPr>
          <w:p w14:paraId="21466C0E">
            <w:pPr>
              <w:spacing w:line="360" w:lineRule="auto"/>
              <w:rPr>
                <w:rFonts w:ascii="仿宋" w:hAnsi="仿宋" w:eastAsia="仿宋" w:cs="宋体"/>
                <w:color w:val="000000" w:themeColor="text1"/>
                <w:sz w:val="24"/>
                <w:highlight w:val="none"/>
                <w14:textFill>
                  <w14:solidFill>
                    <w14:schemeClr w14:val="tx1"/>
                  </w14:solidFill>
                </w14:textFill>
              </w:rPr>
            </w:pPr>
          </w:p>
        </w:tc>
      </w:tr>
      <w:tr w14:paraId="1D231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C4DAF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1.5.3 </w:t>
            </w:r>
          </w:p>
        </w:tc>
        <w:tc>
          <w:tcPr>
            <w:tcW w:w="8149" w:type="dxa"/>
            <w:vAlign w:val="center"/>
          </w:tcPr>
          <w:p w14:paraId="511B5045">
            <w:pPr>
              <w:spacing w:line="360" w:lineRule="auto"/>
              <w:rPr>
                <w:rFonts w:ascii="仿宋" w:hAnsi="仿宋" w:eastAsia="仿宋" w:cs="宋体"/>
                <w:color w:val="000000" w:themeColor="text1"/>
                <w:sz w:val="24"/>
                <w:highlight w:val="none"/>
                <w14:textFill>
                  <w14:solidFill>
                    <w14:schemeClr w14:val="tx1"/>
                  </w14:solidFill>
                </w14:textFill>
              </w:rPr>
            </w:pPr>
          </w:p>
        </w:tc>
      </w:tr>
      <w:tr w14:paraId="66671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716B1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1.6.2</w:t>
            </w:r>
          </w:p>
        </w:tc>
        <w:tc>
          <w:tcPr>
            <w:tcW w:w="8149" w:type="dxa"/>
            <w:vAlign w:val="center"/>
          </w:tcPr>
          <w:p w14:paraId="4BED3F14">
            <w:pPr>
              <w:spacing w:line="360" w:lineRule="auto"/>
              <w:rPr>
                <w:rFonts w:ascii="仿宋" w:hAnsi="仿宋" w:eastAsia="仿宋" w:cs="宋体"/>
                <w:color w:val="000000" w:themeColor="text1"/>
                <w:sz w:val="24"/>
                <w:highlight w:val="none"/>
                <w14:textFill>
                  <w14:solidFill>
                    <w14:schemeClr w14:val="tx1"/>
                  </w14:solidFill>
                </w14:textFill>
              </w:rPr>
            </w:pPr>
          </w:p>
        </w:tc>
      </w:tr>
      <w:tr w14:paraId="76EF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D238B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1.7.1</w:t>
            </w:r>
          </w:p>
        </w:tc>
        <w:tc>
          <w:tcPr>
            <w:tcW w:w="8149" w:type="dxa"/>
            <w:vAlign w:val="center"/>
          </w:tcPr>
          <w:p w14:paraId="193F4A64">
            <w:pPr>
              <w:spacing w:line="360" w:lineRule="auto"/>
              <w:rPr>
                <w:rFonts w:ascii="仿宋" w:hAnsi="仿宋" w:eastAsia="仿宋" w:cs="宋体"/>
                <w:color w:val="000000" w:themeColor="text1"/>
                <w:sz w:val="24"/>
                <w:highlight w:val="none"/>
                <w14:textFill>
                  <w14:solidFill>
                    <w14:schemeClr w14:val="tx1"/>
                  </w14:solidFill>
                </w14:textFill>
              </w:rPr>
            </w:pPr>
          </w:p>
        </w:tc>
      </w:tr>
      <w:tr w14:paraId="172DE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8CE7F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1.7.2</w:t>
            </w:r>
          </w:p>
        </w:tc>
        <w:tc>
          <w:tcPr>
            <w:tcW w:w="8149" w:type="dxa"/>
            <w:vAlign w:val="center"/>
          </w:tcPr>
          <w:p w14:paraId="051CE70D">
            <w:pPr>
              <w:spacing w:line="360" w:lineRule="auto"/>
              <w:rPr>
                <w:rFonts w:ascii="仿宋" w:hAnsi="仿宋" w:eastAsia="仿宋" w:cs="宋体"/>
                <w:color w:val="000000" w:themeColor="text1"/>
                <w:sz w:val="24"/>
                <w:highlight w:val="none"/>
                <w14:textFill>
                  <w14:solidFill>
                    <w14:schemeClr w14:val="tx1"/>
                  </w14:solidFill>
                </w14:textFill>
              </w:rPr>
            </w:pPr>
          </w:p>
        </w:tc>
      </w:tr>
      <w:tr w14:paraId="1F4DD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85D95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1.7.3</w:t>
            </w:r>
          </w:p>
        </w:tc>
        <w:tc>
          <w:tcPr>
            <w:tcW w:w="8149" w:type="dxa"/>
            <w:vAlign w:val="center"/>
          </w:tcPr>
          <w:p w14:paraId="36A900CC">
            <w:pPr>
              <w:spacing w:line="360" w:lineRule="auto"/>
              <w:rPr>
                <w:rFonts w:ascii="仿宋" w:hAnsi="仿宋" w:eastAsia="仿宋" w:cs="宋体"/>
                <w:color w:val="000000" w:themeColor="text1"/>
                <w:sz w:val="24"/>
                <w:highlight w:val="none"/>
                <w14:textFill>
                  <w14:solidFill>
                    <w14:schemeClr w14:val="tx1"/>
                  </w14:solidFill>
                </w14:textFill>
              </w:rPr>
            </w:pPr>
          </w:p>
        </w:tc>
      </w:tr>
      <w:tr w14:paraId="563DC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E4AC9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1.7.4.1</w:t>
            </w:r>
          </w:p>
        </w:tc>
        <w:tc>
          <w:tcPr>
            <w:tcW w:w="8149" w:type="dxa"/>
            <w:vAlign w:val="center"/>
          </w:tcPr>
          <w:p w14:paraId="22A4B4AF">
            <w:pPr>
              <w:spacing w:line="360" w:lineRule="auto"/>
              <w:rPr>
                <w:rFonts w:ascii="仿宋" w:hAnsi="仿宋" w:eastAsia="仿宋" w:cs="宋体"/>
                <w:color w:val="000000" w:themeColor="text1"/>
                <w:sz w:val="24"/>
                <w:highlight w:val="none"/>
                <w14:textFill>
                  <w14:solidFill>
                    <w14:schemeClr w14:val="tx1"/>
                  </w14:solidFill>
                </w14:textFill>
              </w:rPr>
            </w:pPr>
          </w:p>
        </w:tc>
      </w:tr>
      <w:tr w14:paraId="6C553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F5006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1.7.4.2</w:t>
            </w:r>
          </w:p>
        </w:tc>
        <w:tc>
          <w:tcPr>
            <w:tcW w:w="8149" w:type="dxa"/>
            <w:vAlign w:val="center"/>
          </w:tcPr>
          <w:p w14:paraId="023350B6">
            <w:pPr>
              <w:spacing w:line="360" w:lineRule="auto"/>
              <w:rPr>
                <w:rFonts w:ascii="仿宋" w:hAnsi="仿宋" w:eastAsia="仿宋" w:cs="宋体"/>
                <w:color w:val="000000" w:themeColor="text1"/>
                <w:sz w:val="24"/>
                <w:highlight w:val="none"/>
                <w14:textFill>
                  <w14:solidFill>
                    <w14:schemeClr w14:val="tx1"/>
                  </w14:solidFill>
                </w14:textFill>
              </w:rPr>
            </w:pPr>
          </w:p>
        </w:tc>
      </w:tr>
      <w:tr w14:paraId="0708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32AF3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1.7.4.3</w:t>
            </w:r>
          </w:p>
        </w:tc>
        <w:tc>
          <w:tcPr>
            <w:tcW w:w="8149" w:type="dxa"/>
            <w:vAlign w:val="center"/>
          </w:tcPr>
          <w:p w14:paraId="1A973614">
            <w:pPr>
              <w:spacing w:line="360" w:lineRule="auto"/>
              <w:rPr>
                <w:rFonts w:ascii="仿宋" w:hAnsi="仿宋" w:eastAsia="仿宋" w:cs="宋体"/>
                <w:color w:val="000000" w:themeColor="text1"/>
                <w:sz w:val="24"/>
                <w:highlight w:val="none"/>
                <w14:textFill>
                  <w14:solidFill>
                    <w14:schemeClr w14:val="tx1"/>
                  </w14:solidFill>
                </w14:textFill>
              </w:rPr>
            </w:pPr>
          </w:p>
        </w:tc>
      </w:tr>
      <w:tr w14:paraId="0FF05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9CE81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1.8.7</w:t>
            </w:r>
          </w:p>
        </w:tc>
        <w:tc>
          <w:tcPr>
            <w:tcW w:w="8149" w:type="dxa"/>
            <w:vAlign w:val="center"/>
          </w:tcPr>
          <w:p w14:paraId="5768BE9D">
            <w:pPr>
              <w:spacing w:line="360" w:lineRule="auto"/>
              <w:rPr>
                <w:rFonts w:ascii="仿宋" w:hAnsi="仿宋" w:eastAsia="仿宋" w:cs="宋体"/>
                <w:color w:val="000000" w:themeColor="text1"/>
                <w:sz w:val="24"/>
                <w:highlight w:val="none"/>
                <w14:textFill>
                  <w14:solidFill>
                    <w14:schemeClr w14:val="tx1"/>
                  </w14:solidFill>
                </w14:textFill>
              </w:rPr>
            </w:pPr>
          </w:p>
        </w:tc>
      </w:tr>
      <w:tr w14:paraId="0A5DD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08559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1.9.1</w:t>
            </w:r>
          </w:p>
        </w:tc>
        <w:tc>
          <w:tcPr>
            <w:tcW w:w="8149" w:type="dxa"/>
            <w:vAlign w:val="center"/>
          </w:tcPr>
          <w:p w14:paraId="7D632111">
            <w:pPr>
              <w:spacing w:line="360" w:lineRule="auto"/>
              <w:rPr>
                <w:rFonts w:ascii="仿宋" w:hAnsi="仿宋" w:eastAsia="仿宋" w:cs="宋体"/>
                <w:color w:val="000000" w:themeColor="text1"/>
                <w:sz w:val="24"/>
                <w:highlight w:val="none"/>
                <w14:textFill>
                  <w14:solidFill>
                    <w14:schemeClr w14:val="tx1"/>
                  </w14:solidFill>
                </w14:textFill>
              </w:rPr>
            </w:pPr>
          </w:p>
        </w:tc>
      </w:tr>
      <w:tr w14:paraId="0EEA1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5B903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1.9.2</w:t>
            </w:r>
          </w:p>
        </w:tc>
        <w:tc>
          <w:tcPr>
            <w:tcW w:w="8149" w:type="dxa"/>
            <w:vAlign w:val="center"/>
          </w:tcPr>
          <w:p w14:paraId="1BDD3B89">
            <w:pPr>
              <w:spacing w:line="360" w:lineRule="auto"/>
              <w:rPr>
                <w:rFonts w:ascii="仿宋" w:hAnsi="仿宋" w:eastAsia="仿宋" w:cs="宋体"/>
                <w:color w:val="000000" w:themeColor="text1"/>
                <w:sz w:val="24"/>
                <w:highlight w:val="none"/>
                <w14:textFill>
                  <w14:solidFill>
                    <w14:schemeClr w14:val="tx1"/>
                  </w14:solidFill>
                </w14:textFill>
              </w:rPr>
            </w:pPr>
          </w:p>
        </w:tc>
      </w:tr>
      <w:tr w14:paraId="4178E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33882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w:t>
            </w:r>
          </w:p>
        </w:tc>
        <w:tc>
          <w:tcPr>
            <w:tcW w:w="8149" w:type="dxa"/>
            <w:vAlign w:val="center"/>
          </w:tcPr>
          <w:p w14:paraId="3D7005B0">
            <w:pPr>
              <w:spacing w:line="360" w:lineRule="auto"/>
              <w:ind w:left="-420" w:leftChars="-200" w:right="-420" w:rightChars="-200" w:firstLine="480" w:firstLineChars="200"/>
              <w:rPr>
                <w:rFonts w:ascii="仿宋" w:hAnsi="仿宋" w:eastAsia="仿宋" w:cs="宋体"/>
                <w:color w:val="000000" w:themeColor="text1"/>
                <w:sz w:val="24"/>
                <w:highlight w:val="none"/>
                <w14:textFill>
                  <w14:solidFill>
                    <w14:schemeClr w14:val="tx1"/>
                  </w14:solidFill>
                </w14:textFill>
              </w:rPr>
            </w:pPr>
          </w:p>
        </w:tc>
      </w:tr>
      <w:tr w14:paraId="0CBEB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DA3B9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5</w:t>
            </w:r>
          </w:p>
        </w:tc>
        <w:tc>
          <w:tcPr>
            <w:tcW w:w="8149" w:type="dxa"/>
            <w:vAlign w:val="center"/>
          </w:tcPr>
          <w:p w14:paraId="09C23796">
            <w:pPr>
              <w:spacing w:line="360" w:lineRule="auto"/>
              <w:ind w:left="-420" w:leftChars="-200" w:right="-420" w:rightChars="-200" w:firstLine="480" w:firstLineChars="200"/>
              <w:rPr>
                <w:rFonts w:ascii="仿宋" w:hAnsi="仿宋" w:eastAsia="仿宋" w:cs="宋体"/>
                <w:color w:val="000000" w:themeColor="text1"/>
                <w:sz w:val="24"/>
                <w:highlight w:val="none"/>
                <w14:textFill>
                  <w14:solidFill>
                    <w14:schemeClr w14:val="tx1"/>
                  </w14:solidFill>
                </w14:textFill>
              </w:rPr>
            </w:pPr>
          </w:p>
        </w:tc>
      </w:tr>
      <w:tr w14:paraId="6FAF0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7C8A6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p>
        </w:tc>
        <w:tc>
          <w:tcPr>
            <w:tcW w:w="8149" w:type="dxa"/>
            <w:vAlign w:val="center"/>
          </w:tcPr>
          <w:p w14:paraId="7F34D225">
            <w:pPr>
              <w:spacing w:line="360" w:lineRule="auto"/>
              <w:rPr>
                <w:rFonts w:ascii="仿宋" w:hAnsi="仿宋" w:eastAsia="仿宋" w:cs="宋体"/>
                <w:color w:val="000000" w:themeColor="text1"/>
                <w:sz w:val="24"/>
                <w:highlight w:val="none"/>
                <w14:textFill>
                  <w14:solidFill>
                    <w14:schemeClr w14:val="tx1"/>
                  </w14:solidFill>
                </w14:textFill>
              </w:rPr>
            </w:pPr>
          </w:p>
        </w:tc>
      </w:tr>
      <w:tr w14:paraId="75BC2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CFF525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11.4</w:t>
            </w:r>
          </w:p>
        </w:tc>
        <w:tc>
          <w:tcPr>
            <w:tcW w:w="8149" w:type="dxa"/>
          </w:tcPr>
          <w:p w14:paraId="3BE96DC8">
            <w:pPr>
              <w:spacing w:line="360" w:lineRule="auto"/>
              <w:rPr>
                <w:rFonts w:ascii="仿宋" w:hAnsi="仿宋" w:eastAsia="仿宋" w:cs="宋体"/>
                <w:color w:val="000000" w:themeColor="text1"/>
                <w:sz w:val="24"/>
                <w:highlight w:val="none"/>
                <w14:textFill>
                  <w14:solidFill>
                    <w14:schemeClr w14:val="tx1"/>
                  </w14:solidFill>
                </w14:textFill>
              </w:rPr>
            </w:pPr>
          </w:p>
        </w:tc>
      </w:tr>
      <w:tr w14:paraId="20FBD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623CA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15</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1</w:t>
            </w:r>
          </w:p>
        </w:tc>
        <w:tc>
          <w:tcPr>
            <w:tcW w:w="8149" w:type="dxa"/>
            <w:vAlign w:val="center"/>
          </w:tcPr>
          <w:p w14:paraId="510D9F43">
            <w:pPr>
              <w:spacing w:line="360" w:lineRule="auto"/>
              <w:rPr>
                <w:rFonts w:ascii="仿宋" w:hAnsi="仿宋" w:eastAsia="仿宋" w:cs="宋体"/>
                <w:color w:val="000000" w:themeColor="text1"/>
                <w:sz w:val="24"/>
                <w:highlight w:val="none"/>
                <w14:textFill>
                  <w14:solidFill>
                    <w14:schemeClr w14:val="tx1"/>
                  </w14:solidFill>
                </w14:textFill>
              </w:rPr>
            </w:pPr>
          </w:p>
        </w:tc>
      </w:tr>
      <w:tr w14:paraId="4319A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DE2BF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15</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p>
        </w:tc>
        <w:tc>
          <w:tcPr>
            <w:tcW w:w="8149" w:type="dxa"/>
            <w:vAlign w:val="center"/>
          </w:tcPr>
          <w:p w14:paraId="76E1FA58">
            <w:pPr>
              <w:spacing w:line="360" w:lineRule="auto"/>
              <w:rPr>
                <w:rFonts w:ascii="仿宋" w:hAnsi="仿宋" w:eastAsia="仿宋" w:cs="宋体"/>
                <w:color w:val="000000" w:themeColor="text1"/>
                <w:sz w:val="24"/>
                <w:highlight w:val="none"/>
                <w14:textFill>
                  <w14:solidFill>
                    <w14:schemeClr w14:val="tx1"/>
                  </w14:solidFill>
                </w14:textFill>
              </w:rPr>
            </w:pPr>
          </w:p>
        </w:tc>
      </w:tr>
      <w:tr w14:paraId="58890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7D64B7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2.19</w:t>
            </w:r>
          </w:p>
        </w:tc>
        <w:tc>
          <w:tcPr>
            <w:tcW w:w="8149" w:type="dxa"/>
          </w:tcPr>
          <w:p w14:paraId="59CD9FAA">
            <w:pPr>
              <w:spacing w:line="360" w:lineRule="auto"/>
              <w:rPr>
                <w:rFonts w:ascii="仿宋" w:hAnsi="仿宋" w:eastAsia="仿宋" w:cs="宋体"/>
                <w:color w:val="000000" w:themeColor="text1"/>
                <w:sz w:val="24"/>
                <w:highlight w:val="none"/>
                <w14:textFill>
                  <w14:solidFill>
                    <w14:schemeClr w14:val="tx1"/>
                  </w14:solidFill>
                </w14:textFill>
              </w:rPr>
            </w:pPr>
          </w:p>
        </w:tc>
      </w:tr>
    </w:tbl>
    <w:p w14:paraId="07AA2365">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此仅为合同书样本，中标单位需根据实际情况和采购人签订相应的合同！</w:t>
      </w:r>
    </w:p>
    <w:p w14:paraId="03216D40">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2"/>
      <w:bookmarkEnd w:id="393"/>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64240233">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07BC09E4">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5D12B926">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195634D5">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137F77DA">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14:paraId="538B3BF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6709DC72">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2090D14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7350694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4917494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489AA0E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59EF839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601FC81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50BDE46A">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677560C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13C171C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4667F6C1">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597F1E7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7483FA6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20F1379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1D1D905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E3B82F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35EBACC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0542E1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02E9E96">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173AF939">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670E06D4">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1DFD87D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CD871B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839469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2E938AA">
      <w:pPr>
        <w:spacing w:line="360" w:lineRule="auto"/>
        <w:rPr>
          <w:rFonts w:ascii="仿宋" w:hAnsi="仿宋" w:eastAsia="仿宋" w:cs="宋体"/>
          <w:color w:val="000000" w:themeColor="text1"/>
          <w:highlight w:val="none"/>
          <w14:textFill>
            <w14:solidFill>
              <w14:schemeClr w14:val="tx1"/>
            </w14:solidFill>
          </w14:textFill>
        </w:rPr>
      </w:pPr>
    </w:p>
    <w:p w14:paraId="6C2CD42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91AB1B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F16772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6D801EB">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7BB6596D">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14AA6EE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B4F80E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FD694C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24B0E5C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21A3A74D">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w:t>
      </w:r>
    </w:p>
    <w:p w14:paraId="02ABEC12">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p>
    <w:p w14:paraId="2A2636D7">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253F88C6">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（根据招标公告本项目的特定资格要求提供相应的材料）</w:t>
      </w:r>
    </w:p>
    <w:p w14:paraId="38F6D6B5">
      <w:pPr>
        <w:spacing w:line="360" w:lineRule="auto"/>
        <w:rPr>
          <w:rFonts w:ascii="仿宋" w:hAnsi="仿宋" w:eastAsia="仿宋" w:cs="宋体"/>
          <w:color w:val="000000" w:themeColor="text1"/>
          <w:highlight w:val="none"/>
          <w14:textFill>
            <w14:solidFill>
              <w14:schemeClr w14:val="tx1"/>
            </w14:solidFill>
          </w14:textFill>
        </w:rPr>
      </w:pPr>
    </w:p>
    <w:p w14:paraId="15397C2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26E2CD8">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16102602">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19D524EA">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2CF45216">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73EAD1C1">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6A1A0244">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7042A49B">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509CCA48">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75CD6A8A">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11A654D2">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946FF83">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FC06CB2">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A60164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C9C825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141835C">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97F8572">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5A4C2D3">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8800E54">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65D74E3">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8BEB9E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CF1B7D7">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F7C05E5">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78E42A6C">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5A76B831">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3AE3F84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6F594D2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20EE33A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    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28C09D2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112C677A">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2B30375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754F13D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496" w:name="_Hlk101257010"/>
      <w:r>
        <w:rPr>
          <w:rFonts w:hint="eastAsia" w:ascii="仿宋" w:hAnsi="仿宋" w:eastAsia="仿宋" w:cs="宋体"/>
          <w:color w:val="000000" w:themeColor="text1"/>
          <w:sz w:val="24"/>
          <w:highlight w:val="none"/>
          <w14:textFill>
            <w14:solidFill>
              <w14:schemeClr w14:val="tx1"/>
            </w14:solidFill>
          </w14:textFill>
        </w:rPr>
        <w:t>（如果有)</w:t>
      </w:r>
      <w:bookmarkEnd w:id="496"/>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5AFED5D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633779C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5A26242B">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71D25D6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2AC4AF2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06FDC1B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593E061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721DEF3B">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5A3AF71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1DF6C0C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70AACF2C">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0E740BDC">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430432D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0BF1D2C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2.3.2报价情况说明（如果有）；</w:t>
      </w:r>
    </w:p>
    <w:p w14:paraId="516CE1E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2.3.3中小企业声明函（如果有）。</w:t>
      </w:r>
    </w:p>
    <w:p w14:paraId="54417E7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1F60D5F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46A91C5A">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22BFE146">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6A444CE9">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50CEA8E8">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35202B61">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5、其他补充说明:。</w:t>
      </w:r>
    </w:p>
    <w:p w14:paraId="5CB69454">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43402EC3">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6A484D32">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199A94E5">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0F284A8E">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7CF696E">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1CF0EE4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5B3318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25B97D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037026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ECD94E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1CFB84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7EC610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33E37C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C9B2C2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DF4D62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943A4E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4D861C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F09685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7B1DFA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C06352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C23977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5657016">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3FB0064">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0B208578">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4A0AE7A">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03F635E0">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6C8E64ED">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35F47D82">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185DFF63">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21562753">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4AD122F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4A40A6B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4E201BC5">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5D04F7E2">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1376B7C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78ED70F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A8D4401">
      <w:pPr>
        <w:spacing w:line="360" w:lineRule="auto"/>
        <w:rPr>
          <w:rFonts w:ascii="仿宋" w:hAnsi="仿宋" w:eastAsia="仿宋" w:cs="宋体"/>
          <w:color w:val="000000" w:themeColor="text1"/>
          <w:highlight w:val="none"/>
          <w14:textFill>
            <w14:solidFill>
              <w14:schemeClr w14:val="tx1"/>
            </w14:solidFill>
          </w14:textFill>
        </w:rPr>
      </w:pPr>
    </w:p>
    <w:p w14:paraId="722C5A55">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18482491">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21855B5C">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1168F3F9">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59B38D1">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909EF13">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3DD59BC0">
      <w:pPr>
        <w:pStyle w:val="86"/>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EB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453011A">
            <w:pPr>
              <w:pStyle w:val="86"/>
              <w:adjustRightIn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正面：                                 反面：</w:t>
            </w:r>
          </w:p>
          <w:p w14:paraId="11EAAD0F">
            <w:pPr>
              <w:pStyle w:val="86"/>
              <w:adjustRightInd w:val="0"/>
              <w:spacing w:line="360" w:lineRule="auto"/>
              <w:rPr>
                <w:rFonts w:ascii="仿宋" w:hAnsi="仿宋" w:eastAsia="仿宋" w:cs="宋体"/>
                <w:bCs/>
                <w:color w:val="000000" w:themeColor="text1"/>
                <w:sz w:val="24"/>
                <w:highlight w:val="none"/>
                <w14:textFill>
                  <w14:solidFill>
                    <w14:schemeClr w14:val="tx1"/>
                  </w14:solidFill>
                </w14:textFill>
              </w:rPr>
            </w:pPr>
          </w:p>
        </w:tc>
      </w:tr>
    </w:tbl>
    <w:p w14:paraId="7FC73C9E">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注：联合体投标的，提供联合体牵头人相关证明即可</w:t>
      </w:r>
    </w:p>
    <w:p w14:paraId="59022F94">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4FADC1F7">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0A6BD50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F1F122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E0E2C2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7C919A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4AA8F0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7C24E5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555FE0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BB1D54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90B3D3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D827BF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02E8E30">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5" w:h="16838"/>
          <w:pgMar w:top="680" w:right="1417" w:bottom="680" w:left="1417" w:header="851" w:footer="992" w:gutter="0"/>
          <w:cols w:space="0" w:num="1"/>
          <w:titlePg/>
          <w:rtlGutter w:val="0"/>
          <w:docGrid w:linePitch="312" w:charSpace="0"/>
        </w:sectPr>
      </w:pPr>
    </w:p>
    <w:p w14:paraId="7EBBD930">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41A7E6D0">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3AB0063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35DF7B2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12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D465E5">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4991" w:type="dxa"/>
            <w:vAlign w:val="center"/>
          </w:tcPr>
          <w:p w14:paraId="0E2C678E">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实质性要求</w:t>
            </w:r>
          </w:p>
        </w:tc>
        <w:tc>
          <w:tcPr>
            <w:tcW w:w="2551" w:type="dxa"/>
            <w:vAlign w:val="center"/>
          </w:tcPr>
          <w:p w14:paraId="72D59EB1">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需要提供的符合性审查资料</w:t>
            </w:r>
          </w:p>
        </w:tc>
        <w:tc>
          <w:tcPr>
            <w:tcW w:w="1418" w:type="dxa"/>
            <w:vAlign w:val="center"/>
          </w:tcPr>
          <w:p w14:paraId="41BD11E6">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投标文件中的</w:t>
            </w:r>
          </w:p>
          <w:p w14:paraId="21B9FD33">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页码位置</w:t>
            </w:r>
          </w:p>
        </w:tc>
      </w:tr>
      <w:tr w14:paraId="0561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46437E">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4991" w:type="dxa"/>
          </w:tcPr>
          <w:p w14:paraId="3FD294E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4D7AB97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964F1DD">
            <w:pPr>
              <w:spacing w:line="360" w:lineRule="auto"/>
              <w:rPr>
                <w:rFonts w:ascii="仿宋" w:hAnsi="仿宋" w:eastAsia="仿宋" w:cs="宋体"/>
                <w:color w:val="000000" w:themeColor="text1"/>
                <w:sz w:val="24"/>
                <w:highlight w:val="none"/>
                <w14:textFill>
                  <w14:solidFill>
                    <w14:schemeClr w14:val="tx1"/>
                  </w14:solidFill>
                </w14:textFill>
              </w:rPr>
            </w:pPr>
          </w:p>
          <w:p w14:paraId="77F409F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w:t>
            </w:r>
          </w:p>
          <w:p w14:paraId="0A8AA01B">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第页</w:t>
            </w:r>
          </w:p>
        </w:tc>
      </w:tr>
      <w:tr w14:paraId="6BE7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6529A6">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4991" w:type="dxa"/>
          </w:tcPr>
          <w:p w14:paraId="368C4E8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5FD362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投标函</w:t>
            </w:r>
          </w:p>
        </w:tc>
        <w:tc>
          <w:tcPr>
            <w:tcW w:w="1418" w:type="dxa"/>
          </w:tcPr>
          <w:p w14:paraId="0026DAFB">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5918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A17205">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w:t>
            </w:r>
          </w:p>
        </w:tc>
        <w:tc>
          <w:tcPr>
            <w:tcW w:w="4991" w:type="dxa"/>
          </w:tcPr>
          <w:p w14:paraId="147CC91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2A545E0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101CED1F">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bl>
    <w:p w14:paraId="69C8171F">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7073C60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688D9B0">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0AFBAE14">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日期：  年  月  日</w:t>
      </w:r>
    </w:p>
    <w:p w14:paraId="03E585B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EFFF07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9A056C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3FDCC8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B2148A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E1A8570">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2BCAB62D">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0F3EFFC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7D1EED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81A6A6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5CA1243">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067F4D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6334F80">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8BC9515">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17B9FE6">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C39A1B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BA18784">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DC91877">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FE54C82">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9D20643">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5C80135">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FD70C4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00EE95D">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4ECC6E0">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38BAE1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22167A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3E0ABB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0B2E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B989A64">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0B5CBBB1">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tcPr>
          <w:p w14:paraId="47251AD7">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1986EB93">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3F60E27D">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4312D9E">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35079D20">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68AF2401">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备注（如果有）</w:t>
            </w:r>
          </w:p>
          <w:p w14:paraId="3D360FE7">
            <w:pPr>
              <w:spacing w:line="360" w:lineRule="auto"/>
              <w:jc w:val="center"/>
              <w:rPr>
                <w:rFonts w:ascii="仿宋" w:hAnsi="仿宋" w:eastAsia="仿宋" w:cs="宋体"/>
                <w:b/>
                <w:color w:val="000000" w:themeColor="text1"/>
                <w:sz w:val="24"/>
                <w:highlight w:val="none"/>
                <w14:textFill>
                  <w14:solidFill>
                    <w14:schemeClr w14:val="tx1"/>
                  </w14:solidFill>
                </w14:textFill>
              </w:rPr>
            </w:pPr>
          </w:p>
        </w:tc>
      </w:tr>
      <w:tr w14:paraId="0B2C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71F6958">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0830DFD1">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3EFEC02">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62614CDF">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7658649D">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478A7A02">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72D0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BF07A6B">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4537186B">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5833C686">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56639B5A">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59AA9055">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454B6DE2">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7424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6BEA44A">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0F0EE955">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3DB06333">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392C2126">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1956E85A">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70B6C7E9">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bl>
    <w:p w14:paraId="2953D754">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732FCE0C">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3C65D8B7">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472447B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20989F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C30E5E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4D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BE0786">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tcPr>
          <w:p w14:paraId="75C9F1B9">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tcPr>
          <w:p w14:paraId="1AEF8067">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tcPr>
          <w:p w14:paraId="00041C62">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536F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FC23F2">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tcPr>
          <w:p w14:paraId="67D7BB8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29FE37F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04F5229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6A5C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DB2002">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tcPr>
          <w:p w14:paraId="6037D04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3FD3925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3625406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1035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6BF0C8">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tcPr>
          <w:p w14:paraId="6C5DBB5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05D539D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59F2194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bl>
    <w:p w14:paraId="2B6CEE69">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7C82F44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EC54368">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3FFB3653">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3345AD72">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162639CA">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3BBD04F1">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15758ABA">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02225919">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3E34AA65">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2F62044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6AF913A">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D52A042">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0C238838">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99BAE60">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E04F1F7">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2136367A">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277A04E">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7F6274BA">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67CA6C6E">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3A6B1A70">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58E41B3">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38737F86">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23949DE5">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595649E7">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581AE266">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62E08804">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0138AAC4">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0E974603">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5" w:h="16838"/>
          <w:pgMar w:top="680" w:right="1417" w:bottom="680" w:left="1417" w:header="851" w:footer="992" w:gutter="0"/>
          <w:cols w:space="0" w:num="1"/>
          <w:titlePg/>
          <w:rtlGutter w:val="0"/>
          <w:docGrid w:linePitch="312" w:charSpace="0"/>
        </w:sectPr>
      </w:pPr>
    </w:p>
    <w:p w14:paraId="4D0A0782">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47477849">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590BC9C7">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33D31009">
      <w:pPr>
        <w:numPr>
          <w:ilvl w:val="0"/>
          <w:numId w:val="4"/>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开标一览表（报价表）………………………………………………………（页码）</w:t>
      </w:r>
    </w:p>
    <w:p w14:paraId="09459A83">
      <w:pPr>
        <w:numPr>
          <w:ilvl w:val="0"/>
          <w:numId w:val="4"/>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报价情况说明…………………………………………………………………（页码）</w:t>
      </w:r>
    </w:p>
    <w:p w14:paraId="4B059F4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（3）中小企业声明函………………………………………………………………（页码）</w:t>
      </w:r>
    </w:p>
    <w:p w14:paraId="6C42ABF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9DAB5D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5901B7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4C62BB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A9F948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871AA9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7726FD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680E29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72A83A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AF1D62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812CB6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94E41A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26719B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D25F2A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016F7CE">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36B834E">
      <w:pPr>
        <w:pStyle w:val="375"/>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5" w:h="16838"/>
          <w:pgMar w:top="680" w:right="1417" w:bottom="680" w:left="1417" w:header="851" w:footer="992" w:gutter="0"/>
          <w:cols w:space="0" w:num="1"/>
          <w:titlePg/>
          <w:rtlGutter w:val="0"/>
          <w:docGrid w:linePitch="312" w:charSpace="0"/>
        </w:sectPr>
      </w:pPr>
    </w:p>
    <w:p w14:paraId="67C814D8">
      <w:pPr>
        <w:pStyle w:val="375"/>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2D755C4B">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FFBF9A3">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EB76044">
      <w:pPr>
        <w:spacing w:line="360" w:lineRule="auto"/>
        <w:jc w:val="center"/>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83"/>
        <w:gridCol w:w="918"/>
        <w:gridCol w:w="1309"/>
        <w:gridCol w:w="1169"/>
        <w:gridCol w:w="995"/>
        <w:gridCol w:w="1046"/>
        <w:gridCol w:w="916"/>
        <w:gridCol w:w="900"/>
        <w:gridCol w:w="1356"/>
      </w:tblGrid>
      <w:tr w14:paraId="19FF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62" w:type="dxa"/>
            <w:vAlign w:val="center"/>
          </w:tcPr>
          <w:p w14:paraId="68EAB3B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683" w:type="dxa"/>
            <w:vAlign w:val="center"/>
          </w:tcPr>
          <w:p w14:paraId="3E748A8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918" w:type="dxa"/>
            <w:vAlign w:val="center"/>
          </w:tcPr>
          <w:p w14:paraId="0FB4FBE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1309" w:type="dxa"/>
            <w:vAlign w:val="center"/>
          </w:tcPr>
          <w:p w14:paraId="00D2597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1169" w:type="dxa"/>
            <w:vAlign w:val="center"/>
          </w:tcPr>
          <w:p w14:paraId="547CCE4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995" w:type="dxa"/>
            <w:vAlign w:val="center"/>
          </w:tcPr>
          <w:p w14:paraId="63D3244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1046" w:type="dxa"/>
            <w:vAlign w:val="center"/>
          </w:tcPr>
          <w:p w14:paraId="52592EB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916" w:type="dxa"/>
            <w:vAlign w:val="center"/>
          </w:tcPr>
          <w:p w14:paraId="096F61E3">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单价</w:t>
            </w:r>
          </w:p>
        </w:tc>
        <w:tc>
          <w:tcPr>
            <w:tcW w:w="900" w:type="dxa"/>
            <w:vAlign w:val="center"/>
          </w:tcPr>
          <w:p w14:paraId="32C5B169">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合计</w:t>
            </w:r>
          </w:p>
        </w:tc>
        <w:tc>
          <w:tcPr>
            <w:tcW w:w="1356" w:type="dxa"/>
            <w:vAlign w:val="center"/>
          </w:tcPr>
          <w:p w14:paraId="6B25F3D1">
            <w:pPr>
              <w:spacing w:line="360" w:lineRule="auto"/>
              <w:jc w:val="center"/>
              <w:rPr>
                <w:rFonts w:hint="eastAsia" w:ascii="仿宋" w:hAnsi="仿宋" w:eastAsia="仿宋" w:cs="仿宋"/>
                <w:b/>
                <w:sz w:val="24"/>
                <w:highlight w:val="none"/>
              </w:rPr>
            </w:pPr>
          </w:p>
          <w:p w14:paraId="6643096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tc>
      </w:tr>
      <w:tr w14:paraId="3D45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14:paraId="5C84B9DC">
            <w:pPr>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1</w:t>
            </w:r>
          </w:p>
        </w:tc>
        <w:tc>
          <w:tcPr>
            <w:tcW w:w="683" w:type="dxa"/>
            <w:vAlign w:val="center"/>
          </w:tcPr>
          <w:p w14:paraId="00E59ED3">
            <w:pPr>
              <w:snapToGrid w:val="0"/>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XX</w:t>
            </w:r>
          </w:p>
        </w:tc>
        <w:tc>
          <w:tcPr>
            <w:tcW w:w="918" w:type="dxa"/>
            <w:vAlign w:val="center"/>
          </w:tcPr>
          <w:p w14:paraId="50D25859">
            <w:pPr>
              <w:snapToGrid w:val="0"/>
              <w:spacing w:line="360" w:lineRule="auto"/>
              <w:jc w:val="center"/>
              <w:rPr>
                <w:rFonts w:hint="eastAsia" w:ascii="仿宋" w:hAnsi="仿宋" w:eastAsia="仿宋" w:cs="仿宋"/>
                <w:sz w:val="24"/>
                <w:highlight w:val="none"/>
              </w:rPr>
            </w:pPr>
          </w:p>
        </w:tc>
        <w:tc>
          <w:tcPr>
            <w:tcW w:w="1309" w:type="dxa"/>
            <w:vAlign w:val="center"/>
          </w:tcPr>
          <w:p w14:paraId="606F1D15">
            <w:pPr>
              <w:snapToGrid w:val="0"/>
              <w:spacing w:line="360" w:lineRule="auto"/>
              <w:jc w:val="center"/>
              <w:rPr>
                <w:rFonts w:hint="eastAsia" w:ascii="仿宋" w:hAnsi="仿宋" w:eastAsia="仿宋" w:cs="仿宋"/>
                <w:sz w:val="24"/>
                <w:highlight w:val="none"/>
              </w:rPr>
            </w:pPr>
          </w:p>
        </w:tc>
        <w:tc>
          <w:tcPr>
            <w:tcW w:w="1169" w:type="dxa"/>
            <w:vAlign w:val="center"/>
          </w:tcPr>
          <w:p w14:paraId="2AD011C3">
            <w:pPr>
              <w:snapToGrid w:val="0"/>
              <w:spacing w:line="360" w:lineRule="auto"/>
              <w:jc w:val="center"/>
              <w:rPr>
                <w:rFonts w:hint="eastAsia" w:ascii="仿宋" w:hAnsi="仿宋" w:eastAsia="仿宋" w:cs="仿宋"/>
                <w:sz w:val="24"/>
                <w:highlight w:val="none"/>
              </w:rPr>
            </w:pPr>
          </w:p>
        </w:tc>
        <w:tc>
          <w:tcPr>
            <w:tcW w:w="995" w:type="dxa"/>
            <w:vAlign w:val="center"/>
          </w:tcPr>
          <w:p w14:paraId="3DA2CF0C">
            <w:pPr>
              <w:spacing w:line="360" w:lineRule="auto"/>
              <w:jc w:val="center"/>
              <w:rPr>
                <w:rFonts w:hint="eastAsia" w:ascii="仿宋" w:hAnsi="仿宋" w:eastAsia="仿宋" w:cs="仿宋"/>
                <w:sz w:val="24"/>
                <w:highlight w:val="none"/>
              </w:rPr>
            </w:pPr>
          </w:p>
        </w:tc>
        <w:tc>
          <w:tcPr>
            <w:tcW w:w="1046" w:type="dxa"/>
            <w:vAlign w:val="center"/>
          </w:tcPr>
          <w:p w14:paraId="3AFC05FB">
            <w:pPr>
              <w:spacing w:line="360" w:lineRule="auto"/>
              <w:jc w:val="center"/>
              <w:rPr>
                <w:rFonts w:hint="eastAsia" w:ascii="仿宋" w:hAnsi="仿宋" w:eastAsia="仿宋" w:cs="仿宋"/>
                <w:sz w:val="24"/>
                <w:highlight w:val="none"/>
              </w:rPr>
            </w:pPr>
          </w:p>
        </w:tc>
        <w:tc>
          <w:tcPr>
            <w:tcW w:w="916" w:type="dxa"/>
            <w:vAlign w:val="top"/>
          </w:tcPr>
          <w:p w14:paraId="05FE53DF">
            <w:pPr>
              <w:spacing w:line="360" w:lineRule="auto"/>
              <w:jc w:val="center"/>
              <w:rPr>
                <w:rFonts w:hint="eastAsia" w:ascii="仿宋" w:hAnsi="仿宋" w:eastAsia="仿宋" w:cs="仿宋"/>
                <w:sz w:val="24"/>
                <w:highlight w:val="none"/>
              </w:rPr>
            </w:pPr>
          </w:p>
        </w:tc>
        <w:tc>
          <w:tcPr>
            <w:tcW w:w="900" w:type="dxa"/>
            <w:vAlign w:val="top"/>
          </w:tcPr>
          <w:p w14:paraId="3869F97F">
            <w:pPr>
              <w:spacing w:line="360" w:lineRule="auto"/>
              <w:jc w:val="center"/>
              <w:rPr>
                <w:rFonts w:hint="eastAsia" w:ascii="仿宋" w:hAnsi="仿宋" w:eastAsia="仿宋" w:cs="仿宋"/>
                <w:sz w:val="24"/>
                <w:highlight w:val="none"/>
              </w:rPr>
            </w:pPr>
          </w:p>
        </w:tc>
        <w:tc>
          <w:tcPr>
            <w:tcW w:w="1356" w:type="dxa"/>
            <w:vAlign w:val="center"/>
          </w:tcPr>
          <w:p w14:paraId="3BC1D413">
            <w:pPr>
              <w:spacing w:line="360" w:lineRule="auto"/>
              <w:jc w:val="center"/>
              <w:rPr>
                <w:rFonts w:hint="eastAsia" w:ascii="仿宋" w:hAnsi="仿宋" w:eastAsia="仿宋" w:cs="仿宋"/>
                <w:sz w:val="24"/>
                <w:highlight w:val="none"/>
              </w:rPr>
            </w:pPr>
          </w:p>
        </w:tc>
      </w:tr>
      <w:tr w14:paraId="3D7F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14:paraId="43EF4B63">
            <w:pPr>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2</w:t>
            </w:r>
          </w:p>
        </w:tc>
        <w:tc>
          <w:tcPr>
            <w:tcW w:w="683" w:type="dxa"/>
            <w:vAlign w:val="center"/>
          </w:tcPr>
          <w:p w14:paraId="4A794334">
            <w:pPr>
              <w:snapToGrid w:val="0"/>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XX</w:t>
            </w:r>
          </w:p>
        </w:tc>
        <w:tc>
          <w:tcPr>
            <w:tcW w:w="918" w:type="dxa"/>
            <w:vAlign w:val="center"/>
          </w:tcPr>
          <w:p w14:paraId="45816C20">
            <w:pPr>
              <w:snapToGrid w:val="0"/>
              <w:spacing w:line="360" w:lineRule="auto"/>
              <w:jc w:val="center"/>
              <w:rPr>
                <w:rFonts w:hint="eastAsia" w:ascii="仿宋" w:hAnsi="仿宋" w:eastAsia="仿宋" w:cs="仿宋"/>
                <w:sz w:val="24"/>
                <w:highlight w:val="none"/>
              </w:rPr>
            </w:pPr>
          </w:p>
        </w:tc>
        <w:tc>
          <w:tcPr>
            <w:tcW w:w="1309" w:type="dxa"/>
            <w:vAlign w:val="center"/>
          </w:tcPr>
          <w:p w14:paraId="3E9847A6">
            <w:pPr>
              <w:snapToGrid w:val="0"/>
              <w:spacing w:line="360" w:lineRule="auto"/>
              <w:jc w:val="center"/>
              <w:rPr>
                <w:rFonts w:hint="eastAsia" w:ascii="仿宋" w:hAnsi="仿宋" w:eastAsia="仿宋" w:cs="仿宋"/>
                <w:sz w:val="24"/>
                <w:highlight w:val="none"/>
              </w:rPr>
            </w:pPr>
          </w:p>
        </w:tc>
        <w:tc>
          <w:tcPr>
            <w:tcW w:w="1169" w:type="dxa"/>
            <w:vAlign w:val="center"/>
          </w:tcPr>
          <w:p w14:paraId="4D771D45">
            <w:pPr>
              <w:snapToGrid w:val="0"/>
              <w:spacing w:line="360" w:lineRule="auto"/>
              <w:jc w:val="center"/>
              <w:rPr>
                <w:rFonts w:hint="eastAsia" w:ascii="仿宋" w:hAnsi="仿宋" w:eastAsia="仿宋" w:cs="仿宋"/>
                <w:sz w:val="24"/>
                <w:highlight w:val="none"/>
              </w:rPr>
            </w:pPr>
          </w:p>
        </w:tc>
        <w:tc>
          <w:tcPr>
            <w:tcW w:w="995" w:type="dxa"/>
            <w:vAlign w:val="center"/>
          </w:tcPr>
          <w:p w14:paraId="70A4A5AD">
            <w:pPr>
              <w:spacing w:line="360" w:lineRule="auto"/>
              <w:jc w:val="center"/>
              <w:rPr>
                <w:rFonts w:hint="eastAsia" w:ascii="仿宋" w:hAnsi="仿宋" w:eastAsia="仿宋" w:cs="仿宋"/>
                <w:sz w:val="24"/>
                <w:highlight w:val="none"/>
              </w:rPr>
            </w:pPr>
          </w:p>
        </w:tc>
        <w:tc>
          <w:tcPr>
            <w:tcW w:w="1046" w:type="dxa"/>
            <w:vAlign w:val="center"/>
          </w:tcPr>
          <w:p w14:paraId="5A561B12">
            <w:pPr>
              <w:spacing w:line="360" w:lineRule="auto"/>
              <w:jc w:val="center"/>
              <w:rPr>
                <w:rFonts w:hint="eastAsia" w:ascii="仿宋" w:hAnsi="仿宋" w:eastAsia="仿宋" w:cs="仿宋"/>
                <w:sz w:val="24"/>
                <w:highlight w:val="none"/>
              </w:rPr>
            </w:pPr>
          </w:p>
        </w:tc>
        <w:tc>
          <w:tcPr>
            <w:tcW w:w="916" w:type="dxa"/>
            <w:vAlign w:val="top"/>
          </w:tcPr>
          <w:p w14:paraId="7B2B2E09">
            <w:pPr>
              <w:spacing w:line="360" w:lineRule="auto"/>
              <w:jc w:val="center"/>
              <w:rPr>
                <w:rFonts w:hint="eastAsia" w:ascii="仿宋" w:hAnsi="仿宋" w:eastAsia="仿宋" w:cs="仿宋"/>
                <w:sz w:val="24"/>
                <w:highlight w:val="none"/>
              </w:rPr>
            </w:pPr>
          </w:p>
        </w:tc>
        <w:tc>
          <w:tcPr>
            <w:tcW w:w="900" w:type="dxa"/>
            <w:vAlign w:val="top"/>
          </w:tcPr>
          <w:p w14:paraId="343265A7">
            <w:pPr>
              <w:spacing w:line="360" w:lineRule="auto"/>
              <w:jc w:val="center"/>
              <w:rPr>
                <w:rFonts w:hint="eastAsia" w:ascii="仿宋" w:hAnsi="仿宋" w:eastAsia="仿宋" w:cs="仿宋"/>
                <w:sz w:val="24"/>
                <w:highlight w:val="none"/>
              </w:rPr>
            </w:pPr>
          </w:p>
        </w:tc>
        <w:tc>
          <w:tcPr>
            <w:tcW w:w="1356" w:type="dxa"/>
            <w:vAlign w:val="center"/>
          </w:tcPr>
          <w:p w14:paraId="56DD4F51">
            <w:pPr>
              <w:spacing w:line="360" w:lineRule="auto"/>
              <w:jc w:val="center"/>
              <w:rPr>
                <w:rFonts w:hint="eastAsia" w:ascii="仿宋" w:hAnsi="仿宋" w:eastAsia="仿宋" w:cs="仿宋"/>
                <w:sz w:val="24"/>
                <w:highlight w:val="none"/>
              </w:rPr>
            </w:pPr>
          </w:p>
        </w:tc>
      </w:tr>
      <w:tr w14:paraId="77B4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14:paraId="226EBE50">
            <w:pPr>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w:t>
            </w:r>
          </w:p>
        </w:tc>
        <w:tc>
          <w:tcPr>
            <w:tcW w:w="683" w:type="dxa"/>
            <w:vAlign w:val="center"/>
          </w:tcPr>
          <w:p w14:paraId="01566601">
            <w:pPr>
              <w:snapToGrid w:val="0"/>
              <w:spacing w:line="360" w:lineRule="auto"/>
              <w:jc w:val="center"/>
              <w:rPr>
                <w:rFonts w:hint="eastAsia" w:ascii="仿宋" w:hAnsi="仿宋" w:eastAsia="仿宋" w:cs="仿宋"/>
                <w:color w:val="0000FF"/>
                <w:sz w:val="24"/>
                <w:highlight w:val="none"/>
              </w:rPr>
            </w:pPr>
          </w:p>
        </w:tc>
        <w:tc>
          <w:tcPr>
            <w:tcW w:w="918" w:type="dxa"/>
            <w:vAlign w:val="center"/>
          </w:tcPr>
          <w:p w14:paraId="30576C22">
            <w:pPr>
              <w:snapToGrid w:val="0"/>
              <w:spacing w:line="360" w:lineRule="auto"/>
              <w:jc w:val="center"/>
              <w:rPr>
                <w:rFonts w:hint="eastAsia" w:ascii="仿宋" w:hAnsi="仿宋" w:eastAsia="仿宋" w:cs="仿宋"/>
                <w:sz w:val="24"/>
                <w:highlight w:val="none"/>
              </w:rPr>
            </w:pPr>
          </w:p>
        </w:tc>
        <w:tc>
          <w:tcPr>
            <w:tcW w:w="1309" w:type="dxa"/>
            <w:vAlign w:val="center"/>
          </w:tcPr>
          <w:p w14:paraId="57409F8B">
            <w:pPr>
              <w:snapToGrid w:val="0"/>
              <w:spacing w:line="360" w:lineRule="auto"/>
              <w:jc w:val="center"/>
              <w:rPr>
                <w:rFonts w:hint="eastAsia" w:ascii="仿宋" w:hAnsi="仿宋" w:eastAsia="仿宋" w:cs="仿宋"/>
                <w:sz w:val="24"/>
                <w:highlight w:val="none"/>
              </w:rPr>
            </w:pPr>
          </w:p>
        </w:tc>
        <w:tc>
          <w:tcPr>
            <w:tcW w:w="1169" w:type="dxa"/>
            <w:vAlign w:val="center"/>
          </w:tcPr>
          <w:p w14:paraId="797A33AA">
            <w:pPr>
              <w:snapToGrid w:val="0"/>
              <w:spacing w:line="360" w:lineRule="auto"/>
              <w:jc w:val="center"/>
              <w:rPr>
                <w:rFonts w:hint="eastAsia" w:ascii="仿宋" w:hAnsi="仿宋" w:eastAsia="仿宋" w:cs="仿宋"/>
                <w:sz w:val="24"/>
                <w:highlight w:val="none"/>
              </w:rPr>
            </w:pPr>
          </w:p>
        </w:tc>
        <w:tc>
          <w:tcPr>
            <w:tcW w:w="995" w:type="dxa"/>
            <w:vAlign w:val="center"/>
          </w:tcPr>
          <w:p w14:paraId="003FDED0">
            <w:pPr>
              <w:spacing w:line="360" w:lineRule="auto"/>
              <w:jc w:val="center"/>
              <w:rPr>
                <w:rFonts w:hint="eastAsia" w:ascii="仿宋" w:hAnsi="仿宋" w:eastAsia="仿宋" w:cs="仿宋"/>
                <w:sz w:val="24"/>
                <w:highlight w:val="none"/>
              </w:rPr>
            </w:pPr>
          </w:p>
        </w:tc>
        <w:tc>
          <w:tcPr>
            <w:tcW w:w="1046" w:type="dxa"/>
            <w:vAlign w:val="center"/>
          </w:tcPr>
          <w:p w14:paraId="7F9E0B5A">
            <w:pPr>
              <w:spacing w:line="360" w:lineRule="auto"/>
              <w:jc w:val="center"/>
              <w:rPr>
                <w:rFonts w:hint="eastAsia" w:ascii="仿宋" w:hAnsi="仿宋" w:eastAsia="仿宋" w:cs="仿宋"/>
                <w:sz w:val="24"/>
                <w:highlight w:val="none"/>
              </w:rPr>
            </w:pPr>
          </w:p>
        </w:tc>
        <w:tc>
          <w:tcPr>
            <w:tcW w:w="916" w:type="dxa"/>
            <w:vAlign w:val="top"/>
          </w:tcPr>
          <w:p w14:paraId="36C1E922">
            <w:pPr>
              <w:spacing w:line="360" w:lineRule="auto"/>
              <w:jc w:val="center"/>
              <w:rPr>
                <w:rFonts w:hint="eastAsia" w:ascii="仿宋" w:hAnsi="仿宋" w:eastAsia="仿宋" w:cs="仿宋"/>
                <w:sz w:val="24"/>
                <w:highlight w:val="none"/>
              </w:rPr>
            </w:pPr>
          </w:p>
        </w:tc>
        <w:tc>
          <w:tcPr>
            <w:tcW w:w="900" w:type="dxa"/>
            <w:vAlign w:val="top"/>
          </w:tcPr>
          <w:p w14:paraId="04FBCF19">
            <w:pPr>
              <w:spacing w:line="360" w:lineRule="auto"/>
              <w:jc w:val="center"/>
              <w:rPr>
                <w:rFonts w:hint="eastAsia" w:ascii="仿宋" w:hAnsi="仿宋" w:eastAsia="仿宋" w:cs="仿宋"/>
                <w:sz w:val="24"/>
                <w:highlight w:val="none"/>
              </w:rPr>
            </w:pPr>
          </w:p>
        </w:tc>
        <w:tc>
          <w:tcPr>
            <w:tcW w:w="1356" w:type="dxa"/>
            <w:vAlign w:val="center"/>
          </w:tcPr>
          <w:p w14:paraId="308FB3AC">
            <w:pPr>
              <w:spacing w:line="360" w:lineRule="auto"/>
              <w:jc w:val="center"/>
              <w:rPr>
                <w:rFonts w:hint="eastAsia" w:ascii="仿宋" w:hAnsi="仿宋" w:eastAsia="仿宋" w:cs="仿宋"/>
                <w:sz w:val="24"/>
                <w:highlight w:val="none"/>
              </w:rPr>
            </w:pPr>
          </w:p>
        </w:tc>
      </w:tr>
      <w:tr w14:paraId="3077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14:paraId="7A89D438">
            <w:pPr>
              <w:spacing w:line="360" w:lineRule="auto"/>
              <w:jc w:val="center"/>
              <w:rPr>
                <w:rFonts w:hint="eastAsia" w:ascii="仿宋" w:hAnsi="仿宋" w:eastAsia="仿宋" w:cs="仿宋"/>
                <w:sz w:val="24"/>
                <w:highlight w:val="none"/>
              </w:rPr>
            </w:pPr>
          </w:p>
        </w:tc>
        <w:tc>
          <w:tcPr>
            <w:tcW w:w="683" w:type="dxa"/>
            <w:vAlign w:val="center"/>
          </w:tcPr>
          <w:p w14:paraId="752D9E4B">
            <w:pPr>
              <w:snapToGrid w:val="0"/>
              <w:spacing w:line="360" w:lineRule="auto"/>
              <w:jc w:val="center"/>
              <w:rPr>
                <w:rFonts w:hint="eastAsia" w:ascii="仿宋" w:hAnsi="仿宋" w:eastAsia="仿宋" w:cs="仿宋"/>
                <w:sz w:val="24"/>
                <w:highlight w:val="none"/>
              </w:rPr>
            </w:pPr>
          </w:p>
        </w:tc>
        <w:tc>
          <w:tcPr>
            <w:tcW w:w="918" w:type="dxa"/>
            <w:vAlign w:val="center"/>
          </w:tcPr>
          <w:p w14:paraId="22768C7A">
            <w:pPr>
              <w:snapToGrid w:val="0"/>
              <w:spacing w:line="360" w:lineRule="auto"/>
              <w:jc w:val="center"/>
              <w:rPr>
                <w:rFonts w:hint="eastAsia" w:ascii="仿宋" w:hAnsi="仿宋" w:eastAsia="仿宋" w:cs="仿宋"/>
                <w:sz w:val="24"/>
                <w:highlight w:val="none"/>
              </w:rPr>
            </w:pPr>
          </w:p>
        </w:tc>
        <w:tc>
          <w:tcPr>
            <w:tcW w:w="1309" w:type="dxa"/>
            <w:vAlign w:val="center"/>
          </w:tcPr>
          <w:p w14:paraId="027CBAC7">
            <w:pPr>
              <w:snapToGrid w:val="0"/>
              <w:spacing w:line="360" w:lineRule="auto"/>
              <w:jc w:val="center"/>
              <w:rPr>
                <w:rFonts w:hint="eastAsia" w:ascii="仿宋" w:hAnsi="仿宋" w:eastAsia="仿宋" w:cs="仿宋"/>
                <w:sz w:val="24"/>
                <w:highlight w:val="none"/>
              </w:rPr>
            </w:pPr>
          </w:p>
        </w:tc>
        <w:tc>
          <w:tcPr>
            <w:tcW w:w="1169" w:type="dxa"/>
            <w:vAlign w:val="center"/>
          </w:tcPr>
          <w:p w14:paraId="6B599575">
            <w:pPr>
              <w:snapToGrid w:val="0"/>
              <w:spacing w:line="360" w:lineRule="auto"/>
              <w:jc w:val="center"/>
              <w:rPr>
                <w:rFonts w:hint="eastAsia" w:ascii="仿宋" w:hAnsi="仿宋" w:eastAsia="仿宋" w:cs="仿宋"/>
                <w:sz w:val="24"/>
                <w:highlight w:val="none"/>
              </w:rPr>
            </w:pPr>
          </w:p>
        </w:tc>
        <w:tc>
          <w:tcPr>
            <w:tcW w:w="995" w:type="dxa"/>
            <w:vAlign w:val="center"/>
          </w:tcPr>
          <w:p w14:paraId="002E68BE">
            <w:pPr>
              <w:spacing w:line="360" w:lineRule="auto"/>
              <w:jc w:val="center"/>
              <w:rPr>
                <w:rFonts w:hint="eastAsia" w:ascii="仿宋" w:hAnsi="仿宋" w:eastAsia="仿宋" w:cs="仿宋"/>
                <w:sz w:val="24"/>
                <w:highlight w:val="none"/>
              </w:rPr>
            </w:pPr>
          </w:p>
        </w:tc>
        <w:tc>
          <w:tcPr>
            <w:tcW w:w="1046" w:type="dxa"/>
            <w:vAlign w:val="center"/>
          </w:tcPr>
          <w:p w14:paraId="13DFF63C">
            <w:pPr>
              <w:spacing w:line="360" w:lineRule="auto"/>
              <w:jc w:val="center"/>
              <w:rPr>
                <w:rFonts w:hint="eastAsia" w:ascii="仿宋" w:hAnsi="仿宋" w:eastAsia="仿宋" w:cs="仿宋"/>
                <w:sz w:val="24"/>
                <w:highlight w:val="none"/>
              </w:rPr>
            </w:pPr>
          </w:p>
        </w:tc>
        <w:tc>
          <w:tcPr>
            <w:tcW w:w="916" w:type="dxa"/>
            <w:vAlign w:val="top"/>
          </w:tcPr>
          <w:p w14:paraId="59EDF412">
            <w:pPr>
              <w:spacing w:line="360" w:lineRule="auto"/>
              <w:jc w:val="center"/>
              <w:rPr>
                <w:rFonts w:hint="eastAsia" w:ascii="仿宋" w:hAnsi="仿宋" w:eastAsia="仿宋" w:cs="仿宋"/>
                <w:sz w:val="24"/>
                <w:highlight w:val="none"/>
              </w:rPr>
            </w:pPr>
          </w:p>
        </w:tc>
        <w:tc>
          <w:tcPr>
            <w:tcW w:w="900" w:type="dxa"/>
            <w:vAlign w:val="top"/>
          </w:tcPr>
          <w:p w14:paraId="7E2B5633">
            <w:pPr>
              <w:spacing w:line="360" w:lineRule="auto"/>
              <w:jc w:val="center"/>
              <w:rPr>
                <w:rFonts w:hint="eastAsia" w:ascii="仿宋" w:hAnsi="仿宋" w:eastAsia="仿宋" w:cs="仿宋"/>
                <w:sz w:val="24"/>
                <w:highlight w:val="none"/>
              </w:rPr>
            </w:pPr>
          </w:p>
        </w:tc>
        <w:tc>
          <w:tcPr>
            <w:tcW w:w="1356" w:type="dxa"/>
            <w:vAlign w:val="center"/>
          </w:tcPr>
          <w:p w14:paraId="298B1E53">
            <w:pPr>
              <w:spacing w:line="360" w:lineRule="auto"/>
              <w:jc w:val="center"/>
              <w:rPr>
                <w:rFonts w:hint="eastAsia" w:ascii="仿宋" w:hAnsi="仿宋" w:eastAsia="仿宋" w:cs="仿宋"/>
                <w:sz w:val="24"/>
                <w:highlight w:val="none"/>
              </w:rPr>
            </w:pPr>
          </w:p>
        </w:tc>
      </w:tr>
      <w:tr w14:paraId="521B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14:paraId="2AD8F72F">
            <w:pPr>
              <w:spacing w:line="360" w:lineRule="auto"/>
              <w:jc w:val="center"/>
              <w:rPr>
                <w:rFonts w:hint="eastAsia" w:ascii="仿宋" w:hAnsi="仿宋" w:eastAsia="仿宋" w:cs="仿宋"/>
                <w:sz w:val="24"/>
                <w:highlight w:val="none"/>
              </w:rPr>
            </w:pPr>
          </w:p>
        </w:tc>
        <w:tc>
          <w:tcPr>
            <w:tcW w:w="683" w:type="dxa"/>
            <w:vAlign w:val="center"/>
          </w:tcPr>
          <w:p w14:paraId="3F76BCDC">
            <w:pPr>
              <w:snapToGrid w:val="0"/>
              <w:spacing w:line="360" w:lineRule="auto"/>
              <w:jc w:val="center"/>
              <w:rPr>
                <w:rFonts w:hint="eastAsia" w:ascii="仿宋" w:hAnsi="仿宋" w:eastAsia="仿宋" w:cs="仿宋"/>
                <w:sz w:val="24"/>
                <w:highlight w:val="none"/>
              </w:rPr>
            </w:pPr>
          </w:p>
        </w:tc>
        <w:tc>
          <w:tcPr>
            <w:tcW w:w="918" w:type="dxa"/>
            <w:vAlign w:val="center"/>
          </w:tcPr>
          <w:p w14:paraId="2C111181">
            <w:pPr>
              <w:snapToGrid w:val="0"/>
              <w:spacing w:line="360" w:lineRule="auto"/>
              <w:jc w:val="center"/>
              <w:rPr>
                <w:rFonts w:hint="eastAsia" w:ascii="仿宋" w:hAnsi="仿宋" w:eastAsia="仿宋" w:cs="仿宋"/>
                <w:sz w:val="24"/>
                <w:highlight w:val="none"/>
              </w:rPr>
            </w:pPr>
          </w:p>
        </w:tc>
        <w:tc>
          <w:tcPr>
            <w:tcW w:w="1309" w:type="dxa"/>
            <w:vAlign w:val="center"/>
          </w:tcPr>
          <w:p w14:paraId="3449B0E7">
            <w:pPr>
              <w:snapToGrid w:val="0"/>
              <w:spacing w:line="360" w:lineRule="auto"/>
              <w:jc w:val="center"/>
              <w:rPr>
                <w:rFonts w:hint="eastAsia" w:ascii="仿宋" w:hAnsi="仿宋" w:eastAsia="仿宋" w:cs="仿宋"/>
                <w:sz w:val="24"/>
                <w:highlight w:val="none"/>
              </w:rPr>
            </w:pPr>
          </w:p>
        </w:tc>
        <w:tc>
          <w:tcPr>
            <w:tcW w:w="1169" w:type="dxa"/>
            <w:vAlign w:val="center"/>
          </w:tcPr>
          <w:p w14:paraId="05555D75">
            <w:pPr>
              <w:snapToGrid w:val="0"/>
              <w:spacing w:line="360" w:lineRule="auto"/>
              <w:jc w:val="center"/>
              <w:rPr>
                <w:rFonts w:hint="eastAsia" w:ascii="仿宋" w:hAnsi="仿宋" w:eastAsia="仿宋" w:cs="仿宋"/>
                <w:sz w:val="24"/>
                <w:highlight w:val="none"/>
              </w:rPr>
            </w:pPr>
          </w:p>
        </w:tc>
        <w:tc>
          <w:tcPr>
            <w:tcW w:w="995" w:type="dxa"/>
            <w:vAlign w:val="center"/>
          </w:tcPr>
          <w:p w14:paraId="58AFFAFB">
            <w:pPr>
              <w:spacing w:line="360" w:lineRule="auto"/>
              <w:jc w:val="center"/>
              <w:rPr>
                <w:rFonts w:hint="eastAsia" w:ascii="仿宋" w:hAnsi="仿宋" w:eastAsia="仿宋" w:cs="仿宋"/>
                <w:sz w:val="24"/>
                <w:highlight w:val="none"/>
              </w:rPr>
            </w:pPr>
          </w:p>
        </w:tc>
        <w:tc>
          <w:tcPr>
            <w:tcW w:w="1046" w:type="dxa"/>
            <w:vAlign w:val="center"/>
          </w:tcPr>
          <w:p w14:paraId="2BFFA3F9">
            <w:pPr>
              <w:spacing w:line="360" w:lineRule="auto"/>
              <w:jc w:val="center"/>
              <w:rPr>
                <w:rFonts w:hint="eastAsia" w:ascii="仿宋" w:hAnsi="仿宋" w:eastAsia="仿宋" w:cs="仿宋"/>
                <w:sz w:val="24"/>
                <w:highlight w:val="none"/>
              </w:rPr>
            </w:pPr>
          </w:p>
        </w:tc>
        <w:tc>
          <w:tcPr>
            <w:tcW w:w="916" w:type="dxa"/>
            <w:vAlign w:val="top"/>
          </w:tcPr>
          <w:p w14:paraId="40B1FBD7">
            <w:pPr>
              <w:spacing w:line="360" w:lineRule="auto"/>
              <w:jc w:val="center"/>
              <w:rPr>
                <w:rFonts w:hint="eastAsia" w:ascii="仿宋" w:hAnsi="仿宋" w:eastAsia="仿宋" w:cs="仿宋"/>
                <w:sz w:val="24"/>
                <w:highlight w:val="none"/>
              </w:rPr>
            </w:pPr>
          </w:p>
        </w:tc>
        <w:tc>
          <w:tcPr>
            <w:tcW w:w="900" w:type="dxa"/>
            <w:vAlign w:val="top"/>
          </w:tcPr>
          <w:p w14:paraId="6DA7F489">
            <w:pPr>
              <w:spacing w:line="360" w:lineRule="auto"/>
              <w:jc w:val="center"/>
              <w:rPr>
                <w:rFonts w:hint="eastAsia" w:ascii="仿宋" w:hAnsi="仿宋" w:eastAsia="仿宋" w:cs="仿宋"/>
                <w:sz w:val="24"/>
                <w:highlight w:val="none"/>
              </w:rPr>
            </w:pPr>
          </w:p>
        </w:tc>
        <w:tc>
          <w:tcPr>
            <w:tcW w:w="1356" w:type="dxa"/>
            <w:vAlign w:val="center"/>
          </w:tcPr>
          <w:p w14:paraId="7D882DDD">
            <w:pPr>
              <w:spacing w:line="360" w:lineRule="auto"/>
              <w:jc w:val="center"/>
              <w:rPr>
                <w:rFonts w:hint="eastAsia" w:ascii="仿宋" w:hAnsi="仿宋" w:eastAsia="仿宋" w:cs="仿宋"/>
                <w:sz w:val="24"/>
                <w:highlight w:val="none"/>
              </w:rPr>
            </w:pPr>
          </w:p>
        </w:tc>
      </w:tr>
      <w:tr w14:paraId="066F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72" w:type="dxa"/>
            <w:gridSpan w:val="4"/>
            <w:vAlign w:val="center"/>
          </w:tcPr>
          <w:p w14:paraId="0F2A8FA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投标报价（小写）</w:t>
            </w:r>
          </w:p>
        </w:tc>
        <w:tc>
          <w:tcPr>
            <w:tcW w:w="6382" w:type="dxa"/>
            <w:gridSpan w:val="6"/>
            <w:vAlign w:val="top"/>
          </w:tcPr>
          <w:p w14:paraId="34617C5B">
            <w:pPr>
              <w:spacing w:line="360" w:lineRule="auto"/>
              <w:jc w:val="center"/>
              <w:rPr>
                <w:rFonts w:hint="eastAsia" w:ascii="仿宋" w:hAnsi="仿宋" w:eastAsia="仿宋" w:cs="仿宋"/>
                <w:sz w:val="24"/>
                <w:highlight w:val="none"/>
              </w:rPr>
            </w:pPr>
          </w:p>
        </w:tc>
      </w:tr>
      <w:tr w14:paraId="6584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472" w:type="dxa"/>
            <w:gridSpan w:val="4"/>
            <w:vAlign w:val="center"/>
          </w:tcPr>
          <w:p w14:paraId="0BEB606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投标报价（大写）</w:t>
            </w:r>
          </w:p>
        </w:tc>
        <w:tc>
          <w:tcPr>
            <w:tcW w:w="6382" w:type="dxa"/>
            <w:gridSpan w:val="6"/>
            <w:vAlign w:val="top"/>
          </w:tcPr>
          <w:p w14:paraId="57881F76">
            <w:pPr>
              <w:spacing w:line="360" w:lineRule="auto"/>
              <w:jc w:val="center"/>
              <w:rPr>
                <w:rFonts w:hint="eastAsia" w:ascii="仿宋" w:hAnsi="仿宋" w:eastAsia="仿宋" w:cs="仿宋"/>
                <w:sz w:val="24"/>
                <w:highlight w:val="none"/>
              </w:rPr>
            </w:pPr>
          </w:p>
        </w:tc>
      </w:tr>
    </w:tbl>
    <w:p w14:paraId="065CD24D">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27FBB4DB">
      <w:pPr>
        <w:spacing w:line="360" w:lineRule="auto"/>
        <w:ind w:left="-2"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w:t>
      </w:r>
    </w:p>
    <w:p w14:paraId="66DE2719">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47216345">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kern w:val="0"/>
          <w:sz w:val="24"/>
          <w:highlight w:val="none"/>
          <w:lang w:val="zh-CN"/>
        </w:rPr>
        <w:t>3、特别提示：采购代理机构将对项目名称和项目编号，中标供应商名称、地址和</w:t>
      </w:r>
      <w:r>
        <w:rPr>
          <w:rFonts w:hint="eastAsia" w:ascii="仿宋" w:hAnsi="仿宋" w:eastAsia="仿宋" w:cs="仿宋"/>
          <w:color w:val="000000" w:themeColor="text1"/>
          <w:kern w:val="0"/>
          <w:sz w:val="24"/>
          <w:highlight w:val="none"/>
          <w:lang w:val="zh-CN"/>
          <w14:textFill>
            <w14:solidFill>
              <w14:schemeClr w14:val="tx1"/>
            </w14:solidFill>
          </w14:textFill>
        </w:rPr>
        <w:t>中标金额，主要中标标的名称、服务范围、服务要求、服务时间、服务标准等予以公示。</w:t>
      </w:r>
    </w:p>
    <w:p w14:paraId="093930F3">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DC0F8F4">
      <w:pPr>
        <w:snapToGrid w:val="0"/>
        <w:spacing w:line="360" w:lineRule="auto"/>
        <w:ind w:firstLine="480" w:firstLineChars="200"/>
        <w:jc w:val="right"/>
        <w:rPr>
          <w:rFonts w:ascii="仿宋" w:hAnsi="仿宋" w:eastAsia="仿宋" w:cs="宋体"/>
          <w:b w:val="0"/>
          <w:bCs w:val="0"/>
          <w:color w:val="000000" w:themeColor="text1"/>
          <w:kern w:val="0"/>
          <w:sz w:val="24"/>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highlight w:val="none"/>
          <w:lang w:val="zh-CN"/>
          <w14:textFill>
            <w14:solidFill>
              <w14:schemeClr w14:val="tx1"/>
            </w14:solidFill>
          </w14:textFill>
        </w:rPr>
        <w:t>投标人（或联合体牵头人）名称(电子签名)：</w:t>
      </w:r>
    </w:p>
    <w:p w14:paraId="6014FAEE">
      <w:pPr>
        <w:spacing w:line="360" w:lineRule="auto"/>
        <w:ind w:left="4620" w:leftChars="2200" w:firstLine="235" w:firstLineChars="98"/>
        <w:jc w:val="right"/>
        <w:rPr>
          <w:rFonts w:ascii="仿宋" w:hAnsi="仿宋" w:eastAsia="仿宋" w:cs="宋体"/>
          <w:b w:val="0"/>
          <w:bCs w:val="0"/>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szCs w:val="20"/>
          <w:highlight w:val="none"/>
          <w:lang w:val="zh-CN"/>
          <w14:textFill>
            <w14:solidFill>
              <w14:schemeClr w14:val="tx1"/>
            </w14:solidFill>
          </w14:textFill>
        </w:rPr>
        <w:t>日期：   年   月   日</w:t>
      </w:r>
    </w:p>
    <w:p w14:paraId="3102E866">
      <w:pPr>
        <w:pStyle w:val="375"/>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5" w:h="16838"/>
          <w:pgMar w:top="680" w:right="1417" w:bottom="680" w:left="1417" w:header="851" w:footer="992" w:gutter="0"/>
          <w:cols w:space="0" w:num="1"/>
          <w:titlePg/>
          <w:rtlGutter w:val="0"/>
          <w:docGrid w:linePitch="312" w:charSpace="0"/>
        </w:sectPr>
      </w:pPr>
    </w:p>
    <w:p w14:paraId="06963730">
      <w:pPr>
        <w:jc w:val="center"/>
        <w:rPr>
          <w:rFonts w:ascii="仿宋" w:hAnsi="仿宋" w:eastAsia="仿宋" w:cs="宋体"/>
          <w:b/>
          <w:color w:val="000000" w:themeColor="text1"/>
          <w:kern w:val="44"/>
          <w:sz w:val="32"/>
          <w:szCs w:val="32"/>
          <w:highlight w:val="none"/>
          <w14:textFill>
            <w14:solidFill>
              <w14:schemeClr w14:val="tx1"/>
            </w14:solidFill>
          </w14:textFill>
        </w:rPr>
      </w:pPr>
      <w:r>
        <w:rPr>
          <w:rFonts w:hint="eastAsia" w:ascii="仿宋" w:hAnsi="仿宋" w:eastAsia="仿宋" w:cs="宋体"/>
          <w:b/>
          <w:color w:val="000000" w:themeColor="text1"/>
          <w:kern w:val="44"/>
          <w:sz w:val="32"/>
          <w:szCs w:val="32"/>
          <w:highlight w:val="none"/>
          <w14:textFill>
            <w14:solidFill>
              <w14:schemeClr w14:val="tx1"/>
            </w14:solidFill>
          </w14:textFill>
        </w:rPr>
        <w:t>二、报价情况说明（如果有）</w:t>
      </w:r>
    </w:p>
    <w:p w14:paraId="5154F9B8">
      <w:pPr>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（如供应商报价低于项目预算50%的，应当提交本文档，详细阐述不影响产品质量或者诚信履约的具体原因。）</w:t>
      </w:r>
    </w:p>
    <w:p w14:paraId="0AD354B4">
      <w:pPr>
        <w:pStyle w:val="375"/>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三、</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6DB9FA0D">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46E3988A">
      <w:pPr>
        <w:pStyle w:val="2"/>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243949F1">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49887D8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497" w:name="OLE_LINK14"/>
      <w:bookmarkStart w:id="498" w:name="OLE_LINK13"/>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497"/>
    <w:bookmarkEnd w:id="498"/>
    <w:p w14:paraId="45B02BF3">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1C4D4A3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528AED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2F4B7CE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04386F9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233E4A1A">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3BBA05C7">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4F3320D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5715AA0C">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41563CA5">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6A349113">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3EB82AE0">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168E204E">
      <w:pPr>
        <w:spacing w:line="360" w:lineRule="auto"/>
        <w:rPr>
          <w:rFonts w:ascii="仿宋" w:hAnsi="仿宋" w:eastAsia="仿宋" w:cs="宋体"/>
          <w:b/>
          <w:color w:val="000000" w:themeColor="text1"/>
          <w:sz w:val="24"/>
          <w:highlight w:val="none"/>
          <w14:textFill>
            <w14:solidFill>
              <w14:schemeClr w14:val="tx1"/>
            </w14:solidFill>
          </w14:textFill>
        </w:rPr>
      </w:pPr>
    </w:p>
    <w:p w14:paraId="551EF00F">
      <w:pPr>
        <w:spacing w:line="360" w:lineRule="auto"/>
        <w:rPr>
          <w:rFonts w:ascii="仿宋" w:hAnsi="仿宋" w:eastAsia="仿宋" w:cs="宋体"/>
          <w:b/>
          <w:color w:val="000000" w:themeColor="text1"/>
          <w:sz w:val="24"/>
          <w:highlight w:val="none"/>
          <w14:textFill>
            <w14:solidFill>
              <w14:schemeClr w14:val="tx1"/>
            </w14:solidFill>
          </w14:textFill>
        </w:rPr>
      </w:pPr>
    </w:p>
    <w:p w14:paraId="5E1903F5">
      <w:pPr>
        <w:spacing w:line="360" w:lineRule="auto"/>
        <w:rPr>
          <w:rFonts w:ascii="仿宋" w:hAnsi="仿宋" w:eastAsia="仿宋" w:cs="宋体"/>
          <w:b/>
          <w:color w:val="000000" w:themeColor="text1"/>
          <w:sz w:val="24"/>
          <w:highlight w:val="none"/>
          <w14:textFill>
            <w14:solidFill>
              <w14:schemeClr w14:val="tx1"/>
            </w14:solidFill>
          </w14:textFill>
        </w:rPr>
      </w:pPr>
    </w:p>
    <w:p w14:paraId="24C4D50D">
      <w:pPr>
        <w:spacing w:line="360" w:lineRule="auto"/>
        <w:rPr>
          <w:rFonts w:ascii="仿宋" w:hAnsi="仿宋" w:eastAsia="仿宋" w:cs="宋体"/>
          <w:b/>
          <w:color w:val="000000" w:themeColor="text1"/>
          <w:sz w:val="24"/>
          <w:highlight w:val="none"/>
          <w14:textFill>
            <w14:solidFill>
              <w14:schemeClr w14:val="tx1"/>
            </w14:solidFill>
          </w14:textFill>
        </w:rPr>
      </w:pPr>
    </w:p>
    <w:p w14:paraId="3A4BD293">
      <w:pPr>
        <w:spacing w:line="360" w:lineRule="auto"/>
        <w:rPr>
          <w:rFonts w:ascii="仿宋" w:hAnsi="仿宋" w:eastAsia="仿宋" w:cs="宋体"/>
          <w:b/>
          <w:color w:val="000000" w:themeColor="text1"/>
          <w:sz w:val="24"/>
          <w:highlight w:val="none"/>
          <w14:textFill>
            <w14:solidFill>
              <w14:schemeClr w14:val="tx1"/>
            </w14:solidFill>
          </w14:textFill>
        </w:rPr>
      </w:pPr>
    </w:p>
    <w:p w14:paraId="706AE33D">
      <w:pPr>
        <w:spacing w:line="360" w:lineRule="auto"/>
        <w:rPr>
          <w:rFonts w:ascii="仿宋" w:hAnsi="仿宋" w:eastAsia="仿宋" w:cs="宋体"/>
          <w:b/>
          <w:color w:val="000000" w:themeColor="text1"/>
          <w:sz w:val="24"/>
          <w:highlight w:val="none"/>
          <w14:textFill>
            <w14:solidFill>
              <w14:schemeClr w14:val="tx1"/>
            </w14:solidFill>
          </w14:textFill>
        </w:rPr>
      </w:pPr>
    </w:p>
    <w:p w14:paraId="44B28F42">
      <w:pPr>
        <w:spacing w:line="360" w:lineRule="auto"/>
        <w:rPr>
          <w:rFonts w:ascii="仿宋" w:hAnsi="仿宋" w:eastAsia="仿宋" w:cs="宋体"/>
          <w:b/>
          <w:color w:val="000000" w:themeColor="text1"/>
          <w:sz w:val="24"/>
          <w:highlight w:val="none"/>
          <w14:textFill>
            <w14:solidFill>
              <w14:schemeClr w14:val="tx1"/>
            </w14:solidFill>
          </w14:textFill>
        </w:rPr>
      </w:pPr>
    </w:p>
    <w:p w14:paraId="708F7A9A">
      <w:pPr>
        <w:spacing w:line="360" w:lineRule="auto"/>
        <w:rPr>
          <w:rFonts w:ascii="仿宋" w:hAnsi="仿宋" w:eastAsia="仿宋" w:cs="宋体"/>
          <w:b/>
          <w:color w:val="000000" w:themeColor="text1"/>
          <w:sz w:val="24"/>
          <w:highlight w:val="none"/>
          <w14:textFill>
            <w14:solidFill>
              <w14:schemeClr w14:val="tx1"/>
            </w14:solidFill>
          </w14:textFill>
        </w:rPr>
      </w:pPr>
    </w:p>
    <w:p w14:paraId="31326085">
      <w:pPr>
        <w:spacing w:line="360" w:lineRule="auto"/>
        <w:rPr>
          <w:rFonts w:ascii="仿宋" w:hAnsi="仿宋" w:eastAsia="仿宋" w:cs="宋体"/>
          <w:b/>
          <w:color w:val="000000" w:themeColor="text1"/>
          <w:sz w:val="24"/>
          <w:highlight w:val="none"/>
          <w14:textFill>
            <w14:solidFill>
              <w14:schemeClr w14:val="tx1"/>
            </w14:solidFill>
          </w14:textFill>
        </w:rPr>
      </w:pPr>
    </w:p>
    <w:p w14:paraId="19A0FF92">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4F7386F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0EC977D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3F016E17">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52AF5191">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776619D3">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18E88AC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71C60E87">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0C55CE4C">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22DBAFA1">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1F6D5E43">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6EBB3B7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0B9EDFB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7A041E4D">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3B95B102">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097BBDE9">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6F2C79B8">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2E7194CF">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70EFBC48">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03DC4ACA">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71FA3A85">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1BF43E1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4ED86AC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75FEE1CC">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5C59F857">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3A1BBD1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08B1175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777AEA35">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3799200D">
      <w:pPr>
        <w:spacing w:line="360" w:lineRule="auto"/>
        <w:rPr>
          <w:rFonts w:ascii="仿宋" w:hAnsi="仿宋" w:eastAsia="仿宋" w:cs="宋体"/>
          <w:b/>
          <w:color w:val="000000" w:themeColor="text1"/>
          <w:sz w:val="24"/>
          <w:highlight w:val="none"/>
          <w14:textFill>
            <w14:solidFill>
              <w14:schemeClr w14:val="tx1"/>
            </w14:solidFill>
          </w14:textFill>
        </w:rPr>
      </w:pPr>
    </w:p>
    <w:p w14:paraId="0E404D40">
      <w:pPr>
        <w:spacing w:line="360" w:lineRule="auto"/>
        <w:rPr>
          <w:rFonts w:ascii="仿宋" w:hAnsi="仿宋" w:eastAsia="仿宋" w:cs="宋体"/>
          <w:b/>
          <w:color w:val="000000" w:themeColor="text1"/>
          <w:sz w:val="24"/>
          <w:highlight w:val="none"/>
          <w14:textFill>
            <w14:solidFill>
              <w14:schemeClr w14:val="tx1"/>
            </w14:solidFill>
          </w14:textFill>
        </w:rPr>
      </w:pPr>
    </w:p>
    <w:p w14:paraId="1D6A1E3E">
      <w:pPr>
        <w:spacing w:line="360" w:lineRule="auto"/>
        <w:rPr>
          <w:rFonts w:ascii="仿宋" w:hAnsi="仿宋" w:eastAsia="仿宋" w:cs="宋体"/>
          <w:b/>
          <w:color w:val="000000" w:themeColor="text1"/>
          <w:sz w:val="24"/>
          <w:highlight w:val="none"/>
          <w14:textFill>
            <w14:solidFill>
              <w14:schemeClr w14:val="tx1"/>
            </w14:solidFill>
          </w14:textFill>
        </w:rPr>
      </w:pPr>
    </w:p>
    <w:p w14:paraId="635FC00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0831D747">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4838D53D">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C6C1F99">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498DEA54">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2FF4C58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41F71B1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B65F7FC">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5DBC835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64BF20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C7E90F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9BDDF0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A48847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45E624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7A3030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F6FB9F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342BF3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936E8B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928C41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317657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7122431">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70EAB42C">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74A9235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227EDC84">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739AA2B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26C67EF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500B5AFD">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385C4D28">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255C7602">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6C6EB4BC">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79AE5AE8">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3A24C067">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1F64B02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0293B77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30D74F4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0646F05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22E863A6">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20BFA5A2">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1C7CDD3B">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223797E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5571687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1B34E069">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6589B31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173C4B1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5237286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04B4419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39E6F611">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1784FA7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22124DCC">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16EA35E8">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7BD8541F">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7CD9FAA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376A083B">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2FFEEF5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7D36145F">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20FA2DD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7D8FECD9">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14EC6C3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70690DE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1092FD4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5C7B05F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15401CD1">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4235DF3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6AD711C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0850DFD1">
      <w:pPr>
        <w:spacing w:line="360" w:lineRule="auto"/>
        <w:rPr>
          <w:rFonts w:ascii="仿宋" w:hAnsi="仿宋" w:eastAsia="仿宋" w:cs="宋体"/>
          <w:b/>
          <w:color w:val="000000" w:themeColor="text1"/>
          <w:sz w:val="24"/>
          <w:highlight w:val="none"/>
          <w14:textFill>
            <w14:solidFill>
              <w14:schemeClr w14:val="tx1"/>
            </w14:solidFill>
          </w14:textFill>
        </w:rPr>
      </w:pPr>
    </w:p>
    <w:p w14:paraId="4E86FCBD">
      <w:pPr>
        <w:spacing w:line="360" w:lineRule="auto"/>
        <w:rPr>
          <w:rFonts w:ascii="仿宋" w:hAnsi="仿宋" w:eastAsia="仿宋" w:cs="宋体"/>
          <w:b/>
          <w:color w:val="000000" w:themeColor="text1"/>
          <w:sz w:val="24"/>
          <w:highlight w:val="none"/>
          <w14:textFill>
            <w14:solidFill>
              <w14:schemeClr w14:val="tx1"/>
            </w14:solidFill>
          </w14:textFill>
        </w:rPr>
      </w:pPr>
    </w:p>
    <w:p w14:paraId="542B7F07">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75E46DC1">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7B98CFD">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2DC80AF">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4405B2F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0BB0406C">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458CD88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3A62E8E1">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94D8D8F">
      <w:pPr>
        <w:spacing w:line="360" w:lineRule="auto"/>
        <w:rPr>
          <w:rFonts w:ascii="仿宋" w:hAnsi="仿宋" w:eastAsia="仿宋" w:cs="宋体"/>
          <w:b/>
          <w:color w:val="000000" w:themeColor="text1"/>
          <w:sz w:val="24"/>
          <w:highlight w:val="none"/>
          <w14:textFill>
            <w14:solidFill>
              <w14:schemeClr w14:val="tx1"/>
            </w14:solidFill>
          </w14:textFill>
        </w:rPr>
      </w:pPr>
    </w:p>
    <w:p w14:paraId="778A1A4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9F4CA66">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37FD43B5">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6E9E6AB9">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5F17675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3473C03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AC0EDC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727D541B">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5B77AE9A">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64B88DD9">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767E2AFC">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09A3F737">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68E0695E">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7E888E0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0724E96C">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449F81E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D3C624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427595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115AE2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542911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7EC09A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7E18FB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8F1011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D0AD50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DA3F29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2B0DA31">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41CF68EA">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2F03633E">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6124A75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3FE167C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218EF7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7DCDE10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6E2E897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054AC1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9AD337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336339C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063C4B7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499"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499"/>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   %以上</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39ED5182">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00"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500"/>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53A85DF7">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501" w:name="_Hlk101133173"/>
      <w:r>
        <w:rPr>
          <w:rFonts w:hint="eastAsia" w:ascii="仿宋" w:hAnsi="仿宋" w:eastAsia="仿宋" w:cs="宋体"/>
          <w:color w:val="000000" w:themeColor="text1"/>
          <w:sz w:val="24"/>
          <w:highlight w:val="none"/>
          <w14:textFill>
            <w14:solidFill>
              <w14:schemeClr w14:val="tx1"/>
            </w14:solidFill>
          </w14:textFill>
        </w:rPr>
        <w:t>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501"/>
    </w:p>
    <w:p w14:paraId="7B37A16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76E79C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02F241F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1DA765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D71C08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11E1A107">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7FB110E0">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7AD5CDDB">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383D3465">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67CC7200">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202A79B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898246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B0E6AB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6BFEA9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1EB468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8EE090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43A059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E70F0E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CD5BECA">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4B4229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683C52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F6DBC2A">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28A859A">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7AC4F5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ED32E6C">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p>
    <w:p w14:paraId="7FA2ACFA">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16F1AE60">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25801CB9">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2651C4F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11DB75A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570FBB12">
      <w:pPr>
        <w:snapToGrid w:val="0"/>
        <w:spacing w:line="360" w:lineRule="auto"/>
        <w:ind w:firstLine="576"/>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hAnsi="仿宋" w:eastAsia="仿宋"/>
          <w:b/>
          <w:color w:val="000000" w:themeColor="text1"/>
          <w:sz w:val="32"/>
          <w:szCs w:val="32"/>
          <w:highlight w:val="none"/>
          <w14:textFill>
            <w14:solidFill>
              <w14:schemeClr w14:val="tx1"/>
            </w14:solidFill>
          </w14:textFill>
        </w:rPr>
        <w:t>…</w:t>
      </w:r>
    </w:p>
    <w:p w14:paraId="544ED1B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07047ABB">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   %以上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5F48A2B2">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518EEF7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6FF430E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747588A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06FF4AFE">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0CF78D8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7A2A0EBD">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2C077484">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27D9F777">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p>
    <w:p w14:paraId="22002DEA">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086B6B25">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28451667">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41CDE5D5">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5DDDD54E">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74EDDAB1">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E570141">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2024年余杭区公立医疗机构医疗责任保险采购项目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（其他未列明行业）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067A716C">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2024年余杭区公立医疗机构医疗责任保险采购项目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（其他未列明行业）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5706B353">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26CD5B69">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D724543">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059E7939">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5DA6A7C4">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37713A8D">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371C2167">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14:paraId="35524592">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注：</w:t>
      </w:r>
    </w:p>
    <w:p w14:paraId="29680BC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56A7F30">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1D28CCC">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28DB8BD5">
      <w:pPr>
        <w:spacing w:line="360" w:lineRule="auto"/>
        <w:ind w:right="420"/>
        <w:rPr>
          <w:rFonts w:ascii="仿宋" w:hAnsi="仿宋" w:eastAsia="仿宋" w:cs="宋体"/>
          <w:color w:val="000000" w:themeColor="text1"/>
          <w:highlight w:val="none"/>
          <w14:textFill>
            <w14:solidFill>
              <w14:schemeClr w14:val="tx1"/>
            </w14:solidFill>
          </w14:textFill>
        </w:rPr>
      </w:pPr>
    </w:p>
    <w:p w14:paraId="62415968">
      <w:pPr>
        <w:pStyle w:val="60"/>
        <w:ind w:firstLine="0"/>
        <w:rPr>
          <w:rFonts w:ascii="仿宋" w:hAnsi="仿宋" w:eastAsia="仿宋" w:cs="宋体"/>
          <w:b/>
          <w:color w:val="000000" w:themeColor="text1"/>
          <w:szCs w:val="21"/>
          <w:highlight w:val="none"/>
          <w:lang w:val="en-US"/>
          <w14:textFill>
            <w14:solidFill>
              <w14:schemeClr w14:val="tx1"/>
            </w14:solidFill>
          </w14:textFill>
        </w:rPr>
      </w:pPr>
    </w:p>
    <w:p w14:paraId="6152425B">
      <w:pPr>
        <w:pStyle w:val="60"/>
        <w:ind w:firstLine="0"/>
        <w:rPr>
          <w:rFonts w:ascii="仿宋" w:hAnsi="仿宋" w:eastAsia="仿宋" w:cs="宋体"/>
          <w:b/>
          <w:color w:val="000000" w:themeColor="text1"/>
          <w:szCs w:val="21"/>
          <w:highlight w:val="none"/>
          <w14:textFill>
            <w14:solidFill>
              <w14:schemeClr w14:val="tx1"/>
            </w14:solidFill>
          </w14:textFill>
        </w:rPr>
      </w:pPr>
    </w:p>
    <w:p w14:paraId="3B3EDE4F">
      <w:pPr>
        <w:pStyle w:val="60"/>
        <w:ind w:firstLine="0"/>
        <w:rPr>
          <w:rFonts w:ascii="仿宋" w:hAnsi="仿宋" w:eastAsia="仿宋" w:cs="宋体"/>
          <w:b/>
          <w:color w:val="000000" w:themeColor="text1"/>
          <w:szCs w:val="21"/>
          <w:highlight w:val="none"/>
          <w14:textFill>
            <w14:solidFill>
              <w14:schemeClr w14:val="tx1"/>
            </w14:solidFill>
          </w14:textFill>
        </w:rPr>
      </w:pPr>
    </w:p>
    <w:p w14:paraId="5A57F3C0">
      <w:pPr>
        <w:pStyle w:val="60"/>
        <w:ind w:firstLine="0"/>
        <w:rPr>
          <w:rFonts w:ascii="仿宋" w:hAnsi="仿宋" w:eastAsia="仿宋" w:cs="宋体"/>
          <w:b/>
          <w:color w:val="000000" w:themeColor="text1"/>
          <w:szCs w:val="21"/>
          <w:highlight w:val="none"/>
          <w14:textFill>
            <w14:solidFill>
              <w14:schemeClr w14:val="tx1"/>
            </w14:solidFill>
          </w14:textFill>
        </w:rPr>
      </w:pPr>
    </w:p>
    <w:p w14:paraId="1B51B210">
      <w:pPr>
        <w:pStyle w:val="60"/>
        <w:ind w:firstLine="0"/>
        <w:rPr>
          <w:rFonts w:ascii="仿宋" w:hAnsi="仿宋" w:eastAsia="仿宋" w:cs="宋体"/>
          <w:b/>
          <w:color w:val="000000" w:themeColor="text1"/>
          <w:szCs w:val="21"/>
          <w:highlight w:val="none"/>
          <w14:textFill>
            <w14:solidFill>
              <w14:schemeClr w14:val="tx1"/>
            </w14:solidFill>
          </w14:textFill>
        </w:rPr>
      </w:pPr>
    </w:p>
    <w:p w14:paraId="22C048F9">
      <w:pPr>
        <w:pStyle w:val="60"/>
        <w:ind w:firstLine="0"/>
        <w:rPr>
          <w:rFonts w:ascii="仿宋" w:hAnsi="仿宋" w:eastAsia="仿宋" w:cs="宋体"/>
          <w:b/>
          <w:color w:val="000000" w:themeColor="text1"/>
          <w:szCs w:val="21"/>
          <w:highlight w:val="none"/>
          <w14:textFill>
            <w14:solidFill>
              <w14:schemeClr w14:val="tx1"/>
            </w14:solidFill>
          </w14:textFill>
        </w:rPr>
      </w:pPr>
    </w:p>
    <w:p w14:paraId="325B5FF2">
      <w:pPr>
        <w:pStyle w:val="60"/>
        <w:ind w:firstLine="0"/>
        <w:rPr>
          <w:rFonts w:ascii="仿宋" w:hAnsi="仿宋" w:eastAsia="仿宋" w:cs="宋体"/>
          <w:b/>
          <w:color w:val="000000" w:themeColor="text1"/>
          <w:szCs w:val="21"/>
          <w:highlight w:val="none"/>
          <w14:textFill>
            <w14:solidFill>
              <w14:schemeClr w14:val="tx1"/>
            </w14:solidFill>
          </w14:textFill>
        </w:rPr>
      </w:pPr>
    </w:p>
    <w:p w14:paraId="77300A6E">
      <w:pPr>
        <w:pStyle w:val="60"/>
        <w:ind w:firstLine="0"/>
        <w:rPr>
          <w:rFonts w:ascii="仿宋" w:hAnsi="仿宋" w:eastAsia="仿宋" w:cs="宋体"/>
          <w:b/>
          <w:color w:val="000000" w:themeColor="text1"/>
          <w:szCs w:val="21"/>
          <w:highlight w:val="none"/>
          <w14:textFill>
            <w14:solidFill>
              <w14:schemeClr w14:val="tx1"/>
            </w14:solidFill>
          </w14:textFill>
        </w:rPr>
      </w:pPr>
    </w:p>
    <w:p w14:paraId="02684CEA">
      <w:pPr>
        <w:pStyle w:val="60"/>
        <w:ind w:firstLine="0"/>
        <w:rPr>
          <w:rFonts w:ascii="仿宋" w:hAnsi="仿宋" w:eastAsia="仿宋" w:cs="宋体"/>
          <w:b/>
          <w:color w:val="000000" w:themeColor="text1"/>
          <w:szCs w:val="21"/>
          <w:highlight w:val="none"/>
          <w14:textFill>
            <w14:solidFill>
              <w14:schemeClr w14:val="tx1"/>
            </w14:solidFill>
          </w14:textFill>
        </w:rPr>
      </w:pPr>
    </w:p>
    <w:p w14:paraId="4C59A57B">
      <w:pPr>
        <w:pStyle w:val="60"/>
        <w:ind w:firstLine="0"/>
        <w:rPr>
          <w:rFonts w:ascii="仿宋" w:hAnsi="仿宋" w:eastAsia="仿宋" w:cs="宋体"/>
          <w:b/>
          <w:color w:val="000000" w:themeColor="text1"/>
          <w:szCs w:val="21"/>
          <w:highlight w:val="none"/>
          <w14:textFill>
            <w14:solidFill>
              <w14:schemeClr w14:val="tx1"/>
            </w14:solidFill>
          </w14:textFill>
        </w:rPr>
      </w:pPr>
    </w:p>
    <w:p w14:paraId="75781634">
      <w:pPr>
        <w:pStyle w:val="60"/>
        <w:ind w:firstLine="0"/>
        <w:rPr>
          <w:rFonts w:ascii="仿宋" w:hAnsi="仿宋" w:eastAsia="仿宋" w:cs="宋体"/>
          <w:b/>
          <w:color w:val="000000" w:themeColor="text1"/>
          <w:szCs w:val="21"/>
          <w:highlight w:val="none"/>
          <w14:textFill>
            <w14:solidFill>
              <w14:schemeClr w14:val="tx1"/>
            </w14:solidFill>
          </w14:textFill>
        </w:rPr>
      </w:pPr>
    </w:p>
    <w:p w14:paraId="77D4BD1F">
      <w:pPr>
        <w:pStyle w:val="60"/>
        <w:ind w:firstLine="0"/>
        <w:rPr>
          <w:rFonts w:ascii="仿宋" w:hAnsi="仿宋" w:eastAsia="仿宋" w:cs="宋体"/>
          <w:b/>
          <w:color w:val="000000" w:themeColor="text1"/>
          <w:szCs w:val="21"/>
          <w:highlight w:val="none"/>
          <w14:textFill>
            <w14:solidFill>
              <w14:schemeClr w14:val="tx1"/>
            </w14:solidFill>
          </w14:textFill>
        </w:rPr>
      </w:pPr>
    </w:p>
    <w:p w14:paraId="0237CCCB">
      <w:pPr>
        <w:pStyle w:val="60"/>
        <w:ind w:firstLine="0"/>
        <w:rPr>
          <w:rFonts w:ascii="仿宋" w:hAnsi="仿宋" w:eastAsia="仿宋" w:cs="宋体"/>
          <w:b/>
          <w:color w:val="000000" w:themeColor="text1"/>
          <w:szCs w:val="21"/>
          <w:highlight w:val="none"/>
          <w14:textFill>
            <w14:solidFill>
              <w14:schemeClr w14:val="tx1"/>
            </w14:solidFill>
          </w14:textFill>
        </w:rPr>
      </w:pPr>
    </w:p>
    <w:p w14:paraId="73BEBF74">
      <w:pPr>
        <w:pStyle w:val="60"/>
        <w:ind w:firstLine="0"/>
        <w:rPr>
          <w:rFonts w:ascii="仿宋" w:hAnsi="仿宋" w:eastAsia="仿宋" w:cs="宋体"/>
          <w:b/>
          <w:color w:val="000000" w:themeColor="text1"/>
          <w:szCs w:val="21"/>
          <w:highlight w:val="none"/>
          <w14:textFill>
            <w14:solidFill>
              <w14:schemeClr w14:val="tx1"/>
            </w14:solidFill>
          </w14:textFill>
        </w:rPr>
      </w:pPr>
    </w:p>
    <w:p w14:paraId="16A7B012">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42760834">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0B10515A">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1B8FE656">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3E1AD3FA">
      <w:pPr>
        <w:pStyle w:val="60"/>
        <w:ind w:firstLine="0"/>
        <w:rPr>
          <w:rFonts w:ascii="仿宋" w:hAnsi="仿宋" w:eastAsia="仿宋" w:cs="宋体"/>
          <w:b/>
          <w:color w:val="000000" w:themeColor="text1"/>
          <w:sz w:val="36"/>
          <w:highlight w:val="none"/>
          <w:lang w:val="en-US"/>
          <w14:textFill>
            <w14:solidFill>
              <w14:schemeClr w14:val="tx1"/>
            </w14:solidFill>
          </w14:textFill>
        </w:rPr>
      </w:pPr>
    </w:p>
    <w:p w14:paraId="72EDA569">
      <w:pPr>
        <w:pStyle w:val="60"/>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14:paraId="0FE33011">
      <w:pPr>
        <w:pStyle w:val="60"/>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14:paraId="421B7926">
      <w:pPr>
        <w:pStyle w:val="618"/>
        <w:spacing w:line="360" w:lineRule="auto"/>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A078B55">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国务院关于进一步促进中小企业发展的若干意见</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国发〔2009〕36号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)，制定本规定。</w:t>
      </w:r>
    </w:p>
    <w:p w14:paraId="1188011E">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11151935">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541124">
      <w:pPr>
        <w:pStyle w:val="618"/>
        <w:adjustRightInd w:val="0"/>
        <w:spacing w:line="360" w:lineRule="auto"/>
        <w:ind w:firstLine="444" w:firstLineChars="200"/>
        <w:jc w:val="both"/>
        <w:rPr>
          <w:rFonts w:hint="eastAsia" w:ascii="仿宋" w:hAnsi="仿宋" w:eastAsia="仿宋" w:cs="宋体"/>
          <w:color w:val="000000" w:themeColor="text1"/>
          <w:spacing w:val="6"/>
          <w:szCs w:val="21"/>
          <w:highlight w:val="none"/>
          <w:lang w:eastAsia="zh-CN"/>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四、各行业划型标准为：</w:t>
      </w:r>
    </w:p>
    <w:p w14:paraId="321F0988">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6EA7C03A">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C1FA5B">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64B7116">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3F292BA">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2ABF1B">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3029A8F">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79EFC2B">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D50315">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B43674">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C04C19">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884F59A">
      <w:pPr>
        <w:pStyle w:val="6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19786D">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3079F06">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E30F15">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E8C7231">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7CC5011B">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五、企业类型的划分以统计部门的统计数据为依据。</w:t>
      </w:r>
    </w:p>
    <w:p w14:paraId="1831B865">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464EB556">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1C441FF1">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20B0E8D7">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九、本规定由工业和信息化部、国家统计局会同有关部门负责解释。</w:t>
      </w:r>
    </w:p>
    <w:p w14:paraId="4ADB3054">
      <w:pPr>
        <w:pStyle w:val="618"/>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中小企业标准暂行规定</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国经贸中小企[2003]143号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同时废止。</w:t>
      </w:r>
    </w:p>
    <w:p w14:paraId="70D000C7">
      <w:pPr>
        <w:pStyle w:val="395"/>
        <w:ind w:firstLine="480"/>
        <w:rPr>
          <w:rFonts w:ascii="仿宋" w:hAnsi="仿宋" w:eastAsia="仿宋"/>
          <w:color w:val="000000" w:themeColor="text1"/>
          <w:highlight w:val="none"/>
          <w14:textFill>
            <w14:solidFill>
              <w14:schemeClr w14:val="tx1"/>
            </w14:solidFill>
          </w14:textFill>
        </w:rPr>
      </w:pPr>
    </w:p>
    <w:p w14:paraId="56149A73">
      <w:pPr>
        <w:pStyle w:val="395"/>
        <w:ind w:firstLine="480"/>
        <w:rPr>
          <w:rFonts w:ascii="仿宋" w:hAnsi="仿宋" w:eastAsia="仿宋"/>
          <w:color w:val="000000" w:themeColor="text1"/>
          <w:highlight w:val="none"/>
          <w14:textFill>
            <w14:solidFill>
              <w14:schemeClr w14:val="tx1"/>
            </w14:solidFill>
          </w14:textFill>
        </w:rPr>
      </w:pPr>
    </w:p>
    <w:p w14:paraId="70105A37">
      <w:pPr>
        <w:pStyle w:val="60"/>
        <w:ind w:firstLine="0"/>
        <w:rPr>
          <w:rFonts w:ascii="仿宋" w:hAnsi="仿宋" w:eastAsia="仿宋" w:cs="宋体"/>
          <w:b/>
          <w:color w:val="000000" w:themeColor="text1"/>
          <w:sz w:val="36"/>
          <w:highlight w:val="none"/>
          <w:lang w:val="en-US"/>
          <w14:textFill>
            <w14:solidFill>
              <w14:schemeClr w14:val="tx1"/>
            </w14:solidFill>
          </w14:textFill>
        </w:rPr>
      </w:pPr>
    </w:p>
    <w:p w14:paraId="518373C3">
      <w:pPr>
        <w:pStyle w:val="60"/>
        <w:ind w:firstLine="0"/>
        <w:rPr>
          <w:rFonts w:ascii="仿宋" w:hAnsi="仿宋" w:eastAsia="仿宋" w:cs="宋体"/>
          <w:b/>
          <w:color w:val="000000" w:themeColor="text1"/>
          <w:sz w:val="36"/>
          <w:highlight w:val="none"/>
          <w:lang w:val="en-US"/>
          <w14:textFill>
            <w14:solidFill>
              <w14:schemeClr w14:val="tx1"/>
            </w14:solidFill>
          </w14:textFill>
        </w:rPr>
      </w:pPr>
    </w:p>
    <w:p w14:paraId="30169FB4">
      <w:pPr>
        <w:pStyle w:val="60"/>
        <w:ind w:firstLine="0"/>
        <w:rPr>
          <w:rFonts w:ascii="仿宋" w:hAnsi="仿宋" w:eastAsia="仿宋" w:cs="宋体"/>
          <w:b/>
          <w:color w:val="000000" w:themeColor="text1"/>
          <w:sz w:val="36"/>
          <w:highlight w:val="none"/>
          <w:lang w:val="en-US"/>
          <w14:textFill>
            <w14:solidFill>
              <w14:schemeClr w14:val="tx1"/>
            </w14:solidFill>
          </w14:textFill>
        </w:rPr>
      </w:pPr>
    </w:p>
    <w:p w14:paraId="3E675D2C">
      <w:pPr>
        <w:pStyle w:val="60"/>
        <w:ind w:firstLine="0"/>
        <w:rPr>
          <w:rFonts w:ascii="仿宋" w:hAnsi="仿宋" w:eastAsia="仿宋" w:cs="宋体"/>
          <w:b/>
          <w:color w:val="000000" w:themeColor="text1"/>
          <w:sz w:val="36"/>
          <w:highlight w:val="none"/>
          <w:lang w:val="en-US"/>
          <w14:textFill>
            <w14:solidFill>
              <w14:schemeClr w14:val="tx1"/>
            </w14:solidFill>
          </w14:textFill>
        </w:rPr>
      </w:pPr>
    </w:p>
    <w:p w14:paraId="3A577B2A">
      <w:pPr>
        <w:pStyle w:val="60"/>
        <w:ind w:firstLine="0"/>
        <w:rPr>
          <w:rFonts w:ascii="仿宋" w:hAnsi="仿宋" w:eastAsia="仿宋" w:cs="宋体"/>
          <w:b/>
          <w:color w:val="000000" w:themeColor="text1"/>
          <w:sz w:val="36"/>
          <w:highlight w:val="none"/>
          <w:lang w:val="en-US"/>
          <w14:textFill>
            <w14:solidFill>
              <w14:schemeClr w14:val="tx1"/>
            </w14:solidFill>
          </w14:textFill>
        </w:rPr>
      </w:pPr>
    </w:p>
    <w:p w14:paraId="1E6ECF4E">
      <w:pPr>
        <w:pStyle w:val="60"/>
        <w:ind w:firstLine="0"/>
        <w:rPr>
          <w:rFonts w:ascii="仿宋" w:hAnsi="仿宋" w:eastAsia="仿宋" w:cs="宋体"/>
          <w:b/>
          <w:color w:val="000000" w:themeColor="text1"/>
          <w:sz w:val="36"/>
          <w:highlight w:val="none"/>
          <w:lang w:val="en-US"/>
          <w14:textFill>
            <w14:solidFill>
              <w14:schemeClr w14:val="tx1"/>
            </w14:solidFill>
          </w14:textFill>
        </w:rPr>
      </w:pPr>
    </w:p>
    <w:p w14:paraId="7CBB9D82">
      <w:pPr>
        <w:pStyle w:val="60"/>
        <w:ind w:firstLine="0"/>
        <w:rPr>
          <w:rFonts w:ascii="仿宋" w:hAnsi="仿宋" w:eastAsia="仿宋" w:cs="宋体"/>
          <w:b/>
          <w:color w:val="000000" w:themeColor="text1"/>
          <w:sz w:val="36"/>
          <w:highlight w:val="none"/>
          <w:lang w:val="en-US"/>
          <w14:textFill>
            <w14:solidFill>
              <w14:schemeClr w14:val="tx1"/>
            </w14:solidFill>
          </w14:textFill>
        </w:rPr>
      </w:pPr>
    </w:p>
    <w:p w14:paraId="517FC6A9">
      <w:pPr>
        <w:pStyle w:val="60"/>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14:paraId="15269580">
      <w:pPr>
        <w:pStyle w:val="3"/>
        <w:jc w:val="center"/>
        <w:rPr>
          <w:rFonts w:ascii="仿宋" w:eastAsia="仿宋"/>
          <w:color w:val="000000" w:themeColor="text1"/>
          <w:highlight w:val="none"/>
          <w:lang w:val="en-US"/>
          <w14:textFill>
            <w14:solidFill>
              <w14:schemeClr w14:val="tx1"/>
            </w14:solidFill>
          </w14:textFill>
        </w:rPr>
      </w:pPr>
      <w:r>
        <w:rPr>
          <w:rFonts w:ascii="仿宋" w:eastAsia="仿宋"/>
          <w:color w:val="000000" w:themeColor="text1"/>
          <w:highlight w:val="none"/>
          <w14:textFill>
            <w14:solidFill>
              <w14:schemeClr w14:val="tx1"/>
            </w14:solidFill>
          </w14:textFill>
        </w:rPr>
        <w:t>政府采购活动现场确认声明书</w:t>
      </w:r>
    </w:p>
    <w:p w14:paraId="1E39D862">
      <w:pPr>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天阳建设管理有限公司：</w:t>
      </w:r>
    </w:p>
    <w:p w14:paraId="27A74314">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14:paraId="4B5C68E4">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26A8DBEA">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二、现己清楚知道参加本项目采购活动的其他所有供应商名称，本单位口与其他所有供应商之间均不存在利害关系 口与______________（供应商名称）之间存在下列利害关系: </w:t>
      </w:r>
    </w:p>
    <w:p w14:paraId="6B17835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14:paraId="4673C7A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14:paraId="1B9BC51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14:paraId="029F2CC4">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14:paraId="1933F99D">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14:paraId="6DE9E84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14:paraId="40FB825D">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14:paraId="45989CA5">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086F03C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14:paraId="4672320A">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14:paraId="6483065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004937A3">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75E730B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5386E3F3">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14:paraId="18DF8554">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202年月日</w:t>
      </w:r>
    </w:p>
    <w:p w14:paraId="6BCD5E77">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注：在供应商完成本项目在线解密，并知道参加本项目采购活动的其他所有供应商名称后进行签署，签署完毕后将扫描件发送至采购代理机构邮箱：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"mailto:289427596@qq.com" </w:instrText>
      </w:r>
      <w:r>
        <w:rPr>
          <w:color w:val="000000" w:themeColor="text1"/>
          <w:highlight w:val="none"/>
          <w14:textFill>
            <w14:solidFill>
              <w14:schemeClr w14:val="tx1"/>
            </w14:solidFill>
          </w14:textFill>
        </w:rPr>
        <w:fldChar w:fldCharType="separate"/>
      </w:r>
      <w:r>
        <w:rPr>
          <w:rFonts w:ascii="仿宋" w:hAnsi="仿宋" w:eastAsia="仿宋"/>
          <w:b/>
          <w:color w:val="000000" w:themeColor="text1"/>
          <w:sz w:val="28"/>
          <w:szCs w:val="28"/>
          <w:highlight w:val="none"/>
          <w14:textFill>
            <w14:solidFill>
              <w14:schemeClr w14:val="tx1"/>
            </w14:solidFill>
          </w14:textFill>
        </w:rPr>
        <w:t>3392819628</w:t>
      </w:r>
      <w:r>
        <w:rPr>
          <w:rFonts w:hint="eastAsia" w:ascii="仿宋" w:hAnsi="仿宋" w:eastAsia="仿宋"/>
          <w:b/>
          <w:color w:val="000000" w:themeColor="text1"/>
          <w:sz w:val="28"/>
          <w:szCs w:val="28"/>
          <w:highlight w:val="none"/>
          <w14:textFill>
            <w14:solidFill>
              <w14:schemeClr w14:val="tx1"/>
            </w14:solidFill>
          </w14:textFill>
        </w:rPr>
        <w:t>@qq.com</w:t>
      </w:r>
      <w:r>
        <w:rPr>
          <w:rFonts w:hint="eastAsia" w:ascii="仿宋" w:hAnsi="仿宋" w:eastAsia="仿宋"/>
          <w:b/>
          <w:color w:val="000000" w:themeColor="text1"/>
          <w:sz w:val="28"/>
          <w:szCs w:val="28"/>
          <w:highlight w:val="none"/>
          <w14:textFill>
            <w14:solidFill>
              <w14:schemeClr w14:val="tx1"/>
            </w14:solidFill>
          </w14:textFill>
        </w:rPr>
        <w:fldChar w:fldCharType="end"/>
      </w:r>
      <w:r>
        <w:rPr>
          <w:rFonts w:hint="eastAsia" w:ascii="仿宋" w:hAnsi="仿宋" w:eastAsia="仿宋"/>
          <w:b/>
          <w:color w:val="000000" w:themeColor="text1"/>
          <w:sz w:val="28"/>
          <w:szCs w:val="28"/>
          <w:highlight w:val="none"/>
          <w14:textFill>
            <w14:solidFill>
              <w14:schemeClr w14:val="tx1"/>
            </w14:solidFill>
          </w14:textFill>
        </w:rPr>
        <w:t>。投标文件中无需提供此声明书。</w:t>
      </w:r>
    </w:p>
    <w:p w14:paraId="349BB0FD">
      <w:pPr>
        <w:pStyle w:val="395"/>
        <w:ind w:firstLine="480"/>
        <w:rPr>
          <w:rFonts w:ascii="仿宋" w:hAnsi="仿宋" w:eastAsia="仿宋"/>
          <w:color w:val="000000" w:themeColor="text1"/>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5" w:h="16838"/>
      <w:pgMar w:top="680" w:right="1417" w:bottom="680"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Vrinda"/>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DFC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F3F8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F4FF">
    <w:pPr>
      <w:pStyle w:val="39"/>
      <w:framePr w:wrap="around" w:vAnchor="text" w:hAnchor="margin" w:xAlign="right" w:y="1"/>
      <w:rPr>
        <w:rStyle w:val="72"/>
      </w:rPr>
    </w:pPr>
    <w:r>
      <w:fldChar w:fldCharType="begin"/>
    </w:r>
    <w:r>
      <w:rPr>
        <w:rStyle w:val="72"/>
      </w:rPr>
      <w:instrText xml:space="preserve">PAGE  </w:instrText>
    </w:r>
    <w:r>
      <w:fldChar w:fldCharType="end"/>
    </w:r>
  </w:p>
  <w:p w14:paraId="62E5967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619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02" w:name="_Toc91899912"/>
    <w:bookmarkStart w:id="503" w:name="_Toc164085800"/>
    <w:bookmarkStart w:id="504" w:name="_Toc36110187"/>
    <w:bookmarkStart w:id="505" w:name="_Toc131845147"/>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05049">
    <w:pPr>
      <w:pStyle w:val="39"/>
      <w:framePr w:wrap="around" w:vAnchor="text" w:hAnchor="margin" w:xAlign="right" w:y="1"/>
      <w:rPr>
        <w:rStyle w:val="72"/>
      </w:rPr>
    </w:pPr>
    <w:r>
      <w:fldChar w:fldCharType="begin"/>
    </w:r>
    <w:r>
      <w:rPr>
        <w:rStyle w:val="72"/>
      </w:rPr>
      <w:instrText xml:space="preserve">PAGE  </w:instrText>
    </w:r>
    <w:r>
      <w:fldChar w:fldCharType="end"/>
    </w:r>
  </w:p>
  <w:p w14:paraId="591CA68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96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CA0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370078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C88E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1AAEB9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03C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A7D70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412B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AAC4EE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C36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C8A319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133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D120DC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0B52">
    <w:pPr>
      <w:pStyle w:val="40"/>
      <w:pBdr>
        <w:bottom w:val="single" w:color="auto" w:sz="6" w:space="4"/>
      </w:pBdr>
      <w:jc w:val="right"/>
    </w:pPr>
    <w:r>
      <w:t>杭州市政府采购公开招标文件</w:t>
    </w:r>
  </w:p>
  <w:p w14:paraId="42C6E18D">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D5EC">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D8004">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715B">
    <w:pPr>
      <w:pStyle w:val="40"/>
      <w:rPr>
        <w:rFonts w:ascii="仿宋_GB2312" w:eastAsia="仿宋_GB2312"/>
        <w:b/>
        <w:i/>
        <w:u w:val="single"/>
      </w:rPr>
    </w:pPr>
    <w:r>
      <w:t>杭州市政府采购公开招标文件</w:t>
    </w:r>
  </w:p>
  <w:p w14:paraId="74D9208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33E8E">
    <w:pPr>
      <w:pStyle w:val="40"/>
    </w:pPr>
    <w:r>
      <w:t></w:t>
    </w:r>
  </w:p>
  <w:p w14:paraId="7D5FDFFC">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C7909">
    <w:pPr>
      <w:pStyle w:val="40"/>
      <w:rPr>
        <w:rFonts w:ascii="仿宋_GB2312" w:eastAsia="仿宋_GB2312"/>
        <w:b/>
        <w:i/>
        <w:u w:val="single"/>
      </w:rPr>
    </w:pPr>
    <w:r>
      <w:t>杭州市政府采购公开招标文件</w:t>
    </w:r>
  </w:p>
  <w:p w14:paraId="17D810F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AAF4">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9AFA">
    <w:pPr>
      <w:pStyle w:val="40"/>
      <w:jc w:val="right"/>
      <w:rPr>
        <w:rFonts w:ascii="仿宋_GB2312" w:eastAsia="仿宋_GB2312"/>
        <w:b/>
        <w:i/>
        <w:u w:val="single"/>
      </w:rPr>
    </w:pPr>
    <w:r>
      <w:t>杭州市政府采购公开招标文件</w:t>
    </w:r>
  </w:p>
  <w:p w14:paraId="2ED8274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A8DF">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381A1">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A1DA8"/>
    <w:multiLevelType w:val="singleLevel"/>
    <w:tmpl w:val="2F4A1DA8"/>
    <w:lvl w:ilvl="0" w:tentative="0">
      <w:start w:val="4"/>
      <w:numFmt w:val="decimal"/>
      <w:lvlText w:val="%1."/>
      <w:lvlJc w:val="left"/>
      <w:pPr>
        <w:tabs>
          <w:tab w:val="left" w:pos="312"/>
        </w:tabs>
      </w:pPr>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4A782818"/>
    <w:multiLevelType w:val="multilevel"/>
    <w:tmpl w:val="4A782818"/>
    <w:lvl w:ilvl="0" w:tentative="0">
      <w:start w:val="1"/>
      <w:numFmt w:val="decimal"/>
      <w:pStyle w:val="964"/>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mEyNmIzOWVmY2Y1Mjg1NGNjNzFjMzI3M2RmZTkifQ=="/>
    <w:docVar w:name="KSO_WPS_MARK_KEY" w:val="7d062787-e1cd-445f-ac23-da9f26fac6ae"/>
  </w:docVars>
  <w:rsids>
    <w:rsidRoot w:val="00000000"/>
    <w:rsid w:val="03F62DA4"/>
    <w:rsid w:val="144F233D"/>
    <w:rsid w:val="204D2CF8"/>
    <w:rsid w:val="3BC32B4B"/>
    <w:rsid w:val="408204F5"/>
    <w:rsid w:val="48EA2E54"/>
    <w:rsid w:val="4D5A6798"/>
    <w:rsid w:val="4D9354E2"/>
    <w:rsid w:val="55985036"/>
    <w:rsid w:val="56153315"/>
    <w:rsid w:val="608B52CB"/>
    <w:rsid w:val="638A4D17"/>
    <w:rsid w:val="63C13032"/>
    <w:rsid w:val="6B752606"/>
    <w:rsid w:val="792170A5"/>
    <w:rsid w:val="7E640F7B"/>
    <w:rsid w:val="7F797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832"/>
    <w:qFormat/>
    <w:uiPriority w:val="0"/>
    <w:pPr>
      <w:ind w:firstLine="420"/>
    </w:pPr>
    <w:rPr>
      <w:rFonts w:hAnsi="Calibri" w:cs="Times New Roman"/>
      <w:szCs w:val="20"/>
    </w:rPr>
  </w:style>
  <w:style w:type="paragraph" w:styleId="61">
    <w:name w:val="Body Text First Indent 2"/>
    <w:basedOn w:val="24"/>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3"/>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2"/>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99"/>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4">
    <w:name w:val="List Paragraph"/>
    <w:basedOn w:val="1"/>
    <w:qFormat/>
    <w:uiPriority w:val="34"/>
    <w:pPr>
      <w:numPr>
        <w:ilvl w:val="0"/>
        <w:numId w:val="1"/>
      </w:numPr>
      <w:snapToGrid w:val="0"/>
      <w:spacing w:line="276" w:lineRule="auto"/>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38397</Words>
  <Characters>41077</Characters>
  <Lines>58</Lines>
  <Paragraphs>95</Paragraphs>
  <TotalTime>71</TotalTime>
  <ScaleCrop>false</ScaleCrop>
  <LinksUpToDate>false</LinksUpToDate>
  <CharactersWithSpaces>43055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2024-06-14T19:18:00Z</dcterms:created>
  <dc:creator>玥</dc:creator>
  <cp:lastModifiedBy>PUMA</cp:lastModifiedBy>
  <cp:lastPrinted>2024-06-13T17:40:00Z</cp:lastPrinted>
  <dcterms:modified xsi:type="dcterms:W3CDTF">2024-09-18T03:56:19Z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813989DE0E4E465B814D99414BA8E794_13</vt:lpwstr>
  </property>
</Properties>
</file>