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3EA9D">
      <w:pPr>
        <w:spacing w:line="360" w:lineRule="auto"/>
        <w:jc w:val="center"/>
        <w:rPr>
          <w:rFonts w:hint="eastAsia" w:ascii="仿宋" w:hAnsi="仿宋" w:eastAsia="仿宋" w:cs="仿宋"/>
          <w:b/>
          <w:color w:val="auto"/>
          <w:sz w:val="24"/>
          <w:highlight w:val="none"/>
        </w:rPr>
      </w:pPr>
    </w:p>
    <w:p w14:paraId="6B23DF37">
      <w:pPr>
        <w:spacing w:line="360" w:lineRule="auto"/>
        <w:jc w:val="center"/>
        <w:rPr>
          <w:rFonts w:hint="eastAsia" w:ascii="仿宋" w:hAnsi="仿宋" w:eastAsia="仿宋" w:cs="仿宋"/>
          <w:b/>
          <w:color w:val="auto"/>
          <w:sz w:val="24"/>
          <w:highlight w:val="none"/>
        </w:rPr>
      </w:pPr>
    </w:p>
    <w:p w14:paraId="1CF776A7">
      <w:pPr>
        <w:adjustRightInd/>
        <w:spacing w:line="360" w:lineRule="auto"/>
        <w:jc w:val="both"/>
        <w:rPr>
          <w:rFonts w:hint="eastAsia" w:ascii="仿宋" w:hAnsi="仿宋" w:eastAsia="仿宋" w:cs="仿宋"/>
          <w:b/>
          <w:color w:val="auto"/>
          <w:sz w:val="48"/>
          <w:szCs w:val="48"/>
          <w:highlight w:val="none"/>
        </w:rPr>
      </w:pPr>
    </w:p>
    <w:p w14:paraId="5F27EF55">
      <w:pPr>
        <w:adjustRightInd/>
        <w:spacing w:line="480" w:lineRule="auto"/>
        <w:jc w:val="center"/>
        <w:rPr>
          <w:rFonts w:hint="eastAsia" w:ascii="仿宋" w:hAnsi="仿宋" w:eastAsia="仿宋" w:cs="仿宋"/>
          <w:color w:val="auto"/>
          <w:sz w:val="48"/>
          <w:szCs w:val="48"/>
          <w:highlight w:val="none"/>
        </w:rPr>
      </w:pPr>
      <w:r>
        <w:rPr>
          <w:rFonts w:hint="eastAsia" w:ascii="仿宋" w:hAnsi="仿宋" w:eastAsia="仿宋" w:cs="仿宋"/>
          <w:b w:val="0"/>
          <w:bCs w:val="0"/>
          <w:color w:val="auto"/>
          <w:sz w:val="48"/>
          <w:szCs w:val="48"/>
          <w:highlight w:val="none"/>
          <w:lang w:eastAsia="zh-CN"/>
        </w:rPr>
        <w:t>良渚街道渣土处置土壤检测服务采购项目</w:t>
      </w:r>
    </w:p>
    <w:p w14:paraId="50A4010B">
      <w:pPr>
        <w:adjustRightInd/>
        <w:spacing w:line="48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34461F0D">
      <w:pPr>
        <w:adjustRightInd/>
        <w:spacing w:line="48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28B18F8C">
      <w:pPr>
        <w:snapToGrid w:val="0"/>
        <w:spacing w:line="48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ZDZFCG2024-026</w:t>
      </w:r>
    </w:p>
    <w:p w14:paraId="29F1869B">
      <w:pPr>
        <w:adjustRightInd/>
        <w:spacing w:line="480" w:lineRule="auto"/>
        <w:rPr>
          <w:rFonts w:hint="eastAsia" w:ascii="仿宋" w:hAnsi="仿宋" w:eastAsia="仿宋" w:cs="仿宋"/>
          <w:color w:val="auto"/>
          <w:sz w:val="28"/>
          <w:szCs w:val="20"/>
          <w:highlight w:val="none"/>
        </w:rPr>
      </w:pPr>
    </w:p>
    <w:p w14:paraId="719B0655">
      <w:pPr>
        <w:spacing w:line="480" w:lineRule="auto"/>
        <w:jc w:val="center"/>
        <w:rPr>
          <w:rFonts w:hint="eastAsia" w:ascii="仿宋" w:hAnsi="仿宋" w:eastAsia="仿宋" w:cs="仿宋"/>
          <w:color w:val="auto"/>
          <w:sz w:val="24"/>
          <w:highlight w:val="none"/>
        </w:rPr>
      </w:pPr>
    </w:p>
    <w:p w14:paraId="7898350D">
      <w:pPr>
        <w:pStyle w:val="25"/>
        <w:rPr>
          <w:rFonts w:hint="eastAsia" w:ascii="仿宋" w:hAnsi="仿宋" w:eastAsia="仿宋" w:cs="仿宋"/>
          <w:color w:val="auto"/>
          <w:highlight w:val="none"/>
        </w:rPr>
      </w:pPr>
    </w:p>
    <w:p w14:paraId="0CD38CC3">
      <w:pPr>
        <w:spacing w:line="480" w:lineRule="auto"/>
        <w:rPr>
          <w:rFonts w:hint="eastAsia" w:ascii="仿宋" w:hAnsi="仿宋" w:eastAsia="仿宋" w:cs="仿宋"/>
          <w:color w:val="auto"/>
          <w:sz w:val="32"/>
          <w:szCs w:val="32"/>
          <w:highlight w:val="none"/>
        </w:rPr>
      </w:pPr>
    </w:p>
    <w:p w14:paraId="66B7E68E">
      <w:pPr>
        <w:pStyle w:val="82"/>
        <w:rPr>
          <w:rFonts w:hint="eastAsia"/>
          <w:color w:val="auto"/>
        </w:rPr>
      </w:pPr>
    </w:p>
    <w:p w14:paraId="3A84C324">
      <w:pPr>
        <w:snapToGrid w:val="0"/>
        <w:spacing w:line="48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采购人：</w:t>
      </w:r>
      <w:r>
        <w:rPr>
          <w:rFonts w:hint="eastAsia" w:ascii="仿宋" w:hAnsi="仿宋" w:eastAsia="仿宋" w:cs="仿宋"/>
          <w:color w:val="auto"/>
          <w:sz w:val="32"/>
          <w:szCs w:val="32"/>
          <w:highlight w:val="none"/>
          <w:lang w:eastAsia="zh-CN"/>
        </w:rPr>
        <w:t>杭州市余杭区人民政府良渚街道办事处</w:t>
      </w:r>
    </w:p>
    <w:p w14:paraId="615A8473">
      <w:pPr>
        <w:spacing w:line="480" w:lineRule="auto"/>
        <w:ind w:firstLine="1280" w:firstLineChars="400"/>
        <w:jc w:val="both"/>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采购代理机构：杭州纵达工程咨询有限公司</w:t>
      </w:r>
    </w:p>
    <w:p w14:paraId="672A97AC">
      <w:pPr>
        <w:snapToGrid w:val="0"/>
        <w:spacing w:line="48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十</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二十三日</w:t>
      </w:r>
    </w:p>
    <w:p w14:paraId="18CCB50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3EA6FCA1">
      <w:pPr>
        <w:pStyle w:val="636"/>
        <w:rPr>
          <w:rFonts w:hint="eastAsia" w:ascii="仿宋" w:hAnsi="仿宋" w:eastAsia="仿宋" w:cs="仿宋"/>
          <w:color w:val="auto"/>
          <w:highlight w:val="none"/>
        </w:rPr>
      </w:pPr>
    </w:p>
    <w:p w14:paraId="52D099B3">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DA3386C">
      <w:pPr>
        <w:spacing w:line="360" w:lineRule="auto"/>
        <w:rPr>
          <w:rFonts w:hint="eastAsia" w:ascii="仿宋" w:hAnsi="仿宋" w:eastAsia="仿宋" w:cs="仿宋"/>
          <w:color w:val="auto"/>
          <w:sz w:val="32"/>
          <w:szCs w:val="32"/>
          <w:highlight w:val="none"/>
        </w:rPr>
      </w:pPr>
    </w:p>
    <w:p w14:paraId="0A3CE9C3">
      <w:pPr>
        <w:pStyle w:val="25"/>
        <w:ind w:left="0" w:leftChars="0" w:firstLine="0" w:firstLineChars="0"/>
        <w:jc w:val="both"/>
        <w:rPr>
          <w:rFonts w:hint="eastAsia" w:ascii="仿宋" w:hAnsi="仿宋" w:eastAsia="仿宋" w:cs="仿宋"/>
          <w:color w:val="auto"/>
          <w:highlight w:val="none"/>
        </w:rPr>
      </w:pPr>
    </w:p>
    <w:p w14:paraId="620849AB">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r>
        <w:rPr>
          <w:rFonts w:hint="eastAsia" w:ascii="仿宋" w:hAnsi="仿宋" w:eastAsia="仿宋" w:cs="仿宋"/>
          <w:color w:val="auto"/>
          <w:sz w:val="32"/>
          <w:szCs w:val="32"/>
          <w:highlight w:val="none"/>
          <w:lang w:val="en-US" w:eastAsia="zh-CN"/>
        </w:rPr>
        <w:t>........................3</w:t>
      </w:r>
    </w:p>
    <w:p w14:paraId="5CFA2B35">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r>
        <w:rPr>
          <w:rFonts w:hint="eastAsia" w:ascii="仿宋" w:hAnsi="仿宋" w:eastAsia="仿宋" w:cs="仿宋"/>
          <w:color w:val="auto"/>
          <w:sz w:val="32"/>
          <w:szCs w:val="32"/>
          <w:highlight w:val="none"/>
          <w:lang w:val="en-US" w:eastAsia="zh-CN"/>
        </w:rPr>
        <w:t>......................9</w:t>
      </w:r>
    </w:p>
    <w:p w14:paraId="19467703">
      <w:pPr>
        <w:spacing w:line="480" w:lineRule="auto"/>
        <w:ind w:firstLine="1280" w:firstLineChars="400"/>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第三部分      采购需求</w:t>
      </w:r>
      <w:r>
        <w:rPr>
          <w:rFonts w:hint="eastAsia" w:ascii="仿宋" w:hAnsi="仿宋" w:eastAsia="仿宋" w:cs="仿宋"/>
          <w:color w:val="auto"/>
          <w:sz w:val="32"/>
          <w:szCs w:val="32"/>
          <w:highlight w:val="none"/>
          <w:lang w:val="en-US" w:eastAsia="zh-CN"/>
        </w:rPr>
        <w:t>.......................32</w:t>
      </w:r>
    </w:p>
    <w:p w14:paraId="721E7F50">
      <w:pPr>
        <w:spacing w:line="480" w:lineRule="auto"/>
        <w:ind w:firstLine="1280" w:firstLineChars="400"/>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第四部分      评标办法</w:t>
      </w:r>
      <w:r>
        <w:rPr>
          <w:rFonts w:hint="eastAsia" w:ascii="仿宋" w:hAnsi="仿宋" w:eastAsia="仿宋" w:cs="仿宋"/>
          <w:color w:val="auto"/>
          <w:sz w:val="32"/>
          <w:szCs w:val="32"/>
          <w:highlight w:val="none"/>
          <w:lang w:val="en-US" w:eastAsia="zh-CN"/>
        </w:rPr>
        <w:t>.......................36</w:t>
      </w:r>
    </w:p>
    <w:p w14:paraId="70D8885A">
      <w:pPr>
        <w:spacing w:line="480" w:lineRule="auto"/>
        <w:ind w:firstLine="1280" w:firstLineChars="400"/>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第五部分      拟签订的合同文本</w:t>
      </w:r>
      <w:r>
        <w:rPr>
          <w:rFonts w:hint="eastAsia" w:ascii="仿宋" w:hAnsi="仿宋" w:eastAsia="仿宋" w:cs="仿宋"/>
          <w:color w:val="auto"/>
          <w:sz w:val="32"/>
          <w:szCs w:val="32"/>
          <w:highlight w:val="none"/>
          <w:lang w:val="en-US" w:eastAsia="zh-CN"/>
        </w:rPr>
        <w:t>...............46</w:t>
      </w:r>
    </w:p>
    <w:p w14:paraId="29D36933">
      <w:pPr>
        <w:spacing w:line="480" w:lineRule="auto"/>
        <w:ind w:firstLine="1280" w:firstLineChars="400"/>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第六部分      应提交的有关格式范例</w:t>
      </w:r>
      <w:r>
        <w:rPr>
          <w:rFonts w:hint="eastAsia" w:ascii="仿宋" w:hAnsi="仿宋" w:eastAsia="仿宋" w:cs="仿宋"/>
          <w:color w:val="auto"/>
          <w:sz w:val="32"/>
          <w:szCs w:val="32"/>
          <w:highlight w:val="none"/>
          <w:lang w:val="en-US" w:eastAsia="zh-CN"/>
        </w:rPr>
        <w:t>...........59</w:t>
      </w:r>
    </w:p>
    <w:p w14:paraId="26C97C71">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5712DD21">
      <w:pPr>
        <w:spacing w:line="360" w:lineRule="auto"/>
        <w:ind w:firstLine="549" w:firstLineChars="229"/>
        <w:rPr>
          <w:rFonts w:hint="eastAsia" w:ascii="仿宋" w:hAnsi="仿宋" w:eastAsia="仿宋" w:cs="仿宋"/>
          <w:color w:val="auto"/>
          <w:sz w:val="24"/>
          <w:highlight w:val="none"/>
        </w:rPr>
      </w:pPr>
    </w:p>
    <w:p w14:paraId="7889D41E">
      <w:pPr>
        <w:spacing w:line="360" w:lineRule="auto"/>
        <w:ind w:firstLine="549" w:firstLineChars="229"/>
        <w:rPr>
          <w:rFonts w:hint="eastAsia" w:ascii="仿宋" w:hAnsi="仿宋" w:eastAsia="仿宋" w:cs="仿宋"/>
          <w:color w:val="auto"/>
          <w:sz w:val="24"/>
          <w:highlight w:val="none"/>
        </w:rPr>
      </w:pPr>
    </w:p>
    <w:p w14:paraId="7A866680">
      <w:pPr>
        <w:spacing w:line="360" w:lineRule="auto"/>
        <w:ind w:firstLine="549" w:firstLineChars="229"/>
        <w:rPr>
          <w:rFonts w:hint="eastAsia" w:ascii="仿宋" w:hAnsi="仿宋" w:eastAsia="仿宋" w:cs="仿宋"/>
          <w:color w:val="auto"/>
          <w:sz w:val="24"/>
          <w:highlight w:val="none"/>
        </w:rPr>
      </w:pPr>
    </w:p>
    <w:p w14:paraId="78384720">
      <w:pPr>
        <w:spacing w:line="360" w:lineRule="auto"/>
        <w:ind w:firstLine="549" w:firstLineChars="229"/>
        <w:rPr>
          <w:rFonts w:hint="eastAsia" w:ascii="仿宋" w:hAnsi="仿宋" w:eastAsia="仿宋" w:cs="仿宋"/>
          <w:color w:val="auto"/>
          <w:sz w:val="24"/>
          <w:highlight w:val="none"/>
        </w:rPr>
      </w:pPr>
    </w:p>
    <w:p w14:paraId="2C07128E">
      <w:pPr>
        <w:spacing w:line="360" w:lineRule="auto"/>
        <w:ind w:firstLine="549" w:firstLineChars="229"/>
        <w:rPr>
          <w:rFonts w:hint="eastAsia" w:ascii="仿宋" w:hAnsi="仿宋" w:eastAsia="仿宋" w:cs="仿宋"/>
          <w:color w:val="auto"/>
          <w:sz w:val="24"/>
          <w:highlight w:val="none"/>
        </w:rPr>
      </w:pPr>
    </w:p>
    <w:p w14:paraId="3234256B">
      <w:pPr>
        <w:spacing w:line="360" w:lineRule="auto"/>
        <w:ind w:firstLine="549" w:firstLineChars="229"/>
        <w:rPr>
          <w:rFonts w:hint="eastAsia" w:ascii="仿宋" w:hAnsi="仿宋" w:eastAsia="仿宋" w:cs="仿宋"/>
          <w:color w:val="auto"/>
          <w:sz w:val="24"/>
          <w:highlight w:val="none"/>
        </w:rPr>
      </w:pPr>
    </w:p>
    <w:p w14:paraId="0AEB9545">
      <w:pPr>
        <w:spacing w:line="360" w:lineRule="auto"/>
        <w:ind w:firstLine="549" w:firstLineChars="229"/>
        <w:rPr>
          <w:rFonts w:hint="eastAsia" w:ascii="仿宋" w:hAnsi="仿宋" w:eastAsia="仿宋" w:cs="仿宋"/>
          <w:color w:val="auto"/>
          <w:sz w:val="24"/>
          <w:highlight w:val="none"/>
        </w:rPr>
      </w:pPr>
    </w:p>
    <w:p w14:paraId="146D32E2">
      <w:pPr>
        <w:spacing w:line="360" w:lineRule="auto"/>
        <w:ind w:firstLine="549" w:firstLineChars="229"/>
        <w:rPr>
          <w:rFonts w:hint="eastAsia" w:ascii="仿宋" w:hAnsi="仿宋" w:eastAsia="仿宋" w:cs="仿宋"/>
          <w:color w:val="auto"/>
          <w:sz w:val="24"/>
          <w:highlight w:val="none"/>
        </w:rPr>
      </w:pPr>
    </w:p>
    <w:p w14:paraId="7C9E36B5">
      <w:pPr>
        <w:spacing w:line="360" w:lineRule="auto"/>
        <w:ind w:firstLine="549" w:firstLineChars="229"/>
        <w:rPr>
          <w:rFonts w:hint="eastAsia" w:ascii="仿宋" w:hAnsi="仿宋" w:eastAsia="仿宋" w:cs="仿宋"/>
          <w:color w:val="auto"/>
          <w:sz w:val="24"/>
          <w:highlight w:val="none"/>
        </w:rPr>
      </w:pPr>
    </w:p>
    <w:p w14:paraId="1D9D11FB">
      <w:pPr>
        <w:spacing w:line="360" w:lineRule="auto"/>
        <w:ind w:firstLine="549" w:firstLineChars="229"/>
        <w:rPr>
          <w:rFonts w:hint="eastAsia" w:ascii="仿宋" w:hAnsi="仿宋" w:eastAsia="仿宋" w:cs="仿宋"/>
          <w:color w:val="auto"/>
          <w:sz w:val="24"/>
          <w:highlight w:val="none"/>
        </w:rPr>
      </w:pPr>
    </w:p>
    <w:p w14:paraId="37711FCD">
      <w:pPr>
        <w:spacing w:line="360" w:lineRule="auto"/>
        <w:ind w:firstLine="549" w:firstLineChars="229"/>
        <w:rPr>
          <w:rFonts w:hint="eastAsia" w:ascii="仿宋" w:hAnsi="仿宋" w:eastAsia="仿宋" w:cs="仿宋"/>
          <w:color w:val="auto"/>
          <w:sz w:val="24"/>
          <w:highlight w:val="none"/>
        </w:rPr>
      </w:pPr>
    </w:p>
    <w:p w14:paraId="78D78E1E">
      <w:pPr>
        <w:spacing w:line="360" w:lineRule="auto"/>
        <w:ind w:firstLine="549" w:firstLineChars="229"/>
        <w:rPr>
          <w:rFonts w:hint="eastAsia" w:ascii="仿宋" w:hAnsi="仿宋" w:eastAsia="仿宋" w:cs="仿宋"/>
          <w:color w:val="auto"/>
          <w:sz w:val="24"/>
          <w:highlight w:val="none"/>
        </w:rPr>
      </w:pPr>
    </w:p>
    <w:p w14:paraId="1A8F240E">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69C4AFE5">
      <w:pPr>
        <w:pBdr>
          <w:top w:val="single" w:color="auto" w:sz="4" w:space="1"/>
          <w:left w:val="single" w:color="auto" w:sz="4" w:space="4"/>
          <w:bottom w:val="single" w:color="auto" w:sz="4" w:space="1"/>
          <w:right w:val="single" w:color="auto" w:sz="4" w:space="4"/>
        </w:pBd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D0BC70D">
      <w:pPr>
        <w:pBdr>
          <w:top w:val="single" w:color="auto" w:sz="4" w:space="1"/>
          <w:left w:val="single" w:color="auto" w:sz="4" w:space="4"/>
          <w:bottom w:val="single" w:color="auto" w:sz="4" w:space="1"/>
          <w:right w:val="single" w:color="auto" w:sz="4" w:space="4"/>
        </w:pBdr>
        <w:spacing w:line="48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良渚街道渣土处置土壤检测服务采购项目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11</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12</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13</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5254BFE">
      <w:pPr>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CE1B2B6">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bCs/>
          <w:color w:val="auto"/>
          <w:sz w:val="24"/>
          <w:highlight w:val="none"/>
          <w:lang w:eastAsia="zh-CN"/>
        </w:rPr>
        <w:t>ZDZFCG2024-026</w:t>
      </w:r>
    </w:p>
    <w:p w14:paraId="7E7D5AFC">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bCs/>
          <w:color w:val="auto"/>
          <w:sz w:val="24"/>
          <w:highlight w:val="none"/>
          <w:lang w:eastAsia="zh-CN"/>
        </w:rPr>
        <w:t>良渚街道渣土处置土壤检测服务采购项目</w:t>
      </w:r>
    </w:p>
    <w:p w14:paraId="437B4C26">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800000</w:t>
      </w:r>
    </w:p>
    <w:p w14:paraId="5C343C4E">
      <w:pPr>
        <w:spacing w:line="48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800000</w:t>
      </w:r>
    </w:p>
    <w:p w14:paraId="026EDDFF">
      <w:pPr>
        <w:pStyle w:val="5"/>
        <w:spacing w:line="48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良渚街道渣土处置土壤检测服务采购项目。</w:t>
      </w:r>
      <w:r>
        <w:rPr>
          <w:rFonts w:hint="eastAsia" w:ascii="仿宋" w:hAnsi="仿宋" w:eastAsia="仿宋" w:cs="仿宋"/>
          <w:b w:val="0"/>
          <w:bCs/>
          <w:color w:val="auto"/>
          <w:sz w:val="24"/>
          <w:highlight w:val="none"/>
        </w:rPr>
        <w:t>具体内容和相关要求详见招标文件</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第三部分</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rPr>
        <w:t>采购需求</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，供应商可点击本公告下方“浏览采购文件”查看采购需求。</w:t>
      </w:r>
    </w:p>
    <w:p w14:paraId="04F909EA">
      <w:pPr>
        <w:pStyle w:val="132"/>
        <w:spacing w:line="480" w:lineRule="auto"/>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sz w:val="24"/>
          <w:szCs w:val="24"/>
          <w:highlight w:val="none"/>
        </w:rPr>
        <w:t>自合同签订日起</w:t>
      </w:r>
      <w:r>
        <w:rPr>
          <w:rFonts w:hint="eastAsia" w:ascii="仿宋" w:hAnsi="仿宋" w:eastAsia="仿宋" w:cs="仿宋"/>
          <w:color w:val="auto"/>
          <w:sz w:val="24"/>
          <w:szCs w:val="24"/>
          <w:highlight w:val="none"/>
          <w:lang w:val="en-US" w:eastAsia="zh-CN"/>
        </w:rPr>
        <w:t>壹</w:t>
      </w:r>
      <w:r>
        <w:rPr>
          <w:rFonts w:hint="eastAsia" w:ascii="仿宋" w:hAnsi="仿宋" w:eastAsia="仿宋" w:cs="仿宋"/>
          <w:color w:val="auto"/>
          <w:sz w:val="24"/>
          <w:szCs w:val="24"/>
          <w:highlight w:val="none"/>
          <w:lang w:eastAsia="zh-CN"/>
        </w:rPr>
        <w:t>年</w:t>
      </w:r>
      <w:r>
        <w:rPr>
          <w:rFonts w:hint="eastAsia" w:ascii="仿宋" w:hAnsi="仿宋" w:eastAsia="仿宋" w:cs="仿宋"/>
          <w:b w:val="0"/>
          <w:bCs/>
          <w:color w:val="auto"/>
          <w:highlight w:val="none"/>
          <w:lang w:val="en-US" w:eastAsia="zh-CN"/>
        </w:rPr>
        <w:t>。</w:t>
      </w:r>
      <w:r>
        <w:rPr>
          <w:rFonts w:hint="eastAsia" w:ascii="仿宋" w:hAnsi="仿宋" w:eastAsia="仿宋" w:cs="仿宋"/>
          <w:b w:val="0"/>
          <w:bCs/>
          <w:color w:val="auto"/>
          <w:highlight w:val="none"/>
        </w:rPr>
        <w:t xml:space="preserve"> </w:t>
      </w:r>
    </w:p>
    <w:p w14:paraId="1F5D407F">
      <w:pPr>
        <w:pStyle w:val="5"/>
        <w:spacing w:line="48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9A7543F">
      <w:pPr>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EBA43AF">
      <w:pPr>
        <w:spacing w:line="48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9F9FA6A">
      <w:pPr>
        <w:spacing w:line="48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506CB58D">
      <w:pPr>
        <w:spacing w:line="48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5A45D075">
      <w:pPr>
        <w:spacing w:line="48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26C1E076">
      <w:pPr>
        <w:spacing w:line="48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7686F91A">
      <w:pPr>
        <w:spacing w:line="48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398A3DD8">
      <w:pPr>
        <w:spacing w:line="48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6014D1E0">
      <w:pPr>
        <w:spacing w:line="48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2C172850">
      <w:pPr>
        <w:spacing w:line="48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1F31F249">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10A524A3">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A71BF1A">
      <w:pPr>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5A3EFAE">
      <w:pPr>
        <w:spacing w:line="48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9BAE470">
      <w:pPr>
        <w:spacing w:line="48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6D21E79">
      <w:pPr>
        <w:spacing w:line="48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A377264">
      <w:pPr>
        <w:spacing w:line="48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3D70355">
      <w:pPr>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AD86597">
      <w:pPr>
        <w:spacing w:line="48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r>
        <w:rPr>
          <w:rFonts w:hint="eastAsia" w:ascii="仿宋" w:hAnsi="仿宋" w:eastAsia="仿宋" w:cs="仿宋"/>
          <w:color w:val="auto"/>
          <w:sz w:val="24"/>
          <w:highlight w:val="none"/>
        </w:rPr>
        <w:t>（北京时间）</w:t>
      </w:r>
    </w:p>
    <w:p w14:paraId="16FEF8A2">
      <w:pPr>
        <w:spacing w:line="48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7534ACA">
      <w:pPr>
        <w:spacing w:line="48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bookmarkStart w:id="519" w:name="_GoBack"/>
      <w:bookmarkEnd w:id="519"/>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p>
    <w:p w14:paraId="544A2553">
      <w:pPr>
        <w:spacing w:line="48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F0929CA">
      <w:pPr>
        <w:spacing w:line="48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32ABB0D2">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1879F96">
      <w:pPr>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7CA7DAD">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80141A9">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D15332">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81CD3C">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05816BA">
      <w:pPr>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3899417">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29144808">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szCs w:val="24"/>
          <w:highlight w:val="none"/>
          <w:lang w:eastAsia="zh-CN"/>
        </w:rPr>
        <w:t>杭州市余杭区人民政府</w:t>
      </w:r>
      <w:r>
        <w:rPr>
          <w:rFonts w:hint="eastAsia" w:ascii="仿宋" w:hAnsi="仿宋" w:eastAsia="仿宋" w:cs="仿宋"/>
          <w:color w:val="auto"/>
          <w:sz w:val="24"/>
          <w:szCs w:val="24"/>
          <w:highlight w:val="none"/>
          <w:lang w:val="en-US" w:eastAsia="zh-CN"/>
        </w:rPr>
        <w:t>良渚</w:t>
      </w:r>
      <w:r>
        <w:rPr>
          <w:rFonts w:hint="eastAsia" w:ascii="仿宋" w:hAnsi="仿宋" w:eastAsia="仿宋" w:cs="仿宋"/>
          <w:color w:val="auto"/>
          <w:sz w:val="24"/>
          <w:szCs w:val="24"/>
          <w:highlight w:val="none"/>
          <w:lang w:eastAsia="zh-CN"/>
        </w:rPr>
        <w:t>街道办事处</w:t>
      </w:r>
      <w:r>
        <w:rPr>
          <w:rFonts w:hint="eastAsia" w:ascii="仿宋" w:hAnsi="仿宋" w:eastAsia="仿宋" w:cs="仿宋"/>
          <w:color w:val="auto"/>
          <w:sz w:val="24"/>
          <w:szCs w:val="24"/>
          <w:highlight w:val="none"/>
        </w:rPr>
        <w:t xml:space="preserve"> </w:t>
      </w:r>
    </w:p>
    <w:p w14:paraId="48842BE4">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szCs w:val="24"/>
          <w:highlight w:val="none"/>
        </w:rPr>
        <w:t xml:space="preserve">杭州市余杭区良渚街道良博路166号 </w:t>
      </w:r>
      <w:r>
        <w:rPr>
          <w:rFonts w:hint="eastAsia" w:ascii="仿宋" w:hAnsi="仿宋" w:eastAsia="仿宋" w:cs="仿宋"/>
          <w:color w:val="auto"/>
          <w:sz w:val="24"/>
          <w:highlight w:val="none"/>
        </w:rPr>
        <w:t xml:space="preserve">       </w:t>
      </w:r>
    </w:p>
    <w:p w14:paraId="7C20BC41">
      <w:pPr>
        <w:spacing w:line="48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0283AD88">
      <w:pPr>
        <w:spacing w:line="48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项目联系人（询问）：徐淦</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1F5A3289">
      <w:pPr>
        <w:spacing w:line="48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项目联系方式（询问）：0571-88756028</w:t>
      </w:r>
      <w:r>
        <w:rPr>
          <w:rFonts w:hint="eastAsia" w:ascii="仿宋" w:hAnsi="仿宋" w:eastAsia="仿宋" w:cs="仿宋"/>
          <w:color w:val="auto"/>
          <w:sz w:val="24"/>
          <w:highlight w:val="none"/>
          <w:lang w:val="en-US" w:eastAsia="zh-CN"/>
        </w:rPr>
        <w:t xml:space="preserve"> </w:t>
      </w:r>
    </w:p>
    <w:p w14:paraId="1B7CD81F">
      <w:pPr>
        <w:spacing w:line="48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质疑联系人：郑</w:t>
      </w:r>
      <w:r>
        <w:rPr>
          <w:rFonts w:hint="eastAsia" w:ascii="仿宋" w:hAnsi="仿宋" w:eastAsia="仿宋" w:cs="仿宋"/>
          <w:color w:val="auto"/>
          <w:sz w:val="24"/>
          <w:highlight w:val="none"/>
          <w:lang w:val="en-US" w:eastAsia="zh-CN"/>
        </w:rPr>
        <w:t>依</w:t>
      </w:r>
    </w:p>
    <w:p w14:paraId="2688FB5A">
      <w:pPr>
        <w:spacing w:line="48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质疑联系方式：0571-88771392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1FC7C0BE">
      <w:pPr>
        <w:spacing w:line="48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称：杭州纵达工程咨询有限公司</w:t>
      </w:r>
    </w:p>
    <w:p w14:paraId="167AD71E">
      <w:pPr>
        <w:spacing w:line="48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址：杭州市临平区东湖街道五洲路26号3号楼206</w:t>
      </w:r>
    </w:p>
    <w:p w14:paraId="39B64AC5">
      <w:pPr>
        <w:spacing w:line="48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w:t>
      </w:r>
    </w:p>
    <w:p w14:paraId="5446E85C">
      <w:pPr>
        <w:spacing w:line="48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项目联系人（询问）：孙先生 </w:t>
      </w:r>
    </w:p>
    <w:p w14:paraId="323B1EBD">
      <w:pPr>
        <w:spacing w:line="48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项目联系方式（询问）：13675874613</w:t>
      </w:r>
    </w:p>
    <w:p w14:paraId="12391DFC">
      <w:pPr>
        <w:spacing w:line="48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质疑联系人：王先生 </w:t>
      </w:r>
    </w:p>
    <w:p w14:paraId="1E57F8FF">
      <w:pPr>
        <w:spacing w:line="48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质疑联系方式：13868180403</w:t>
      </w:r>
    </w:p>
    <w:p w14:paraId="68827DBC">
      <w:pPr>
        <w:spacing w:line="48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 同级政府采购监督管理部门            </w:t>
      </w:r>
    </w:p>
    <w:p w14:paraId="0522B21C">
      <w:pPr>
        <w:spacing w:line="48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w:t>
      </w:r>
      <w:r>
        <w:rPr>
          <w:rFonts w:hint="eastAsia" w:ascii="仿宋" w:hAnsi="仿宋" w:eastAsia="仿宋" w:cs="仿宋"/>
          <w:color w:val="auto"/>
          <w:sz w:val="24"/>
          <w:highlight w:val="none"/>
          <w:lang w:val="en-US" w:eastAsia="zh-CN"/>
        </w:rPr>
        <w:t>余杭区财政局</w:t>
      </w:r>
      <w:r>
        <w:rPr>
          <w:rFonts w:hint="eastAsia" w:ascii="仿宋" w:hAnsi="仿宋" w:eastAsia="仿宋" w:cs="仿宋"/>
          <w:color w:val="auto"/>
          <w:sz w:val="24"/>
          <w:highlight w:val="none"/>
        </w:rPr>
        <w:t xml:space="preserve"> /浙江省政府采购行政裁决服务中心（杭州）</w:t>
      </w:r>
    </w:p>
    <w:p w14:paraId="09E6A294">
      <w:pPr>
        <w:spacing w:line="48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杭州市上城区清泰街549号城建综合大楼11楼（快递仅限ems或顺丰）</w:t>
      </w:r>
      <w:r>
        <w:rPr>
          <w:rFonts w:hint="eastAsia" w:ascii="仿宋" w:hAnsi="仿宋" w:eastAsia="仿宋" w:cs="仿宋"/>
          <w:color w:val="auto"/>
          <w:sz w:val="24"/>
          <w:highlight w:val="none"/>
        </w:rPr>
        <w:t xml:space="preserve"> </w:t>
      </w:r>
    </w:p>
    <w:p w14:paraId="12621F07">
      <w:pPr>
        <w:spacing w:line="48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62DE13CB">
      <w:pPr>
        <w:spacing w:line="48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162028A2">
      <w:pPr>
        <w:spacing w:line="48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监督投诉电话：电话：</w:t>
      </w:r>
      <w:r>
        <w:rPr>
          <w:rFonts w:hint="eastAsia" w:ascii="仿宋" w:hAnsi="仿宋" w:eastAsia="仿宋" w:cs="仿宋"/>
          <w:color w:val="auto"/>
          <w:sz w:val="24"/>
          <w:highlight w:val="none"/>
          <w:lang w:eastAsia="zh-CN"/>
        </w:rPr>
        <w:t>0571-87227671,0571-87800218</w:t>
      </w:r>
      <w:r>
        <w:rPr>
          <w:rFonts w:hint="eastAsia" w:ascii="仿宋" w:hAnsi="仿宋" w:eastAsia="仿宋" w:cs="仿宋"/>
          <w:color w:val="auto"/>
          <w:sz w:val="24"/>
          <w:szCs w:val="24"/>
          <w:highlight w:val="none"/>
        </w:rPr>
        <w:t xml:space="preserve">   </w:t>
      </w:r>
    </w:p>
    <w:p w14:paraId="5E87FF0E">
      <w:pPr>
        <w:spacing w:line="48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政策咨询：陈先生、厉先生，0571-89580460、89580456</w:t>
      </w:r>
    </w:p>
    <w:p w14:paraId="582FEE8C">
      <w:pPr>
        <w:spacing w:line="48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78F29232">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p w14:paraId="34003267">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42DFD0D">
      <w:pPr>
        <w:adjustRightInd/>
        <w:spacing w:line="48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06DFAFE1">
      <w:pPr>
        <w:adjustRightInd/>
        <w:spacing w:line="48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795" w:type="dxa"/>
        <w:tblInd w:w="-3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071"/>
        <w:gridCol w:w="1843"/>
        <w:gridCol w:w="6881"/>
      </w:tblGrid>
      <w:tr w14:paraId="6540A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1071" w:type="dxa"/>
            <w:tcBorders>
              <w:top w:val="single" w:color="auto" w:sz="4" w:space="0"/>
              <w:left w:val="single" w:color="auto" w:sz="4" w:space="0"/>
              <w:bottom w:val="single" w:color="auto" w:sz="4" w:space="0"/>
              <w:right w:val="single" w:color="auto" w:sz="4" w:space="0"/>
            </w:tcBorders>
            <w:vAlign w:val="center"/>
          </w:tcPr>
          <w:p w14:paraId="5AC45270">
            <w:pPr>
              <w:snapToGrid w:val="0"/>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AC6D9F2">
            <w:pPr>
              <w:snapToGrid w:val="0"/>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881" w:type="dxa"/>
            <w:tcBorders>
              <w:top w:val="single" w:color="000000" w:sz="8" w:space="0"/>
              <w:left w:val="single" w:color="000000" w:sz="2" w:space="0"/>
              <w:bottom w:val="single" w:color="000000" w:sz="8" w:space="0"/>
              <w:right w:val="single" w:color="000000" w:sz="8" w:space="0"/>
            </w:tcBorders>
            <w:vAlign w:val="center"/>
          </w:tcPr>
          <w:p w14:paraId="47A89184">
            <w:pPr>
              <w:snapToGrid w:val="0"/>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348C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1071" w:type="dxa"/>
            <w:tcBorders>
              <w:top w:val="single" w:color="auto" w:sz="4" w:space="0"/>
              <w:left w:val="single" w:color="auto" w:sz="4" w:space="0"/>
              <w:bottom w:val="single" w:color="auto" w:sz="4" w:space="0"/>
              <w:right w:val="single" w:color="auto" w:sz="4" w:space="0"/>
            </w:tcBorders>
            <w:vAlign w:val="center"/>
          </w:tcPr>
          <w:p w14:paraId="51281D5F">
            <w:pPr>
              <w:snapToGrid w:val="0"/>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2E814D9">
            <w:pPr>
              <w:snapToGrid w:val="0"/>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881" w:type="dxa"/>
            <w:tcBorders>
              <w:top w:val="single" w:color="000000" w:sz="8" w:space="0"/>
              <w:left w:val="single" w:color="000000" w:sz="2" w:space="0"/>
              <w:bottom w:val="single" w:color="000000" w:sz="8" w:space="0"/>
              <w:right w:val="single" w:color="000000" w:sz="8" w:space="0"/>
            </w:tcBorders>
            <w:vAlign w:val="center"/>
          </w:tcPr>
          <w:p w14:paraId="336D71C0">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71435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1071" w:type="dxa"/>
            <w:tcBorders>
              <w:top w:val="single" w:color="auto" w:sz="4" w:space="0"/>
              <w:left w:val="single" w:color="auto" w:sz="4" w:space="0"/>
              <w:bottom w:val="single" w:color="auto" w:sz="4" w:space="0"/>
              <w:right w:val="single" w:color="auto" w:sz="4" w:space="0"/>
            </w:tcBorders>
            <w:vAlign w:val="center"/>
          </w:tcPr>
          <w:p w14:paraId="25E880D1">
            <w:pPr>
              <w:snapToGrid w:val="0"/>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DCD7773">
            <w:pPr>
              <w:snapToGrid w:val="0"/>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881" w:type="dxa"/>
            <w:tcBorders>
              <w:top w:val="single" w:color="000000" w:sz="8" w:space="0"/>
              <w:left w:val="single" w:color="000000" w:sz="2" w:space="0"/>
              <w:bottom w:val="single" w:color="000000" w:sz="8" w:space="0"/>
              <w:right w:val="single" w:color="000000" w:sz="8" w:space="0"/>
            </w:tcBorders>
            <w:vAlign w:val="center"/>
          </w:tcPr>
          <w:p w14:paraId="35A84AEB">
            <w:pPr>
              <w:snapToGrid w:val="0"/>
              <w:spacing w:line="480" w:lineRule="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eastAsia="zh-CN"/>
              </w:rPr>
              <w:t>土壤检测服务</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eastAsia="zh-CN"/>
              </w:rPr>
              <w:t>其他</w:t>
            </w:r>
            <w:r>
              <w:rPr>
                <w:rFonts w:hint="eastAsia" w:ascii="仿宋" w:hAnsi="仿宋" w:eastAsia="仿宋" w:cs="仿宋"/>
                <w:color w:val="auto"/>
                <w:kern w:val="0"/>
                <w:sz w:val="24"/>
                <w:highlight w:val="none"/>
                <w:u w:val="single"/>
                <w:lang w:val="en-US" w:eastAsia="zh-CN"/>
              </w:rPr>
              <w:t>未列明</w:t>
            </w:r>
            <w:r>
              <w:rPr>
                <w:rFonts w:hint="eastAsia" w:ascii="仿宋" w:hAnsi="仿宋" w:eastAsia="仿宋" w:cs="仿宋"/>
                <w:color w:val="auto"/>
                <w:kern w:val="0"/>
                <w:sz w:val="24"/>
                <w:highlight w:val="none"/>
              </w:rPr>
              <w:t>行业；</w:t>
            </w:r>
          </w:p>
        </w:tc>
      </w:tr>
      <w:tr w14:paraId="14E3D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1071" w:type="dxa"/>
            <w:tcBorders>
              <w:top w:val="single" w:color="auto" w:sz="4" w:space="0"/>
              <w:left w:val="single" w:color="auto" w:sz="4" w:space="0"/>
              <w:bottom w:val="single" w:color="auto" w:sz="4" w:space="0"/>
              <w:right w:val="single" w:color="auto" w:sz="4" w:space="0"/>
            </w:tcBorders>
            <w:vAlign w:val="center"/>
          </w:tcPr>
          <w:p w14:paraId="2E24578D">
            <w:pPr>
              <w:snapToGrid w:val="0"/>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3960203">
            <w:pPr>
              <w:snapToGrid w:val="0"/>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881" w:type="dxa"/>
            <w:tcBorders>
              <w:top w:val="single" w:color="000000" w:sz="8" w:space="0"/>
              <w:left w:val="single" w:color="000000" w:sz="2" w:space="0"/>
              <w:bottom w:val="single" w:color="000000" w:sz="8" w:space="0"/>
              <w:right w:val="single" w:color="000000" w:sz="8" w:space="0"/>
            </w:tcBorders>
            <w:vAlign w:val="center"/>
          </w:tcPr>
          <w:p w14:paraId="52CF2339">
            <w:pPr>
              <w:spacing w:line="48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0D2E25E5">
            <w:pPr>
              <w:spacing w:line="48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64022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blHeader/>
        </w:trPr>
        <w:tc>
          <w:tcPr>
            <w:tcW w:w="1071" w:type="dxa"/>
            <w:tcBorders>
              <w:top w:val="single" w:color="auto" w:sz="4" w:space="0"/>
              <w:left w:val="single" w:color="auto" w:sz="4" w:space="0"/>
              <w:bottom w:val="single" w:color="auto" w:sz="4" w:space="0"/>
              <w:right w:val="single" w:color="auto" w:sz="4" w:space="0"/>
            </w:tcBorders>
            <w:vAlign w:val="center"/>
          </w:tcPr>
          <w:p w14:paraId="10C8682B">
            <w:pPr>
              <w:snapToGrid w:val="0"/>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47D887B">
            <w:pPr>
              <w:snapToGrid w:val="0"/>
              <w:spacing w:line="48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881" w:type="dxa"/>
            <w:tcBorders>
              <w:top w:val="single" w:color="000000" w:sz="8" w:space="0"/>
              <w:left w:val="single" w:color="000000" w:sz="2" w:space="0"/>
              <w:bottom w:val="single" w:color="000000" w:sz="8" w:space="0"/>
              <w:right w:val="single" w:color="000000" w:sz="8" w:space="0"/>
            </w:tcBorders>
            <w:vAlign w:val="center"/>
          </w:tcPr>
          <w:p w14:paraId="67DD3D21">
            <w:pPr>
              <w:spacing w:line="48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4A99BC27">
            <w:pPr>
              <w:spacing w:line="48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7389A60B">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145F7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8" w:hRule="atLeast"/>
          <w:tblHeader/>
        </w:trPr>
        <w:tc>
          <w:tcPr>
            <w:tcW w:w="1071" w:type="dxa"/>
            <w:tcBorders>
              <w:top w:val="single" w:color="auto" w:sz="4" w:space="0"/>
              <w:left w:val="single" w:color="auto" w:sz="4" w:space="0"/>
              <w:bottom w:val="single" w:color="auto" w:sz="4" w:space="0"/>
              <w:right w:val="single" w:color="auto" w:sz="4" w:space="0"/>
            </w:tcBorders>
            <w:vAlign w:val="center"/>
          </w:tcPr>
          <w:p w14:paraId="699373E3">
            <w:pPr>
              <w:snapToGrid w:val="0"/>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02748E1">
            <w:pPr>
              <w:snapToGrid w:val="0"/>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881" w:type="dxa"/>
            <w:tcBorders>
              <w:top w:val="single" w:color="000000" w:sz="8" w:space="0"/>
              <w:left w:val="single" w:color="000000" w:sz="2" w:space="0"/>
              <w:bottom w:val="single" w:color="000000" w:sz="8" w:space="0"/>
              <w:right w:val="single" w:color="000000" w:sz="8" w:space="0"/>
            </w:tcBorders>
            <w:vAlign w:val="center"/>
          </w:tcPr>
          <w:p w14:paraId="0AD9F3E1">
            <w:pPr>
              <w:spacing w:line="48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842CEFA">
            <w:pPr>
              <w:spacing w:line="48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58DF8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1071" w:type="dxa"/>
            <w:tcBorders>
              <w:top w:val="single" w:color="auto" w:sz="4" w:space="0"/>
              <w:left w:val="single" w:color="auto" w:sz="4" w:space="0"/>
              <w:bottom w:val="single" w:color="auto" w:sz="4" w:space="0"/>
              <w:right w:val="single" w:color="auto" w:sz="4" w:space="0"/>
            </w:tcBorders>
            <w:vAlign w:val="center"/>
          </w:tcPr>
          <w:p w14:paraId="0EF0E292">
            <w:pPr>
              <w:snapToGrid w:val="0"/>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6CAD578">
            <w:pPr>
              <w:snapToGrid w:val="0"/>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881" w:type="dxa"/>
            <w:tcBorders>
              <w:top w:val="single" w:color="000000" w:sz="8" w:space="0"/>
              <w:left w:val="single" w:color="000000" w:sz="2" w:space="0"/>
              <w:bottom w:val="single" w:color="000000" w:sz="8" w:space="0"/>
              <w:right w:val="single" w:color="000000" w:sz="8" w:space="0"/>
            </w:tcBorders>
            <w:vAlign w:val="center"/>
          </w:tcPr>
          <w:p w14:paraId="2A41195D">
            <w:pPr>
              <w:spacing w:line="48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4F2E1660">
            <w:pPr>
              <w:spacing w:line="48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26BBA6E9">
            <w:pPr>
              <w:spacing w:line="48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4A6B199">
            <w:pPr>
              <w:spacing w:line="48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56A7842">
            <w:pPr>
              <w:spacing w:line="48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0D8D32CD">
            <w:pPr>
              <w:spacing w:line="48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A158D02">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5DBA13EB">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5A8FA726">
            <w:pPr>
              <w:spacing w:line="48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56856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07" w:hRule="atLeast"/>
          <w:tblHeader/>
        </w:trPr>
        <w:tc>
          <w:tcPr>
            <w:tcW w:w="1071" w:type="dxa"/>
            <w:tcBorders>
              <w:top w:val="single" w:color="auto" w:sz="4" w:space="0"/>
              <w:left w:val="single" w:color="auto" w:sz="4" w:space="0"/>
              <w:bottom w:val="single" w:color="auto" w:sz="4" w:space="0"/>
              <w:right w:val="single" w:color="auto" w:sz="4" w:space="0"/>
            </w:tcBorders>
            <w:vAlign w:val="center"/>
          </w:tcPr>
          <w:p w14:paraId="26D2E92E">
            <w:pPr>
              <w:snapToGrid w:val="0"/>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8468846">
            <w:pPr>
              <w:snapToGrid w:val="0"/>
              <w:spacing w:line="48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881" w:type="dxa"/>
            <w:tcBorders>
              <w:top w:val="single" w:color="000000" w:sz="8" w:space="0"/>
              <w:left w:val="single" w:color="000000" w:sz="2" w:space="0"/>
              <w:bottom w:val="single" w:color="000000" w:sz="8" w:space="0"/>
              <w:right w:val="single" w:color="000000" w:sz="8" w:space="0"/>
            </w:tcBorders>
            <w:vAlign w:val="center"/>
          </w:tcPr>
          <w:p w14:paraId="519B038B">
            <w:pPr>
              <w:spacing w:line="48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9C1E580">
            <w:pPr>
              <w:spacing w:line="48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205F463D">
            <w:pPr>
              <w:snapToGrid w:val="0"/>
              <w:spacing w:line="48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0CBCF564">
            <w:pPr>
              <w:snapToGrid w:val="0"/>
              <w:spacing w:line="48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5426099E">
            <w:pPr>
              <w:snapToGrid w:val="0"/>
              <w:spacing w:line="48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33E7606D">
            <w:pPr>
              <w:snapToGrid w:val="0"/>
              <w:spacing w:line="48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105D4F84">
            <w:pPr>
              <w:snapToGrid w:val="0"/>
              <w:spacing w:line="48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3152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1071" w:type="dxa"/>
            <w:vMerge w:val="restart"/>
            <w:tcBorders>
              <w:top w:val="single" w:color="auto" w:sz="4" w:space="0"/>
              <w:left w:val="single" w:color="auto" w:sz="4" w:space="0"/>
              <w:right w:val="single" w:color="auto" w:sz="4" w:space="0"/>
            </w:tcBorders>
            <w:vAlign w:val="center"/>
          </w:tcPr>
          <w:p w14:paraId="31880974">
            <w:pPr>
              <w:snapToGrid w:val="0"/>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56DFC4B">
            <w:pPr>
              <w:snapToGrid w:val="0"/>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881" w:type="dxa"/>
            <w:tcBorders>
              <w:top w:val="single" w:color="000000" w:sz="8" w:space="0"/>
              <w:left w:val="single" w:color="000000" w:sz="2" w:space="0"/>
              <w:bottom w:val="single" w:color="auto" w:sz="4" w:space="0"/>
              <w:right w:val="single" w:color="000000" w:sz="8" w:space="0"/>
            </w:tcBorders>
            <w:vAlign w:val="center"/>
          </w:tcPr>
          <w:p w14:paraId="72270227">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4E49200D">
            <w:pPr>
              <w:spacing w:line="48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64CE2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tblHeader/>
        </w:trPr>
        <w:tc>
          <w:tcPr>
            <w:tcW w:w="1071" w:type="dxa"/>
            <w:vMerge w:val="continue"/>
            <w:tcBorders>
              <w:left w:val="single" w:color="auto" w:sz="4" w:space="0"/>
              <w:bottom w:val="single" w:color="auto" w:sz="4" w:space="0"/>
              <w:right w:val="single" w:color="auto" w:sz="4" w:space="0"/>
            </w:tcBorders>
            <w:vAlign w:val="center"/>
          </w:tcPr>
          <w:p w14:paraId="7E2EFC30">
            <w:pPr>
              <w:snapToGrid w:val="0"/>
              <w:spacing w:line="48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9CECB97">
            <w:pPr>
              <w:snapToGrid w:val="0"/>
              <w:spacing w:line="480" w:lineRule="auto"/>
              <w:jc w:val="center"/>
              <w:rPr>
                <w:rFonts w:hint="eastAsia" w:ascii="仿宋" w:hAnsi="仿宋" w:eastAsia="仿宋" w:cs="仿宋"/>
                <w:b/>
                <w:color w:val="auto"/>
                <w:sz w:val="24"/>
                <w:highlight w:val="none"/>
              </w:rPr>
            </w:pPr>
          </w:p>
        </w:tc>
        <w:tc>
          <w:tcPr>
            <w:tcW w:w="6881" w:type="dxa"/>
            <w:tcBorders>
              <w:top w:val="single" w:color="auto" w:sz="4" w:space="0"/>
              <w:left w:val="single" w:color="000000" w:sz="2" w:space="0"/>
              <w:bottom w:val="single" w:color="000000" w:sz="8" w:space="0"/>
              <w:right w:val="single" w:color="000000" w:sz="8" w:space="0"/>
            </w:tcBorders>
            <w:vAlign w:val="center"/>
          </w:tcPr>
          <w:p w14:paraId="5725265C">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7EECA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1071" w:type="dxa"/>
            <w:tcBorders>
              <w:top w:val="single" w:color="auto" w:sz="4" w:space="0"/>
              <w:left w:val="single" w:color="000000" w:sz="8" w:space="0"/>
              <w:bottom w:val="single" w:color="auto" w:sz="4" w:space="0"/>
              <w:right w:val="single" w:color="000000" w:sz="2" w:space="0"/>
            </w:tcBorders>
            <w:vAlign w:val="center"/>
          </w:tcPr>
          <w:p w14:paraId="10C16281">
            <w:pPr>
              <w:snapToGrid w:val="0"/>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2D51619">
            <w:pPr>
              <w:snapToGrid w:val="0"/>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881" w:type="dxa"/>
            <w:tcBorders>
              <w:top w:val="single" w:color="000000" w:sz="8" w:space="0"/>
              <w:left w:val="single" w:color="000000" w:sz="2" w:space="0"/>
              <w:bottom w:val="single" w:color="000000" w:sz="8" w:space="0"/>
              <w:right w:val="single" w:color="000000" w:sz="8" w:space="0"/>
            </w:tcBorders>
            <w:vAlign w:val="center"/>
          </w:tcPr>
          <w:p w14:paraId="74906FFA">
            <w:pPr>
              <w:snapToGrid w:val="0"/>
              <w:spacing w:line="48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FC38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95" w:hRule="atLeast"/>
          <w:tblHeader/>
        </w:trPr>
        <w:tc>
          <w:tcPr>
            <w:tcW w:w="1071" w:type="dxa"/>
            <w:tcBorders>
              <w:top w:val="single" w:color="auto" w:sz="4" w:space="0"/>
              <w:left w:val="single" w:color="000000" w:sz="8" w:space="0"/>
              <w:bottom w:val="single" w:color="auto" w:sz="4" w:space="0"/>
              <w:right w:val="single" w:color="000000" w:sz="2" w:space="0"/>
            </w:tcBorders>
            <w:vAlign w:val="center"/>
          </w:tcPr>
          <w:p w14:paraId="541F8766">
            <w:pPr>
              <w:snapToGrid w:val="0"/>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67E9A2F">
            <w:pPr>
              <w:snapToGrid w:val="0"/>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881" w:type="dxa"/>
            <w:tcBorders>
              <w:top w:val="single" w:color="000000" w:sz="8" w:space="0"/>
              <w:left w:val="single" w:color="000000" w:sz="2" w:space="0"/>
              <w:bottom w:val="single" w:color="000000" w:sz="8" w:space="0"/>
              <w:right w:val="single" w:color="000000" w:sz="8" w:space="0"/>
            </w:tcBorders>
            <w:vAlign w:val="center"/>
          </w:tcPr>
          <w:p w14:paraId="21C2DFBD">
            <w:pPr>
              <w:snapToGrid w:val="0"/>
              <w:spacing w:line="48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0AFA6462">
            <w:pPr>
              <w:snapToGrid w:val="0"/>
              <w:spacing w:line="48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F643FB7">
            <w:pPr>
              <w:snapToGrid w:val="0"/>
              <w:spacing w:line="48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6F4B869D">
            <w:pPr>
              <w:snapToGrid w:val="0"/>
              <w:spacing w:line="48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03F246A3">
            <w:pPr>
              <w:spacing w:line="48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516A8518">
            <w:pPr>
              <w:spacing w:line="48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10B73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0" w:hRule="atLeast"/>
          <w:tblHeader/>
        </w:trPr>
        <w:tc>
          <w:tcPr>
            <w:tcW w:w="1071" w:type="dxa"/>
            <w:tcBorders>
              <w:top w:val="single" w:color="auto" w:sz="4" w:space="0"/>
              <w:left w:val="single" w:color="000000" w:sz="8" w:space="0"/>
              <w:right w:val="single" w:color="000000" w:sz="2" w:space="0"/>
            </w:tcBorders>
            <w:vAlign w:val="center"/>
          </w:tcPr>
          <w:p w14:paraId="04F06975">
            <w:pPr>
              <w:snapToGrid w:val="0"/>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742C9F3">
            <w:pPr>
              <w:snapToGrid w:val="0"/>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881" w:type="dxa"/>
            <w:tcBorders>
              <w:top w:val="single" w:color="000000" w:sz="8" w:space="0"/>
              <w:left w:val="single" w:color="000000" w:sz="2" w:space="0"/>
              <w:right w:val="single" w:color="000000" w:sz="8" w:space="0"/>
            </w:tcBorders>
            <w:vAlign w:val="center"/>
          </w:tcPr>
          <w:p w14:paraId="3EE89E19">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B25E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85" w:hRule="atLeast"/>
          <w:tblHeader/>
        </w:trPr>
        <w:tc>
          <w:tcPr>
            <w:tcW w:w="1071" w:type="dxa"/>
            <w:tcBorders>
              <w:top w:val="single" w:color="auto" w:sz="4" w:space="0"/>
              <w:left w:val="single" w:color="000000" w:sz="8" w:space="0"/>
              <w:bottom w:val="single" w:color="auto" w:sz="4" w:space="0"/>
              <w:right w:val="single" w:color="000000" w:sz="2" w:space="0"/>
            </w:tcBorders>
            <w:vAlign w:val="center"/>
          </w:tcPr>
          <w:p w14:paraId="12EC357F">
            <w:pPr>
              <w:snapToGrid w:val="0"/>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61D5F5C">
            <w:pPr>
              <w:snapToGrid w:val="0"/>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881" w:type="dxa"/>
            <w:tcBorders>
              <w:top w:val="single" w:color="000000" w:sz="8" w:space="0"/>
              <w:left w:val="single" w:color="000000" w:sz="2" w:space="0"/>
              <w:bottom w:val="single" w:color="000000" w:sz="8" w:space="0"/>
              <w:right w:val="single" w:color="000000" w:sz="8" w:space="0"/>
            </w:tcBorders>
            <w:vAlign w:val="center"/>
          </w:tcPr>
          <w:p w14:paraId="6E436BF9">
            <w:pPr>
              <w:pStyle w:val="33"/>
              <w:spacing w:line="48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lang w:eastAsia="zh-CN"/>
              </w:rPr>
              <w:t>杭州市临平区东湖街道五洲路26号3号楼206</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lang w:val="en-US" w:eastAsia="zh-CN"/>
              </w:rPr>
              <w:t>王先生，13868180403</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7ADA8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5" w:hRule="atLeast"/>
          <w:tblHeader/>
        </w:trPr>
        <w:tc>
          <w:tcPr>
            <w:tcW w:w="1071" w:type="dxa"/>
            <w:vMerge w:val="restart"/>
            <w:tcBorders>
              <w:top w:val="single" w:color="auto" w:sz="4" w:space="0"/>
              <w:left w:val="single" w:color="000000" w:sz="8" w:space="0"/>
              <w:right w:val="single" w:color="000000" w:sz="2" w:space="0"/>
            </w:tcBorders>
            <w:vAlign w:val="center"/>
          </w:tcPr>
          <w:p w14:paraId="2790F1F6">
            <w:pPr>
              <w:snapToGrid w:val="0"/>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2F34BEE">
            <w:pPr>
              <w:snapToGrid w:val="0"/>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881" w:type="dxa"/>
            <w:tcBorders>
              <w:top w:val="single" w:color="000000" w:sz="8" w:space="0"/>
              <w:left w:val="single" w:color="000000" w:sz="2" w:space="0"/>
              <w:bottom w:val="single" w:color="000000" w:sz="8" w:space="0"/>
              <w:right w:val="single" w:color="000000" w:sz="8" w:space="0"/>
            </w:tcBorders>
            <w:vAlign w:val="center"/>
          </w:tcPr>
          <w:p w14:paraId="7E7F99CB">
            <w:pPr>
              <w:spacing w:line="48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13055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1071" w:type="dxa"/>
            <w:vMerge w:val="continue"/>
            <w:tcBorders>
              <w:left w:val="single" w:color="000000" w:sz="8" w:space="0"/>
              <w:right w:val="single" w:color="000000" w:sz="2" w:space="0"/>
            </w:tcBorders>
            <w:vAlign w:val="center"/>
          </w:tcPr>
          <w:p w14:paraId="607367DD">
            <w:pPr>
              <w:snapToGrid w:val="0"/>
              <w:spacing w:line="48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505646FF">
            <w:pPr>
              <w:snapToGrid w:val="0"/>
              <w:spacing w:line="480" w:lineRule="auto"/>
              <w:jc w:val="center"/>
              <w:rPr>
                <w:rFonts w:hint="eastAsia" w:ascii="仿宋" w:hAnsi="仿宋" w:eastAsia="仿宋" w:cs="仿宋"/>
                <w:b/>
                <w:color w:val="auto"/>
                <w:sz w:val="24"/>
                <w:highlight w:val="none"/>
              </w:rPr>
            </w:pPr>
          </w:p>
        </w:tc>
        <w:tc>
          <w:tcPr>
            <w:tcW w:w="6881" w:type="dxa"/>
            <w:tcBorders>
              <w:top w:val="single" w:color="000000" w:sz="8" w:space="0"/>
              <w:left w:val="single" w:color="000000" w:sz="2" w:space="0"/>
              <w:bottom w:val="single" w:color="000000" w:sz="8" w:space="0"/>
              <w:right w:val="single" w:color="000000" w:sz="8" w:space="0"/>
            </w:tcBorders>
            <w:vAlign w:val="center"/>
          </w:tcPr>
          <w:p w14:paraId="6B977773">
            <w:pPr>
              <w:spacing w:before="0" w:after="0" w:line="480" w:lineRule="auto"/>
              <w:ind w:left="0" w:right="0" w:firstLine="0"/>
              <w:jc w:val="left"/>
              <w:rPr>
                <w:rFonts w:hint="eastAsia" w:ascii="仿宋" w:hAnsi="仿宋" w:eastAsia="仿宋" w:cs="仿宋"/>
                <w:b w:val="0"/>
                <w:snapToGrid w:val="0"/>
                <w:color w:val="auto"/>
                <w:spacing w:val="0"/>
                <w:kern w:val="28"/>
                <w:position w:val="0"/>
                <w:sz w:val="24"/>
                <w:highlight w:val="none"/>
                <w:shd w:val="clear"/>
              </w:rPr>
            </w:pPr>
            <w:r>
              <w:rPr>
                <w:rFonts w:hint="eastAsia" w:ascii="仿宋" w:hAnsi="仿宋" w:eastAsia="仿宋" w:cs="仿宋"/>
                <w:b w:val="0"/>
                <w:snapToGrid w:val="0"/>
                <w:color w:val="auto"/>
                <w:spacing w:val="0"/>
                <w:kern w:val="28"/>
                <w:position w:val="0"/>
                <w:sz w:val="24"/>
                <w:highlight w:val="none"/>
                <w:shd w:val="clear"/>
              </w:rPr>
              <w:t>▲供应商以联合体形式投标的：在按招标文件要求提供联合协议，联合体投标的联合体各方承担连带责任。</w:t>
            </w:r>
          </w:p>
          <w:p w14:paraId="4A5FB9D0">
            <w:pPr>
              <w:spacing w:before="0" w:after="0" w:line="480" w:lineRule="auto"/>
              <w:ind w:left="0" w:right="0" w:firstLine="0"/>
              <w:jc w:val="left"/>
              <w:rPr>
                <w:rFonts w:hint="eastAsia" w:ascii="仿宋" w:hAnsi="仿宋" w:eastAsia="仿宋" w:cs="仿宋"/>
                <w:b w:val="0"/>
                <w:snapToGrid w:val="0"/>
                <w:color w:val="auto"/>
                <w:spacing w:val="0"/>
                <w:kern w:val="28"/>
                <w:position w:val="0"/>
                <w:sz w:val="24"/>
                <w:highlight w:val="none"/>
                <w:shd w:val="clear"/>
              </w:rPr>
            </w:pPr>
            <w:r>
              <w:rPr>
                <w:rFonts w:hint="eastAsia" w:ascii="仿宋" w:hAnsi="仿宋" w:eastAsia="仿宋" w:cs="仿宋"/>
                <w:b w:val="0"/>
                <w:snapToGrid w:val="0"/>
                <w:color w:val="auto"/>
                <w:spacing w:val="0"/>
                <w:kern w:val="28"/>
                <w:position w:val="0"/>
                <w:sz w:val="24"/>
                <w:highlight w:val="none"/>
                <w:shd w:val="clear"/>
              </w:rPr>
              <w:t>▲以联合体形式参加政府采购活动的，联合体各方不得再单独参加或者与其他供应商另外组成联合体参加同一合同项下的政府采购活动，否则相关投标均无效。</w:t>
            </w:r>
          </w:p>
          <w:p w14:paraId="088C39E5">
            <w:pPr>
              <w:spacing w:before="0" w:after="0" w:line="480" w:lineRule="auto"/>
              <w:ind w:left="0" w:right="0" w:firstLine="0"/>
              <w:jc w:val="left"/>
              <w:rPr>
                <w:rFonts w:hint="eastAsia" w:ascii="仿宋" w:hAnsi="仿宋" w:eastAsia="仿宋" w:cs="仿宋"/>
                <w:b w:val="0"/>
                <w:snapToGrid w:val="0"/>
                <w:color w:val="auto"/>
                <w:spacing w:val="0"/>
                <w:kern w:val="28"/>
                <w:position w:val="0"/>
                <w:sz w:val="24"/>
                <w:highlight w:val="none"/>
                <w:shd w:val="clear"/>
              </w:rPr>
            </w:pPr>
            <w:r>
              <w:rPr>
                <w:rFonts w:hint="eastAsia" w:ascii="仿宋" w:hAnsi="仿宋" w:eastAsia="仿宋" w:cs="仿宋"/>
                <w:b w:val="0"/>
                <w:snapToGrid w:val="0"/>
                <w:color w:val="auto"/>
                <w:spacing w:val="0"/>
                <w:kern w:val="28"/>
                <w:position w:val="0"/>
                <w:sz w:val="24"/>
                <w:highlight w:val="none"/>
                <w:shd w:val="clear"/>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CEEB829">
            <w:pPr>
              <w:spacing w:line="480" w:lineRule="auto"/>
              <w:rPr>
                <w:rFonts w:hint="eastAsia" w:ascii="仿宋" w:hAnsi="仿宋" w:eastAsia="仿宋" w:cs="仿宋"/>
                <w:snapToGrid w:val="0"/>
                <w:color w:val="auto"/>
                <w:kern w:val="28"/>
                <w:sz w:val="24"/>
                <w:highlight w:val="none"/>
              </w:rPr>
            </w:pPr>
            <w:r>
              <w:rPr>
                <w:rFonts w:hint="eastAsia" w:ascii="仿宋" w:hAnsi="仿宋" w:eastAsia="仿宋" w:cs="仿宋"/>
                <w:b w:val="0"/>
                <w:snapToGrid w:val="0"/>
                <w:color w:val="auto"/>
                <w:spacing w:val="0"/>
                <w:kern w:val="28"/>
                <w:position w:val="0"/>
                <w:sz w:val="24"/>
                <w:highlight w:val="none"/>
                <w:shd w:val="clear"/>
              </w:rPr>
              <w:t>▲联合体中有同类资质的供应商按照联合体分工承担相同工作的，应当按照资质等级较低的供应商确定资质等级</w:t>
            </w:r>
            <w:r>
              <w:rPr>
                <w:rFonts w:hint="eastAsia" w:ascii="仿宋" w:hAnsi="仿宋" w:eastAsia="仿宋" w:cs="仿宋"/>
                <w:b/>
                <w:color w:val="auto"/>
                <w:spacing w:val="0"/>
                <w:position w:val="0"/>
                <w:sz w:val="24"/>
                <w:highlight w:val="none"/>
                <w:shd w:val="clear" w:fill="auto"/>
              </w:rPr>
              <w:t>。</w:t>
            </w:r>
          </w:p>
        </w:tc>
      </w:tr>
      <w:tr w14:paraId="71DF4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87" w:hRule="atLeast"/>
          <w:tblHeader/>
        </w:trPr>
        <w:tc>
          <w:tcPr>
            <w:tcW w:w="1071" w:type="dxa"/>
            <w:vMerge w:val="continue"/>
            <w:tcBorders>
              <w:left w:val="single" w:color="000000" w:sz="8" w:space="0"/>
              <w:right w:val="single" w:color="000000" w:sz="2" w:space="0"/>
            </w:tcBorders>
            <w:vAlign w:val="center"/>
          </w:tcPr>
          <w:p w14:paraId="7F5B5C8E">
            <w:pPr>
              <w:snapToGrid w:val="0"/>
              <w:spacing w:line="48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0985A82A">
            <w:pPr>
              <w:snapToGrid w:val="0"/>
              <w:spacing w:line="480" w:lineRule="auto"/>
              <w:jc w:val="center"/>
              <w:rPr>
                <w:rFonts w:hint="eastAsia" w:ascii="仿宋" w:hAnsi="仿宋" w:eastAsia="仿宋" w:cs="仿宋"/>
                <w:b/>
                <w:color w:val="auto"/>
                <w:sz w:val="24"/>
                <w:highlight w:val="none"/>
              </w:rPr>
            </w:pPr>
          </w:p>
        </w:tc>
        <w:tc>
          <w:tcPr>
            <w:tcW w:w="6881" w:type="dxa"/>
            <w:tcBorders>
              <w:top w:val="single" w:color="000000" w:sz="8" w:space="0"/>
              <w:left w:val="single" w:color="000000" w:sz="2" w:space="0"/>
              <w:bottom w:val="single" w:color="000000" w:sz="8" w:space="0"/>
              <w:right w:val="single" w:color="000000" w:sz="8" w:space="0"/>
            </w:tcBorders>
            <w:vAlign w:val="center"/>
          </w:tcPr>
          <w:p w14:paraId="774B1F3D">
            <w:pPr>
              <w:spacing w:line="48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16D6F910">
            <w:pPr>
              <w:spacing w:line="48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2F1F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25" w:hRule="atLeast"/>
          <w:tblHeader/>
        </w:trPr>
        <w:tc>
          <w:tcPr>
            <w:tcW w:w="1071" w:type="dxa"/>
            <w:tcBorders>
              <w:top w:val="single" w:color="000000" w:sz="8" w:space="0"/>
              <w:left w:val="single" w:color="000000" w:sz="8" w:space="0"/>
              <w:bottom w:val="single" w:color="000000" w:sz="8" w:space="0"/>
              <w:right w:val="single" w:color="000000" w:sz="8" w:space="0"/>
            </w:tcBorders>
            <w:vAlign w:val="center"/>
          </w:tcPr>
          <w:p w14:paraId="283187A3">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647666CB">
            <w:pPr>
              <w:widowControl w:val="0"/>
              <w:wordWrap/>
              <w:adjustRightInd w:val="0"/>
              <w:snapToGrid w:val="0"/>
              <w:spacing w:line="480" w:lineRule="auto"/>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招标代理服务费</w:t>
            </w:r>
          </w:p>
        </w:tc>
        <w:tc>
          <w:tcPr>
            <w:tcW w:w="6881" w:type="dxa"/>
            <w:tcBorders>
              <w:top w:val="single" w:color="000000" w:sz="8" w:space="0"/>
              <w:left w:val="single" w:color="000000" w:sz="8" w:space="0"/>
              <w:bottom w:val="single" w:color="000000" w:sz="8" w:space="0"/>
              <w:right w:val="single" w:color="000000" w:sz="8" w:space="0"/>
            </w:tcBorders>
            <w:vAlign w:val="center"/>
          </w:tcPr>
          <w:p w14:paraId="789EFB95">
            <w:pPr>
              <w:pStyle w:val="82"/>
              <w:spacing w:line="480" w:lineRule="auto"/>
              <w:rPr>
                <w:rFonts w:hint="eastAsia" w:ascii="仿宋" w:hAnsi="仿宋" w:eastAsia="仿宋" w:cs="仿宋"/>
                <w:color w:val="auto"/>
                <w:sz w:val="24"/>
                <w:szCs w:val="22"/>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p>
        </w:tc>
      </w:tr>
      <w:tr w14:paraId="51195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05" w:hRule="atLeast"/>
          <w:tblHeader/>
        </w:trPr>
        <w:tc>
          <w:tcPr>
            <w:tcW w:w="1071" w:type="dxa"/>
            <w:tcBorders>
              <w:top w:val="single" w:color="000000" w:sz="8" w:space="0"/>
              <w:left w:val="single" w:color="000000" w:sz="8" w:space="0"/>
              <w:bottom w:val="single" w:color="000000" w:sz="8" w:space="0"/>
              <w:right w:val="single" w:color="000000" w:sz="8" w:space="0"/>
            </w:tcBorders>
            <w:vAlign w:val="center"/>
          </w:tcPr>
          <w:p w14:paraId="3C9067F1">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40841582">
            <w:pPr>
              <w:widowControl w:val="0"/>
              <w:wordWrap/>
              <w:adjustRightInd w:val="0"/>
              <w:snapToGrid w:val="0"/>
              <w:spacing w:line="480" w:lineRule="auto"/>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val="en-US" w:eastAsia="zh-CN"/>
              </w:rPr>
              <w:t>纸质投标文件</w:t>
            </w:r>
          </w:p>
        </w:tc>
        <w:tc>
          <w:tcPr>
            <w:tcW w:w="6881" w:type="dxa"/>
            <w:tcBorders>
              <w:top w:val="single" w:color="000000" w:sz="8" w:space="0"/>
              <w:left w:val="single" w:color="000000" w:sz="8" w:space="0"/>
              <w:bottom w:val="single" w:color="000000" w:sz="8" w:space="0"/>
              <w:right w:val="single" w:color="000000" w:sz="8" w:space="0"/>
            </w:tcBorders>
            <w:vAlign w:val="center"/>
          </w:tcPr>
          <w:p w14:paraId="4A988CF4">
            <w:pPr>
              <w:widowControl w:val="0"/>
              <w:wordWrap/>
              <w:adjustRightInd w:val="0"/>
              <w:spacing w:line="480" w:lineRule="auto"/>
              <w:textAlignment w:val="auto"/>
              <w:rPr>
                <w:rFonts w:hint="eastAsia" w:ascii="仿宋" w:hAnsi="仿宋" w:eastAsia="仿宋" w:cs="仿宋"/>
                <w:b/>
                <w:bCs/>
                <w:snapToGrid w:val="0"/>
                <w:color w:val="auto"/>
                <w:kern w:val="28"/>
                <w:sz w:val="24"/>
                <w:szCs w:val="24"/>
                <w:highlight w:val="none"/>
                <w:lang w:val="en-US" w:eastAsia="zh-CN" w:bidi="ar-SA"/>
              </w:rPr>
            </w:pPr>
            <w:r>
              <w:rPr>
                <w:rFonts w:hint="eastAsia" w:ascii="仿宋" w:hAnsi="仿宋" w:eastAsia="仿宋" w:cs="仿宋"/>
                <w:b/>
                <w:bCs/>
                <w:snapToGrid w:val="0"/>
                <w:color w:val="auto"/>
                <w:kern w:val="28"/>
                <w:sz w:val="24"/>
                <w:highlight w:val="none"/>
                <w:lang w:val="en-US" w:eastAsia="zh-CN"/>
              </w:rPr>
              <w:t>中标单位需在领取中标通知书时，提供本项目纸质投标文件（资格文件”、“报价文件”和“商务技术文件”） 三份（正本一份，副本二份）并提供电子投标文件与纸质投标文件内容一致承诺书三份（格式自拟）。</w:t>
            </w:r>
          </w:p>
        </w:tc>
      </w:tr>
    </w:tbl>
    <w:p w14:paraId="3D73281A">
      <w:pPr>
        <w:snapToGrid w:val="0"/>
        <w:spacing w:line="360" w:lineRule="auto"/>
        <w:jc w:val="center"/>
        <w:rPr>
          <w:rFonts w:hint="eastAsia" w:ascii="仿宋" w:hAnsi="仿宋" w:eastAsia="仿宋" w:cs="仿宋"/>
          <w:b/>
          <w:color w:val="auto"/>
          <w:sz w:val="32"/>
          <w:szCs w:val="20"/>
          <w:highlight w:val="none"/>
        </w:rPr>
      </w:pPr>
    </w:p>
    <w:p w14:paraId="3A7D7ED3">
      <w:pPr>
        <w:pStyle w:val="82"/>
        <w:rPr>
          <w:rFonts w:hint="eastAsia" w:ascii="仿宋" w:hAnsi="仿宋" w:eastAsia="仿宋" w:cs="仿宋"/>
          <w:b/>
          <w:color w:val="auto"/>
          <w:sz w:val="32"/>
          <w:szCs w:val="20"/>
          <w:highlight w:val="none"/>
        </w:rPr>
      </w:pPr>
    </w:p>
    <w:p w14:paraId="2F5D7AC9">
      <w:pPr>
        <w:pStyle w:val="82"/>
        <w:rPr>
          <w:rFonts w:hint="eastAsia" w:ascii="仿宋" w:hAnsi="仿宋" w:eastAsia="仿宋" w:cs="仿宋"/>
          <w:b/>
          <w:color w:val="auto"/>
          <w:sz w:val="32"/>
          <w:szCs w:val="20"/>
          <w:highlight w:val="none"/>
        </w:rPr>
      </w:pPr>
    </w:p>
    <w:p w14:paraId="6E717B02">
      <w:pPr>
        <w:pStyle w:val="82"/>
        <w:rPr>
          <w:rFonts w:hint="eastAsia" w:ascii="仿宋" w:hAnsi="仿宋" w:eastAsia="仿宋" w:cs="仿宋"/>
          <w:b/>
          <w:color w:val="auto"/>
          <w:sz w:val="32"/>
          <w:szCs w:val="20"/>
          <w:highlight w:val="none"/>
        </w:rPr>
      </w:pPr>
    </w:p>
    <w:p w14:paraId="7D9DA35D">
      <w:pPr>
        <w:pStyle w:val="82"/>
        <w:rPr>
          <w:rFonts w:hint="eastAsia" w:ascii="仿宋" w:hAnsi="仿宋" w:eastAsia="仿宋" w:cs="仿宋"/>
          <w:b/>
          <w:color w:val="auto"/>
          <w:sz w:val="32"/>
          <w:szCs w:val="20"/>
          <w:highlight w:val="none"/>
        </w:rPr>
      </w:pPr>
    </w:p>
    <w:p w14:paraId="5118D40E">
      <w:pPr>
        <w:pStyle w:val="82"/>
        <w:rPr>
          <w:rFonts w:hint="eastAsia" w:ascii="仿宋" w:hAnsi="仿宋" w:eastAsia="仿宋" w:cs="仿宋"/>
          <w:b/>
          <w:color w:val="auto"/>
          <w:sz w:val="32"/>
          <w:szCs w:val="20"/>
          <w:highlight w:val="none"/>
        </w:rPr>
      </w:pPr>
    </w:p>
    <w:p w14:paraId="4F16154C">
      <w:pPr>
        <w:pStyle w:val="82"/>
        <w:rPr>
          <w:rFonts w:hint="eastAsia" w:ascii="仿宋" w:hAnsi="仿宋" w:eastAsia="仿宋" w:cs="仿宋"/>
          <w:b/>
          <w:color w:val="auto"/>
          <w:sz w:val="32"/>
          <w:szCs w:val="20"/>
          <w:highlight w:val="none"/>
        </w:rPr>
      </w:pPr>
    </w:p>
    <w:p w14:paraId="191C081B">
      <w:pPr>
        <w:pStyle w:val="82"/>
        <w:rPr>
          <w:rFonts w:hint="eastAsia" w:ascii="仿宋" w:hAnsi="仿宋" w:eastAsia="仿宋" w:cs="仿宋"/>
          <w:b/>
          <w:color w:val="auto"/>
          <w:sz w:val="32"/>
          <w:szCs w:val="20"/>
          <w:highlight w:val="none"/>
        </w:rPr>
      </w:pPr>
    </w:p>
    <w:bookmarkEnd w:id="10"/>
    <w:p w14:paraId="7F9072E9">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_Toc164416483"/>
      <w:bookmarkStart w:id="12" w:name="第三部分"/>
    </w:p>
    <w:p w14:paraId="23903633">
      <w:pPr>
        <w:adjustRightInd/>
        <w:spacing w:line="360" w:lineRule="auto"/>
        <w:ind w:firstLine="3845" w:firstLineChars="1197"/>
        <w:outlineLvl w:val="0"/>
        <w:rPr>
          <w:rFonts w:hint="eastAsia" w:ascii="仿宋" w:hAnsi="仿宋" w:eastAsia="仿宋" w:cs="仿宋"/>
          <w:b/>
          <w:color w:val="auto"/>
          <w:sz w:val="32"/>
          <w:szCs w:val="20"/>
          <w:highlight w:val="none"/>
        </w:rPr>
      </w:pPr>
    </w:p>
    <w:p w14:paraId="5A1D3535">
      <w:pPr>
        <w:adjustRightInd/>
        <w:spacing w:line="360" w:lineRule="auto"/>
        <w:outlineLvl w:val="0"/>
        <w:rPr>
          <w:rFonts w:hint="eastAsia" w:ascii="仿宋" w:hAnsi="仿宋" w:eastAsia="仿宋" w:cs="仿宋"/>
          <w:b/>
          <w:color w:val="auto"/>
          <w:sz w:val="32"/>
          <w:szCs w:val="20"/>
          <w:highlight w:val="none"/>
        </w:rPr>
      </w:pPr>
    </w:p>
    <w:p w14:paraId="7E6103E4">
      <w:pPr>
        <w:adjustRightInd/>
        <w:spacing w:line="48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A22D0F5">
      <w:pPr>
        <w:snapToGrid w:val="0"/>
        <w:spacing w:line="48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AC47B50">
      <w:pPr>
        <w:snapToGrid w:val="0"/>
        <w:spacing w:line="48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B5A5A6D">
      <w:pPr>
        <w:adjustRightInd/>
        <w:spacing w:line="48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7EC7E451">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A960010">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1E89F650">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78ED1B1">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6E9C65A0">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E784339">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08D8B05D">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3DB344F5">
      <w:pPr>
        <w:spacing w:line="48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2E3A5F27">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04932453">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003315D">
      <w:pPr>
        <w:spacing w:line="48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AB0B4C6">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312D4C43">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8644400">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D73D20C">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0122214">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807F0E7">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7449871">
      <w:pPr>
        <w:widowControl/>
        <w:spacing w:line="48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953A4EA">
      <w:pPr>
        <w:widowControl/>
        <w:spacing w:line="48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60B002C5">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2413058">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D5978DA">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043957">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AFEFEF4">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81E0539">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B49AA1F">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1982D513">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3C88478">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7A13EE99">
      <w:pPr>
        <w:spacing w:line="48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2A165CFB">
      <w:pPr>
        <w:autoSpaceDE w:val="0"/>
        <w:autoSpaceDN w:val="0"/>
        <w:spacing w:line="48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FCECB7">
      <w:pPr>
        <w:autoSpaceDE w:val="0"/>
        <w:autoSpaceDN w:val="0"/>
        <w:spacing w:line="48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2430E20E">
      <w:pPr>
        <w:autoSpaceDE w:val="0"/>
        <w:autoSpaceDN w:val="0"/>
        <w:spacing w:line="48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924E345">
      <w:pPr>
        <w:autoSpaceDE w:val="0"/>
        <w:autoSpaceDN w:val="0"/>
        <w:spacing w:line="48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662CC325">
      <w:pPr>
        <w:pStyle w:val="33"/>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8973BB4">
      <w:pPr>
        <w:pStyle w:val="33"/>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048A571A">
      <w:pPr>
        <w:pStyle w:val="5"/>
        <w:spacing w:line="48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3B5E4E8F">
      <w:pPr>
        <w:pStyle w:val="33"/>
        <w:spacing w:line="48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47AF6D71">
      <w:pPr>
        <w:pStyle w:val="33"/>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1EAD2136">
      <w:pPr>
        <w:pStyle w:val="33"/>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7D59519F">
      <w:pPr>
        <w:pStyle w:val="33"/>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4B74832F">
      <w:pPr>
        <w:pStyle w:val="33"/>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7559E51E">
      <w:pPr>
        <w:pStyle w:val="33"/>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16E40C86">
      <w:pPr>
        <w:pStyle w:val="33"/>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43D89292">
      <w:pPr>
        <w:pStyle w:val="33"/>
        <w:spacing w:line="48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0C0D1E3D">
      <w:pPr>
        <w:pStyle w:val="888"/>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D1E6931">
      <w:pPr>
        <w:pStyle w:val="888"/>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042A5131">
      <w:pPr>
        <w:pStyle w:val="888"/>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7244DCAB">
      <w:pPr>
        <w:pStyle w:val="888"/>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7FE1731A">
      <w:pPr>
        <w:pStyle w:val="888"/>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32B5367E">
      <w:pPr>
        <w:pStyle w:val="888"/>
        <w:shd w:val="clear" w:color="auto" w:fill="FFFFFF"/>
        <w:snapToGrid w:val="0"/>
        <w:spacing w:after="240" w:afterAutospacing="0" w:line="48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00E2B37F">
      <w:pPr>
        <w:pStyle w:val="888"/>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38B54A1A">
      <w:pPr>
        <w:pStyle w:val="888"/>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5C2B63D3">
      <w:pPr>
        <w:pStyle w:val="888"/>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4092C597">
      <w:pPr>
        <w:pStyle w:val="888"/>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47375CBA">
      <w:pPr>
        <w:pStyle w:val="888"/>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60EF7BE">
      <w:pPr>
        <w:pStyle w:val="888"/>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7001D3B0">
      <w:pPr>
        <w:pStyle w:val="132"/>
        <w:snapToGrid w:val="0"/>
        <w:spacing w:before="0" w:line="480" w:lineRule="auto"/>
        <w:ind w:firstLine="360"/>
        <w:rPr>
          <w:rFonts w:hint="eastAsia" w:ascii="仿宋" w:hAnsi="仿宋" w:eastAsia="仿宋" w:cs="仿宋"/>
          <w:color w:val="auto"/>
          <w:sz w:val="18"/>
          <w:szCs w:val="18"/>
          <w:highlight w:val="none"/>
        </w:rPr>
      </w:pPr>
    </w:p>
    <w:p w14:paraId="55CCD1CD">
      <w:pPr>
        <w:adjustRightInd/>
        <w:spacing w:line="48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35A51D7C">
      <w:pPr>
        <w:pStyle w:val="33"/>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016CAE1">
      <w:pPr>
        <w:pStyle w:val="33"/>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93DE796">
      <w:pPr>
        <w:pStyle w:val="33"/>
        <w:tabs>
          <w:tab w:val="left" w:pos="840"/>
        </w:tabs>
        <w:spacing w:line="48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933B85D">
      <w:pPr>
        <w:pStyle w:val="33"/>
        <w:tabs>
          <w:tab w:val="left" w:pos="840"/>
        </w:tabs>
        <w:spacing w:line="48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A16F0A9">
      <w:pPr>
        <w:pStyle w:val="33"/>
        <w:tabs>
          <w:tab w:val="left" w:pos="840"/>
        </w:tabs>
        <w:spacing w:line="48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1F3DB76E">
      <w:pPr>
        <w:pStyle w:val="33"/>
        <w:tabs>
          <w:tab w:val="left" w:pos="840"/>
        </w:tabs>
        <w:spacing w:line="48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11B79AE">
      <w:pPr>
        <w:pStyle w:val="33"/>
        <w:tabs>
          <w:tab w:val="left" w:pos="840"/>
        </w:tabs>
        <w:spacing w:line="48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06FED8E">
      <w:pPr>
        <w:pStyle w:val="33"/>
        <w:tabs>
          <w:tab w:val="left" w:pos="840"/>
        </w:tabs>
        <w:spacing w:line="48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23DCC3B3">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61FD8CE">
      <w:pPr>
        <w:pStyle w:val="33"/>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18E388DF">
      <w:pPr>
        <w:pStyle w:val="132"/>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372CC9F0">
      <w:pPr>
        <w:pStyle w:val="132"/>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FCCD7C">
      <w:pPr>
        <w:spacing w:line="48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 xml:space="preserve">    </w:t>
      </w:r>
    </w:p>
    <w:p w14:paraId="370FC122">
      <w:pPr>
        <w:adjustRightInd/>
        <w:spacing w:line="48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4E6F4251">
      <w:pPr>
        <w:pStyle w:val="33"/>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6E83C629">
      <w:pPr>
        <w:spacing w:line="48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C1ED109">
      <w:pPr>
        <w:pStyle w:val="33"/>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7799EFCF">
      <w:pPr>
        <w:pStyle w:val="33"/>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44841F6A">
      <w:pPr>
        <w:pStyle w:val="33"/>
        <w:spacing w:line="48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45068104">
      <w:pPr>
        <w:pStyle w:val="5"/>
        <w:spacing w:line="48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9E94E5E">
      <w:pPr>
        <w:pStyle w:val="33"/>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7513543B">
      <w:pPr>
        <w:autoSpaceDE w:val="0"/>
        <w:autoSpaceDN w:val="0"/>
        <w:spacing w:line="48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7944D23D">
      <w:pPr>
        <w:pStyle w:val="33"/>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3D8FD80F">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3BAC2D2">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5992BEA">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170C6C36">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ADD51FB">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E7F6932">
      <w:pPr>
        <w:snapToGrid w:val="0"/>
        <w:spacing w:line="48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5CAA881">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52E7D216">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4163DEA">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D4BB794">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1E2701D2">
      <w:pPr>
        <w:snapToGrid w:val="0"/>
        <w:spacing w:line="48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197612DA">
      <w:pPr>
        <w:snapToGrid w:val="0"/>
        <w:spacing w:line="48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565D961E">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441D867C">
      <w:pPr>
        <w:snapToGrid w:val="0"/>
        <w:spacing w:line="48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DC5609C">
      <w:pPr>
        <w:snapToGrid w:val="0"/>
        <w:spacing w:line="48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07A2B196">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A2FFFF1">
      <w:pPr>
        <w:snapToGrid w:val="0"/>
        <w:spacing w:line="48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2B1D8C39">
      <w:pPr>
        <w:spacing w:line="48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596FE793">
      <w:pPr>
        <w:spacing w:line="48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73FD007D">
      <w:pPr>
        <w:pStyle w:val="132"/>
        <w:snapToGrid w:val="0"/>
        <w:spacing w:before="0" w:line="480" w:lineRule="auto"/>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7D7CE2F7">
      <w:pPr>
        <w:spacing w:line="48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12603E">
      <w:pPr>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8693BF9">
      <w:pPr>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B033CB3">
      <w:pPr>
        <w:snapToGrid w:val="0"/>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F07B8D9">
      <w:pPr>
        <w:pStyle w:val="132"/>
        <w:snapToGrid w:val="0"/>
        <w:spacing w:before="0" w:line="480" w:lineRule="auto"/>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4045E594">
      <w:pPr>
        <w:pStyle w:val="132"/>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51B0C09">
      <w:pPr>
        <w:pStyle w:val="132"/>
        <w:snapToGrid w:val="0"/>
        <w:spacing w:before="0" w:line="480" w:lineRule="auto"/>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5D9D2409">
      <w:pPr>
        <w:pStyle w:val="132"/>
        <w:spacing w:before="0" w:afterAutospacing="0" w:line="48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0318B802">
      <w:pPr>
        <w:pStyle w:val="132"/>
        <w:spacing w:before="0" w:beforeAutospacing="0" w:line="48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456A94">
      <w:pPr>
        <w:pStyle w:val="132"/>
        <w:spacing w:before="0" w:line="48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9D6F409">
      <w:pPr>
        <w:pStyle w:val="132"/>
        <w:spacing w:before="0" w:line="48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75504A6E">
      <w:pPr>
        <w:pStyle w:val="33"/>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148BD0E">
      <w:pPr>
        <w:pStyle w:val="33"/>
        <w:spacing w:line="48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2A520182">
      <w:pPr>
        <w:pStyle w:val="33"/>
        <w:spacing w:line="48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519BCB5F">
      <w:pPr>
        <w:pStyle w:val="33"/>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2DFE8FAC">
      <w:pPr>
        <w:pStyle w:val="33"/>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3D3521DC">
      <w:pPr>
        <w:pStyle w:val="33"/>
        <w:spacing w:line="48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1CBAEAD5">
      <w:pPr>
        <w:pStyle w:val="132"/>
        <w:spacing w:before="0" w:line="48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027A7CCC">
      <w:pPr>
        <w:pStyle w:val="25"/>
        <w:spacing w:line="48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179C9CFE">
      <w:pPr>
        <w:pStyle w:val="132"/>
        <w:spacing w:before="0" w:line="48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0296C617">
      <w:pPr>
        <w:spacing w:line="48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06F5FAD5">
      <w:pPr>
        <w:pStyle w:val="132"/>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75E0EEA2">
      <w:pPr>
        <w:pStyle w:val="132"/>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4FCED49B">
      <w:pPr>
        <w:spacing w:line="480" w:lineRule="auto"/>
        <w:rPr>
          <w:rFonts w:hint="eastAsia" w:ascii="仿宋" w:hAnsi="仿宋" w:eastAsia="仿宋" w:cs="仿宋"/>
          <w:color w:val="auto"/>
          <w:highlight w:val="none"/>
        </w:rPr>
      </w:pPr>
    </w:p>
    <w:p w14:paraId="491612A9">
      <w:pPr>
        <w:pStyle w:val="132"/>
        <w:spacing w:before="0" w:line="480" w:lineRule="auto"/>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05D1B2AA">
      <w:pPr>
        <w:pStyle w:val="556"/>
        <w:spacing w:before="0" w:line="48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6531D834">
      <w:pPr>
        <w:pStyle w:val="556"/>
        <w:spacing w:before="0" w:line="48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4749F56B">
      <w:pPr>
        <w:pStyle w:val="556"/>
        <w:spacing w:before="0" w:line="48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324D7A5F">
      <w:pPr>
        <w:pStyle w:val="556"/>
        <w:spacing w:before="0" w:line="48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473F9ABF">
      <w:pPr>
        <w:widowControl/>
        <w:spacing w:before="100" w:beforeAutospacing="1" w:after="240" w:line="48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2DC2E175">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5D777847">
      <w:pPr>
        <w:pStyle w:val="132"/>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24AE3FE">
      <w:pPr>
        <w:pStyle w:val="132"/>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3A99856A">
      <w:pPr>
        <w:pStyle w:val="132"/>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36C32CAA">
      <w:pPr>
        <w:pStyle w:val="132"/>
        <w:spacing w:before="0" w:line="48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0EEB52DF">
      <w:pPr>
        <w:pStyle w:val="132"/>
        <w:spacing w:before="0" w:line="48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1FE0578C">
      <w:pPr>
        <w:pStyle w:val="132"/>
        <w:spacing w:before="0" w:line="48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4E32EB57">
      <w:pPr>
        <w:pStyle w:val="132"/>
        <w:spacing w:before="0" w:line="48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9F12B5C">
      <w:pPr>
        <w:pStyle w:val="132"/>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4F68E14">
      <w:pPr>
        <w:spacing w:line="480" w:lineRule="auto"/>
        <w:rPr>
          <w:rFonts w:hint="eastAsia" w:ascii="仿宋" w:hAnsi="仿宋" w:eastAsia="仿宋" w:cs="仿宋"/>
          <w:color w:val="auto"/>
          <w:highlight w:val="none"/>
        </w:rPr>
      </w:pPr>
    </w:p>
    <w:p w14:paraId="09B7D5FE">
      <w:pPr>
        <w:snapToGrid w:val="0"/>
        <w:spacing w:line="48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25096032">
      <w:pPr>
        <w:spacing w:line="48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2DB1935E">
      <w:pPr>
        <w:spacing w:line="480" w:lineRule="auto"/>
        <w:rPr>
          <w:rFonts w:hint="eastAsia" w:ascii="仿宋" w:hAnsi="仿宋" w:eastAsia="仿宋" w:cs="仿宋"/>
          <w:color w:val="auto"/>
          <w:highlight w:val="none"/>
        </w:rPr>
      </w:pPr>
    </w:p>
    <w:p w14:paraId="2405E9C2">
      <w:pPr>
        <w:snapToGrid w:val="0"/>
        <w:spacing w:line="48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3ED2E975">
      <w:pPr>
        <w:pStyle w:val="25"/>
        <w:spacing w:line="48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556E6412">
      <w:pPr>
        <w:pStyle w:val="132"/>
        <w:snapToGrid w:val="0"/>
        <w:spacing w:before="0" w:line="480" w:lineRule="auto"/>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AB4B70">
      <w:pPr>
        <w:pStyle w:val="132"/>
        <w:snapToGrid w:val="0"/>
        <w:spacing w:before="0" w:line="48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98F6B55">
      <w:pPr>
        <w:widowControl/>
        <w:shd w:val="clear" w:color="auto" w:fill="FFFFFF"/>
        <w:spacing w:line="48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35D8A5C0">
      <w:pPr>
        <w:widowControl/>
        <w:shd w:val="clear" w:color="auto" w:fill="FFFFFF"/>
        <w:spacing w:line="48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4D49FA0B">
      <w:pPr>
        <w:widowControl/>
        <w:shd w:val="clear" w:color="auto" w:fill="FFFFFF"/>
        <w:spacing w:line="48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2AD09E2">
      <w:pPr>
        <w:spacing w:line="480" w:lineRule="auto"/>
        <w:rPr>
          <w:rFonts w:hint="eastAsia" w:ascii="仿宋" w:hAnsi="仿宋" w:eastAsia="仿宋" w:cs="仿宋"/>
          <w:color w:val="auto"/>
          <w:highlight w:val="none"/>
        </w:rPr>
      </w:pPr>
    </w:p>
    <w:p w14:paraId="2A67C00A">
      <w:pPr>
        <w:snapToGrid w:val="0"/>
        <w:spacing w:line="48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1CD6319">
      <w:pPr>
        <w:pStyle w:val="25"/>
        <w:spacing w:line="48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4D0B7A08">
      <w:pPr>
        <w:pStyle w:val="25"/>
        <w:spacing w:line="48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289C6285">
      <w:pPr>
        <w:widowControl/>
        <w:shd w:val="clear" w:color="auto" w:fill="FFFFFF"/>
        <w:spacing w:line="48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C3D6725">
      <w:pPr>
        <w:pStyle w:val="132"/>
        <w:snapToGrid w:val="0"/>
        <w:spacing w:before="0" w:line="48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CBD5EEE">
      <w:pPr>
        <w:pStyle w:val="132"/>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567C36B8">
      <w:pPr>
        <w:pStyle w:val="132"/>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6988183E">
      <w:pPr>
        <w:pStyle w:val="132"/>
        <w:snapToGrid w:val="0"/>
        <w:spacing w:before="0" w:after="12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01BBFD2F">
      <w:pPr>
        <w:pStyle w:val="25"/>
        <w:spacing w:line="48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7D5F2C50">
      <w:pPr>
        <w:tabs>
          <w:tab w:val="left" w:pos="0"/>
        </w:tabs>
        <w:spacing w:line="48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9A18F9D">
      <w:pPr>
        <w:pStyle w:val="3"/>
        <w:spacing w:line="480" w:lineRule="auto"/>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47E2B3E">
      <w:pPr>
        <w:pStyle w:val="3"/>
        <w:spacing w:line="480" w:lineRule="auto"/>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5C684F73">
      <w:pPr>
        <w:adjustRightInd/>
        <w:spacing w:line="48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779C1C6">
      <w:pPr>
        <w:spacing w:line="480" w:lineRule="auto"/>
        <w:rPr>
          <w:rFonts w:hint="eastAsia" w:ascii="仿宋" w:hAnsi="仿宋" w:eastAsia="仿宋" w:cs="仿宋"/>
          <w:color w:val="auto"/>
          <w:highlight w:val="none"/>
        </w:rPr>
      </w:pPr>
    </w:p>
    <w:p w14:paraId="061A2AE6">
      <w:pPr>
        <w:snapToGrid w:val="0"/>
        <w:spacing w:line="48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6DD9737">
      <w:pPr>
        <w:pStyle w:val="132"/>
        <w:snapToGrid w:val="0"/>
        <w:spacing w:before="0" w:line="480" w:lineRule="auto"/>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495DBAF2">
      <w:pPr>
        <w:pStyle w:val="132"/>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27E2535F">
      <w:pPr>
        <w:pStyle w:val="132"/>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75A4BEE3">
      <w:pPr>
        <w:pStyle w:val="132"/>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63195341">
      <w:pPr>
        <w:pStyle w:val="132"/>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6020A291">
      <w:pPr>
        <w:pStyle w:val="132"/>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161D9EA5">
      <w:pPr>
        <w:pStyle w:val="132"/>
        <w:snapToGrid w:val="0"/>
        <w:spacing w:before="0" w:line="48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12936A2">
      <w:pPr>
        <w:spacing w:line="480" w:lineRule="auto"/>
        <w:rPr>
          <w:rFonts w:hint="eastAsia" w:ascii="仿宋" w:hAnsi="仿宋" w:eastAsia="仿宋" w:cs="仿宋"/>
          <w:color w:val="auto"/>
          <w:highlight w:val="none"/>
        </w:rPr>
      </w:pPr>
    </w:p>
    <w:p w14:paraId="2CBA3203">
      <w:pPr>
        <w:snapToGrid w:val="0"/>
        <w:spacing w:line="48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4CDE2C8B">
      <w:pPr>
        <w:pStyle w:val="25"/>
        <w:spacing w:line="48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0A343B39">
      <w:pPr>
        <w:tabs>
          <w:tab w:val="left" w:pos="0"/>
        </w:tabs>
        <w:spacing w:line="48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889545">
      <w:pPr>
        <w:tabs>
          <w:tab w:val="left" w:pos="0"/>
        </w:tabs>
        <w:spacing w:line="48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1D57F33E">
      <w:pPr>
        <w:tabs>
          <w:tab w:val="left" w:pos="0"/>
        </w:tabs>
        <w:spacing w:line="48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B27F98">
      <w:pPr>
        <w:tabs>
          <w:tab w:val="left" w:pos="0"/>
        </w:tabs>
        <w:spacing w:line="48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766537F">
      <w:pPr>
        <w:tabs>
          <w:tab w:val="left" w:pos="0"/>
        </w:tabs>
        <w:spacing w:line="48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14665"/>
      <w:bookmarkEnd w:id="15"/>
      <w:bookmarkStart w:id="16" w:name="_Hlt68072990"/>
      <w:bookmarkEnd w:id="16"/>
      <w:bookmarkStart w:id="17" w:name="_Hlt68403820"/>
      <w:bookmarkEnd w:id="17"/>
      <w:bookmarkStart w:id="18" w:name="_Hlt74707468"/>
      <w:bookmarkEnd w:id="18"/>
      <w:bookmarkStart w:id="19" w:name="_Hlt75236101"/>
      <w:bookmarkEnd w:id="19"/>
      <w:bookmarkStart w:id="20" w:name="_Hlt68073093"/>
      <w:bookmarkEnd w:id="20"/>
      <w:bookmarkStart w:id="21" w:name="_Hlt75236290"/>
      <w:bookmarkEnd w:id="21"/>
      <w:bookmarkStart w:id="22" w:name="_Hlt68072998"/>
      <w:bookmarkEnd w:id="22"/>
      <w:bookmarkStart w:id="23" w:name="_Hlt74729768"/>
      <w:bookmarkEnd w:id="23"/>
      <w:bookmarkStart w:id="24" w:name="_Hlt75236011"/>
      <w:bookmarkEnd w:id="24"/>
      <w:bookmarkStart w:id="25" w:name="_Hlt68057669"/>
      <w:bookmarkEnd w:id="25"/>
      <w:bookmarkStart w:id="26" w:name="_Hlt74730295"/>
      <w:bookmarkEnd w:id="26"/>
    </w:p>
    <w:bookmarkEnd w:id="11"/>
    <w:bookmarkEnd w:id="12"/>
    <w:p w14:paraId="2A30EE33">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3C9F1B96">
      <w:pPr>
        <w:tabs>
          <w:tab w:val="left" w:pos="900"/>
        </w:tabs>
        <w:spacing w:line="48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一、采购内容：</w:t>
      </w:r>
    </w:p>
    <w:p w14:paraId="45BF1C31">
      <w:pPr>
        <w:adjustRightInd/>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本工程主要良渚街道范围内</w:t>
      </w:r>
      <w:r>
        <w:rPr>
          <w:rFonts w:hint="eastAsia" w:ascii="仿宋" w:hAnsi="仿宋" w:eastAsia="仿宋" w:cs="仿宋"/>
          <w:color w:val="auto"/>
          <w:sz w:val="24"/>
          <w:szCs w:val="24"/>
          <w:lang w:val="en-US" w:eastAsia="zh-CN"/>
        </w:rPr>
        <w:t>经营性</w:t>
      </w:r>
      <w:r>
        <w:rPr>
          <w:rFonts w:hint="eastAsia" w:ascii="仿宋" w:hAnsi="仿宋" w:eastAsia="仿宋" w:cs="仿宋"/>
          <w:color w:val="auto"/>
          <w:sz w:val="24"/>
          <w:szCs w:val="24"/>
        </w:rPr>
        <w:t>地块</w:t>
      </w:r>
      <w:r>
        <w:rPr>
          <w:rFonts w:hint="eastAsia" w:ascii="仿宋" w:hAnsi="仿宋" w:eastAsia="仿宋" w:cs="仿宋"/>
          <w:color w:val="auto"/>
          <w:sz w:val="24"/>
          <w:szCs w:val="24"/>
          <w:lang w:val="en-US" w:eastAsia="zh-CN"/>
        </w:rPr>
        <w:t>或村集体土地出让</w:t>
      </w:r>
      <w:r>
        <w:rPr>
          <w:rFonts w:hint="eastAsia" w:ascii="仿宋" w:hAnsi="仿宋" w:eastAsia="仿宋" w:cs="仿宋"/>
          <w:color w:val="auto"/>
          <w:sz w:val="24"/>
          <w:szCs w:val="24"/>
        </w:rPr>
        <w:t>渣土开展土壤检测。</w:t>
      </w:r>
    </w:p>
    <w:p w14:paraId="62C8613D">
      <w:pPr>
        <w:adjustRightInd/>
        <w:spacing w:line="48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二、服务范围：</w:t>
      </w:r>
    </w:p>
    <w:p w14:paraId="09385A35">
      <w:pPr>
        <w:adjustRightInd/>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主要包括良渚街道范围内待开发地块开展资料收集、现场踏勘、人员访谈、信息整理及分析、初步采样布点方案制定、现场采样、样品检测、数据分析与评估、调查评估报告编制等通过现场采样监测和勘察，了解土壤污染的范围、分布、污染程度，并对地块是否污染给出专业判断。</w:t>
      </w:r>
    </w:p>
    <w:p w14:paraId="08A5D8B3">
      <w:pPr>
        <w:spacing w:line="480" w:lineRule="auto"/>
        <w:ind w:firstLine="480" w:firstLineChars="200"/>
        <w:outlineLvl w:val="2"/>
        <w:rPr>
          <w:rFonts w:hint="eastAsia" w:ascii="仿宋" w:hAnsi="仿宋" w:eastAsia="仿宋" w:cs="仿宋"/>
          <w:b/>
          <w:color w:val="auto"/>
          <w:sz w:val="24"/>
          <w:szCs w:val="24"/>
        </w:rPr>
      </w:pPr>
      <w:r>
        <w:rPr>
          <w:rFonts w:hint="eastAsia" w:ascii="仿宋" w:hAnsi="仿宋" w:eastAsia="仿宋" w:cs="仿宋"/>
          <w:snapToGrid w:val="0"/>
          <w:color w:val="auto"/>
          <w:kern w:val="28"/>
          <w:sz w:val="24"/>
        </w:rPr>
        <w:t>▲</w:t>
      </w:r>
      <w:r>
        <w:rPr>
          <w:rFonts w:hint="eastAsia" w:ascii="仿宋" w:hAnsi="仿宋" w:eastAsia="仿宋" w:cs="仿宋"/>
          <w:b/>
          <w:color w:val="auto"/>
          <w:sz w:val="24"/>
          <w:szCs w:val="24"/>
        </w:rPr>
        <w:t>三、服务期要求与内容：</w:t>
      </w:r>
    </w:p>
    <w:p w14:paraId="5A548525">
      <w:pPr>
        <w:adjustRightInd/>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1、工作内容</w:t>
      </w:r>
    </w:p>
    <w:p w14:paraId="3ADA087A">
      <w:pPr>
        <w:adjustRightInd/>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通过资料分析、现场查勘等方法，初步判断场地是否存在潜在风险及关注污染物。根据地块基础信息调查制定土壤采样布点方案，采用先进的采样技术和样品分析检测技术，充分保证采样及检测过程中的质量控制，通过检测分析判断地块是否受到污染，分析与评估检测数据，并编制调查分析报告，对地块是否污染给出专业判断。</w:t>
      </w:r>
    </w:p>
    <w:p w14:paraId="5113CA67">
      <w:pPr>
        <w:adjustRightInd/>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2、检测布点</w:t>
      </w:r>
    </w:p>
    <w:p w14:paraId="3767EC87">
      <w:pPr>
        <w:adjustRightInd/>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按照环境保护部《建设用地土壤环境调查评估技术指南》（环境保护部2017年第72号公告）执行。</w:t>
      </w:r>
    </w:p>
    <w:p w14:paraId="779E8D57">
      <w:pPr>
        <w:adjustRightInd/>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3、布点要求：</w:t>
      </w:r>
    </w:p>
    <w:p w14:paraId="7106711E">
      <w:pPr>
        <w:adjustRightInd/>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地块面积≤5000m2，土壤采样点位数不少于3个；地块面积＞5000m2，土壤采样点位数不少于6个，按照《建设用地土壤环境调查评估技术指南》中规定最低要求的点位数布点，并可根据业主提供的实际情况调整。</w:t>
      </w:r>
    </w:p>
    <w:p w14:paraId="6F8004B8">
      <w:pPr>
        <w:widowControl/>
        <w:adjustRightInd/>
        <w:snapToGrid w:val="0"/>
        <w:spacing w:line="480" w:lineRule="auto"/>
        <w:ind w:firstLine="480" w:firstLineChars="200"/>
        <w:contextualSpacing/>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可根据实际情况加密布点，如污染历史复杂或信息缺失严重的，水文地质条件复杂的等。</w:t>
      </w:r>
    </w:p>
    <w:p w14:paraId="2B954BCA">
      <w:pPr>
        <w:adjustRightInd/>
        <w:snapToGrid w:val="0"/>
        <w:spacing w:line="480" w:lineRule="auto"/>
        <w:ind w:firstLine="480" w:firstLineChars="200"/>
        <w:rPr>
          <w:rFonts w:hint="eastAsia" w:ascii="仿宋" w:hAnsi="仿宋" w:eastAsia="仿宋" w:cs="仿宋"/>
          <w:b/>
          <w:bCs/>
          <w:color w:val="auto"/>
          <w:sz w:val="24"/>
          <w:szCs w:val="24"/>
        </w:rPr>
      </w:pPr>
      <w:r>
        <w:rPr>
          <w:rFonts w:hint="eastAsia" w:ascii="仿宋" w:hAnsi="仿宋" w:eastAsia="仿宋" w:cs="仿宋"/>
          <w:snapToGrid w:val="0"/>
          <w:color w:val="auto"/>
          <w:kern w:val="28"/>
          <w:sz w:val="24"/>
        </w:rPr>
        <w:t>▲</w:t>
      </w:r>
      <w:r>
        <w:rPr>
          <w:rFonts w:hint="eastAsia" w:ascii="仿宋" w:hAnsi="仿宋" w:eastAsia="仿宋" w:cs="仿宋"/>
          <w:b/>
          <w:bCs/>
          <w:color w:val="auto"/>
          <w:sz w:val="24"/>
          <w:szCs w:val="24"/>
        </w:rPr>
        <w:t>四、收费标准：</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672"/>
        <w:gridCol w:w="3524"/>
        <w:gridCol w:w="1249"/>
        <w:gridCol w:w="1009"/>
      </w:tblGrid>
      <w:tr w14:paraId="3E72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1" w:type="pct"/>
            <w:vAlign w:val="center"/>
          </w:tcPr>
          <w:p w14:paraId="00D71368">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w:t>
            </w:r>
          </w:p>
        </w:tc>
        <w:tc>
          <w:tcPr>
            <w:tcW w:w="984" w:type="pct"/>
            <w:vAlign w:val="center"/>
          </w:tcPr>
          <w:p w14:paraId="07C4AF05">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工作阶段</w:t>
            </w:r>
          </w:p>
        </w:tc>
        <w:tc>
          <w:tcPr>
            <w:tcW w:w="2074" w:type="pct"/>
            <w:vAlign w:val="center"/>
          </w:tcPr>
          <w:p w14:paraId="51A881EB">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规格</w:t>
            </w:r>
          </w:p>
        </w:tc>
        <w:tc>
          <w:tcPr>
            <w:tcW w:w="735" w:type="pct"/>
            <w:vAlign w:val="center"/>
          </w:tcPr>
          <w:p w14:paraId="52E6A3F2">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594" w:type="pct"/>
            <w:vAlign w:val="center"/>
          </w:tcPr>
          <w:p w14:paraId="3DD264CE">
            <w:pPr>
              <w:spacing w:line="48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单价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最高限价）</w:t>
            </w:r>
          </w:p>
        </w:tc>
      </w:tr>
      <w:tr w14:paraId="6274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11" w:type="pct"/>
            <w:vMerge w:val="restart"/>
            <w:vAlign w:val="center"/>
          </w:tcPr>
          <w:p w14:paraId="1FF7CDCF">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84" w:type="pct"/>
            <w:vMerge w:val="restart"/>
            <w:vAlign w:val="center"/>
          </w:tcPr>
          <w:p w14:paraId="1B3BD372">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样品采集（含采样）</w:t>
            </w:r>
          </w:p>
        </w:tc>
        <w:tc>
          <w:tcPr>
            <w:tcW w:w="2074" w:type="pct"/>
            <w:vAlign w:val="center"/>
          </w:tcPr>
          <w:p w14:paraId="15179560">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土壤钻井</w:t>
            </w:r>
          </w:p>
        </w:tc>
        <w:tc>
          <w:tcPr>
            <w:tcW w:w="735" w:type="pct"/>
            <w:vAlign w:val="center"/>
          </w:tcPr>
          <w:p w14:paraId="4B4D352F">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元/口</w:t>
            </w:r>
          </w:p>
        </w:tc>
        <w:tc>
          <w:tcPr>
            <w:tcW w:w="594" w:type="pct"/>
            <w:vAlign w:val="center"/>
          </w:tcPr>
          <w:p w14:paraId="507A74D0">
            <w:pPr>
              <w:widowControl/>
              <w:spacing w:line="48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1650</w:t>
            </w:r>
          </w:p>
        </w:tc>
      </w:tr>
      <w:tr w14:paraId="73D6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11" w:type="pct"/>
            <w:vMerge w:val="continue"/>
            <w:vAlign w:val="center"/>
          </w:tcPr>
          <w:p w14:paraId="0AAC233C">
            <w:pPr>
              <w:spacing w:line="480" w:lineRule="auto"/>
              <w:jc w:val="center"/>
              <w:rPr>
                <w:rFonts w:hint="eastAsia" w:ascii="仿宋" w:hAnsi="仿宋" w:eastAsia="仿宋" w:cs="仿宋"/>
                <w:color w:val="auto"/>
                <w:sz w:val="24"/>
                <w:szCs w:val="24"/>
              </w:rPr>
            </w:pPr>
          </w:p>
        </w:tc>
        <w:tc>
          <w:tcPr>
            <w:tcW w:w="984" w:type="pct"/>
            <w:vMerge w:val="continue"/>
            <w:vAlign w:val="center"/>
          </w:tcPr>
          <w:p w14:paraId="667CFFC8">
            <w:pPr>
              <w:spacing w:line="480" w:lineRule="auto"/>
              <w:jc w:val="center"/>
              <w:rPr>
                <w:rFonts w:hint="eastAsia" w:ascii="仿宋" w:hAnsi="仿宋" w:eastAsia="仿宋" w:cs="仿宋"/>
                <w:color w:val="auto"/>
                <w:sz w:val="24"/>
                <w:szCs w:val="24"/>
              </w:rPr>
            </w:pPr>
          </w:p>
        </w:tc>
        <w:tc>
          <w:tcPr>
            <w:tcW w:w="2074" w:type="pct"/>
            <w:vAlign w:val="center"/>
          </w:tcPr>
          <w:p w14:paraId="68064CB5">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地下水建井</w:t>
            </w:r>
          </w:p>
        </w:tc>
        <w:tc>
          <w:tcPr>
            <w:tcW w:w="735" w:type="pct"/>
            <w:vAlign w:val="center"/>
          </w:tcPr>
          <w:p w14:paraId="43F27645">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元/口</w:t>
            </w:r>
          </w:p>
        </w:tc>
        <w:tc>
          <w:tcPr>
            <w:tcW w:w="594" w:type="pct"/>
            <w:vAlign w:val="center"/>
          </w:tcPr>
          <w:p w14:paraId="42EB1BEB">
            <w:pPr>
              <w:widowControl/>
              <w:spacing w:line="48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2750</w:t>
            </w:r>
          </w:p>
        </w:tc>
      </w:tr>
      <w:tr w14:paraId="735B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11" w:type="pct"/>
            <w:vMerge w:val="restart"/>
            <w:vAlign w:val="center"/>
          </w:tcPr>
          <w:p w14:paraId="2166697E">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984" w:type="pct"/>
            <w:vMerge w:val="restart"/>
            <w:vAlign w:val="center"/>
          </w:tcPr>
          <w:p w14:paraId="2D506D7F">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样品检测（含流转、制备、保存等过程）</w:t>
            </w:r>
          </w:p>
        </w:tc>
        <w:tc>
          <w:tcPr>
            <w:tcW w:w="2074" w:type="pct"/>
            <w:vAlign w:val="center"/>
          </w:tcPr>
          <w:p w14:paraId="1C353272">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土壤检测项目，包括《建设用地土壤污染风险管控标准》表1中45项基本项目，以及特征因子</w:t>
            </w:r>
          </w:p>
        </w:tc>
        <w:tc>
          <w:tcPr>
            <w:tcW w:w="735" w:type="pct"/>
            <w:vAlign w:val="center"/>
          </w:tcPr>
          <w:p w14:paraId="525396B0">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元/个样品</w:t>
            </w:r>
          </w:p>
        </w:tc>
        <w:tc>
          <w:tcPr>
            <w:tcW w:w="594" w:type="pct"/>
            <w:vAlign w:val="center"/>
          </w:tcPr>
          <w:p w14:paraId="212CBAA4">
            <w:pPr>
              <w:widowControl/>
              <w:spacing w:line="48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6000</w:t>
            </w:r>
          </w:p>
        </w:tc>
      </w:tr>
      <w:tr w14:paraId="2157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11" w:type="pct"/>
            <w:vMerge w:val="continue"/>
            <w:vAlign w:val="center"/>
          </w:tcPr>
          <w:p w14:paraId="167F81B5">
            <w:pPr>
              <w:spacing w:line="480" w:lineRule="auto"/>
              <w:jc w:val="center"/>
              <w:rPr>
                <w:rFonts w:hint="eastAsia" w:ascii="仿宋" w:hAnsi="仿宋" w:eastAsia="仿宋" w:cs="仿宋"/>
                <w:color w:val="auto"/>
                <w:sz w:val="24"/>
                <w:szCs w:val="24"/>
              </w:rPr>
            </w:pPr>
          </w:p>
        </w:tc>
        <w:tc>
          <w:tcPr>
            <w:tcW w:w="984" w:type="pct"/>
            <w:vMerge w:val="continue"/>
            <w:vAlign w:val="center"/>
          </w:tcPr>
          <w:p w14:paraId="29AFB5BD">
            <w:pPr>
              <w:spacing w:line="480" w:lineRule="auto"/>
              <w:jc w:val="center"/>
              <w:rPr>
                <w:rFonts w:hint="eastAsia" w:ascii="仿宋" w:hAnsi="仿宋" w:eastAsia="仿宋" w:cs="仿宋"/>
                <w:color w:val="auto"/>
                <w:sz w:val="24"/>
                <w:szCs w:val="24"/>
              </w:rPr>
            </w:pPr>
          </w:p>
        </w:tc>
        <w:tc>
          <w:tcPr>
            <w:tcW w:w="2074" w:type="pct"/>
            <w:vAlign w:val="center"/>
          </w:tcPr>
          <w:p w14:paraId="3828F75C">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地下水检测项目，包括《地下水质量标准》表1地下水质量常规指标（不含放射性指标）以及特征因子</w:t>
            </w:r>
          </w:p>
        </w:tc>
        <w:tc>
          <w:tcPr>
            <w:tcW w:w="735" w:type="pct"/>
            <w:vAlign w:val="center"/>
          </w:tcPr>
          <w:p w14:paraId="672875D9">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元/个样品</w:t>
            </w:r>
          </w:p>
        </w:tc>
        <w:tc>
          <w:tcPr>
            <w:tcW w:w="594" w:type="pct"/>
            <w:vAlign w:val="center"/>
          </w:tcPr>
          <w:p w14:paraId="630BBF8E">
            <w:pPr>
              <w:widowControl/>
              <w:spacing w:line="48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5000</w:t>
            </w:r>
          </w:p>
        </w:tc>
      </w:tr>
      <w:tr w14:paraId="7D26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11" w:type="pct"/>
            <w:vAlign w:val="center"/>
          </w:tcPr>
          <w:p w14:paraId="7BD04CD4">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984" w:type="pct"/>
            <w:vAlign w:val="center"/>
          </w:tcPr>
          <w:p w14:paraId="33E1F1DF">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布点方案及检测结果分析报告编制</w:t>
            </w:r>
          </w:p>
        </w:tc>
        <w:tc>
          <w:tcPr>
            <w:tcW w:w="2074" w:type="pct"/>
            <w:vAlign w:val="center"/>
          </w:tcPr>
          <w:p w14:paraId="733FDAB0">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单个地块</w:t>
            </w:r>
          </w:p>
        </w:tc>
        <w:tc>
          <w:tcPr>
            <w:tcW w:w="735" w:type="pct"/>
            <w:vAlign w:val="center"/>
          </w:tcPr>
          <w:p w14:paraId="4EE523B6">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元/地块</w:t>
            </w:r>
          </w:p>
        </w:tc>
        <w:tc>
          <w:tcPr>
            <w:tcW w:w="594" w:type="pct"/>
            <w:vAlign w:val="center"/>
          </w:tcPr>
          <w:p w14:paraId="147A354D">
            <w:pPr>
              <w:widowControl/>
              <w:spacing w:line="48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20000</w:t>
            </w:r>
          </w:p>
        </w:tc>
      </w:tr>
    </w:tbl>
    <w:p w14:paraId="0F93ED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p w14:paraId="3C2A0A38">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auto"/>
          <w:sz w:val="24"/>
          <w:highlight w:val="none"/>
        </w:rPr>
      </w:pPr>
      <w:r>
        <w:rPr>
          <w:rFonts w:hint="eastAsia" w:ascii="仿宋" w:hAnsi="仿宋" w:eastAsia="仿宋" w:cs="仿宋"/>
          <w:b/>
          <w:bCs/>
          <w:color w:val="auto"/>
          <w:sz w:val="24"/>
          <w:szCs w:val="24"/>
        </w:rPr>
        <w:t>备注：1、报价时，上述表中内容综合报一个费率。2、样品采集与样品检测数量最终以实际发生量为准</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如最终按实计量费用超过 80万元的，则以80万元作为结算费用；如最终按实计量费用未超过80万元的，则以实际发生量作为计算依据进行结算。本项目最终结算价不超过80万元。</w:t>
      </w:r>
    </w:p>
    <w:p w14:paraId="780E464B">
      <w:pPr>
        <w:widowControl/>
        <w:adjustRightInd/>
        <w:snapToGrid w:val="0"/>
        <w:spacing w:line="480" w:lineRule="auto"/>
        <w:ind w:firstLine="480" w:firstLineChars="200"/>
        <w:contextualSpacing/>
        <w:jc w:val="left"/>
        <w:rPr>
          <w:rFonts w:hint="eastAsia" w:ascii="仿宋" w:hAnsi="仿宋" w:eastAsia="仿宋" w:cs="仿宋"/>
          <w:b/>
          <w:bCs/>
          <w:color w:val="auto"/>
          <w:sz w:val="24"/>
          <w:szCs w:val="24"/>
          <w:lang w:val="en-US" w:eastAsia="zh-CN"/>
        </w:rPr>
      </w:pPr>
      <w:r>
        <w:rPr>
          <w:rFonts w:hint="eastAsia" w:ascii="仿宋" w:hAnsi="仿宋" w:eastAsia="仿宋" w:cs="仿宋"/>
          <w:snapToGrid w:val="0"/>
          <w:color w:val="auto"/>
          <w:kern w:val="28"/>
          <w:sz w:val="24"/>
        </w:rPr>
        <w:t>▲</w:t>
      </w:r>
      <w:r>
        <w:rPr>
          <w:rFonts w:hint="eastAsia" w:ascii="仿宋" w:hAnsi="仿宋" w:eastAsia="仿宋" w:cs="仿宋"/>
          <w:b/>
          <w:bCs/>
          <w:color w:val="auto"/>
          <w:sz w:val="24"/>
          <w:szCs w:val="24"/>
        </w:rPr>
        <w:t>五、</w:t>
      </w:r>
      <w:r>
        <w:rPr>
          <w:rFonts w:hint="eastAsia" w:ascii="仿宋" w:hAnsi="仿宋" w:eastAsia="仿宋" w:cs="仿宋"/>
          <w:b/>
          <w:bCs/>
          <w:color w:val="auto"/>
          <w:sz w:val="24"/>
          <w:szCs w:val="24"/>
          <w:lang w:val="en-US" w:eastAsia="zh-CN"/>
        </w:rPr>
        <w:t>报价要求：</w:t>
      </w:r>
    </w:p>
    <w:p w14:paraId="59AF343D">
      <w:pPr>
        <w:widowControl/>
        <w:adjustRightInd/>
        <w:snapToGrid w:val="0"/>
        <w:spacing w:line="480" w:lineRule="auto"/>
        <w:ind w:firstLine="480" w:firstLineChars="200"/>
        <w:contextualSpacing/>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本项目采用</w:t>
      </w:r>
      <w:r>
        <w:rPr>
          <w:rFonts w:hint="eastAsia" w:ascii="仿宋" w:hAnsi="仿宋" w:eastAsia="仿宋" w:cs="仿宋"/>
          <w:color w:val="auto"/>
          <w:sz w:val="24"/>
          <w:szCs w:val="24"/>
          <w:lang w:val="en-US" w:eastAsia="zh-CN"/>
        </w:rPr>
        <w:t>费率</w:t>
      </w:r>
      <w:r>
        <w:rPr>
          <w:rFonts w:hint="default" w:ascii="仿宋" w:hAnsi="仿宋" w:eastAsia="仿宋" w:cs="仿宋"/>
          <w:color w:val="auto"/>
          <w:sz w:val="24"/>
          <w:szCs w:val="24"/>
          <w:lang w:val="en-US" w:eastAsia="zh-CN"/>
        </w:rPr>
        <w:t>方式进行报价。投标价格是指</w:t>
      </w:r>
      <w:r>
        <w:rPr>
          <w:rFonts w:hint="eastAsia" w:ascii="仿宋" w:hAnsi="仿宋" w:eastAsia="仿宋" w:cs="仿宋"/>
          <w:color w:val="auto"/>
          <w:sz w:val="24"/>
          <w:szCs w:val="24"/>
          <w:lang w:val="en-US" w:eastAsia="zh-CN"/>
        </w:rPr>
        <w:t>采购</w:t>
      </w:r>
      <w:r>
        <w:rPr>
          <w:rFonts w:hint="default" w:ascii="仿宋" w:hAnsi="仿宋" w:eastAsia="仿宋" w:cs="仿宋"/>
          <w:color w:val="auto"/>
          <w:sz w:val="24"/>
          <w:szCs w:val="24"/>
          <w:lang w:val="en-US" w:eastAsia="zh-CN"/>
        </w:rPr>
        <w:t>文件中明确的全部工作内容的报酬，包括1)资料收集与分析费；2)调查监测方案制定费；3)现场采样与勘察费；4)样品处理与检测费；5)报告编制费、编印费、人员劳务费；</w:t>
      </w:r>
      <w:r>
        <w:rPr>
          <w:rFonts w:hint="eastAsia" w:ascii="仿宋" w:hAnsi="仿宋" w:eastAsia="仿宋" w:cs="仿宋"/>
          <w:color w:val="auto"/>
          <w:sz w:val="24"/>
          <w:szCs w:val="24"/>
          <w:lang w:val="en-US" w:eastAsia="zh-CN"/>
        </w:rPr>
        <w:t>6</w:t>
      </w:r>
      <w:r>
        <w:rPr>
          <w:rFonts w:hint="default" w:ascii="仿宋" w:hAnsi="仿宋" w:eastAsia="仿宋" w:cs="仿宋"/>
          <w:color w:val="auto"/>
          <w:sz w:val="24"/>
          <w:szCs w:val="24"/>
          <w:lang w:val="en-US" w:eastAsia="zh-CN"/>
        </w:rPr>
        <w:t>）管理费、税费</w:t>
      </w:r>
      <w:r>
        <w:rPr>
          <w:rFonts w:hint="eastAsia" w:ascii="仿宋" w:hAnsi="仿宋" w:eastAsia="仿宋" w:cs="仿宋"/>
          <w:color w:val="auto"/>
          <w:sz w:val="24"/>
          <w:szCs w:val="24"/>
          <w:lang w:val="en-US" w:eastAsia="zh-CN"/>
        </w:rPr>
        <w:t>、招标代理费</w:t>
      </w:r>
      <w:r>
        <w:rPr>
          <w:rFonts w:hint="default" w:ascii="仿宋" w:hAnsi="仿宋" w:eastAsia="仿宋" w:cs="仿宋"/>
          <w:color w:val="auto"/>
          <w:sz w:val="24"/>
          <w:szCs w:val="24"/>
          <w:lang w:val="en-US" w:eastAsia="zh-CN"/>
        </w:rPr>
        <w:t>等项目履行过程中所发生的一切费用。</w:t>
      </w:r>
    </w:p>
    <w:p w14:paraId="7FAD828F">
      <w:pPr>
        <w:widowControl/>
        <w:adjustRightInd/>
        <w:snapToGrid w:val="0"/>
        <w:spacing w:line="480" w:lineRule="auto"/>
        <w:ind w:firstLine="480" w:firstLineChars="200"/>
        <w:contextualSpacing/>
        <w:jc w:val="left"/>
        <w:rPr>
          <w:rFonts w:hint="eastAsia" w:ascii="仿宋" w:hAnsi="仿宋" w:eastAsia="仿宋" w:cs="仿宋"/>
          <w:b/>
          <w:bCs/>
          <w:color w:val="auto"/>
          <w:sz w:val="24"/>
          <w:szCs w:val="24"/>
        </w:rPr>
      </w:pPr>
      <w:r>
        <w:rPr>
          <w:rFonts w:hint="default" w:ascii="仿宋" w:hAnsi="仿宋" w:eastAsia="仿宋" w:cs="仿宋"/>
          <w:color w:val="auto"/>
          <w:sz w:val="24"/>
          <w:szCs w:val="24"/>
          <w:lang w:val="en-US" w:eastAsia="zh-CN"/>
        </w:rPr>
        <w:t>投标报价中还应包括：投标人在投标报价中应充分考虑所有可能发生的费用，</w:t>
      </w:r>
      <w:r>
        <w:rPr>
          <w:rFonts w:hint="eastAsia" w:ascii="仿宋" w:hAnsi="仿宋" w:eastAsia="仿宋" w:cs="仿宋"/>
          <w:color w:val="auto"/>
          <w:sz w:val="24"/>
          <w:szCs w:val="24"/>
          <w:lang w:val="en-US" w:eastAsia="zh-CN"/>
        </w:rPr>
        <w:t>采购</w:t>
      </w:r>
      <w:r>
        <w:rPr>
          <w:rFonts w:hint="default" w:ascii="仿宋" w:hAnsi="仿宋" w:eastAsia="仿宋" w:cs="仿宋"/>
          <w:color w:val="auto"/>
          <w:sz w:val="24"/>
          <w:szCs w:val="24"/>
          <w:lang w:val="en-US" w:eastAsia="zh-CN"/>
        </w:rPr>
        <w:t>文件中虽未列明而投标人认为必需的费用也需列入报价，否则招标人将视投标总价中已包括所有费用</w:t>
      </w:r>
      <w:r>
        <w:rPr>
          <w:rFonts w:hint="eastAsia" w:ascii="仿宋" w:hAnsi="仿宋" w:eastAsia="仿宋" w:cs="仿宋"/>
          <w:color w:val="auto"/>
          <w:sz w:val="24"/>
          <w:szCs w:val="24"/>
          <w:lang w:val="en-US" w:eastAsia="zh-CN"/>
        </w:rPr>
        <w:t>。</w:t>
      </w:r>
    </w:p>
    <w:p w14:paraId="63903FAB">
      <w:pPr>
        <w:widowControl/>
        <w:adjustRightInd/>
        <w:snapToGrid w:val="0"/>
        <w:spacing w:line="480" w:lineRule="auto"/>
        <w:ind w:firstLine="480" w:firstLineChars="200"/>
        <w:contextualSpacing/>
        <w:jc w:val="left"/>
        <w:rPr>
          <w:rFonts w:hint="eastAsia" w:ascii="仿宋" w:hAnsi="仿宋" w:eastAsia="仿宋" w:cs="仿宋"/>
          <w:b/>
          <w:bCs/>
          <w:color w:val="auto"/>
          <w:sz w:val="24"/>
          <w:szCs w:val="24"/>
        </w:rPr>
      </w:pPr>
      <w:r>
        <w:rPr>
          <w:rFonts w:hint="eastAsia" w:ascii="仿宋" w:hAnsi="仿宋" w:eastAsia="仿宋" w:cs="仿宋"/>
          <w:snapToGrid w:val="0"/>
          <w:color w:val="auto"/>
          <w:kern w:val="28"/>
          <w:sz w:val="24"/>
        </w:rPr>
        <w:t>▲</w:t>
      </w: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质量要求：</w:t>
      </w:r>
    </w:p>
    <w:p w14:paraId="78499004">
      <w:pPr>
        <w:widowControl/>
        <w:adjustRightInd/>
        <w:snapToGrid w:val="0"/>
        <w:spacing w:line="480" w:lineRule="auto"/>
        <w:ind w:firstLine="480" w:firstLineChars="200"/>
        <w:contextualSpacing/>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根据采购人要求在投标时提供响应时间承诺函，中标后按照承诺函进行考核，未按时响应以2000元/次扣款，在进度款时予以扣除，每季度超过3次以上的，甲方有权终止合同。</w:t>
      </w:r>
    </w:p>
    <w:p w14:paraId="47B80F25">
      <w:pPr>
        <w:widowControl/>
        <w:adjustRightInd/>
        <w:snapToGrid w:val="0"/>
        <w:spacing w:line="480" w:lineRule="auto"/>
        <w:ind w:firstLine="480" w:firstLineChars="200"/>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依据《建设用地土壤环境调查评估技术指南》（环境保护部2017年第72号公告）要求开展土壤及地下水检测工作，出具检测报告及结果分析评估报告。</w:t>
      </w:r>
    </w:p>
    <w:p w14:paraId="55F89523">
      <w:pPr>
        <w:pStyle w:val="25"/>
        <w:spacing w:line="480" w:lineRule="auto"/>
        <w:ind w:firstLine="422"/>
        <w:rPr>
          <w:rFonts w:hint="eastAsia" w:ascii="仿宋" w:hAnsi="仿宋" w:eastAsia="仿宋" w:cs="仿宋"/>
          <w:color w:val="auto"/>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、服务期限：</w:t>
      </w:r>
      <w:r>
        <w:rPr>
          <w:rFonts w:hint="eastAsia" w:ascii="仿宋" w:hAnsi="仿宋" w:eastAsia="仿宋" w:cs="仿宋"/>
          <w:color w:val="auto"/>
          <w:sz w:val="24"/>
          <w:szCs w:val="24"/>
        </w:rPr>
        <w:t>服务期1年，具体地块根据招标人进度要求。</w:t>
      </w:r>
    </w:p>
    <w:p w14:paraId="2D66F66B">
      <w:pPr>
        <w:spacing w:line="480" w:lineRule="auto"/>
        <w:ind w:firstLine="482" w:firstLineChars="200"/>
        <w:outlineLvl w:val="2"/>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八</w:t>
      </w: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付款方式：</w:t>
      </w:r>
    </w:p>
    <w:p w14:paraId="79DD83E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在合同签订后并具备实施条件后7个工作日支付合同价的50%，项目完成并验收合格后支付</w:t>
      </w:r>
      <w:r>
        <w:rPr>
          <w:rFonts w:hint="eastAsia" w:ascii="仿宋" w:hAnsi="仿宋" w:eastAsia="仿宋" w:cs="仿宋"/>
          <w:color w:val="auto"/>
          <w:sz w:val="24"/>
          <w:szCs w:val="24"/>
          <w:lang w:val="en-US" w:eastAsia="zh-CN"/>
        </w:rPr>
        <w:t>剩余</w:t>
      </w:r>
      <w:r>
        <w:rPr>
          <w:rFonts w:hint="eastAsia" w:ascii="仿宋" w:hAnsi="仿宋" w:eastAsia="仿宋" w:cs="仿宋"/>
          <w:color w:val="auto"/>
          <w:sz w:val="24"/>
          <w:szCs w:val="24"/>
        </w:rPr>
        <w:t>合同价的</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0%。样品采集与样品检测数量最终以实际发生量为准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如最终按实计量费用超过 80万元的，则以80万元作为结算费用；如最终按实计量费用未超过80万元的，则以实际发生量作为计算依据进行结算。本项目最终结算价不超过80万元。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供应商明确表示无需预付款或者主动要求降低预付款比例的，采购单位可不适用前述规定。）</w:t>
      </w:r>
    </w:p>
    <w:p w14:paraId="06F19601">
      <w:pPr>
        <w:spacing w:line="480" w:lineRule="auto"/>
        <w:ind w:firstLine="480" w:firstLineChars="200"/>
        <w:outlineLvl w:val="2"/>
        <w:rPr>
          <w:rFonts w:hint="eastAsia" w:ascii="仿宋" w:hAnsi="仿宋" w:eastAsia="仿宋" w:cs="仿宋"/>
          <w:b/>
          <w:color w:val="auto"/>
          <w:sz w:val="24"/>
          <w:szCs w:val="24"/>
        </w:rPr>
      </w:pPr>
      <w:r>
        <w:rPr>
          <w:rFonts w:hint="eastAsia" w:ascii="仿宋" w:hAnsi="仿宋" w:eastAsia="仿宋" w:cs="仿宋"/>
          <w:snapToGrid w:val="0"/>
          <w:color w:val="auto"/>
          <w:kern w:val="28"/>
          <w:sz w:val="24"/>
        </w:rPr>
        <w:t>▲</w:t>
      </w:r>
      <w:r>
        <w:rPr>
          <w:rFonts w:hint="eastAsia" w:ascii="仿宋" w:hAnsi="仿宋" w:eastAsia="仿宋" w:cs="仿宋"/>
          <w:b/>
          <w:color w:val="auto"/>
          <w:sz w:val="24"/>
          <w:szCs w:val="24"/>
          <w:lang w:val="en-US" w:eastAsia="zh-CN"/>
        </w:rPr>
        <w:t>九、</w:t>
      </w:r>
      <w:r>
        <w:rPr>
          <w:rFonts w:hint="eastAsia" w:ascii="仿宋" w:hAnsi="仿宋" w:eastAsia="仿宋" w:cs="仿宋"/>
          <w:b/>
          <w:color w:val="auto"/>
          <w:sz w:val="24"/>
          <w:szCs w:val="24"/>
        </w:rPr>
        <w:t>其他</w:t>
      </w:r>
    </w:p>
    <w:p w14:paraId="216F815F">
      <w:pPr>
        <w:adjustRightInd/>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1、中标单位必须提供给业主地块最终成果纸质报告一式六份，电子版一份。</w:t>
      </w:r>
    </w:p>
    <w:p w14:paraId="060D2ADE">
      <w:pPr>
        <w:adjustRightInd/>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2、中标方须按国家、行业和地方现行有关技术规范、标准、规程和规定执行，达到规范优良水平。包括但不限于下列技术导则：</w:t>
      </w:r>
    </w:p>
    <w:p w14:paraId="4E120369">
      <w:pPr>
        <w:adjustRightInd/>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《场地环境调查技术导则》(HJ25.1)</w:t>
      </w:r>
    </w:p>
    <w:p w14:paraId="758B2315">
      <w:pPr>
        <w:adjustRightInd/>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《场地环境监测技术导则》(HJ25.1)</w:t>
      </w:r>
    </w:p>
    <w:p w14:paraId="1165802A">
      <w:pPr>
        <w:adjustRightInd/>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《污染场地风险评估技术导则》(HJ25.3)</w:t>
      </w:r>
    </w:p>
    <w:p w14:paraId="19958341">
      <w:pPr>
        <w:adjustRightInd/>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《污染场地土壤修复技术导则》(HJ25.4)</w:t>
      </w:r>
    </w:p>
    <w:p w14:paraId="29756410">
      <w:pPr>
        <w:adjustRightInd/>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《污染场地风险评估技术导则》(DB33/T892)</w:t>
      </w:r>
    </w:p>
    <w:p w14:paraId="44D1ECD4">
      <w:pPr>
        <w:adjustRightInd/>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《建设用地土壤环境调查评估技术指南》（自2019年1月1日起施行）</w:t>
      </w:r>
    </w:p>
    <w:p w14:paraId="4D5A869A">
      <w:pPr>
        <w:adjustRightInd/>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《中华人民共和国土壤污染防治法》</w:t>
      </w:r>
    </w:p>
    <w:p w14:paraId="39A7EEED">
      <w:pPr>
        <w:adjustRightInd/>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《土壤环境质量建设用地土壤污染风险管控标准》（GB36600-2018）</w:t>
      </w:r>
    </w:p>
    <w:p w14:paraId="254840C2">
      <w:pPr>
        <w:adjustRightInd/>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《建设用地土壤污染风险管控和修复监测技术导则》（HJ25.2-2019）</w:t>
      </w:r>
    </w:p>
    <w:p w14:paraId="3E938F00">
      <w:pPr>
        <w:adjustRightInd/>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《地下水质量标准》（GB/T 14848－2017）</w:t>
      </w:r>
    </w:p>
    <w:p w14:paraId="5C52B1D7">
      <w:pPr>
        <w:adjustRightInd/>
        <w:snapToGrid w:val="0"/>
        <w:spacing w:line="48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《地下水环境监测技术规范》（HJ164－2020）。</w:t>
      </w:r>
    </w:p>
    <w:p w14:paraId="006458C2">
      <w:pPr>
        <w:spacing w:line="480" w:lineRule="auto"/>
        <w:jc w:val="both"/>
        <w:outlineLvl w:val="0"/>
        <w:rPr>
          <w:rFonts w:hint="eastAsia" w:ascii="仿宋" w:hAnsi="仿宋" w:eastAsia="仿宋" w:cs="仿宋"/>
          <w:color w:val="auto"/>
          <w:sz w:val="24"/>
          <w:szCs w:val="24"/>
          <w:highlight w:val="none"/>
          <w:lang w:val="en-US" w:eastAsia="zh-CN"/>
        </w:rPr>
      </w:pPr>
    </w:p>
    <w:p w14:paraId="6261F7AA">
      <w:pPr>
        <w:pStyle w:val="82"/>
        <w:rPr>
          <w:rFonts w:hint="eastAsia" w:ascii="仿宋" w:hAnsi="仿宋" w:eastAsia="仿宋" w:cs="仿宋"/>
          <w:color w:val="auto"/>
          <w:sz w:val="24"/>
          <w:szCs w:val="24"/>
          <w:highlight w:val="none"/>
          <w:lang w:val="en-US" w:eastAsia="zh-CN"/>
        </w:rPr>
      </w:pPr>
    </w:p>
    <w:p w14:paraId="43A2F8B7">
      <w:pPr>
        <w:pStyle w:val="82"/>
        <w:rPr>
          <w:rFonts w:hint="eastAsia" w:ascii="仿宋" w:hAnsi="仿宋" w:eastAsia="仿宋" w:cs="仿宋"/>
          <w:color w:val="auto"/>
          <w:sz w:val="24"/>
          <w:szCs w:val="24"/>
          <w:highlight w:val="none"/>
          <w:lang w:val="en-US" w:eastAsia="zh-CN"/>
        </w:rPr>
      </w:pPr>
    </w:p>
    <w:p w14:paraId="2DE3E35B">
      <w:pPr>
        <w:pStyle w:val="82"/>
        <w:rPr>
          <w:rFonts w:hint="eastAsia" w:ascii="仿宋" w:hAnsi="仿宋" w:eastAsia="仿宋" w:cs="仿宋"/>
          <w:color w:val="auto"/>
          <w:sz w:val="24"/>
          <w:szCs w:val="24"/>
          <w:highlight w:val="none"/>
          <w:lang w:val="en-US" w:eastAsia="zh-CN"/>
        </w:rPr>
      </w:pPr>
    </w:p>
    <w:p w14:paraId="5D805B1D">
      <w:pPr>
        <w:pStyle w:val="82"/>
        <w:rPr>
          <w:rFonts w:hint="eastAsia" w:ascii="仿宋" w:hAnsi="仿宋" w:eastAsia="仿宋" w:cs="仿宋"/>
          <w:color w:val="auto"/>
          <w:sz w:val="24"/>
          <w:szCs w:val="24"/>
          <w:highlight w:val="none"/>
          <w:lang w:val="en-US" w:eastAsia="zh-CN"/>
        </w:rPr>
      </w:pPr>
    </w:p>
    <w:p w14:paraId="338124B8">
      <w:pPr>
        <w:pStyle w:val="82"/>
        <w:rPr>
          <w:rFonts w:hint="eastAsia" w:ascii="仿宋" w:hAnsi="仿宋" w:eastAsia="仿宋" w:cs="仿宋"/>
          <w:color w:val="auto"/>
          <w:sz w:val="24"/>
          <w:szCs w:val="24"/>
          <w:highlight w:val="none"/>
          <w:lang w:val="en-US" w:eastAsia="zh-CN"/>
        </w:rPr>
      </w:pPr>
    </w:p>
    <w:p w14:paraId="2EB33DED">
      <w:pPr>
        <w:pStyle w:val="82"/>
        <w:rPr>
          <w:rFonts w:hint="eastAsia" w:ascii="仿宋" w:hAnsi="仿宋" w:eastAsia="仿宋" w:cs="仿宋"/>
          <w:color w:val="auto"/>
          <w:sz w:val="24"/>
          <w:szCs w:val="24"/>
          <w:highlight w:val="none"/>
          <w:lang w:val="en-US" w:eastAsia="zh-CN"/>
        </w:rPr>
      </w:pPr>
    </w:p>
    <w:p w14:paraId="0A9873B9">
      <w:pPr>
        <w:pStyle w:val="82"/>
        <w:rPr>
          <w:rFonts w:hint="eastAsia" w:ascii="仿宋" w:hAnsi="仿宋" w:eastAsia="仿宋" w:cs="仿宋"/>
          <w:color w:val="auto"/>
          <w:sz w:val="24"/>
          <w:szCs w:val="24"/>
          <w:highlight w:val="none"/>
          <w:lang w:val="en-US" w:eastAsia="zh-CN"/>
        </w:rPr>
      </w:pPr>
    </w:p>
    <w:p w14:paraId="100A102D">
      <w:pPr>
        <w:pStyle w:val="82"/>
        <w:rPr>
          <w:rFonts w:hint="eastAsia" w:ascii="仿宋" w:hAnsi="仿宋" w:eastAsia="仿宋" w:cs="仿宋"/>
          <w:color w:val="auto"/>
          <w:sz w:val="24"/>
          <w:szCs w:val="24"/>
          <w:highlight w:val="none"/>
          <w:lang w:val="en-US" w:eastAsia="zh-CN"/>
        </w:rPr>
      </w:pPr>
    </w:p>
    <w:p w14:paraId="3C201067">
      <w:pPr>
        <w:pStyle w:val="82"/>
        <w:rPr>
          <w:rFonts w:hint="eastAsia" w:ascii="仿宋" w:hAnsi="仿宋" w:eastAsia="仿宋" w:cs="仿宋"/>
          <w:color w:val="auto"/>
          <w:sz w:val="24"/>
          <w:szCs w:val="24"/>
          <w:highlight w:val="none"/>
          <w:lang w:val="en-US" w:eastAsia="zh-CN"/>
        </w:rPr>
      </w:pPr>
    </w:p>
    <w:p w14:paraId="21545633">
      <w:pPr>
        <w:pStyle w:val="82"/>
        <w:rPr>
          <w:rFonts w:hint="eastAsia" w:ascii="仿宋" w:hAnsi="仿宋" w:eastAsia="仿宋" w:cs="仿宋"/>
          <w:color w:val="auto"/>
          <w:sz w:val="24"/>
          <w:szCs w:val="24"/>
          <w:highlight w:val="none"/>
          <w:lang w:val="en-US" w:eastAsia="zh-CN"/>
        </w:rPr>
      </w:pPr>
    </w:p>
    <w:p w14:paraId="24B89CAB">
      <w:pPr>
        <w:pStyle w:val="82"/>
        <w:rPr>
          <w:rFonts w:hint="eastAsia" w:ascii="仿宋" w:hAnsi="仿宋" w:eastAsia="仿宋" w:cs="仿宋"/>
          <w:color w:val="auto"/>
          <w:sz w:val="24"/>
          <w:szCs w:val="24"/>
          <w:highlight w:val="none"/>
          <w:lang w:val="en-US" w:eastAsia="zh-CN"/>
        </w:rPr>
      </w:pPr>
    </w:p>
    <w:p w14:paraId="5D6B6F7C">
      <w:pPr>
        <w:pStyle w:val="82"/>
        <w:rPr>
          <w:rFonts w:hint="eastAsia" w:ascii="仿宋" w:hAnsi="仿宋" w:eastAsia="仿宋" w:cs="仿宋"/>
          <w:color w:val="auto"/>
          <w:sz w:val="24"/>
          <w:szCs w:val="24"/>
          <w:highlight w:val="none"/>
          <w:lang w:val="en-US" w:eastAsia="zh-CN"/>
        </w:rPr>
      </w:pPr>
    </w:p>
    <w:p w14:paraId="308A2C4A">
      <w:pPr>
        <w:pStyle w:val="82"/>
        <w:rPr>
          <w:rFonts w:hint="eastAsia" w:ascii="仿宋" w:hAnsi="仿宋" w:eastAsia="仿宋" w:cs="仿宋"/>
          <w:color w:val="auto"/>
          <w:sz w:val="24"/>
          <w:szCs w:val="24"/>
          <w:highlight w:val="none"/>
          <w:lang w:val="en-US" w:eastAsia="zh-CN"/>
        </w:rPr>
      </w:pPr>
    </w:p>
    <w:p w14:paraId="2A4F952F">
      <w:pPr>
        <w:pStyle w:val="82"/>
        <w:rPr>
          <w:rFonts w:hint="eastAsia" w:ascii="仿宋" w:hAnsi="仿宋" w:eastAsia="仿宋" w:cs="仿宋"/>
          <w:color w:val="auto"/>
          <w:sz w:val="24"/>
          <w:szCs w:val="24"/>
          <w:highlight w:val="none"/>
          <w:lang w:val="en-US" w:eastAsia="zh-CN"/>
        </w:rPr>
      </w:pPr>
    </w:p>
    <w:p w14:paraId="5B8552BA">
      <w:pPr>
        <w:pStyle w:val="82"/>
        <w:rPr>
          <w:rFonts w:hint="eastAsia" w:ascii="仿宋" w:hAnsi="仿宋" w:eastAsia="仿宋" w:cs="仿宋"/>
          <w:color w:val="auto"/>
          <w:sz w:val="24"/>
          <w:szCs w:val="24"/>
          <w:highlight w:val="none"/>
          <w:lang w:val="en-US" w:eastAsia="zh-CN"/>
        </w:rPr>
      </w:pPr>
    </w:p>
    <w:p w14:paraId="3FB66357">
      <w:pPr>
        <w:spacing w:line="48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8" w:name="_Toc184312092"/>
      <w:bookmarkEnd w:id="28"/>
      <w:bookmarkStart w:id="29" w:name="_Toc184308074"/>
      <w:bookmarkEnd w:id="29"/>
      <w:bookmarkStart w:id="30" w:name="_Toc184314459"/>
      <w:bookmarkEnd w:id="30"/>
      <w:bookmarkStart w:id="31" w:name="_Toc184314438"/>
      <w:bookmarkEnd w:id="31"/>
      <w:bookmarkStart w:id="32" w:name="_Toc184310303"/>
      <w:bookmarkEnd w:id="32"/>
      <w:bookmarkStart w:id="33" w:name="_Toc184314471"/>
      <w:bookmarkEnd w:id="33"/>
      <w:bookmarkStart w:id="34" w:name="_Toc184308091"/>
      <w:bookmarkEnd w:id="34"/>
      <w:bookmarkStart w:id="35" w:name="_Toc184314434"/>
      <w:bookmarkEnd w:id="35"/>
      <w:bookmarkStart w:id="36" w:name="_Toc184308103"/>
      <w:bookmarkEnd w:id="36"/>
      <w:bookmarkStart w:id="37" w:name="_Toc184310285"/>
      <w:bookmarkEnd w:id="37"/>
      <w:bookmarkStart w:id="38" w:name="_Toc184313254"/>
      <w:bookmarkEnd w:id="38"/>
      <w:bookmarkStart w:id="39" w:name="_Toc184314412"/>
      <w:bookmarkEnd w:id="39"/>
      <w:bookmarkStart w:id="40" w:name="_Toc184312124"/>
      <w:bookmarkEnd w:id="40"/>
      <w:bookmarkStart w:id="41" w:name="_Toc184308095"/>
      <w:bookmarkEnd w:id="41"/>
      <w:bookmarkStart w:id="42" w:name="_Toc184308092"/>
      <w:bookmarkEnd w:id="42"/>
      <w:bookmarkStart w:id="43" w:name="_Toc184308077"/>
      <w:bookmarkEnd w:id="43"/>
      <w:bookmarkStart w:id="44" w:name="_Toc184308094"/>
      <w:bookmarkEnd w:id="44"/>
      <w:bookmarkStart w:id="45" w:name="_Toc184312112"/>
      <w:bookmarkEnd w:id="45"/>
      <w:bookmarkStart w:id="46" w:name="_Toc184310287"/>
      <w:bookmarkEnd w:id="46"/>
      <w:bookmarkStart w:id="47" w:name="_Toc184313284"/>
      <w:bookmarkEnd w:id="47"/>
      <w:bookmarkStart w:id="48" w:name="_Toc184313239"/>
      <w:bookmarkEnd w:id="48"/>
      <w:bookmarkStart w:id="49" w:name="_Toc184308042"/>
      <w:bookmarkEnd w:id="49"/>
      <w:bookmarkStart w:id="50" w:name="_Toc184308049"/>
      <w:bookmarkEnd w:id="50"/>
      <w:bookmarkStart w:id="51" w:name="_Toc184310277"/>
      <w:bookmarkEnd w:id="51"/>
      <w:bookmarkStart w:id="52" w:name="_Toc184310296"/>
      <w:bookmarkEnd w:id="52"/>
      <w:bookmarkStart w:id="53" w:name="_Toc184314414"/>
      <w:bookmarkEnd w:id="53"/>
      <w:bookmarkStart w:id="54" w:name="_Toc184310327"/>
      <w:bookmarkEnd w:id="54"/>
      <w:bookmarkStart w:id="55" w:name="_Toc184312116"/>
      <w:bookmarkEnd w:id="55"/>
      <w:bookmarkStart w:id="56" w:name="_Toc184310338"/>
      <w:bookmarkEnd w:id="56"/>
      <w:bookmarkStart w:id="57" w:name="_Toc184313297"/>
      <w:bookmarkEnd w:id="57"/>
      <w:bookmarkStart w:id="58" w:name="_Toc184312109"/>
      <w:bookmarkEnd w:id="58"/>
      <w:bookmarkStart w:id="59" w:name="_Toc184313280"/>
      <w:bookmarkEnd w:id="59"/>
      <w:bookmarkStart w:id="60" w:name="_Toc184312139"/>
      <w:bookmarkEnd w:id="60"/>
      <w:bookmarkStart w:id="61" w:name="_Toc184313296"/>
      <w:bookmarkEnd w:id="61"/>
      <w:bookmarkStart w:id="62" w:name="_Toc184308084"/>
      <w:bookmarkEnd w:id="62"/>
      <w:bookmarkStart w:id="63" w:name="_Toc184310305"/>
      <w:bookmarkEnd w:id="63"/>
      <w:bookmarkStart w:id="64" w:name="_Toc184313277"/>
      <w:bookmarkEnd w:id="64"/>
      <w:bookmarkStart w:id="65" w:name="_Toc184312091"/>
      <w:bookmarkEnd w:id="65"/>
      <w:bookmarkStart w:id="66" w:name="_Toc184312068"/>
      <w:bookmarkEnd w:id="66"/>
      <w:bookmarkStart w:id="67" w:name="_Toc184310344"/>
      <w:bookmarkEnd w:id="67"/>
      <w:bookmarkStart w:id="68" w:name="_Toc184312085"/>
      <w:bookmarkEnd w:id="68"/>
      <w:bookmarkStart w:id="69" w:name="_Toc184314465"/>
      <w:bookmarkEnd w:id="69"/>
      <w:bookmarkStart w:id="70" w:name="_Toc184310317"/>
      <w:bookmarkEnd w:id="70"/>
      <w:bookmarkStart w:id="71" w:name="_Toc184310276"/>
      <w:bookmarkEnd w:id="71"/>
      <w:bookmarkStart w:id="72" w:name="_Toc184314477"/>
      <w:bookmarkEnd w:id="72"/>
      <w:bookmarkStart w:id="73" w:name="_Toc184308102"/>
      <w:bookmarkEnd w:id="73"/>
      <w:bookmarkStart w:id="74" w:name="_Toc184313278"/>
      <w:bookmarkEnd w:id="74"/>
      <w:bookmarkStart w:id="75" w:name="_Toc184312113"/>
      <w:bookmarkEnd w:id="75"/>
      <w:bookmarkStart w:id="76" w:name="_Toc184314420"/>
      <w:bookmarkEnd w:id="76"/>
      <w:bookmarkStart w:id="77" w:name="_Toc184314417"/>
      <w:bookmarkEnd w:id="77"/>
      <w:bookmarkStart w:id="78" w:name="_Toc184313247"/>
      <w:bookmarkEnd w:id="78"/>
      <w:bookmarkStart w:id="79" w:name="_Toc184314453"/>
      <w:bookmarkEnd w:id="79"/>
      <w:bookmarkStart w:id="80" w:name="_Toc184312130"/>
      <w:bookmarkEnd w:id="80"/>
      <w:bookmarkStart w:id="81" w:name="_Toc184310291"/>
      <w:bookmarkEnd w:id="81"/>
      <w:bookmarkStart w:id="82" w:name="_Toc184312077"/>
      <w:bookmarkEnd w:id="82"/>
      <w:bookmarkStart w:id="83" w:name="_Toc184314427"/>
      <w:bookmarkEnd w:id="83"/>
      <w:bookmarkStart w:id="84" w:name="_Toc184310301"/>
      <w:bookmarkEnd w:id="84"/>
      <w:bookmarkStart w:id="85" w:name="_Toc184314433"/>
      <w:bookmarkEnd w:id="85"/>
      <w:bookmarkStart w:id="86" w:name="_Toc184312100"/>
      <w:bookmarkEnd w:id="86"/>
      <w:bookmarkStart w:id="87" w:name="_Toc184313238"/>
      <w:bookmarkEnd w:id="87"/>
      <w:bookmarkStart w:id="88" w:name="_Toc184308045"/>
      <w:bookmarkEnd w:id="88"/>
      <w:bookmarkStart w:id="89" w:name="_Toc184313243"/>
      <w:bookmarkEnd w:id="89"/>
      <w:bookmarkStart w:id="90" w:name="_Toc184314456"/>
      <w:bookmarkEnd w:id="90"/>
      <w:bookmarkStart w:id="91" w:name="_Toc184310330"/>
      <w:bookmarkEnd w:id="91"/>
      <w:bookmarkStart w:id="92" w:name="_Toc184308040"/>
      <w:bookmarkEnd w:id="92"/>
      <w:bookmarkStart w:id="93" w:name="_Toc184314441"/>
      <w:bookmarkEnd w:id="93"/>
      <w:bookmarkStart w:id="94" w:name="_Toc184310288"/>
      <w:bookmarkEnd w:id="94"/>
      <w:bookmarkStart w:id="95" w:name="_Toc184313245"/>
      <w:bookmarkEnd w:id="95"/>
      <w:bookmarkStart w:id="96" w:name="_Toc184308070"/>
      <w:bookmarkEnd w:id="96"/>
      <w:bookmarkStart w:id="97" w:name="_Toc184312067"/>
      <w:bookmarkEnd w:id="97"/>
      <w:bookmarkStart w:id="98" w:name="_Toc184310312"/>
      <w:bookmarkEnd w:id="98"/>
      <w:bookmarkStart w:id="99" w:name="_Toc184313303"/>
      <w:bookmarkEnd w:id="99"/>
      <w:bookmarkStart w:id="100" w:name="_Toc184314436"/>
      <w:bookmarkEnd w:id="100"/>
      <w:bookmarkStart w:id="101" w:name="_Toc184313244"/>
      <w:bookmarkEnd w:id="101"/>
      <w:bookmarkStart w:id="102" w:name="_Toc184313290"/>
      <w:bookmarkEnd w:id="102"/>
      <w:bookmarkStart w:id="103" w:name="_Toc184313275"/>
      <w:bookmarkEnd w:id="103"/>
      <w:bookmarkStart w:id="104" w:name="_Toc184314468"/>
      <w:bookmarkEnd w:id="104"/>
      <w:bookmarkStart w:id="105" w:name="_Toc184314474"/>
      <w:bookmarkEnd w:id="105"/>
      <w:bookmarkStart w:id="106" w:name="_Toc184308075"/>
      <w:bookmarkEnd w:id="106"/>
      <w:bookmarkStart w:id="107" w:name="_Toc184312095"/>
      <w:bookmarkEnd w:id="107"/>
      <w:bookmarkStart w:id="108" w:name="_Toc184314443"/>
      <w:bookmarkEnd w:id="108"/>
      <w:bookmarkStart w:id="109" w:name="_Toc184314418"/>
      <w:bookmarkEnd w:id="109"/>
      <w:bookmarkStart w:id="110" w:name="_Toc184308071"/>
      <w:bookmarkEnd w:id="110"/>
      <w:bookmarkStart w:id="111" w:name="_Toc184308076"/>
      <w:bookmarkEnd w:id="111"/>
      <w:bookmarkStart w:id="112" w:name="_Toc184313299"/>
      <w:bookmarkEnd w:id="112"/>
      <w:bookmarkStart w:id="113" w:name="_Toc184308069"/>
      <w:bookmarkEnd w:id="113"/>
      <w:bookmarkStart w:id="114" w:name="_Toc184314416"/>
      <w:bookmarkEnd w:id="114"/>
      <w:bookmarkStart w:id="115" w:name="_Toc184314411"/>
      <w:bookmarkEnd w:id="115"/>
      <w:bookmarkStart w:id="116" w:name="_Toc184310297"/>
      <w:bookmarkEnd w:id="116"/>
      <w:bookmarkStart w:id="117" w:name="_Toc184312129"/>
      <w:bookmarkEnd w:id="117"/>
      <w:bookmarkStart w:id="118" w:name="_Toc184314447"/>
      <w:bookmarkEnd w:id="118"/>
      <w:bookmarkStart w:id="119" w:name="_Toc184312083"/>
      <w:bookmarkEnd w:id="119"/>
      <w:bookmarkStart w:id="120" w:name="_Toc184314439"/>
      <w:bookmarkEnd w:id="120"/>
      <w:bookmarkStart w:id="121" w:name="_Toc184314466"/>
      <w:bookmarkEnd w:id="121"/>
      <w:bookmarkStart w:id="122" w:name="_Toc184308085"/>
      <w:bookmarkEnd w:id="122"/>
      <w:bookmarkStart w:id="123" w:name="_Toc184312099"/>
      <w:bookmarkEnd w:id="123"/>
      <w:bookmarkStart w:id="124" w:name="_Toc184314464"/>
      <w:bookmarkEnd w:id="124"/>
      <w:bookmarkStart w:id="125" w:name="_Toc184310302"/>
      <w:bookmarkEnd w:id="125"/>
      <w:bookmarkStart w:id="126" w:name="_Toc184310299"/>
      <w:bookmarkEnd w:id="126"/>
      <w:bookmarkStart w:id="127" w:name="_Toc184312071"/>
      <w:bookmarkEnd w:id="127"/>
      <w:bookmarkStart w:id="128" w:name="_Toc184312134"/>
      <w:bookmarkEnd w:id="128"/>
      <w:bookmarkStart w:id="129" w:name="_Toc184310311"/>
      <w:bookmarkEnd w:id="129"/>
      <w:bookmarkStart w:id="130" w:name="_Toc184312128"/>
      <w:bookmarkEnd w:id="130"/>
      <w:bookmarkStart w:id="131" w:name="_Toc184312118"/>
      <w:bookmarkEnd w:id="131"/>
      <w:bookmarkStart w:id="132" w:name="_Toc184312084"/>
      <w:bookmarkEnd w:id="132"/>
      <w:bookmarkStart w:id="133" w:name="_Toc184313246"/>
      <w:bookmarkEnd w:id="133"/>
      <w:bookmarkStart w:id="134" w:name="_Toc184308105"/>
      <w:bookmarkEnd w:id="134"/>
      <w:bookmarkStart w:id="135" w:name="_Toc184310279"/>
      <w:bookmarkEnd w:id="135"/>
      <w:bookmarkStart w:id="136" w:name="_Toc184310329"/>
      <w:bookmarkEnd w:id="136"/>
      <w:bookmarkStart w:id="137" w:name="_Toc184310295"/>
      <w:bookmarkEnd w:id="137"/>
      <w:bookmarkStart w:id="138" w:name="_Toc184310315"/>
      <w:bookmarkEnd w:id="138"/>
      <w:bookmarkStart w:id="139" w:name="_Toc184308043"/>
      <w:bookmarkEnd w:id="139"/>
      <w:bookmarkStart w:id="140" w:name="_Toc184314435"/>
      <w:bookmarkEnd w:id="140"/>
      <w:bookmarkStart w:id="141" w:name="_Toc184314423"/>
      <w:bookmarkEnd w:id="141"/>
      <w:bookmarkStart w:id="142" w:name="_Toc184313270"/>
      <w:bookmarkEnd w:id="142"/>
      <w:bookmarkStart w:id="143" w:name="_Toc184314421"/>
      <w:bookmarkEnd w:id="143"/>
      <w:bookmarkStart w:id="144" w:name="_Toc184312137"/>
      <w:bookmarkEnd w:id="144"/>
      <w:bookmarkStart w:id="145" w:name="_Toc184310289"/>
      <w:bookmarkEnd w:id="145"/>
      <w:bookmarkStart w:id="146" w:name="_Toc184314467"/>
      <w:bookmarkEnd w:id="146"/>
      <w:bookmarkStart w:id="147" w:name="_Toc184314415"/>
      <w:bookmarkEnd w:id="147"/>
      <w:bookmarkStart w:id="148" w:name="_Toc184312135"/>
      <w:bookmarkEnd w:id="148"/>
      <w:bookmarkStart w:id="149" w:name="_Toc184312127"/>
      <w:bookmarkEnd w:id="149"/>
      <w:bookmarkStart w:id="150" w:name="_Toc184313282"/>
      <w:bookmarkEnd w:id="150"/>
      <w:bookmarkStart w:id="151" w:name="_Toc184308048"/>
      <w:bookmarkEnd w:id="151"/>
      <w:bookmarkStart w:id="152" w:name="_Toc184308039"/>
      <w:bookmarkEnd w:id="152"/>
      <w:bookmarkStart w:id="153" w:name="_Toc184308036"/>
      <w:bookmarkEnd w:id="153"/>
      <w:bookmarkStart w:id="154" w:name="_Toc184312076"/>
      <w:bookmarkEnd w:id="154"/>
      <w:bookmarkStart w:id="155" w:name="_Toc184310337"/>
      <w:bookmarkEnd w:id="155"/>
      <w:bookmarkStart w:id="156" w:name="_Toc184308041"/>
      <w:bookmarkEnd w:id="156"/>
      <w:bookmarkStart w:id="157" w:name="_Toc184308096"/>
      <w:bookmarkEnd w:id="157"/>
      <w:bookmarkStart w:id="158" w:name="_Toc184312117"/>
      <w:bookmarkEnd w:id="158"/>
      <w:bookmarkStart w:id="159" w:name="_Toc184313279"/>
      <w:bookmarkEnd w:id="159"/>
      <w:bookmarkStart w:id="160" w:name="_Toc184308055"/>
      <w:bookmarkEnd w:id="160"/>
      <w:bookmarkStart w:id="161" w:name="_Toc184313295"/>
      <w:bookmarkEnd w:id="161"/>
      <w:bookmarkStart w:id="162" w:name="_Toc184312072"/>
      <w:bookmarkEnd w:id="162"/>
      <w:bookmarkStart w:id="163" w:name="_Toc184314476"/>
      <w:bookmarkEnd w:id="163"/>
      <w:bookmarkStart w:id="164" w:name="_Toc184308062"/>
      <w:bookmarkEnd w:id="164"/>
      <w:bookmarkStart w:id="165" w:name="_Toc184312110"/>
      <w:bookmarkEnd w:id="165"/>
      <w:bookmarkStart w:id="166" w:name="_Toc184312069"/>
      <w:bookmarkEnd w:id="166"/>
      <w:bookmarkStart w:id="167" w:name="_Toc184312088"/>
      <w:bookmarkEnd w:id="167"/>
      <w:bookmarkStart w:id="168" w:name="_Toc184308067"/>
      <w:bookmarkEnd w:id="168"/>
      <w:bookmarkStart w:id="169" w:name="_Toc184314437"/>
      <w:bookmarkEnd w:id="169"/>
      <w:bookmarkStart w:id="170" w:name="_Toc184310306"/>
      <w:bookmarkEnd w:id="170"/>
      <w:bookmarkStart w:id="171" w:name="_Toc184308057"/>
      <w:bookmarkEnd w:id="171"/>
      <w:bookmarkStart w:id="172" w:name="_Toc184310307"/>
      <w:bookmarkEnd w:id="172"/>
      <w:bookmarkStart w:id="173" w:name="_Toc184308065"/>
      <w:bookmarkEnd w:id="173"/>
      <w:bookmarkStart w:id="174" w:name="_Toc184312079"/>
      <w:bookmarkEnd w:id="174"/>
      <w:bookmarkStart w:id="175" w:name="_Toc184313240"/>
      <w:bookmarkEnd w:id="175"/>
      <w:bookmarkStart w:id="176" w:name="_Toc184308098"/>
      <w:bookmarkEnd w:id="176"/>
      <w:bookmarkStart w:id="177" w:name="_Toc184313300"/>
      <w:bookmarkEnd w:id="177"/>
      <w:bookmarkStart w:id="178" w:name="_Toc184313272"/>
      <w:bookmarkEnd w:id="178"/>
      <w:bookmarkStart w:id="179" w:name="_Toc184312126"/>
      <w:bookmarkEnd w:id="179"/>
      <w:bookmarkStart w:id="180" w:name="_Toc184310284"/>
      <w:bookmarkEnd w:id="180"/>
      <w:bookmarkStart w:id="181" w:name="_Toc184308081"/>
      <w:bookmarkEnd w:id="181"/>
      <w:bookmarkStart w:id="182" w:name="_Toc184314480"/>
      <w:bookmarkEnd w:id="182"/>
      <w:bookmarkStart w:id="183" w:name="_Toc184314481"/>
      <w:bookmarkEnd w:id="183"/>
      <w:bookmarkStart w:id="184" w:name="_Toc184312104"/>
      <w:bookmarkEnd w:id="184"/>
      <w:bookmarkStart w:id="185" w:name="_Toc184312132"/>
      <w:bookmarkEnd w:id="185"/>
      <w:bookmarkStart w:id="186" w:name="_Toc184312078"/>
      <w:bookmarkEnd w:id="186"/>
      <w:bookmarkStart w:id="187" w:name="_Toc184310316"/>
      <w:bookmarkEnd w:id="187"/>
      <w:bookmarkStart w:id="188" w:name="_Toc184313306"/>
      <w:bookmarkEnd w:id="188"/>
      <w:bookmarkStart w:id="189" w:name="_Toc184313250"/>
      <w:bookmarkEnd w:id="189"/>
      <w:bookmarkStart w:id="190" w:name="_Toc184314425"/>
      <w:bookmarkEnd w:id="190"/>
      <w:bookmarkStart w:id="191" w:name="_Toc184310314"/>
      <w:bookmarkEnd w:id="191"/>
      <w:bookmarkStart w:id="192" w:name="_Toc184312087"/>
      <w:bookmarkEnd w:id="192"/>
      <w:bookmarkStart w:id="193" w:name="_Toc184314452"/>
      <w:bookmarkEnd w:id="193"/>
      <w:bookmarkStart w:id="194" w:name="_Toc184312081"/>
      <w:bookmarkEnd w:id="194"/>
      <w:bookmarkStart w:id="195" w:name="_Toc184308087"/>
      <w:bookmarkEnd w:id="195"/>
      <w:bookmarkStart w:id="196" w:name="_Toc184314470"/>
      <w:bookmarkEnd w:id="196"/>
      <w:bookmarkStart w:id="197" w:name="_Toc184314469"/>
      <w:bookmarkEnd w:id="197"/>
      <w:bookmarkStart w:id="198" w:name="_Toc184314426"/>
      <w:bookmarkEnd w:id="198"/>
      <w:bookmarkStart w:id="199" w:name="_Toc184310319"/>
      <w:bookmarkEnd w:id="199"/>
      <w:bookmarkStart w:id="200" w:name="_Toc184310322"/>
      <w:bookmarkEnd w:id="200"/>
      <w:bookmarkStart w:id="201" w:name="_Toc184314429"/>
      <w:bookmarkEnd w:id="201"/>
      <w:bookmarkStart w:id="202" w:name="_Toc184310282"/>
      <w:bookmarkEnd w:id="202"/>
      <w:bookmarkStart w:id="203" w:name="_Toc184313276"/>
      <w:bookmarkEnd w:id="203"/>
      <w:bookmarkStart w:id="204" w:name="_Toc184312138"/>
      <w:bookmarkEnd w:id="204"/>
      <w:bookmarkStart w:id="205" w:name="_Toc184313271"/>
      <w:bookmarkEnd w:id="205"/>
      <w:bookmarkStart w:id="206" w:name="_Toc184314422"/>
      <w:bookmarkEnd w:id="206"/>
      <w:bookmarkStart w:id="207" w:name="_Toc184313292"/>
      <w:bookmarkEnd w:id="207"/>
      <w:bookmarkStart w:id="208" w:name="_Toc184308089"/>
      <w:bookmarkEnd w:id="208"/>
      <w:bookmarkStart w:id="209" w:name="_Toc184314410"/>
      <w:bookmarkEnd w:id="209"/>
      <w:bookmarkStart w:id="210" w:name="_Toc184314449"/>
      <w:bookmarkEnd w:id="210"/>
      <w:bookmarkStart w:id="211" w:name="_Toc184310340"/>
      <w:bookmarkEnd w:id="211"/>
      <w:bookmarkStart w:id="212" w:name="_Toc184310274"/>
      <w:bookmarkEnd w:id="212"/>
      <w:bookmarkStart w:id="213" w:name="_Toc184313287"/>
      <w:bookmarkEnd w:id="213"/>
      <w:bookmarkStart w:id="214" w:name="_Toc184310281"/>
      <w:bookmarkEnd w:id="214"/>
      <w:bookmarkStart w:id="215" w:name="_Toc184313265"/>
      <w:bookmarkEnd w:id="215"/>
      <w:bookmarkStart w:id="216" w:name="_Toc184313242"/>
      <w:bookmarkEnd w:id="216"/>
      <w:bookmarkStart w:id="217" w:name="_Toc184312122"/>
      <w:bookmarkEnd w:id="217"/>
      <w:bookmarkStart w:id="218" w:name="_Toc184313286"/>
      <w:bookmarkEnd w:id="218"/>
      <w:bookmarkStart w:id="219" w:name="_Toc184313310"/>
      <w:bookmarkEnd w:id="219"/>
      <w:bookmarkStart w:id="220" w:name="_Toc184312102"/>
      <w:bookmarkEnd w:id="220"/>
      <w:bookmarkStart w:id="221" w:name="_Toc184310323"/>
      <w:bookmarkEnd w:id="221"/>
      <w:bookmarkStart w:id="222" w:name="_Toc184313259"/>
      <w:bookmarkEnd w:id="222"/>
      <w:bookmarkStart w:id="223" w:name="_Toc184314446"/>
      <w:bookmarkEnd w:id="223"/>
      <w:bookmarkStart w:id="224" w:name="_Toc184312115"/>
      <w:bookmarkEnd w:id="224"/>
      <w:bookmarkStart w:id="225" w:name="_Toc184313304"/>
      <w:bookmarkEnd w:id="225"/>
      <w:bookmarkStart w:id="226" w:name="_Toc184314440"/>
      <w:bookmarkEnd w:id="226"/>
      <w:bookmarkStart w:id="227" w:name="_Toc184314463"/>
      <w:bookmarkEnd w:id="227"/>
      <w:bookmarkStart w:id="228" w:name="_Toc184313307"/>
      <w:bookmarkEnd w:id="228"/>
      <w:bookmarkStart w:id="229" w:name="_Toc184308051"/>
      <w:bookmarkEnd w:id="229"/>
      <w:bookmarkStart w:id="230" w:name="_Toc184313289"/>
      <w:bookmarkEnd w:id="230"/>
      <w:bookmarkStart w:id="231" w:name="_Toc184308083"/>
      <w:bookmarkEnd w:id="231"/>
      <w:bookmarkStart w:id="232" w:name="_Toc184310324"/>
      <w:bookmarkEnd w:id="232"/>
      <w:bookmarkStart w:id="233" w:name="_Toc184308046"/>
      <w:bookmarkEnd w:id="233"/>
      <w:bookmarkStart w:id="234" w:name="_Toc184308063"/>
      <w:bookmarkEnd w:id="234"/>
      <w:bookmarkStart w:id="235" w:name="_Toc184313266"/>
      <w:bookmarkEnd w:id="235"/>
      <w:bookmarkStart w:id="236" w:name="_Toc184308060"/>
      <w:bookmarkEnd w:id="236"/>
      <w:bookmarkStart w:id="237" w:name="_Toc184314479"/>
      <w:bookmarkEnd w:id="237"/>
      <w:bookmarkStart w:id="238" w:name="_Toc184310321"/>
      <w:bookmarkEnd w:id="238"/>
      <w:bookmarkStart w:id="239" w:name="_Toc184313251"/>
      <w:bookmarkEnd w:id="239"/>
      <w:bookmarkStart w:id="240" w:name="_Toc184313263"/>
      <w:bookmarkEnd w:id="240"/>
      <w:bookmarkStart w:id="241" w:name="_Toc184310331"/>
      <w:bookmarkEnd w:id="241"/>
      <w:bookmarkStart w:id="242" w:name="_Toc184308061"/>
      <w:bookmarkEnd w:id="242"/>
      <w:bookmarkStart w:id="243" w:name="_Toc184310278"/>
      <w:bookmarkEnd w:id="243"/>
      <w:bookmarkStart w:id="244" w:name="_Toc184308044"/>
      <w:bookmarkEnd w:id="244"/>
      <w:bookmarkStart w:id="245" w:name="_Toc184310273"/>
      <w:bookmarkEnd w:id="245"/>
      <w:bookmarkStart w:id="246" w:name="_Toc184312131"/>
      <w:bookmarkEnd w:id="246"/>
      <w:bookmarkStart w:id="247" w:name="_Toc184312097"/>
      <w:bookmarkEnd w:id="247"/>
      <w:bookmarkStart w:id="248" w:name="_Toc184308082"/>
      <w:bookmarkEnd w:id="248"/>
      <w:bookmarkStart w:id="249" w:name="_Toc184308068"/>
      <w:bookmarkEnd w:id="249"/>
      <w:bookmarkStart w:id="250" w:name="_Toc184310334"/>
      <w:bookmarkEnd w:id="250"/>
      <w:bookmarkStart w:id="251" w:name="_Toc184313262"/>
      <w:bookmarkEnd w:id="251"/>
      <w:bookmarkStart w:id="252" w:name="_Toc184312089"/>
      <w:bookmarkEnd w:id="252"/>
      <w:bookmarkStart w:id="253" w:name="_Toc184308052"/>
      <w:bookmarkEnd w:id="253"/>
      <w:bookmarkStart w:id="254" w:name="_Toc184310300"/>
      <w:bookmarkEnd w:id="254"/>
      <w:bookmarkStart w:id="255" w:name="_Toc184313268"/>
      <w:bookmarkEnd w:id="255"/>
      <w:bookmarkStart w:id="256" w:name="_Toc184310283"/>
      <w:bookmarkEnd w:id="256"/>
      <w:bookmarkStart w:id="257" w:name="_Toc184312080"/>
      <w:bookmarkEnd w:id="257"/>
      <w:bookmarkStart w:id="258" w:name="_Toc184308097"/>
      <w:bookmarkEnd w:id="258"/>
      <w:bookmarkStart w:id="259" w:name="_Toc184310304"/>
      <w:bookmarkEnd w:id="259"/>
      <w:bookmarkStart w:id="260" w:name="_Toc184312098"/>
      <w:bookmarkEnd w:id="260"/>
      <w:bookmarkStart w:id="261" w:name="_Toc184313252"/>
      <w:bookmarkEnd w:id="261"/>
      <w:bookmarkStart w:id="262" w:name="_Toc184314445"/>
      <w:bookmarkEnd w:id="262"/>
      <w:bookmarkStart w:id="263" w:name="_Toc184314475"/>
      <w:bookmarkEnd w:id="263"/>
      <w:bookmarkStart w:id="264" w:name="_Toc184312101"/>
      <w:bookmarkEnd w:id="264"/>
      <w:bookmarkStart w:id="265" w:name="_Toc184313258"/>
      <w:bookmarkEnd w:id="265"/>
      <w:bookmarkStart w:id="266" w:name="_Toc184312119"/>
      <w:bookmarkEnd w:id="266"/>
      <w:bookmarkStart w:id="267" w:name="_Toc184313294"/>
      <w:bookmarkEnd w:id="267"/>
      <w:bookmarkStart w:id="268" w:name="_Toc184310290"/>
      <w:bookmarkEnd w:id="268"/>
      <w:bookmarkStart w:id="269" w:name="_Toc184314424"/>
      <w:bookmarkEnd w:id="269"/>
      <w:bookmarkStart w:id="270" w:name="_Toc184313274"/>
      <w:bookmarkEnd w:id="270"/>
      <w:bookmarkStart w:id="271" w:name="_Toc184312086"/>
      <w:bookmarkEnd w:id="271"/>
      <w:bookmarkStart w:id="272" w:name="_Toc184314432"/>
      <w:bookmarkEnd w:id="272"/>
      <w:bookmarkStart w:id="273" w:name="_Toc184308099"/>
      <w:bookmarkEnd w:id="273"/>
      <w:bookmarkStart w:id="274" w:name="_Toc184313288"/>
      <w:bookmarkEnd w:id="274"/>
      <w:bookmarkStart w:id="275" w:name="_Toc184308073"/>
      <w:bookmarkEnd w:id="275"/>
      <w:bookmarkStart w:id="276" w:name="_Toc184313298"/>
      <w:bookmarkEnd w:id="276"/>
      <w:bookmarkStart w:id="277" w:name="_Toc184313260"/>
      <w:bookmarkEnd w:id="277"/>
      <w:bookmarkStart w:id="278" w:name="_Toc184314444"/>
      <w:bookmarkEnd w:id="278"/>
      <w:bookmarkStart w:id="279" w:name="_Toc184308059"/>
      <w:bookmarkEnd w:id="279"/>
      <w:bookmarkStart w:id="280" w:name="_Toc184314472"/>
      <w:bookmarkEnd w:id="280"/>
      <w:bookmarkStart w:id="281" w:name="_Toc184312096"/>
      <w:bookmarkEnd w:id="281"/>
      <w:bookmarkStart w:id="282" w:name="_Toc184308078"/>
      <w:bookmarkEnd w:id="282"/>
      <w:bookmarkStart w:id="283" w:name="_Toc184310320"/>
      <w:bookmarkEnd w:id="283"/>
      <w:bookmarkStart w:id="284" w:name="_Toc184313291"/>
      <w:bookmarkEnd w:id="284"/>
      <w:bookmarkStart w:id="285" w:name="_Toc184313285"/>
      <w:bookmarkEnd w:id="285"/>
      <w:bookmarkStart w:id="286" w:name="_Toc184313261"/>
      <w:bookmarkEnd w:id="286"/>
      <w:bookmarkStart w:id="287" w:name="_Toc184314457"/>
      <w:bookmarkEnd w:id="287"/>
      <w:bookmarkStart w:id="288" w:name="_Toc184314448"/>
      <w:bookmarkEnd w:id="288"/>
      <w:bookmarkStart w:id="289" w:name="_Toc184314419"/>
      <w:bookmarkEnd w:id="289"/>
      <w:bookmarkStart w:id="290" w:name="_Toc184313283"/>
      <w:bookmarkEnd w:id="290"/>
      <w:bookmarkStart w:id="291" w:name="_Toc184310339"/>
      <w:bookmarkEnd w:id="291"/>
      <w:bookmarkStart w:id="292" w:name="_Toc184308064"/>
      <w:bookmarkEnd w:id="292"/>
      <w:bookmarkStart w:id="293" w:name="_Toc184312094"/>
      <w:bookmarkEnd w:id="293"/>
      <w:bookmarkStart w:id="294" w:name="_Toc184312133"/>
      <w:bookmarkEnd w:id="294"/>
      <w:bookmarkStart w:id="295" w:name="_Toc184313248"/>
      <w:bookmarkEnd w:id="295"/>
      <w:bookmarkStart w:id="296" w:name="_Toc184314428"/>
      <w:bookmarkEnd w:id="296"/>
      <w:bookmarkStart w:id="297" w:name="_Toc184314413"/>
      <w:bookmarkEnd w:id="297"/>
      <w:bookmarkStart w:id="298" w:name="_Toc184312103"/>
      <w:bookmarkEnd w:id="298"/>
      <w:bookmarkStart w:id="299" w:name="_Toc184313267"/>
      <w:bookmarkEnd w:id="299"/>
      <w:bookmarkStart w:id="300" w:name="_Toc184310336"/>
      <w:bookmarkEnd w:id="300"/>
      <w:bookmarkStart w:id="301" w:name="_Toc184310342"/>
      <w:bookmarkEnd w:id="301"/>
      <w:bookmarkStart w:id="302" w:name="_Toc184312114"/>
      <w:bookmarkEnd w:id="302"/>
      <w:bookmarkStart w:id="303" w:name="_Toc184308079"/>
      <w:bookmarkEnd w:id="303"/>
      <w:bookmarkStart w:id="304" w:name="_Toc184313309"/>
      <w:bookmarkEnd w:id="304"/>
      <w:bookmarkStart w:id="305" w:name="_Toc184314442"/>
      <w:bookmarkEnd w:id="305"/>
      <w:bookmarkStart w:id="306" w:name="_Toc184312075"/>
      <w:bookmarkEnd w:id="306"/>
      <w:bookmarkStart w:id="307" w:name="_Toc184308038"/>
      <w:bookmarkEnd w:id="307"/>
      <w:bookmarkStart w:id="308" w:name="_Toc184310333"/>
      <w:bookmarkEnd w:id="308"/>
      <w:bookmarkStart w:id="309" w:name="_Toc184314451"/>
      <w:bookmarkEnd w:id="309"/>
      <w:bookmarkStart w:id="310" w:name="_Toc184310272"/>
      <w:bookmarkEnd w:id="310"/>
      <w:bookmarkStart w:id="311" w:name="_Toc184310313"/>
      <w:bookmarkEnd w:id="311"/>
      <w:bookmarkStart w:id="312" w:name="_Toc184308066"/>
      <w:bookmarkEnd w:id="312"/>
      <w:bookmarkStart w:id="313" w:name="_Toc184308086"/>
      <w:bookmarkEnd w:id="313"/>
      <w:bookmarkStart w:id="314" w:name="_Toc184310309"/>
      <w:bookmarkEnd w:id="314"/>
      <w:bookmarkStart w:id="315" w:name="_Toc184310325"/>
      <w:bookmarkEnd w:id="315"/>
      <w:bookmarkStart w:id="316" w:name="_Toc184313264"/>
      <w:bookmarkEnd w:id="316"/>
      <w:bookmarkStart w:id="317" w:name="_Toc184312136"/>
      <w:bookmarkEnd w:id="317"/>
      <w:bookmarkStart w:id="318" w:name="_Toc184310308"/>
      <w:bookmarkEnd w:id="318"/>
      <w:bookmarkStart w:id="319" w:name="_Toc184308090"/>
      <w:bookmarkEnd w:id="319"/>
      <w:bookmarkStart w:id="320" w:name="_Toc184308093"/>
      <w:bookmarkEnd w:id="320"/>
      <w:bookmarkStart w:id="321" w:name="_Toc184314454"/>
      <w:bookmarkEnd w:id="321"/>
      <w:bookmarkStart w:id="322" w:name="_Toc184314430"/>
      <w:bookmarkEnd w:id="322"/>
      <w:bookmarkStart w:id="323" w:name="_Toc184308037"/>
      <w:bookmarkEnd w:id="323"/>
      <w:bookmarkStart w:id="324" w:name="_Toc184308047"/>
      <w:bookmarkEnd w:id="324"/>
      <w:bookmarkStart w:id="325" w:name="_Toc184312073"/>
      <w:bookmarkEnd w:id="325"/>
      <w:bookmarkStart w:id="326" w:name="_Toc184310310"/>
      <w:bookmarkEnd w:id="326"/>
      <w:bookmarkStart w:id="327" w:name="_Toc184310294"/>
      <w:bookmarkEnd w:id="327"/>
      <w:bookmarkStart w:id="328" w:name="_Toc184308053"/>
      <w:bookmarkEnd w:id="328"/>
      <w:bookmarkStart w:id="329" w:name="_Toc184308072"/>
      <w:bookmarkEnd w:id="329"/>
      <w:bookmarkStart w:id="330" w:name="_Toc184310335"/>
      <w:bookmarkEnd w:id="330"/>
      <w:bookmarkStart w:id="331" w:name="_Toc184314450"/>
      <w:bookmarkEnd w:id="331"/>
      <w:bookmarkStart w:id="332" w:name="_Toc184310292"/>
      <w:bookmarkEnd w:id="332"/>
      <w:bookmarkStart w:id="333" w:name="_Toc184308106"/>
      <w:bookmarkEnd w:id="333"/>
      <w:bookmarkStart w:id="334" w:name="_Toc184308056"/>
      <w:bookmarkEnd w:id="334"/>
      <w:bookmarkStart w:id="335" w:name="_Toc184314431"/>
      <w:bookmarkEnd w:id="335"/>
      <w:bookmarkStart w:id="336" w:name="_Toc184313269"/>
      <w:bookmarkEnd w:id="336"/>
      <w:bookmarkStart w:id="337" w:name="_Toc184310280"/>
      <w:bookmarkEnd w:id="337"/>
      <w:bookmarkStart w:id="338" w:name="_Toc184310275"/>
      <w:bookmarkEnd w:id="338"/>
      <w:bookmarkStart w:id="339" w:name="_Toc184312082"/>
      <w:bookmarkEnd w:id="339"/>
      <w:bookmarkStart w:id="340" w:name="_Toc184314478"/>
      <w:bookmarkEnd w:id="340"/>
      <w:bookmarkStart w:id="341" w:name="_Toc184313302"/>
      <w:bookmarkEnd w:id="341"/>
      <w:bookmarkStart w:id="342" w:name="_Toc184312121"/>
      <w:bookmarkEnd w:id="342"/>
      <w:bookmarkStart w:id="343" w:name="_Toc184308050"/>
      <w:bookmarkEnd w:id="343"/>
      <w:bookmarkStart w:id="344" w:name="_Toc184314458"/>
      <w:bookmarkEnd w:id="344"/>
      <w:bookmarkStart w:id="345" w:name="_Toc184314461"/>
      <w:bookmarkEnd w:id="345"/>
      <w:bookmarkStart w:id="346" w:name="_Toc184313293"/>
      <w:bookmarkEnd w:id="346"/>
      <w:bookmarkStart w:id="347" w:name="_Toc184312108"/>
      <w:bookmarkEnd w:id="347"/>
      <w:bookmarkStart w:id="348" w:name="_Toc184312074"/>
      <w:bookmarkEnd w:id="348"/>
      <w:bookmarkStart w:id="349" w:name="_Toc184310293"/>
      <w:bookmarkEnd w:id="349"/>
      <w:bookmarkStart w:id="350" w:name="_Toc184308080"/>
      <w:bookmarkEnd w:id="350"/>
      <w:bookmarkStart w:id="351" w:name="_Toc184310298"/>
      <w:bookmarkEnd w:id="351"/>
      <w:bookmarkStart w:id="352" w:name="_Toc184313249"/>
      <w:bookmarkEnd w:id="352"/>
      <w:bookmarkStart w:id="353" w:name="_Toc184313253"/>
      <w:bookmarkEnd w:id="353"/>
      <w:bookmarkStart w:id="354" w:name="_Toc184313255"/>
      <w:bookmarkEnd w:id="354"/>
      <w:bookmarkStart w:id="355" w:name="_Toc184314460"/>
      <w:bookmarkEnd w:id="355"/>
      <w:bookmarkStart w:id="356" w:name="_Toc184312090"/>
      <w:bookmarkEnd w:id="356"/>
      <w:bookmarkStart w:id="357" w:name="_Toc184313273"/>
      <w:bookmarkEnd w:id="357"/>
      <w:bookmarkStart w:id="358" w:name="_Toc184308107"/>
      <w:bookmarkEnd w:id="358"/>
      <w:bookmarkStart w:id="359" w:name="_Toc184310286"/>
      <w:bookmarkEnd w:id="359"/>
      <w:bookmarkStart w:id="360" w:name="_Toc184308088"/>
      <w:bookmarkEnd w:id="360"/>
      <w:bookmarkStart w:id="361" w:name="_Toc184312120"/>
      <w:bookmarkEnd w:id="361"/>
      <w:bookmarkStart w:id="362" w:name="_Toc184312105"/>
      <w:bookmarkEnd w:id="362"/>
      <w:bookmarkStart w:id="363" w:name="_Toc184314455"/>
      <w:bookmarkEnd w:id="363"/>
      <w:bookmarkStart w:id="364" w:name="_Toc184310343"/>
      <w:bookmarkEnd w:id="364"/>
      <w:bookmarkStart w:id="365" w:name="_Toc184312125"/>
      <w:bookmarkEnd w:id="365"/>
      <w:bookmarkStart w:id="366" w:name="_Toc184313257"/>
      <w:bookmarkEnd w:id="366"/>
      <w:bookmarkStart w:id="367" w:name="_Toc184313301"/>
      <w:bookmarkEnd w:id="367"/>
      <w:bookmarkStart w:id="368" w:name="_Toc184308108"/>
      <w:bookmarkEnd w:id="368"/>
      <w:bookmarkStart w:id="369" w:name="_Toc184310326"/>
      <w:bookmarkEnd w:id="369"/>
      <w:bookmarkStart w:id="370" w:name="_Toc184313281"/>
      <w:bookmarkEnd w:id="370"/>
      <w:bookmarkStart w:id="371" w:name="_Toc184308058"/>
      <w:bookmarkEnd w:id="371"/>
      <w:bookmarkStart w:id="372" w:name="_Toc184312070"/>
      <w:bookmarkEnd w:id="372"/>
      <w:bookmarkStart w:id="373" w:name="_Toc184314482"/>
      <w:bookmarkEnd w:id="373"/>
      <w:bookmarkStart w:id="374" w:name="_Toc184308054"/>
      <w:bookmarkEnd w:id="374"/>
      <w:bookmarkStart w:id="375" w:name="_Toc184314473"/>
      <w:bookmarkEnd w:id="375"/>
      <w:bookmarkStart w:id="376" w:name="_Toc184310318"/>
      <w:bookmarkEnd w:id="376"/>
      <w:bookmarkStart w:id="377" w:name="_Toc184312123"/>
      <w:bookmarkEnd w:id="377"/>
      <w:bookmarkStart w:id="378" w:name="_Toc184313305"/>
      <w:bookmarkEnd w:id="378"/>
      <w:bookmarkStart w:id="379" w:name="_Toc184313241"/>
      <w:bookmarkEnd w:id="379"/>
      <w:bookmarkStart w:id="380" w:name="_Toc184310328"/>
      <w:bookmarkEnd w:id="380"/>
      <w:bookmarkStart w:id="381" w:name="_Toc184308104"/>
      <w:bookmarkEnd w:id="381"/>
      <w:bookmarkStart w:id="382" w:name="_Toc184313256"/>
      <w:bookmarkEnd w:id="382"/>
      <w:bookmarkStart w:id="383" w:name="_Toc184310341"/>
      <w:bookmarkEnd w:id="383"/>
      <w:bookmarkStart w:id="384" w:name="_Toc184313308"/>
      <w:bookmarkEnd w:id="384"/>
      <w:bookmarkStart w:id="385" w:name="_Toc184312093"/>
      <w:bookmarkEnd w:id="385"/>
      <w:bookmarkStart w:id="386" w:name="_Toc184314462"/>
      <w:bookmarkEnd w:id="386"/>
      <w:bookmarkStart w:id="387" w:name="_Toc184312107"/>
      <w:bookmarkEnd w:id="387"/>
      <w:bookmarkStart w:id="388" w:name="_Toc184310332"/>
      <w:bookmarkEnd w:id="388"/>
      <w:bookmarkStart w:id="389" w:name="_Toc184308100"/>
      <w:bookmarkEnd w:id="389"/>
      <w:bookmarkStart w:id="390" w:name="_Toc184308101"/>
      <w:bookmarkEnd w:id="390"/>
      <w:bookmarkStart w:id="391" w:name="_Toc184312111"/>
      <w:bookmarkEnd w:id="391"/>
      <w:bookmarkStart w:id="392" w:name="_Toc184312106"/>
      <w:bookmarkEnd w:id="392"/>
      <w:r>
        <w:rPr>
          <w:rFonts w:hint="eastAsia" w:ascii="仿宋" w:hAnsi="仿宋" w:eastAsia="仿宋" w:cs="仿宋"/>
          <w:b/>
          <w:color w:val="auto"/>
          <w:sz w:val="36"/>
          <w:szCs w:val="36"/>
          <w:highlight w:val="none"/>
        </w:rPr>
        <w:t>评标办法</w:t>
      </w:r>
    </w:p>
    <w:p w14:paraId="126E8894">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4667"/>
        <w:gridCol w:w="926"/>
        <w:gridCol w:w="967"/>
        <w:gridCol w:w="1230"/>
      </w:tblGrid>
      <w:tr w14:paraId="697E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3" w:type="pct"/>
            <w:vAlign w:val="center"/>
          </w:tcPr>
          <w:p w14:paraId="5AFCD357">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747" w:type="pct"/>
            <w:vAlign w:val="center"/>
          </w:tcPr>
          <w:p w14:paraId="0DF7F555">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评标标准</w:t>
            </w:r>
          </w:p>
        </w:tc>
        <w:tc>
          <w:tcPr>
            <w:tcW w:w="545" w:type="pct"/>
            <w:vAlign w:val="center"/>
          </w:tcPr>
          <w:p w14:paraId="051641AD">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权重</w:t>
            </w:r>
          </w:p>
        </w:tc>
        <w:tc>
          <w:tcPr>
            <w:tcW w:w="569" w:type="pct"/>
            <w:vAlign w:val="center"/>
          </w:tcPr>
          <w:p w14:paraId="5CE80AC8">
            <w:pPr>
              <w:snapToGrid w:val="0"/>
              <w:spacing w:line="240" w:lineRule="auto"/>
              <w:jc w:val="center"/>
              <w:rPr>
                <w:rFonts w:hint="eastAsia" w:ascii="仿宋" w:hAnsi="仿宋" w:eastAsia="仿宋" w:cs="仿宋"/>
                <w:bCs/>
                <w:color w:val="auto"/>
                <w:sz w:val="24"/>
              </w:rPr>
            </w:pPr>
            <w:r>
              <w:rPr>
                <w:rFonts w:hint="eastAsia" w:ascii="仿宋" w:hAnsi="仿宋" w:eastAsia="仿宋" w:cs="仿宋"/>
                <w:bCs/>
                <w:color w:val="auto"/>
                <w:sz w:val="24"/>
              </w:rPr>
              <w:t>主观分/客观分属性</w:t>
            </w:r>
          </w:p>
        </w:tc>
        <w:tc>
          <w:tcPr>
            <w:tcW w:w="724" w:type="pct"/>
            <w:vAlign w:val="center"/>
          </w:tcPr>
          <w:p w14:paraId="195C302E">
            <w:pPr>
              <w:snapToGrid w:val="0"/>
              <w:spacing w:line="240" w:lineRule="auto"/>
              <w:jc w:val="center"/>
              <w:rPr>
                <w:rFonts w:hint="eastAsia" w:ascii="仿宋" w:hAnsi="仿宋" w:eastAsia="仿宋" w:cs="仿宋"/>
                <w:color w:val="auto"/>
                <w:sz w:val="24"/>
              </w:rPr>
            </w:pPr>
            <w:r>
              <w:rPr>
                <w:rFonts w:hint="eastAsia" w:ascii="仿宋" w:hAnsi="仿宋" w:eastAsia="仿宋" w:cs="仿宋"/>
                <w:bCs/>
                <w:color w:val="auto"/>
                <w:sz w:val="24"/>
              </w:rPr>
              <w:t>投标文件中评标标准相应的商务技术资料目录*</w:t>
            </w:r>
          </w:p>
        </w:tc>
      </w:tr>
      <w:tr w14:paraId="5EBB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3" w:type="pct"/>
            <w:vAlign w:val="center"/>
          </w:tcPr>
          <w:p w14:paraId="1B832096">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747" w:type="pct"/>
            <w:vAlign w:val="center"/>
          </w:tcPr>
          <w:p w14:paraId="674287FC">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体系认证证书：投标人具有效的环境管理体系认证、职业健康安全管理体系认证、质量管理体系认证证书、知识产权体系认证证书，且认证范围须包含“环保技术咨询”的，每个得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分，最高得</w:t>
            </w:r>
            <w:r>
              <w:rPr>
                <w:rFonts w:hint="eastAsia" w:ascii="仿宋" w:hAnsi="仿宋" w:eastAsia="仿宋" w:cs="仿宋"/>
                <w:color w:val="auto"/>
                <w:sz w:val="24"/>
                <w:lang w:val="en-US" w:eastAsia="zh-CN"/>
              </w:rPr>
              <w:t>8</w:t>
            </w:r>
            <w:r>
              <w:rPr>
                <w:rFonts w:hint="eastAsia" w:ascii="仿宋" w:hAnsi="仿宋" w:eastAsia="仿宋" w:cs="仿宋"/>
                <w:color w:val="auto"/>
                <w:sz w:val="24"/>
              </w:rPr>
              <w:t>分；</w:t>
            </w:r>
          </w:p>
          <w:p w14:paraId="1E87C85E">
            <w:pPr>
              <w:snapToGrid w:val="0"/>
              <w:spacing w:line="240" w:lineRule="auto"/>
              <w:jc w:val="left"/>
              <w:rPr>
                <w:rFonts w:hint="eastAsia" w:ascii="仿宋" w:hAnsi="仿宋" w:eastAsia="仿宋" w:cs="仿宋"/>
                <w:color w:val="auto"/>
                <w:sz w:val="24"/>
              </w:rPr>
            </w:pPr>
            <w:r>
              <w:rPr>
                <w:rFonts w:hint="eastAsia" w:ascii="仿宋" w:hAnsi="仿宋" w:eastAsia="仿宋" w:cs="仿宋"/>
                <w:b/>
                <w:bCs/>
                <w:color w:val="auto"/>
                <w:sz w:val="24"/>
              </w:rPr>
              <w:t>（投标文件中提供有效期内的证书复印件加盖公章或扫描件加盖公章及全国认证认可信息公共服务平台网站（http://www.cnca.gov.cn/）查询页面截图加盖公章，否则不得分。）</w:t>
            </w:r>
          </w:p>
        </w:tc>
        <w:tc>
          <w:tcPr>
            <w:tcW w:w="545" w:type="pct"/>
            <w:vAlign w:val="center"/>
          </w:tcPr>
          <w:p w14:paraId="5FA509DD">
            <w:pPr>
              <w:adjustRightInd/>
              <w:snapToGrid w:val="0"/>
              <w:spacing w:line="24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p>
        </w:tc>
        <w:tc>
          <w:tcPr>
            <w:tcW w:w="569" w:type="pct"/>
            <w:vAlign w:val="center"/>
          </w:tcPr>
          <w:p w14:paraId="679237EE">
            <w:pPr>
              <w:snapToGrid w:val="0"/>
              <w:spacing w:line="240" w:lineRule="auto"/>
              <w:jc w:val="center"/>
              <w:rPr>
                <w:rFonts w:hint="eastAsia" w:ascii="仿宋" w:hAnsi="仿宋" w:eastAsia="仿宋" w:cs="仿宋"/>
                <w:color w:val="auto"/>
                <w:sz w:val="24"/>
              </w:rPr>
            </w:pPr>
            <w:r>
              <w:rPr>
                <w:rFonts w:hint="eastAsia" w:ascii="仿宋" w:hAnsi="仿宋" w:eastAsia="仿宋" w:cs="仿宋"/>
                <w:bCs/>
                <w:color w:val="auto"/>
                <w:sz w:val="24"/>
              </w:rPr>
              <w:t>客观分</w:t>
            </w:r>
          </w:p>
        </w:tc>
        <w:tc>
          <w:tcPr>
            <w:tcW w:w="724" w:type="pct"/>
            <w:vAlign w:val="center"/>
          </w:tcPr>
          <w:p w14:paraId="63CB964B">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体系证书</w:t>
            </w:r>
          </w:p>
        </w:tc>
      </w:tr>
      <w:tr w14:paraId="0193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3" w:type="pct"/>
            <w:shd w:val="clear" w:color="auto" w:fill="auto"/>
            <w:vAlign w:val="center"/>
          </w:tcPr>
          <w:p w14:paraId="343DD53D">
            <w:pPr>
              <w:snapToGrid w:val="0"/>
              <w:spacing w:line="240" w:lineRule="auto"/>
              <w:jc w:val="center"/>
              <w:rPr>
                <w:rFonts w:hint="eastAsia" w:ascii="仿宋" w:hAnsi="仿宋" w:eastAsia="仿宋" w:cs="仿宋"/>
                <w:strike/>
                <w:dstrike w:val="0"/>
                <w:color w:val="auto"/>
                <w:sz w:val="24"/>
                <w:lang w:eastAsia="zh-CN"/>
              </w:rPr>
            </w:pPr>
            <w:r>
              <w:rPr>
                <w:rFonts w:hint="eastAsia" w:ascii="仿宋" w:hAnsi="仿宋" w:eastAsia="仿宋" w:cs="仿宋"/>
                <w:strike/>
                <w:dstrike w:val="0"/>
                <w:color w:val="auto"/>
                <w:sz w:val="24"/>
                <w:lang w:val="en-US" w:eastAsia="zh-CN"/>
              </w:rPr>
              <w:t>2</w:t>
            </w:r>
          </w:p>
        </w:tc>
        <w:tc>
          <w:tcPr>
            <w:tcW w:w="2747" w:type="pct"/>
            <w:shd w:val="clear" w:color="auto" w:fill="auto"/>
            <w:vAlign w:val="center"/>
          </w:tcPr>
          <w:p w14:paraId="44A2C5A1">
            <w:pPr>
              <w:snapToGrid w:val="0"/>
              <w:spacing w:line="240" w:lineRule="auto"/>
              <w:jc w:val="left"/>
              <w:rPr>
                <w:rFonts w:hint="eastAsia" w:ascii="仿宋" w:hAnsi="仿宋" w:eastAsia="仿宋" w:cs="仿宋"/>
                <w:strike/>
                <w:dstrike w:val="0"/>
                <w:color w:val="auto"/>
                <w:sz w:val="24"/>
              </w:rPr>
            </w:pPr>
            <w:r>
              <w:rPr>
                <w:rFonts w:hint="eastAsia" w:ascii="仿宋" w:hAnsi="仿宋" w:eastAsia="仿宋" w:cs="仿宋"/>
                <w:strike w:val="0"/>
                <w:dstrike w:val="0"/>
                <w:color w:val="auto"/>
                <w:sz w:val="24"/>
                <w:u w:val="none"/>
              </w:rPr>
              <w:t>投标人具有土壤检测相关设备，同时具有快筛XRF设备、PID设备、吹扫捕集-气相色谱质谱联用仪、三重四级杆液相色谱质谱联用仪、气相色谱质谱联用仪、液相色谱仪带荧光检测器、电感耦合等离子光谱仪、电感耦合等离子质谱仪、原子吸收光谱仪的得5分，每缺少一样扣1分，扣完为止。（须提供购买发票复印件加盖公章）</w:t>
            </w:r>
          </w:p>
        </w:tc>
        <w:tc>
          <w:tcPr>
            <w:tcW w:w="545" w:type="pct"/>
            <w:shd w:val="clear" w:color="auto" w:fill="auto"/>
            <w:vAlign w:val="center"/>
          </w:tcPr>
          <w:p w14:paraId="6E449446">
            <w:pPr>
              <w:snapToGrid w:val="0"/>
              <w:spacing w:line="240" w:lineRule="auto"/>
              <w:jc w:val="center"/>
              <w:rPr>
                <w:rFonts w:hint="default" w:ascii="仿宋" w:hAnsi="仿宋" w:eastAsia="仿宋" w:cs="仿宋"/>
                <w:strike/>
                <w:dstrike w:val="0"/>
                <w:color w:val="auto"/>
                <w:sz w:val="24"/>
                <w:lang w:val="en-US" w:eastAsia="zh-CN"/>
              </w:rPr>
            </w:pPr>
            <w:r>
              <w:rPr>
                <w:rFonts w:hint="eastAsia" w:ascii="仿宋" w:hAnsi="仿宋" w:eastAsia="仿宋" w:cs="仿宋"/>
                <w:strike/>
                <w:dstrike w:val="0"/>
                <w:color w:val="auto"/>
                <w:sz w:val="24"/>
                <w:lang w:val="en-US" w:eastAsia="zh-CN"/>
              </w:rPr>
              <w:t>5</w:t>
            </w:r>
          </w:p>
        </w:tc>
        <w:tc>
          <w:tcPr>
            <w:tcW w:w="569" w:type="pct"/>
            <w:shd w:val="clear" w:color="auto" w:fill="auto"/>
            <w:vAlign w:val="center"/>
          </w:tcPr>
          <w:p w14:paraId="5B52B7D8">
            <w:pPr>
              <w:snapToGrid w:val="0"/>
              <w:spacing w:line="240" w:lineRule="auto"/>
              <w:jc w:val="center"/>
              <w:rPr>
                <w:rFonts w:hint="eastAsia" w:ascii="仿宋" w:hAnsi="仿宋" w:eastAsia="仿宋" w:cs="仿宋"/>
                <w:bCs/>
                <w:strike w:val="0"/>
                <w:dstrike w:val="0"/>
                <w:color w:val="auto"/>
                <w:sz w:val="24"/>
              </w:rPr>
            </w:pPr>
            <w:r>
              <w:rPr>
                <w:rFonts w:hint="eastAsia" w:ascii="仿宋" w:hAnsi="仿宋" w:eastAsia="仿宋" w:cs="仿宋"/>
                <w:bCs/>
                <w:strike w:val="0"/>
                <w:dstrike w:val="0"/>
                <w:color w:val="auto"/>
                <w:sz w:val="24"/>
              </w:rPr>
              <w:t>客观分</w:t>
            </w:r>
          </w:p>
        </w:tc>
        <w:tc>
          <w:tcPr>
            <w:tcW w:w="724" w:type="pct"/>
            <w:shd w:val="clear" w:color="auto" w:fill="auto"/>
            <w:vAlign w:val="center"/>
          </w:tcPr>
          <w:p w14:paraId="259D770D">
            <w:pPr>
              <w:snapToGrid w:val="0"/>
              <w:spacing w:line="240" w:lineRule="auto"/>
              <w:jc w:val="center"/>
              <w:rPr>
                <w:rStyle w:val="266"/>
                <w:rFonts w:hint="eastAsia" w:ascii="仿宋" w:hAnsi="仿宋" w:eastAsia="仿宋" w:cs="仿宋"/>
                <w:strike w:val="0"/>
                <w:dstrike w:val="0"/>
                <w:color w:val="auto"/>
                <w:sz w:val="24"/>
                <w:szCs w:val="24"/>
                <w:lang w:bidi="ar"/>
              </w:rPr>
            </w:pPr>
            <w:r>
              <w:rPr>
                <w:rStyle w:val="266"/>
                <w:rFonts w:hint="eastAsia" w:ascii="仿宋" w:hAnsi="仿宋" w:eastAsia="仿宋" w:cs="仿宋"/>
                <w:strike w:val="0"/>
                <w:dstrike w:val="0"/>
                <w:color w:val="auto"/>
                <w:sz w:val="24"/>
                <w:szCs w:val="24"/>
                <w:lang w:val="en-US" w:eastAsia="zh-CN" w:bidi="ar"/>
              </w:rPr>
              <w:t>拟投入设备</w:t>
            </w:r>
          </w:p>
        </w:tc>
      </w:tr>
      <w:tr w14:paraId="3E51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3" w:type="pct"/>
            <w:vAlign w:val="center"/>
          </w:tcPr>
          <w:p w14:paraId="253D5A10">
            <w:pPr>
              <w:snapToGrid w:val="0"/>
              <w:spacing w:line="24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2747" w:type="pct"/>
            <w:vAlign w:val="center"/>
          </w:tcPr>
          <w:p w14:paraId="562421E4">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投标人类似业绩：</w:t>
            </w:r>
          </w:p>
          <w:p w14:paraId="0B5EBE03">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投标人自202</w:t>
            </w:r>
            <w:r>
              <w:rPr>
                <w:rFonts w:hint="eastAsia" w:ascii="仿宋" w:hAnsi="仿宋" w:eastAsia="仿宋" w:cs="仿宋"/>
                <w:color w:val="auto"/>
                <w:sz w:val="24"/>
                <w:lang w:val="en-US" w:eastAsia="zh-CN"/>
              </w:rPr>
              <w:t>1</w:t>
            </w:r>
            <w:r>
              <w:rPr>
                <w:rFonts w:hint="eastAsia" w:ascii="仿宋" w:hAnsi="仿宋" w:eastAsia="仿宋" w:cs="仿宋"/>
                <w:color w:val="auto"/>
                <w:sz w:val="24"/>
              </w:rPr>
              <w:t>年1月1日以来（时间以合同签订时间为准）承担过类似业绩的，每个业绩得1分，本项最高得3分；</w:t>
            </w:r>
          </w:p>
          <w:p w14:paraId="64B688E0">
            <w:pPr>
              <w:snapToGrid w:val="0"/>
              <w:spacing w:line="240" w:lineRule="auto"/>
              <w:jc w:val="left"/>
              <w:rPr>
                <w:rFonts w:hint="eastAsia" w:ascii="仿宋" w:hAnsi="仿宋" w:eastAsia="仿宋" w:cs="仿宋"/>
                <w:color w:val="auto"/>
                <w:sz w:val="24"/>
              </w:rPr>
            </w:pPr>
            <w:r>
              <w:rPr>
                <w:rFonts w:hint="eastAsia" w:ascii="仿宋" w:hAnsi="仿宋" w:eastAsia="仿宋" w:cs="仿宋"/>
                <w:b/>
                <w:bCs/>
                <w:color w:val="auto"/>
                <w:sz w:val="24"/>
              </w:rPr>
              <w:t>（投标文件中提供合同复印件加盖公章或扫描件加盖公章，否则不得分。）</w:t>
            </w:r>
          </w:p>
        </w:tc>
        <w:tc>
          <w:tcPr>
            <w:tcW w:w="545" w:type="pct"/>
            <w:vAlign w:val="center"/>
          </w:tcPr>
          <w:p w14:paraId="1C733F6E">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569" w:type="pct"/>
            <w:vAlign w:val="center"/>
          </w:tcPr>
          <w:p w14:paraId="5B3367A7">
            <w:pPr>
              <w:snapToGrid w:val="0"/>
              <w:spacing w:line="240" w:lineRule="auto"/>
              <w:jc w:val="center"/>
              <w:rPr>
                <w:rFonts w:hint="eastAsia" w:ascii="仿宋" w:hAnsi="仿宋" w:eastAsia="仿宋" w:cs="仿宋"/>
                <w:color w:val="auto"/>
                <w:sz w:val="24"/>
              </w:rPr>
            </w:pPr>
            <w:r>
              <w:rPr>
                <w:rFonts w:hint="eastAsia" w:ascii="仿宋" w:hAnsi="仿宋" w:eastAsia="仿宋" w:cs="仿宋"/>
                <w:bCs/>
                <w:color w:val="auto"/>
                <w:sz w:val="24"/>
              </w:rPr>
              <w:t>客观分</w:t>
            </w:r>
          </w:p>
        </w:tc>
        <w:tc>
          <w:tcPr>
            <w:tcW w:w="724" w:type="pct"/>
            <w:vAlign w:val="center"/>
          </w:tcPr>
          <w:p w14:paraId="6CCF2BCC">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类似业绩</w:t>
            </w:r>
          </w:p>
        </w:tc>
      </w:tr>
      <w:tr w14:paraId="134E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3" w:type="pct"/>
            <w:shd w:val="clear" w:color="auto" w:fill="auto"/>
            <w:vAlign w:val="center"/>
          </w:tcPr>
          <w:p w14:paraId="337E2797">
            <w:pPr>
              <w:snapToGrid w:val="0"/>
              <w:spacing w:line="240" w:lineRule="auto"/>
              <w:jc w:val="center"/>
              <w:outlineLvl w:val="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p>
        </w:tc>
        <w:tc>
          <w:tcPr>
            <w:tcW w:w="2747" w:type="pct"/>
            <w:shd w:val="clear" w:color="auto" w:fill="auto"/>
            <w:vAlign w:val="center"/>
          </w:tcPr>
          <w:p w14:paraId="5BC5C2B5">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1、拟派项目</w:t>
            </w:r>
            <w:r>
              <w:rPr>
                <w:rFonts w:hint="eastAsia" w:ascii="仿宋" w:hAnsi="仿宋" w:eastAsia="仿宋" w:cs="仿宋"/>
                <w:color w:val="auto"/>
                <w:sz w:val="24"/>
                <w:lang w:val="en-US" w:eastAsia="zh-CN"/>
              </w:rPr>
              <w:t>负责人</w:t>
            </w:r>
            <w:r>
              <w:rPr>
                <w:rFonts w:hint="eastAsia" w:ascii="仿宋" w:hAnsi="仿宋" w:eastAsia="仿宋" w:cs="仿宋"/>
                <w:color w:val="auto"/>
                <w:sz w:val="24"/>
              </w:rPr>
              <w:t>情况：</w:t>
            </w:r>
          </w:p>
          <w:p w14:paraId="428378A9">
            <w:pPr>
              <w:snapToGrid w:val="0"/>
              <w:spacing w:line="240" w:lineRule="auto"/>
              <w:jc w:val="left"/>
              <w:rPr>
                <w:rFonts w:hint="eastAsia" w:ascii="仿宋" w:hAnsi="仿宋" w:eastAsia="仿宋" w:cs="仿宋"/>
                <w:strike/>
                <w:color w:val="auto"/>
                <w:sz w:val="24"/>
              </w:rPr>
            </w:pPr>
            <w:r>
              <w:rPr>
                <w:rFonts w:hint="eastAsia" w:ascii="仿宋" w:hAnsi="仿宋" w:eastAsia="仿宋" w:cs="仿宋"/>
                <w:color w:val="auto"/>
                <w:sz w:val="24"/>
              </w:rPr>
              <w:t>（1）项目负责人同时具有环评工程师资格和正高级工程师职称的得3分，同时具有环评工程师资格和副高级工程师职称的得1分，其他不得分，最多加3分。</w:t>
            </w:r>
          </w:p>
          <w:p w14:paraId="060956C1">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）自202</w:t>
            </w:r>
            <w:r>
              <w:rPr>
                <w:rFonts w:hint="eastAsia" w:ascii="仿宋" w:hAnsi="仿宋" w:eastAsia="仿宋" w:cs="仿宋"/>
                <w:color w:val="auto"/>
                <w:sz w:val="24"/>
                <w:lang w:val="en-US" w:eastAsia="zh-CN"/>
              </w:rPr>
              <w:t>1</w:t>
            </w:r>
            <w:r>
              <w:rPr>
                <w:rFonts w:hint="eastAsia" w:ascii="仿宋" w:hAnsi="仿宋" w:eastAsia="仿宋" w:cs="仿宋"/>
                <w:color w:val="auto"/>
                <w:sz w:val="24"/>
              </w:rPr>
              <w:t>年1月1日（含）以来（以中标通知书时间或合同签订时间为准）拟派项目负责人担任过初步调查报告的编制工作的项目负责人的每一个业绩加1分，最多加</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p>
          <w:p w14:paraId="5A6C7C8F">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2、项目成员情况：</w:t>
            </w:r>
          </w:p>
          <w:p w14:paraId="1FA0B040">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除项目负责人外，拟派人员中同时具有高级工程师职称和环评工程师证书的，每人得1分，最多加</w:t>
            </w:r>
            <w:r>
              <w:rPr>
                <w:rFonts w:hint="eastAsia" w:ascii="仿宋" w:hAnsi="仿宋" w:eastAsia="仿宋" w:cs="仿宋"/>
                <w:color w:val="auto"/>
                <w:sz w:val="24"/>
                <w:lang w:val="en-US" w:eastAsia="zh-CN"/>
              </w:rPr>
              <w:t>4</w:t>
            </w:r>
            <w:r>
              <w:rPr>
                <w:rFonts w:hint="eastAsia" w:ascii="仿宋" w:hAnsi="仿宋" w:eastAsia="仿宋" w:cs="仿宋"/>
                <w:color w:val="auto"/>
                <w:sz w:val="24"/>
              </w:rPr>
              <w:t>分。</w:t>
            </w:r>
          </w:p>
          <w:p w14:paraId="1CDA15F4">
            <w:pPr>
              <w:snapToGrid w:val="0"/>
              <w:spacing w:line="240" w:lineRule="auto"/>
              <w:jc w:val="left"/>
              <w:rPr>
                <w:rFonts w:hint="eastAsia" w:ascii="仿宋" w:hAnsi="仿宋" w:eastAsia="仿宋" w:cs="仿宋"/>
                <w:color w:val="auto"/>
                <w:sz w:val="24"/>
              </w:rPr>
            </w:pPr>
            <w:r>
              <w:rPr>
                <w:rFonts w:hint="eastAsia" w:ascii="仿宋" w:hAnsi="仿宋" w:eastAsia="仿宋" w:cs="仿宋"/>
                <w:b/>
                <w:bCs/>
                <w:color w:val="auto"/>
                <w:sz w:val="24"/>
              </w:rPr>
              <w:t>（</w:t>
            </w:r>
            <w:r>
              <w:rPr>
                <w:rFonts w:hint="eastAsia" w:ascii="仿宋" w:hAnsi="仿宋" w:eastAsia="仿宋" w:cs="仿宋"/>
                <w:b/>
                <w:bCs/>
                <w:color w:val="auto"/>
                <w:sz w:val="24"/>
                <w:lang w:val="zh-TW"/>
              </w:rPr>
              <w:t>投标文件中提供</w:t>
            </w:r>
            <w:r>
              <w:rPr>
                <w:rFonts w:hint="eastAsia" w:ascii="仿宋" w:hAnsi="仿宋" w:eastAsia="仿宋" w:cs="仿宋"/>
                <w:b/>
                <w:bCs/>
                <w:color w:val="auto"/>
                <w:sz w:val="24"/>
              </w:rPr>
              <w:t>相关</w:t>
            </w:r>
            <w:r>
              <w:rPr>
                <w:rFonts w:hint="eastAsia" w:ascii="仿宋" w:hAnsi="仿宋" w:eastAsia="仿宋" w:cs="仿宋"/>
                <w:b/>
                <w:bCs/>
                <w:color w:val="auto"/>
                <w:sz w:val="24"/>
                <w:lang w:val="zh-TW"/>
              </w:rPr>
              <w:t>证书</w:t>
            </w:r>
            <w:r>
              <w:rPr>
                <w:rFonts w:hint="eastAsia" w:ascii="仿宋" w:hAnsi="仿宋" w:eastAsia="仿宋" w:cs="仿宋"/>
                <w:b/>
                <w:bCs/>
                <w:color w:val="auto"/>
                <w:sz w:val="24"/>
              </w:rPr>
              <w:t>复印件或扫描件</w:t>
            </w:r>
            <w:r>
              <w:rPr>
                <w:rFonts w:hint="eastAsia" w:ascii="仿宋" w:hAnsi="仿宋" w:eastAsia="仿宋" w:cs="仿宋"/>
                <w:b/>
                <w:bCs/>
                <w:color w:val="auto"/>
                <w:sz w:val="24"/>
                <w:lang w:val="zh-TW"/>
              </w:rPr>
              <w:t>及环境影响评价信用平台https://xypt.china-eia.com/XYPT/截图</w:t>
            </w:r>
            <w:r>
              <w:rPr>
                <w:rFonts w:hint="eastAsia" w:ascii="仿宋" w:hAnsi="仿宋" w:eastAsia="仿宋" w:cs="仿宋"/>
                <w:b/>
                <w:bCs/>
                <w:color w:val="auto"/>
                <w:sz w:val="24"/>
              </w:rPr>
              <w:t>加盖公章，并提供近</w:t>
            </w:r>
            <w:r>
              <w:rPr>
                <w:rFonts w:hint="eastAsia" w:ascii="仿宋" w:hAnsi="仿宋" w:eastAsia="仿宋" w:cs="仿宋"/>
                <w:color w:val="auto"/>
                <w:lang w:val="en-US" w:eastAsia="zh-CN"/>
              </w:rPr>
              <w:t>1</w:t>
            </w:r>
            <w:r>
              <w:rPr>
                <w:rFonts w:hint="eastAsia" w:ascii="仿宋" w:hAnsi="仿宋" w:eastAsia="仿宋" w:cs="仿宋"/>
                <w:b/>
                <w:bCs/>
                <w:color w:val="auto"/>
                <w:sz w:val="24"/>
              </w:rPr>
              <w:t>个月</w:t>
            </w:r>
            <w:r>
              <w:rPr>
                <w:rFonts w:hint="eastAsia" w:ascii="仿宋" w:hAnsi="仿宋" w:eastAsia="仿宋" w:cs="仿宋"/>
                <w:b/>
                <w:bCs/>
                <w:color w:val="auto"/>
                <w:sz w:val="24"/>
                <w:lang w:val="zh-TW"/>
              </w:rPr>
              <w:t>社保缴纳证明材料</w:t>
            </w:r>
            <w:r>
              <w:rPr>
                <w:rFonts w:hint="eastAsia" w:ascii="仿宋" w:hAnsi="仿宋" w:eastAsia="仿宋" w:cs="仿宋"/>
                <w:b/>
                <w:bCs/>
                <w:color w:val="auto"/>
                <w:sz w:val="24"/>
              </w:rPr>
              <w:t>加盖公章，否则不得分。）</w:t>
            </w:r>
          </w:p>
        </w:tc>
        <w:tc>
          <w:tcPr>
            <w:tcW w:w="545" w:type="pct"/>
            <w:shd w:val="clear" w:color="auto" w:fill="auto"/>
            <w:vAlign w:val="center"/>
          </w:tcPr>
          <w:p w14:paraId="28D7E209">
            <w:pPr>
              <w:widowControl/>
              <w:snapToGrid w:val="0"/>
              <w:spacing w:line="240" w:lineRule="auto"/>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val="en-US" w:eastAsia="zh-CN" w:bidi="ar"/>
              </w:rPr>
              <w:t>9</w:t>
            </w:r>
          </w:p>
        </w:tc>
        <w:tc>
          <w:tcPr>
            <w:tcW w:w="569" w:type="pct"/>
            <w:shd w:val="clear" w:color="auto" w:fill="auto"/>
            <w:vAlign w:val="center"/>
          </w:tcPr>
          <w:p w14:paraId="5391F0BC">
            <w:pPr>
              <w:snapToGrid w:val="0"/>
              <w:spacing w:line="240" w:lineRule="auto"/>
              <w:jc w:val="center"/>
              <w:outlineLvl w:val="0"/>
              <w:rPr>
                <w:rFonts w:hint="eastAsia" w:ascii="仿宋" w:hAnsi="仿宋" w:eastAsia="仿宋" w:cs="仿宋"/>
                <w:color w:val="auto"/>
                <w:sz w:val="24"/>
              </w:rPr>
            </w:pPr>
            <w:r>
              <w:rPr>
                <w:rFonts w:hint="eastAsia" w:ascii="仿宋" w:hAnsi="仿宋" w:eastAsia="仿宋" w:cs="仿宋"/>
                <w:bCs/>
                <w:color w:val="auto"/>
                <w:sz w:val="24"/>
              </w:rPr>
              <w:t>客观分</w:t>
            </w:r>
          </w:p>
        </w:tc>
        <w:tc>
          <w:tcPr>
            <w:tcW w:w="724" w:type="pct"/>
            <w:shd w:val="clear" w:color="auto" w:fill="auto"/>
            <w:vAlign w:val="center"/>
          </w:tcPr>
          <w:p w14:paraId="2A40A1A8">
            <w:pPr>
              <w:widowControl/>
              <w:snapToGrid w:val="0"/>
              <w:spacing w:line="240" w:lineRule="auto"/>
              <w:jc w:val="center"/>
              <w:textAlignment w:val="center"/>
              <w:rPr>
                <w:rStyle w:val="266"/>
                <w:rFonts w:hint="eastAsia" w:ascii="仿宋" w:hAnsi="仿宋" w:eastAsia="仿宋" w:cs="仿宋"/>
                <w:color w:val="auto"/>
                <w:sz w:val="24"/>
                <w:szCs w:val="24"/>
                <w:lang w:bidi="ar"/>
              </w:rPr>
            </w:pPr>
            <w:r>
              <w:rPr>
                <w:rFonts w:hint="eastAsia" w:ascii="仿宋" w:hAnsi="仿宋" w:eastAsia="仿宋" w:cs="仿宋"/>
                <w:color w:val="auto"/>
                <w:sz w:val="24"/>
              </w:rPr>
              <w:t>项目团队技术力量</w:t>
            </w:r>
          </w:p>
        </w:tc>
      </w:tr>
      <w:tr w14:paraId="78DA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3" w:type="pct"/>
            <w:shd w:val="clear" w:color="auto" w:fill="auto"/>
            <w:vAlign w:val="center"/>
          </w:tcPr>
          <w:p w14:paraId="12E25C44">
            <w:pPr>
              <w:snapToGrid w:val="0"/>
              <w:spacing w:line="240" w:lineRule="auto"/>
              <w:jc w:val="center"/>
              <w:rPr>
                <w:rFonts w:hint="eastAsia" w:ascii="仿宋" w:hAnsi="仿宋" w:eastAsia="仿宋" w:cs="仿宋"/>
                <w:strike w:val="0"/>
                <w:color w:val="auto"/>
                <w:sz w:val="24"/>
                <w:lang w:val="en-US" w:eastAsia="zh-CN"/>
              </w:rPr>
            </w:pPr>
            <w:r>
              <w:rPr>
                <w:rFonts w:hint="eastAsia" w:ascii="仿宋" w:hAnsi="仿宋" w:eastAsia="仿宋" w:cs="仿宋"/>
                <w:strike w:val="0"/>
                <w:color w:val="auto"/>
                <w:sz w:val="24"/>
                <w:lang w:val="en-US" w:eastAsia="zh-CN"/>
              </w:rPr>
              <w:t>5</w:t>
            </w:r>
          </w:p>
        </w:tc>
        <w:tc>
          <w:tcPr>
            <w:tcW w:w="2747" w:type="pct"/>
            <w:shd w:val="clear" w:color="auto" w:fill="auto"/>
            <w:vAlign w:val="center"/>
          </w:tcPr>
          <w:p w14:paraId="0C909E56">
            <w:pPr>
              <w:snapToGrid w:val="0"/>
              <w:spacing w:line="240" w:lineRule="auto"/>
              <w:jc w:val="left"/>
              <w:rPr>
                <w:rFonts w:hint="eastAsia" w:ascii="仿宋" w:hAnsi="仿宋" w:eastAsia="仿宋" w:cs="仿宋"/>
                <w:strike w:val="0"/>
                <w:color w:val="auto"/>
                <w:sz w:val="24"/>
              </w:rPr>
            </w:pPr>
            <w:r>
              <w:rPr>
                <w:rFonts w:hint="eastAsia" w:ascii="仿宋" w:hAnsi="仿宋" w:eastAsia="仿宋" w:cs="仿宋"/>
                <w:strike w:val="0"/>
                <w:color w:val="auto"/>
                <w:sz w:val="24"/>
                <w:lang w:val="en-US" w:eastAsia="zh-CN"/>
              </w:rPr>
              <w:t>1、响应速度（&lt;0.5个小时）的得3分；</w:t>
            </w:r>
            <w:r>
              <w:rPr>
                <w:rFonts w:hint="eastAsia" w:ascii="仿宋" w:hAnsi="仿宋" w:eastAsia="仿宋" w:cs="仿宋"/>
                <w:strike w:val="0"/>
                <w:color w:val="auto"/>
                <w:sz w:val="24"/>
                <w:lang w:val="en-US" w:eastAsia="zh-CN"/>
              </w:rPr>
              <w:br w:type="textWrapping"/>
            </w:r>
            <w:r>
              <w:rPr>
                <w:rFonts w:hint="eastAsia" w:ascii="仿宋" w:hAnsi="仿宋" w:eastAsia="仿宋" w:cs="仿宋"/>
                <w:strike w:val="0"/>
                <w:color w:val="auto"/>
                <w:sz w:val="24"/>
                <w:lang w:val="en-US" w:eastAsia="zh-CN"/>
              </w:rPr>
              <w:t>2、响应速度（0.5个小时≦响应速度&lt;1个小时）的得2分；</w:t>
            </w:r>
            <w:r>
              <w:rPr>
                <w:rFonts w:hint="eastAsia" w:ascii="仿宋" w:hAnsi="仿宋" w:eastAsia="仿宋" w:cs="仿宋"/>
                <w:strike w:val="0"/>
                <w:color w:val="auto"/>
                <w:sz w:val="24"/>
                <w:lang w:val="en-US" w:eastAsia="zh-CN"/>
              </w:rPr>
              <w:br w:type="textWrapping"/>
            </w:r>
            <w:r>
              <w:rPr>
                <w:rFonts w:hint="eastAsia" w:ascii="仿宋" w:hAnsi="仿宋" w:eastAsia="仿宋" w:cs="仿宋"/>
                <w:strike w:val="0"/>
                <w:color w:val="auto"/>
                <w:sz w:val="24"/>
                <w:lang w:val="en-US" w:eastAsia="zh-CN"/>
              </w:rPr>
              <w:t>3、响应速度（1个小时≦响应速度&lt;3个小时）的得1分。</w:t>
            </w:r>
            <w:r>
              <w:rPr>
                <w:rFonts w:hint="eastAsia" w:ascii="仿宋" w:hAnsi="仿宋" w:eastAsia="仿宋" w:cs="仿宋"/>
                <w:strike w:val="0"/>
                <w:color w:val="auto"/>
                <w:sz w:val="24"/>
                <w:lang w:val="en-US" w:eastAsia="zh-CN"/>
              </w:rPr>
              <w:br w:type="textWrapping"/>
            </w:r>
            <w:r>
              <w:rPr>
                <w:rFonts w:hint="eastAsia" w:ascii="仿宋" w:hAnsi="仿宋" w:eastAsia="仿宋" w:cs="仿宋"/>
                <w:strike w:val="0"/>
                <w:color w:val="auto"/>
                <w:sz w:val="24"/>
                <w:lang w:val="en-US" w:eastAsia="zh-CN"/>
              </w:rPr>
              <w:t>提供承诺函，格式自拟，否则不得分。</w:t>
            </w:r>
          </w:p>
        </w:tc>
        <w:tc>
          <w:tcPr>
            <w:tcW w:w="545" w:type="pct"/>
            <w:shd w:val="clear" w:color="auto" w:fill="auto"/>
            <w:vAlign w:val="center"/>
          </w:tcPr>
          <w:p w14:paraId="36F2E8A6">
            <w:pPr>
              <w:snapToGrid w:val="0"/>
              <w:spacing w:line="240" w:lineRule="auto"/>
              <w:jc w:val="center"/>
              <w:rPr>
                <w:rFonts w:hint="eastAsia" w:ascii="仿宋" w:hAnsi="仿宋" w:eastAsia="仿宋" w:cs="仿宋"/>
                <w:strike w:val="0"/>
                <w:color w:val="auto"/>
                <w:sz w:val="24"/>
                <w:lang w:val="en-US" w:eastAsia="zh-CN"/>
              </w:rPr>
            </w:pPr>
            <w:r>
              <w:rPr>
                <w:rFonts w:hint="eastAsia" w:ascii="仿宋" w:hAnsi="仿宋" w:eastAsia="仿宋" w:cs="仿宋"/>
                <w:strike w:val="0"/>
                <w:color w:val="auto"/>
                <w:sz w:val="24"/>
                <w:lang w:val="en-US" w:eastAsia="zh-CN"/>
              </w:rPr>
              <w:t>3</w:t>
            </w:r>
          </w:p>
        </w:tc>
        <w:tc>
          <w:tcPr>
            <w:tcW w:w="569" w:type="pct"/>
            <w:shd w:val="clear" w:color="auto" w:fill="auto"/>
            <w:vAlign w:val="center"/>
          </w:tcPr>
          <w:p w14:paraId="6318E37D">
            <w:pPr>
              <w:snapToGrid w:val="0"/>
              <w:spacing w:line="240" w:lineRule="auto"/>
              <w:jc w:val="center"/>
              <w:rPr>
                <w:rFonts w:hint="eastAsia" w:ascii="仿宋" w:hAnsi="仿宋" w:eastAsia="仿宋" w:cs="仿宋"/>
                <w:bCs/>
                <w:strike w:val="0"/>
                <w:color w:val="auto"/>
                <w:sz w:val="24"/>
              </w:rPr>
            </w:pPr>
            <w:r>
              <w:rPr>
                <w:rFonts w:hint="eastAsia" w:ascii="仿宋" w:hAnsi="仿宋" w:eastAsia="仿宋" w:cs="仿宋"/>
                <w:bCs/>
                <w:color w:val="auto"/>
                <w:sz w:val="24"/>
              </w:rPr>
              <w:t>客观分</w:t>
            </w:r>
          </w:p>
        </w:tc>
        <w:tc>
          <w:tcPr>
            <w:tcW w:w="724" w:type="pct"/>
            <w:shd w:val="clear" w:color="auto" w:fill="auto"/>
            <w:vAlign w:val="center"/>
          </w:tcPr>
          <w:p w14:paraId="6D931258">
            <w:pPr>
              <w:snapToGrid w:val="0"/>
              <w:spacing w:line="240" w:lineRule="auto"/>
              <w:jc w:val="center"/>
              <w:rPr>
                <w:rStyle w:val="266"/>
                <w:rFonts w:hint="eastAsia" w:ascii="仿宋" w:hAnsi="仿宋" w:eastAsia="仿宋" w:cs="仿宋"/>
                <w:strike w:val="0"/>
                <w:color w:val="auto"/>
                <w:sz w:val="24"/>
                <w:szCs w:val="24"/>
                <w:lang w:val="en-US" w:eastAsia="zh-CN" w:bidi="ar"/>
              </w:rPr>
            </w:pPr>
            <w:r>
              <w:rPr>
                <w:rStyle w:val="266"/>
                <w:rFonts w:hint="eastAsia" w:ascii="仿宋" w:hAnsi="仿宋" w:eastAsia="仿宋" w:cs="仿宋"/>
                <w:strike w:val="0"/>
                <w:color w:val="auto"/>
                <w:sz w:val="24"/>
                <w:szCs w:val="24"/>
                <w:lang w:val="en-US" w:eastAsia="zh-CN" w:bidi="ar"/>
              </w:rPr>
              <w:t>响应速度</w:t>
            </w:r>
          </w:p>
        </w:tc>
      </w:tr>
      <w:tr w14:paraId="6673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3" w:type="pct"/>
            <w:shd w:val="clear" w:color="auto" w:fill="auto"/>
            <w:vAlign w:val="center"/>
          </w:tcPr>
          <w:p w14:paraId="7D722EF8">
            <w:pPr>
              <w:snapToGrid w:val="0"/>
              <w:spacing w:line="24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6</w:t>
            </w:r>
          </w:p>
        </w:tc>
        <w:tc>
          <w:tcPr>
            <w:tcW w:w="2747" w:type="pct"/>
            <w:shd w:val="clear" w:color="auto" w:fill="auto"/>
            <w:vAlign w:val="center"/>
          </w:tcPr>
          <w:p w14:paraId="362D7DA0">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项目总体要求的理解及思路：</w:t>
            </w:r>
          </w:p>
          <w:p w14:paraId="1594B369">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针对本项目总体要求的理解是否准确、合理、有针对性以及工作思路熟悉程度，分析详尽、业务熟悉、针对性强且合理的，得5分；内容有欠缺、基本合理的，得3分；分析不全面或合理性有欠缺的，得1分；未提供或完全不符的，不得分。</w:t>
            </w:r>
          </w:p>
        </w:tc>
        <w:tc>
          <w:tcPr>
            <w:tcW w:w="545" w:type="pct"/>
            <w:shd w:val="clear" w:color="auto" w:fill="auto"/>
            <w:vAlign w:val="center"/>
          </w:tcPr>
          <w:p w14:paraId="507E2496">
            <w:pPr>
              <w:widowControl/>
              <w:snapToGrid w:val="0"/>
              <w:spacing w:line="240" w:lineRule="auto"/>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5</w:t>
            </w:r>
          </w:p>
        </w:tc>
        <w:tc>
          <w:tcPr>
            <w:tcW w:w="569" w:type="pct"/>
            <w:shd w:val="clear" w:color="auto" w:fill="auto"/>
            <w:vAlign w:val="center"/>
          </w:tcPr>
          <w:p w14:paraId="02DE33E1">
            <w:pPr>
              <w:snapToGrid w:val="0"/>
              <w:spacing w:line="240" w:lineRule="auto"/>
              <w:jc w:val="center"/>
              <w:outlineLvl w:val="0"/>
              <w:rPr>
                <w:rFonts w:hint="eastAsia" w:ascii="仿宋" w:hAnsi="仿宋" w:eastAsia="仿宋" w:cs="仿宋"/>
                <w:color w:val="auto"/>
                <w:kern w:val="0"/>
                <w:sz w:val="24"/>
              </w:rPr>
            </w:pPr>
            <w:r>
              <w:rPr>
                <w:rFonts w:hint="eastAsia" w:ascii="仿宋" w:hAnsi="仿宋" w:eastAsia="仿宋" w:cs="仿宋"/>
                <w:color w:val="auto"/>
                <w:sz w:val="24"/>
              </w:rPr>
              <w:t>主观分</w:t>
            </w:r>
          </w:p>
        </w:tc>
        <w:tc>
          <w:tcPr>
            <w:tcW w:w="724" w:type="pct"/>
            <w:shd w:val="clear" w:color="auto" w:fill="auto"/>
            <w:vAlign w:val="center"/>
          </w:tcPr>
          <w:p w14:paraId="25A3CA28">
            <w:pPr>
              <w:widowControl/>
              <w:snapToGrid w:val="0"/>
              <w:spacing w:line="240" w:lineRule="auto"/>
              <w:jc w:val="center"/>
              <w:textAlignment w:val="center"/>
              <w:rPr>
                <w:rFonts w:hint="eastAsia" w:ascii="仿宋" w:hAnsi="仿宋" w:eastAsia="仿宋" w:cs="仿宋"/>
                <w:color w:val="auto"/>
                <w:sz w:val="24"/>
              </w:rPr>
            </w:pPr>
            <w:r>
              <w:rPr>
                <w:rFonts w:hint="eastAsia" w:ascii="仿宋" w:hAnsi="仿宋" w:eastAsia="仿宋" w:cs="仿宋"/>
                <w:color w:val="auto"/>
                <w:sz w:val="24"/>
              </w:rPr>
              <w:t>项目总体要求的理解及思路</w:t>
            </w:r>
          </w:p>
        </w:tc>
      </w:tr>
      <w:tr w14:paraId="39D2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3" w:type="pct"/>
            <w:shd w:val="clear" w:color="auto" w:fill="auto"/>
            <w:vAlign w:val="center"/>
          </w:tcPr>
          <w:p w14:paraId="6B24169D">
            <w:pPr>
              <w:snapToGrid w:val="0"/>
              <w:spacing w:line="24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7</w:t>
            </w:r>
          </w:p>
        </w:tc>
        <w:tc>
          <w:tcPr>
            <w:tcW w:w="2747" w:type="pct"/>
            <w:shd w:val="clear" w:color="auto" w:fill="auto"/>
            <w:vAlign w:val="center"/>
          </w:tcPr>
          <w:p w14:paraId="7BA7EF9C">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工作总体技术方案：</w:t>
            </w:r>
          </w:p>
          <w:p w14:paraId="2CE7F9E0">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针对本项目实施方案、工作流程、工作方法和工作手段的完整性，方案内容充实，工作方法和手段有可操作性的，得6分；方案内容较充实，工作方法和手段具有一定可操作性的，基本4分；方案内容一般，工作方法和手段可操作性较低的，得2分；未提供不得分。</w:t>
            </w:r>
          </w:p>
        </w:tc>
        <w:tc>
          <w:tcPr>
            <w:tcW w:w="545" w:type="pct"/>
            <w:shd w:val="clear" w:color="auto" w:fill="auto"/>
            <w:vAlign w:val="center"/>
          </w:tcPr>
          <w:p w14:paraId="4E8F1CDF">
            <w:pPr>
              <w:widowControl/>
              <w:snapToGrid w:val="0"/>
              <w:spacing w:line="240" w:lineRule="auto"/>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w:t>
            </w:r>
          </w:p>
        </w:tc>
        <w:tc>
          <w:tcPr>
            <w:tcW w:w="569" w:type="pct"/>
            <w:shd w:val="clear" w:color="auto" w:fill="auto"/>
            <w:vAlign w:val="center"/>
          </w:tcPr>
          <w:p w14:paraId="2097880B">
            <w:pPr>
              <w:snapToGrid w:val="0"/>
              <w:spacing w:line="24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主观分</w:t>
            </w:r>
          </w:p>
        </w:tc>
        <w:tc>
          <w:tcPr>
            <w:tcW w:w="724" w:type="pct"/>
            <w:shd w:val="clear" w:color="auto" w:fill="auto"/>
            <w:vAlign w:val="center"/>
          </w:tcPr>
          <w:p w14:paraId="116A25F3">
            <w:pPr>
              <w:widowControl/>
              <w:snapToGrid w:val="0"/>
              <w:spacing w:line="240" w:lineRule="auto"/>
              <w:jc w:val="center"/>
              <w:textAlignment w:val="center"/>
              <w:rPr>
                <w:rStyle w:val="266"/>
                <w:rFonts w:hint="eastAsia" w:ascii="仿宋" w:hAnsi="仿宋" w:eastAsia="仿宋" w:cs="仿宋"/>
                <w:color w:val="auto"/>
                <w:sz w:val="24"/>
                <w:szCs w:val="24"/>
                <w:lang w:bidi="ar"/>
              </w:rPr>
            </w:pPr>
            <w:r>
              <w:rPr>
                <w:rFonts w:hint="eastAsia" w:ascii="仿宋" w:hAnsi="仿宋" w:eastAsia="仿宋" w:cs="仿宋"/>
                <w:color w:val="auto"/>
                <w:sz w:val="24"/>
              </w:rPr>
              <w:t>工作总体技术方案</w:t>
            </w:r>
          </w:p>
        </w:tc>
      </w:tr>
      <w:tr w14:paraId="3726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3" w:type="pct"/>
            <w:shd w:val="clear" w:color="auto" w:fill="auto"/>
            <w:vAlign w:val="center"/>
          </w:tcPr>
          <w:p w14:paraId="3D083BDF">
            <w:pPr>
              <w:snapToGrid w:val="0"/>
              <w:spacing w:line="24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8</w:t>
            </w:r>
          </w:p>
        </w:tc>
        <w:tc>
          <w:tcPr>
            <w:tcW w:w="2747" w:type="pct"/>
            <w:shd w:val="clear" w:color="auto" w:fill="auto"/>
            <w:vAlign w:val="center"/>
          </w:tcPr>
          <w:p w14:paraId="6CB5D99C">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现场布点采样方案：</w:t>
            </w:r>
          </w:p>
          <w:p w14:paraId="78AA8577">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供应商综合考虑代表性和经济可行性原则，对初步调查阶段和详细调查阶段出具科学合理的布点采样实施方案、调查报告大纲内容（包括土壤点位布设位置、数量、检测因子；地下水点位布设位置、数量、检测因子；样品采集；保存运输等）是否详细、全面，具有可操作性等进行综合评议：实施方案详细、措施全面的得6分；实施方案较详细、措施较全面的得4分；实施方案有欠缺、措施不得力的得2分；未提供不得分。</w:t>
            </w:r>
          </w:p>
        </w:tc>
        <w:tc>
          <w:tcPr>
            <w:tcW w:w="545" w:type="pct"/>
            <w:shd w:val="clear" w:color="auto" w:fill="auto"/>
            <w:vAlign w:val="center"/>
          </w:tcPr>
          <w:p w14:paraId="16CED907">
            <w:pPr>
              <w:widowControl/>
              <w:snapToGrid w:val="0"/>
              <w:spacing w:line="240" w:lineRule="auto"/>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w:t>
            </w:r>
          </w:p>
        </w:tc>
        <w:tc>
          <w:tcPr>
            <w:tcW w:w="569" w:type="pct"/>
            <w:shd w:val="clear" w:color="auto" w:fill="auto"/>
            <w:vAlign w:val="center"/>
          </w:tcPr>
          <w:p w14:paraId="225D54E8">
            <w:pPr>
              <w:snapToGrid w:val="0"/>
              <w:spacing w:line="24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主观分</w:t>
            </w:r>
          </w:p>
        </w:tc>
        <w:tc>
          <w:tcPr>
            <w:tcW w:w="724" w:type="pct"/>
            <w:shd w:val="clear" w:color="auto" w:fill="auto"/>
            <w:vAlign w:val="center"/>
          </w:tcPr>
          <w:p w14:paraId="0B2F7DBA">
            <w:pPr>
              <w:widowControl/>
              <w:snapToGrid w:val="0"/>
              <w:spacing w:line="240" w:lineRule="auto"/>
              <w:jc w:val="center"/>
              <w:textAlignment w:val="center"/>
              <w:rPr>
                <w:rStyle w:val="266"/>
                <w:rFonts w:hint="eastAsia" w:ascii="仿宋" w:hAnsi="仿宋" w:eastAsia="仿宋" w:cs="仿宋"/>
                <w:color w:val="auto"/>
                <w:sz w:val="24"/>
                <w:szCs w:val="24"/>
                <w:lang w:bidi="ar"/>
              </w:rPr>
            </w:pPr>
            <w:r>
              <w:rPr>
                <w:rFonts w:hint="eastAsia" w:ascii="仿宋" w:hAnsi="仿宋" w:eastAsia="仿宋" w:cs="仿宋"/>
                <w:color w:val="auto"/>
                <w:sz w:val="24"/>
              </w:rPr>
              <w:t>现场布点采样方案</w:t>
            </w:r>
          </w:p>
        </w:tc>
      </w:tr>
      <w:tr w14:paraId="4FC0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3" w:type="pct"/>
            <w:shd w:val="clear" w:color="auto" w:fill="auto"/>
            <w:vAlign w:val="center"/>
          </w:tcPr>
          <w:p w14:paraId="58BDF9FA">
            <w:pPr>
              <w:snapToGrid w:val="0"/>
              <w:spacing w:line="24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9</w:t>
            </w:r>
          </w:p>
        </w:tc>
        <w:tc>
          <w:tcPr>
            <w:tcW w:w="2747" w:type="pct"/>
            <w:shd w:val="clear" w:color="auto" w:fill="auto"/>
            <w:vAlign w:val="center"/>
          </w:tcPr>
          <w:p w14:paraId="7A364E7C">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项目实施计划及保障措施：</w:t>
            </w:r>
          </w:p>
          <w:p w14:paraId="7CFBA1F5">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项目实施计划、项目进度保障措施是否明确、可行、针对强，计划详尽、准确、针对性强且合理可行的，得5分；部分内容有欠缺、基本合理可行的，得3分；方案不全面、合理可行性有欠缺的，得1分；完全不符或未提供的不得分。</w:t>
            </w:r>
          </w:p>
        </w:tc>
        <w:tc>
          <w:tcPr>
            <w:tcW w:w="545" w:type="pct"/>
            <w:shd w:val="clear" w:color="auto" w:fill="auto"/>
            <w:vAlign w:val="center"/>
          </w:tcPr>
          <w:p w14:paraId="3E633C05">
            <w:pPr>
              <w:widowControl/>
              <w:snapToGrid w:val="0"/>
              <w:spacing w:line="240" w:lineRule="auto"/>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5</w:t>
            </w:r>
          </w:p>
        </w:tc>
        <w:tc>
          <w:tcPr>
            <w:tcW w:w="569" w:type="pct"/>
            <w:shd w:val="clear" w:color="auto" w:fill="auto"/>
            <w:vAlign w:val="center"/>
          </w:tcPr>
          <w:p w14:paraId="7C0C98C8">
            <w:pPr>
              <w:snapToGrid w:val="0"/>
              <w:spacing w:line="24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主观分</w:t>
            </w:r>
          </w:p>
        </w:tc>
        <w:tc>
          <w:tcPr>
            <w:tcW w:w="724" w:type="pct"/>
            <w:shd w:val="clear" w:color="auto" w:fill="auto"/>
            <w:vAlign w:val="center"/>
          </w:tcPr>
          <w:p w14:paraId="38E5926C">
            <w:pPr>
              <w:widowControl/>
              <w:snapToGrid w:val="0"/>
              <w:spacing w:line="240" w:lineRule="auto"/>
              <w:jc w:val="center"/>
              <w:textAlignment w:val="center"/>
              <w:rPr>
                <w:rFonts w:hint="eastAsia" w:ascii="仿宋" w:hAnsi="仿宋" w:eastAsia="仿宋" w:cs="仿宋"/>
                <w:color w:val="auto"/>
                <w:sz w:val="24"/>
              </w:rPr>
            </w:pPr>
            <w:r>
              <w:rPr>
                <w:rStyle w:val="266"/>
                <w:rFonts w:hint="eastAsia" w:ascii="仿宋" w:hAnsi="仿宋" w:eastAsia="仿宋" w:cs="仿宋"/>
                <w:color w:val="auto"/>
                <w:sz w:val="24"/>
                <w:szCs w:val="24"/>
                <w:lang w:bidi="ar"/>
              </w:rPr>
              <w:t>项目实施计划及保障措施</w:t>
            </w:r>
          </w:p>
        </w:tc>
      </w:tr>
      <w:tr w14:paraId="4701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3" w:type="pct"/>
            <w:shd w:val="clear" w:color="auto" w:fill="auto"/>
            <w:vAlign w:val="center"/>
          </w:tcPr>
          <w:p w14:paraId="7E6C6BBF">
            <w:pPr>
              <w:snapToGrid w:val="0"/>
              <w:spacing w:line="24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10</w:t>
            </w:r>
          </w:p>
        </w:tc>
        <w:tc>
          <w:tcPr>
            <w:tcW w:w="2747" w:type="pct"/>
            <w:shd w:val="clear" w:color="auto" w:fill="auto"/>
            <w:vAlign w:val="center"/>
          </w:tcPr>
          <w:p w14:paraId="1BDE0CA5">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服务质量保证措施：</w:t>
            </w:r>
          </w:p>
          <w:p w14:paraId="09DC30F1">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质量保证措施是否明确、可行、针对性强，措施详尽、准确、针对性强且合理可行的，得5分；内容有欠缺、基本合理可行的，得3分；措施不全面或合理可行性有欠缺的，得1分；完全不符或未提供的不得分。</w:t>
            </w:r>
          </w:p>
        </w:tc>
        <w:tc>
          <w:tcPr>
            <w:tcW w:w="545" w:type="pct"/>
            <w:shd w:val="clear" w:color="auto" w:fill="auto"/>
            <w:vAlign w:val="center"/>
          </w:tcPr>
          <w:p w14:paraId="33D3D905">
            <w:pPr>
              <w:widowControl/>
              <w:snapToGrid w:val="0"/>
              <w:spacing w:line="240" w:lineRule="auto"/>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5</w:t>
            </w:r>
          </w:p>
        </w:tc>
        <w:tc>
          <w:tcPr>
            <w:tcW w:w="569" w:type="pct"/>
            <w:shd w:val="clear" w:color="auto" w:fill="auto"/>
            <w:vAlign w:val="center"/>
          </w:tcPr>
          <w:p w14:paraId="3F4FD60F">
            <w:pPr>
              <w:snapToGrid w:val="0"/>
              <w:spacing w:line="24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主观分</w:t>
            </w:r>
          </w:p>
        </w:tc>
        <w:tc>
          <w:tcPr>
            <w:tcW w:w="724" w:type="pct"/>
            <w:shd w:val="clear" w:color="auto" w:fill="auto"/>
            <w:vAlign w:val="center"/>
          </w:tcPr>
          <w:p w14:paraId="7F85E084">
            <w:pPr>
              <w:widowControl/>
              <w:snapToGrid w:val="0"/>
              <w:spacing w:line="240" w:lineRule="auto"/>
              <w:jc w:val="center"/>
              <w:textAlignment w:val="center"/>
              <w:rPr>
                <w:rFonts w:hint="eastAsia" w:ascii="仿宋" w:hAnsi="仿宋" w:eastAsia="仿宋" w:cs="仿宋"/>
                <w:color w:val="auto"/>
                <w:sz w:val="24"/>
              </w:rPr>
            </w:pPr>
            <w:r>
              <w:rPr>
                <w:rStyle w:val="266"/>
                <w:rFonts w:hint="eastAsia" w:ascii="仿宋" w:hAnsi="仿宋" w:eastAsia="仿宋" w:cs="仿宋"/>
                <w:color w:val="auto"/>
                <w:sz w:val="24"/>
                <w:szCs w:val="24"/>
                <w:lang w:bidi="ar"/>
              </w:rPr>
              <w:t>质量保证措施</w:t>
            </w:r>
          </w:p>
        </w:tc>
      </w:tr>
      <w:tr w14:paraId="54D6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3" w:type="pct"/>
            <w:shd w:val="clear" w:color="auto" w:fill="auto"/>
            <w:vAlign w:val="center"/>
          </w:tcPr>
          <w:p w14:paraId="2B24A101">
            <w:pPr>
              <w:snapToGrid w:val="0"/>
              <w:spacing w:line="24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11</w:t>
            </w:r>
          </w:p>
        </w:tc>
        <w:tc>
          <w:tcPr>
            <w:tcW w:w="2747" w:type="pct"/>
            <w:shd w:val="clear" w:color="auto" w:fill="auto"/>
            <w:vAlign w:val="center"/>
          </w:tcPr>
          <w:p w14:paraId="00265677">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针对本项目的特点和难点分析及解决措施：</w:t>
            </w:r>
          </w:p>
          <w:p w14:paraId="41160DCB">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根据投标人对本项目提出得研究重点、难点进行打分，契合背景和目的，分析到位、考虑全面，提出相应对策，且具备合理性与可行性。重点、难点分析到位、考虑全面的得5分，部分到位的得3分，一般的得1分，不提供不得分。</w:t>
            </w:r>
          </w:p>
        </w:tc>
        <w:tc>
          <w:tcPr>
            <w:tcW w:w="545" w:type="pct"/>
            <w:shd w:val="clear" w:color="auto" w:fill="auto"/>
            <w:vAlign w:val="center"/>
          </w:tcPr>
          <w:p w14:paraId="61EBAC37">
            <w:pPr>
              <w:widowControl/>
              <w:snapToGrid w:val="0"/>
              <w:spacing w:line="240" w:lineRule="auto"/>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w:t>
            </w:r>
          </w:p>
        </w:tc>
        <w:tc>
          <w:tcPr>
            <w:tcW w:w="569" w:type="pct"/>
            <w:shd w:val="clear" w:color="auto" w:fill="auto"/>
            <w:vAlign w:val="center"/>
          </w:tcPr>
          <w:p w14:paraId="67849AC1">
            <w:pPr>
              <w:snapToGrid w:val="0"/>
              <w:spacing w:line="24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主观分</w:t>
            </w:r>
          </w:p>
        </w:tc>
        <w:tc>
          <w:tcPr>
            <w:tcW w:w="724" w:type="pct"/>
            <w:shd w:val="clear" w:color="auto" w:fill="auto"/>
            <w:vAlign w:val="center"/>
          </w:tcPr>
          <w:p w14:paraId="7B579B63">
            <w:pPr>
              <w:widowControl/>
              <w:snapToGrid w:val="0"/>
              <w:spacing w:line="240" w:lineRule="auto"/>
              <w:jc w:val="center"/>
              <w:textAlignment w:val="center"/>
              <w:rPr>
                <w:rStyle w:val="266"/>
                <w:rFonts w:hint="eastAsia" w:ascii="仿宋" w:hAnsi="仿宋" w:eastAsia="仿宋" w:cs="仿宋"/>
                <w:color w:val="auto"/>
                <w:sz w:val="24"/>
                <w:szCs w:val="24"/>
                <w:lang w:bidi="ar"/>
              </w:rPr>
            </w:pPr>
            <w:r>
              <w:rPr>
                <w:rFonts w:hint="eastAsia" w:ascii="仿宋" w:hAnsi="仿宋" w:eastAsia="仿宋" w:cs="仿宋"/>
                <w:color w:val="auto"/>
                <w:sz w:val="24"/>
              </w:rPr>
              <w:t>针对本项目的特点和难点分析及解决措施</w:t>
            </w:r>
          </w:p>
        </w:tc>
      </w:tr>
      <w:tr w14:paraId="2971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3" w:type="pct"/>
            <w:shd w:val="clear" w:color="auto" w:fill="auto"/>
            <w:vAlign w:val="center"/>
          </w:tcPr>
          <w:p w14:paraId="69194A27">
            <w:pPr>
              <w:snapToGrid w:val="0"/>
              <w:spacing w:line="24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12</w:t>
            </w:r>
          </w:p>
        </w:tc>
        <w:tc>
          <w:tcPr>
            <w:tcW w:w="2747" w:type="pct"/>
            <w:shd w:val="clear" w:color="auto" w:fill="auto"/>
            <w:vAlign w:val="center"/>
          </w:tcPr>
          <w:p w14:paraId="186B06C9">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档案管理与数据保密措施：</w:t>
            </w:r>
          </w:p>
          <w:p w14:paraId="7AD24F06">
            <w:pPr>
              <w:snapToGrid w:val="0"/>
              <w:spacing w:line="240" w:lineRule="auto"/>
              <w:jc w:val="left"/>
              <w:rPr>
                <w:rFonts w:hint="eastAsia" w:ascii="仿宋" w:hAnsi="仿宋" w:eastAsia="仿宋" w:cs="仿宋"/>
                <w:color w:val="auto"/>
                <w:sz w:val="24"/>
                <w:lang w:val="zh-CN"/>
              </w:rPr>
            </w:pPr>
            <w:r>
              <w:rPr>
                <w:rFonts w:hint="eastAsia" w:ascii="仿宋" w:hAnsi="仿宋" w:eastAsia="仿宋" w:cs="仿宋"/>
                <w:color w:val="auto"/>
                <w:sz w:val="24"/>
              </w:rPr>
              <w:t>档案管理及数据保密措施是否明确、合理、可行且针对性强，措施详尽、准确、针对性强且合理可行的，得5分；内容有欠缺、基本合理可行的，得3分；措施不全面或合理可行性有欠缺的，得1分；完全不符或未提供的不得分。</w:t>
            </w:r>
          </w:p>
        </w:tc>
        <w:tc>
          <w:tcPr>
            <w:tcW w:w="545" w:type="pct"/>
            <w:shd w:val="clear" w:color="auto" w:fill="auto"/>
            <w:vAlign w:val="center"/>
          </w:tcPr>
          <w:p w14:paraId="07D14CCD">
            <w:pPr>
              <w:widowControl/>
              <w:snapToGrid w:val="0"/>
              <w:spacing w:line="240" w:lineRule="auto"/>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5</w:t>
            </w:r>
          </w:p>
        </w:tc>
        <w:tc>
          <w:tcPr>
            <w:tcW w:w="569" w:type="pct"/>
            <w:shd w:val="clear" w:color="auto" w:fill="auto"/>
            <w:vAlign w:val="center"/>
          </w:tcPr>
          <w:p w14:paraId="7BE85F4A">
            <w:pPr>
              <w:snapToGrid w:val="0"/>
              <w:spacing w:line="24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主观分</w:t>
            </w:r>
          </w:p>
        </w:tc>
        <w:tc>
          <w:tcPr>
            <w:tcW w:w="724" w:type="pct"/>
            <w:shd w:val="clear" w:color="auto" w:fill="auto"/>
            <w:vAlign w:val="center"/>
          </w:tcPr>
          <w:p w14:paraId="31373723">
            <w:pPr>
              <w:widowControl/>
              <w:snapToGrid w:val="0"/>
              <w:spacing w:line="240" w:lineRule="auto"/>
              <w:jc w:val="center"/>
              <w:textAlignment w:val="center"/>
              <w:rPr>
                <w:rFonts w:hint="eastAsia" w:ascii="仿宋" w:hAnsi="仿宋" w:eastAsia="仿宋" w:cs="仿宋"/>
                <w:color w:val="auto"/>
                <w:sz w:val="24"/>
                <w:lang w:val="zh-CN"/>
              </w:rPr>
            </w:pPr>
            <w:r>
              <w:rPr>
                <w:rStyle w:val="266"/>
                <w:rFonts w:hint="eastAsia" w:ascii="仿宋" w:hAnsi="仿宋" w:eastAsia="仿宋" w:cs="仿宋"/>
                <w:color w:val="auto"/>
                <w:sz w:val="24"/>
                <w:szCs w:val="24"/>
                <w:lang w:bidi="ar"/>
              </w:rPr>
              <w:t>档案管理与数据保密措施</w:t>
            </w:r>
          </w:p>
        </w:tc>
      </w:tr>
      <w:tr w14:paraId="6747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3" w:type="pct"/>
            <w:shd w:val="clear" w:color="auto" w:fill="auto"/>
            <w:vAlign w:val="center"/>
          </w:tcPr>
          <w:p w14:paraId="68A1EA9F">
            <w:pPr>
              <w:snapToGrid w:val="0"/>
              <w:spacing w:line="24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13</w:t>
            </w:r>
          </w:p>
        </w:tc>
        <w:tc>
          <w:tcPr>
            <w:tcW w:w="2747" w:type="pct"/>
            <w:shd w:val="clear" w:color="auto" w:fill="auto"/>
            <w:vAlign w:val="center"/>
          </w:tcPr>
          <w:p w14:paraId="48477FD9">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项目后续服务方案：</w:t>
            </w:r>
          </w:p>
          <w:p w14:paraId="10F1F5AA">
            <w:pPr>
              <w:snapToGrid w:val="0"/>
              <w:spacing w:line="240" w:lineRule="auto"/>
              <w:jc w:val="left"/>
              <w:rPr>
                <w:rFonts w:hint="eastAsia" w:ascii="仿宋" w:hAnsi="仿宋" w:eastAsia="仿宋" w:cs="仿宋"/>
                <w:color w:val="auto"/>
                <w:sz w:val="24"/>
              </w:rPr>
            </w:pPr>
            <w:r>
              <w:rPr>
                <w:rFonts w:hint="eastAsia" w:ascii="仿宋" w:hAnsi="仿宋" w:eastAsia="仿宋" w:cs="仿宋"/>
                <w:color w:val="auto"/>
                <w:sz w:val="24"/>
              </w:rPr>
              <w:t>根据投标人的后续服务方案及保障，服务方案详细，保障到位等进行打分：工作思路清晰明确，实施方案合理可行，得5分；工作思路基本清晰明确，实施方案基本合理可行，得3分；整体方案不完整，不能有效执行，得1分；不提供不得分。</w:t>
            </w:r>
          </w:p>
        </w:tc>
        <w:tc>
          <w:tcPr>
            <w:tcW w:w="545" w:type="pct"/>
            <w:shd w:val="clear" w:color="auto" w:fill="auto"/>
            <w:vAlign w:val="center"/>
          </w:tcPr>
          <w:p w14:paraId="785EDCF2">
            <w:pPr>
              <w:widowControl/>
              <w:snapToGrid w:val="0"/>
              <w:spacing w:line="240" w:lineRule="auto"/>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w:t>
            </w:r>
          </w:p>
        </w:tc>
        <w:tc>
          <w:tcPr>
            <w:tcW w:w="569" w:type="pct"/>
            <w:shd w:val="clear" w:color="auto" w:fill="auto"/>
            <w:vAlign w:val="center"/>
          </w:tcPr>
          <w:p w14:paraId="5862DF7D">
            <w:pPr>
              <w:snapToGrid w:val="0"/>
              <w:spacing w:line="24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主观分</w:t>
            </w:r>
          </w:p>
        </w:tc>
        <w:tc>
          <w:tcPr>
            <w:tcW w:w="724" w:type="pct"/>
            <w:shd w:val="clear" w:color="auto" w:fill="auto"/>
            <w:vAlign w:val="center"/>
          </w:tcPr>
          <w:p w14:paraId="698BDDE4">
            <w:pPr>
              <w:widowControl/>
              <w:snapToGrid w:val="0"/>
              <w:spacing w:line="240" w:lineRule="auto"/>
              <w:jc w:val="center"/>
              <w:textAlignment w:val="center"/>
              <w:rPr>
                <w:rStyle w:val="266"/>
                <w:rFonts w:hint="eastAsia" w:ascii="仿宋" w:hAnsi="仿宋" w:eastAsia="仿宋" w:cs="仿宋"/>
                <w:color w:val="auto"/>
                <w:sz w:val="24"/>
                <w:szCs w:val="24"/>
                <w:lang w:bidi="ar"/>
              </w:rPr>
            </w:pPr>
            <w:r>
              <w:rPr>
                <w:rFonts w:hint="eastAsia" w:ascii="仿宋" w:hAnsi="仿宋" w:eastAsia="仿宋" w:cs="仿宋"/>
                <w:color w:val="auto"/>
                <w:sz w:val="24"/>
              </w:rPr>
              <w:t>项目后续服务方案</w:t>
            </w:r>
          </w:p>
        </w:tc>
      </w:tr>
      <w:tr w14:paraId="2C01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3" w:type="pct"/>
            <w:vAlign w:val="center"/>
          </w:tcPr>
          <w:p w14:paraId="4EFB8B77">
            <w:pPr>
              <w:widowControl/>
              <w:snapToGrid w:val="0"/>
              <w:spacing w:line="240" w:lineRule="auto"/>
              <w:jc w:val="center"/>
              <w:textAlignment w:val="center"/>
              <w:rPr>
                <w:rStyle w:val="266"/>
                <w:rFonts w:hint="eastAsia" w:ascii="仿宋" w:hAnsi="仿宋" w:eastAsia="仿宋" w:cs="仿宋"/>
                <w:color w:val="auto"/>
                <w:sz w:val="24"/>
                <w:szCs w:val="24"/>
                <w:lang w:bidi="ar"/>
              </w:rPr>
            </w:pPr>
            <w:r>
              <w:rPr>
                <w:rStyle w:val="266"/>
                <w:rFonts w:hint="eastAsia" w:ascii="仿宋" w:hAnsi="仿宋" w:eastAsia="仿宋" w:cs="仿宋"/>
                <w:color w:val="auto"/>
                <w:sz w:val="24"/>
                <w:szCs w:val="24"/>
                <w:lang w:bidi="ar"/>
              </w:rPr>
              <w:t>14</w:t>
            </w:r>
          </w:p>
        </w:tc>
        <w:tc>
          <w:tcPr>
            <w:tcW w:w="2747" w:type="pct"/>
            <w:vAlign w:val="center"/>
          </w:tcPr>
          <w:p w14:paraId="28A58C48">
            <w:pPr>
              <w:widowControl/>
              <w:spacing w:line="240" w:lineRule="auto"/>
              <w:jc w:val="left"/>
              <w:textAlignment w:val="center"/>
              <w:rPr>
                <w:rStyle w:val="266"/>
                <w:rFonts w:hint="eastAsia" w:ascii="仿宋" w:hAnsi="仿宋" w:eastAsia="仿宋" w:cs="仿宋"/>
                <w:color w:val="auto"/>
                <w:sz w:val="24"/>
                <w:szCs w:val="24"/>
                <w:lang w:val="en-US" w:eastAsia="zh-CN" w:bidi="ar"/>
              </w:rPr>
            </w:pPr>
            <w:r>
              <w:rPr>
                <w:rStyle w:val="266"/>
                <w:rFonts w:hint="eastAsia" w:ascii="仿宋" w:hAnsi="仿宋" w:eastAsia="仿宋" w:cs="仿宋"/>
                <w:color w:val="auto"/>
                <w:sz w:val="24"/>
                <w:szCs w:val="24"/>
                <w:lang w:val="en-US" w:eastAsia="zh-CN" w:bidi="ar"/>
              </w:rPr>
              <w:t>有效投标报价的最低价作为评标基准价，其最低报价为满分；按［投标报价得分=（评标基准价/投标报价）*30］的计算公式计算。</w:t>
            </w:r>
          </w:p>
          <w:p w14:paraId="533153E0">
            <w:pPr>
              <w:widowControl/>
              <w:spacing w:line="240" w:lineRule="auto"/>
              <w:jc w:val="left"/>
              <w:textAlignment w:val="center"/>
              <w:rPr>
                <w:rStyle w:val="266"/>
                <w:rFonts w:hint="eastAsia" w:ascii="仿宋" w:hAnsi="仿宋" w:eastAsia="仿宋" w:cs="仿宋"/>
                <w:color w:val="auto"/>
                <w:sz w:val="24"/>
                <w:szCs w:val="24"/>
                <w:lang w:val="en-US" w:eastAsia="zh-CN" w:bidi="ar"/>
              </w:rPr>
            </w:pPr>
            <w:r>
              <w:rPr>
                <w:rStyle w:val="266"/>
                <w:rFonts w:hint="eastAsia" w:ascii="仿宋" w:hAnsi="仿宋" w:eastAsia="仿宋" w:cs="仿宋"/>
                <w:color w:val="auto"/>
                <w:sz w:val="24"/>
                <w:szCs w:val="24"/>
                <w:lang w:val="en-US" w:eastAsia="zh-CN" w:bidi="ar"/>
              </w:rPr>
              <w:t>评标过程中，不得去掉报价中的最高报价和最低报价。</w:t>
            </w:r>
          </w:p>
          <w:p w14:paraId="362F0F69">
            <w:pPr>
              <w:snapToGrid w:val="0"/>
              <w:spacing w:line="240" w:lineRule="auto"/>
              <w:jc w:val="left"/>
              <w:rPr>
                <w:rFonts w:hint="eastAsia" w:ascii="仿宋" w:hAnsi="仿宋" w:eastAsia="仿宋" w:cs="仿宋"/>
                <w:color w:val="auto"/>
                <w:sz w:val="24"/>
              </w:rPr>
            </w:pPr>
            <w:r>
              <w:rPr>
                <w:rStyle w:val="266"/>
                <w:rFonts w:hint="eastAsia" w:ascii="仿宋" w:hAnsi="仿宋" w:eastAsia="仿宋" w:cs="仿宋"/>
                <w:color w:val="auto"/>
                <w:sz w:val="24"/>
                <w:szCs w:val="24"/>
                <w:lang w:val="en-US" w:eastAsia="zh-CN" w:bidi="ar"/>
              </w:rPr>
              <w:t>得分原则上保留2位小数，具体以“政采云平台”系统为准。</w:t>
            </w:r>
          </w:p>
        </w:tc>
        <w:tc>
          <w:tcPr>
            <w:tcW w:w="545" w:type="pct"/>
            <w:vAlign w:val="center"/>
          </w:tcPr>
          <w:p w14:paraId="347B02EB">
            <w:pPr>
              <w:widowControl/>
              <w:snapToGrid w:val="0"/>
              <w:spacing w:line="240" w:lineRule="auto"/>
              <w:jc w:val="center"/>
              <w:textAlignment w:val="center"/>
              <w:rPr>
                <w:rStyle w:val="266"/>
                <w:rFonts w:hint="eastAsia" w:ascii="仿宋" w:hAnsi="仿宋" w:eastAsia="仿宋" w:cs="仿宋"/>
                <w:color w:val="auto"/>
                <w:sz w:val="24"/>
                <w:szCs w:val="24"/>
                <w:lang w:bidi="ar"/>
              </w:rPr>
            </w:pPr>
            <w:r>
              <w:rPr>
                <w:rStyle w:val="266"/>
                <w:rFonts w:hint="eastAsia" w:ascii="仿宋" w:hAnsi="仿宋" w:eastAsia="仿宋" w:cs="仿宋"/>
                <w:color w:val="auto"/>
                <w:sz w:val="24"/>
                <w:szCs w:val="24"/>
                <w:lang w:bidi="ar"/>
              </w:rPr>
              <w:t>30</w:t>
            </w:r>
          </w:p>
        </w:tc>
        <w:tc>
          <w:tcPr>
            <w:tcW w:w="569" w:type="pct"/>
            <w:vAlign w:val="center"/>
          </w:tcPr>
          <w:p w14:paraId="62B72869">
            <w:pPr>
              <w:widowControl/>
              <w:snapToGrid w:val="0"/>
              <w:spacing w:line="240" w:lineRule="auto"/>
              <w:jc w:val="left"/>
              <w:textAlignment w:val="center"/>
              <w:rPr>
                <w:rStyle w:val="266"/>
                <w:rFonts w:hint="eastAsia" w:ascii="仿宋" w:hAnsi="仿宋" w:eastAsia="仿宋" w:cs="仿宋"/>
                <w:color w:val="auto"/>
                <w:sz w:val="24"/>
                <w:szCs w:val="24"/>
                <w:lang w:bidi="ar"/>
              </w:rPr>
            </w:pPr>
          </w:p>
        </w:tc>
        <w:tc>
          <w:tcPr>
            <w:tcW w:w="724" w:type="pct"/>
            <w:vAlign w:val="center"/>
          </w:tcPr>
          <w:p w14:paraId="4ADFD200">
            <w:pPr>
              <w:widowControl/>
              <w:snapToGrid w:val="0"/>
              <w:spacing w:line="240" w:lineRule="auto"/>
              <w:jc w:val="left"/>
              <w:textAlignment w:val="center"/>
              <w:rPr>
                <w:rStyle w:val="266"/>
                <w:rFonts w:hint="eastAsia" w:ascii="仿宋" w:hAnsi="仿宋" w:eastAsia="仿宋" w:cs="仿宋"/>
                <w:color w:val="auto"/>
                <w:sz w:val="24"/>
                <w:szCs w:val="24"/>
                <w:lang w:bidi="ar"/>
              </w:rPr>
            </w:pPr>
            <w:r>
              <w:rPr>
                <w:rStyle w:val="266"/>
                <w:rFonts w:hint="eastAsia" w:ascii="仿宋" w:hAnsi="仿宋" w:eastAsia="仿宋" w:cs="仿宋"/>
                <w:color w:val="auto"/>
                <w:sz w:val="24"/>
                <w:szCs w:val="24"/>
                <w:lang w:bidi="ar"/>
              </w:rPr>
              <w:t>/</w:t>
            </w:r>
          </w:p>
        </w:tc>
      </w:tr>
    </w:tbl>
    <w:p w14:paraId="1AC25D85">
      <w:pPr>
        <w:rPr>
          <w:rFonts w:hint="eastAsia" w:ascii="仿宋" w:hAnsi="仿宋" w:eastAsia="仿宋" w:cs="仿宋"/>
          <w:color w:val="auto"/>
          <w:highlight w:val="none"/>
        </w:rPr>
      </w:pPr>
    </w:p>
    <w:p w14:paraId="7DD3A8D8">
      <w:pPr>
        <w:pageBreakBefore w:val="0"/>
        <w:kinsoku/>
        <w:wordWrap/>
        <w:overflowPunct/>
        <w:topLinePunct w:val="0"/>
        <w:autoSpaceDE/>
        <w:autoSpaceDN/>
        <w:bidi w:val="0"/>
        <w:snapToGrid w:val="0"/>
        <w:spacing w:line="480" w:lineRule="auto"/>
        <w:textAlignment w:val="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25DD45E3">
      <w:pPr>
        <w:pageBreakBefore w:val="0"/>
        <w:kinsoku/>
        <w:wordWrap/>
        <w:overflowPunct/>
        <w:topLinePunct w:val="0"/>
        <w:autoSpaceDE/>
        <w:autoSpaceDN/>
        <w:bidi w:val="0"/>
        <w:snapToGrid w:val="0"/>
        <w:spacing w:line="480" w:lineRule="auto"/>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7ED2626D">
      <w:pPr>
        <w:pageBreakBefore w:val="0"/>
        <w:kinsoku/>
        <w:wordWrap/>
        <w:overflowPunct/>
        <w:topLinePunct w:val="0"/>
        <w:autoSpaceDE/>
        <w:autoSpaceDN/>
        <w:bidi w:val="0"/>
        <w:adjustRightInd/>
        <w:spacing w:line="48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ED250D2">
      <w:pPr>
        <w:pageBreakBefore w:val="0"/>
        <w:kinsoku/>
        <w:wordWrap/>
        <w:overflowPunct/>
        <w:topLinePunct w:val="0"/>
        <w:autoSpaceDE/>
        <w:autoSpaceDN/>
        <w:bidi w:val="0"/>
        <w:adjustRightInd/>
        <w:spacing w:line="480" w:lineRule="auto"/>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48D96270">
      <w:pPr>
        <w:pageBreakBefore w:val="0"/>
        <w:kinsoku/>
        <w:wordWrap/>
        <w:overflowPunct/>
        <w:topLinePunct w:val="0"/>
        <w:autoSpaceDE/>
        <w:autoSpaceDN/>
        <w:bidi w:val="0"/>
        <w:spacing w:line="480" w:lineRule="auto"/>
        <w:ind w:firstLine="472" w:firstLineChars="196"/>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5FE8D04">
      <w:pPr>
        <w:pageBreakBefore w:val="0"/>
        <w:kinsoku/>
        <w:wordWrap/>
        <w:overflowPunct/>
        <w:topLinePunct w:val="0"/>
        <w:autoSpaceDE/>
        <w:autoSpaceDN/>
        <w:bidi w:val="0"/>
        <w:spacing w:line="480" w:lineRule="auto"/>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51E799A7">
      <w:pPr>
        <w:pageBreakBefore w:val="0"/>
        <w:kinsoku/>
        <w:wordWrap/>
        <w:overflowPunct/>
        <w:topLinePunct w:val="0"/>
        <w:autoSpaceDE/>
        <w:autoSpaceDN/>
        <w:bidi w:val="0"/>
        <w:spacing w:line="48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88AA7B0">
      <w:pPr>
        <w:pageBreakBefore w:val="0"/>
        <w:kinsoku/>
        <w:wordWrap/>
        <w:overflowPunct/>
        <w:topLinePunct w:val="0"/>
        <w:autoSpaceDE/>
        <w:autoSpaceDN/>
        <w:bidi w:val="0"/>
        <w:spacing w:line="48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5D75B055">
      <w:pPr>
        <w:pageBreakBefore w:val="0"/>
        <w:kinsoku/>
        <w:wordWrap/>
        <w:overflowPunct/>
        <w:topLinePunct w:val="0"/>
        <w:autoSpaceDE/>
        <w:autoSpaceDN/>
        <w:bidi w:val="0"/>
        <w:spacing w:line="48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630C56A">
      <w:pPr>
        <w:pageBreakBefore w:val="0"/>
        <w:kinsoku/>
        <w:wordWrap/>
        <w:overflowPunct/>
        <w:topLinePunct w:val="0"/>
        <w:autoSpaceDE/>
        <w:autoSpaceDN/>
        <w:bidi w:val="0"/>
        <w:spacing w:line="480" w:lineRule="auto"/>
        <w:ind w:firstLine="472" w:firstLineChars="196"/>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524752F">
      <w:pPr>
        <w:pStyle w:val="132"/>
        <w:pageBreakBefore w:val="0"/>
        <w:kinsoku/>
        <w:wordWrap/>
        <w:overflowPunct/>
        <w:topLinePunct w:val="0"/>
        <w:autoSpaceDE/>
        <w:autoSpaceDN/>
        <w:bidi w:val="0"/>
        <w:spacing w:before="0" w:line="480" w:lineRule="auto"/>
        <w:ind w:firstLine="508" w:firstLineChars="212"/>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27214CF">
      <w:pPr>
        <w:pStyle w:val="132"/>
        <w:pageBreakBefore w:val="0"/>
        <w:kinsoku/>
        <w:wordWrap/>
        <w:overflowPunct/>
        <w:topLinePunct w:val="0"/>
        <w:autoSpaceDE/>
        <w:autoSpaceDN/>
        <w:bidi w:val="0"/>
        <w:spacing w:before="0" w:line="48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45FBD177">
      <w:pPr>
        <w:pStyle w:val="132"/>
        <w:pageBreakBefore w:val="0"/>
        <w:kinsoku/>
        <w:wordWrap/>
        <w:overflowPunct/>
        <w:topLinePunct w:val="0"/>
        <w:autoSpaceDE/>
        <w:autoSpaceDN/>
        <w:bidi w:val="0"/>
        <w:spacing w:before="0" w:line="48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B2FC88D">
      <w:pPr>
        <w:pStyle w:val="132"/>
        <w:pageBreakBefore w:val="0"/>
        <w:kinsoku/>
        <w:wordWrap/>
        <w:overflowPunct/>
        <w:topLinePunct w:val="0"/>
        <w:autoSpaceDE/>
        <w:autoSpaceDN/>
        <w:bidi w:val="0"/>
        <w:spacing w:before="0" w:line="48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15F45CAD">
      <w:pPr>
        <w:pStyle w:val="132"/>
        <w:pageBreakBefore w:val="0"/>
        <w:kinsoku/>
        <w:wordWrap/>
        <w:overflowPunct/>
        <w:topLinePunct w:val="0"/>
        <w:autoSpaceDE/>
        <w:autoSpaceDN/>
        <w:bidi w:val="0"/>
        <w:spacing w:before="0" w:line="48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77E6B50">
      <w:pPr>
        <w:pStyle w:val="132"/>
        <w:pageBreakBefore w:val="0"/>
        <w:kinsoku/>
        <w:wordWrap/>
        <w:overflowPunct/>
        <w:topLinePunct w:val="0"/>
        <w:autoSpaceDE/>
        <w:autoSpaceDN/>
        <w:bidi w:val="0"/>
        <w:spacing w:before="0" w:line="48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F603E5A">
      <w:pPr>
        <w:pageBreakBefore w:val="0"/>
        <w:kinsoku/>
        <w:wordWrap/>
        <w:overflowPunct/>
        <w:topLinePunct w:val="0"/>
        <w:autoSpaceDE/>
        <w:autoSpaceDN/>
        <w:bidi w:val="0"/>
        <w:snapToGrid w:val="0"/>
        <w:spacing w:line="48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2F6CC880">
      <w:pPr>
        <w:pageBreakBefore w:val="0"/>
        <w:kinsoku/>
        <w:wordWrap/>
        <w:overflowPunct/>
        <w:topLinePunct w:val="0"/>
        <w:autoSpaceDE/>
        <w:autoSpaceDN/>
        <w:bidi w:val="0"/>
        <w:snapToGrid w:val="0"/>
        <w:spacing w:line="48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6086A6F9">
      <w:pPr>
        <w:pStyle w:val="132"/>
        <w:pageBreakBefore w:val="0"/>
        <w:kinsoku/>
        <w:wordWrap/>
        <w:overflowPunct/>
        <w:topLinePunct w:val="0"/>
        <w:autoSpaceDE/>
        <w:autoSpaceDN/>
        <w:bidi w:val="0"/>
        <w:spacing w:before="0" w:line="48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B3D46FC">
      <w:pPr>
        <w:pStyle w:val="132"/>
        <w:pageBreakBefore w:val="0"/>
        <w:kinsoku/>
        <w:wordWrap/>
        <w:overflowPunct/>
        <w:topLinePunct w:val="0"/>
        <w:autoSpaceDE/>
        <w:autoSpaceDN/>
        <w:bidi w:val="0"/>
        <w:spacing w:before="0" w:line="48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3DB0DFE">
      <w:pPr>
        <w:pageBreakBefore w:val="0"/>
        <w:kinsoku/>
        <w:wordWrap/>
        <w:overflowPunct/>
        <w:topLinePunct w:val="0"/>
        <w:autoSpaceDE/>
        <w:autoSpaceDN/>
        <w:bidi w:val="0"/>
        <w:spacing w:line="480" w:lineRule="auto"/>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0F4E585">
      <w:pPr>
        <w:pageBreakBefore w:val="0"/>
        <w:kinsoku/>
        <w:wordWrap/>
        <w:overflowPunct/>
        <w:topLinePunct w:val="0"/>
        <w:autoSpaceDE/>
        <w:autoSpaceDN/>
        <w:bidi w:val="0"/>
        <w:spacing w:line="480" w:lineRule="auto"/>
        <w:ind w:firstLine="480" w:firstLineChars="200"/>
        <w:textAlignment w:val="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81719D">
      <w:pPr>
        <w:pageBreakBefore w:val="0"/>
        <w:kinsoku/>
        <w:wordWrap/>
        <w:overflowPunct/>
        <w:topLinePunct w:val="0"/>
        <w:autoSpaceDE/>
        <w:autoSpaceDN/>
        <w:bidi w:val="0"/>
        <w:spacing w:line="48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41D14BD">
      <w:pPr>
        <w:pageBreakBefore w:val="0"/>
        <w:widowControl/>
        <w:shd w:val="clear" w:color="auto" w:fill="FFFFFF"/>
        <w:kinsoku/>
        <w:wordWrap/>
        <w:overflowPunct/>
        <w:topLinePunct w:val="0"/>
        <w:autoSpaceDE/>
        <w:autoSpaceDN/>
        <w:bidi w:val="0"/>
        <w:adjustRightInd/>
        <w:spacing w:after="225" w:line="480" w:lineRule="auto"/>
        <w:jc w:val="left"/>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50904C12">
      <w:pPr>
        <w:pStyle w:val="132"/>
        <w:pageBreakBefore w:val="0"/>
        <w:kinsoku/>
        <w:wordWrap/>
        <w:overflowPunct/>
        <w:topLinePunct w:val="0"/>
        <w:autoSpaceDE/>
        <w:autoSpaceDN/>
        <w:bidi w:val="0"/>
        <w:spacing w:before="0" w:line="480" w:lineRule="auto"/>
        <w:ind w:firstLine="472" w:firstLineChars="196"/>
        <w:textAlignment w:val="auto"/>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E8CC3A">
      <w:pPr>
        <w:pStyle w:val="25"/>
        <w:pageBreakBefore w:val="0"/>
        <w:kinsoku/>
        <w:wordWrap/>
        <w:overflowPunct/>
        <w:topLinePunct w:val="0"/>
        <w:autoSpaceDE/>
        <w:autoSpaceDN/>
        <w:bidi w:val="0"/>
        <w:spacing w:line="480" w:lineRule="auto"/>
        <w:ind w:left="954" w:leftChars="226" w:hanging="479" w:firstLineChars="0"/>
        <w:textAlignment w:val="auto"/>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5B70C69">
      <w:pPr>
        <w:pageBreakBefore w:val="0"/>
        <w:kinsoku/>
        <w:wordWrap/>
        <w:overflowPunct/>
        <w:topLinePunct w:val="0"/>
        <w:autoSpaceDE/>
        <w:autoSpaceDN/>
        <w:bidi w:val="0"/>
        <w:spacing w:line="48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1D56D8D">
      <w:pPr>
        <w:pageBreakBefore w:val="0"/>
        <w:kinsoku/>
        <w:wordWrap/>
        <w:overflowPunct/>
        <w:topLinePunct w:val="0"/>
        <w:autoSpaceDE/>
        <w:autoSpaceDN/>
        <w:bidi w:val="0"/>
        <w:spacing w:line="48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2CE7403">
      <w:pPr>
        <w:pageBreakBefore w:val="0"/>
        <w:kinsoku/>
        <w:wordWrap/>
        <w:overflowPunct/>
        <w:topLinePunct w:val="0"/>
        <w:autoSpaceDE/>
        <w:autoSpaceDN/>
        <w:bidi w:val="0"/>
        <w:spacing w:line="48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7CE9EEC">
      <w:pPr>
        <w:pageBreakBefore w:val="0"/>
        <w:kinsoku/>
        <w:wordWrap/>
        <w:overflowPunct/>
        <w:topLinePunct w:val="0"/>
        <w:autoSpaceDE/>
        <w:autoSpaceDN/>
        <w:bidi w:val="0"/>
        <w:spacing w:line="48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7BB995E7">
      <w:pPr>
        <w:pageBreakBefore w:val="0"/>
        <w:kinsoku/>
        <w:wordWrap/>
        <w:overflowPunct/>
        <w:topLinePunct w:val="0"/>
        <w:autoSpaceDE/>
        <w:autoSpaceDN/>
        <w:bidi w:val="0"/>
        <w:spacing w:line="48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70D5821">
      <w:pPr>
        <w:pageBreakBefore w:val="0"/>
        <w:kinsoku/>
        <w:wordWrap/>
        <w:overflowPunct/>
        <w:topLinePunct w:val="0"/>
        <w:autoSpaceDE/>
        <w:autoSpaceDN/>
        <w:bidi w:val="0"/>
        <w:snapToGrid w:val="0"/>
        <w:spacing w:line="480" w:lineRule="auto"/>
        <w:ind w:firstLine="120" w:firstLineChars="5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369B6D47">
      <w:pPr>
        <w:pageBreakBefore w:val="0"/>
        <w:kinsoku/>
        <w:wordWrap/>
        <w:overflowPunct/>
        <w:topLinePunct w:val="0"/>
        <w:autoSpaceDE/>
        <w:autoSpaceDN/>
        <w:bidi w:val="0"/>
        <w:spacing w:line="48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25AF38CF">
      <w:pPr>
        <w:pageBreakBefore w:val="0"/>
        <w:kinsoku/>
        <w:wordWrap/>
        <w:overflowPunct/>
        <w:topLinePunct w:val="0"/>
        <w:autoSpaceDE/>
        <w:autoSpaceDN/>
        <w:bidi w:val="0"/>
        <w:spacing w:line="48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7BC1F4B">
      <w:pPr>
        <w:pageBreakBefore w:val="0"/>
        <w:kinsoku/>
        <w:wordWrap/>
        <w:overflowPunct/>
        <w:topLinePunct w:val="0"/>
        <w:autoSpaceDE/>
        <w:autoSpaceDN/>
        <w:bidi w:val="0"/>
        <w:spacing w:line="48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636D7C2">
      <w:pPr>
        <w:pageBreakBefore w:val="0"/>
        <w:kinsoku/>
        <w:wordWrap/>
        <w:overflowPunct/>
        <w:topLinePunct w:val="0"/>
        <w:autoSpaceDE/>
        <w:autoSpaceDN/>
        <w:bidi w:val="0"/>
        <w:spacing w:line="48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036760F">
      <w:pPr>
        <w:pageBreakBefore w:val="0"/>
        <w:kinsoku/>
        <w:wordWrap/>
        <w:overflowPunct/>
        <w:topLinePunct w:val="0"/>
        <w:autoSpaceDE/>
        <w:autoSpaceDN/>
        <w:bidi w:val="0"/>
        <w:spacing w:line="480" w:lineRule="auto"/>
        <w:ind w:firstLine="240" w:firstLineChars="1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4C4EFB27">
      <w:pPr>
        <w:pageBreakBefore w:val="0"/>
        <w:kinsoku/>
        <w:wordWrap/>
        <w:overflowPunct/>
        <w:topLinePunct w:val="0"/>
        <w:autoSpaceDE/>
        <w:autoSpaceDN/>
        <w:bidi w:val="0"/>
        <w:spacing w:line="48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32950E22">
      <w:pPr>
        <w:pStyle w:val="3"/>
        <w:pageBreakBefore w:val="0"/>
        <w:kinsoku/>
        <w:wordWrap/>
        <w:overflowPunct/>
        <w:topLinePunct w:val="0"/>
        <w:autoSpaceDE/>
        <w:autoSpaceDN/>
        <w:bidi w:val="0"/>
        <w:spacing w:line="480" w:lineRule="auto"/>
        <w:ind w:left="862" w:leftChars="205"/>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75B0F6D4">
      <w:pPr>
        <w:pageBreakBefore w:val="0"/>
        <w:kinsoku/>
        <w:wordWrap/>
        <w:overflowPunct/>
        <w:topLinePunct w:val="0"/>
        <w:autoSpaceDE/>
        <w:autoSpaceDN/>
        <w:bidi w:val="0"/>
        <w:spacing w:line="48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5DC27417">
      <w:pPr>
        <w:pStyle w:val="25"/>
        <w:pageBreakBefore w:val="0"/>
        <w:kinsoku/>
        <w:wordWrap/>
        <w:overflowPunct/>
        <w:topLinePunct w:val="0"/>
        <w:autoSpaceDE/>
        <w:autoSpaceDN/>
        <w:bidi w:val="0"/>
        <w:snapToGrid w:val="0"/>
        <w:spacing w:line="480" w:lineRule="auto"/>
        <w:ind w:firstLine="472" w:firstLineChars="196"/>
        <w:textAlignment w:val="auto"/>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475B1D29">
      <w:pPr>
        <w:pStyle w:val="25"/>
        <w:pageBreakBefore w:val="0"/>
        <w:kinsoku/>
        <w:wordWrap/>
        <w:overflowPunct/>
        <w:topLinePunct w:val="0"/>
        <w:autoSpaceDE/>
        <w:autoSpaceDN/>
        <w:bidi w:val="0"/>
        <w:snapToGrid w:val="0"/>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3F9821A9">
      <w:pPr>
        <w:pStyle w:val="25"/>
        <w:pageBreakBefore w:val="0"/>
        <w:kinsoku/>
        <w:wordWrap/>
        <w:overflowPunct/>
        <w:topLinePunct w:val="0"/>
        <w:autoSpaceDE/>
        <w:autoSpaceDN/>
        <w:bidi w:val="0"/>
        <w:snapToGrid w:val="0"/>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4D46EA0">
      <w:pPr>
        <w:pStyle w:val="25"/>
        <w:pageBreakBefore w:val="0"/>
        <w:kinsoku/>
        <w:wordWrap/>
        <w:overflowPunct/>
        <w:topLinePunct w:val="0"/>
        <w:autoSpaceDE/>
        <w:autoSpaceDN/>
        <w:bidi w:val="0"/>
        <w:snapToGrid w:val="0"/>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492AA187">
      <w:pPr>
        <w:pStyle w:val="25"/>
        <w:pageBreakBefore w:val="0"/>
        <w:kinsoku/>
        <w:wordWrap/>
        <w:overflowPunct/>
        <w:topLinePunct w:val="0"/>
        <w:autoSpaceDE/>
        <w:autoSpaceDN/>
        <w:bidi w:val="0"/>
        <w:snapToGrid w:val="0"/>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E302700">
      <w:pPr>
        <w:pStyle w:val="25"/>
        <w:pageBreakBefore w:val="0"/>
        <w:kinsoku/>
        <w:wordWrap/>
        <w:overflowPunct/>
        <w:topLinePunct w:val="0"/>
        <w:autoSpaceDE/>
        <w:autoSpaceDN/>
        <w:bidi w:val="0"/>
        <w:snapToGrid w:val="0"/>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3F2C4FE0">
      <w:pPr>
        <w:pStyle w:val="25"/>
        <w:pageBreakBefore w:val="0"/>
        <w:kinsoku/>
        <w:wordWrap/>
        <w:overflowPunct/>
        <w:topLinePunct w:val="0"/>
        <w:autoSpaceDE/>
        <w:autoSpaceDN/>
        <w:bidi w:val="0"/>
        <w:snapToGrid w:val="0"/>
        <w:spacing w:line="480" w:lineRule="auto"/>
        <w:ind w:firstLine="590" w:firstLineChars="245"/>
        <w:textAlignment w:val="auto"/>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261AC35E">
      <w:pPr>
        <w:pStyle w:val="25"/>
        <w:pageBreakBefore w:val="0"/>
        <w:kinsoku/>
        <w:wordWrap/>
        <w:overflowPunct/>
        <w:topLinePunct w:val="0"/>
        <w:autoSpaceDE/>
        <w:autoSpaceDN/>
        <w:bidi w:val="0"/>
        <w:snapToGrid w:val="0"/>
        <w:spacing w:line="480" w:lineRule="auto"/>
        <w:ind w:firstLine="482"/>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01B503F5">
      <w:pPr>
        <w:pStyle w:val="25"/>
        <w:pageBreakBefore w:val="0"/>
        <w:kinsoku/>
        <w:wordWrap/>
        <w:overflowPunct/>
        <w:topLinePunct w:val="0"/>
        <w:autoSpaceDE/>
        <w:autoSpaceDN/>
        <w:bidi w:val="0"/>
        <w:snapToGrid w:val="0"/>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2CB96416">
      <w:pPr>
        <w:pStyle w:val="25"/>
        <w:pageBreakBefore w:val="0"/>
        <w:kinsoku/>
        <w:wordWrap/>
        <w:overflowPunct/>
        <w:topLinePunct w:val="0"/>
        <w:autoSpaceDE/>
        <w:autoSpaceDN/>
        <w:bidi w:val="0"/>
        <w:snapToGrid w:val="0"/>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641B58F4">
      <w:pPr>
        <w:pStyle w:val="25"/>
        <w:pageBreakBefore w:val="0"/>
        <w:kinsoku/>
        <w:wordWrap/>
        <w:overflowPunct/>
        <w:topLinePunct w:val="0"/>
        <w:autoSpaceDE/>
        <w:autoSpaceDN/>
        <w:bidi w:val="0"/>
        <w:snapToGrid w:val="0"/>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0527BB1">
      <w:pPr>
        <w:pStyle w:val="25"/>
        <w:pageBreakBefore w:val="0"/>
        <w:kinsoku/>
        <w:wordWrap/>
        <w:overflowPunct/>
        <w:topLinePunct w:val="0"/>
        <w:autoSpaceDE/>
        <w:autoSpaceDN/>
        <w:bidi w:val="0"/>
        <w:snapToGrid w:val="0"/>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05E244E9">
      <w:pPr>
        <w:pStyle w:val="25"/>
        <w:pageBreakBefore w:val="0"/>
        <w:kinsoku/>
        <w:wordWrap/>
        <w:overflowPunct/>
        <w:topLinePunct w:val="0"/>
        <w:autoSpaceDE/>
        <w:autoSpaceDN/>
        <w:bidi w:val="0"/>
        <w:snapToGrid w:val="0"/>
        <w:spacing w:line="480" w:lineRule="auto"/>
        <w:textAlignment w:val="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6A4B97A4">
      <w:pPr>
        <w:widowControl/>
        <w:adjustRightInd/>
        <w:jc w:val="left"/>
        <w:rPr>
          <w:rFonts w:hint="eastAsia" w:ascii="仿宋" w:hAnsi="仿宋" w:eastAsia="仿宋" w:cs="仿宋"/>
          <w:b/>
          <w:color w:val="auto"/>
          <w:sz w:val="36"/>
          <w:szCs w:val="36"/>
          <w:highlight w:val="none"/>
        </w:rPr>
      </w:pPr>
    </w:p>
    <w:p w14:paraId="3C2A419B">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1350E16D">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4F503F1">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7084EEB0">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6C61D3E">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76FD65C">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2EDB675">
      <w:pPr>
        <w:spacing w:line="480" w:lineRule="auto"/>
        <w:jc w:val="center"/>
        <w:rPr>
          <w:rFonts w:hint="eastAsia" w:ascii="仿宋" w:hAnsi="仿宋" w:eastAsia="仿宋" w:cs="仿宋"/>
          <w:b/>
          <w:color w:val="auto"/>
          <w:sz w:val="28"/>
          <w:szCs w:val="28"/>
          <w:highlight w:val="none"/>
        </w:rPr>
      </w:pPr>
    </w:p>
    <w:p w14:paraId="5522F742">
      <w:pPr>
        <w:spacing w:line="480" w:lineRule="auto"/>
        <w:jc w:val="center"/>
        <w:rPr>
          <w:rFonts w:hint="eastAsia" w:ascii="仿宋" w:hAnsi="仿宋" w:eastAsia="仿宋" w:cs="仿宋"/>
          <w:b/>
          <w:color w:val="auto"/>
          <w:sz w:val="24"/>
          <w:highlight w:val="none"/>
        </w:rPr>
      </w:pPr>
    </w:p>
    <w:p w14:paraId="6D5BB216">
      <w:pPr>
        <w:spacing w:line="480" w:lineRule="auto"/>
        <w:jc w:val="center"/>
        <w:rPr>
          <w:rFonts w:hint="eastAsia" w:ascii="仿宋" w:hAnsi="仿宋" w:eastAsia="仿宋" w:cs="仿宋"/>
          <w:b/>
          <w:color w:val="auto"/>
          <w:sz w:val="24"/>
          <w:highlight w:val="none"/>
        </w:rPr>
      </w:pPr>
    </w:p>
    <w:p w14:paraId="6DA5E5A1">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6AFDABE">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2B6830B7">
      <w:pPr>
        <w:pStyle w:val="70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05B39390">
      <w:pPr>
        <w:spacing w:before="120" w:line="22" w:lineRule="atLeast"/>
        <w:rPr>
          <w:rFonts w:hint="eastAsia" w:ascii="仿宋" w:hAnsi="仿宋" w:eastAsia="仿宋" w:cs="仿宋"/>
          <w:color w:val="auto"/>
          <w:sz w:val="24"/>
          <w:highlight w:val="none"/>
        </w:rPr>
      </w:pPr>
    </w:p>
    <w:p w14:paraId="2FA8492C">
      <w:pPr>
        <w:pStyle w:val="3"/>
        <w:rPr>
          <w:rFonts w:hint="eastAsia" w:ascii="仿宋" w:hAnsi="仿宋" w:eastAsia="仿宋" w:cs="仿宋"/>
          <w:color w:val="auto"/>
          <w:highlight w:val="none"/>
        </w:rPr>
      </w:pPr>
    </w:p>
    <w:p w14:paraId="3F22B0DA">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791A7206">
      <w:pPr>
        <w:pStyle w:val="598"/>
        <w:spacing w:before="120" w:line="22" w:lineRule="atLeast"/>
        <w:rPr>
          <w:rFonts w:hint="eastAsia" w:ascii="仿宋" w:hAnsi="仿宋" w:eastAsia="仿宋" w:cs="仿宋"/>
          <w:color w:val="auto"/>
          <w:szCs w:val="24"/>
          <w:highlight w:val="none"/>
        </w:rPr>
      </w:pPr>
    </w:p>
    <w:p w14:paraId="7B61921B">
      <w:pPr>
        <w:pStyle w:val="598"/>
        <w:spacing w:before="120" w:line="22" w:lineRule="atLeast"/>
        <w:rPr>
          <w:rFonts w:hint="eastAsia" w:ascii="仿宋" w:hAnsi="仿宋" w:eastAsia="仿宋" w:cs="仿宋"/>
          <w:color w:val="auto"/>
          <w:szCs w:val="24"/>
          <w:highlight w:val="none"/>
        </w:rPr>
      </w:pPr>
    </w:p>
    <w:p w14:paraId="386ACD85">
      <w:pPr>
        <w:rPr>
          <w:rFonts w:hint="eastAsia" w:ascii="仿宋" w:hAnsi="仿宋" w:eastAsia="仿宋" w:cs="仿宋"/>
          <w:color w:val="auto"/>
          <w:sz w:val="24"/>
          <w:highlight w:val="none"/>
        </w:rPr>
      </w:pPr>
    </w:p>
    <w:p w14:paraId="4D53578F">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4F5B9B83">
      <w:pPr>
        <w:spacing w:before="120" w:line="22" w:lineRule="atLeast"/>
        <w:rPr>
          <w:rFonts w:hint="eastAsia" w:ascii="仿宋" w:hAnsi="仿宋" w:eastAsia="仿宋" w:cs="仿宋"/>
          <w:color w:val="auto"/>
          <w:sz w:val="24"/>
          <w:highlight w:val="none"/>
        </w:rPr>
      </w:pPr>
    </w:p>
    <w:p w14:paraId="1ED810E1">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673BC746">
      <w:pPr>
        <w:spacing w:before="120" w:line="22" w:lineRule="atLeast"/>
        <w:rPr>
          <w:rFonts w:hint="eastAsia" w:ascii="仿宋" w:hAnsi="仿宋" w:eastAsia="仿宋" w:cs="仿宋"/>
          <w:color w:val="auto"/>
          <w:sz w:val="24"/>
          <w:highlight w:val="none"/>
        </w:rPr>
      </w:pPr>
    </w:p>
    <w:p w14:paraId="77E3B272">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D047EFE">
      <w:pPr>
        <w:spacing w:before="120" w:line="22" w:lineRule="atLeast"/>
        <w:rPr>
          <w:rFonts w:hint="eastAsia" w:ascii="仿宋" w:hAnsi="仿宋" w:eastAsia="仿宋" w:cs="仿宋"/>
          <w:color w:val="auto"/>
          <w:sz w:val="24"/>
          <w:highlight w:val="none"/>
        </w:rPr>
      </w:pPr>
    </w:p>
    <w:p w14:paraId="2A5A8A8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EB0B869">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7ABE6651">
      <w:pPr>
        <w:rPr>
          <w:rFonts w:hint="eastAsia" w:ascii="仿宋" w:hAnsi="仿宋" w:eastAsia="仿宋" w:cs="仿宋"/>
          <w:b/>
          <w:color w:val="auto"/>
          <w:sz w:val="24"/>
          <w:highlight w:val="none"/>
        </w:rPr>
      </w:pPr>
    </w:p>
    <w:p w14:paraId="0BB7AD2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72EA6DB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72CD2BA">
      <w:pPr>
        <w:spacing w:line="560" w:lineRule="exact"/>
        <w:ind w:firstLine="482" w:firstLineChars="200"/>
        <w:outlineLvl w:val="0"/>
        <w:rPr>
          <w:rFonts w:hint="eastAsia" w:ascii="仿宋" w:hAnsi="仿宋" w:eastAsia="仿宋" w:cs="仿宋"/>
          <w:color w:val="auto"/>
          <w:sz w:val="24"/>
          <w:highlight w:val="none"/>
        </w:rPr>
      </w:pPr>
      <w:bookmarkStart w:id="395" w:name="_Toc22967"/>
      <w:bookmarkStart w:id="396" w:name="_Toc19273"/>
      <w:bookmarkStart w:id="397" w:name="_Toc15367"/>
      <w:bookmarkStart w:id="398" w:name="_Toc28855"/>
      <w:bookmarkStart w:id="399" w:name="_Toc20421"/>
      <w:r>
        <w:rPr>
          <w:rFonts w:hint="eastAsia" w:ascii="仿宋" w:hAnsi="仿宋" w:eastAsia="仿宋" w:cs="仿宋"/>
          <w:b/>
          <w:color w:val="auto"/>
          <w:sz w:val="24"/>
          <w:highlight w:val="none"/>
        </w:rPr>
        <w:t>1.1 合同组成部分</w:t>
      </w:r>
      <w:bookmarkEnd w:id="395"/>
      <w:bookmarkEnd w:id="396"/>
      <w:bookmarkEnd w:id="397"/>
      <w:bookmarkEnd w:id="398"/>
      <w:bookmarkEnd w:id="399"/>
    </w:p>
    <w:p w14:paraId="5F8502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94D69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157774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1F40973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47AA796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342D2D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5864FF1D">
      <w:pPr>
        <w:spacing w:line="560" w:lineRule="exact"/>
        <w:ind w:firstLine="482" w:firstLineChars="200"/>
        <w:outlineLvl w:val="0"/>
        <w:rPr>
          <w:rFonts w:hint="eastAsia" w:ascii="仿宋" w:hAnsi="仿宋" w:eastAsia="仿宋" w:cs="仿宋"/>
          <w:b/>
          <w:color w:val="auto"/>
          <w:sz w:val="24"/>
          <w:highlight w:val="none"/>
        </w:rPr>
      </w:pPr>
      <w:bookmarkStart w:id="400" w:name="_Toc6311"/>
      <w:bookmarkStart w:id="401" w:name="_Toc18585"/>
      <w:bookmarkStart w:id="402" w:name="_Toc6773"/>
      <w:bookmarkStart w:id="403" w:name="_Toc2918"/>
      <w:bookmarkStart w:id="404" w:name="_Toc22185"/>
      <w:r>
        <w:rPr>
          <w:rFonts w:hint="eastAsia" w:ascii="仿宋" w:hAnsi="仿宋" w:eastAsia="仿宋" w:cs="仿宋"/>
          <w:b/>
          <w:color w:val="auto"/>
          <w:sz w:val="24"/>
          <w:highlight w:val="none"/>
        </w:rPr>
        <w:t>1.2 标的</w:t>
      </w:r>
      <w:bookmarkEnd w:id="400"/>
      <w:bookmarkEnd w:id="401"/>
      <w:bookmarkEnd w:id="402"/>
      <w:bookmarkEnd w:id="403"/>
      <w:bookmarkEnd w:id="404"/>
    </w:p>
    <w:p w14:paraId="3361CFD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052B80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337501B">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71D7AA64">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0CB12A8">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094AF92B">
      <w:pPr>
        <w:spacing w:line="560" w:lineRule="exact"/>
        <w:ind w:firstLine="480" w:firstLineChars="200"/>
        <w:rPr>
          <w:rFonts w:hint="eastAsia" w:ascii="仿宋" w:hAnsi="仿宋" w:eastAsia="仿宋" w:cs="仿宋"/>
          <w:color w:val="auto"/>
          <w:sz w:val="24"/>
          <w:highlight w:val="none"/>
          <w:u w:val="single"/>
        </w:rPr>
      </w:pPr>
      <w:bookmarkStart w:id="405" w:name="_Toc13918"/>
      <w:bookmarkStart w:id="406" w:name="_Toc5635"/>
      <w:bookmarkStart w:id="407" w:name="_Toc1386"/>
      <w:bookmarkStart w:id="408" w:name="_Toc21124"/>
      <w:bookmarkStart w:id="409"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53E361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8687DA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9F05BC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5"/>
      <w:bookmarkEnd w:id="406"/>
      <w:bookmarkEnd w:id="407"/>
      <w:bookmarkEnd w:id="408"/>
      <w:bookmarkEnd w:id="409"/>
    </w:p>
    <w:p w14:paraId="76114EC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687A4A1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7FEDBA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526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46A642">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0852B5CA">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7513CC72">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02A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7F47C1">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B3DFE3A">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15E508CA">
            <w:pPr>
              <w:pStyle w:val="319"/>
              <w:spacing w:line="560" w:lineRule="exact"/>
              <w:ind w:firstLine="200"/>
              <w:jc w:val="center"/>
              <w:rPr>
                <w:rFonts w:hint="eastAsia" w:ascii="仿宋" w:hAnsi="仿宋" w:eastAsia="仿宋" w:cs="仿宋"/>
                <w:color w:val="auto"/>
                <w:sz w:val="24"/>
                <w:szCs w:val="24"/>
                <w:highlight w:val="none"/>
              </w:rPr>
            </w:pPr>
          </w:p>
        </w:tc>
      </w:tr>
      <w:tr w14:paraId="3E8F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CCD4DF">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CCC23E9">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11BA775D">
            <w:pPr>
              <w:pStyle w:val="319"/>
              <w:spacing w:line="560" w:lineRule="exact"/>
              <w:ind w:firstLine="200"/>
              <w:jc w:val="center"/>
              <w:rPr>
                <w:rFonts w:hint="eastAsia" w:ascii="仿宋" w:hAnsi="仿宋" w:eastAsia="仿宋" w:cs="仿宋"/>
                <w:color w:val="auto"/>
                <w:sz w:val="24"/>
                <w:szCs w:val="24"/>
                <w:highlight w:val="none"/>
              </w:rPr>
            </w:pPr>
          </w:p>
        </w:tc>
      </w:tr>
      <w:tr w14:paraId="12AE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F6E641">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3035622">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9FD29E5">
            <w:pPr>
              <w:pStyle w:val="319"/>
              <w:spacing w:line="560" w:lineRule="exact"/>
              <w:ind w:firstLine="200"/>
              <w:jc w:val="center"/>
              <w:rPr>
                <w:rFonts w:hint="eastAsia" w:ascii="仿宋" w:hAnsi="仿宋" w:eastAsia="仿宋" w:cs="仿宋"/>
                <w:color w:val="auto"/>
                <w:sz w:val="24"/>
                <w:szCs w:val="24"/>
                <w:highlight w:val="none"/>
              </w:rPr>
            </w:pPr>
          </w:p>
        </w:tc>
      </w:tr>
      <w:tr w14:paraId="6926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60F009">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17BF25D">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82F273F">
            <w:pPr>
              <w:pStyle w:val="319"/>
              <w:spacing w:line="560" w:lineRule="exact"/>
              <w:ind w:firstLine="200"/>
              <w:jc w:val="center"/>
              <w:rPr>
                <w:rFonts w:hint="eastAsia" w:ascii="仿宋" w:hAnsi="仿宋" w:eastAsia="仿宋" w:cs="仿宋"/>
                <w:color w:val="auto"/>
                <w:sz w:val="24"/>
                <w:szCs w:val="24"/>
                <w:highlight w:val="none"/>
              </w:rPr>
            </w:pPr>
          </w:p>
        </w:tc>
      </w:tr>
      <w:tr w14:paraId="2468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81B686E">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31BCB06E">
            <w:pPr>
              <w:pStyle w:val="319"/>
              <w:spacing w:line="560" w:lineRule="exact"/>
              <w:ind w:firstLine="200"/>
              <w:jc w:val="center"/>
              <w:rPr>
                <w:rFonts w:hint="eastAsia" w:ascii="仿宋" w:hAnsi="仿宋" w:eastAsia="仿宋" w:cs="仿宋"/>
                <w:color w:val="auto"/>
                <w:sz w:val="24"/>
                <w:szCs w:val="24"/>
                <w:highlight w:val="none"/>
              </w:rPr>
            </w:pPr>
          </w:p>
        </w:tc>
      </w:tr>
    </w:tbl>
    <w:p w14:paraId="4943B257">
      <w:pPr>
        <w:spacing w:line="560" w:lineRule="exact"/>
        <w:ind w:firstLine="480" w:firstLineChars="200"/>
        <w:rPr>
          <w:rFonts w:hint="eastAsia" w:ascii="仿宋" w:hAnsi="仿宋" w:eastAsia="仿宋" w:cs="仿宋"/>
          <w:color w:val="auto"/>
          <w:sz w:val="24"/>
          <w:highlight w:val="none"/>
        </w:rPr>
      </w:pPr>
      <w:bookmarkStart w:id="410" w:name="_Toc26916"/>
      <w:bookmarkStart w:id="411" w:name="_Toc30506"/>
      <w:bookmarkStart w:id="412" w:name="_Toc3654"/>
      <w:bookmarkStart w:id="413" w:name="_Toc14993"/>
      <w:bookmarkStart w:id="414" w:name="_Toc30158"/>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4625020">
      <w:pPr>
        <w:pStyle w:val="3"/>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0"/>
    <w:bookmarkEnd w:id="411"/>
    <w:bookmarkEnd w:id="412"/>
    <w:bookmarkEnd w:id="413"/>
    <w:bookmarkEnd w:id="414"/>
    <w:p w14:paraId="0DE707D9">
      <w:pPr>
        <w:pStyle w:val="959"/>
        <w:spacing w:before="0" w:beforeAutospacing="0" w:after="0" w:afterAutospacing="0" w:line="360" w:lineRule="auto"/>
        <w:ind w:firstLine="480"/>
        <w:rPr>
          <w:rFonts w:hint="eastAsia" w:ascii="仿宋" w:hAnsi="仿宋" w:eastAsia="仿宋" w:cs="仿宋"/>
          <w:b/>
          <w:color w:val="auto"/>
          <w:highlight w:val="none"/>
        </w:rPr>
      </w:pPr>
      <w:bookmarkStart w:id="415" w:name="_Toc1814"/>
      <w:bookmarkStart w:id="416" w:name="_Toc10340"/>
      <w:bookmarkStart w:id="417" w:name="_Toc22618"/>
      <w:bookmarkStart w:id="418" w:name="_Toc31421"/>
      <w:bookmarkStart w:id="419" w:name="_Toc11108"/>
      <w:bookmarkStart w:id="420" w:name="_Toc3625"/>
      <w:bookmarkStart w:id="421" w:name="_Toc4760"/>
      <w:bookmarkStart w:id="422" w:name="_Toc8772"/>
      <w:r>
        <w:rPr>
          <w:rFonts w:hint="eastAsia" w:ascii="仿宋" w:hAnsi="仿宋" w:eastAsia="仿宋" w:cs="仿宋"/>
          <w:b/>
          <w:color w:val="auto"/>
          <w:highlight w:val="none"/>
        </w:rPr>
        <w:t>1.4履约保证金</w:t>
      </w:r>
    </w:p>
    <w:p w14:paraId="1B52C844">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15577BF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45204B6">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EDCFC98">
      <w:pPr>
        <w:pStyle w:val="3"/>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6A7DD4B">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2DA3300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5"/>
      <w:bookmarkEnd w:id="416"/>
      <w:bookmarkEnd w:id="417"/>
      <w:r>
        <w:rPr>
          <w:rFonts w:hint="eastAsia" w:ascii="仿宋" w:hAnsi="仿宋" w:eastAsia="仿宋" w:cs="仿宋"/>
          <w:b/>
          <w:color w:val="auto"/>
          <w:sz w:val="24"/>
          <w:highlight w:val="none"/>
        </w:rPr>
        <w:t>预付款</w:t>
      </w:r>
    </w:p>
    <w:p w14:paraId="403CF5E4">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21870ACB">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F17B983">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AB7DCE2">
      <w:pPr>
        <w:pStyle w:val="959"/>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48F1F8F">
      <w:pPr>
        <w:pStyle w:val="959"/>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001A135D">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293213D">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25830B8">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8"/>
      <w:bookmarkEnd w:id="419"/>
      <w:bookmarkEnd w:id="420"/>
      <w:bookmarkEnd w:id="421"/>
      <w:bookmarkEnd w:id="422"/>
    </w:p>
    <w:p w14:paraId="6370D34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D3003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10AE33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662460B">
      <w:pPr>
        <w:spacing w:line="560" w:lineRule="exact"/>
        <w:ind w:firstLine="480" w:firstLineChars="200"/>
        <w:outlineLvl w:val="0"/>
        <w:rPr>
          <w:rFonts w:hint="eastAsia" w:ascii="仿宋" w:hAnsi="仿宋" w:eastAsia="仿宋" w:cs="仿宋"/>
          <w:bCs/>
          <w:color w:val="auto"/>
          <w:sz w:val="24"/>
          <w:highlight w:val="none"/>
        </w:rPr>
      </w:pPr>
      <w:bookmarkStart w:id="423" w:name="_Toc24662"/>
      <w:bookmarkStart w:id="424" w:name="_Toc2375"/>
      <w:bookmarkStart w:id="425" w:name="_Toc5698"/>
      <w:bookmarkStart w:id="426" w:name="_Toc3079"/>
      <w:bookmarkStart w:id="427" w:name="_Toc8586"/>
      <w:r>
        <w:rPr>
          <w:rFonts w:hint="eastAsia" w:ascii="仿宋" w:hAnsi="仿宋" w:eastAsia="仿宋" w:cs="仿宋"/>
          <w:bCs/>
          <w:color w:val="auto"/>
          <w:sz w:val="24"/>
          <w:highlight w:val="none"/>
        </w:rPr>
        <w:t>1.7.4若服务涉及货物的，则货物的：</w:t>
      </w:r>
    </w:p>
    <w:p w14:paraId="4FF3C44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38FBEB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118BF6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2A5E753">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3"/>
      <w:bookmarkEnd w:id="424"/>
      <w:bookmarkEnd w:id="425"/>
      <w:bookmarkEnd w:id="426"/>
      <w:bookmarkEnd w:id="427"/>
    </w:p>
    <w:p w14:paraId="3D1E36D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653C70B6">
      <w:pPr>
        <w:pStyle w:val="3"/>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21FDA1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8FCEDCA">
      <w:pPr>
        <w:spacing w:line="560" w:lineRule="exact"/>
        <w:ind w:firstLine="480" w:firstLineChars="200"/>
        <w:rPr>
          <w:rFonts w:hint="eastAsia" w:ascii="仿宋" w:hAnsi="仿宋" w:eastAsia="仿宋" w:cs="仿宋"/>
          <w:color w:val="auto"/>
          <w:sz w:val="24"/>
          <w:highlight w:val="none"/>
        </w:rPr>
      </w:pPr>
      <w:bookmarkStart w:id="428" w:name="_Toc9497"/>
      <w:bookmarkStart w:id="429" w:name="_Toc26807"/>
      <w:bookmarkStart w:id="430" w:name="_Toc30329"/>
      <w:bookmarkStart w:id="431" w:name="_Toc32454"/>
      <w:bookmarkStart w:id="432" w:name="_Toc18683"/>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1C29E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A3B70C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0ECB5D7">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8"/>
    <w:bookmarkEnd w:id="429"/>
    <w:bookmarkEnd w:id="430"/>
    <w:bookmarkEnd w:id="431"/>
    <w:bookmarkEnd w:id="432"/>
    <w:p w14:paraId="08C7DBD6">
      <w:pPr>
        <w:spacing w:line="560" w:lineRule="exact"/>
        <w:ind w:firstLine="482" w:firstLineChars="200"/>
        <w:outlineLvl w:val="0"/>
        <w:rPr>
          <w:rFonts w:hint="eastAsia" w:ascii="仿宋" w:hAnsi="仿宋" w:eastAsia="仿宋" w:cs="仿宋"/>
          <w:b/>
          <w:color w:val="auto"/>
          <w:sz w:val="24"/>
          <w:highlight w:val="none"/>
        </w:rPr>
      </w:pPr>
      <w:bookmarkStart w:id="433" w:name="_Toc28375"/>
      <w:bookmarkStart w:id="434" w:name="_Toc15583"/>
      <w:bookmarkStart w:id="435" w:name="_Toc16021"/>
      <w:r>
        <w:rPr>
          <w:rFonts w:hint="eastAsia" w:ascii="仿宋" w:hAnsi="仿宋" w:eastAsia="仿宋" w:cs="仿宋"/>
          <w:b/>
          <w:color w:val="auto"/>
          <w:sz w:val="24"/>
          <w:highlight w:val="none"/>
        </w:rPr>
        <w:t>1.9合同争议的解决</w:t>
      </w:r>
      <w:bookmarkEnd w:id="433"/>
      <w:bookmarkEnd w:id="434"/>
      <w:bookmarkEnd w:id="435"/>
    </w:p>
    <w:p w14:paraId="7E8B9D17">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34AE8935">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0B2C2490">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779A6966">
      <w:pPr>
        <w:spacing w:line="560" w:lineRule="exact"/>
        <w:ind w:firstLine="482" w:firstLineChars="200"/>
        <w:outlineLvl w:val="0"/>
        <w:rPr>
          <w:rFonts w:hint="eastAsia" w:ascii="仿宋" w:hAnsi="仿宋" w:eastAsia="仿宋" w:cs="仿宋"/>
          <w:b/>
          <w:color w:val="auto"/>
          <w:sz w:val="24"/>
          <w:highlight w:val="none"/>
        </w:rPr>
      </w:pPr>
      <w:bookmarkStart w:id="436" w:name="_Toc7245"/>
      <w:bookmarkStart w:id="437" w:name="_Toc11173"/>
      <w:bookmarkStart w:id="438" w:name="_Toc15322"/>
      <w:r>
        <w:rPr>
          <w:rFonts w:hint="eastAsia" w:ascii="仿宋" w:hAnsi="仿宋" w:eastAsia="仿宋" w:cs="仿宋"/>
          <w:b/>
          <w:color w:val="auto"/>
          <w:sz w:val="24"/>
          <w:highlight w:val="none"/>
        </w:rPr>
        <w:t>2.0 合同生效</w:t>
      </w:r>
      <w:bookmarkEnd w:id="436"/>
      <w:bookmarkEnd w:id="437"/>
      <w:bookmarkEnd w:id="438"/>
    </w:p>
    <w:p w14:paraId="47CEBFDC">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751E65F5">
      <w:pPr>
        <w:autoSpaceDE w:val="0"/>
        <w:autoSpaceDN w:val="0"/>
        <w:spacing w:line="560" w:lineRule="exact"/>
        <w:rPr>
          <w:rFonts w:hint="eastAsia" w:ascii="仿宋" w:hAnsi="仿宋" w:eastAsia="仿宋" w:cs="仿宋"/>
          <w:color w:val="auto"/>
          <w:sz w:val="24"/>
          <w:highlight w:val="none"/>
          <w:lang w:val="zh-CN"/>
        </w:rPr>
      </w:pPr>
    </w:p>
    <w:p w14:paraId="6EFE78A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39A415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857419C">
      <w:pPr>
        <w:autoSpaceDE w:val="0"/>
        <w:autoSpaceDN w:val="0"/>
        <w:spacing w:line="560" w:lineRule="exact"/>
        <w:rPr>
          <w:rFonts w:hint="eastAsia" w:ascii="仿宋" w:hAnsi="仿宋" w:eastAsia="仿宋" w:cs="仿宋"/>
          <w:color w:val="auto"/>
          <w:sz w:val="24"/>
          <w:highlight w:val="none"/>
          <w:lang w:val="zh-CN"/>
        </w:rPr>
      </w:pPr>
    </w:p>
    <w:p w14:paraId="5FC264E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5A3BA90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7C82B29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CB6A5B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BABEA7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403DC33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4E4E57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68CB52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7106CCA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685186B">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021948BE">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06B0420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176A2B12">
      <w:pPr>
        <w:widowControl/>
        <w:spacing w:line="560" w:lineRule="exact"/>
        <w:jc w:val="left"/>
        <w:rPr>
          <w:rFonts w:hint="eastAsia" w:ascii="仿宋" w:hAnsi="仿宋" w:eastAsia="仿宋" w:cs="仿宋"/>
          <w:b/>
          <w:color w:val="auto"/>
          <w:sz w:val="24"/>
          <w:highlight w:val="none"/>
        </w:rPr>
      </w:pPr>
    </w:p>
    <w:p w14:paraId="287012D0">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1CAFD9CB">
      <w:pPr>
        <w:pStyle w:val="701"/>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2BACEDCB">
      <w:pPr>
        <w:spacing w:line="560" w:lineRule="exact"/>
        <w:ind w:firstLine="482" w:firstLineChars="200"/>
        <w:outlineLvl w:val="0"/>
        <w:rPr>
          <w:rFonts w:hint="eastAsia" w:ascii="仿宋" w:hAnsi="仿宋" w:eastAsia="仿宋" w:cs="仿宋"/>
          <w:b/>
          <w:color w:val="auto"/>
          <w:sz w:val="24"/>
          <w:highlight w:val="none"/>
        </w:rPr>
      </w:pPr>
      <w:bookmarkStart w:id="439" w:name="_Toc5228"/>
      <w:bookmarkStart w:id="440" w:name="_Toc14021"/>
      <w:bookmarkStart w:id="441" w:name="_Toc19680"/>
      <w:bookmarkStart w:id="442" w:name="_Toc31297"/>
      <w:bookmarkStart w:id="443" w:name="_Toc25079"/>
      <w:r>
        <w:rPr>
          <w:rFonts w:hint="eastAsia" w:ascii="仿宋" w:hAnsi="仿宋" w:eastAsia="仿宋" w:cs="仿宋"/>
          <w:b/>
          <w:color w:val="auto"/>
          <w:sz w:val="24"/>
          <w:highlight w:val="none"/>
        </w:rPr>
        <w:t>2.1 定义</w:t>
      </w:r>
      <w:bookmarkEnd w:id="439"/>
      <w:bookmarkEnd w:id="440"/>
      <w:bookmarkEnd w:id="441"/>
      <w:bookmarkEnd w:id="442"/>
      <w:bookmarkEnd w:id="443"/>
    </w:p>
    <w:p w14:paraId="2BD22E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A083D0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5F55F4C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131A4EA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39616B7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4D3D00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19E751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0FCE2B27">
      <w:pPr>
        <w:spacing w:line="560" w:lineRule="exact"/>
        <w:ind w:firstLine="482" w:firstLineChars="200"/>
        <w:outlineLvl w:val="0"/>
        <w:rPr>
          <w:rFonts w:hint="eastAsia" w:ascii="仿宋" w:hAnsi="仿宋" w:eastAsia="仿宋" w:cs="仿宋"/>
          <w:b/>
          <w:color w:val="auto"/>
          <w:sz w:val="24"/>
          <w:highlight w:val="none"/>
        </w:rPr>
      </w:pPr>
      <w:bookmarkStart w:id="444" w:name="_Toc23289"/>
      <w:bookmarkStart w:id="445" w:name="_Toc3769"/>
      <w:bookmarkStart w:id="446" w:name="_Toc19539"/>
      <w:bookmarkStart w:id="447" w:name="_Toc31402"/>
      <w:bookmarkStart w:id="448" w:name="_Toc16752"/>
      <w:r>
        <w:rPr>
          <w:rFonts w:hint="eastAsia" w:ascii="仿宋" w:hAnsi="仿宋" w:eastAsia="仿宋" w:cs="仿宋"/>
          <w:b/>
          <w:color w:val="auto"/>
          <w:sz w:val="24"/>
          <w:highlight w:val="none"/>
        </w:rPr>
        <w:t>2.2 技术规范</w:t>
      </w:r>
      <w:bookmarkEnd w:id="444"/>
      <w:bookmarkEnd w:id="445"/>
      <w:bookmarkEnd w:id="446"/>
      <w:bookmarkEnd w:id="447"/>
      <w:bookmarkEnd w:id="448"/>
    </w:p>
    <w:p w14:paraId="3A88D1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9E81FB9">
      <w:pPr>
        <w:spacing w:line="560" w:lineRule="exact"/>
        <w:ind w:firstLine="482" w:firstLineChars="200"/>
        <w:outlineLvl w:val="0"/>
        <w:rPr>
          <w:rFonts w:hint="eastAsia" w:ascii="仿宋" w:hAnsi="仿宋" w:eastAsia="仿宋" w:cs="仿宋"/>
          <w:b/>
          <w:color w:val="auto"/>
          <w:sz w:val="24"/>
          <w:highlight w:val="none"/>
        </w:rPr>
      </w:pPr>
      <w:bookmarkStart w:id="449" w:name="_Toc13673"/>
      <w:bookmarkStart w:id="450" w:name="_Toc4133"/>
      <w:bookmarkStart w:id="451" w:name="_Toc12412"/>
      <w:bookmarkStart w:id="452" w:name="_Toc27945"/>
      <w:bookmarkStart w:id="453" w:name="_Toc9161"/>
      <w:r>
        <w:rPr>
          <w:rFonts w:hint="eastAsia" w:ascii="仿宋" w:hAnsi="仿宋" w:eastAsia="仿宋" w:cs="仿宋"/>
          <w:b/>
          <w:color w:val="auto"/>
          <w:sz w:val="24"/>
          <w:highlight w:val="none"/>
        </w:rPr>
        <w:t>2.3 知识产权</w:t>
      </w:r>
      <w:bookmarkEnd w:id="449"/>
      <w:bookmarkEnd w:id="450"/>
      <w:bookmarkEnd w:id="451"/>
      <w:bookmarkEnd w:id="452"/>
      <w:bookmarkEnd w:id="453"/>
    </w:p>
    <w:p w14:paraId="3479AC6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43EEA4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CB3D98E">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088A041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B7B9B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4EEC837E">
      <w:pPr>
        <w:spacing w:line="560" w:lineRule="exact"/>
        <w:ind w:firstLine="482" w:firstLineChars="200"/>
        <w:outlineLvl w:val="0"/>
        <w:rPr>
          <w:rFonts w:hint="eastAsia" w:ascii="仿宋" w:hAnsi="仿宋" w:eastAsia="仿宋" w:cs="仿宋"/>
          <w:b/>
          <w:color w:val="auto"/>
          <w:sz w:val="24"/>
          <w:highlight w:val="none"/>
        </w:rPr>
      </w:pPr>
      <w:bookmarkStart w:id="454" w:name="_Toc15447"/>
      <w:bookmarkStart w:id="455" w:name="_Toc26555"/>
      <w:bookmarkStart w:id="456" w:name="_Toc32670"/>
      <w:bookmarkStart w:id="457" w:name="_Toc22011"/>
      <w:bookmarkStart w:id="458" w:name="_Toc31233"/>
      <w:r>
        <w:rPr>
          <w:rFonts w:hint="eastAsia" w:ascii="仿宋" w:hAnsi="仿宋" w:eastAsia="仿宋" w:cs="仿宋"/>
          <w:b/>
          <w:color w:val="auto"/>
          <w:sz w:val="24"/>
          <w:highlight w:val="none"/>
        </w:rPr>
        <w:t>2.5 结算方式和付款条件</w:t>
      </w:r>
      <w:bookmarkEnd w:id="454"/>
      <w:bookmarkEnd w:id="455"/>
      <w:bookmarkEnd w:id="456"/>
      <w:bookmarkEnd w:id="457"/>
      <w:bookmarkEnd w:id="458"/>
    </w:p>
    <w:p w14:paraId="454FE56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937EC68">
      <w:pPr>
        <w:spacing w:line="560" w:lineRule="exact"/>
        <w:ind w:firstLine="482" w:firstLineChars="200"/>
        <w:outlineLvl w:val="0"/>
        <w:rPr>
          <w:rFonts w:hint="eastAsia" w:ascii="仿宋" w:hAnsi="仿宋" w:eastAsia="仿宋" w:cs="仿宋"/>
          <w:b/>
          <w:color w:val="auto"/>
          <w:sz w:val="24"/>
          <w:highlight w:val="none"/>
        </w:rPr>
      </w:pPr>
      <w:bookmarkStart w:id="459" w:name="_Toc13154"/>
      <w:bookmarkStart w:id="460" w:name="_Toc30507"/>
      <w:bookmarkStart w:id="461" w:name="_Toc16163"/>
      <w:bookmarkStart w:id="462" w:name="_Toc18990"/>
      <w:bookmarkStart w:id="463" w:name="_Toc13467"/>
      <w:r>
        <w:rPr>
          <w:rFonts w:hint="eastAsia" w:ascii="仿宋" w:hAnsi="仿宋" w:eastAsia="仿宋" w:cs="仿宋"/>
          <w:b/>
          <w:color w:val="auto"/>
          <w:sz w:val="24"/>
          <w:highlight w:val="none"/>
        </w:rPr>
        <w:t>2.6 技术资料和保密义务</w:t>
      </w:r>
      <w:bookmarkEnd w:id="459"/>
      <w:bookmarkEnd w:id="460"/>
      <w:bookmarkEnd w:id="461"/>
      <w:bookmarkEnd w:id="462"/>
      <w:bookmarkEnd w:id="463"/>
    </w:p>
    <w:p w14:paraId="6FC88F0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1EDA737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6692D5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18E9419">
      <w:pPr>
        <w:spacing w:line="560" w:lineRule="exact"/>
        <w:ind w:firstLine="482" w:firstLineChars="200"/>
        <w:outlineLvl w:val="0"/>
        <w:rPr>
          <w:rFonts w:hint="eastAsia" w:ascii="仿宋" w:hAnsi="仿宋" w:eastAsia="仿宋" w:cs="仿宋"/>
          <w:b/>
          <w:color w:val="auto"/>
          <w:sz w:val="24"/>
          <w:highlight w:val="none"/>
        </w:rPr>
      </w:pPr>
      <w:bookmarkStart w:id="464" w:name="_Toc19069"/>
      <w:r>
        <w:rPr>
          <w:rFonts w:hint="eastAsia" w:ascii="仿宋" w:hAnsi="仿宋" w:eastAsia="仿宋" w:cs="仿宋"/>
          <w:b/>
          <w:color w:val="auto"/>
          <w:sz w:val="24"/>
          <w:highlight w:val="none"/>
        </w:rPr>
        <w:t>2.7 质量保证</w:t>
      </w:r>
      <w:bookmarkEnd w:id="464"/>
    </w:p>
    <w:p w14:paraId="3C629CA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020D72B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634A1B00">
      <w:pPr>
        <w:spacing w:line="560" w:lineRule="exact"/>
        <w:ind w:firstLine="482" w:firstLineChars="200"/>
        <w:outlineLvl w:val="0"/>
        <w:rPr>
          <w:rFonts w:hint="eastAsia" w:ascii="仿宋" w:hAnsi="仿宋" w:eastAsia="仿宋" w:cs="仿宋"/>
          <w:b/>
          <w:color w:val="auto"/>
          <w:sz w:val="24"/>
          <w:highlight w:val="none"/>
        </w:rPr>
      </w:pPr>
      <w:bookmarkStart w:id="465" w:name="_Toc22267"/>
      <w:r>
        <w:rPr>
          <w:rFonts w:hint="eastAsia" w:ascii="仿宋" w:hAnsi="仿宋" w:eastAsia="仿宋" w:cs="仿宋"/>
          <w:b/>
          <w:color w:val="auto"/>
          <w:sz w:val="24"/>
          <w:highlight w:val="none"/>
        </w:rPr>
        <w:t>2.8 延迟履行</w:t>
      </w:r>
      <w:bookmarkEnd w:id="465"/>
    </w:p>
    <w:p w14:paraId="752E5E6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096D4E6">
      <w:pPr>
        <w:spacing w:line="560" w:lineRule="exact"/>
        <w:ind w:firstLine="482" w:firstLineChars="200"/>
        <w:outlineLvl w:val="0"/>
        <w:rPr>
          <w:rFonts w:hint="eastAsia" w:ascii="仿宋" w:hAnsi="仿宋" w:eastAsia="仿宋" w:cs="仿宋"/>
          <w:b/>
          <w:color w:val="auto"/>
          <w:sz w:val="24"/>
          <w:highlight w:val="none"/>
        </w:rPr>
      </w:pPr>
      <w:bookmarkStart w:id="466" w:name="_Toc10611"/>
      <w:r>
        <w:rPr>
          <w:rFonts w:hint="eastAsia" w:ascii="仿宋" w:hAnsi="仿宋" w:eastAsia="仿宋" w:cs="仿宋"/>
          <w:b/>
          <w:color w:val="auto"/>
          <w:sz w:val="24"/>
          <w:highlight w:val="none"/>
        </w:rPr>
        <w:t>2.9 合同变更</w:t>
      </w:r>
      <w:bookmarkEnd w:id="466"/>
    </w:p>
    <w:p w14:paraId="0376FA7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A8397B6">
      <w:pPr>
        <w:spacing w:line="560" w:lineRule="exact"/>
        <w:ind w:firstLine="482" w:firstLineChars="200"/>
        <w:outlineLvl w:val="0"/>
        <w:rPr>
          <w:rFonts w:hint="eastAsia" w:ascii="仿宋" w:hAnsi="仿宋" w:eastAsia="仿宋" w:cs="仿宋"/>
          <w:b/>
          <w:color w:val="auto"/>
          <w:sz w:val="24"/>
          <w:highlight w:val="none"/>
        </w:rPr>
      </w:pPr>
      <w:bookmarkStart w:id="467" w:name="_Toc23368"/>
      <w:bookmarkStart w:id="468" w:name="_Toc10663"/>
      <w:bookmarkStart w:id="469" w:name="_Toc26689"/>
      <w:bookmarkStart w:id="470" w:name="_Toc21830"/>
      <w:bookmarkStart w:id="471" w:name="_Toc42"/>
      <w:r>
        <w:rPr>
          <w:rFonts w:hint="eastAsia" w:ascii="仿宋" w:hAnsi="仿宋" w:eastAsia="仿宋" w:cs="仿宋"/>
          <w:b/>
          <w:color w:val="auto"/>
          <w:sz w:val="24"/>
          <w:highlight w:val="none"/>
        </w:rPr>
        <w:t>2.10 合同转让和分包</w:t>
      </w:r>
      <w:bookmarkEnd w:id="467"/>
      <w:bookmarkEnd w:id="468"/>
      <w:bookmarkEnd w:id="469"/>
      <w:bookmarkEnd w:id="470"/>
      <w:bookmarkEnd w:id="471"/>
    </w:p>
    <w:p w14:paraId="1C81228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47CACAC">
      <w:pPr>
        <w:spacing w:line="560" w:lineRule="exact"/>
        <w:ind w:firstLine="482" w:firstLineChars="200"/>
        <w:outlineLvl w:val="0"/>
        <w:rPr>
          <w:rFonts w:hint="eastAsia" w:ascii="仿宋" w:hAnsi="仿宋" w:eastAsia="仿宋" w:cs="仿宋"/>
          <w:b/>
          <w:color w:val="auto"/>
          <w:sz w:val="24"/>
          <w:highlight w:val="none"/>
        </w:rPr>
      </w:pPr>
      <w:bookmarkStart w:id="472" w:name="_Toc26633"/>
      <w:bookmarkStart w:id="473" w:name="_Toc4720"/>
      <w:bookmarkStart w:id="474" w:name="_Toc32494"/>
      <w:bookmarkStart w:id="475" w:name="_Toc25571"/>
      <w:bookmarkStart w:id="476" w:name="_Toc14371"/>
      <w:r>
        <w:rPr>
          <w:rFonts w:hint="eastAsia" w:ascii="仿宋" w:hAnsi="仿宋" w:eastAsia="仿宋" w:cs="仿宋"/>
          <w:b/>
          <w:color w:val="auto"/>
          <w:sz w:val="24"/>
          <w:highlight w:val="none"/>
        </w:rPr>
        <w:t>2.11 不可抗力</w:t>
      </w:r>
      <w:bookmarkEnd w:id="472"/>
      <w:bookmarkEnd w:id="473"/>
      <w:bookmarkEnd w:id="474"/>
      <w:bookmarkEnd w:id="475"/>
      <w:bookmarkEnd w:id="476"/>
    </w:p>
    <w:p w14:paraId="477F6AA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4921BA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1F82821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7EABF6D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53ED702E">
      <w:pPr>
        <w:spacing w:line="560" w:lineRule="exact"/>
        <w:ind w:firstLine="482" w:firstLineChars="200"/>
        <w:outlineLvl w:val="0"/>
        <w:rPr>
          <w:rFonts w:hint="eastAsia" w:ascii="仿宋" w:hAnsi="仿宋" w:eastAsia="仿宋" w:cs="仿宋"/>
          <w:b/>
          <w:color w:val="auto"/>
          <w:sz w:val="24"/>
          <w:highlight w:val="none"/>
        </w:rPr>
      </w:pPr>
      <w:bookmarkStart w:id="477" w:name="_Toc14115"/>
      <w:bookmarkStart w:id="478" w:name="_Toc24465"/>
      <w:bookmarkStart w:id="479" w:name="_Toc3638"/>
      <w:bookmarkStart w:id="480" w:name="_Toc25783"/>
      <w:bookmarkStart w:id="481" w:name="_Toc23854"/>
      <w:r>
        <w:rPr>
          <w:rFonts w:hint="eastAsia" w:ascii="仿宋" w:hAnsi="仿宋" w:eastAsia="仿宋" w:cs="仿宋"/>
          <w:b/>
          <w:color w:val="auto"/>
          <w:sz w:val="24"/>
          <w:highlight w:val="none"/>
        </w:rPr>
        <w:t>2.12 税费</w:t>
      </w:r>
      <w:bookmarkEnd w:id="477"/>
      <w:bookmarkEnd w:id="478"/>
      <w:bookmarkEnd w:id="479"/>
      <w:bookmarkEnd w:id="480"/>
      <w:bookmarkEnd w:id="481"/>
    </w:p>
    <w:p w14:paraId="6B92B51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6BC8AE6D">
      <w:pPr>
        <w:spacing w:line="560" w:lineRule="exact"/>
        <w:ind w:firstLine="482" w:firstLineChars="200"/>
        <w:outlineLvl w:val="0"/>
        <w:rPr>
          <w:rFonts w:hint="eastAsia" w:ascii="仿宋" w:hAnsi="仿宋" w:eastAsia="仿宋" w:cs="仿宋"/>
          <w:b/>
          <w:color w:val="auto"/>
          <w:sz w:val="24"/>
          <w:highlight w:val="none"/>
        </w:rPr>
      </w:pPr>
      <w:bookmarkStart w:id="482" w:name="_Toc14814"/>
      <w:bookmarkStart w:id="483" w:name="_Toc25525"/>
      <w:bookmarkStart w:id="484" w:name="_Toc26883"/>
      <w:bookmarkStart w:id="485" w:name="_Toc30105"/>
      <w:bookmarkStart w:id="486" w:name="_Toc7315"/>
      <w:r>
        <w:rPr>
          <w:rFonts w:hint="eastAsia" w:ascii="仿宋" w:hAnsi="仿宋" w:eastAsia="仿宋" w:cs="仿宋"/>
          <w:b/>
          <w:color w:val="auto"/>
          <w:sz w:val="24"/>
          <w:highlight w:val="none"/>
        </w:rPr>
        <w:t>2.13 乙方破产</w:t>
      </w:r>
      <w:bookmarkEnd w:id="482"/>
      <w:bookmarkEnd w:id="483"/>
      <w:bookmarkEnd w:id="484"/>
      <w:bookmarkEnd w:id="485"/>
      <w:bookmarkEnd w:id="486"/>
    </w:p>
    <w:p w14:paraId="1A7DDB5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3E81045">
      <w:pPr>
        <w:spacing w:line="560" w:lineRule="exact"/>
        <w:ind w:firstLine="482" w:firstLineChars="200"/>
        <w:outlineLvl w:val="0"/>
        <w:rPr>
          <w:rFonts w:hint="eastAsia" w:ascii="仿宋" w:hAnsi="仿宋" w:eastAsia="仿宋" w:cs="仿宋"/>
          <w:b/>
          <w:color w:val="auto"/>
          <w:sz w:val="24"/>
          <w:highlight w:val="none"/>
        </w:rPr>
      </w:pPr>
      <w:bookmarkStart w:id="487" w:name="_Toc23323"/>
      <w:bookmarkStart w:id="488" w:name="_Toc2016"/>
      <w:bookmarkStart w:id="489" w:name="_Toc1123"/>
      <w:r>
        <w:rPr>
          <w:rFonts w:hint="eastAsia" w:ascii="仿宋" w:hAnsi="仿宋" w:eastAsia="仿宋" w:cs="仿宋"/>
          <w:b/>
          <w:color w:val="auto"/>
          <w:sz w:val="24"/>
          <w:highlight w:val="none"/>
        </w:rPr>
        <w:t>2.14 合同中止、终止</w:t>
      </w:r>
      <w:bookmarkEnd w:id="487"/>
      <w:bookmarkEnd w:id="488"/>
      <w:bookmarkEnd w:id="489"/>
    </w:p>
    <w:p w14:paraId="51F9DA8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7E9FA7E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93CF71B">
      <w:pPr>
        <w:spacing w:line="560" w:lineRule="exact"/>
        <w:ind w:firstLine="482" w:firstLineChars="200"/>
        <w:outlineLvl w:val="0"/>
        <w:rPr>
          <w:rFonts w:hint="eastAsia" w:ascii="仿宋" w:hAnsi="仿宋" w:eastAsia="仿宋" w:cs="仿宋"/>
          <w:b/>
          <w:color w:val="auto"/>
          <w:sz w:val="24"/>
          <w:highlight w:val="none"/>
        </w:rPr>
      </w:pPr>
      <w:bookmarkStart w:id="490" w:name="_Toc1969"/>
      <w:bookmarkStart w:id="491" w:name="_Toc14525"/>
      <w:bookmarkStart w:id="492" w:name="_Toc17363"/>
      <w:r>
        <w:rPr>
          <w:rFonts w:hint="eastAsia" w:ascii="仿宋" w:hAnsi="仿宋" w:eastAsia="仿宋" w:cs="仿宋"/>
          <w:b/>
          <w:color w:val="auto"/>
          <w:sz w:val="24"/>
          <w:highlight w:val="none"/>
        </w:rPr>
        <w:t>2.15 检验和验收</w:t>
      </w:r>
      <w:bookmarkEnd w:id="490"/>
      <w:bookmarkEnd w:id="491"/>
      <w:bookmarkEnd w:id="492"/>
    </w:p>
    <w:p w14:paraId="29EEAEB3">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66BF9803">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6D1BD09">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11025176">
      <w:pPr>
        <w:spacing w:line="560" w:lineRule="exact"/>
        <w:ind w:firstLine="482" w:firstLineChars="200"/>
        <w:outlineLvl w:val="0"/>
        <w:rPr>
          <w:rFonts w:hint="eastAsia" w:ascii="仿宋" w:hAnsi="仿宋" w:eastAsia="仿宋" w:cs="仿宋"/>
          <w:b/>
          <w:color w:val="auto"/>
          <w:sz w:val="24"/>
          <w:highlight w:val="none"/>
        </w:rPr>
      </w:pPr>
      <w:bookmarkStart w:id="493" w:name="_Toc2308"/>
      <w:bookmarkStart w:id="494" w:name="_Toc25198"/>
      <w:bookmarkStart w:id="495" w:name="_Toc9808"/>
      <w:bookmarkStart w:id="496" w:name="_Toc12666"/>
      <w:bookmarkStart w:id="497" w:name="_Toc31892"/>
      <w:r>
        <w:rPr>
          <w:rFonts w:hint="eastAsia" w:ascii="仿宋" w:hAnsi="仿宋" w:eastAsia="仿宋" w:cs="仿宋"/>
          <w:b/>
          <w:color w:val="auto"/>
          <w:sz w:val="24"/>
          <w:highlight w:val="none"/>
        </w:rPr>
        <w:t>2.16 通知和送达</w:t>
      </w:r>
      <w:bookmarkEnd w:id="493"/>
      <w:bookmarkEnd w:id="494"/>
      <w:bookmarkEnd w:id="495"/>
      <w:bookmarkEnd w:id="496"/>
      <w:bookmarkEnd w:id="497"/>
    </w:p>
    <w:p w14:paraId="4C2D586F">
      <w:pPr>
        <w:spacing w:line="560" w:lineRule="exact"/>
        <w:ind w:firstLine="480" w:firstLineChars="200"/>
        <w:rPr>
          <w:rFonts w:hint="eastAsia" w:ascii="仿宋" w:hAnsi="仿宋" w:eastAsia="仿宋" w:cs="仿宋"/>
          <w:color w:val="auto"/>
          <w:sz w:val="24"/>
          <w:highlight w:val="none"/>
        </w:rPr>
      </w:pPr>
      <w:bookmarkStart w:id="498" w:name="_Toc27674"/>
      <w:bookmarkStart w:id="499"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32AF592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24ABBBBD">
      <w:pPr>
        <w:spacing w:line="560" w:lineRule="exact"/>
        <w:ind w:firstLine="482" w:firstLineChars="200"/>
        <w:outlineLvl w:val="0"/>
        <w:rPr>
          <w:rFonts w:hint="eastAsia" w:ascii="仿宋" w:hAnsi="仿宋" w:eastAsia="仿宋" w:cs="仿宋"/>
          <w:b/>
          <w:color w:val="auto"/>
          <w:sz w:val="24"/>
          <w:highlight w:val="none"/>
        </w:rPr>
      </w:pPr>
      <w:bookmarkStart w:id="500" w:name="_Toc28906"/>
      <w:bookmarkStart w:id="501" w:name="_Toc12254"/>
      <w:bookmarkStart w:id="502" w:name="_Toc20808"/>
      <w:bookmarkStart w:id="503" w:name="_Toc27644"/>
      <w:bookmarkStart w:id="504" w:name="_Toc5063"/>
      <w:r>
        <w:rPr>
          <w:rFonts w:hint="eastAsia" w:ascii="仿宋" w:hAnsi="仿宋" w:eastAsia="仿宋" w:cs="仿宋"/>
          <w:b/>
          <w:color w:val="auto"/>
          <w:sz w:val="24"/>
          <w:highlight w:val="none"/>
        </w:rPr>
        <w:t>2.17 合同使用的文字和适用的法律</w:t>
      </w:r>
      <w:bookmarkEnd w:id="500"/>
      <w:bookmarkEnd w:id="501"/>
      <w:bookmarkEnd w:id="502"/>
      <w:bookmarkEnd w:id="503"/>
      <w:bookmarkEnd w:id="504"/>
    </w:p>
    <w:p w14:paraId="0B622D7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7ABB93C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293D950A">
      <w:pPr>
        <w:spacing w:line="560" w:lineRule="exact"/>
        <w:ind w:firstLine="482" w:firstLineChars="200"/>
        <w:outlineLvl w:val="0"/>
        <w:rPr>
          <w:rFonts w:hint="eastAsia" w:ascii="仿宋" w:hAnsi="仿宋" w:eastAsia="仿宋" w:cs="仿宋"/>
          <w:b/>
          <w:color w:val="auto"/>
          <w:sz w:val="24"/>
          <w:highlight w:val="none"/>
        </w:rPr>
      </w:pPr>
      <w:bookmarkStart w:id="505" w:name="_Toc4355"/>
      <w:bookmarkStart w:id="506" w:name="_Toc30599"/>
      <w:bookmarkStart w:id="507" w:name="_Toc18540"/>
      <w:r>
        <w:rPr>
          <w:rFonts w:hint="eastAsia" w:ascii="仿宋" w:hAnsi="仿宋" w:eastAsia="仿宋" w:cs="仿宋"/>
          <w:b/>
          <w:color w:val="auto"/>
          <w:sz w:val="24"/>
          <w:highlight w:val="none"/>
        </w:rPr>
        <w:t>2.18 计量单位</w:t>
      </w:r>
      <w:bookmarkEnd w:id="505"/>
      <w:bookmarkEnd w:id="506"/>
      <w:bookmarkEnd w:id="507"/>
    </w:p>
    <w:p w14:paraId="14CA8C2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CB66CA5">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140E8C7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E430FDF">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8" w:name="_Toc331685784"/>
      <w:r>
        <w:rPr>
          <w:rFonts w:hint="eastAsia" w:ascii="仿宋" w:hAnsi="仿宋" w:eastAsia="仿宋" w:cs="仿宋"/>
          <w:b/>
          <w:color w:val="auto"/>
          <w:sz w:val="24"/>
          <w:highlight w:val="none"/>
        </w:rPr>
        <w:t xml:space="preserve"> </w:t>
      </w:r>
      <w:bookmarkEnd w:id="508"/>
      <w:r>
        <w:rPr>
          <w:rFonts w:hint="eastAsia" w:ascii="仿宋" w:hAnsi="仿宋" w:eastAsia="仿宋" w:cs="仿宋"/>
          <w:b/>
          <w:color w:val="auto"/>
          <w:sz w:val="24"/>
          <w:highlight w:val="none"/>
        </w:rPr>
        <w:t>第三部分  合同专用条款</w:t>
      </w:r>
    </w:p>
    <w:p w14:paraId="7B681B0C">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7604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EF0CFF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74682CB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4199F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0AA4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1360008F">
            <w:pPr>
              <w:spacing w:line="360" w:lineRule="auto"/>
              <w:rPr>
                <w:rFonts w:hint="eastAsia" w:ascii="仿宋" w:hAnsi="仿宋" w:eastAsia="仿宋" w:cs="仿宋"/>
                <w:color w:val="auto"/>
                <w:sz w:val="24"/>
                <w:highlight w:val="none"/>
              </w:rPr>
            </w:pPr>
          </w:p>
        </w:tc>
      </w:tr>
      <w:tr w14:paraId="310A8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8F2C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7F2E8448">
            <w:pPr>
              <w:spacing w:line="360" w:lineRule="auto"/>
              <w:rPr>
                <w:rFonts w:hint="eastAsia" w:ascii="仿宋" w:hAnsi="仿宋" w:eastAsia="仿宋" w:cs="仿宋"/>
                <w:color w:val="auto"/>
                <w:sz w:val="24"/>
                <w:highlight w:val="none"/>
              </w:rPr>
            </w:pPr>
          </w:p>
        </w:tc>
      </w:tr>
      <w:tr w14:paraId="03D25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AFA4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14:paraId="75DB31D6">
            <w:pPr>
              <w:spacing w:line="360" w:lineRule="auto"/>
              <w:rPr>
                <w:rFonts w:hint="eastAsia" w:ascii="仿宋" w:hAnsi="仿宋" w:eastAsia="仿宋" w:cs="仿宋"/>
                <w:color w:val="auto"/>
                <w:sz w:val="24"/>
                <w:highlight w:val="none"/>
              </w:rPr>
            </w:pPr>
          </w:p>
        </w:tc>
      </w:tr>
      <w:tr w14:paraId="268E3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3EBA8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2C5BAC04">
            <w:pPr>
              <w:spacing w:line="360" w:lineRule="auto"/>
              <w:rPr>
                <w:rFonts w:hint="eastAsia" w:ascii="仿宋" w:hAnsi="仿宋" w:eastAsia="仿宋" w:cs="仿宋"/>
                <w:color w:val="auto"/>
                <w:sz w:val="24"/>
                <w:highlight w:val="none"/>
              </w:rPr>
            </w:pPr>
          </w:p>
        </w:tc>
      </w:tr>
      <w:tr w14:paraId="3875E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D50B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14:paraId="341EB9F4">
            <w:pPr>
              <w:spacing w:line="360" w:lineRule="auto"/>
              <w:rPr>
                <w:rFonts w:hint="eastAsia" w:ascii="仿宋" w:hAnsi="仿宋" w:eastAsia="仿宋" w:cs="仿宋"/>
                <w:color w:val="auto"/>
                <w:sz w:val="24"/>
                <w:highlight w:val="none"/>
              </w:rPr>
            </w:pPr>
          </w:p>
        </w:tc>
      </w:tr>
      <w:tr w14:paraId="76AC1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90BE0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2940936B">
            <w:pPr>
              <w:spacing w:line="360" w:lineRule="auto"/>
              <w:rPr>
                <w:rFonts w:hint="eastAsia" w:ascii="仿宋" w:hAnsi="仿宋" w:eastAsia="仿宋" w:cs="仿宋"/>
                <w:color w:val="auto"/>
                <w:sz w:val="24"/>
                <w:highlight w:val="none"/>
              </w:rPr>
            </w:pPr>
          </w:p>
        </w:tc>
      </w:tr>
      <w:tr w14:paraId="3661C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5826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5A0264BD">
            <w:pPr>
              <w:spacing w:line="360" w:lineRule="auto"/>
              <w:rPr>
                <w:rFonts w:hint="eastAsia" w:ascii="仿宋" w:hAnsi="仿宋" w:eastAsia="仿宋" w:cs="仿宋"/>
                <w:color w:val="auto"/>
                <w:sz w:val="24"/>
                <w:highlight w:val="none"/>
              </w:rPr>
            </w:pPr>
          </w:p>
        </w:tc>
      </w:tr>
      <w:tr w14:paraId="65CD8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081E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36F66CFD">
            <w:pPr>
              <w:spacing w:line="360" w:lineRule="auto"/>
              <w:rPr>
                <w:rFonts w:hint="eastAsia" w:ascii="仿宋" w:hAnsi="仿宋" w:eastAsia="仿宋" w:cs="仿宋"/>
                <w:color w:val="auto"/>
                <w:sz w:val="24"/>
                <w:highlight w:val="none"/>
              </w:rPr>
            </w:pPr>
          </w:p>
        </w:tc>
      </w:tr>
      <w:tr w14:paraId="1B9D0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91E9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4157AEEA">
            <w:pPr>
              <w:spacing w:line="360" w:lineRule="auto"/>
              <w:rPr>
                <w:rFonts w:hint="eastAsia" w:ascii="仿宋" w:hAnsi="仿宋" w:eastAsia="仿宋" w:cs="仿宋"/>
                <w:color w:val="auto"/>
                <w:sz w:val="24"/>
                <w:highlight w:val="none"/>
              </w:rPr>
            </w:pPr>
          </w:p>
        </w:tc>
      </w:tr>
      <w:tr w14:paraId="3FA46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3A32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142F62B5">
            <w:pPr>
              <w:spacing w:line="360" w:lineRule="auto"/>
              <w:rPr>
                <w:rFonts w:hint="eastAsia" w:ascii="仿宋" w:hAnsi="仿宋" w:eastAsia="仿宋" w:cs="仿宋"/>
                <w:color w:val="auto"/>
                <w:sz w:val="24"/>
                <w:highlight w:val="none"/>
              </w:rPr>
            </w:pPr>
          </w:p>
        </w:tc>
      </w:tr>
      <w:tr w14:paraId="0F8BC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F15C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5D329B73">
            <w:pPr>
              <w:spacing w:line="360" w:lineRule="auto"/>
              <w:rPr>
                <w:rFonts w:hint="eastAsia" w:ascii="仿宋" w:hAnsi="仿宋" w:eastAsia="仿宋" w:cs="仿宋"/>
                <w:color w:val="auto"/>
                <w:sz w:val="24"/>
                <w:highlight w:val="none"/>
              </w:rPr>
            </w:pPr>
          </w:p>
        </w:tc>
      </w:tr>
      <w:tr w14:paraId="5ED71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4E61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135E62D0">
            <w:pPr>
              <w:spacing w:line="360" w:lineRule="auto"/>
              <w:rPr>
                <w:rFonts w:hint="eastAsia" w:ascii="仿宋" w:hAnsi="仿宋" w:eastAsia="仿宋" w:cs="仿宋"/>
                <w:color w:val="auto"/>
                <w:sz w:val="24"/>
                <w:highlight w:val="none"/>
              </w:rPr>
            </w:pPr>
          </w:p>
        </w:tc>
      </w:tr>
      <w:tr w14:paraId="260A6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146B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00E0572E">
            <w:pPr>
              <w:spacing w:line="360" w:lineRule="auto"/>
              <w:rPr>
                <w:rFonts w:hint="eastAsia" w:ascii="仿宋" w:hAnsi="仿宋" w:eastAsia="仿宋" w:cs="仿宋"/>
                <w:color w:val="auto"/>
                <w:sz w:val="24"/>
                <w:highlight w:val="none"/>
              </w:rPr>
            </w:pPr>
          </w:p>
        </w:tc>
      </w:tr>
      <w:tr w14:paraId="082E9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C163E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0EBE84BF">
            <w:pPr>
              <w:spacing w:line="360" w:lineRule="auto"/>
              <w:rPr>
                <w:rFonts w:hint="eastAsia" w:ascii="仿宋" w:hAnsi="仿宋" w:eastAsia="仿宋" w:cs="仿宋"/>
                <w:color w:val="auto"/>
                <w:sz w:val="24"/>
                <w:highlight w:val="none"/>
              </w:rPr>
            </w:pPr>
          </w:p>
        </w:tc>
      </w:tr>
      <w:tr w14:paraId="79DA8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794C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78548D61">
            <w:pPr>
              <w:spacing w:line="360" w:lineRule="auto"/>
              <w:rPr>
                <w:rFonts w:hint="eastAsia" w:ascii="仿宋" w:hAnsi="仿宋" w:eastAsia="仿宋" w:cs="仿宋"/>
                <w:color w:val="auto"/>
                <w:sz w:val="24"/>
                <w:highlight w:val="none"/>
              </w:rPr>
            </w:pPr>
          </w:p>
        </w:tc>
      </w:tr>
      <w:tr w14:paraId="491A8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377A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78FAA367">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18FAA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BC1F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5FAED0FA">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7F874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2CD4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1CEE9B42">
            <w:pPr>
              <w:spacing w:line="360" w:lineRule="auto"/>
              <w:rPr>
                <w:rFonts w:hint="eastAsia" w:ascii="仿宋" w:hAnsi="仿宋" w:eastAsia="仿宋" w:cs="仿宋"/>
                <w:color w:val="auto"/>
                <w:sz w:val="24"/>
                <w:highlight w:val="none"/>
              </w:rPr>
            </w:pPr>
          </w:p>
        </w:tc>
      </w:tr>
      <w:tr w14:paraId="70CB1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D6FBF9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14:paraId="181CE85F">
            <w:pPr>
              <w:spacing w:line="360" w:lineRule="auto"/>
              <w:rPr>
                <w:rFonts w:hint="eastAsia" w:ascii="仿宋" w:hAnsi="仿宋" w:eastAsia="仿宋" w:cs="仿宋"/>
                <w:color w:val="auto"/>
                <w:sz w:val="24"/>
                <w:highlight w:val="none"/>
              </w:rPr>
            </w:pPr>
          </w:p>
        </w:tc>
      </w:tr>
      <w:tr w14:paraId="6759C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4C82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46F0EA2B">
            <w:pPr>
              <w:spacing w:line="360" w:lineRule="auto"/>
              <w:rPr>
                <w:rFonts w:hint="eastAsia" w:ascii="仿宋" w:hAnsi="仿宋" w:eastAsia="仿宋" w:cs="仿宋"/>
                <w:color w:val="auto"/>
                <w:sz w:val="24"/>
                <w:highlight w:val="none"/>
              </w:rPr>
            </w:pPr>
          </w:p>
        </w:tc>
      </w:tr>
      <w:tr w14:paraId="6E906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D17B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4458DBD0">
            <w:pPr>
              <w:spacing w:line="360" w:lineRule="auto"/>
              <w:rPr>
                <w:rFonts w:hint="eastAsia" w:ascii="仿宋" w:hAnsi="仿宋" w:eastAsia="仿宋" w:cs="仿宋"/>
                <w:color w:val="auto"/>
                <w:sz w:val="24"/>
                <w:highlight w:val="none"/>
              </w:rPr>
            </w:pPr>
          </w:p>
        </w:tc>
      </w:tr>
      <w:tr w14:paraId="0A802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66706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2E635BF9">
            <w:pPr>
              <w:spacing w:line="360" w:lineRule="auto"/>
              <w:rPr>
                <w:rFonts w:hint="eastAsia" w:ascii="仿宋" w:hAnsi="仿宋" w:eastAsia="仿宋" w:cs="仿宋"/>
                <w:color w:val="auto"/>
                <w:sz w:val="24"/>
                <w:highlight w:val="none"/>
              </w:rPr>
            </w:pPr>
          </w:p>
        </w:tc>
      </w:tr>
    </w:tbl>
    <w:p w14:paraId="707FC268">
      <w:pPr>
        <w:spacing w:line="360" w:lineRule="auto"/>
        <w:ind w:left="-420" w:leftChars="-200" w:right="-420" w:rightChars="-200" w:firstLine="480" w:firstLineChars="200"/>
        <w:rPr>
          <w:rFonts w:hint="eastAsia" w:ascii="仿宋" w:hAnsi="仿宋" w:eastAsia="仿宋" w:cs="仿宋"/>
          <w:color w:val="auto"/>
          <w:sz w:val="24"/>
          <w:highlight w:val="none"/>
        </w:rPr>
      </w:pPr>
    </w:p>
    <w:p w14:paraId="1C089A76">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2563A708">
      <w:pPr>
        <w:widowControl/>
        <w:adjustRightInd/>
        <w:spacing w:line="48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14:paraId="7F94C1F8">
      <w:pPr>
        <w:spacing w:line="480" w:lineRule="auto"/>
        <w:jc w:val="center"/>
        <w:outlineLvl w:val="0"/>
        <w:rPr>
          <w:rFonts w:hint="eastAsia" w:ascii="仿宋" w:hAnsi="仿宋" w:eastAsia="仿宋" w:cs="仿宋"/>
          <w:b/>
          <w:color w:val="auto"/>
          <w:kern w:val="0"/>
          <w:sz w:val="36"/>
          <w:szCs w:val="36"/>
          <w:highlight w:val="none"/>
        </w:rPr>
      </w:pPr>
    </w:p>
    <w:p w14:paraId="4164481C">
      <w:pPr>
        <w:spacing w:line="48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D0EBB78">
      <w:pPr>
        <w:spacing w:line="48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69A8B15">
      <w:pPr>
        <w:spacing w:line="480" w:lineRule="auto"/>
        <w:jc w:val="center"/>
        <w:outlineLvl w:val="0"/>
        <w:rPr>
          <w:rFonts w:hint="eastAsia" w:ascii="仿宋" w:hAnsi="仿宋" w:eastAsia="仿宋" w:cs="仿宋"/>
          <w:b/>
          <w:color w:val="auto"/>
          <w:kern w:val="0"/>
          <w:sz w:val="36"/>
          <w:szCs w:val="36"/>
          <w:highlight w:val="none"/>
        </w:rPr>
      </w:pPr>
    </w:p>
    <w:p w14:paraId="0691F3A9">
      <w:pPr>
        <w:snapToGrid w:val="0"/>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3B69876">
      <w:pPr>
        <w:snapToGrid w:val="0"/>
        <w:spacing w:line="48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614DE64B">
      <w:pPr>
        <w:snapToGrid w:val="0"/>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430FF82">
      <w:pPr>
        <w:snapToGrid w:val="0"/>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4A0E5F14">
      <w:pPr>
        <w:snapToGrid w:val="0"/>
        <w:spacing w:line="480" w:lineRule="auto"/>
        <w:ind w:firstLine="480" w:firstLineChars="200"/>
        <w:rPr>
          <w:rFonts w:hint="eastAsia" w:ascii="仿宋" w:hAnsi="仿宋" w:eastAsia="仿宋" w:cs="仿宋"/>
          <w:color w:val="auto"/>
          <w:sz w:val="24"/>
          <w:highlight w:val="none"/>
        </w:rPr>
      </w:pPr>
    </w:p>
    <w:p w14:paraId="73047CB0">
      <w:pPr>
        <w:spacing w:line="360" w:lineRule="auto"/>
        <w:ind w:firstLine="480" w:firstLineChars="200"/>
        <w:rPr>
          <w:rFonts w:hint="eastAsia" w:ascii="仿宋" w:hAnsi="仿宋" w:eastAsia="仿宋" w:cs="仿宋"/>
          <w:color w:val="auto"/>
          <w:sz w:val="24"/>
          <w:highlight w:val="none"/>
        </w:rPr>
      </w:pPr>
    </w:p>
    <w:p w14:paraId="732DF34F">
      <w:pPr>
        <w:snapToGrid w:val="0"/>
        <w:spacing w:line="48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222E8290">
      <w:pPr>
        <w:snapToGrid w:val="0"/>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EBC8267">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00901A18">
      <w:pPr>
        <w:snapToGrid w:val="0"/>
        <w:spacing w:line="48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422FEF4">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28E993E">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1C6CD74">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8721D08">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8A28C7F">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72B8777">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0BB39FB">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8B090A0">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72AEF8F">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AC770F8">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E4A5D86">
      <w:pPr>
        <w:snapToGrid w:val="0"/>
        <w:spacing w:line="48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96C429E">
      <w:pPr>
        <w:snapToGrid w:val="0"/>
        <w:spacing w:line="48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85EFA1F">
      <w:pPr>
        <w:snapToGrid w:val="0"/>
        <w:spacing w:line="480" w:lineRule="auto"/>
        <w:ind w:right="480"/>
        <w:jc w:val="center"/>
        <w:rPr>
          <w:rFonts w:hint="eastAsia" w:ascii="仿宋" w:hAnsi="仿宋" w:eastAsia="仿宋" w:cs="仿宋"/>
          <w:b/>
          <w:color w:val="auto"/>
          <w:kern w:val="0"/>
          <w:sz w:val="32"/>
          <w:szCs w:val="32"/>
          <w:highlight w:val="none"/>
        </w:rPr>
      </w:pPr>
    </w:p>
    <w:p w14:paraId="391EFE9F">
      <w:pPr>
        <w:snapToGrid w:val="0"/>
        <w:spacing w:line="480" w:lineRule="auto"/>
        <w:ind w:right="480"/>
        <w:jc w:val="center"/>
        <w:rPr>
          <w:rFonts w:hint="eastAsia" w:ascii="仿宋" w:hAnsi="仿宋" w:eastAsia="仿宋" w:cs="仿宋"/>
          <w:b/>
          <w:color w:val="auto"/>
          <w:kern w:val="0"/>
          <w:sz w:val="32"/>
          <w:szCs w:val="32"/>
          <w:highlight w:val="none"/>
        </w:rPr>
      </w:pPr>
    </w:p>
    <w:p w14:paraId="71772BF6">
      <w:pPr>
        <w:widowControl/>
        <w:adjustRightInd/>
        <w:jc w:val="left"/>
        <w:rPr>
          <w:rFonts w:hint="eastAsia" w:ascii="仿宋" w:hAnsi="仿宋" w:eastAsia="仿宋" w:cs="仿宋"/>
          <w:b/>
          <w:color w:val="auto"/>
          <w:kern w:val="0"/>
          <w:sz w:val="32"/>
          <w:szCs w:val="32"/>
          <w:highlight w:val="none"/>
        </w:rPr>
      </w:pPr>
    </w:p>
    <w:p w14:paraId="20D39C10">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119FBC8D">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4F93CFB8">
      <w:pPr>
        <w:snapToGrid w:val="0"/>
        <w:spacing w:line="360" w:lineRule="auto"/>
        <w:ind w:right="480"/>
        <w:jc w:val="center"/>
        <w:rPr>
          <w:rFonts w:hint="eastAsia" w:ascii="仿宋" w:hAnsi="仿宋" w:eastAsia="仿宋" w:cs="仿宋"/>
          <w:b/>
          <w:color w:val="auto"/>
          <w:kern w:val="0"/>
          <w:sz w:val="32"/>
          <w:szCs w:val="32"/>
          <w:highlight w:val="none"/>
        </w:rPr>
      </w:pPr>
    </w:p>
    <w:p w14:paraId="6EFB4F46">
      <w:pPr>
        <w:snapToGrid w:val="0"/>
        <w:spacing w:line="360" w:lineRule="auto"/>
        <w:ind w:right="480"/>
        <w:jc w:val="center"/>
        <w:rPr>
          <w:rFonts w:hint="eastAsia" w:ascii="仿宋" w:hAnsi="仿宋" w:eastAsia="仿宋" w:cs="仿宋"/>
          <w:b/>
          <w:color w:val="auto"/>
          <w:kern w:val="0"/>
          <w:sz w:val="32"/>
          <w:szCs w:val="32"/>
          <w:highlight w:val="none"/>
        </w:rPr>
      </w:pPr>
    </w:p>
    <w:p w14:paraId="53ACE960">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7A29ED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75DA103">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0D3A7349">
      <w:pPr>
        <w:widowControl/>
        <w:spacing w:line="360" w:lineRule="auto"/>
        <w:ind w:firstLine="480"/>
        <w:jc w:val="left"/>
        <w:rPr>
          <w:rFonts w:hint="eastAsia" w:ascii="仿宋" w:hAnsi="仿宋" w:eastAsia="仿宋" w:cs="仿宋"/>
          <w:color w:val="auto"/>
          <w:sz w:val="24"/>
          <w:highlight w:val="none"/>
        </w:rPr>
      </w:pPr>
    </w:p>
    <w:p w14:paraId="017169F5">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69A40B71">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61F8F4E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F0F574F">
      <w:pPr>
        <w:widowControl/>
        <w:spacing w:line="360" w:lineRule="auto"/>
        <w:ind w:left="150"/>
        <w:jc w:val="center"/>
        <w:rPr>
          <w:rFonts w:hint="eastAsia" w:ascii="仿宋" w:hAnsi="仿宋" w:eastAsia="仿宋" w:cs="仿宋"/>
          <w:b/>
          <w:color w:val="auto"/>
          <w:kern w:val="0"/>
          <w:sz w:val="32"/>
          <w:szCs w:val="32"/>
          <w:highlight w:val="none"/>
        </w:rPr>
      </w:pPr>
    </w:p>
    <w:p w14:paraId="6B5E8D10">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4E57C83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C27017A">
      <w:pPr>
        <w:rPr>
          <w:rFonts w:hint="eastAsia" w:ascii="仿宋" w:hAnsi="仿宋" w:eastAsia="仿宋" w:cs="仿宋"/>
          <w:color w:val="auto"/>
          <w:highlight w:val="none"/>
        </w:rPr>
      </w:pPr>
    </w:p>
    <w:p w14:paraId="13045B6D">
      <w:pPr>
        <w:snapToGrid w:val="0"/>
        <w:spacing w:line="360" w:lineRule="auto"/>
        <w:ind w:right="480"/>
        <w:jc w:val="center"/>
        <w:rPr>
          <w:rFonts w:hint="eastAsia" w:ascii="仿宋" w:hAnsi="仿宋" w:eastAsia="仿宋" w:cs="仿宋"/>
          <w:b/>
          <w:color w:val="auto"/>
          <w:kern w:val="0"/>
          <w:sz w:val="32"/>
          <w:szCs w:val="32"/>
          <w:highlight w:val="none"/>
        </w:rPr>
      </w:pPr>
    </w:p>
    <w:p w14:paraId="3A4BC1B7">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302A0A0">
      <w:pPr>
        <w:spacing w:line="48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BDEC599">
      <w:pPr>
        <w:spacing w:line="480" w:lineRule="auto"/>
        <w:jc w:val="center"/>
        <w:outlineLvl w:val="0"/>
        <w:rPr>
          <w:rFonts w:hint="eastAsia" w:ascii="仿宋" w:hAnsi="仿宋" w:eastAsia="仿宋" w:cs="仿宋"/>
          <w:b/>
          <w:color w:val="auto"/>
          <w:kern w:val="0"/>
          <w:sz w:val="24"/>
          <w:highlight w:val="none"/>
        </w:rPr>
      </w:pPr>
    </w:p>
    <w:p w14:paraId="60D1DFD7">
      <w:pPr>
        <w:spacing w:line="48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C125274">
      <w:pPr>
        <w:snapToGrid w:val="0"/>
        <w:spacing w:line="48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2A6E7E39">
      <w:pPr>
        <w:snapToGrid w:val="0"/>
        <w:spacing w:line="48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5004B5A8">
      <w:pPr>
        <w:snapToGrid w:val="0"/>
        <w:spacing w:line="48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5C33674">
      <w:pPr>
        <w:snapToGrid w:val="0"/>
        <w:spacing w:line="48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3697B4C">
      <w:pPr>
        <w:snapToGrid w:val="0"/>
        <w:spacing w:line="48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62BC873">
      <w:pPr>
        <w:snapToGrid w:val="0"/>
        <w:spacing w:line="360" w:lineRule="auto"/>
        <w:jc w:val="center"/>
        <w:rPr>
          <w:rFonts w:hint="eastAsia" w:ascii="仿宋" w:hAnsi="仿宋" w:eastAsia="仿宋" w:cs="仿宋"/>
          <w:b/>
          <w:color w:val="auto"/>
          <w:kern w:val="0"/>
          <w:sz w:val="32"/>
          <w:szCs w:val="32"/>
          <w:highlight w:val="none"/>
          <w:lang w:val="zh-CN"/>
        </w:rPr>
      </w:pPr>
    </w:p>
    <w:p w14:paraId="014FED9B">
      <w:pPr>
        <w:snapToGrid w:val="0"/>
        <w:spacing w:line="360" w:lineRule="auto"/>
        <w:jc w:val="center"/>
        <w:rPr>
          <w:rFonts w:hint="eastAsia" w:ascii="仿宋" w:hAnsi="仿宋" w:eastAsia="仿宋" w:cs="仿宋"/>
          <w:b/>
          <w:color w:val="auto"/>
          <w:kern w:val="0"/>
          <w:sz w:val="32"/>
          <w:szCs w:val="32"/>
          <w:highlight w:val="none"/>
          <w:lang w:val="zh-CN"/>
        </w:rPr>
      </w:pPr>
    </w:p>
    <w:p w14:paraId="6609AE4F">
      <w:pPr>
        <w:snapToGrid w:val="0"/>
        <w:spacing w:line="360" w:lineRule="auto"/>
        <w:jc w:val="center"/>
        <w:rPr>
          <w:rFonts w:hint="eastAsia" w:ascii="仿宋" w:hAnsi="仿宋" w:eastAsia="仿宋" w:cs="仿宋"/>
          <w:b/>
          <w:color w:val="auto"/>
          <w:kern w:val="0"/>
          <w:sz w:val="32"/>
          <w:szCs w:val="32"/>
          <w:highlight w:val="none"/>
          <w:lang w:val="zh-CN"/>
        </w:rPr>
      </w:pPr>
    </w:p>
    <w:p w14:paraId="365BDAF7">
      <w:pPr>
        <w:snapToGrid w:val="0"/>
        <w:spacing w:line="360" w:lineRule="auto"/>
        <w:jc w:val="center"/>
        <w:rPr>
          <w:rFonts w:hint="eastAsia" w:ascii="仿宋" w:hAnsi="仿宋" w:eastAsia="仿宋" w:cs="仿宋"/>
          <w:b/>
          <w:color w:val="auto"/>
          <w:kern w:val="0"/>
          <w:sz w:val="32"/>
          <w:szCs w:val="32"/>
          <w:highlight w:val="none"/>
          <w:lang w:val="zh-CN"/>
        </w:rPr>
      </w:pPr>
    </w:p>
    <w:p w14:paraId="032C17AA">
      <w:pPr>
        <w:snapToGrid w:val="0"/>
        <w:spacing w:line="360" w:lineRule="auto"/>
        <w:jc w:val="center"/>
        <w:rPr>
          <w:rFonts w:hint="eastAsia" w:ascii="仿宋" w:hAnsi="仿宋" w:eastAsia="仿宋" w:cs="仿宋"/>
          <w:b/>
          <w:color w:val="auto"/>
          <w:kern w:val="0"/>
          <w:sz w:val="32"/>
          <w:szCs w:val="32"/>
          <w:highlight w:val="none"/>
          <w:lang w:val="zh-CN"/>
        </w:rPr>
      </w:pPr>
    </w:p>
    <w:p w14:paraId="1556B0CA">
      <w:pPr>
        <w:snapToGrid w:val="0"/>
        <w:spacing w:line="360" w:lineRule="auto"/>
        <w:jc w:val="center"/>
        <w:rPr>
          <w:rFonts w:hint="eastAsia" w:ascii="仿宋" w:hAnsi="仿宋" w:eastAsia="仿宋" w:cs="仿宋"/>
          <w:b/>
          <w:color w:val="auto"/>
          <w:kern w:val="0"/>
          <w:sz w:val="32"/>
          <w:szCs w:val="32"/>
          <w:highlight w:val="none"/>
          <w:lang w:val="zh-CN"/>
        </w:rPr>
      </w:pPr>
    </w:p>
    <w:p w14:paraId="476A83DB">
      <w:pPr>
        <w:snapToGrid w:val="0"/>
        <w:spacing w:line="360" w:lineRule="auto"/>
        <w:jc w:val="center"/>
        <w:rPr>
          <w:rFonts w:hint="eastAsia" w:ascii="仿宋" w:hAnsi="仿宋" w:eastAsia="仿宋" w:cs="仿宋"/>
          <w:b/>
          <w:color w:val="auto"/>
          <w:kern w:val="0"/>
          <w:sz w:val="32"/>
          <w:szCs w:val="32"/>
          <w:highlight w:val="none"/>
          <w:lang w:val="zh-CN"/>
        </w:rPr>
      </w:pPr>
    </w:p>
    <w:p w14:paraId="725E9ACD">
      <w:pPr>
        <w:snapToGrid w:val="0"/>
        <w:spacing w:line="360" w:lineRule="auto"/>
        <w:jc w:val="center"/>
        <w:rPr>
          <w:rFonts w:hint="eastAsia" w:ascii="仿宋" w:hAnsi="仿宋" w:eastAsia="仿宋" w:cs="仿宋"/>
          <w:b/>
          <w:color w:val="auto"/>
          <w:kern w:val="0"/>
          <w:sz w:val="32"/>
          <w:szCs w:val="32"/>
          <w:highlight w:val="none"/>
          <w:lang w:val="zh-CN"/>
        </w:rPr>
      </w:pPr>
    </w:p>
    <w:p w14:paraId="42BE8FC9">
      <w:pPr>
        <w:snapToGrid w:val="0"/>
        <w:spacing w:line="360" w:lineRule="auto"/>
        <w:jc w:val="center"/>
        <w:rPr>
          <w:rFonts w:hint="eastAsia" w:ascii="仿宋" w:hAnsi="仿宋" w:eastAsia="仿宋" w:cs="仿宋"/>
          <w:b/>
          <w:color w:val="auto"/>
          <w:kern w:val="0"/>
          <w:sz w:val="32"/>
          <w:szCs w:val="32"/>
          <w:highlight w:val="none"/>
          <w:lang w:val="zh-CN"/>
        </w:rPr>
      </w:pPr>
    </w:p>
    <w:p w14:paraId="08FC9BA9">
      <w:pPr>
        <w:snapToGrid w:val="0"/>
        <w:spacing w:line="360" w:lineRule="auto"/>
        <w:jc w:val="center"/>
        <w:rPr>
          <w:rFonts w:hint="eastAsia" w:ascii="仿宋" w:hAnsi="仿宋" w:eastAsia="仿宋" w:cs="仿宋"/>
          <w:b/>
          <w:color w:val="auto"/>
          <w:kern w:val="0"/>
          <w:sz w:val="32"/>
          <w:szCs w:val="32"/>
          <w:highlight w:val="none"/>
          <w:lang w:val="zh-CN"/>
        </w:rPr>
      </w:pPr>
    </w:p>
    <w:p w14:paraId="267A2517">
      <w:pPr>
        <w:snapToGrid w:val="0"/>
        <w:spacing w:line="360" w:lineRule="auto"/>
        <w:jc w:val="center"/>
        <w:rPr>
          <w:rFonts w:hint="eastAsia" w:ascii="仿宋" w:hAnsi="仿宋" w:eastAsia="仿宋" w:cs="仿宋"/>
          <w:b/>
          <w:color w:val="auto"/>
          <w:kern w:val="0"/>
          <w:sz w:val="32"/>
          <w:szCs w:val="32"/>
          <w:highlight w:val="none"/>
          <w:lang w:val="zh-CN"/>
        </w:rPr>
      </w:pPr>
    </w:p>
    <w:p w14:paraId="406E91CF">
      <w:pPr>
        <w:widowControl/>
        <w:adjustRightInd/>
        <w:jc w:val="left"/>
        <w:rPr>
          <w:rFonts w:hint="eastAsia" w:ascii="仿宋" w:hAnsi="仿宋" w:eastAsia="仿宋" w:cs="仿宋"/>
          <w:b/>
          <w:color w:val="auto"/>
          <w:kern w:val="0"/>
          <w:sz w:val="32"/>
          <w:szCs w:val="32"/>
          <w:highlight w:val="none"/>
        </w:rPr>
      </w:pPr>
    </w:p>
    <w:p w14:paraId="4D70BEFD">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702A713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A39F84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30F9494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868890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6C3B154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A43023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7C8DE5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9" w:name="_Hlk101257010"/>
      <w:r>
        <w:rPr>
          <w:rFonts w:hint="eastAsia" w:ascii="仿宋" w:hAnsi="仿宋" w:eastAsia="仿宋" w:cs="仿宋"/>
          <w:color w:val="auto"/>
          <w:sz w:val="24"/>
          <w:highlight w:val="none"/>
        </w:rPr>
        <w:t>（如果有)</w:t>
      </w:r>
      <w:bookmarkEnd w:id="509"/>
      <w:r>
        <w:rPr>
          <w:rFonts w:hint="eastAsia" w:ascii="仿宋" w:hAnsi="仿宋" w:eastAsia="仿宋" w:cs="仿宋"/>
          <w:snapToGrid w:val="0"/>
          <w:color w:val="auto"/>
          <w:kern w:val="28"/>
          <w:sz w:val="24"/>
          <w:szCs w:val="20"/>
          <w:highlight w:val="none"/>
        </w:rPr>
        <w:t>；</w:t>
      </w:r>
    </w:p>
    <w:p w14:paraId="21433AC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4DA8D31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C506D4D">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177657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7113A7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531FD8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41DE0EA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6FB30C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628EAA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7DC6D80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2AC01F0">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563838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00B48F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5C0C64F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38A766F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443AE43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B1F65D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709CF9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0EAED7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5ECB595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E4C63E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E43DE55">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83F23C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E87B7D4">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6D85B4F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0B40D71">
      <w:pPr>
        <w:snapToGrid w:val="0"/>
        <w:spacing w:line="360" w:lineRule="auto"/>
        <w:jc w:val="center"/>
        <w:rPr>
          <w:rFonts w:hint="eastAsia" w:ascii="仿宋" w:hAnsi="仿宋" w:eastAsia="仿宋" w:cs="仿宋"/>
          <w:b/>
          <w:color w:val="auto"/>
          <w:kern w:val="0"/>
          <w:sz w:val="32"/>
          <w:szCs w:val="32"/>
          <w:highlight w:val="none"/>
        </w:rPr>
      </w:pPr>
    </w:p>
    <w:p w14:paraId="01CD436D">
      <w:pPr>
        <w:snapToGrid w:val="0"/>
        <w:spacing w:line="360" w:lineRule="auto"/>
        <w:rPr>
          <w:rFonts w:hint="eastAsia" w:ascii="仿宋" w:hAnsi="仿宋" w:eastAsia="仿宋" w:cs="仿宋"/>
          <w:color w:val="auto"/>
          <w:sz w:val="24"/>
          <w:highlight w:val="none"/>
        </w:rPr>
      </w:pPr>
    </w:p>
    <w:p w14:paraId="08F58020">
      <w:pPr>
        <w:jc w:val="center"/>
        <w:rPr>
          <w:rFonts w:hint="eastAsia" w:ascii="仿宋" w:hAnsi="仿宋" w:eastAsia="仿宋" w:cs="仿宋"/>
          <w:b/>
          <w:color w:val="auto"/>
          <w:kern w:val="0"/>
          <w:sz w:val="32"/>
          <w:szCs w:val="32"/>
          <w:highlight w:val="none"/>
        </w:rPr>
      </w:pPr>
    </w:p>
    <w:p w14:paraId="04E10EE5">
      <w:pPr>
        <w:jc w:val="center"/>
        <w:rPr>
          <w:rFonts w:hint="eastAsia" w:ascii="仿宋" w:hAnsi="仿宋" w:eastAsia="仿宋" w:cs="仿宋"/>
          <w:b/>
          <w:color w:val="auto"/>
          <w:kern w:val="0"/>
          <w:sz w:val="32"/>
          <w:szCs w:val="32"/>
          <w:highlight w:val="none"/>
        </w:rPr>
      </w:pPr>
    </w:p>
    <w:p w14:paraId="113DC402">
      <w:pPr>
        <w:jc w:val="center"/>
        <w:rPr>
          <w:rFonts w:hint="eastAsia" w:ascii="仿宋" w:hAnsi="仿宋" w:eastAsia="仿宋" w:cs="仿宋"/>
          <w:b/>
          <w:color w:val="auto"/>
          <w:kern w:val="0"/>
          <w:sz w:val="32"/>
          <w:szCs w:val="32"/>
          <w:highlight w:val="none"/>
        </w:rPr>
      </w:pPr>
    </w:p>
    <w:p w14:paraId="2A6D1219">
      <w:pPr>
        <w:jc w:val="center"/>
        <w:rPr>
          <w:rFonts w:hint="eastAsia" w:ascii="仿宋" w:hAnsi="仿宋" w:eastAsia="仿宋" w:cs="仿宋"/>
          <w:b/>
          <w:color w:val="auto"/>
          <w:kern w:val="0"/>
          <w:sz w:val="32"/>
          <w:szCs w:val="32"/>
          <w:highlight w:val="none"/>
        </w:rPr>
      </w:pPr>
    </w:p>
    <w:p w14:paraId="26F64BF2">
      <w:pPr>
        <w:jc w:val="center"/>
        <w:rPr>
          <w:rFonts w:hint="eastAsia" w:ascii="仿宋" w:hAnsi="仿宋" w:eastAsia="仿宋" w:cs="仿宋"/>
          <w:b/>
          <w:color w:val="auto"/>
          <w:kern w:val="0"/>
          <w:sz w:val="32"/>
          <w:szCs w:val="32"/>
          <w:highlight w:val="none"/>
        </w:rPr>
      </w:pPr>
    </w:p>
    <w:p w14:paraId="32281898">
      <w:pPr>
        <w:jc w:val="center"/>
        <w:rPr>
          <w:rFonts w:hint="eastAsia" w:ascii="仿宋" w:hAnsi="仿宋" w:eastAsia="仿宋" w:cs="仿宋"/>
          <w:b/>
          <w:color w:val="auto"/>
          <w:kern w:val="0"/>
          <w:sz w:val="32"/>
          <w:szCs w:val="32"/>
          <w:highlight w:val="none"/>
        </w:rPr>
      </w:pPr>
    </w:p>
    <w:p w14:paraId="71B19751">
      <w:pPr>
        <w:jc w:val="center"/>
        <w:rPr>
          <w:rFonts w:hint="eastAsia" w:ascii="仿宋" w:hAnsi="仿宋" w:eastAsia="仿宋" w:cs="仿宋"/>
          <w:b/>
          <w:color w:val="auto"/>
          <w:kern w:val="0"/>
          <w:sz w:val="32"/>
          <w:szCs w:val="32"/>
          <w:highlight w:val="none"/>
        </w:rPr>
      </w:pPr>
    </w:p>
    <w:p w14:paraId="6EF827CD">
      <w:pPr>
        <w:jc w:val="center"/>
        <w:rPr>
          <w:rFonts w:hint="eastAsia" w:ascii="仿宋" w:hAnsi="仿宋" w:eastAsia="仿宋" w:cs="仿宋"/>
          <w:b/>
          <w:color w:val="auto"/>
          <w:kern w:val="0"/>
          <w:sz w:val="32"/>
          <w:szCs w:val="32"/>
          <w:highlight w:val="none"/>
        </w:rPr>
      </w:pPr>
    </w:p>
    <w:p w14:paraId="6D589F50">
      <w:pPr>
        <w:jc w:val="center"/>
        <w:rPr>
          <w:rFonts w:hint="eastAsia" w:ascii="仿宋" w:hAnsi="仿宋" w:eastAsia="仿宋" w:cs="仿宋"/>
          <w:b/>
          <w:color w:val="auto"/>
          <w:kern w:val="0"/>
          <w:sz w:val="32"/>
          <w:szCs w:val="32"/>
          <w:highlight w:val="none"/>
        </w:rPr>
      </w:pPr>
    </w:p>
    <w:p w14:paraId="04ADD467">
      <w:pPr>
        <w:jc w:val="center"/>
        <w:rPr>
          <w:rFonts w:hint="eastAsia" w:ascii="仿宋" w:hAnsi="仿宋" w:eastAsia="仿宋" w:cs="仿宋"/>
          <w:b/>
          <w:color w:val="auto"/>
          <w:kern w:val="0"/>
          <w:sz w:val="32"/>
          <w:szCs w:val="32"/>
          <w:highlight w:val="none"/>
        </w:rPr>
      </w:pPr>
    </w:p>
    <w:p w14:paraId="56E1E50B">
      <w:pPr>
        <w:jc w:val="center"/>
        <w:rPr>
          <w:rFonts w:hint="eastAsia" w:ascii="仿宋" w:hAnsi="仿宋" w:eastAsia="仿宋" w:cs="仿宋"/>
          <w:b/>
          <w:color w:val="auto"/>
          <w:kern w:val="0"/>
          <w:sz w:val="32"/>
          <w:szCs w:val="32"/>
          <w:highlight w:val="none"/>
        </w:rPr>
      </w:pPr>
    </w:p>
    <w:p w14:paraId="22887619">
      <w:pPr>
        <w:jc w:val="center"/>
        <w:rPr>
          <w:rFonts w:hint="eastAsia" w:ascii="仿宋" w:hAnsi="仿宋" w:eastAsia="仿宋" w:cs="仿宋"/>
          <w:b/>
          <w:color w:val="auto"/>
          <w:kern w:val="0"/>
          <w:sz w:val="32"/>
          <w:szCs w:val="32"/>
          <w:highlight w:val="none"/>
        </w:rPr>
      </w:pPr>
    </w:p>
    <w:p w14:paraId="5BC98300">
      <w:pPr>
        <w:jc w:val="center"/>
        <w:rPr>
          <w:rFonts w:hint="eastAsia" w:ascii="仿宋" w:hAnsi="仿宋" w:eastAsia="仿宋" w:cs="仿宋"/>
          <w:b/>
          <w:color w:val="auto"/>
          <w:kern w:val="0"/>
          <w:sz w:val="32"/>
          <w:szCs w:val="32"/>
          <w:highlight w:val="none"/>
        </w:rPr>
      </w:pPr>
    </w:p>
    <w:p w14:paraId="6D9BEA80">
      <w:pPr>
        <w:jc w:val="center"/>
        <w:rPr>
          <w:rFonts w:hint="eastAsia" w:ascii="仿宋" w:hAnsi="仿宋" w:eastAsia="仿宋" w:cs="仿宋"/>
          <w:b/>
          <w:color w:val="auto"/>
          <w:kern w:val="0"/>
          <w:sz w:val="32"/>
          <w:szCs w:val="32"/>
          <w:highlight w:val="none"/>
        </w:rPr>
      </w:pPr>
    </w:p>
    <w:p w14:paraId="68C1B2F5">
      <w:pPr>
        <w:jc w:val="center"/>
        <w:rPr>
          <w:rFonts w:hint="eastAsia" w:ascii="仿宋" w:hAnsi="仿宋" w:eastAsia="仿宋" w:cs="仿宋"/>
          <w:b/>
          <w:color w:val="auto"/>
          <w:kern w:val="0"/>
          <w:sz w:val="32"/>
          <w:szCs w:val="32"/>
          <w:highlight w:val="none"/>
        </w:rPr>
      </w:pPr>
    </w:p>
    <w:p w14:paraId="7D540182">
      <w:pPr>
        <w:jc w:val="center"/>
        <w:rPr>
          <w:rFonts w:hint="eastAsia" w:ascii="仿宋" w:hAnsi="仿宋" w:eastAsia="仿宋" w:cs="仿宋"/>
          <w:b/>
          <w:color w:val="auto"/>
          <w:kern w:val="0"/>
          <w:sz w:val="32"/>
          <w:szCs w:val="32"/>
          <w:highlight w:val="none"/>
        </w:rPr>
      </w:pPr>
    </w:p>
    <w:p w14:paraId="64C696E1">
      <w:pPr>
        <w:jc w:val="center"/>
        <w:rPr>
          <w:rFonts w:hint="eastAsia" w:ascii="仿宋" w:hAnsi="仿宋" w:eastAsia="仿宋" w:cs="仿宋"/>
          <w:b/>
          <w:color w:val="auto"/>
          <w:kern w:val="0"/>
          <w:sz w:val="32"/>
          <w:szCs w:val="32"/>
          <w:highlight w:val="none"/>
        </w:rPr>
      </w:pPr>
    </w:p>
    <w:p w14:paraId="4A0F8063">
      <w:pPr>
        <w:jc w:val="center"/>
        <w:rPr>
          <w:rFonts w:hint="eastAsia" w:ascii="仿宋" w:hAnsi="仿宋" w:eastAsia="仿宋" w:cs="仿宋"/>
          <w:b/>
          <w:color w:val="auto"/>
          <w:kern w:val="0"/>
          <w:sz w:val="32"/>
          <w:szCs w:val="32"/>
          <w:highlight w:val="none"/>
        </w:rPr>
      </w:pPr>
    </w:p>
    <w:p w14:paraId="7DF599FB">
      <w:pPr>
        <w:jc w:val="center"/>
        <w:rPr>
          <w:rFonts w:hint="eastAsia" w:ascii="仿宋" w:hAnsi="仿宋" w:eastAsia="仿宋" w:cs="仿宋"/>
          <w:b/>
          <w:color w:val="auto"/>
          <w:kern w:val="0"/>
          <w:sz w:val="32"/>
          <w:szCs w:val="32"/>
          <w:highlight w:val="none"/>
        </w:rPr>
      </w:pPr>
    </w:p>
    <w:p w14:paraId="70F9F268">
      <w:pPr>
        <w:jc w:val="center"/>
        <w:rPr>
          <w:rFonts w:hint="eastAsia" w:ascii="仿宋" w:hAnsi="仿宋" w:eastAsia="仿宋" w:cs="仿宋"/>
          <w:b/>
          <w:color w:val="auto"/>
          <w:kern w:val="0"/>
          <w:sz w:val="32"/>
          <w:szCs w:val="32"/>
          <w:highlight w:val="none"/>
        </w:rPr>
      </w:pPr>
    </w:p>
    <w:p w14:paraId="7E407038">
      <w:pPr>
        <w:pStyle w:val="3"/>
        <w:rPr>
          <w:rFonts w:hint="eastAsia" w:ascii="仿宋" w:hAnsi="仿宋" w:eastAsia="仿宋" w:cs="仿宋"/>
          <w:color w:val="auto"/>
          <w:highlight w:val="none"/>
          <w:lang w:val="en-US"/>
        </w:rPr>
      </w:pPr>
    </w:p>
    <w:p w14:paraId="0DB9A8E9">
      <w:pPr>
        <w:jc w:val="center"/>
        <w:rPr>
          <w:rFonts w:hint="eastAsia" w:ascii="仿宋" w:hAnsi="仿宋" w:eastAsia="仿宋" w:cs="仿宋"/>
          <w:b/>
          <w:color w:val="auto"/>
          <w:kern w:val="0"/>
          <w:sz w:val="32"/>
          <w:szCs w:val="32"/>
          <w:highlight w:val="none"/>
        </w:rPr>
      </w:pPr>
    </w:p>
    <w:p w14:paraId="4F62B8BF">
      <w:pPr>
        <w:jc w:val="center"/>
        <w:rPr>
          <w:rFonts w:hint="eastAsia" w:ascii="仿宋" w:hAnsi="仿宋" w:eastAsia="仿宋" w:cs="仿宋"/>
          <w:b/>
          <w:color w:val="auto"/>
          <w:kern w:val="0"/>
          <w:sz w:val="32"/>
          <w:szCs w:val="32"/>
          <w:highlight w:val="none"/>
        </w:rPr>
      </w:pPr>
    </w:p>
    <w:p w14:paraId="39C27CEF">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F051C2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B38D391">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428BCC6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5F6C65B">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9986D2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F000CF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417AFD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2F098F8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6D856DE">
      <w:pPr>
        <w:snapToGrid w:val="0"/>
        <w:spacing w:line="360" w:lineRule="auto"/>
        <w:rPr>
          <w:rFonts w:hint="eastAsia" w:ascii="仿宋" w:hAnsi="仿宋" w:eastAsia="仿宋" w:cs="仿宋"/>
          <w:color w:val="auto"/>
          <w:sz w:val="24"/>
          <w:highlight w:val="none"/>
        </w:rPr>
      </w:pPr>
    </w:p>
    <w:p w14:paraId="6E1A8C1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504B571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977949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2F8DBF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FAFB42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61AEEC1">
      <w:pPr>
        <w:jc w:val="center"/>
        <w:rPr>
          <w:rFonts w:hint="eastAsia" w:ascii="仿宋" w:hAnsi="仿宋" w:eastAsia="仿宋" w:cs="仿宋"/>
          <w:b/>
          <w:color w:val="auto"/>
          <w:kern w:val="0"/>
          <w:sz w:val="32"/>
          <w:szCs w:val="32"/>
          <w:highlight w:val="none"/>
        </w:rPr>
      </w:pPr>
    </w:p>
    <w:p w14:paraId="6C4B3C7C">
      <w:pPr>
        <w:rPr>
          <w:rFonts w:hint="eastAsia" w:ascii="仿宋" w:hAnsi="仿宋" w:eastAsia="仿宋" w:cs="仿宋"/>
          <w:color w:val="auto"/>
          <w:highlight w:val="none"/>
        </w:rPr>
      </w:pPr>
    </w:p>
    <w:p w14:paraId="0EF5CC0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895DF6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4975170">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796575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7311DE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E440563">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298770D">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8F54C12">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69DA19AD">
      <w:pPr>
        <w:pStyle w:val="15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B16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DFABFB">
            <w:pPr>
              <w:pStyle w:val="15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11644CAD">
            <w:pPr>
              <w:pStyle w:val="150"/>
              <w:adjustRightInd w:val="0"/>
              <w:spacing w:line="360" w:lineRule="auto"/>
              <w:rPr>
                <w:rFonts w:hint="eastAsia" w:ascii="仿宋" w:hAnsi="仿宋" w:eastAsia="仿宋" w:cs="仿宋"/>
                <w:bCs/>
                <w:color w:val="auto"/>
                <w:sz w:val="24"/>
                <w:highlight w:val="none"/>
              </w:rPr>
            </w:pPr>
          </w:p>
        </w:tc>
      </w:tr>
    </w:tbl>
    <w:p w14:paraId="0F2F518D">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E269E3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009F940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635CBF4">
      <w:pPr>
        <w:jc w:val="center"/>
        <w:rPr>
          <w:rFonts w:hint="eastAsia" w:ascii="仿宋" w:hAnsi="仿宋" w:eastAsia="仿宋" w:cs="仿宋"/>
          <w:b/>
          <w:color w:val="auto"/>
          <w:kern w:val="0"/>
          <w:sz w:val="32"/>
          <w:szCs w:val="32"/>
          <w:highlight w:val="none"/>
        </w:rPr>
      </w:pPr>
    </w:p>
    <w:p w14:paraId="6CB21FBB">
      <w:pPr>
        <w:jc w:val="center"/>
        <w:rPr>
          <w:rFonts w:hint="eastAsia" w:ascii="仿宋" w:hAnsi="仿宋" w:eastAsia="仿宋" w:cs="仿宋"/>
          <w:b/>
          <w:color w:val="auto"/>
          <w:kern w:val="0"/>
          <w:sz w:val="32"/>
          <w:szCs w:val="32"/>
          <w:highlight w:val="none"/>
        </w:rPr>
      </w:pPr>
    </w:p>
    <w:p w14:paraId="10CAEF25">
      <w:pPr>
        <w:jc w:val="center"/>
        <w:rPr>
          <w:rFonts w:hint="eastAsia" w:ascii="仿宋" w:hAnsi="仿宋" w:eastAsia="仿宋" w:cs="仿宋"/>
          <w:b/>
          <w:color w:val="auto"/>
          <w:kern w:val="0"/>
          <w:sz w:val="32"/>
          <w:szCs w:val="32"/>
          <w:highlight w:val="none"/>
        </w:rPr>
      </w:pPr>
    </w:p>
    <w:p w14:paraId="1DC57BAD">
      <w:pPr>
        <w:jc w:val="center"/>
        <w:rPr>
          <w:rFonts w:hint="eastAsia" w:ascii="仿宋" w:hAnsi="仿宋" w:eastAsia="仿宋" w:cs="仿宋"/>
          <w:b/>
          <w:color w:val="auto"/>
          <w:kern w:val="0"/>
          <w:sz w:val="32"/>
          <w:szCs w:val="32"/>
          <w:highlight w:val="none"/>
        </w:rPr>
      </w:pPr>
    </w:p>
    <w:p w14:paraId="2DE3FA95">
      <w:pPr>
        <w:jc w:val="center"/>
        <w:rPr>
          <w:rFonts w:hint="eastAsia" w:ascii="仿宋" w:hAnsi="仿宋" w:eastAsia="仿宋" w:cs="仿宋"/>
          <w:b/>
          <w:color w:val="auto"/>
          <w:kern w:val="0"/>
          <w:sz w:val="32"/>
          <w:szCs w:val="32"/>
          <w:highlight w:val="none"/>
        </w:rPr>
      </w:pPr>
    </w:p>
    <w:p w14:paraId="661D100E">
      <w:pPr>
        <w:jc w:val="center"/>
        <w:rPr>
          <w:rFonts w:hint="eastAsia" w:ascii="仿宋" w:hAnsi="仿宋" w:eastAsia="仿宋" w:cs="仿宋"/>
          <w:b/>
          <w:color w:val="auto"/>
          <w:kern w:val="0"/>
          <w:sz w:val="32"/>
          <w:szCs w:val="32"/>
          <w:highlight w:val="none"/>
        </w:rPr>
      </w:pPr>
    </w:p>
    <w:p w14:paraId="04DDB28C">
      <w:pPr>
        <w:jc w:val="center"/>
        <w:rPr>
          <w:rFonts w:hint="eastAsia" w:ascii="仿宋" w:hAnsi="仿宋" w:eastAsia="仿宋" w:cs="仿宋"/>
          <w:b/>
          <w:color w:val="auto"/>
          <w:kern w:val="0"/>
          <w:sz w:val="32"/>
          <w:szCs w:val="32"/>
          <w:highlight w:val="none"/>
        </w:rPr>
      </w:pPr>
    </w:p>
    <w:p w14:paraId="6B0BBC7E">
      <w:pPr>
        <w:jc w:val="center"/>
        <w:rPr>
          <w:rFonts w:hint="eastAsia" w:ascii="仿宋" w:hAnsi="仿宋" w:eastAsia="仿宋" w:cs="仿宋"/>
          <w:b/>
          <w:color w:val="auto"/>
          <w:kern w:val="0"/>
          <w:sz w:val="32"/>
          <w:szCs w:val="32"/>
          <w:highlight w:val="none"/>
        </w:rPr>
      </w:pPr>
    </w:p>
    <w:p w14:paraId="35072076">
      <w:pPr>
        <w:jc w:val="center"/>
        <w:rPr>
          <w:rFonts w:hint="eastAsia" w:ascii="仿宋" w:hAnsi="仿宋" w:eastAsia="仿宋" w:cs="仿宋"/>
          <w:b/>
          <w:color w:val="auto"/>
          <w:kern w:val="0"/>
          <w:sz w:val="32"/>
          <w:szCs w:val="32"/>
          <w:highlight w:val="none"/>
        </w:rPr>
      </w:pPr>
    </w:p>
    <w:p w14:paraId="3201DE0A">
      <w:pPr>
        <w:jc w:val="center"/>
        <w:rPr>
          <w:rFonts w:hint="eastAsia" w:ascii="仿宋" w:hAnsi="仿宋" w:eastAsia="仿宋" w:cs="仿宋"/>
          <w:b/>
          <w:color w:val="auto"/>
          <w:kern w:val="0"/>
          <w:sz w:val="32"/>
          <w:szCs w:val="32"/>
          <w:highlight w:val="none"/>
        </w:rPr>
      </w:pPr>
    </w:p>
    <w:p w14:paraId="60ED0096">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337F1B5">
      <w:pPr>
        <w:snapToGrid w:val="0"/>
        <w:spacing w:line="48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247623CE">
      <w:pPr>
        <w:widowControl/>
        <w:spacing w:line="48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2599F6A9">
      <w:pPr>
        <w:snapToGrid w:val="0"/>
        <w:spacing w:line="480" w:lineRule="auto"/>
        <w:rPr>
          <w:rFonts w:hint="eastAsia" w:ascii="仿宋" w:hAnsi="仿宋" w:eastAsia="仿宋" w:cs="仿宋"/>
          <w:color w:val="auto"/>
          <w:kern w:val="0"/>
          <w:sz w:val="24"/>
          <w:highlight w:val="none"/>
        </w:rPr>
      </w:pPr>
    </w:p>
    <w:p w14:paraId="75C4F8EE">
      <w:pPr>
        <w:spacing w:line="48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2586C877">
      <w:pPr>
        <w:spacing w:line="480" w:lineRule="auto"/>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02B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6AE6E3F">
            <w:pPr>
              <w:snapToGrid w:val="0"/>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159016BD">
            <w:pPr>
              <w:snapToGrid w:val="0"/>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7BF93206">
            <w:pPr>
              <w:snapToGrid w:val="0"/>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4A4FBD7">
            <w:pPr>
              <w:snapToGrid w:val="0"/>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B71D391">
            <w:pPr>
              <w:snapToGrid w:val="0"/>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DC5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60C3D1">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4DED018F">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0A6D31CE">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2A691C6C">
            <w:pPr>
              <w:spacing w:line="480" w:lineRule="auto"/>
              <w:rPr>
                <w:rFonts w:hint="eastAsia" w:ascii="仿宋" w:hAnsi="仿宋" w:eastAsia="仿宋" w:cs="仿宋"/>
                <w:color w:val="auto"/>
                <w:sz w:val="24"/>
                <w:highlight w:val="none"/>
              </w:rPr>
            </w:pPr>
          </w:p>
          <w:p w14:paraId="73BD5A31">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3A5513E">
            <w:pPr>
              <w:spacing w:line="480" w:lineRule="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80D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991878">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770C0055">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6A2085BF">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2CC7758E">
            <w:pPr>
              <w:spacing w:line="48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25C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181D90">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0446A713">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9C893EC">
            <w:pPr>
              <w:spacing w:line="48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632A708B">
            <w:pPr>
              <w:spacing w:line="48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E11CC45">
      <w:pPr>
        <w:spacing w:line="48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115BE69">
      <w:pPr>
        <w:jc w:val="center"/>
        <w:rPr>
          <w:rFonts w:hint="eastAsia" w:ascii="仿宋" w:hAnsi="仿宋" w:eastAsia="仿宋" w:cs="仿宋"/>
          <w:b/>
          <w:color w:val="auto"/>
          <w:kern w:val="0"/>
          <w:sz w:val="32"/>
          <w:szCs w:val="32"/>
          <w:highlight w:val="none"/>
        </w:rPr>
      </w:pPr>
    </w:p>
    <w:p w14:paraId="227A971E">
      <w:pPr>
        <w:jc w:val="center"/>
        <w:rPr>
          <w:rFonts w:hint="eastAsia" w:ascii="仿宋" w:hAnsi="仿宋" w:eastAsia="仿宋" w:cs="仿宋"/>
          <w:b/>
          <w:color w:val="auto"/>
          <w:kern w:val="0"/>
          <w:sz w:val="32"/>
          <w:szCs w:val="32"/>
          <w:highlight w:val="none"/>
        </w:rPr>
      </w:pPr>
    </w:p>
    <w:p w14:paraId="5F31F3BB">
      <w:pPr>
        <w:jc w:val="center"/>
        <w:rPr>
          <w:rFonts w:hint="eastAsia" w:ascii="仿宋" w:hAnsi="仿宋" w:eastAsia="仿宋" w:cs="仿宋"/>
          <w:b/>
          <w:color w:val="auto"/>
          <w:kern w:val="0"/>
          <w:sz w:val="32"/>
          <w:szCs w:val="32"/>
          <w:highlight w:val="none"/>
        </w:rPr>
      </w:pPr>
    </w:p>
    <w:p w14:paraId="535C280B">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6E20B15C">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608A623F">
      <w:pPr>
        <w:jc w:val="center"/>
        <w:rPr>
          <w:rFonts w:hint="eastAsia" w:ascii="仿宋" w:hAnsi="仿宋" w:eastAsia="仿宋" w:cs="仿宋"/>
          <w:b/>
          <w:color w:val="auto"/>
          <w:kern w:val="0"/>
          <w:sz w:val="32"/>
          <w:szCs w:val="32"/>
          <w:highlight w:val="none"/>
        </w:rPr>
      </w:pPr>
    </w:p>
    <w:p w14:paraId="0BF0273C">
      <w:pPr>
        <w:jc w:val="center"/>
        <w:rPr>
          <w:rFonts w:hint="eastAsia" w:ascii="仿宋" w:hAnsi="仿宋" w:eastAsia="仿宋" w:cs="仿宋"/>
          <w:b/>
          <w:color w:val="auto"/>
          <w:kern w:val="0"/>
          <w:sz w:val="32"/>
          <w:szCs w:val="32"/>
          <w:highlight w:val="none"/>
        </w:rPr>
      </w:pPr>
    </w:p>
    <w:p w14:paraId="485C152A">
      <w:pPr>
        <w:jc w:val="center"/>
        <w:rPr>
          <w:rFonts w:hint="eastAsia" w:ascii="仿宋" w:hAnsi="仿宋" w:eastAsia="仿宋" w:cs="仿宋"/>
          <w:b/>
          <w:color w:val="auto"/>
          <w:kern w:val="0"/>
          <w:sz w:val="32"/>
          <w:szCs w:val="32"/>
          <w:highlight w:val="none"/>
        </w:rPr>
      </w:pPr>
    </w:p>
    <w:p w14:paraId="6CC69097">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878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86F07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D112DF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EC6C149">
            <w:pPr>
              <w:spacing w:line="360" w:lineRule="auto"/>
              <w:jc w:val="center"/>
              <w:rPr>
                <w:rFonts w:hint="eastAsia" w:ascii="仿宋" w:hAnsi="仿宋" w:eastAsia="仿宋" w:cs="仿宋"/>
                <w:b/>
                <w:color w:val="auto"/>
                <w:sz w:val="24"/>
                <w:highlight w:val="none"/>
              </w:rPr>
            </w:pPr>
          </w:p>
          <w:p w14:paraId="7F667C5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A2A7AA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CBC4F9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ABB953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3E7AB59">
            <w:pPr>
              <w:spacing w:line="360" w:lineRule="auto"/>
              <w:jc w:val="center"/>
              <w:rPr>
                <w:rFonts w:hint="eastAsia" w:ascii="仿宋" w:hAnsi="仿宋" w:eastAsia="仿宋" w:cs="仿宋"/>
                <w:b/>
                <w:color w:val="auto"/>
                <w:sz w:val="24"/>
                <w:highlight w:val="none"/>
              </w:rPr>
            </w:pPr>
          </w:p>
          <w:p w14:paraId="53C17D4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7ABE0898">
            <w:pPr>
              <w:spacing w:line="360" w:lineRule="auto"/>
              <w:jc w:val="center"/>
              <w:rPr>
                <w:rFonts w:hint="eastAsia" w:ascii="仿宋" w:hAnsi="仿宋" w:eastAsia="仿宋" w:cs="仿宋"/>
                <w:b/>
                <w:color w:val="auto"/>
                <w:sz w:val="24"/>
                <w:highlight w:val="none"/>
              </w:rPr>
            </w:pPr>
          </w:p>
        </w:tc>
      </w:tr>
      <w:tr w14:paraId="0DE8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C9566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08A2B74">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992F25">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01909C">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85CD8F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55A931D">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3497DA5">
            <w:pPr>
              <w:spacing w:line="360" w:lineRule="auto"/>
              <w:jc w:val="center"/>
              <w:rPr>
                <w:rFonts w:hint="eastAsia" w:ascii="仿宋" w:hAnsi="仿宋" w:eastAsia="仿宋" w:cs="仿宋"/>
                <w:color w:val="auto"/>
                <w:sz w:val="24"/>
                <w:highlight w:val="none"/>
              </w:rPr>
            </w:pPr>
          </w:p>
        </w:tc>
      </w:tr>
      <w:tr w14:paraId="422A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F128C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A84EDED">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379C6D">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C3F48B">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588C59F">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409F79A">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8EF3449">
            <w:pPr>
              <w:spacing w:line="360" w:lineRule="auto"/>
              <w:jc w:val="center"/>
              <w:rPr>
                <w:rFonts w:hint="eastAsia" w:ascii="仿宋" w:hAnsi="仿宋" w:eastAsia="仿宋" w:cs="仿宋"/>
                <w:color w:val="auto"/>
                <w:sz w:val="24"/>
                <w:highlight w:val="none"/>
              </w:rPr>
            </w:pPr>
          </w:p>
        </w:tc>
      </w:tr>
      <w:tr w14:paraId="4760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488AA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133D8E3">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4E68EFD">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209E03">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097729">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FB852D7">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8FC08C1">
            <w:pPr>
              <w:spacing w:line="360" w:lineRule="auto"/>
              <w:jc w:val="center"/>
              <w:rPr>
                <w:rFonts w:hint="eastAsia" w:ascii="仿宋" w:hAnsi="仿宋" w:eastAsia="仿宋" w:cs="仿宋"/>
                <w:color w:val="auto"/>
                <w:sz w:val="24"/>
                <w:highlight w:val="none"/>
              </w:rPr>
            </w:pPr>
          </w:p>
        </w:tc>
      </w:tr>
    </w:tbl>
    <w:p w14:paraId="27ED620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C32C234">
      <w:pPr>
        <w:jc w:val="center"/>
        <w:rPr>
          <w:rFonts w:hint="eastAsia" w:ascii="仿宋" w:hAnsi="仿宋" w:eastAsia="仿宋" w:cs="仿宋"/>
          <w:b/>
          <w:color w:val="auto"/>
          <w:kern w:val="0"/>
          <w:sz w:val="32"/>
          <w:szCs w:val="32"/>
          <w:highlight w:val="none"/>
        </w:rPr>
      </w:pPr>
    </w:p>
    <w:p w14:paraId="15CE5AF2">
      <w:pPr>
        <w:jc w:val="center"/>
        <w:rPr>
          <w:rFonts w:hint="eastAsia" w:ascii="仿宋" w:hAnsi="仿宋" w:eastAsia="仿宋" w:cs="仿宋"/>
          <w:b/>
          <w:color w:val="auto"/>
          <w:kern w:val="0"/>
          <w:sz w:val="32"/>
          <w:szCs w:val="32"/>
          <w:highlight w:val="none"/>
        </w:rPr>
      </w:pPr>
    </w:p>
    <w:p w14:paraId="64F386C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580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4DA77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949DF4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4AB8FF1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45D2596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1E3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688DF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0095D2E2">
            <w:pPr>
              <w:jc w:val="center"/>
              <w:rPr>
                <w:rFonts w:hint="eastAsia" w:ascii="仿宋" w:hAnsi="仿宋" w:eastAsia="仿宋" w:cs="仿宋"/>
                <w:b/>
                <w:color w:val="auto"/>
                <w:kern w:val="0"/>
                <w:sz w:val="32"/>
                <w:szCs w:val="32"/>
                <w:highlight w:val="none"/>
              </w:rPr>
            </w:pPr>
          </w:p>
        </w:tc>
        <w:tc>
          <w:tcPr>
            <w:tcW w:w="3546" w:type="dxa"/>
          </w:tcPr>
          <w:p w14:paraId="61D5E1C9">
            <w:pPr>
              <w:jc w:val="center"/>
              <w:rPr>
                <w:rFonts w:hint="eastAsia" w:ascii="仿宋" w:hAnsi="仿宋" w:eastAsia="仿宋" w:cs="仿宋"/>
                <w:b/>
                <w:color w:val="auto"/>
                <w:kern w:val="0"/>
                <w:sz w:val="32"/>
                <w:szCs w:val="32"/>
                <w:highlight w:val="none"/>
              </w:rPr>
            </w:pPr>
          </w:p>
        </w:tc>
        <w:tc>
          <w:tcPr>
            <w:tcW w:w="1276" w:type="dxa"/>
          </w:tcPr>
          <w:p w14:paraId="39A197A5">
            <w:pPr>
              <w:jc w:val="center"/>
              <w:rPr>
                <w:rFonts w:hint="eastAsia" w:ascii="仿宋" w:hAnsi="仿宋" w:eastAsia="仿宋" w:cs="仿宋"/>
                <w:b/>
                <w:color w:val="auto"/>
                <w:kern w:val="0"/>
                <w:sz w:val="32"/>
                <w:szCs w:val="32"/>
                <w:highlight w:val="none"/>
              </w:rPr>
            </w:pPr>
          </w:p>
        </w:tc>
      </w:tr>
      <w:tr w14:paraId="1927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2AC0F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07E5170E">
            <w:pPr>
              <w:jc w:val="center"/>
              <w:rPr>
                <w:rFonts w:hint="eastAsia" w:ascii="仿宋" w:hAnsi="仿宋" w:eastAsia="仿宋" w:cs="仿宋"/>
                <w:b/>
                <w:color w:val="auto"/>
                <w:kern w:val="0"/>
                <w:sz w:val="32"/>
                <w:szCs w:val="32"/>
                <w:highlight w:val="none"/>
              </w:rPr>
            </w:pPr>
          </w:p>
        </w:tc>
        <w:tc>
          <w:tcPr>
            <w:tcW w:w="3546" w:type="dxa"/>
          </w:tcPr>
          <w:p w14:paraId="0115163A">
            <w:pPr>
              <w:jc w:val="center"/>
              <w:rPr>
                <w:rFonts w:hint="eastAsia" w:ascii="仿宋" w:hAnsi="仿宋" w:eastAsia="仿宋" w:cs="仿宋"/>
                <w:b/>
                <w:color w:val="auto"/>
                <w:kern w:val="0"/>
                <w:sz w:val="32"/>
                <w:szCs w:val="32"/>
                <w:highlight w:val="none"/>
              </w:rPr>
            </w:pPr>
          </w:p>
        </w:tc>
        <w:tc>
          <w:tcPr>
            <w:tcW w:w="1276" w:type="dxa"/>
          </w:tcPr>
          <w:p w14:paraId="7341723B">
            <w:pPr>
              <w:jc w:val="center"/>
              <w:rPr>
                <w:rFonts w:hint="eastAsia" w:ascii="仿宋" w:hAnsi="仿宋" w:eastAsia="仿宋" w:cs="仿宋"/>
                <w:b/>
                <w:color w:val="auto"/>
                <w:kern w:val="0"/>
                <w:sz w:val="32"/>
                <w:szCs w:val="32"/>
                <w:highlight w:val="none"/>
              </w:rPr>
            </w:pPr>
          </w:p>
        </w:tc>
      </w:tr>
      <w:tr w14:paraId="5214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4AC35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1705C688">
            <w:pPr>
              <w:jc w:val="center"/>
              <w:rPr>
                <w:rFonts w:hint="eastAsia" w:ascii="仿宋" w:hAnsi="仿宋" w:eastAsia="仿宋" w:cs="仿宋"/>
                <w:b/>
                <w:color w:val="auto"/>
                <w:kern w:val="0"/>
                <w:sz w:val="32"/>
                <w:szCs w:val="32"/>
                <w:highlight w:val="none"/>
              </w:rPr>
            </w:pPr>
          </w:p>
        </w:tc>
        <w:tc>
          <w:tcPr>
            <w:tcW w:w="3546" w:type="dxa"/>
          </w:tcPr>
          <w:p w14:paraId="3C44E89F">
            <w:pPr>
              <w:jc w:val="center"/>
              <w:rPr>
                <w:rFonts w:hint="eastAsia" w:ascii="仿宋" w:hAnsi="仿宋" w:eastAsia="仿宋" w:cs="仿宋"/>
                <w:b/>
                <w:color w:val="auto"/>
                <w:kern w:val="0"/>
                <w:sz w:val="32"/>
                <w:szCs w:val="32"/>
                <w:highlight w:val="none"/>
              </w:rPr>
            </w:pPr>
          </w:p>
        </w:tc>
        <w:tc>
          <w:tcPr>
            <w:tcW w:w="1276" w:type="dxa"/>
          </w:tcPr>
          <w:p w14:paraId="71B5C50F">
            <w:pPr>
              <w:jc w:val="center"/>
              <w:rPr>
                <w:rFonts w:hint="eastAsia" w:ascii="仿宋" w:hAnsi="仿宋" w:eastAsia="仿宋" w:cs="仿宋"/>
                <w:b/>
                <w:color w:val="auto"/>
                <w:kern w:val="0"/>
                <w:sz w:val="32"/>
                <w:szCs w:val="32"/>
                <w:highlight w:val="none"/>
              </w:rPr>
            </w:pPr>
          </w:p>
        </w:tc>
      </w:tr>
    </w:tbl>
    <w:p w14:paraId="49CFF296">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4BD5BCDC">
      <w:pPr>
        <w:jc w:val="center"/>
        <w:rPr>
          <w:rFonts w:hint="eastAsia" w:ascii="仿宋" w:hAnsi="仿宋" w:eastAsia="仿宋" w:cs="仿宋"/>
          <w:b/>
          <w:color w:val="auto"/>
          <w:kern w:val="0"/>
          <w:sz w:val="32"/>
          <w:szCs w:val="32"/>
          <w:highlight w:val="none"/>
        </w:rPr>
      </w:pPr>
    </w:p>
    <w:p w14:paraId="4D08D77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932E16A">
      <w:pPr>
        <w:ind w:firstLine="1911" w:firstLineChars="595"/>
        <w:rPr>
          <w:rFonts w:hint="eastAsia" w:ascii="仿宋" w:hAnsi="仿宋" w:eastAsia="仿宋" w:cs="仿宋"/>
          <w:b/>
          <w:bCs/>
          <w:color w:val="auto"/>
          <w:sz w:val="32"/>
          <w:szCs w:val="32"/>
          <w:highlight w:val="none"/>
        </w:rPr>
      </w:pPr>
    </w:p>
    <w:p w14:paraId="4DFE5052">
      <w:pPr>
        <w:ind w:firstLine="1911" w:firstLineChars="595"/>
        <w:rPr>
          <w:rFonts w:hint="eastAsia" w:ascii="仿宋" w:hAnsi="仿宋" w:eastAsia="仿宋" w:cs="仿宋"/>
          <w:b/>
          <w:bCs/>
          <w:color w:val="auto"/>
          <w:sz w:val="32"/>
          <w:szCs w:val="32"/>
          <w:highlight w:val="none"/>
        </w:rPr>
      </w:pPr>
    </w:p>
    <w:p w14:paraId="3C88A6A3">
      <w:pPr>
        <w:ind w:firstLine="1911" w:firstLineChars="595"/>
        <w:rPr>
          <w:rFonts w:hint="eastAsia" w:ascii="仿宋" w:hAnsi="仿宋" w:eastAsia="仿宋" w:cs="仿宋"/>
          <w:b/>
          <w:bCs/>
          <w:color w:val="auto"/>
          <w:sz w:val="32"/>
          <w:szCs w:val="32"/>
          <w:highlight w:val="none"/>
        </w:rPr>
      </w:pPr>
    </w:p>
    <w:p w14:paraId="6AE532EC">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753A1F9">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E00FC58">
      <w:pPr>
        <w:snapToGrid w:val="0"/>
        <w:spacing w:line="360" w:lineRule="auto"/>
        <w:rPr>
          <w:rFonts w:hint="eastAsia" w:ascii="仿宋" w:hAnsi="仿宋" w:eastAsia="仿宋" w:cs="仿宋"/>
          <w:color w:val="auto"/>
          <w:sz w:val="24"/>
          <w:highlight w:val="none"/>
        </w:rPr>
      </w:pPr>
    </w:p>
    <w:p w14:paraId="1F7DDF1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5A7F19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D830F4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CAA17C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3CBBDD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0D50DD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FB91C3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3147D3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F11D0E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1F73BAAF">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C69A98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18AD7C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A5561D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96D286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F4A1964">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6F90C9E">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66AAC39">
      <w:pPr>
        <w:spacing w:line="360" w:lineRule="auto"/>
        <w:jc w:val="center"/>
        <w:rPr>
          <w:rFonts w:hint="eastAsia" w:ascii="仿宋" w:hAnsi="仿宋" w:eastAsia="仿宋" w:cs="仿宋"/>
          <w:b/>
          <w:bCs/>
          <w:color w:val="auto"/>
          <w:sz w:val="24"/>
          <w:highlight w:val="none"/>
        </w:rPr>
      </w:pPr>
    </w:p>
    <w:p w14:paraId="75DD1DD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7172B0D">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6A4748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C4A37A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B3906F3">
      <w:pPr>
        <w:spacing w:line="360" w:lineRule="auto"/>
        <w:jc w:val="center"/>
        <w:outlineLvl w:val="0"/>
        <w:rPr>
          <w:rFonts w:hint="eastAsia" w:ascii="仿宋" w:hAnsi="仿宋" w:eastAsia="仿宋" w:cs="仿宋"/>
          <w:b/>
          <w:color w:val="auto"/>
          <w:kern w:val="0"/>
          <w:sz w:val="36"/>
          <w:szCs w:val="36"/>
          <w:highlight w:val="none"/>
        </w:rPr>
      </w:pPr>
    </w:p>
    <w:p w14:paraId="673AA24B">
      <w:pPr>
        <w:snapToGrid w:val="0"/>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39CB766">
      <w:pPr>
        <w:snapToGrid w:val="0"/>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1FE8B1BC">
      <w:pPr>
        <w:snapToGrid w:val="0"/>
        <w:spacing w:line="360" w:lineRule="auto"/>
        <w:ind w:right="480"/>
        <w:jc w:val="center"/>
        <w:rPr>
          <w:rFonts w:hint="eastAsia" w:ascii="仿宋" w:hAnsi="仿宋" w:eastAsia="仿宋" w:cs="仿宋"/>
          <w:b/>
          <w:color w:val="auto"/>
          <w:kern w:val="0"/>
          <w:sz w:val="32"/>
          <w:szCs w:val="32"/>
          <w:highlight w:val="none"/>
        </w:rPr>
      </w:pPr>
    </w:p>
    <w:p w14:paraId="3C008D3F">
      <w:pPr>
        <w:snapToGrid w:val="0"/>
        <w:spacing w:line="360" w:lineRule="auto"/>
        <w:ind w:right="480"/>
        <w:jc w:val="center"/>
        <w:rPr>
          <w:rFonts w:hint="eastAsia" w:ascii="仿宋" w:hAnsi="仿宋" w:eastAsia="仿宋" w:cs="仿宋"/>
          <w:b/>
          <w:color w:val="auto"/>
          <w:kern w:val="0"/>
          <w:sz w:val="32"/>
          <w:szCs w:val="32"/>
          <w:highlight w:val="none"/>
        </w:rPr>
      </w:pPr>
    </w:p>
    <w:p w14:paraId="7ECCCBC8">
      <w:pPr>
        <w:snapToGrid w:val="0"/>
        <w:spacing w:line="360" w:lineRule="auto"/>
        <w:ind w:right="480"/>
        <w:jc w:val="center"/>
        <w:rPr>
          <w:rFonts w:hint="eastAsia" w:ascii="仿宋" w:hAnsi="仿宋" w:eastAsia="仿宋" w:cs="仿宋"/>
          <w:b/>
          <w:color w:val="auto"/>
          <w:kern w:val="0"/>
          <w:sz w:val="32"/>
          <w:szCs w:val="32"/>
          <w:highlight w:val="none"/>
        </w:rPr>
      </w:pPr>
    </w:p>
    <w:p w14:paraId="55433483">
      <w:pPr>
        <w:snapToGrid w:val="0"/>
        <w:spacing w:line="360" w:lineRule="auto"/>
        <w:ind w:right="480"/>
        <w:jc w:val="center"/>
        <w:rPr>
          <w:rFonts w:hint="eastAsia" w:ascii="仿宋" w:hAnsi="仿宋" w:eastAsia="仿宋" w:cs="仿宋"/>
          <w:b/>
          <w:color w:val="auto"/>
          <w:kern w:val="0"/>
          <w:sz w:val="32"/>
          <w:szCs w:val="32"/>
          <w:highlight w:val="none"/>
        </w:rPr>
      </w:pPr>
    </w:p>
    <w:p w14:paraId="5DE71F5F">
      <w:pPr>
        <w:snapToGrid w:val="0"/>
        <w:spacing w:line="360" w:lineRule="auto"/>
        <w:ind w:right="480"/>
        <w:jc w:val="center"/>
        <w:rPr>
          <w:rFonts w:hint="eastAsia" w:ascii="仿宋" w:hAnsi="仿宋" w:eastAsia="仿宋" w:cs="仿宋"/>
          <w:b/>
          <w:color w:val="auto"/>
          <w:kern w:val="0"/>
          <w:sz w:val="32"/>
          <w:szCs w:val="32"/>
          <w:highlight w:val="none"/>
        </w:rPr>
      </w:pPr>
    </w:p>
    <w:p w14:paraId="24D693F0">
      <w:pPr>
        <w:snapToGrid w:val="0"/>
        <w:spacing w:line="360" w:lineRule="auto"/>
        <w:ind w:right="480"/>
        <w:jc w:val="center"/>
        <w:rPr>
          <w:rFonts w:hint="eastAsia" w:ascii="仿宋" w:hAnsi="仿宋" w:eastAsia="仿宋" w:cs="仿宋"/>
          <w:b/>
          <w:color w:val="auto"/>
          <w:kern w:val="0"/>
          <w:sz w:val="32"/>
          <w:szCs w:val="32"/>
          <w:highlight w:val="none"/>
        </w:rPr>
      </w:pPr>
    </w:p>
    <w:p w14:paraId="0249EDA6">
      <w:pPr>
        <w:snapToGrid w:val="0"/>
        <w:spacing w:line="360" w:lineRule="auto"/>
        <w:ind w:right="480"/>
        <w:jc w:val="center"/>
        <w:rPr>
          <w:rFonts w:hint="eastAsia" w:ascii="仿宋" w:hAnsi="仿宋" w:eastAsia="仿宋" w:cs="仿宋"/>
          <w:b/>
          <w:color w:val="auto"/>
          <w:kern w:val="0"/>
          <w:sz w:val="32"/>
          <w:szCs w:val="32"/>
          <w:highlight w:val="none"/>
        </w:rPr>
      </w:pPr>
    </w:p>
    <w:p w14:paraId="63A0B769">
      <w:pPr>
        <w:snapToGrid w:val="0"/>
        <w:spacing w:line="360" w:lineRule="auto"/>
        <w:ind w:right="480"/>
        <w:jc w:val="center"/>
        <w:rPr>
          <w:rFonts w:hint="eastAsia" w:ascii="仿宋" w:hAnsi="仿宋" w:eastAsia="仿宋" w:cs="仿宋"/>
          <w:b/>
          <w:color w:val="auto"/>
          <w:kern w:val="0"/>
          <w:sz w:val="32"/>
          <w:szCs w:val="32"/>
          <w:highlight w:val="none"/>
        </w:rPr>
      </w:pPr>
    </w:p>
    <w:p w14:paraId="2DD89683">
      <w:pPr>
        <w:snapToGrid w:val="0"/>
        <w:spacing w:line="360" w:lineRule="auto"/>
        <w:ind w:right="480"/>
        <w:jc w:val="center"/>
        <w:rPr>
          <w:rFonts w:hint="eastAsia" w:ascii="仿宋" w:hAnsi="仿宋" w:eastAsia="仿宋" w:cs="仿宋"/>
          <w:b/>
          <w:color w:val="auto"/>
          <w:kern w:val="0"/>
          <w:sz w:val="32"/>
          <w:szCs w:val="32"/>
          <w:highlight w:val="none"/>
        </w:rPr>
      </w:pPr>
    </w:p>
    <w:p w14:paraId="79A16A5A">
      <w:pPr>
        <w:snapToGrid w:val="0"/>
        <w:spacing w:line="360" w:lineRule="auto"/>
        <w:ind w:right="480"/>
        <w:jc w:val="center"/>
        <w:rPr>
          <w:rFonts w:hint="eastAsia" w:ascii="仿宋" w:hAnsi="仿宋" w:eastAsia="仿宋" w:cs="仿宋"/>
          <w:b/>
          <w:color w:val="auto"/>
          <w:kern w:val="0"/>
          <w:sz w:val="32"/>
          <w:szCs w:val="32"/>
          <w:highlight w:val="none"/>
        </w:rPr>
      </w:pPr>
    </w:p>
    <w:p w14:paraId="6C316D59">
      <w:pPr>
        <w:snapToGrid w:val="0"/>
        <w:spacing w:line="360" w:lineRule="auto"/>
        <w:ind w:right="480"/>
        <w:jc w:val="center"/>
        <w:rPr>
          <w:rFonts w:hint="eastAsia" w:ascii="仿宋" w:hAnsi="仿宋" w:eastAsia="仿宋" w:cs="仿宋"/>
          <w:b/>
          <w:color w:val="auto"/>
          <w:kern w:val="0"/>
          <w:sz w:val="32"/>
          <w:szCs w:val="32"/>
          <w:highlight w:val="none"/>
        </w:rPr>
      </w:pPr>
    </w:p>
    <w:p w14:paraId="3F6C68B0">
      <w:pPr>
        <w:snapToGrid w:val="0"/>
        <w:spacing w:line="360" w:lineRule="auto"/>
        <w:ind w:right="480"/>
        <w:jc w:val="center"/>
        <w:rPr>
          <w:rFonts w:hint="eastAsia" w:ascii="仿宋" w:hAnsi="仿宋" w:eastAsia="仿宋" w:cs="仿宋"/>
          <w:b/>
          <w:color w:val="auto"/>
          <w:kern w:val="0"/>
          <w:sz w:val="32"/>
          <w:szCs w:val="32"/>
          <w:highlight w:val="none"/>
        </w:rPr>
      </w:pPr>
    </w:p>
    <w:p w14:paraId="716734A4">
      <w:pPr>
        <w:snapToGrid w:val="0"/>
        <w:spacing w:line="360" w:lineRule="auto"/>
        <w:ind w:right="480"/>
        <w:jc w:val="center"/>
        <w:rPr>
          <w:rFonts w:hint="eastAsia" w:ascii="仿宋" w:hAnsi="仿宋" w:eastAsia="仿宋" w:cs="仿宋"/>
          <w:b/>
          <w:color w:val="auto"/>
          <w:kern w:val="0"/>
          <w:sz w:val="32"/>
          <w:szCs w:val="32"/>
          <w:highlight w:val="none"/>
        </w:rPr>
      </w:pPr>
    </w:p>
    <w:p w14:paraId="0FAD5DB4">
      <w:pPr>
        <w:snapToGrid w:val="0"/>
        <w:spacing w:line="360" w:lineRule="auto"/>
        <w:ind w:right="480"/>
        <w:jc w:val="center"/>
        <w:rPr>
          <w:rFonts w:hint="eastAsia" w:ascii="仿宋" w:hAnsi="仿宋" w:eastAsia="仿宋" w:cs="仿宋"/>
          <w:b/>
          <w:color w:val="auto"/>
          <w:kern w:val="0"/>
          <w:sz w:val="32"/>
          <w:szCs w:val="32"/>
          <w:highlight w:val="none"/>
        </w:rPr>
      </w:pPr>
    </w:p>
    <w:p w14:paraId="5FF60DDD">
      <w:pPr>
        <w:snapToGrid w:val="0"/>
        <w:spacing w:line="360" w:lineRule="auto"/>
        <w:ind w:right="480"/>
        <w:jc w:val="center"/>
        <w:rPr>
          <w:rFonts w:hint="eastAsia" w:ascii="仿宋" w:hAnsi="仿宋" w:eastAsia="仿宋" w:cs="仿宋"/>
          <w:b/>
          <w:color w:val="auto"/>
          <w:kern w:val="0"/>
          <w:sz w:val="32"/>
          <w:szCs w:val="32"/>
          <w:highlight w:val="none"/>
        </w:rPr>
      </w:pPr>
    </w:p>
    <w:p w14:paraId="5567B2E9">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4A38946">
      <w:pPr>
        <w:pStyle w:val="692"/>
        <w:tabs>
          <w:tab w:val="clear" w:pos="720"/>
        </w:tabs>
        <w:snapToGrid w:val="0"/>
        <w:spacing w:before="120" w:after="120"/>
        <w:ind w:firstLine="643"/>
        <w:outlineLvl w:val="9"/>
        <w:rPr>
          <w:rFonts w:hint="eastAsia" w:ascii="仿宋" w:hAnsi="仿宋" w:eastAsia="仿宋" w:cs="仿宋"/>
          <w:b w:val="0"/>
          <w:bCs w:val="0"/>
          <w:color w:val="auto"/>
          <w:kern w:val="2"/>
          <w:sz w:val="32"/>
          <w:szCs w:val="32"/>
          <w:highlight w:val="none"/>
        </w:rPr>
      </w:pPr>
      <w:r>
        <w:rPr>
          <w:rFonts w:hint="eastAsia" w:ascii="仿宋" w:hAnsi="仿宋" w:eastAsia="仿宋" w:cs="仿宋"/>
          <w:b w:val="0"/>
          <w:bCs w:val="0"/>
          <w:color w:val="auto"/>
          <w:kern w:val="2"/>
          <w:sz w:val="32"/>
          <w:szCs w:val="32"/>
          <w:highlight w:val="none"/>
        </w:rPr>
        <w:t>一、开标一览表（报价表）</w:t>
      </w:r>
    </w:p>
    <w:p w14:paraId="5024CE06">
      <w:pPr>
        <w:snapToGrid w:val="0"/>
        <w:spacing w:line="360" w:lineRule="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sz w:val="24"/>
          <w:highlight w:val="none"/>
        </w:rPr>
        <w:t>（采购人）、（采购代理机构）</w:t>
      </w:r>
      <w:r>
        <w:rPr>
          <w:rFonts w:hint="eastAsia" w:ascii="仿宋" w:hAnsi="仿宋" w:eastAsia="仿宋" w:cs="仿宋"/>
          <w:b w:val="0"/>
          <w:bCs w:val="0"/>
          <w:color w:val="auto"/>
          <w:kern w:val="0"/>
          <w:sz w:val="24"/>
          <w:highlight w:val="none"/>
          <w:lang w:val="zh-CN"/>
        </w:rPr>
        <w:t>：</w:t>
      </w:r>
    </w:p>
    <w:p w14:paraId="52CCE317">
      <w:pPr>
        <w:snapToGrid w:val="0"/>
        <w:spacing w:line="360" w:lineRule="auto"/>
        <w:ind w:firstLine="482"/>
        <w:rPr>
          <w:rFonts w:hint="eastAsia" w:ascii="仿宋" w:hAnsi="仿宋" w:eastAsia="仿宋" w:cs="仿宋"/>
          <w:b w:val="0"/>
          <w:bCs w:val="0"/>
          <w:color w:val="auto"/>
          <w:kern w:val="0"/>
          <w:sz w:val="24"/>
          <w:highlight w:val="none"/>
          <w:lang w:val="zh-CN"/>
        </w:rPr>
      </w:pPr>
      <w:r>
        <w:rPr>
          <w:rFonts w:hint="eastAsia" w:ascii="仿宋" w:hAnsi="仿宋" w:eastAsia="仿宋" w:cs="仿宋"/>
          <w:b w:val="0"/>
          <w:bCs w:val="0"/>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b w:val="0"/>
          <w:bCs w:val="0"/>
          <w:color w:val="auto"/>
          <w:sz w:val="24"/>
          <w:highlight w:val="none"/>
        </w:rPr>
        <w:t>（项目名称）</w:t>
      </w:r>
      <w:r>
        <w:rPr>
          <w:rFonts w:hint="eastAsia" w:ascii="仿宋" w:hAnsi="仿宋" w:eastAsia="仿宋" w:cs="仿宋"/>
          <w:b w:val="0"/>
          <w:bCs w:val="0"/>
          <w:color w:val="auto"/>
          <w:kern w:val="0"/>
          <w:sz w:val="24"/>
          <w:highlight w:val="none"/>
          <w:lang w:val="zh-CN"/>
        </w:rPr>
        <w:t>【招标编号：</w:t>
      </w:r>
      <w:r>
        <w:rPr>
          <w:rFonts w:hint="eastAsia" w:ascii="仿宋" w:hAnsi="仿宋" w:eastAsia="仿宋" w:cs="仿宋"/>
          <w:b w:val="0"/>
          <w:bCs w:val="0"/>
          <w:color w:val="auto"/>
          <w:sz w:val="24"/>
          <w:highlight w:val="none"/>
        </w:rPr>
        <w:t>（采购编号）】的实施</w:t>
      </w:r>
      <w:r>
        <w:rPr>
          <w:rFonts w:hint="eastAsia" w:ascii="仿宋" w:hAnsi="仿宋" w:eastAsia="仿宋" w:cs="仿宋"/>
          <w:b w:val="0"/>
          <w:bCs w:val="0"/>
          <w:color w:val="auto"/>
          <w:kern w:val="0"/>
          <w:sz w:val="24"/>
          <w:highlight w:val="none"/>
          <w:lang w:val="zh-CN"/>
        </w:rPr>
        <w:t>。</w:t>
      </w:r>
    </w:p>
    <w:p w14:paraId="7951246C">
      <w:pPr>
        <w:numPr>
          <w:ilvl w:val="0"/>
          <w:numId w:val="1"/>
        </w:numPr>
        <w:spacing w:line="360" w:lineRule="auto"/>
        <w:ind w:left="5250" w:leftChars="0" w:firstLineChars="0"/>
        <w:jc w:val="left"/>
        <w:rPr>
          <w:rFonts w:hint="eastAsia" w:ascii="仿宋" w:hAnsi="仿宋" w:eastAsia="仿宋" w:cs="仿宋"/>
          <w:b w:val="0"/>
          <w:bCs w:val="0"/>
          <w:color w:val="auto"/>
          <w:highlight w:val="none"/>
          <w:lang w:val="zh-CN"/>
        </w:rPr>
      </w:pPr>
      <w:r>
        <w:rPr>
          <w:rFonts w:hint="eastAsia" w:ascii="仿宋" w:hAnsi="仿宋" w:eastAsia="仿宋" w:cs="仿宋"/>
          <w:b w:val="0"/>
          <w:bCs w:val="0"/>
          <w:color w:val="auto"/>
          <w:kern w:val="0"/>
          <w:sz w:val="24"/>
          <w:highlight w:val="none"/>
          <w:lang w:val="zh-CN"/>
        </w:rPr>
        <w:t>开标一览表(单位均为人民币元及</w:t>
      </w:r>
      <w:r>
        <w:rPr>
          <w:rFonts w:hint="eastAsia" w:ascii="仿宋" w:hAnsi="仿宋" w:eastAsia="仿宋" w:cs="仿宋"/>
          <w:b w:val="0"/>
          <w:bCs w:val="0"/>
          <w:color w:val="auto"/>
          <w:kern w:val="0"/>
          <w:sz w:val="24"/>
          <w:highlight w:val="none"/>
          <w:lang w:val="en-US" w:eastAsia="zh-CN"/>
        </w:rPr>
        <w:t>%</w:t>
      </w:r>
      <w:r>
        <w:rPr>
          <w:rFonts w:hint="eastAsia" w:ascii="仿宋" w:hAnsi="仿宋" w:eastAsia="仿宋" w:cs="仿宋"/>
          <w:b w:val="0"/>
          <w:bCs w:val="0"/>
          <w:color w:val="auto"/>
          <w:kern w:val="0"/>
          <w:sz w:val="24"/>
          <w:highlight w:val="none"/>
          <w:lang w:val="zh-CN"/>
        </w:rPr>
        <w:t>)</w:t>
      </w:r>
    </w:p>
    <w:tbl>
      <w:tblPr>
        <w:tblStyle w:val="62"/>
        <w:tblW w:w="46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651"/>
        <w:gridCol w:w="3866"/>
        <w:gridCol w:w="1670"/>
        <w:gridCol w:w="2431"/>
        <w:gridCol w:w="2431"/>
      </w:tblGrid>
      <w:tr w14:paraId="1F78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208" w:type="pct"/>
            <w:vAlign w:val="center"/>
          </w:tcPr>
          <w:p w14:paraId="50A940A5">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序号</w:t>
            </w:r>
          </w:p>
        </w:tc>
        <w:tc>
          <w:tcPr>
            <w:tcW w:w="973" w:type="pct"/>
            <w:vAlign w:val="center"/>
          </w:tcPr>
          <w:p w14:paraId="7F77D3FD">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工作阶段</w:t>
            </w:r>
          </w:p>
        </w:tc>
        <w:tc>
          <w:tcPr>
            <w:tcW w:w="1419" w:type="pct"/>
            <w:vAlign w:val="center"/>
          </w:tcPr>
          <w:p w14:paraId="5421692F">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规格</w:t>
            </w:r>
          </w:p>
        </w:tc>
        <w:tc>
          <w:tcPr>
            <w:tcW w:w="613" w:type="pct"/>
            <w:vAlign w:val="center"/>
          </w:tcPr>
          <w:p w14:paraId="50E0D340">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892" w:type="pct"/>
            <w:vAlign w:val="center"/>
          </w:tcPr>
          <w:p w14:paraId="4D7BBB22">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单价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最高限价</w:t>
            </w:r>
            <w:r>
              <w:rPr>
                <w:rFonts w:hint="eastAsia" w:ascii="仿宋" w:hAnsi="仿宋" w:eastAsia="仿宋" w:cs="仿宋"/>
                <w:color w:val="auto"/>
                <w:sz w:val="24"/>
                <w:szCs w:val="24"/>
                <w:lang w:eastAsia="zh-CN"/>
              </w:rPr>
              <w:t>）</w:t>
            </w:r>
          </w:p>
        </w:tc>
        <w:tc>
          <w:tcPr>
            <w:tcW w:w="892" w:type="pct"/>
            <w:vAlign w:val="center"/>
          </w:tcPr>
          <w:p w14:paraId="16E27350">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投标报价</w:t>
            </w:r>
          </w:p>
        </w:tc>
      </w:tr>
      <w:tr w14:paraId="0CC9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08" w:type="pct"/>
            <w:vMerge w:val="restart"/>
            <w:vAlign w:val="center"/>
          </w:tcPr>
          <w:p w14:paraId="429A518B">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73" w:type="pct"/>
            <w:vMerge w:val="restart"/>
            <w:vAlign w:val="center"/>
          </w:tcPr>
          <w:p w14:paraId="6EDCB2FC">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样品采集（含采样）</w:t>
            </w:r>
          </w:p>
        </w:tc>
        <w:tc>
          <w:tcPr>
            <w:tcW w:w="1419" w:type="pct"/>
            <w:vAlign w:val="center"/>
          </w:tcPr>
          <w:p w14:paraId="458D33F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土壤钻井</w:t>
            </w:r>
          </w:p>
        </w:tc>
        <w:tc>
          <w:tcPr>
            <w:tcW w:w="613" w:type="pct"/>
            <w:vAlign w:val="center"/>
          </w:tcPr>
          <w:p w14:paraId="6A63CEC6">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元/口</w:t>
            </w:r>
          </w:p>
        </w:tc>
        <w:tc>
          <w:tcPr>
            <w:tcW w:w="892" w:type="pct"/>
            <w:vAlign w:val="center"/>
          </w:tcPr>
          <w:p w14:paraId="08B5F97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1650</w:t>
            </w:r>
          </w:p>
        </w:tc>
        <w:tc>
          <w:tcPr>
            <w:tcW w:w="892" w:type="pct"/>
            <w:vMerge w:val="restart"/>
            <w:vAlign w:val="center"/>
          </w:tcPr>
          <w:p w14:paraId="213BA632">
            <w:pPr>
              <w:widowControl/>
              <w:spacing w:line="36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按照</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人设定的收费标准的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%计取</w:t>
            </w:r>
            <w:r>
              <w:rPr>
                <w:rFonts w:hint="eastAsia" w:ascii="仿宋" w:hAnsi="仿宋" w:eastAsia="仿宋" w:cs="仿宋"/>
                <w:b/>
                <w:bCs/>
                <w:color w:val="auto"/>
                <w:sz w:val="24"/>
                <w:szCs w:val="24"/>
              </w:rPr>
              <w:t>（小数点后保留两位小数）</w:t>
            </w:r>
          </w:p>
        </w:tc>
      </w:tr>
      <w:tr w14:paraId="3FD7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08" w:type="pct"/>
            <w:vMerge w:val="continue"/>
            <w:vAlign w:val="center"/>
          </w:tcPr>
          <w:p w14:paraId="765C69E7">
            <w:pPr>
              <w:spacing w:line="360" w:lineRule="auto"/>
              <w:jc w:val="center"/>
              <w:rPr>
                <w:rFonts w:hint="eastAsia" w:ascii="仿宋" w:hAnsi="仿宋" w:eastAsia="仿宋" w:cs="仿宋"/>
                <w:color w:val="auto"/>
                <w:sz w:val="24"/>
                <w:szCs w:val="24"/>
              </w:rPr>
            </w:pPr>
          </w:p>
        </w:tc>
        <w:tc>
          <w:tcPr>
            <w:tcW w:w="973" w:type="pct"/>
            <w:vMerge w:val="continue"/>
            <w:vAlign w:val="center"/>
          </w:tcPr>
          <w:p w14:paraId="61D98355">
            <w:pPr>
              <w:spacing w:line="360" w:lineRule="auto"/>
              <w:jc w:val="center"/>
              <w:rPr>
                <w:rFonts w:hint="eastAsia" w:ascii="仿宋" w:hAnsi="仿宋" w:eastAsia="仿宋" w:cs="仿宋"/>
                <w:color w:val="auto"/>
                <w:sz w:val="24"/>
                <w:szCs w:val="24"/>
              </w:rPr>
            </w:pPr>
          </w:p>
        </w:tc>
        <w:tc>
          <w:tcPr>
            <w:tcW w:w="1419" w:type="pct"/>
            <w:vAlign w:val="center"/>
          </w:tcPr>
          <w:p w14:paraId="5392AD97">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地下水建井</w:t>
            </w:r>
          </w:p>
        </w:tc>
        <w:tc>
          <w:tcPr>
            <w:tcW w:w="613" w:type="pct"/>
            <w:vAlign w:val="center"/>
          </w:tcPr>
          <w:p w14:paraId="3C914A67">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元/口</w:t>
            </w:r>
          </w:p>
        </w:tc>
        <w:tc>
          <w:tcPr>
            <w:tcW w:w="892" w:type="pct"/>
            <w:vAlign w:val="center"/>
          </w:tcPr>
          <w:p w14:paraId="07BECBFA">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2750</w:t>
            </w:r>
          </w:p>
        </w:tc>
        <w:tc>
          <w:tcPr>
            <w:tcW w:w="892" w:type="pct"/>
            <w:vMerge w:val="continue"/>
            <w:vAlign w:val="center"/>
          </w:tcPr>
          <w:p w14:paraId="20FD6F84">
            <w:pPr>
              <w:widowControl/>
              <w:spacing w:line="360" w:lineRule="auto"/>
              <w:jc w:val="center"/>
              <w:textAlignment w:val="center"/>
              <w:rPr>
                <w:rFonts w:hint="eastAsia" w:ascii="仿宋" w:hAnsi="仿宋" w:eastAsia="仿宋" w:cs="仿宋"/>
                <w:color w:val="auto"/>
                <w:kern w:val="0"/>
                <w:sz w:val="24"/>
                <w:szCs w:val="24"/>
                <w:lang w:bidi="ar"/>
              </w:rPr>
            </w:pPr>
          </w:p>
        </w:tc>
      </w:tr>
      <w:tr w14:paraId="21F2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208" w:type="pct"/>
            <w:vMerge w:val="restart"/>
            <w:vAlign w:val="center"/>
          </w:tcPr>
          <w:p w14:paraId="2DAE50C7">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973" w:type="pct"/>
            <w:vMerge w:val="restart"/>
            <w:vAlign w:val="center"/>
          </w:tcPr>
          <w:p w14:paraId="6AE75622">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样品检测（含流转、制备、保存等过程）</w:t>
            </w:r>
          </w:p>
        </w:tc>
        <w:tc>
          <w:tcPr>
            <w:tcW w:w="1419" w:type="pct"/>
            <w:vAlign w:val="center"/>
          </w:tcPr>
          <w:p w14:paraId="54963C08">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土壤检测项目，包括《建设用地土壤污染风险管控标准》表1中45项基本项目，以及特征因子</w:t>
            </w:r>
          </w:p>
        </w:tc>
        <w:tc>
          <w:tcPr>
            <w:tcW w:w="613" w:type="pct"/>
            <w:vAlign w:val="center"/>
          </w:tcPr>
          <w:p w14:paraId="2282A71D">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元/个样品</w:t>
            </w:r>
          </w:p>
        </w:tc>
        <w:tc>
          <w:tcPr>
            <w:tcW w:w="892" w:type="pct"/>
            <w:vAlign w:val="center"/>
          </w:tcPr>
          <w:p w14:paraId="0AAB9E0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6000</w:t>
            </w:r>
          </w:p>
        </w:tc>
        <w:tc>
          <w:tcPr>
            <w:tcW w:w="892" w:type="pct"/>
            <w:vMerge w:val="continue"/>
            <w:vAlign w:val="center"/>
          </w:tcPr>
          <w:p w14:paraId="6A5FECF6">
            <w:pPr>
              <w:widowControl/>
              <w:spacing w:line="360" w:lineRule="auto"/>
              <w:jc w:val="center"/>
              <w:textAlignment w:val="center"/>
              <w:rPr>
                <w:rFonts w:hint="eastAsia" w:ascii="仿宋" w:hAnsi="仿宋" w:eastAsia="仿宋" w:cs="仿宋"/>
                <w:color w:val="auto"/>
                <w:kern w:val="0"/>
                <w:sz w:val="24"/>
                <w:szCs w:val="24"/>
                <w:lang w:bidi="ar"/>
              </w:rPr>
            </w:pPr>
          </w:p>
        </w:tc>
      </w:tr>
      <w:tr w14:paraId="64EE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208" w:type="pct"/>
            <w:vMerge w:val="continue"/>
            <w:vAlign w:val="center"/>
          </w:tcPr>
          <w:p w14:paraId="06208D29">
            <w:pPr>
              <w:spacing w:line="360" w:lineRule="auto"/>
              <w:jc w:val="center"/>
              <w:rPr>
                <w:rFonts w:hint="eastAsia" w:ascii="仿宋" w:hAnsi="仿宋" w:eastAsia="仿宋" w:cs="仿宋"/>
                <w:color w:val="auto"/>
                <w:sz w:val="24"/>
                <w:szCs w:val="24"/>
              </w:rPr>
            </w:pPr>
          </w:p>
        </w:tc>
        <w:tc>
          <w:tcPr>
            <w:tcW w:w="973" w:type="pct"/>
            <w:vMerge w:val="continue"/>
            <w:vAlign w:val="center"/>
          </w:tcPr>
          <w:p w14:paraId="16DED3A4">
            <w:pPr>
              <w:spacing w:line="360" w:lineRule="auto"/>
              <w:jc w:val="center"/>
              <w:rPr>
                <w:rFonts w:hint="eastAsia" w:ascii="仿宋" w:hAnsi="仿宋" w:eastAsia="仿宋" w:cs="仿宋"/>
                <w:color w:val="auto"/>
                <w:sz w:val="24"/>
                <w:szCs w:val="24"/>
              </w:rPr>
            </w:pPr>
          </w:p>
        </w:tc>
        <w:tc>
          <w:tcPr>
            <w:tcW w:w="1419" w:type="pct"/>
            <w:vAlign w:val="center"/>
          </w:tcPr>
          <w:p w14:paraId="7CA875D6">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地下水检测项目，包括《地下水质量标准》表1地下水质量常规指标（不含放射性指标）以及特征因子</w:t>
            </w:r>
          </w:p>
        </w:tc>
        <w:tc>
          <w:tcPr>
            <w:tcW w:w="613" w:type="pct"/>
            <w:vAlign w:val="center"/>
          </w:tcPr>
          <w:p w14:paraId="34D82D36">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元/个样品</w:t>
            </w:r>
          </w:p>
        </w:tc>
        <w:tc>
          <w:tcPr>
            <w:tcW w:w="892" w:type="pct"/>
            <w:vAlign w:val="center"/>
          </w:tcPr>
          <w:p w14:paraId="55BA095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5000</w:t>
            </w:r>
          </w:p>
        </w:tc>
        <w:tc>
          <w:tcPr>
            <w:tcW w:w="892" w:type="pct"/>
            <w:vMerge w:val="continue"/>
            <w:vAlign w:val="center"/>
          </w:tcPr>
          <w:p w14:paraId="5E786BEF">
            <w:pPr>
              <w:widowControl/>
              <w:spacing w:line="360" w:lineRule="auto"/>
              <w:jc w:val="center"/>
              <w:textAlignment w:val="center"/>
              <w:rPr>
                <w:rFonts w:hint="eastAsia" w:ascii="仿宋" w:hAnsi="仿宋" w:eastAsia="仿宋" w:cs="仿宋"/>
                <w:color w:val="auto"/>
                <w:kern w:val="0"/>
                <w:sz w:val="24"/>
                <w:szCs w:val="24"/>
                <w:lang w:bidi="ar"/>
              </w:rPr>
            </w:pPr>
          </w:p>
        </w:tc>
      </w:tr>
      <w:tr w14:paraId="09AC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208" w:type="pct"/>
            <w:vAlign w:val="center"/>
          </w:tcPr>
          <w:p w14:paraId="697F9BC2">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973" w:type="pct"/>
            <w:vAlign w:val="center"/>
          </w:tcPr>
          <w:p w14:paraId="64D790C6">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布点方案及检测结果分析报告编制</w:t>
            </w:r>
          </w:p>
        </w:tc>
        <w:tc>
          <w:tcPr>
            <w:tcW w:w="1419" w:type="pct"/>
            <w:vAlign w:val="center"/>
          </w:tcPr>
          <w:p w14:paraId="25894F7A">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单个地块</w:t>
            </w:r>
          </w:p>
        </w:tc>
        <w:tc>
          <w:tcPr>
            <w:tcW w:w="613" w:type="pct"/>
            <w:vAlign w:val="center"/>
          </w:tcPr>
          <w:p w14:paraId="336EF78E">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元/地块</w:t>
            </w:r>
          </w:p>
        </w:tc>
        <w:tc>
          <w:tcPr>
            <w:tcW w:w="892" w:type="pct"/>
            <w:vAlign w:val="center"/>
          </w:tcPr>
          <w:p w14:paraId="79D36BF0">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20000</w:t>
            </w:r>
          </w:p>
        </w:tc>
        <w:tc>
          <w:tcPr>
            <w:tcW w:w="892" w:type="pct"/>
            <w:vMerge w:val="continue"/>
            <w:vAlign w:val="center"/>
          </w:tcPr>
          <w:p w14:paraId="004588B9">
            <w:pPr>
              <w:widowControl/>
              <w:spacing w:line="360" w:lineRule="auto"/>
              <w:jc w:val="center"/>
              <w:textAlignment w:val="center"/>
              <w:rPr>
                <w:rFonts w:hint="eastAsia" w:ascii="仿宋" w:hAnsi="仿宋" w:eastAsia="仿宋" w:cs="仿宋"/>
                <w:color w:val="auto"/>
                <w:sz w:val="24"/>
                <w:szCs w:val="24"/>
              </w:rPr>
            </w:pPr>
          </w:p>
        </w:tc>
      </w:tr>
    </w:tbl>
    <w:p w14:paraId="76A9CB74">
      <w:pPr>
        <w:snapToGrid w:val="0"/>
        <w:spacing w:line="360" w:lineRule="auto"/>
        <w:ind w:left="480"/>
        <w:rPr>
          <w:rFonts w:hint="eastAsia" w:ascii="仿宋" w:hAnsi="仿宋" w:eastAsia="仿宋" w:cs="仿宋"/>
          <w:b w:val="0"/>
          <w:bCs w:val="0"/>
          <w:color w:val="auto"/>
          <w:kern w:val="0"/>
          <w:sz w:val="24"/>
          <w:highlight w:val="none"/>
          <w:lang w:val="zh-CN"/>
        </w:rPr>
      </w:pPr>
      <w:r>
        <w:rPr>
          <w:rFonts w:hint="eastAsia" w:ascii="仿宋" w:hAnsi="仿宋" w:eastAsia="仿宋" w:cs="仿宋"/>
          <w:b w:val="0"/>
          <w:bCs w:val="0"/>
          <w:color w:val="auto"/>
          <w:kern w:val="0"/>
          <w:sz w:val="24"/>
          <w:highlight w:val="none"/>
          <w:lang w:val="zh-CN"/>
        </w:rPr>
        <w:t>注：</w:t>
      </w:r>
    </w:p>
    <w:p w14:paraId="3F64C09A">
      <w:pPr>
        <w:spacing w:line="360" w:lineRule="auto"/>
        <w:ind w:left="-2" w:firstLine="480" w:firstLineChars="200"/>
        <w:rPr>
          <w:rFonts w:hint="eastAsia" w:ascii="仿宋" w:hAnsi="仿宋" w:eastAsia="仿宋" w:cs="仿宋"/>
          <w:b w:val="0"/>
          <w:bCs w:val="0"/>
          <w:color w:val="auto"/>
          <w:kern w:val="0"/>
          <w:sz w:val="24"/>
          <w:highlight w:val="none"/>
          <w:lang w:val="zh-CN"/>
        </w:rPr>
      </w:pPr>
      <w:r>
        <w:rPr>
          <w:rFonts w:hint="eastAsia" w:ascii="仿宋" w:hAnsi="仿宋" w:eastAsia="仿宋" w:cs="仿宋"/>
          <w:b w:val="0"/>
          <w:bCs w:val="0"/>
          <w:color w:val="auto"/>
          <w:kern w:val="0"/>
          <w:sz w:val="24"/>
          <w:highlight w:val="none"/>
          <w:lang w:val="zh-CN"/>
        </w:rPr>
        <w:t>1、投标人需按本表格式填写，不得自行更改。</w:t>
      </w:r>
    </w:p>
    <w:p w14:paraId="6E1C1432">
      <w:pPr>
        <w:spacing w:line="360" w:lineRule="auto"/>
        <w:ind w:firstLine="480" w:firstLineChars="200"/>
        <w:rPr>
          <w:rFonts w:hint="eastAsia" w:ascii="仿宋" w:hAnsi="仿宋" w:eastAsia="仿宋" w:cs="仿宋"/>
          <w:b w:val="0"/>
          <w:bCs w:val="0"/>
          <w:color w:val="auto"/>
          <w:kern w:val="0"/>
          <w:sz w:val="24"/>
          <w:highlight w:val="none"/>
          <w:lang w:val="zh-CN"/>
        </w:rPr>
      </w:pPr>
      <w:r>
        <w:rPr>
          <w:rFonts w:hint="eastAsia" w:ascii="仿宋" w:hAnsi="仿宋" w:eastAsia="仿宋" w:cs="仿宋"/>
          <w:b w:val="0"/>
          <w:bCs w:val="0"/>
          <w:color w:val="auto"/>
          <w:kern w:val="0"/>
          <w:sz w:val="24"/>
          <w:highlight w:val="none"/>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仿宋" w:hAnsi="仿宋" w:eastAsia="仿宋" w:cs="仿宋"/>
          <w:b w:val="0"/>
          <w:bCs w:val="0"/>
          <w:color w:val="auto"/>
          <w:kern w:val="0"/>
          <w:sz w:val="24"/>
          <w:highlight w:val="none"/>
        </w:rPr>
        <w:t>否则视为</w:t>
      </w:r>
      <w:r>
        <w:rPr>
          <w:rFonts w:hint="eastAsia" w:ascii="仿宋" w:hAnsi="仿宋" w:eastAsia="仿宋" w:cs="仿宋"/>
          <w:b w:val="0"/>
          <w:bCs w:val="0"/>
          <w:color w:val="auto"/>
          <w:sz w:val="24"/>
          <w:highlight w:val="none"/>
        </w:rPr>
        <w:t>投标文件含有采购人不能接受的附加条件的，投标无效</w:t>
      </w:r>
      <w:r>
        <w:rPr>
          <w:rFonts w:hint="eastAsia" w:ascii="仿宋" w:hAnsi="仿宋" w:eastAsia="仿宋" w:cs="仿宋"/>
          <w:b w:val="0"/>
          <w:bCs w:val="0"/>
          <w:color w:val="auto"/>
          <w:kern w:val="0"/>
          <w:sz w:val="24"/>
          <w:highlight w:val="none"/>
          <w:lang w:val="zh-CN"/>
        </w:rPr>
        <w:t>。</w:t>
      </w:r>
    </w:p>
    <w:p w14:paraId="741E04B8">
      <w:pPr>
        <w:snapToGrid w:val="0"/>
        <w:spacing w:line="360" w:lineRule="auto"/>
        <w:ind w:firstLine="480" w:firstLineChars="200"/>
        <w:jc w:val="left"/>
        <w:rPr>
          <w:rFonts w:hint="eastAsia" w:ascii="仿宋" w:hAnsi="仿宋" w:eastAsia="仿宋" w:cs="仿宋"/>
          <w:b w:val="0"/>
          <w:bCs w:val="0"/>
          <w:color w:val="auto"/>
          <w:kern w:val="0"/>
          <w:sz w:val="24"/>
          <w:highlight w:val="none"/>
          <w:lang w:val="zh-CN"/>
        </w:rPr>
      </w:pPr>
      <w:r>
        <w:rPr>
          <w:rFonts w:hint="eastAsia" w:ascii="仿宋" w:hAnsi="仿宋" w:eastAsia="仿宋" w:cs="仿宋"/>
          <w:b w:val="0"/>
          <w:bCs w:val="0"/>
          <w:color w:val="auto"/>
          <w:kern w:val="0"/>
          <w:sz w:val="24"/>
          <w:highlight w:val="none"/>
          <w:lang w:val="zh-CN"/>
        </w:rPr>
        <w:t>3、以上表格要求细分项目及报价，在“规格型号（或具体服务）”一栏中，货物类项目填写规格型号，服务类项目填写具体服务。</w:t>
      </w:r>
    </w:p>
    <w:p w14:paraId="679E6ABB">
      <w:pPr>
        <w:snapToGrid w:val="0"/>
        <w:spacing w:line="360" w:lineRule="auto"/>
        <w:ind w:firstLine="480" w:firstLineChars="200"/>
        <w:jc w:val="left"/>
        <w:rPr>
          <w:rFonts w:hint="eastAsia" w:ascii="仿宋" w:hAnsi="仿宋" w:eastAsia="仿宋" w:cs="仿宋"/>
          <w:b w:val="0"/>
          <w:bCs w:val="0"/>
          <w:color w:val="auto"/>
          <w:kern w:val="0"/>
          <w:sz w:val="24"/>
          <w:highlight w:val="none"/>
          <w:lang w:val="zh-CN"/>
        </w:rPr>
      </w:pPr>
      <w:r>
        <w:rPr>
          <w:rFonts w:hint="eastAsia" w:ascii="仿宋" w:hAnsi="仿宋" w:eastAsia="仿宋" w:cs="仿宋"/>
          <w:b w:val="0"/>
          <w:bCs w:val="0"/>
          <w:color w:val="auto"/>
          <w:kern w:val="0"/>
          <w:sz w:val="24"/>
          <w:highlight w:val="none"/>
          <w:lang w:val="zh-CN"/>
        </w:rPr>
        <w:t>4、特别提示：采购机构将对项目名称和项目编号，中标供应商名称、地址和中标金额，主要中标标的的名称、规格型号、数量、单价、服务要求等予以公示。</w:t>
      </w:r>
    </w:p>
    <w:p w14:paraId="19114574">
      <w:pPr>
        <w:snapToGrid w:val="0"/>
        <w:spacing w:line="360" w:lineRule="auto"/>
        <w:ind w:firstLine="480" w:firstLineChars="200"/>
        <w:jc w:val="left"/>
        <w:rPr>
          <w:rFonts w:hint="eastAsia" w:ascii="仿宋" w:hAnsi="仿宋" w:eastAsia="仿宋" w:cs="仿宋"/>
          <w:b w:val="0"/>
          <w:bCs w:val="0"/>
          <w:color w:val="auto"/>
          <w:kern w:val="0"/>
          <w:sz w:val="24"/>
          <w:highlight w:val="none"/>
          <w:lang w:val="zh-CN"/>
        </w:rPr>
      </w:pPr>
      <w:r>
        <w:rPr>
          <w:rFonts w:hint="eastAsia" w:ascii="仿宋" w:hAnsi="仿宋" w:eastAsia="仿宋" w:cs="仿宋"/>
          <w:b w:val="0"/>
          <w:bCs w:val="0"/>
          <w:color w:val="auto"/>
          <w:kern w:val="0"/>
          <w:sz w:val="24"/>
          <w:szCs w:val="22"/>
          <w:highlight w:val="none"/>
          <w:lang w:val="zh-CN"/>
        </w:rPr>
        <w:t>5、</w:t>
      </w:r>
      <w:r>
        <w:rPr>
          <w:rFonts w:hint="eastAsia" w:ascii="仿宋" w:hAnsi="仿宋" w:eastAsia="仿宋" w:cs="仿宋"/>
          <w:b w:val="0"/>
          <w:bCs w:val="0"/>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25E7C27">
      <w:pPr>
        <w:pStyle w:val="82"/>
        <w:rPr>
          <w:rFonts w:hint="eastAsia" w:ascii="仿宋" w:hAnsi="仿宋" w:eastAsia="仿宋" w:cs="仿宋"/>
          <w:b w:val="0"/>
          <w:bCs w:val="0"/>
          <w:color w:val="auto"/>
          <w:kern w:val="0"/>
          <w:sz w:val="24"/>
          <w:highlight w:val="none"/>
          <w:lang w:val="zh-CN"/>
        </w:rPr>
      </w:pPr>
    </w:p>
    <w:p w14:paraId="1580BCB8">
      <w:pPr>
        <w:pStyle w:val="82"/>
        <w:rPr>
          <w:rFonts w:hint="eastAsia" w:ascii="仿宋" w:hAnsi="仿宋" w:eastAsia="仿宋" w:cs="仿宋"/>
          <w:b w:val="0"/>
          <w:bCs w:val="0"/>
          <w:color w:val="auto"/>
          <w:kern w:val="0"/>
          <w:sz w:val="24"/>
          <w:highlight w:val="none"/>
          <w:lang w:val="zh-CN"/>
        </w:rPr>
      </w:pPr>
    </w:p>
    <w:p w14:paraId="19FCB665">
      <w:pPr>
        <w:snapToGrid w:val="0"/>
        <w:spacing w:line="360" w:lineRule="auto"/>
        <w:jc w:val="right"/>
        <w:rPr>
          <w:rFonts w:hint="eastAsia" w:ascii="仿宋" w:hAnsi="仿宋" w:eastAsia="仿宋" w:cs="仿宋"/>
          <w:b w:val="0"/>
          <w:bCs w:val="0"/>
          <w:color w:val="auto"/>
          <w:kern w:val="0"/>
          <w:sz w:val="24"/>
          <w:highlight w:val="none"/>
          <w:lang w:val="zh-CN"/>
        </w:rPr>
      </w:pPr>
      <w:r>
        <w:rPr>
          <w:rFonts w:hint="eastAsia" w:ascii="仿宋" w:hAnsi="仿宋" w:eastAsia="仿宋" w:cs="仿宋"/>
          <w:b w:val="0"/>
          <w:bCs w:val="0"/>
          <w:color w:val="auto"/>
          <w:kern w:val="0"/>
          <w:sz w:val="24"/>
          <w:highlight w:val="none"/>
          <w:lang w:val="zh-CN"/>
        </w:rPr>
        <w:t>独立投标：投标人名称(电子签名)：</w:t>
      </w:r>
    </w:p>
    <w:p w14:paraId="501A1504">
      <w:pPr>
        <w:snapToGrid w:val="0"/>
        <w:spacing w:line="360" w:lineRule="auto"/>
        <w:jc w:val="right"/>
        <w:rPr>
          <w:rFonts w:hint="eastAsia" w:ascii="仿宋" w:hAnsi="仿宋" w:eastAsia="仿宋" w:cs="仿宋"/>
          <w:b w:val="0"/>
          <w:bCs w:val="0"/>
          <w:color w:val="auto"/>
          <w:kern w:val="0"/>
          <w:sz w:val="24"/>
          <w:highlight w:val="none"/>
          <w:lang w:val="zh-CN"/>
        </w:rPr>
      </w:pPr>
      <w:r>
        <w:rPr>
          <w:rFonts w:hint="eastAsia" w:ascii="仿宋" w:hAnsi="仿宋" w:eastAsia="仿宋" w:cs="仿宋"/>
          <w:b w:val="0"/>
          <w:bCs w:val="0"/>
          <w:color w:val="auto"/>
          <w:kern w:val="0"/>
          <w:sz w:val="24"/>
          <w:highlight w:val="none"/>
          <w:lang w:val="zh-CN"/>
        </w:rPr>
        <w:t>或</w:t>
      </w:r>
    </w:p>
    <w:p w14:paraId="4B8D99BD">
      <w:pPr>
        <w:snapToGrid w:val="0"/>
        <w:spacing w:line="360" w:lineRule="auto"/>
        <w:jc w:val="right"/>
        <w:rPr>
          <w:rFonts w:hint="eastAsia" w:ascii="仿宋" w:hAnsi="仿宋" w:eastAsia="仿宋" w:cs="仿宋"/>
          <w:b w:val="0"/>
          <w:bCs w:val="0"/>
          <w:color w:val="auto"/>
          <w:kern w:val="0"/>
          <w:sz w:val="24"/>
          <w:highlight w:val="none"/>
          <w:lang w:val="zh-CN"/>
        </w:rPr>
      </w:pPr>
      <w:r>
        <w:rPr>
          <w:rFonts w:hint="eastAsia" w:ascii="仿宋" w:hAnsi="仿宋" w:eastAsia="仿宋" w:cs="仿宋"/>
          <w:b w:val="0"/>
          <w:bCs w:val="0"/>
          <w:color w:val="auto"/>
          <w:kern w:val="0"/>
          <w:sz w:val="24"/>
          <w:highlight w:val="none"/>
          <w:lang w:val="zh-CN"/>
        </w:rPr>
        <w:t>采用联合体投标：联合体牵头人名称(电子签名/盖章)：</w:t>
      </w:r>
    </w:p>
    <w:p w14:paraId="28C0B68E">
      <w:pPr>
        <w:pStyle w:val="82"/>
        <w:jc w:val="right"/>
        <w:rPr>
          <w:rFonts w:hint="eastAsia" w:ascii="仿宋" w:hAnsi="仿宋" w:eastAsia="仿宋" w:cs="仿宋"/>
          <w:b w:val="0"/>
          <w:bCs w:val="0"/>
          <w:color w:val="auto"/>
          <w:kern w:val="0"/>
          <w:sz w:val="24"/>
          <w:highlight w:val="none"/>
          <w:lang w:val="zh-CN"/>
        </w:rPr>
      </w:pPr>
      <w:r>
        <w:rPr>
          <w:rFonts w:hint="eastAsia" w:ascii="仿宋" w:hAnsi="仿宋" w:eastAsia="仿宋" w:cs="仿宋"/>
          <w:b w:val="0"/>
          <w:bCs w:val="0"/>
          <w:color w:val="auto"/>
          <w:sz w:val="24"/>
          <w:highlight w:val="none"/>
        </w:rPr>
        <w:t xml:space="preserve">   日期：  年   月</w:t>
      </w:r>
      <w:r>
        <w:rPr>
          <w:rFonts w:hint="eastAsia" w:ascii="仿宋" w:hAnsi="仿宋" w:eastAsia="仿宋" w:cs="仿宋"/>
          <w:b w:val="0"/>
          <w:bCs w:val="0"/>
          <w:color w:val="auto"/>
          <w:sz w:val="24"/>
          <w:highlight w:val="none"/>
          <w:lang w:val="en-US" w:eastAsia="zh-CN"/>
        </w:rPr>
        <w:t xml:space="preserve">   日</w:t>
      </w:r>
    </w:p>
    <w:p w14:paraId="687ACCF1">
      <w:pPr>
        <w:spacing w:line="360" w:lineRule="auto"/>
        <w:ind w:firstLine="482" w:firstLineChars="200"/>
        <w:rPr>
          <w:rFonts w:hint="eastAsia" w:ascii="仿宋" w:hAnsi="仿宋" w:eastAsia="仿宋" w:cs="仿宋"/>
          <w:b/>
          <w:color w:val="auto"/>
          <w:kern w:val="0"/>
          <w:sz w:val="24"/>
          <w:highlight w:val="none"/>
        </w:rPr>
      </w:pPr>
    </w:p>
    <w:p w14:paraId="279F6194">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032EB3DB">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45FCD30F">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0E512AD3">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EB377CB">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6EB186F4">
      <w:pPr>
        <w:spacing w:line="360" w:lineRule="auto"/>
        <w:ind w:right="420" w:firstLine="3614" w:firstLineChars="1000"/>
        <w:rPr>
          <w:rFonts w:hint="eastAsia" w:ascii="仿宋" w:hAnsi="仿宋" w:eastAsia="仿宋" w:cs="仿宋"/>
          <w:b/>
          <w:color w:val="auto"/>
          <w:kern w:val="0"/>
          <w:sz w:val="36"/>
          <w:szCs w:val="36"/>
          <w:highlight w:val="none"/>
        </w:rPr>
      </w:pPr>
    </w:p>
    <w:p w14:paraId="7D945520">
      <w:pPr>
        <w:spacing w:line="360" w:lineRule="auto"/>
        <w:ind w:right="420" w:firstLine="3614" w:firstLineChars="1000"/>
        <w:rPr>
          <w:rFonts w:hint="eastAsia" w:ascii="仿宋" w:hAnsi="仿宋" w:eastAsia="仿宋" w:cs="仿宋"/>
          <w:b/>
          <w:color w:val="auto"/>
          <w:kern w:val="0"/>
          <w:sz w:val="36"/>
          <w:szCs w:val="36"/>
          <w:highlight w:val="none"/>
        </w:rPr>
      </w:pPr>
    </w:p>
    <w:p w14:paraId="166B78E9">
      <w:pPr>
        <w:spacing w:line="360" w:lineRule="auto"/>
        <w:ind w:right="420" w:firstLine="3614" w:firstLineChars="1000"/>
        <w:rPr>
          <w:rFonts w:hint="eastAsia" w:ascii="仿宋" w:hAnsi="仿宋" w:eastAsia="仿宋" w:cs="仿宋"/>
          <w:b/>
          <w:color w:val="auto"/>
          <w:kern w:val="0"/>
          <w:sz w:val="36"/>
          <w:szCs w:val="36"/>
          <w:highlight w:val="none"/>
        </w:rPr>
      </w:pPr>
    </w:p>
    <w:p w14:paraId="380AE455">
      <w:pPr>
        <w:spacing w:line="360" w:lineRule="auto"/>
        <w:ind w:right="420" w:firstLine="3614" w:firstLineChars="1000"/>
        <w:rPr>
          <w:rFonts w:hint="eastAsia" w:ascii="仿宋" w:hAnsi="仿宋" w:eastAsia="仿宋" w:cs="仿宋"/>
          <w:b/>
          <w:color w:val="auto"/>
          <w:kern w:val="0"/>
          <w:sz w:val="36"/>
          <w:szCs w:val="36"/>
          <w:highlight w:val="none"/>
        </w:rPr>
      </w:pPr>
    </w:p>
    <w:p w14:paraId="75D5C209">
      <w:pPr>
        <w:spacing w:line="360" w:lineRule="auto"/>
        <w:ind w:right="420" w:firstLine="3614" w:firstLineChars="1000"/>
        <w:rPr>
          <w:rFonts w:hint="eastAsia" w:ascii="仿宋" w:hAnsi="仿宋" w:eastAsia="仿宋" w:cs="仿宋"/>
          <w:b/>
          <w:color w:val="auto"/>
          <w:kern w:val="0"/>
          <w:sz w:val="36"/>
          <w:szCs w:val="36"/>
          <w:highlight w:val="none"/>
        </w:rPr>
      </w:pPr>
    </w:p>
    <w:p w14:paraId="18903485">
      <w:pPr>
        <w:spacing w:line="360" w:lineRule="auto"/>
        <w:ind w:right="420" w:firstLine="3614" w:firstLineChars="1000"/>
        <w:rPr>
          <w:rFonts w:hint="eastAsia" w:ascii="仿宋" w:hAnsi="仿宋" w:eastAsia="仿宋" w:cs="仿宋"/>
          <w:b/>
          <w:color w:val="auto"/>
          <w:kern w:val="0"/>
          <w:sz w:val="36"/>
          <w:szCs w:val="36"/>
          <w:highlight w:val="none"/>
        </w:rPr>
      </w:pPr>
    </w:p>
    <w:p w14:paraId="1F23BE89">
      <w:pPr>
        <w:spacing w:line="360" w:lineRule="auto"/>
        <w:ind w:right="420" w:firstLine="3614" w:firstLineChars="1000"/>
        <w:rPr>
          <w:rFonts w:hint="eastAsia" w:ascii="仿宋" w:hAnsi="仿宋" w:eastAsia="仿宋" w:cs="仿宋"/>
          <w:b/>
          <w:color w:val="auto"/>
          <w:kern w:val="0"/>
          <w:sz w:val="36"/>
          <w:szCs w:val="36"/>
          <w:highlight w:val="none"/>
        </w:rPr>
      </w:pPr>
    </w:p>
    <w:p w14:paraId="0080C2DC">
      <w:pPr>
        <w:spacing w:line="360" w:lineRule="auto"/>
        <w:ind w:right="420" w:firstLine="3614" w:firstLineChars="1000"/>
        <w:rPr>
          <w:rFonts w:hint="eastAsia" w:ascii="仿宋" w:hAnsi="仿宋" w:eastAsia="仿宋" w:cs="仿宋"/>
          <w:b/>
          <w:color w:val="auto"/>
          <w:kern w:val="0"/>
          <w:sz w:val="36"/>
          <w:szCs w:val="36"/>
          <w:highlight w:val="none"/>
        </w:rPr>
      </w:pPr>
    </w:p>
    <w:p w14:paraId="11AA57D5">
      <w:pPr>
        <w:spacing w:line="360" w:lineRule="auto"/>
        <w:ind w:right="420" w:firstLine="3614" w:firstLineChars="1000"/>
        <w:rPr>
          <w:rFonts w:hint="eastAsia" w:ascii="仿宋" w:hAnsi="仿宋" w:eastAsia="仿宋" w:cs="仿宋"/>
          <w:b/>
          <w:color w:val="auto"/>
          <w:kern w:val="0"/>
          <w:sz w:val="36"/>
          <w:szCs w:val="36"/>
          <w:highlight w:val="none"/>
        </w:rPr>
      </w:pPr>
    </w:p>
    <w:p w14:paraId="47ECB774">
      <w:pPr>
        <w:spacing w:line="360" w:lineRule="auto"/>
        <w:ind w:right="420" w:firstLine="3614" w:firstLineChars="1000"/>
        <w:rPr>
          <w:rFonts w:hint="eastAsia" w:ascii="仿宋" w:hAnsi="仿宋" w:eastAsia="仿宋" w:cs="仿宋"/>
          <w:b/>
          <w:color w:val="auto"/>
          <w:kern w:val="0"/>
          <w:sz w:val="36"/>
          <w:szCs w:val="36"/>
          <w:highlight w:val="none"/>
        </w:rPr>
      </w:pPr>
    </w:p>
    <w:p w14:paraId="0CA3F990">
      <w:pPr>
        <w:spacing w:line="360" w:lineRule="auto"/>
        <w:ind w:right="420" w:firstLine="3614" w:firstLineChars="1000"/>
        <w:rPr>
          <w:rFonts w:hint="eastAsia" w:ascii="仿宋" w:hAnsi="仿宋" w:eastAsia="仿宋" w:cs="仿宋"/>
          <w:b/>
          <w:color w:val="auto"/>
          <w:kern w:val="0"/>
          <w:sz w:val="36"/>
          <w:szCs w:val="36"/>
          <w:highlight w:val="none"/>
        </w:rPr>
      </w:pPr>
    </w:p>
    <w:p w14:paraId="61C45AAC">
      <w:pPr>
        <w:spacing w:line="360" w:lineRule="auto"/>
        <w:ind w:right="420" w:firstLine="3614" w:firstLineChars="1000"/>
        <w:rPr>
          <w:rFonts w:hint="eastAsia" w:ascii="仿宋" w:hAnsi="仿宋" w:eastAsia="仿宋" w:cs="仿宋"/>
          <w:b/>
          <w:color w:val="auto"/>
          <w:kern w:val="0"/>
          <w:sz w:val="36"/>
          <w:szCs w:val="36"/>
          <w:highlight w:val="none"/>
        </w:rPr>
      </w:pPr>
    </w:p>
    <w:p w14:paraId="35B29042">
      <w:pPr>
        <w:spacing w:line="360" w:lineRule="auto"/>
        <w:ind w:right="420" w:firstLine="3614" w:firstLineChars="1000"/>
        <w:rPr>
          <w:rFonts w:hint="eastAsia" w:ascii="仿宋" w:hAnsi="仿宋" w:eastAsia="仿宋" w:cs="仿宋"/>
          <w:b/>
          <w:color w:val="auto"/>
          <w:kern w:val="0"/>
          <w:sz w:val="36"/>
          <w:szCs w:val="36"/>
          <w:highlight w:val="none"/>
        </w:rPr>
      </w:pPr>
    </w:p>
    <w:p w14:paraId="65080193">
      <w:pPr>
        <w:spacing w:line="360" w:lineRule="auto"/>
        <w:ind w:right="420" w:firstLine="3614" w:firstLineChars="1000"/>
        <w:rPr>
          <w:rFonts w:hint="eastAsia" w:ascii="仿宋" w:hAnsi="仿宋" w:eastAsia="仿宋" w:cs="仿宋"/>
          <w:b/>
          <w:color w:val="auto"/>
          <w:kern w:val="0"/>
          <w:sz w:val="36"/>
          <w:szCs w:val="36"/>
          <w:highlight w:val="none"/>
        </w:rPr>
      </w:pPr>
    </w:p>
    <w:p w14:paraId="7FCB8B92">
      <w:pPr>
        <w:spacing w:line="360" w:lineRule="auto"/>
        <w:ind w:right="420" w:firstLine="3614" w:firstLineChars="1000"/>
        <w:rPr>
          <w:rFonts w:hint="eastAsia" w:ascii="仿宋" w:hAnsi="仿宋" w:eastAsia="仿宋" w:cs="仿宋"/>
          <w:b/>
          <w:color w:val="auto"/>
          <w:kern w:val="0"/>
          <w:sz w:val="36"/>
          <w:szCs w:val="36"/>
          <w:highlight w:val="none"/>
        </w:rPr>
      </w:pPr>
    </w:p>
    <w:p w14:paraId="02727D4F">
      <w:pPr>
        <w:spacing w:line="360" w:lineRule="auto"/>
        <w:ind w:right="420" w:firstLine="3614" w:firstLineChars="1000"/>
        <w:rPr>
          <w:rFonts w:hint="eastAsia" w:ascii="仿宋" w:hAnsi="仿宋" w:eastAsia="仿宋" w:cs="仿宋"/>
          <w:b/>
          <w:color w:val="auto"/>
          <w:kern w:val="0"/>
          <w:sz w:val="36"/>
          <w:szCs w:val="36"/>
          <w:highlight w:val="none"/>
        </w:rPr>
      </w:pPr>
    </w:p>
    <w:p w14:paraId="1E9A4332">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03C4F133">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0737435B">
      <w:pPr>
        <w:spacing w:line="360" w:lineRule="auto"/>
        <w:jc w:val="center"/>
        <w:rPr>
          <w:rFonts w:hint="eastAsia" w:ascii="仿宋" w:hAnsi="仿宋" w:eastAsia="仿宋" w:cs="仿宋"/>
          <w:b/>
          <w:color w:val="auto"/>
          <w:spacing w:val="6"/>
          <w:sz w:val="32"/>
          <w:szCs w:val="32"/>
          <w:highlight w:val="none"/>
        </w:rPr>
      </w:pPr>
      <w:bookmarkStart w:id="510" w:name="OLE_LINK13"/>
      <w:bookmarkStart w:id="511" w:name="OLE_LINK14"/>
      <w:r>
        <w:rPr>
          <w:rFonts w:hint="eastAsia" w:ascii="仿宋" w:hAnsi="仿宋" w:eastAsia="仿宋" w:cs="仿宋"/>
          <w:b/>
          <w:color w:val="auto"/>
          <w:spacing w:val="6"/>
          <w:sz w:val="32"/>
          <w:szCs w:val="32"/>
          <w:highlight w:val="none"/>
        </w:rPr>
        <w:t>残疾人福利性单位声明函</w:t>
      </w:r>
    </w:p>
    <w:bookmarkEnd w:id="510"/>
    <w:bookmarkEnd w:id="511"/>
    <w:p w14:paraId="5F51B988">
      <w:pPr>
        <w:spacing w:line="360" w:lineRule="auto"/>
        <w:rPr>
          <w:rFonts w:hint="eastAsia" w:ascii="仿宋" w:hAnsi="仿宋" w:eastAsia="仿宋" w:cs="仿宋"/>
          <w:b/>
          <w:color w:val="auto"/>
          <w:spacing w:val="6"/>
          <w:sz w:val="30"/>
          <w:szCs w:val="30"/>
          <w:highlight w:val="none"/>
        </w:rPr>
      </w:pPr>
    </w:p>
    <w:p w14:paraId="58BE3D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82892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681189B">
      <w:pPr>
        <w:spacing w:line="360" w:lineRule="auto"/>
        <w:ind w:firstLine="480" w:firstLineChars="200"/>
        <w:rPr>
          <w:rFonts w:hint="eastAsia" w:ascii="仿宋" w:hAnsi="仿宋" w:eastAsia="仿宋" w:cs="仿宋"/>
          <w:color w:val="auto"/>
          <w:sz w:val="24"/>
          <w:highlight w:val="none"/>
        </w:rPr>
      </w:pPr>
    </w:p>
    <w:p w14:paraId="2A9CCB17">
      <w:pPr>
        <w:spacing w:line="360" w:lineRule="auto"/>
        <w:ind w:firstLine="480" w:firstLineChars="200"/>
        <w:rPr>
          <w:rFonts w:hint="eastAsia" w:ascii="仿宋" w:hAnsi="仿宋" w:eastAsia="仿宋" w:cs="仿宋"/>
          <w:color w:val="auto"/>
          <w:sz w:val="24"/>
          <w:highlight w:val="none"/>
        </w:rPr>
      </w:pPr>
    </w:p>
    <w:p w14:paraId="1EF29EF2">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97F6725">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C08648C">
      <w:pPr>
        <w:spacing w:line="360" w:lineRule="auto"/>
        <w:ind w:firstLine="480" w:firstLineChars="200"/>
        <w:rPr>
          <w:rFonts w:hint="eastAsia" w:ascii="仿宋" w:hAnsi="仿宋" w:eastAsia="仿宋" w:cs="仿宋"/>
          <w:color w:val="auto"/>
          <w:sz w:val="24"/>
          <w:highlight w:val="none"/>
        </w:rPr>
      </w:pPr>
    </w:p>
    <w:p w14:paraId="24CFB4BD">
      <w:pPr>
        <w:spacing w:line="360" w:lineRule="auto"/>
        <w:ind w:firstLine="420" w:firstLineChars="200"/>
        <w:rPr>
          <w:rFonts w:hint="eastAsia" w:ascii="仿宋" w:hAnsi="仿宋" w:eastAsia="仿宋" w:cs="仿宋"/>
          <w:color w:val="auto"/>
          <w:highlight w:val="none"/>
        </w:rPr>
      </w:pPr>
    </w:p>
    <w:p w14:paraId="51D5C28F">
      <w:pPr>
        <w:spacing w:line="360" w:lineRule="auto"/>
        <w:ind w:firstLine="420" w:firstLineChars="200"/>
        <w:rPr>
          <w:rFonts w:hint="eastAsia" w:ascii="仿宋" w:hAnsi="仿宋" w:eastAsia="仿宋" w:cs="仿宋"/>
          <w:color w:val="auto"/>
          <w:highlight w:val="none"/>
        </w:rPr>
      </w:pPr>
    </w:p>
    <w:p w14:paraId="376EE9AC">
      <w:pPr>
        <w:spacing w:line="360" w:lineRule="auto"/>
        <w:ind w:firstLine="420" w:firstLineChars="200"/>
        <w:rPr>
          <w:rFonts w:hint="eastAsia" w:ascii="仿宋" w:hAnsi="仿宋" w:eastAsia="仿宋" w:cs="仿宋"/>
          <w:color w:val="auto"/>
          <w:highlight w:val="none"/>
        </w:rPr>
      </w:pPr>
    </w:p>
    <w:p w14:paraId="424CC7B5">
      <w:pPr>
        <w:spacing w:line="360" w:lineRule="auto"/>
        <w:ind w:firstLine="420" w:firstLineChars="200"/>
        <w:rPr>
          <w:rFonts w:hint="eastAsia" w:ascii="仿宋" w:hAnsi="仿宋" w:eastAsia="仿宋" w:cs="仿宋"/>
          <w:color w:val="auto"/>
          <w:highlight w:val="none"/>
        </w:rPr>
      </w:pPr>
    </w:p>
    <w:p w14:paraId="4505E766">
      <w:pPr>
        <w:spacing w:line="360" w:lineRule="auto"/>
        <w:rPr>
          <w:rFonts w:hint="eastAsia" w:ascii="仿宋" w:hAnsi="仿宋" w:eastAsia="仿宋" w:cs="仿宋"/>
          <w:b/>
          <w:color w:val="auto"/>
          <w:sz w:val="24"/>
          <w:highlight w:val="none"/>
        </w:rPr>
      </w:pPr>
    </w:p>
    <w:p w14:paraId="7D337814">
      <w:pPr>
        <w:spacing w:line="360" w:lineRule="auto"/>
        <w:rPr>
          <w:rFonts w:hint="eastAsia" w:ascii="仿宋" w:hAnsi="仿宋" w:eastAsia="仿宋" w:cs="仿宋"/>
          <w:b/>
          <w:color w:val="auto"/>
          <w:sz w:val="24"/>
          <w:highlight w:val="none"/>
        </w:rPr>
      </w:pPr>
    </w:p>
    <w:p w14:paraId="51F264C2">
      <w:pPr>
        <w:spacing w:line="360" w:lineRule="auto"/>
        <w:rPr>
          <w:rFonts w:hint="eastAsia" w:ascii="仿宋" w:hAnsi="仿宋" w:eastAsia="仿宋" w:cs="仿宋"/>
          <w:b/>
          <w:color w:val="auto"/>
          <w:sz w:val="24"/>
          <w:highlight w:val="none"/>
        </w:rPr>
      </w:pPr>
    </w:p>
    <w:p w14:paraId="0F5CAD00">
      <w:pPr>
        <w:spacing w:line="360" w:lineRule="auto"/>
        <w:rPr>
          <w:rFonts w:hint="eastAsia" w:ascii="仿宋" w:hAnsi="仿宋" w:eastAsia="仿宋" w:cs="仿宋"/>
          <w:b/>
          <w:color w:val="auto"/>
          <w:sz w:val="24"/>
          <w:highlight w:val="none"/>
        </w:rPr>
      </w:pPr>
    </w:p>
    <w:p w14:paraId="11CF8BFA">
      <w:pPr>
        <w:spacing w:line="360" w:lineRule="auto"/>
        <w:rPr>
          <w:rFonts w:hint="eastAsia" w:ascii="仿宋" w:hAnsi="仿宋" w:eastAsia="仿宋" w:cs="仿宋"/>
          <w:b/>
          <w:color w:val="auto"/>
          <w:sz w:val="24"/>
          <w:highlight w:val="none"/>
        </w:rPr>
      </w:pPr>
    </w:p>
    <w:p w14:paraId="6ABCEB12">
      <w:pPr>
        <w:spacing w:line="360" w:lineRule="auto"/>
        <w:rPr>
          <w:rFonts w:hint="eastAsia" w:ascii="仿宋" w:hAnsi="仿宋" w:eastAsia="仿宋" w:cs="仿宋"/>
          <w:b/>
          <w:color w:val="auto"/>
          <w:sz w:val="24"/>
          <w:highlight w:val="none"/>
        </w:rPr>
      </w:pPr>
    </w:p>
    <w:p w14:paraId="56DE55AE">
      <w:pPr>
        <w:spacing w:line="360" w:lineRule="auto"/>
        <w:rPr>
          <w:rFonts w:hint="eastAsia" w:ascii="仿宋" w:hAnsi="仿宋" w:eastAsia="仿宋" w:cs="仿宋"/>
          <w:b/>
          <w:color w:val="auto"/>
          <w:sz w:val="24"/>
          <w:highlight w:val="none"/>
        </w:rPr>
      </w:pPr>
    </w:p>
    <w:p w14:paraId="4F81A4FE">
      <w:pPr>
        <w:spacing w:line="360" w:lineRule="auto"/>
        <w:rPr>
          <w:rFonts w:hint="eastAsia" w:ascii="仿宋" w:hAnsi="仿宋" w:eastAsia="仿宋" w:cs="仿宋"/>
          <w:b/>
          <w:color w:val="auto"/>
          <w:sz w:val="24"/>
          <w:highlight w:val="none"/>
        </w:rPr>
      </w:pPr>
    </w:p>
    <w:p w14:paraId="44A8166B">
      <w:pPr>
        <w:spacing w:line="360" w:lineRule="auto"/>
        <w:rPr>
          <w:rFonts w:hint="eastAsia" w:ascii="仿宋" w:hAnsi="仿宋" w:eastAsia="仿宋" w:cs="仿宋"/>
          <w:b/>
          <w:color w:val="auto"/>
          <w:sz w:val="24"/>
          <w:highlight w:val="none"/>
        </w:rPr>
      </w:pPr>
    </w:p>
    <w:p w14:paraId="732DA60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075FF5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151A295">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3A1DE6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CB2573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6B0E25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94F0DE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CF65B8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5AFAEA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B8F9AE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97C7BF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DEB212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F05349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0F19C7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E74692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88863A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A25447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498F97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4593B9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2F565D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EDBEBD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09D388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E85372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57514E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4E946D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AE9B0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09729CA">
      <w:pPr>
        <w:spacing w:line="360" w:lineRule="auto"/>
        <w:jc w:val="center"/>
        <w:rPr>
          <w:rFonts w:hint="eastAsia" w:ascii="仿宋" w:hAnsi="仿宋" w:eastAsia="仿宋" w:cs="仿宋"/>
          <w:b/>
          <w:bCs/>
          <w:color w:val="auto"/>
          <w:sz w:val="24"/>
          <w:highlight w:val="none"/>
        </w:rPr>
      </w:pPr>
    </w:p>
    <w:p w14:paraId="7221DE33">
      <w:pPr>
        <w:spacing w:line="360" w:lineRule="auto"/>
        <w:rPr>
          <w:rFonts w:hint="eastAsia" w:ascii="仿宋" w:hAnsi="仿宋" w:eastAsia="仿宋" w:cs="仿宋"/>
          <w:b/>
          <w:color w:val="auto"/>
          <w:sz w:val="24"/>
          <w:highlight w:val="none"/>
        </w:rPr>
      </w:pPr>
    </w:p>
    <w:p w14:paraId="6B75F681">
      <w:pPr>
        <w:spacing w:line="360" w:lineRule="auto"/>
        <w:rPr>
          <w:rFonts w:hint="eastAsia" w:ascii="仿宋" w:hAnsi="仿宋" w:eastAsia="仿宋" w:cs="仿宋"/>
          <w:b/>
          <w:color w:val="auto"/>
          <w:sz w:val="24"/>
          <w:highlight w:val="none"/>
        </w:rPr>
      </w:pPr>
    </w:p>
    <w:p w14:paraId="0F2981A0">
      <w:pPr>
        <w:spacing w:line="360" w:lineRule="auto"/>
        <w:rPr>
          <w:rFonts w:hint="eastAsia" w:ascii="仿宋" w:hAnsi="仿宋" w:eastAsia="仿宋" w:cs="仿宋"/>
          <w:b/>
          <w:color w:val="auto"/>
          <w:sz w:val="24"/>
          <w:highlight w:val="none"/>
        </w:rPr>
      </w:pPr>
    </w:p>
    <w:p w14:paraId="3A2C4CE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170126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68A73F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773639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5CD66B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89CBDE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A328B9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C1EE975">
      <w:pPr>
        <w:widowControl/>
        <w:spacing w:line="360" w:lineRule="auto"/>
        <w:ind w:firstLine="600" w:firstLineChars="200"/>
        <w:jc w:val="left"/>
        <w:rPr>
          <w:rFonts w:hint="eastAsia" w:ascii="仿宋" w:hAnsi="仿宋" w:eastAsia="仿宋" w:cs="仿宋"/>
          <w:color w:val="auto"/>
          <w:sz w:val="30"/>
          <w:szCs w:val="30"/>
          <w:highlight w:val="none"/>
        </w:rPr>
      </w:pPr>
    </w:p>
    <w:p w14:paraId="560CA77E">
      <w:pPr>
        <w:spacing w:line="360" w:lineRule="auto"/>
        <w:jc w:val="center"/>
        <w:rPr>
          <w:rFonts w:hint="eastAsia" w:ascii="仿宋" w:hAnsi="仿宋" w:eastAsia="仿宋" w:cs="仿宋"/>
          <w:b/>
          <w:color w:val="auto"/>
          <w:spacing w:val="6"/>
          <w:sz w:val="32"/>
          <w:szCs w:val="32"/>
          <w:highlight w:val="none"/>
        </w:rPr>
      </w:pPr>
    </w:p>
    <w:p w14:paraId="3DD9DEC8">
      <w:pPr>
        <w:spacing w:line="360" w:lineRule="auto"/>
        <w:jc w:val="center"/>
        <w:rPr>
          <w:rFonts w:hint="eastAsia" w:ascii="仿宋" w:hAnsi="仿宋" w:eastAsia="仿宋" w:cs="仿宋"/>
          <w:b/>
          <w:color w:val="auto"/>
          <w:spacing w:val="6"/>
          <w:sz w:val="32"/>
          <w:szCs w:val="32"/>
          <w:highlight w:val="none"/>
        </w:rPr>
      </w:pPr>
    </w:p>
    <w:p w14:paraId="247FF6E8">
      <w:pPr>
        <w:spacing w:line="360" w:lineRule="auto"/>
        <w:jc w:val="center"/>
        <w:rPr>
          <w:rFonts w:hint="eastAsia" w:ascii="仿宋" w:hAnsi="仿宋" w:eastAsia="仿宋" w:cs="仿宋"/>
          <w:b/>
          <w:color w:val="auto"/>
          <w:spacing w:val="6"/>
          <w:sz w:val="32"/>
          <w:szCs w:val="32"/>
          <w:highlight w:val="none"/>
        </w:rPr>
      </w:pPr>
    </w:p>
    <w:p w14:paraId="6F9CFFF0">
      <w:pPr>
        <w:spacing w:line="360" w:lineRule="auto"/>
        <w:jc w:val="center"/>
        <w:rPr>
          <w:rFonts w:hint="eastAsia" w:ascii="仿宋" w:hAnsi="仿宋" w:eastAsia="仿宋" w:cs="仿宋"/>
          <w:b/>
          <w:color w:val="auto"/>
          <w:spacing w:val="6"/>
          <w:sz w:val="32"/>
          <w:szCs w:val="32"/>
          <w:highlight w:val="none"/>
        </w:rPr>
      </w:pPr>
    </w:p>
    <w:p w14:paraId="0855AD3D">
      <w:pPr>
        <w:spacing w:line="360" w:lineRule="auto"/>
        <w:jc w:val="center"/>
        <w:rPr>
          <w:rFonts w:hint="eastAsia" w:ascii="仿宋" w:hAnsi="仿宋" w:eastAsia="仿宋" w:cs="仿宋"/>
          <w:b/>
          <w:color w:val="auto"/>
          <w:spacing w:val="6"/>
          <w:sz w:val="32"/>
          <w:szCs w:val="32"/>
          <w:highlight w:val="none"/>
        </w:rPr>
      </w:pPr>
    </w:p>
    <w:p w14:paraId="08FEB27E">
      <w:pPr>
        <w:spacing w:line="360" w:lineRule="auto"/>
        <w:jc w:val="center"/>
        <w:rPr>
          <w:rFonts w:hint="eastAsia" w:ascii="仿宋" w:hAnsi="仿宋" w:eastAsia="仿宋" w:cs="仿宋"/>
          <w:b/>
          <w:color w:val="auto"/>
          <w:spacing w:val="6"/>
          <w:sz w:val="32"/>
          <w:szCs w:val="32"/>
          <w:highlight w:val="none"/>
        </w:rPr>
      </w:pPr>
    </w:p>
    <w:p w14:paraId="5014ABF8">
      <w:pPr>
        <w:spacing w:line="360" w:lineRule="auto"/>
        <w:jc w:val="center"/>
        <w:rPr>
          <w:rFonts w:hint="eastAsia" w:ascii="仿宋" w:hAnsi="仿宋" w:eastAsia="仿宋" w:cs="仿宋"/>
          <w:b/>
          <w:color w:val="auto"/>
          <w:spacing w:val="6"/>
          <w:sz w:val="32"/>
          <w:szCs w:val="32"/>
          <w:highlight w:val="none"/>
        </w:rPr>
      </w:pPr>
    </w:p>
    <w:p w14:paraId="3A90ED08">
      <w:pPr>
        <w:spacing w:line="360" w:lineRule="auto"/>
        <w:jc w:val="center"/>
        <w:rPr>
          <w:rFonts w:hint="eastAsia" w:ascii="仿宋" w:hAnsi="仿宋" w:eastAsia="仿宋" w:cs="仿宋"/>
          <w:b/>
          <w:color w:val="auto"/>
          <w:spacing w:val="6"/>
          <w:sz w:val="32"/>
          <w:szCs w:val="32"/>
          <w:highlight w:val="none"/>
        </w:rPr>
      </w:pPr>
    </w:p>
    <w:p w14:paraId="20E7617D">
      <w:pPr>
        <w:spacing w:line="360" w:lineRule="auto"/>
        <w:jc w:val="center"/>
        <w:rPr>
          <w:rFonts w:hint="eastAsia" w:ascii="仿宋" w:hAnsi="仿宋" w:eastAsia="仿宋" w:cs="仿宋"/>
          <w:b/>
          <w:color w:val="auto"/>
          <w:spacing w:val="6"/>
          <w:sz w:val="32"/>
          <w:szCs w:val="32"/>
          <w:highlight w:val="none"/>
        </w:rPr>
      </w:pPr>
    </w:p>
    <w:p w14:paraId="03EE544F">
      <w:pPr>
        <w:spacing w:line="360" w:lineRule="auto"/>
        <w:jc w:val="center"/>
        <w:rPr>
          <w:rFonts w:hint="eastAsia" w:ascii="仿宋" w:hAnsi="仿宋" w:eastAsia="仿宋" w:cs="仿宋"/>
          <w:b/>
          <w:color w:val="auto"/>
          <w:spacing w:val="6"/>
          <w:sz w:val="32"/>
          <w:szCs w:val="32"/>
          <w:highlight w:val="none"/>
        </w:rPr>
      </w:pPr>
    </w:p>
    <w:p w14:paraId="348D7961">
      <w:pPr>
        <w:spacing w:line="360" w:lineRule="auto"/>
        <w:jc w:val="center"/>
        <w:rPr>
          <w:rFonts w:hint="eastAsia" w:ascii="仿宋" w:hAnsi="仿宋" w:eastAsia="仿宋" w:cs="仿宋"/>
          <w:b/>
          <w:color w:val="auto"/>
          <w:spacing w:val="6"/>
          <w:sz w:val="32"/>
          <w:szCs w:val="32"/>
          <w:highlight w:val="none"/>
        </w:rPr>
      </w:pPr>
    </w:p>
    <w:p w14:paraId="017A5D39">
      <w:pPr>
        <w:spacing w:line="360" w:lineRule="auto"/>
        <w:jc w:val="center"/>
        <w:rPr>
          <w:rFonts w:hint="eastAsia" w:ascii="仿宋" w:hAnsi="仿宋" w:eastAsia="仿宋" w:cs="仿宋"/>
          <w:b/>
          <w:color w:val="auto"/>
          <w:spacing w:val="6"/>
          <w:sz w:val="32"/>
          <w:szCs w:val="32"/>
          <w:highlight w:val="none"/>
        </w:rPr>
      </w:pPr>
    </w:p>
    <w:p w14:paraId="7B063F16">
      <w:pPr>
        <w:spacing w:line="360" w:lineRule="auto"/>
        <w:jc w:val="left"/>
        <w:rPr>
          <w:rFonts w:hint="eastAsia" w:ascii="仿宋" w:hAnsi="仿宋" w:eastAsia="仿宋" w:cs="仿宋"/>
          <w:b/>
          <w:color w:val="auto"/>
          <w:spacing w:val="6"/>
          <w:sz w:val="32"/>
          <w:szCs w:val="32"/>
          <w:highlight w:val="none"/>
        </w:rPr>
      </w:pPr>
    </w:p>
    <w:p w14:paraId="27848FE2">
      <w:pPr>
        <w:spacing w:line="360" w:lineRule="auto"/>
        <w:jc w:val="left"/>
        <w:rPr>
          <w:rFonts w:hint="eastAsia" w:ascii="仿宋" w:hAnsi="仿宋" w:eastAsia="仿宋" w:cs="仿宋"/>
          <w:b/>
          <w:color w:val="auto"/>
          <w:spacing w:val="6"/>
          <w:sz w:val="32"/>
          <w:szCs w:val="32"/>
          <w:highlight w:val="none"/>
        </w:rPr>
      </w:pPr>
    </w:p>
    <w:p w14:paraId="354E1E05">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FF70BCB">
      <w:pPr>
        <w:spacing w:line="360" w:lineRule="auto"/>
        <w:jc w:val="center"/>
        <w:rPr>
          <w:rFonts w:hint="eastAsia" w:ascii="仿宋" w:hAnsi="仿宋" w:eastAsia="仿宋" w:cs="仿宋"/>
          <w:b/>
          <w:color w:val="auto"/>
          <w:sz w:val="24"/>
          <w:highlight w:val="none"/>
        </w:rPr>
      </w:pPr>
    </w:p>
    <w:p w14:paraId="3B7526F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40DD2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162F3A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0EAE07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DE185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AB1ED76">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0C1CA0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7F55A9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1EFF432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0ECE4D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8730D3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9FD3F9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50E849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EEC014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AB208A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E85764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F4C9A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E97B5F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36F6F8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AB34C1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663887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4CF557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AD1CD1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3B67B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7679F38">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70E048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03E97EC">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0E3176C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C5FD26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3553CE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3B4448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873B4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BC7689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FF491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AFE868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B7872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A75E3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C405EE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3DAD05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24E04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269E44E">
      <w:pPr>
        <w:spacing w:line="360" w:lineRule="auto"/>
        <w:rPr>
          <w:rFonts w:hint="eastAsia" w:ascii="仿宋" w:hAnsi="仿宋" w:eastAsia="仿宋" w:cs="仿宋"/>
          <w:b/>
          <w:color w:val="auto"/>
          <w:sz w:val="24"/>
          <w:highlight w:val="none"/>
        </w:rPr>
      </w:pPr>
    </w:p>
    <w:p w14:paraId="38B96744">
      <w:pPr>
        <w:spacing w:line="360" w:lineRule="auto"/>
        <w:rPr>
          <w:rFonts w:hint="eastAsia" w:ascii="仿宋" w:hAnsi="仿宋" w:eastAsia="仿宋" w:cs="仿宋"/>
          <w:b/>
          <w:color w:val="auto"/>
          <w:sz w:val="24"/>
          <w:highlight w:val="none"/>
        </w:rPr>
      </w:pPr>
    </w:p>
    <w:p w14:paraId="16F48DD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DF3B3F6">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4EF84E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8A76CD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A33480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6E088A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592FBB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E2EBE4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48FFD0D">
      <w:pPr>
        <w:spacing w:line="360" w:lineRule="auto"/>
        <w:rPr>
          <w:rFonts w:hint="eastAsia" w:ascii="仿宋" w:hAnsi="仿宋" w:eastAsia="仿宋" w:cs="仿宋"/>
          <w:b/>
          <w:color w:val="auto"/>
          <w:sz w:val="24"/>
          <w:highlight w:val="none"/>
        </w:rPr>
      </w:pPr>
    </w:p>
    <w:p w14:paraId="27B6DF1F">
      <w:pPr>
        <w:autoSpaceDE w:val="0"/>
        <w:autoSpaceDN w:val="0"/>
        <w:jc w:val="center"/>
        <w:rPr>
          <w:rFonts w:hint="eastAsia" w:ascii="仿宋" w:hAnsi="仿宋" w:eastAsia="仿宋" w:cs="仿宋"/>
          <w:b/>
          <w:color w:val="auto"/>
          <w:spacing w:val="6"/>
          <w:sz w:val="32"/>
          <w:szCs w:val="32"/>
          <w:highlight w:val="none"/>
        </w:rPr>
      </w:pPr>
    </w:p>
    <w:p w14:paraId="0510AC4C">
      <w:pPr>
        <w:autoSpaceDE w:val="0"/>
        <w:autoSpaceDN w:val="0"/>
        <w:jc w:val="center"/>
        <w:rPr>
          <w:rFonts w:hint="eastAsia" w:ascii="仿宋" w:hAnsi="仿宋" w:eastAsia="仿宋" w:cs="仿宋"/>
          <w:b/>
          <w:color w:val="auto"/>
          <w:spacing w:val="6"/>
          <w:sz w:val="32"/>
          <w:szCs w:val="32"/>
          <w:highlight w:val="none"/>
        </w:rPr>
      </w:pPr>
    </w:p>
    <w:p w14:paraId="25AC4DF4">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3250965">
      <w:pPr>
        <w:spacing w:line="360" w:lineRule="auto"/>
        <w:rPr>
          <w:rFonts w:hint="eastAsia" w:ascii="仿宋" w:hAnsi="仿宋" w:eastAsia="仿宋" w:cs="仿宋"/>
          <w:color w:val="auto"/>
          <w:sz w:val="24"/>
          <w:highlight w:val="none"/>
          <w:u w:val="single"/>
        </w:rPr>
      </w:pPr>
    </w:p>
    <w:p w14:paraId="2D096D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CE6AB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DC2A7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A70ABFC">
      <w:pPr>
        <w:spacing w:line="360" w:lineRule="auto"/>
        <w:ind w:firstLine="494"/>
        <w:rPr>
          <w:rFonts w:hint="eastAsia" w:ascii="仿宋" w:hAnsi="仿宋" w:eastAsia="仿宋" w:cs="仿宋"/>
          <w:color w:val="auto"/>
          <w:sz w:val="24"/>
          <w:highlight w:val="none"/>
        </w:rPr>
      </w:pPr>
    </w:p>
    <w:p w14:paraId="76A67C37">
      <w:pPr>
        <w:spacing w:line="360" w:lineRule="auto"/>
        <w:ind w:firstLine="494"/>
        <w:rPr>
          <w:rFonts w:hint="eastAsia" w:ascii="仿宋" w:hAnsi="仿宋" w:eastAsia="仿宋" w:cs="仿宋"/>
          <w:color w:val="auto"/>
          <w:sz w:val="24"/>
          <w:highlight w:val="none"/>
        </w:rPr>
      </w:pPr>
    </w:p>
    <w:p w14:paraId="726AA535">
      <w:pPr>
        <w:spacing w:line="360" w:lineRule="auto"/>
        <w:ind w:firstLine="494"/>
        <w:rPr>
          <w:rFonts w:hint="eastAsia" w:ascii="仿宋" w:hAnsi="仿宋" w:eastAsia="仿宋" w:cs="仿宋"/>
          <w:color w:val="auto"/>
          <w:sz w:val="24"/>
          <w:highlight w:val="none"/>
        </w:rPr>
      </w:pPr>
    </w:p>
    <w:p w14:paraId="1E64CD74">
      <w:pPr>
        <w:spacing w:line="360" w:lineRule="auto"/>
        <w:ind w:firstLine="494"/>
        <w:rPr>
          <w:rFonts w:hint="eastAsia" w:ascii="仿宋" w:hAnsi="仿宋" w:eastAsia="仿宋" w:cs="仿宋"/>
          <w:color w:val="auto"/>
          <w:sz w:val="24"/>
          <w:highlight w:val="none"/>
        </w:rPr>
      </w:pPr>
    </w:p>
    <w:p w14:paraId="54885590">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DF2F2AD">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E70E23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17B155A">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64876EF">
      <w:pPr>
        <w:autoSpaceDE w:val="0"/>
        <w:autoSpaceDN w:val="0"/>
        <w:jc w:val="center"/>
        <w:rPr>
          <w:rFonts w:hint="eastAsia" w:ascii="仿宋" w:hAnsi="仿宋" w:eastAsia="仿宋" w:cs="仿宋"/>
          <w:b/>
          <w:color w:val="auto"/>
          <w:spacing w:val="6"/>
          <w:sz w:val="32"/>
          <w:szCs w:val="32"/>
          <w:highlight w:val="none"/>
        </w:rPr>
      </w:pPr>
    </w:p>
    <w:p w14:paraId="7C844837">
      <w:pPr>
        <w:autoSpaceDE w:val="0"/>
        <w:autoSpaceDN w:val="0"/>
        <w:jc w:val="center"/>
        <w:rPr>
          <w:rFonts w:hint="eastAsia" w:ascii="仿宋" w:hAnsi="仿宋" w:eastAsia="仿宋" w:cs="仿宋"/>
          <w:b/>
          <w:color w:val="auto"/>
          <w:spacing w:val="6"/>
          <w:sz w:val="32"/>
          <w:szCs w:val="32"/>
          <w:highlight w:val="none"/>
        </w:rPr>
      </w:pPr>
    </w:p>
    <w:p w14:paraId="7B93B725">
      <w:pPr>
        <w:autoSpaceDE w:val="0"/>
        <w:autoSpaceDN w:val="0"/>
        <w:jc w:val="center"/>
        <w:rPr>
          <w:rFonts w:hint="eastAsia" w:ascii="仿宋" w:hAnsi="仿宋" w:eastAsia="仿宋" w:cs="仿宋"/>
          <w:b/>
          <w:color w:val="auto"/>
          <w:spacing w:val="6"/>
          <w:sz w:val="32"/>
          <w:szCs w:val="32"/>
          <w:highlight w:val="none"/>
        </w:rPr>
      </w:pPr>
    </w:p>
    <w:p w14:paraId="3AA6BB0C">
      <w:pPr>
        <w:autoSpaceDE w:val="0"/>
        <w:autoSpaceDN w:val="0"/>
        <w:jc w:val="center"/>
        <w:rPr>
          <w:rFonts w:hint="eastAsia" w:ascii="仿宋" w:hAnsi="仿宋" w:eastAsia="仿宋" w:cs="仿宋"/>
          <w:b/>
          <w:color w:val="auto"/>
          <w:spacing w:val="6"/>
          <w:sz w:val="32"/>
          <w:szCs w:val="32"/>
          <w:highlight w:val="none"/>
        </w:rPr>
      </w:pPr>
    </w:p>
    <w:p w14:paraId="0EC55574">
      <w:pPr>
        <w:autoSpaceDE w:val="0"/>
        <w:autoSpaceDN w:val="0"/>
        <w:jc w:val="center"/>
        <w:rPr>
          <w:rFonts w:hint="eastAsia" w:ascii="仿宋" w:hAnsi="仿宋" w:eastAsia="仿宋" w:cs="仿宋"/>
          <w:b/>
          <w:color w:val="auto"/>
          <w:spacing w:val="6"/>
          <w:sz w:val="32"/>
          <w:szCs w:val="32"/>
          <w:highlight w:val="none"/>
        </w:rPr>
      </w:pPr>
    </w:p>
    <w:p w14:paraId="0A0FE87C">
      <w:pPr>
        <w:autoSpaceDE w:val="0"/>
        <w:autoSpaceDN w:val="0"/>
        <w:jc w:val="center"/>
        <w:rPr>
          <w:rFonts w:hint="eastAsia" w:ascii="仿宋" w:hAnsi="仿宋" w:eastAsia="仿宋" w:cs="仿宋"/>
          <w:b/>
          <w:color w:val="auto"/>
          <w:spacing w:val="6"/>
          <w:sz w:val="32"/>
          <w:szCs w:val="32"/>
          <w:highlight w:val="none"/>
        </w:rPr>
      </w:pPr>
    </w:p>
    <w:p w14:paraId="2728BFAA">
      <w:pPr>
        <w:autoSpaceDE w:val="0"/>
        <w:autoSpaceDN w:val="0"/>
        <w:jc w:val="center"/>
        <w:rPr>
          <w:rFonts w:hint="eastAsia" w:ascii="仿宋" w:hAnsi="仿宋" w:eastAsia="仿宋" w:cs="仿宋"/>
          <w:b/>
          <w:color w:val="auto"/>
          <w:spacing w:val="6"/>
          <w:sz w:val="32"/>
          <w:szCs w:val="32"/>
          <w:highlight w:val="none"/>
        </w:rPr>
      </w:pPr>
    </w:p>
    <w:p w14:paraId="2CC9EF4C">
      <w:pPr>
        <w:autoSpaceDE w:val="0"/>
        <w:autoSpaceDN w:val="0"/>
        <w:jc w:val="center"/>
        <w:rPr>
          <w:rFonts w:hint="eastAsia" w:ascii="仿宋" w:hAnsi="仿宋" w:eastAsia="仿宋" w:cs="仿宋"/>
          <w:b/>
          <w:color w:val="auto"/>
          <w:spacing w:val="6"/>
          <w:sz w:val="32"/>
          <w:szCs w:val="32"/>
          <w:highlight w:val="none"/>
        </w:rPr>
      </w:pPr>
    </w:p>
    <w:p w14:paraId="09202E5B">
      <w:pPr>
        <w:autoSpaceDE w:val="0"/>
        <w:autoSpaceDN w:val="0"/>
        <w:jc w:val="center"/>
        <w:rPr>
          <w:rFonts w:hint="eastAsia" w:ascii="仿宋" w:hAnsi="仿宋" w:eastAsia="仿宋" w:cs="仿宋"/>
          <w:b/>
          <w:color w:val="auto"/>
          <w:spacing w:val="6"/>
          <w:sz w:val="32"/>
          <w:szCs w:val="32"/>
          <w:highlight w:val="none"/>
        </w:rPr>
      </w:pPr>
    </w:p>
    <w:p w14:paraId="018A2497">
      <w:pPr>
        <w:autoSpaceDE w:val="0"/>
        <w:autoSpaceDN w:val="0"/>
        <w:jc w:val="center"/>
        <w:rPr>
          <w:rFonts w:hint="eastAsia" w:ascii="仿宋" w:hAnsi="仿宋" w:eastAsia="仿宋" w:cs="仿宋"/>
          <w:b/>
          <w:color w:val="auto"/>
          <w:spacing w:val="6"/>
          <w:sz w:val="32"/>
          <w:szCs w:val="32"/>
          <w:highlight w:val="none"/>
        </w:rPr>
      </w:pPr>
    </w:p>
    <w:p w14:paraId="69A49B75">
      <w:pPr>
        <w:autoSpaceDE w:val="0"/>
        <w:autoSpaceDN w:val="0"/>
        <w:jc w:val="center"/>
        <w:rPr>
          <w:rFonts w:hint="eastAsia" w:ascii="仿宋" w:hAnsi="仿宋" w:eastAsia="仿宋" w:cs="仿宋"/>
          <w:b/>
          <w:color w:val="auto"/>
          <w:spacing w:val="6"/>
          <w:sz w:val="32"/>
          <w:szCs w:val="32"/>
          <w:highlight w:val="none"/>
        </w:rPr>
      </w:pPr>
    </w:p>
    <w:p w14:paraId="1DA1B711">
      <w:pPr>
        <w:autoSpaceDE w:val="0"/>
        <w:autoSpaceDN w:val="0"/>
        <w:jc w:val="center"/>
        <w:rPr>
          <w:rFonts w:hint="eastAsia" w:ascii="仿宋" w:hAnsi="仿宋" w:eastAsia="仿宋" w:cs="仿宋"/>
          <w:b/>
          <w:color w:val="auto"/>
          <w:spacing w:val="6"/>
          <w:sz w:val="32"/>
          <w:szCs w:val="32"/>
          <w:highlight w:val="none"/>
        </w:rPr>
      </w:pPr>
    </w:p>
    <w:p w14:paraId="5DA4C28B">
      <w:pPr>
        <w:autoSpaceDE w:val="0"/>
        <w:autoSpaceDN w:val="0"/>
        <w:jc w:val="center"/>
        <w:rPr>
          <w:rFonts w:hint="eastAsia" w:ascii="仿宋" w:hAnsi="仿宋" w:eastAsia="仿宋" w:cs="仿宋"/>
          <w:b/>
          <w:color w:val="auto"/>
          <w:spacing w:val="6"/>
          <w:sz w:val="32"/>
          <w:szCs w:val="32"/>
          <w:highlight w:val="none"/>
        </w:rPr>
      </w:pPr>
    </w:p>
    <w:p w14:paraId="784DA956">
      <w:pPr>
        <w:autoSpaceDE w:val="0"/>
        <w:autoSpaceDN w:val="0"/>
        <w:jc w:val="center"/>
        <w:rPr>
          <w:rFonts w:hint="eastAsia" w:ascii="仿宋" w:hAnsi="仿宋" w:eastAsia="仿宋" w:cs="仿宋"/>
          <w:b/>
          <w:color w:val="auto"/>
          <w:spacing w:val="6"/>
          <w:sz w:val="32"/>
          <w:szCs w:val="32"/>
          <w:highlight w:val="none"/>
        </w:rPr>
      </w:pPr>
    </w:p>
    <w:p w14:paraId="6E1F40FE">
      <w:pPr>
        <w:autoSpaceDE w:val="0"/>
        <w:autoSpaceDN w:val="0"/>
        <w:jc w:val="center"/>
        <w:rPr>
          <w:rFonts w:hint="eastAsia" w:ascii="仿宋" w:hAnsi="仿宋" w:eastAsia="仿宋" w:cs="仿宋"/>
          <w:b/>
          <w:color w:val="auto"/>
          <w:spacing w:val="6"/>
          <w:sz w:val="32"/>
          <w:szCs w:val="32"/>
          <w:highlight w:val="none"/>
        </w:rPr>
      </w:pPr>
    </w:p>
    <w:p w14:paraId="652F56B4">
      <w:pPr>
        <w:autoSpaceDE w:val="0"/>
        <w:autoSpaceDN w:val="0"/>
        <w:jc w:val="center"/>
        <w:rPr>
          <w:rFonts w:hint="eastAsia" w:ascii="仿宋" w:hAnsi="仿宋" w:eastAsia="仿宋" w:cs="仿宋"/>
          <w:b/>
          <w:color w:val="auto"/>
          <w:spacing w:val="6"/>
          <w:sz w:val="32"/>
          <w:szCs w:val="32"/>
          <w:highlight w:val="none"/>
        </w:rPr>
      </w:pPr>
    </w:p>
    <w:p w14:paraId="78D0473C">
      <w:pPr>
        <w:autoSpaceDE w:val="0"/>
        <w:autoSpaceDN w:val="0"/>
        <w:jc w:val="center"/>
        <w:rPr>
          <w:rFonts w:hint="eastAsia" w:ascii="仿宋" w:hAnsi="仿宋" w:eastAsia="仿宋" w:cs="仿宋"/>
          <w:b/>
          <w:color w:val="auto"/>
          <w:spacing w:val="6"/>
          <w:sz w:val="32"/>
          <w:szCs w:val="32"/>
          <w:highlight w:val="none"/>
        </w:rPr>
      </w:pPr>
    </w:p>
    <w:p w14:paraId="04444A7D">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6E57D22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0C6385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9EBD4D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CB4DA6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E2A64F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6468F2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242EF8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745A51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C961A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4577C1A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2" w:name="_Hlk101131882"/>
      <w:r>
        <w:rPr>
          <w:rFonts w:hint="eastAsia" w:ascii="仿宋" w:hAnsi="仿宋" w:eastAsia="仿宋" w:cs="仿宋"/>
          <w:color w:val="auto"/>
          <w:kern w:val="0"/>
          <w:sz w:val="24"/>
          <w:highlight w:val="none"/>
          <w:u w:val="single"/>
        </w:rPr>
        <w:t>联合体成员X,……</w:t>
      </w:r>
      <w:bookmarkEnd w:id="512"/>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3"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3"/>
      <w:r>
        <w:rPr>
          <w:rFonts w:hint="eastAsia" w:ascii="仿宋" w:hAnsi="仿宋" w:eastAsia="仿宋" w:cs="仿宋"/>
          <w:b/>
          <w:color w:val="auto"/>
          <w:kern w:val="0"/>
          <w:sz w:val="24"/>
          <w:highlight w:val="none"/>
          <w:lang w:val="zh-CN"/>
        </w:rPr>
        <w:t>）</w:t>
      </w:r>
    </w:p>
    <w:p w14:paraId="68F6EEE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4"/>
    </w:p>
    <w:p w14:paraId="56D418B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65BFEF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A66868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892781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CB7BA3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FA21BB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66BA15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A222B5E">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91D193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6770FA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30CB307">
      <w:pPr>
        <w:autoSpaceDE w:val="0"/>
        <w:autoSpaceDN w:val="0"/>
        <w:jc w:val="center"/>
        <w:rPr>
          <w:rFonts w:hint="eastAsia" w:ascii="仿宋" w:hAnsi="仿宋" w:eastAsia="仿宋" w:cs="仿宋"/>
          <w:b/>
          <w:color w:val="auto"/>
          <w:spacing w:val="6"/>
          <w:sz w:val="32"/>
          <w:szCs w:val="32"/>
          <w:highlight w:val="none"/>
        </w:rPr>
      </w:pPr>
    </w:p>
    <w:p w14:paraId="319A0047">
      <w:pPr>
        <w:autoSpaceDE w:val="0"/>
        <w:autoSpaceDN w:val="0"/>
        <w:jc w:val="center"/>
        <w:rPr>
          <w:rFonts w:hint="eastAsia" w:ascii="仿宋" w:hAnsi="仿宋" w:eastAsia="仿宋" w:cs="仿宋"/>
          <w:b/>
          <w:color w:val="auto"/>
          <w:spacing w:val="6"/>
          <w:sz w:val="32"/>
          <w:szCs w:val="32"/>
          <w:highlight w:val="none"/>
        </w:rPr>
      </w:pPr>
    </w:p>
    <w:p w14:paraId="206FA189">
      <w:pPr>
        <w:autoSpaceDE w:val="0"/>
        <w:autoSpaceDN w:val="0"/>
        <w:jc w:val="center"/>
        <w:rPr>
          <w:rFonts w:hint="eastAsia" w:ascii="仿宋" w:hAnsi="仿宋" w:eastAsia="仿宋" w:cs="仿宋"/>
          <w:b/>
          <w:color w:val="auto"/>
          <w:spacing w:val="6"/>
          <w:sz w:val="32"/>
          <w:szCs w:val="32"/>
          <w:highlight w:val="none"/>
        </w:rPr>
      </w:pPr>
    </w:p>
    <w:p w14:paraId="35EE055F">
      <w:pPr>
        <w:autoSpaceDE w:val="0"/>
        <w:autoSpaceDN w:val="0"/>
        <w:jc w:val="center"/>
        <w:rPr>
          <w:rFonts w:hint="eastAsia" w:ascii="仿宋" w:hAnsi="仿宋" w:eastAsia="仿宋" w:cs="仿宋"/>
          <w:b/>
          <w:color w:val="auto"/>
          <w:spacing w:val="6"/>
          <w:sz w:val="32"/>
          <w:szCs w:val="32"/>
          <w:highlight w:val="none"/>
        </w:rPr>
      </w:pPr>
    </w:p>
    <w:p w14:paraId="6346DC49">
      <w:pPr>
        <w:autoSpaceDE w:val="0"/>
        <w:autoSpaceDN w:val="0"/>
        <w:jc w:val="center"/>
        <w:rPr>
          <w:rFonts w:hint="eastAsia" w:ascii="仿宋" w:hAnsi="仿宋" w:eastAsia="仿宋" w:cs="仿宋"/>
          <w:b/>
          <w:color w:val="auto"/>
          <w:spacing w:val="6"/>
          <w:sz w:val="32"/>
          <w:szCs w:val="32"/>
          <w:highlight w:val="none"/>
        </w:rPr>
      </w:pPr>
    </w:p>
    <w:p w14:paraId="1D6B75AF">
      <w:pPr>
        <w:autoSpaceDE w:val="0"/>
        <w:autoSpaceDN w:val="0"/>
        <w:jc w:val="center"/>
        <w:rPr>
          <w:rFonts w:hint="eastAsia" w:ascii="仿宋" w:hAnsi="仿宋" w:eastAsia="仿宋" w:cs="仿宋"/>
          <w:b/>
          <w:color w:val="auto"/>
          <w:spacing w:val="6"/>
          <w:sz w:val="32"/>
          <w:szCs w:val="32"/>
          <w:highlight w:val="none"/>
        </w:rPr>
      </w:pPr>
    </w:p>
    <w:p w14:paraId="023FE8DA">
      <w:pPr>
        <w:autoSpaceDE w:val="0"/>
        <w:autoSpaceDN w:val="0"/>
        <w:jc w:val="center"/>
        <w:rPr>
          <w:rFonts w:hint="eastAsia" w:ascii="仿宋" w:hAnsi="仿宋" w:eastAsia="仿宋" w:cs="仿宋"/>
          <w:b/>
          <w:color w:val="auto"/>
          <w:spacing w:val="6"/>
          <w:sz w:val="32"/>
          <w:szCs w:val="32"/>
          <w:highlight w:val="none"/>
        </w:rPr>
      </w:pPr>
    </w:p>
    <w:p w14:paraId="12ECD9B2">
      <w:pPr>
        <w:autoSpaceDE w:val="0"/>
        <w:autoSpaceDN w:val="0"/>
        <w:jc w:val="center"/>
        <w:rPr>
          <w:rFonts w:hint="eastAsia" w:ascii="仿宋" w:hAnsi="仿宋" w:eastAsia="仿宋" w:cs="仿宋"/>
          <w:b/>
          <w:color w:val="auto"/>
          <w:spacing w:val="6"/>
          <w:sz w:val="32"/>
          <w:szCs w:val="32"/>
          <w:highlight w:val="none"/>
        </w:rPr>
      </w:pPr>
    </w:p>
    <w:p w14:paraId="3A75FA17">
      <w:pPr>
        <w:autoSpaceDE w:val="0"/>
        <w:autoSpaceDN w:val="0"/>
        <w:jc w:val="center"/>
        <w:rPr>
          <w:rFonts w:hint="eastAsia" w:ascii="仿宋" w:hAnsi="仿宋" w:eastAsia="仿宋" w:cs="仿宋"/>
          <w:b/>
          <w:color w:val="auto"/>
          <w:spacing w:val="6"/>
          <w:sz w:val="32"/>
          <w:szCs w:val="32"/>
          <w:highlight w:val="none"/>
        </w:rPr>
      </w:pPr>
    </w:p>
    <w:p w14:paraId="3F73273E">
      <w:pPr>
        <w:autoSpaceDE w:val="0"/>
        <w:autoSpaceDN w:val="0"/>
        <w:jc w:val="center"/>
        <w:rPr>
          <w:rFonts w:hint="eastAsia" w:ascii="仿宋" w:hAnsi="仿宋" w:eastAsia="仿宋" w:cs="仿宋"/>
          <w:b/>
          <w:color w:val="auto"/>
          <w:spacing w:val="6"/>
          <w:sz w:val="32"/>
          <w:szCs w:val="32"/>
          <w:highlight w:val="none"/>
        </w:rPr>
      </w:pPr>
    </w:p>
    <w:p w14:paraId="34D709EA">
      <w:pPr>
        <w:autoSpaceDE w:val="0"/>
        <w:autoSpaceDN w:val="0"/>
        <w:jc w:val="center"/>
        <w:rPr>
          <w:rFonts w:hint="eastAsia" w:ascii="仿宋" w:hAnsi="仿宋" w:eastAsia="仿宋" w:cs="仿宋"/>
          <w:b/>
          <w:color w:val="auto"/>
          <w:spacing w:val="6"/>
          <w:sz w:val="32"/>
          <w:szCs w:val="32"/>
          <w:highlight w:val="none"/>
        </w:rPr>
      </w:pPr>
    </w:p>
    <w:p w14:paraId="11CBB5DC">
      <w:pPr>
        <w:autoSpaceDE w:val="0"/>
        <w:autoSpaceDN w:val="0"/>
        <w:jc w:val="center"/>
        <w:rPr>
          <w:rFonts w:hint="eastAsia" w:ascii="仿宋" w:hAnsi="仿宋" w:eastAsia="仿宋" w:cs="仿宋"/>
          <w:b/>
          <w:color w:val="auto"/>
          <w:spacing w:val="6"/>
          <w:sz w:val="32"/>
          <w:szCs w:val="32"/>
          <w:highlight w:val="none"/>
        </w:rPr>
      </w:pPr>
    </w:p>
    <w:p w14:paraId="1658E506">
      <w:pPr>
        <w:autoSpaceDE w:val="0"/>
        <w:autoSpaceDN w:val="0"/>
        <w:jc w:val="center"/>
        <w:rPr>
          <w:rFonts w:hint="eastAsia" w:ascii="仿宋" w:hAnsi="仿宋" w:eastAsia="仿宋" w:cs="仿宋"/>
          <w:b/>
          <w:color w:val="auto"/>
          <w:spacing w:val="6"/>
          <w:sz w:val="32"/>
          <w:szCs w:val="32"/>
          <w:highlight w:val="none"/>
        </w:rPr>
      </w:pPr>
    </w:p>
    <w:p w14:paraId="1FCE68EB">
      <w:pPr>
        <w:autoSpaceDE w:val="0"/>
        <w:autoSpaceDN w:val="0"/>
        <w:jc w:val="center"/>
        <w:rPr>
          <w:rFonts w:hint="eastAsia" w:ascii="仿宋" w:hAnsi="仿宋" w:eastAsia="仿宋" w:cs="仿宋"/>
          <w:b/>
          <w:color w:val="auto"/>
          <w:spacing w:val="6"/>
          <w:sz w:val="32"/>
          <w:szCs w:val="32"/>
          <w:highlight w:val="none"/>
        </w:rPr>
      </w:pPr>
    </w:p>
    <w:p w14:paraId="5D870B49">
      <w:pPr>
        <w:autoSpaceDE w:val="0"/>
        <w:autoSpaceDN w:val="0"/>
        <w:jc w:val="center"/>
        <w:rPr>
          <w:rFonts w:hint="eastAsia" w:ascii="仿宋" w:hAnsi="仿宋" w:eastAsia="仿宋" w:cs="仿宋"/>
          <w:b/>
          <w:color w:val="auto"/>
          <w:spacing w:val="6"/>
          <w:sz w:val="32"/>
          <w:szCs w:val="32"/>
          <w:highlight w:val="none"/>
        </w:rPr>
      </w:pPr>
    </w:p>
    <w:p w14:paraId="22311258">
      <w:pPr>
        <w:autoSpaceDE w:val="0"/>
        <w:autoSpaceDN w:val="0"/>
        <w:jc w:val="center"/>
        <w:rPr>
          <w:rFonts w:hint="eastAsia" w:ascii="仿宋" w:hAnsi="仿宋" w:eastAsia="仿宋" w:cs="仿宋"/>
          <w:b/>
          <w:color w:val="auto"/>
          <w:spacing w:val="6"/>
          <w:sz w:val="32"/>
          <w:szCs w:val="32"/>
          <w:highlight w:val="none"/>
        </w:rPr>
      </w:pPr>
    </w:p>
    <w:p w14:paraId="086E3849">
      <w:pPr>
        <w:autoSpaceDE w:val="0"/>
        <w:autoSpaceDN w:val="0"/>
        <w:jc w:val="center"/>
        <w:rPr>
          <w:rFonts w:hint="eastAsia" w:ascii="仿宋" w:hAnsi="仿宋" w:eastAsia="仿宋" w:cs="仿宋"/>
          <w:b/>
          <w:color w:val="auto"/>
          <w:spacing w:val="6"/>
          <w:sz w:val="32"/>
          <w:szCs w:val="32"/>
          <w:highlight w:val="none"/>
        </w:rPr>
      </w:pPr>
    </w:p>
    <w:p w14:paraId="1D115E42">
      <w:pPr>
        <w:autoSpaceDE w:val="0"/>
        <w:autoSpaceDN w:val="0"/>
        <w:jc w:val="center"/>
        <w:rPr>
          <w:rFonts w:hint="eastAsia" w:ascii="仿宋" w:hAnsi="仿宋" w:eastAsia="仿宋" w:cs="仿宋"/>
          <w:b/>
          <w:color w:val="auto"/>
          <w:spacing w:val="6"/>
          <w:sz w:val="32"/>
          <w:szCs w:val="32"/>
          <w:highlight w:val="none"/>
        </w:rPr>
      </w:pPr>
    </w:p>
    <w:p w14:paraId="662C6C38">
      <w:pPr>
        <w:autoSpaceDE w:val="0"/>
        <w:autoSpaceDN w:val="0"/>
        <w:jc w:val="center"/>
        <w:rPr>
          <w:rFonts w:hint="eastAsia" w:ascii="仿宋" w:hAnsi="仿宋" w:eastAsia="仿宋" w:cs="仿宋"/>
          <w:b/>
          <w:color w:val="auto"/>
          <w:spacing w:val="6"/>
          <w:sz w:val="32"/>
          <w:szCs w:val="32"/>
          <w:highlight w:val="none"/>
        </w:rPr>
      </w:pPr>
    </w:p>
    <w:p w14:paraId="215214DA">
      <w:pPr>
        <w:autoSpaceDE w:val="0"/>
        <w:autoSpaceDN w:val="0"/>
        <w:jc w:val="center"/>
        <w:rPr>
          <w:rFonts w:hint="eastAsia" w:ascii="仿宋" w:hAnsi="仿宋" w:eastAsia="仿宋" w:cs="仿宋"/>
          <w:b/>
          <w:color w:val="auto"/>
          <w:spacing w:val="6"/>
          <w:sz w:val="32"/>
          <w:szCs w:val="32"/>
          <w:highlight w:val="none"/>
        </w:rPr>
      </w:pPr>
    </w:p>
    <w:p w14:paraId="58A0BAB2">
      <w:pPr>
        <w:autoSpaceDE w:val="0"/>
        <w:autoSpaceDN w:val="0"/>
        <w:jc w:val="center"/>
        <w:rPr>
          <w:rFonts w:hint="eastAsia" w:ascii="仿宋" w:hAnsi="仿宋" w:eastAsia="仿宋" w:cs="仿宋"/>
          <w:b/>
          <w:color w:val="auto"/>
          <w:spacing w:val="6"/>
          <w:sz w:val="32"/>
          <w:szCs w:val="32"/>
          <w:highlight w:val="none"/>
        </w:rPr>
      </w:pPr>
    </w:p>
    <w:p w14:paraId="033CE46D">
      <w:pPr>
        <w:autoSpaceDE w:val="0"/>
        <w:autoSpaceDN w:val="0"/>
        <w:jc w:val="center"/>
        <w:rPr>
          <w:rFonts w:hint="eastAsia" w:ascii="仿宋" w:hAnsi="仿宋" w:eastAsia="仿宋" w:cs="仿宋"/>
          <w:b/>
          <w:color w:val="auto"/>
          <w:spacing w:val="6"/>
          <w:sz w:val="32"/>
          <w:szCs w:val="32"/>
          <w:highlight w:val="none"/>
        </w:rPr>
      </w:pPr>
    </w:p>
    <w:p w14:paraId="6581BEC2">
      <w:pPr>
        <w:autoSpaceDE w:val="0"/>
        <w:autoSpaceDN w:val="0"/>
        <w:jc w:val="center"/>
        <w:rPr>
          <w:rFonts w:hint="eastAsia" w:ascii="仿宋" w:hAnsi="仿宋" w:eastAsia="仿宋" w:cs="仿宋"/>
          <w:b/>
          <w:color w:val="auto"/>
          <w:spacing w:val="6"/>
          <w:sz w:val="32"/>
          <w:szCs w:val="32"/>
          <w:highlight w:val="none"/>
        </w:rPr>
      </w:pPr>
    </w:p>
    <w:p w14:paraId="7B668CEF">
      <w:pPr>
        <w:snapToGrid w:val="0"/>
        <w:spacing w:line="360" w:lineRule="auto"/>
        <w:ind w:firstLine="3666" w:firstLineChars="1100"/>
        <w:rPr>
          <w:rFonts w:hint="eastAsia" w:ascii="仿宋" w:hAnsi="仿宋" w:eastAsia="仿宋" w:cs="仿宋"/>
          <w:b/>
          <w:color w:val="auto"/>
          <w:spacing w:val="6"/>
          <w:sz w:val="32"/>
          <w:szCs w:val="32"/>
          <w:highlight w:val="none"/>
        </w:rPr>
      </w:pPr>
    </w:p>
    <w:p w14:paraId="37E4DE20">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26D2D55">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129109B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CD042C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D396CB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9983FA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AEFBED0">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4F23E030">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2FE6660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01C11FA9">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BD8598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762F011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35CCF645">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E8F1EC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24A847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40D972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DD5A128">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284201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59956EC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1CE446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B2F7B0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921970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6A209E30">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0FEFCD9E">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BCEBA66">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AFE8194">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A566C2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EC6C4BE">
      <w:pPr>
        <w:autoSpaceDE w:val="0"/>
        <w:autoSpaceDN w:val="0"/>
        <w:jc w:val="center"/>
        <w:rPr>
          <w:rFonts w:hint="eastAsia" w:ascii="仿宋" w:hAnsi="仿宋" w:eastAsia="仿宋" w:cs="仿宋"/>
          <w:b/>
          <w:color w:val="auto"/>
          <w:spacing w:val="6"/>
          <w:sz w:val="32"/>
          <w:szCs w:val="32"/>
          <w:highlight w:val="none"/>
        </w:rPr>
      </w:pPr>
    </w:p>
    <w:p w14:paraId="50C9E091">
      <w:pPr>
        <w:autoSpaceDE w:val="0"/>
        <w:autoSpaceDN w:val="0"/>
        <w:jc w:val="center"/>
        <w:rPr>
          <w:rFonts w:hint="eastAsia" w:ascii="仿宋" w:hAnsi="仿宋" w:eastAsia="仿宋" w:cs="仿宋"/>
          <w:b/>
          <w:color w:val="auto"/>
          <w:spacing w:val="6"/>
          <w:sz w:val="32"/>
          <w:szCs w:val="32"/>
          <w:highlight w:val="none"/>
        </w:rPr>
      </w:pPr>
    </w:p>
    <w:p w14:paraId="26F4A967">
      <w:pPr>
        <w:autoSpaceDE w:val="0"/>
        <w:autoSpaceDN w:val="0"/>
        <w:jc w:val="center"/>
        <w:rPr>
          <w:rFonts w:hint="eastAsia" w:ascii="仿宋" w:hAnsi="仿宋" w:eastAsia="仿宋" w:cs="仿宋"/>
          <w:b/>
          <w:color w:val="auto"/>
          <w:spacing w:val="6"/>
          <w:sz w:val="32"/>
          <w:szCs w:val="32"/>
          <w:highlight w:val="none"/>
        </w:rPr>
      </w:pPr>
    </w:p>
    <w:p w14:paraId="69B41D97">
      <w:pPr>
        <w:autoSpaceDE w:val="0"/>
        <w:autoSpaceDN w:val="0"/>
        <w:jc w:val="center"/>
        <w:rPr>
          <w:rFonts w:hint="eastAsia" w:ascii="仿宋" w:hAnsi="仿宋" w:eastAsia="仿宋" w:cs="仿宋"/>
          <w:b/>
          <w:color w:val="auto"/>
          <w:spacing w:val="6"/>
          <w:sz w:val="32"/>
          <w:szCs w:val="32"/>
          <w:highlight w:val="none"/>
        </w:rPr>
      </w:pPr>
    </w:p>
    <w:p w14:paraId="70E43313">
      <w:pPr>
        <w:autoSpaceDE w:val="0"/>
        <w:autoSpaceDN w:val="0"/>
        <w:jc w:val="center"/>
        <w:rPr>
          <w:rFonts w:hint="eastAsia" w:ascii="仿宋" w:hAnsi="仿宋" w:eastAsia="仿宋" w:cs="仿宋"/>
          <w:b/>
          <w:color w:val="auto"/>
          <w:spacing w:val="6"/>
          <w:sz w:val="32"/>
          <w:szCs w:val="32"/>
          <w:highlight w:val="none"/>
        </w:rPr>
      </w:pPr>
    </w:p>
    <w:p w14:paraId="1CBAA460">
      <w:pPr>
        <w:autoSpaceDE w:val="0"/>
        <w:autoSpaceDN w:val="0"/>
        <w:jc w:val="center"/>
        <w:rPr>
          <w:rFonts w:hint="eastAsia" w:ascii="仿宋" w:hAnsi="仿宋" w:eastAsia="仿宋" w:cs="仿宋"/>
          <w:b/>
          <w:color w:val="auto"/>
          <w:spacing w:val="6"/>
          <w:sz w:val="32"/>
          <w:szCs w:val="32"/>
          <w:highlight w:val="none"/>
        </w:rPr>
      </w:pPr>
    </w:p>
    <w:p w14:paraId="08A1CCBC">
      <w:pPr>
        <w:autoSpaceDE w:val="0"/>
        <w:autoSpaceDN w:val="0"/>
        <w:jc w:val="center"/>
        <w:rPr>
          <w:rFonts w:hint="eastAsia" w:ascii="仿宋" w:hAnsi="仿宋" w:eastAsia="仿宋" w:cs="仿宋"/>
          <w:b/>
          <w:color w:val="auto"/>
          <w:spacing w:val="6"/>
          <w:sz w:val="32"/>
          <w:szCs w:val="32"/>
          <w:highlight w:val="none"/>
        </w:rPr>
      </w:pPr>
    </w:p>
    <w:p w14:paraId="134F62C1">
      <w:pPr>
        <w:autoSpaceDE w:val="0"/>
        <w:autoSpaceDN w:val="0"/>
        <w:jc w:val="center"/>
        <w:rPr>
          <w:rFonts w:hint="eastAsia" w:ascii="仿宋" w:hAnsi="仿宋" w:eastAsia="仿宋" w:cs="仿宋"/>
          <w:b/>
          <w:color w:val="auto"/>
          <w:spacing w:val="6"/>
          <w:sz w:val="32"/>
          <w:szCs w:val="32"/>
          <w:highlight w:val="none"/>
        </w:rPr>
      </w:pPr>
    </w:p>
    <w:p w14:paraId="1630C68B">
      <w:pPr>
        <w:autoSpaceDE w:val="0"/>
        <w:autoSpaceDN w:val="0"/>
        <w:jc w:val="center"/>
        <w:rPr>
          <w:rFonts w:hint="eastAsia" w:ascii="仿宋" w:hAnsi="仿宋" w:eastAsia="仿宋" w:cs="仿宋"/>
          <w:b/>
          <w:color w:val="auto"/>
          <w:spacing w:val="6"/>
          <w:sz w:val="32"/>
          <w:szCs w:val="32"/>
          <w:highlight w:val="none"/>
        </w:rPr>
      </w:pPr>
    </w:p>
    <w:p w14:paraId="212D551F">
      <w:pPr>
        <w:autoSpaceDE w:val="0"/>
        <w:autoSpaceDN w:val="0"/>
        <w:jc w:val="center"/>
        <w:rPr>
          <w:rFonts w:hint="eastAsia" w:ascii="仿宋" w:hAnsi="仿宋" w:eastAsia="仿宋" w:cs="仿宋"/>
          <w:b/>
          <w:color w:val="auto"/>
          <w:spacing w:val="6"/>
          <w:sz w:val="32"/>
          <w:szCs w:val="32"/>
          <w:highlight w:val="none"/>
        </w:rPr>
      </w:pPr>
    </w:p>
    <w:p w14:paraId="53012255">
      <w:pPr>
        <w:autoSpaceDE w:val="0"/>
        <w:autoSpaceDN w:val="0"/>
        <w:jc w:val="center"/>
        <w:rPr>
          <w:rFonts w:hint="eastAsia" w:ascii="仿宋" w:hAnsi="仿宋" w:eastAsia="仿宋" w:cs="仿宋"/>
          <w:b/>
          <w:color w:val="auto"/>
          <w:spacing w:val="6"/>
          <w:sz w:val="32"/>
          <w:szCs w:val="32"/>
          <w:highlight w:val="none"/>
        </w:rPr>
      </w:pPr>
    </w:p>
    <w:p w14:paraId="1C7058DE">
      <w:pPr>
        <w:autoSpaceDE w:val="0"/>
        <w:autoSpaceDN w:val="0"/>
        <w:jc w:val="center"/>
        <w:rPr>
          <w:rFonts w:hint="eastAsia" w:ascii="仿宋" w:hAnsi="仿宋" w:eastAsia="仿宋" w:cs="仿宋"/>
          <w:b/>
          <w:color w:val="auto"/>
          <w:spacing w:val="6"/>
          <w:sz w:val="32"/>
          <w:szCs w:val="32"/>
          <w:highlight w:val="none"/>
        </w:rPr>
      </w:pPr>
    </w:p>
    <w:p w14:paraId="1DE404AA">
      <w:pPr>
        <w:autoSpaceDE w:val="0"/>
        <w:autoSpaceDN w:val="0"/>
        <w:jc w:val="center"/>
        <w:rPr>
          <w:rFonts w:hint="eastAsia" w:ascii="仿宋" w:hAnsi="仿宋" w:eastAsia="仿宋" w:cs="仿宋"/>
          <w:b/>
          <w:color w:val="auto"/>
          <w:spacing w:val="6"/>
          <w:sz w:val="32"/>
          <w:szCs w:val="32"/>
          <w:highlight w:val="none"/>
        </w:rPr>
      </w:pPr>
    </w:p>
    <w:p w14:paraId="7E824FB2">
      <w:pPr>
        <w:autoSpaceDE w:val="0"/>
        <w:autoSpaceDN w:val="0"/>
        <w:jc w:val="center"/>
        <w:rPr>
          <w:rFonts w:hint="eastAsia" w:ascii="仿宋" w:hAnsi="仿宋" w:eastAsia="仿宋" w:cs="仿宋"/>
          <w:b/>
          <w:color w:val="auto"/>
          <w:spacing w:val="6"/>
          <w:sz w:val="32"/>
          <w:szCs w:val="32"/>
          <w:highlight w:val="none"/>
        </w:rPr>
      </w:pPr>
    </w:p>
    <w:p w14:paraId="601F90E2">
      <w:pPr>
        <w:autoSpaceDE w:val="0"/>
        <w:autoSpaceDN w:val="0"/>
        <w:jc w:val="center"/>
        <w:rPr>
          <w:rFonts w:hint="eastAsia" w:ascii="仿宋" w:hAnsi="仿宋" w:eastAsia="仿宋" w:cs="仿宋"/>
          <w:b/>
          <w:color w:val="auto"/>
          <w:spacing w:val="6"/>
          <w:sz w:val="32"/>
          <w:szCs w:val="32"/>
          <w:highlight w:val="none"/>
        </w:rPr>
      </w:pPr>
    </w:p>
    <w:p w14:paraId="7875413B">
      <w:pPr>
        <w:autoSpaceDE w:val="0"/>
        <w:autoSpaceDN w:val="0"/>
        <w:jc w:val="center"/>
        <w:rPr>
          <w:rFonts w:hint="eastAsia" w:ascii="仿宋" w:hAnsi="仿宋" w:eastAsia="仿宋" w:cs="仿宋"/>
          <w:b/>
          <w:color w:val="auto"/>
          <w:spacing w:val="6"/>
          <w:sz w:val="32"/>
          <w:szCs w:val="32"/>
          <w:highlight w:val="none"/>
        </w:rPr>
      </w:pPr>
    </w:p>
    <w:p w14:paraId="70004764">
      <w:pPr>
        <w:autoSpaceDE w:val="0"/>
        <w:autoSpaceDN w:val="0"/>
        <w:jc w:val="center"/>
        <w:rPr>
          <w:rFonts w:hint="eastAsia" w:ascii="仿宋" w:hAnsi="仿宋" w:eastAsia="仿宋" w:cs="仿宋"/>
          <w:b/>
          <w:color w:val="auto"/>
          <w:spacing w:val="6"/>
          <w:sz w:val="32"/>
          <w:szCs w:val="32"/>
          <w:highlight w:val="none"/>
        </w:rPr>
      </w:pPr>
    </w:p>
    <w:p w14:paraId="50709EA8">
      <w:pPr>
        <w:autoSpaceDE w:val="0"/>
        <w:autoSpaceDN w:val="0"/>
        <w:jc w:val="center"/>
        <w:rPr>
          <w:rFonts w:hint="eastAsia" w:ascii="仿宋" w:hAnsi="仿宋" w:eastAsia="仿宋" w:cs="仿宋"/>
          <w:b/>
          <w:color w:val="auto"/>
          <w:spacing w:val="6"/>
          <w:sz w:val="32"/>
          <w:szCs w:val="32"/>
          <w:highlight w:val="none"/>
        </w:rPr>
      </w:pPr>
    </w:p>
    <w:p w14:paraId="2589DBB3">
      <w:pPr>
        <w:autoSpaceDE w:val="0"/>
        <w:autoSpaceDN w:val="0"/>
        <w:jc w:val="center"/>
        <w:rPr>
          <w:rFonts w:hint="eastAsia" w:ascii="仿宋" w:hAnsi="仿宋" w:eastAsia="仿宋" w:cs="仿宋"/>
          <w:b/>
          <w:color w:val="auto"/>
          <w:spacing w:val="6"/>
          <w:sz w:val="32"/>
          <w:szCs w:val="32"/>
          <w:highlight w:val="none"/>
        </w:rPr>
      </w:pPr>
    </w:p>
    <w:p w14:paraId="75F71FA4">
      <w:pPr>
        <w:autoSpaceDE w:val="0"/>
        <w:autoSpaceDN w:val="0"/>
        <w:jc w:val="center"/>
        <w:rPr>
          <w:rFonts w:hint="eastAsia" w:ascii="仿宋" w:hAnsi="仿宋" w:eastAsia="仿宋" w:cs="仿宋"/>
          <w:b/>
          <w:color w:val="auto"/>
          <w:spacing w:val="6"/>
          <w:sz w:val="32"/>
          <w:szCs w:val="32"/>
          <w:highlight w:val="none"/>
        </w:rPr>
      </w:pPr>
    </w:p>
    <w:p w14:paraId="248058A6">
      <w:pPr>
        <w:autoSpaceDE w:val="0"/>
        <w:autoSpaceDN w:val="0"/>
        <w:jc w:val="center"/>
        <w:rPr>
          <w:rFonts w:hint="eastAsia" w:ascii="仿宋" w:hAnsi="仿宋" w:eastAsia="仿宋" w:cs="仿宋"/>
          <w:b/>
          <w:color w:val="auto"/>
          <w:spacing w:val="6"/>
          <w:sz w:val="32"/>
          <w:szCs w:val="32"/>
          <w:highlight w:val="none"/>
        </w:rPr>
      </w:pPr>
    </w:p>
    <w:p w14:paraId="3F95A22F">
      <w:pPr>
        <w:autoSpaceDE w:val="0"/>
        <w:autoSpaceDN w:val="0"/>
        <w:jc w:val="center"/>
        <w:rPr>
          <w:rFonts w:hint="eastAsia" w:ascii="仿宋" w:hAnsi="仿宋" w:eastAsia="仿宋" w:cs="仿宋"/>
          <w:b/>
          <w:color w:val="auto"/>
          <w:spacing w:val="6"/>
          <w:sz w:val="32"/>
          <w:szCs w:val="32"/>
          <w:highlight w:val="none"/>
        </w:rPr>
      </w:pPr>
    </w:p>
    <w:p w14:paraId="727FB689">
      <w:pPr>
        <w:autoSpaceDE w:val="0"/>
        <w:autoSpaceDN w:val="0"/>
        <w:jc w:val="center"/>
        <w:rPr>
          <w:rFonts w:hint="eastAsia" w:ascii="仿宋" w:hAnsi="仿宋" w:eastAsia="仿宋" w:cs="仿宋"/>
          <w:b/>
          <w:color w:val="auto"/>
          <w:spacing w:val="6"/>
          <w:sz w:val="32"/>
          <w:szCs w:val="32"/>
          <w:highlight w:val="none"/>
        </w:rPr>
      </w:pPr>
    </w:p>
    <w:p w14:paraId="3F5906B5">
      <w:pPr>
        <w:autoSpaceDE w:val="0"/>
        <w:autoSpaceDN w:val="0"/>
        <w:jc w:val="center"/>
        <w:rPr>
          <w:rFonts w:hint="eastAsia" w:ascii="仿宋" w:hAnsi="仿宋" w:eastAsia="仿宋" w:cs="仿宋"/>
          <w:b/>
          <w:color w:val="auto"/>
          <w:spacing w:val="6"/>
          <w:sz w:val="32"/>
          <w:szCs w:val="32"/>
          <w:highlight w:val="none"/>
        </w:rPr>
      </w:pPr>
    </w:p>
    <w:p w14:paraId="0F29D2D6">
      <w:pPr>
        <w:autoSpaceDE w:val="0"/>
        <w:autoSpaceDN w:val="0"/>
        <w:jc w:val="center"/>
        <w:rPr>
          <w:rFonts w:hint="eastAsia" w:ascii="仿宋" w:hAnsi="仿宋" w:eastAsia="仿宋" w:cs="仿宋"/>
          <w:b/>
          <w:color w:val="auto"/>
          <w:spacing w:val="6"/>
          <w:sz w:val="32"/>
          <w:szCs w:val="32"/>
          <w:highlight w:val="none"/>
        </w:rPr>
      </w:pPr>
    </w:p>
    <w:p w14:paraId="0E9DBFBB">
      <w:pPr>
        <w:autoSpaceDE w:val="0"/>
        <w:autoSpaceDN w:val="0"/>
        <w:jc w:val="center"/>
        <w:rPr>
          <w:rFonts w:hint="eastAsia" w:ascii="仿宋" w:hAnsi="仿宋" w:eastAsia="仿宋" w:cs="仿宋"/>
          <w:b/>
          <w:color w:val="auto"/>
          <w:spacing w:val="6"/>
          <w:sz w:val="32"/>
          <w:szCs w:val="32"/>
          <w:highlight w:val="none"/>
        </w:rPr>
      </w:pPr>
    </w:p>
    <w:p w14:paraId="64BFF712">
      <w:pPr>
        <w:autoSpaceDE w:val="0"/>
        <w:autoSpaceDN w:val="0"/>
        <w:jc w:val="center"/>
        <w:rPr>
          <w:rFonts w:hint="eastAsia" w:ascii="仿宋" w:hAnsi="仿宋" w:eastAsia="仿宋" w:cs="仿宋"/>
          <w:b/>
          <w:color w:val="auto"/>
          <w:spacing w:val="6"/>
          <w:sz w:val="32"/>
          <w:szCs w:val="32"/>
          <w:highlight w:val="none"/>
        </w:rPr>
      </w:pPr>
    </w:p>
    <w:p w14:paraId="75EC953A">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7D44A7CD">
      <w:pPr>
        <w:spacing w:line="360" w:lineRule="auto"/>
        <w:jc w:val="center"/>
        <w:rPr>
          <w:rFonts w:hint="eastAsia" w:ascii="仿宋" w:hAnsi="仿宋" w:eastAsia="仿宋" w:cs="仿宋"/>
          <w:color w:val="auto"/>
          <w:sz w:val="24"/>
          <w:highlight w:val="none"/>
          <w:u w:val="single"/>
        </w:rPr>
      </w:pPr>
    </w:p>
    <w:p w14:paraId="04DF9D3A">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2A0E6BD1">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即提供服务的人员为中小企业依照《中华人民共和国劳动合同法》订立劳动合同的从业人员</w:t>
      </w:r>
      <w:r>
        <w:rPr>
          <w:rFonts w:hint="eastAsia" w:ascii="仿宋" w:hAnsi="仿宋" w:eastAsia="仿宋" w:cs="仿宋"/>
          <w:color w:val="auto"/>
          <w:sz w:val="24"/>
          <w:highlight w:val="none"/>
        </w:rPr>
        <w:t>）。相关企业（含联合体中的中小企业、签订分包意向协议的中小企业）的具体情况如下：</w:t>
      </w:r>
    </w:p>
    <w:p w14:paraId="7AADAF2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AD2652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C1EF94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895393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88BC89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426FCF8">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D676060">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6F45449A">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5B2FA185">
      <w:pPr>
        <w:spacing w:line="360" w:lineRule="auto"/>
        <w:ind w:right="420"/>
        <w:rPr>
          <w:rFonts w:hint="eastAsia" w:ascii="仿宋" w:hAnsi="仿宋" w:eastAsia="仿宋" w:cs="仿宋"/>
          <w:color w:val="auto"/>
          <w:sz w:val="24"/>
          <w:highlight w:val="none"/>
        </w:rPr>
      </w:pPr>
    </w:p>
    <w:p w14:paraId="2665626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0D46E1B1">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1375D2D">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B4C2283">
      <w:pPr>
        <w:pStyle w:val="3"/>
        <w:rPr>
          <w:rFonts w:hint="eastAsia" w:ascii="仿宋" w:hAnsi="仿宋" w:eastAsia="仿宋" w:cs="仿宋"/>
          <w:color w:val="auto"/>
          <w:highlight w:val="none"/>
          <w:lang w:val="en-US"/>
        </w:rPr>
      </w:pPr>
    </w:p>
    <w:p w14:paraId="7F887534">
      <w:pPr>
        <w:spacing w:line="360" w:lineRule="auto"/>
        <w:ind w:right="420"/>
        <w:rPr>
          <w:rFonts w:hint="eastAsia" w:ascii="仿宋" w:hAnsi="仿宋" w:eastAsia="仿宋" w:cs="仿宋"/>
          <w:color w:val="auto"/>
          <w:highlight w:val="none"/>
        </w:rPr>
      </w:pPr>
    </w:p>
    <w:p w14:paraId="71ED8491">
      <w:pPr>
        <w:spacing w:line="360" w:lineRule="auto"/>
        <w:rPr>
          <w:rFonts w:hint="eastAsia" w:ascii="仿宋" w:hAnsi="仿宋" w:eastAsia="仿宋" w:cs="仿宋"/>
          <w:bCs/>
          <w:color w:val="auto"/>
          <w:sz w:val="24"/>
          <w:highlight w:val="none"/>
        </w:rPr>
      </w:pPr>
    </w:p>
    <w:p w14:paraId="1EFA5579">
      <w:pPr>
        <w:pStyle w:val="82"/>
        <w:rPr>
          <w:rFonts w:hint="eastAsia" w:ascii="仿宋" w:hAnsi="仿宋" w:eastAsia="仿宋" w:cs="仿宋"/>
          <w:bCs/>
          <w:color w:val="auto"/>
          <w:sz w:val="24"/>
          <w:highlight w:val="none"/>
        </w:rPr>
      </w:pPr>
    </w:p>
    <w:p w14:paraId="1D7FE9C3">
      <w:pPr>
        <w:pStyle w:val="82"/>
        <w:rPr>
          <w:rFonts w:hint="eastAsia" w:ascii="仿宋" w:hAnsi="仿宋" w:eastAsia="仿宋" w:cs="仿宋"/>
          <w:bCs/>
          <w:color w:val="auto"/>
          <w:sz w:val="24"/>
          <w:highlight w:val="none"/>
        </w:rPr>
      </w:pPr>
    </w:p>
    <w:p w14:paraId="0919362C">
      <w:pPr>
        <w:pStyle w:val="82"/>
        <w:rPr>
          <w:rFonts w:hint="eastAsia" w:ascii="仿宋" w:hAnsi="仿宋" w:eastAsia="仿宋" w:cs="仿宋"/>
          <w:bCs/>
          <w:color w:val="auto"/>
          <w:sz w:val="24"/>
          <w:highlight w:val="none"/>
        </w:rPr>
      </w:pPr>
    </w:p>
    <w:p w14:paraId="5A667DF5">
      <w:pPr>
        <w:pStyle w:val="82"/>
        <w:rPr>
          <w:rFonts w:hint="eastAsia" w:ascii="仿宋" w:hAnsi="仿宋" w:eastAsia="仿宋" w:cs="仿宋"/>
          <w:bCs/>
          <w:color w:val="auto"/>
          <w:sz w:val="24"/>
          <w:highlight w:val="none"/>
        </w:rPr>
      </w:pPr>
    </w:p>
    <w:p w14:paraId="637B3956">
      <w:pPr>
        <w:pStyle w:val="82"/>
        <w:rPr>
          <w:rFonts w:hint="eastAsia" w:ascii="仿宋" w:hAnsi="仿宋" w:eastAsia="仿宋" w:cs="仿宋"/>
          <w:bCs/>
          <w:color w:val="auto"/>
          <w:sz w:val="24"/>
          <w:highlight w:val="none"/>
        </w:rPr>
      </w:pPr>
    </w:p>
    <w:p w14:paraId="74A630A9">
      <w:pPr>
        <w:pStyle w:val="82"/>
        <w:rPr>
          <w:rFonts w:hint="eastAsia" w:ascii="仿宋" w:hAnsi="仿宋" w:eastAsia="仿宋" w:cs="仿宋"/>
          <w:bCs/>
          <w:color w:val="auto"/>
          <w:sz w:val="24"/>
          <w:highlight w:val="none"/>
        </w:rPr>
      </w:pPr>
    </w:p>
    <w:p w14:paraId="255FEA43">
      <w:pPr>
        <w:pStyle w:val="82"/>
        <w:rPr>
          <w:rFonts w:hint="eastAsia" w:ascii="仿宋" w:hAnsi="仿宋" w:eastAsia="仿宋" w:cs="仿宋"/>
          <w:bCs/>
          <w:color w:val="auto"/>
          <w:sz w:val="24"/>
          <w:highlight w:val="none"/>
        </w:rPr>
      </w:pPr>
    </w:p>
    <w:p w14:paraId="1B1DB88C">
      <w:pPr>
        <w:pStyle w:val="82"/>
        <w:rPr>
          <w:rFonts w:hint="eastAsia" w:ascii="仿宋" w:hAnsi="仿宋" w:eastAsia="仿宋" w:cs="仿宋"/>
          <w:bCs/>
          <w:color w:val="auto"/>
          <w:sz w:val="24"/>
          <w:highlight w:val="none"/>
        </w:rPr>
      </w:pPr>
    </w:p>
    <w:p w14:paraId="74813380">
      <w:pPr>
        <w:pStyle w:val="82"/>
        <w:rPr>
          <w:rFonts w:hint="eastAsia" w:ascii="仿宋" w:hAnsi="仿宋" w:eastAsia="仿宋" w:cs="仿宋"/>
          <w:bCs/>
          <w:color w:val="auto"/>
          <w:sz w:val="24"/>
          <w:highlight w:val="none"/>
        </w:rPr>
      </w:pPr>
    </w:p>
    <w:p w14:paraId="33248F4F">
      <w:pPr>
        <w:pStyle w:val="82"/>
        <w:rPr>
          <w:rFonts w:hint="eastAsia" w:ascii="仿宋" w:hAnsi="仿宋" w:eastAsia="仿宋" w:cs="仿宋"/>
          <w:bCs/>
          <w:color w:val="auto"/>
          <w:sz w:val="24"/>
          <w:highlight w:val="none"/>
        </w:rPr>
      </w:pPr>
    </w:p>
    <w:p w14:paraId="7EA6AD1E">
      <w:pPr>
        <w:pStyle w:val="82"/>
        <w:rPr>
          <w:rFonts w:hint="eastAsia" w:ascii="仿宋" w:hAnsi="仿宋" w:eastAsia="仿宋" w:cs="仿宋"/>
          <w:bCs/>
          <w:color w:val="auto"/>
          <w:sz w:val="24"/>
          <w:highlight w:val="none"/>
        </w:rPr>
      </w:pPr>
    </w:p>
    <w:p w14:paraId="1881A88D">
      <w:pPr>
        <w:pStyle w:val="82"/>
        <w:rPr>
          <w:rFonts w:hint="eastAsia" w:ascii="仿宋" w:hAnsi="仿宋" w:eastAsia="仿宋" w:cs="仿宋"/>
          <w:bCs/>
          <w:color w:val="auto"/>
          <w:sz w:val="24"/>
          <w:highlight w:val="none"/>
        </w:rPr>
      </w:pPr>
    </w:p>
    <w:p w14:paraId="20A3D0A7">
      <w:pPr>
        <w:pStyle w:val="82"/>
        <w:rPr>
          <w:rFonts w:hint="eastAsia" w:ascii="仿宋" w:hAnsi="仿宋" w:eastAsia="仿宋" w:cs="仿宋"/>
          <w:bCs/>
          <w:color w:val="auto"/>
          <w:sz w:val="24"/>
          <w:highlight w:val="none"/>
        </w:rPr>
      </w:pPr>
    </w:p>
    <w:p w14:paraId="2DD9207F">
      <w:pPr>
        <w:pStyle w:val="82"/>
        <w:rPr>
          <w:rFonts w:hint="eastAsia" w:ascii="仿宋" w:hAnsi="仿宋" w:eastAsia="仿宋" w:cs="仿宋"/>
          <w:bCs/>
          <w:color w:val="auto"/>
          <w:sz w:val="24"/>
          <w:highlight w:val="none"/>
        </w:rPr>
      </w:pPr>
    </w:p>
    <w:p w14:paraId="4C172A0B">
      <w:pPr>
        <w:pStyle w:val="82"/>
        <w:rPr>
          <w:rFonts w:hint="eastAsia" w:ascii="仿宋" w:hAnsi="仿宋" w:eastAsia="仿宋" w:cs="仿宋"/>
          <w:bCs/>
          <w:color w:val="auto"/>
          <w:sz w:val="24"/>
          <w:highlight w:val="none"/>
        </w:rPr>
      </w:pPr>
    </w:p>
    <w:p w14:paraId="78ED6858">
      <w:pPr>
        <w:pStyle w:val="82"/>
        <w:rPr>
          <w:rFonts w:hint="eastAsia" w:ascii="仿宋" w:hAnsi="仿宋" w:eastAsia="仿宋" w:cs="仿宋"/>
          <w:bCs/>
          <w:color w:val="auto"/>
          <w:sz w:val="24"/>
          <w:highlight w:val="none"/>
        </w:rPr>
      </w:pPr>
    </w:p>
    <w:p w14:paraId="14C42D63">
      <w:pPr>
        <w:pStyle w:val="82"/>
        <w:rPr>
          <w:rFonts w:hint="eastAsia" w:ascii="仿宋" w:hAnsi="仿宋" w:eastAsia="仿宋" w:cs="仿宋"/>
          <w:bCs/>
          <w:color w:val="auto"/>
          <w:sz w:val="24"/>
          <w:highlight w:val="none"/>
        </w:rPr>
      </w:pPr>
    </w:p>
    <w:p w14:paraId="44EB4BB9">
      <w:pPr>
        <w:pStyle w:val="82"/>
        <w:rPr>
          <w:rFonts w:hint="eastAsia" w:ascii="仿宋" w:hAnsi="仿宋" w:eastAsia="仿宋" w:cs="仿宋"/>
          <w:bCs/>
          <w:color w:val="auto"/>
          <w:sz w:val="24"/>
          <w:highlight w:val="none"/>
        </w:rPr>
      </w:pPr>
    </w:p>
    <w:p w14:paraId="1F6F4433">
      <w:pPr>
        <w:pStyle w:val="82"/>
        <w:rPr>
          <w:rFonts w:hint="eastAsia" w:ascii="仿宋" w:hAnsi="仿宋" w:eastAsia="仿宋" w:cs="仿宋"/>
          <w:bCs/>
          <w:color w:val="auto"/>
          <w:sz w:val="24"/>
          <w:highlight w:val="none"/>
        </w:rPr>
      </w:pPr>
    </w:p>
    <w:p w14:paraId="06F708CD">
      <w:pPr>
        <w:pStyle w:val="82"/>
        <w:rPr>
          <w:rFonts w:hint="eastAsia" w:ascii="仿宋" w:hAnsi="仿宋" w:eastAsia="仿宋" w:cs="仿宋"/>
          <w:bCs/>
          <w:color w:val="auto"/>
          <w:sz w:val="24"/>
          <w:highlight w:val="none"/>
        </w:rPr>
      </w:pPr>
    </w:p>
    <w:p w14:paraId="1D7D61AF">
      <w:pPr>
        <w:pStyle w:val="82"/>
        <w:rPr>
          <w:rFonts w:hint="eastAsia" w:ascii="仿宋" w:hAnsi="仿宋" w:eastAsia="仿宋" w:cs="仿宋"/>
          <w:bCs/>
          <w:color w:val="auto"/>
          <w:sz w:val="24"/>
          <w:highlight w:val="none"/>
        </w:rPr>
      </w:pPr>
    </w:p>
    <w:p w14:paraId="2F004EDE">
      <w:pPr>
        <w:pStyle w:val="82"/>
        <w:rPr>
          <w:rFonts w:hint="eastAsia" w:ascii="仿宋" w:hAnsi="仿宋" w:eastAsia="仿宋" w:cs="仿宋"/>
          <w:bCs/>
          <w:color w:val="auto"/>
          <w:sz w:val="24"/>
          <w:highlight w:val="none"/>
        </w:rPr>
      </w:pPr>
    </w:p>
    <w:p w14:paraId="20891DDB">
      <w:pPr>
        <w:pStyle w:val="82"/>
        <w:rPr>
          <w:rFonts w:hint="eastAsia" w:ascii="仿宋" w:hAnsi="仿宋" w:eastAsia="仿宋" w:cs="仿宋"/>
          <w:bCs/>
          <w:color w:val="auto"/>
          <w:sz w:val="24"/>
          <w:highlight w:val="none"/>
        </w:rPr>
      </w:pPr>
    </w:p>
    <w:p w14:paraId="61AF6B4B">
      <w:pPr>
        <w:pStyle w:val="82"/>
        <w:rPr>
          <w:rFonts w:hint="eastAsia" w:ascii="仿宋" w:hAnsi="仿宋" w:eastAsia="仿宋" w:cs="仿宋"/>
          <w:bCs/>
          <w:color w:val="auto"/>
          <w:sz w:val="24"/>
          <w:highlight w:val="none"/>
        </w:rPr>
      </w:pPr>
    </w:p>
    <w:p w14:paraId="43667A73">
      <w:pPr>
        <w:pStyle w:val="82"/>
        <w:rPr>
          <w:rFonts w:hint="eastAsia" w:ascii="仿宋" w:hAnsi="仿宋" w:eastAsia="仿宋" w:cs="仿宋"/>
          <w:bCs/>
          <w:color w:val="auto"/>
          <w:sz w:val="24"/>
          <w:highlight w:val="none"/>
        </w:rPr>
      </w:pPr>
    </w:p>
    <w:p w14:paraId="6B0FFC81">
      <w:pPr>
        <w:pStyle w:val="82"/>
        <w:rPr>
          <w:rFonts w:hint="eastAsia" w:ascii="仿宋" w:hAnsi="仿宋" w:eastAsia="仿宋" w:cs="仿宋"/>
          <w:bCs/>
          <w:color w:val="auto"/>
          <w:sz w:val="24"/>
          <w:highlight w:val="none"/>
        </w:rPr>
      </w:pPr>
    </w:p>
    <w:p w14:paraId="003728B0">
      <w:pPr>
        <w:pStyle w:val="82"/>
        <w:rPr>
          <w:rFonts w:hint="eastAsia" w:ascii="仿宋" w:hAnsi="仿宋" w:eastAsia="仿宋" w:cs="仿宋"/>
          <w:bCs/>
          <w:color w:val="auto"/>
          <w:sz w:val="24"/>
          <w:highlight w:val="none"/>
        </w:rPr>
      </w:pPr>
    </w:p>
    <w:p w14:paraId="3AEA6C17">
      <w:pPr>
        <w:pStyle w:val="82"/>
        <w:rPr>
          <w:rFonts w:hint="eastAsia" w:ascii="仿宋" w:hAnsi="仿宋" w:eastAsia="仿宋" w:cs="仿宋"/>
          <w:bCs/>
          <w:color w:val="auto"/>
          <w:sz w:val="24"/>
          <w:highlight w:val="none"/>
        </w:rPr>
      </w:pPr>
    </w:p>
    <w:p w14:paraId="04FFBC1B">
      <w:pPr>
        <w:pStyle w:val="82"/>
        <w:rPr>
          <w:rFonts w:hint="eastAsia" w:ascii="仿宋" w:hAnsi="仿宋" w:eastAsia="仿宋" w:cs="仿宋"/>
          <w:bCs/>
          <w:color w:val="auto"/>
          <w:sz w:val="24"/>
          <w:highlight w:val="none"/>
        </w:rPr>
      </w:pPr>
    </w:p>
    <w:p w14:paraId="06002781">
      <w:pPr>
        <w:pStyle w:val="82"/>
        <w:rPr>
          <w:rFonts w:hint="eastAsia" w:ascii="仿宋" w:hAnsi="仿宋" w:eastAsia="仿宋" w:cs="仿宋"/>
          <w:bCs/>
          <w:color w:val="auto"/>
          <w:sz w:val="24"/>
          <w:highlight w:val="none"/>
        </w:rPr>
      </w:pPr>
    </w:p>
    <w:p w14:paraId="57EF1238">
      <w:pPr>
        <w:pStyle w:val="82"/>
        <w:rPr>
          <w:rFonts w:hint="eastAsia" w:ascii="仿宋" w:hAnsi="仿宋" w:eastAsia="仿宋" w:cs="仿宋"/>
          <w:bCs/>
          <w:color w:val="auto"/>
          <w:sz w:val="24"/>
          <w:highlight w:val="none"/>
        </w:rPr>
      </w:pPr>
    </w:p>
    <w:p w14:paraId="20D69494">
      <w:pPr>
        <w:pStyle w:val="82"/>
        <w:rPr>
          <w:rFonts w:hint="eastAsia" w:ascii="仿宋" w:hAnsi="仿宋" w:eastAsia="仿宋" w:cs="仿宋"/>
          <w:bCs/>
          <w:color w:val="auto"/>
          <w:sz w:val="24"/>
          <w:highlight w:val="none"/>
        </w:rPr>
      </w:pPr>
    </w:p>
    <w:p w14:paraId="60B23F2B">
      <w:pPr>
        <w:pStyle w:val="60"/>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536FB422">
      <w:pPr>
        <w:pStyle w:val="60"/>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483119B7">
      <w:pPr>
        <w:pStyle w:val="964"/>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4C53A26">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4C67DD50">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6CD6F61D">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37BF401">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90F912A">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5A7C122">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0B6FBB7">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151B098">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1B61C9F">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22CC6BA">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6B239D1">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1CB759A">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8755AB">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6A3542">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FDFE32">
      <w:pPr>
        <w:pStyle w:val="60"/>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0A26253">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E71EDE3">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9719085">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A78C5B">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2773971F">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10498FB2">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43281CA7">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1575A19">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23FBF26D">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461A1A40">
      <w:pPr>
        <w:pStyle w:val="96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73FC6639">
      <w:pPr>
        <w:pStyle w:val="712"/>
        <w:ind w:firstLine="480"/>
        <w:rPr>
          <w:rFonts w:hint="eastAsia" w:ascii="仿宋" w:hAnsi="仿宋" w:eastAsia="仿宋" w:cs="仿宋"/>
          <w:color w:val="auto"/>
          <w:highlight w:val="none"/>
        </w:rPr>
      </w:pPr>
    </w:p>
    <w:p w14:paraId="571688B8">
      <w:pPr>
        <w:pStyle w:val="712"/>
        <w:ind w:firstLine="480"/>
        <w:rPr>
          <w:rFonts w:hint="eastAsia" w:ascii="仿宋" w:hAnsi="仿宋" w:eastAsia="仿宋" w:cs="仿宋"/>
          <w:color w:val="auto"/>
          <w:highlight w:val="none"/>
        </w:rPr>
      </w:pPr>
    </w:p>
    <w:p w14:paraId="227888CE">
      <w:pPr>
        <w:ind w:firstLine="480"/>
        <w:rPr>
          <w:rFonts w:hint="eastAsia" w:ascii="仿宋" w:hAnsi="仿宋" w:eastAsia="仿宋" w:cs="仿宋"/>
          <w:color w:val="auto"/>
          <w:highlight w:val="none"/>
        </w:rPr>
      </w:pPr>
    </w:p>
    <w:p w14:paraId="48AC50E7">
      <w:pPr>
        <w:ind w:firstLine="480"/>
        <w:rPr>
          <w:rFonts w:hint="eastAsia" w:ascii="仿宋" w:hAnsi="仿宋" w:eastAsia="仿宋" w:cs="仿宋"/>
          <w:color w:val="auto"/>
          <w:highlight w:val="none"/>
        </w:rPr>
      </w:pPr>
    </w:p>
    <w:p w14:paraId="0FEAD7D1">
      <w:pPr>
        <w:ind w:firstLine="480"/>
        <w:rPr>
          <w:rFonts w:hint="eastAsia" w:ascii="仿宋" w:hAnsi="仿宋" w:eastAsia="仿宋" w:cs="仿宋"/>
          <w:color w:val="auto"/>
          <w:highlight w:val="none"/>
        </w:rPr>
      </w:pPr>
    </w:p>
    <w:p w14:paraId="1784462F">
      <w:pPr>
        <w:ind w:firstLine="480"/>
        <w:rPr>
          <w:rFonts w:hint="eastAsia" w:ascii="仿宋" w:hAnsi="仿宋" w:eastAsia="仿宋" w:cs="仿宋"/>
          <w:color w:val="auto"/>
          <w:highlight w:val="none"/>
        </w:rPr>
      </w:pPr>
    </w:p>
    <w:p w14:paraId="3B51F613">
      <w:pPr>
        <w:ind w:firstLine="480"/>
        <w:rPr>
          <w:rFonts w:hint="eastAsia" w:ascii="仿宋" w:hAnsi="仿宋" w:eastAsia="仿宋" w:cs="仿宋"/>
          <w:color w:val="auto"/>
          <w:highlight w:val="none"/>
        </w:rPr>
      </w:pPr>
    </w:p>
    <w:p w14:paraId="0CAD7A73">
      <w:pPr>
        <w:ind w:firstLine="480"/>
        <w:rPr>
          <w:rFonts w:hint="eastAsia" w:ascii="仿宋" w:hAnsi="仿宋" w:eastAsia="仿宋" w:cs="仿宋"/>
          <w:color w:val="auto"/>
          <w:highlight w:val="none"/>
        </w:rPr>
      </w:pPr>
    </w:p>
    <w:p w14:paraId="7480A429">
      <w:pPr>
        <w:ind w:firstLine="480"/>
        <w:rPr>
          <w:rFonts w:hint="eastAsia" w:ascii="仿宋" w:hAnsi="仿宋" w:eastAsia="仿宋" w:cs="仿宋"/>
          <w:color w:val="auto"/>
          <w:highlight w:val="none"/>
        </w:rPr>
      </w:pPr>
    </w:p>
    <w:p w14:paraId="526C40C6">
      <w:pPr>
        <w:ind w:firstLine="480"/>
        <w:rPr>
          <w:rFonts w:hint="eastAsia" w:ascii="仿宋" w:hAnsi="仿宋" w:eastAsia="仿宋" w:cs="仿宋"/>
          <w:color w:val="auto"/>
          <w:highlight w:val="none"/>
        </w:rPr>
      </w:pPr>
    </w:p>
    <w:p w14:paraId="2E64B569">
      <w:pPr>
        <w:ind w:firstLine="480"/>
        <w:rPr>
          <w:rFonts w:hint="eastAsia" w:ascii="仿宋" w:hAnsi="仿宋" w:eastAsia="仿宋" w:cs="仿宋"/>
          <w:color w:val="auto"/>
          <w:highlight w:val="none"/>
        </w:rPr>
      </w:pPr>
    </w:p>
    <w:p w14:paraId="0881D653">
      <w:pPr>
        <w:ind w:firstLine="480"/>
        <w:rPr>
          <w:rFonts w:hint="eastAsia" w:ascii="仿宋" w:hAnsi="仿宋" w:eastAsia="仿宋" w:cs="仿宋"/>
          <w:color w:val="auto"/>
          <w:highlight w:val="none"/>
        </w:rPr>
      </w:pPr>
    </w:p>
    <w:p w14:paraId="2EAF3C41">
      <w:pPr>
        <w:ind w:firstLine="480"/>
        <w:rPr>
          <w:rFonts w:hint="eastAsia" w:ascii="仿宋" w:hAnsi="仿宋" w:eastAsia="仿宋" w:cs="仿宋"/>
          <w:color w:val="auto"/>
          <w:highlight w:val="none"/>
        </w:rPr>
      </w:pPr>
    </w:p>
    <w:p w14:paraId="41C32928">
      <w:pPr>
        <w:ind w:firstLine="480"/>
        <w:rPr>
          <w:rFonts w:hint="eastAsia" w:ascii="仿宋" w:hAnsi="仿宋" w:eastAsia="仿宋" w:cs="仿宋"/>
          <w:color w:val="auto"/>
          <w:highlight w:val="none"/>
        </w:rPr>
      </w:pPr>
    </w:p>
    <w:p w14:paraId="12B801EC">
      <w:pPr>
        <w:ind w:firstLine="480"/>
        <w:rPr>
          <w:rFonts w:hint="eastAsia" w:ascii="仿宋" w:hAnsi="仿宋" w:eastAsia="仿宋" w:cs="仿宋"/>
          <w:color w:val="auto"/>
          <w:highlight w:val="none"/>
        </w:rPr>
      </w:pPr>
    </w:p>
    <w:p w14:paraId="530F1DF7">
      <w:pPr>
        <w:ind w:firstLine="480"/>
        <w:rPr>
          <w:rFonts w:hint="eastAsia" w:ascii="仿宋" w:hAnsi="仿宋" w:eastAsia="仿宋" w:cs="仿宋"/>
          <w:color w:val="auto"/>
          <w:highlight w:val="none"/>
        </w:rPr>
      </w:pPr>
    </w:p>
    <w:p w14:paraId="23A8426F">
      <w:pPr>
        <w:ind w:firstLine="480"/>
        <w:rPr>
          <w:rFonts w:hint="eastAsia" w:ascii="仿宋" w:hAnsi="仿宋" w:eastAsia="仿宋" w:cs="仿宋"/>
          <w:color w:val="auto"/>
          <w:highlight w:val="none"/>
        </w:rPr>
      </w:pPr>
    </w:p>
    <w:p w14:paraId="4354805D">
      <w:pPr>
        <w:ind w:firstLine="480"/>
        <w:rPr>
          <w:rFonts w:hint="eastAsia" w:ascii="仿宋" w:hAnsi="仿宋" w:eastAsia="仿宋" w:cs="仿宋"/>
          <w:color w:val="auto"/>
          <w:highlight w:val="none"/>
        </w:rPr>
      </w:pPr>
    </w:p>
    <w:p w14:paraId="70A62D7A">
      <w:pPr>
        <w:spacing w:line="360" w:lineRule="auto"/>
        <w:jc w:val="left"/>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附件9（中标后提供）：</w:t>
      </w:r>
    </w:p>
    <w:p w14:paraId="7CDC4800">
      <w:pPr>
        <w:jc w:val="center"/>
        <w:rPr>
          <w:rFonts w:hint="eastAsia" w:ascii="仿宋" w:hAnsi="仿宋" w:eastAsia="仿宋" w:cs="仿宋"/>
          <w:b/>
          <w:color w:val="auto"/>
          <w:sz w:val="30"/>
          <w:szCs w:val="30"/>
          <w:highlight w:val="none"/>
        </w:rPr>
      </w:pPr>
    </w:p>
    <w:p w14:paraId="4C4E1D27">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承 诺 书</w:t>
      </w:r>
    </w:p>
    <w:p w14:paraId="38E1CADB">
      <w:pPr>
        <w:rPr>
          <w:rFonts w:hint="eastAsia" w:ascii="仿宋" w:hAnsi="仿宋" w:eastAsia="仿宋" w:cs="仿宋"/>
          <w:color w:val="auto"/>
          <w:sz w:val="30"/>
          <w:szCs w:val="30"/>
          <w:highlight w:val="none"/>
        </w:rPr>
      </w:pPr>
    </w:p>
    <w:p w14:paraId="314D45E2">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lang w:val="en-US" w:eastAsia="zh-CN"/>
        </w:rPr>
        <w:t xml:space="preserve">杭州纵达工程咨询有限公司 </w:t>
      </w:r>
      <w:r>
        <w:rPr>
          <w:rFonts w:hint="eastAsia" w:ascii="仿宋" w:hAnsi="仿宋" w:eastAsia="仿宋" w:cs="仿宋"/>
          <w:color w:val="auto"/>
          <w:sz w:val="30"/>
          <w:szCs w:val="30"/>
          <w:highlight w:val="none"/>
        </w:rPr>
        <w:t>：</w:t>
      </w:r>
    </w:p>
    <w:p w14:paraId="02004F1E">
      <w:pPr>
        <w:spacing w:line="78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u w:val="none"/>
          <w:lang w:val="en-US" w:eastAsia="zh-CN"/>
        </w:rPr>
        <w:t>我单位参与投标的</w:t>
      </w:r>
      <w:r>
        <w:rPr>
          <w:rFonts w:hint="eastAsia" w:ascii="仿宋" w:hAnsi="仿宋" w:eastAsia="仿宋" w:cs="仿宋"/>
          <w:color w:val="auto"/>
          <w:sz w:val="30"/>
          <w:szCs w:val="30"/>
          <w:highlight w:val="none"/>
          <w:u w:val="single"/>
          <w:lang w:val="en-US" w:eastAsia="zh-CN"/>
        </w:rPr>
        <w:t xml:space="preserve"> 良渚街道渣土处置土壤检测服务采购项目   </w:t>
      </w:r>
      <w:r>
        <w:rPr>
          <w:rFonts w:hint="eastAsia" w:ascii="仿宋" w:hAnsi="仿宋" w:eastAsia="仿宋" w:cs="仿宋"/>
          <w:color w:val="auto"/>
          <w:sz w:val="30"/>
          <w:szCs w:val="30"/>
          <w:highlight w:val="none"/>
          <w:u w:val="none"/>
          <w:lang w:val="en-US" w:eastAsia="zh-CN"/>
        </w:rPr>
        <w:t>有幸中标，考虑本项目备案事宜，故由我单位再提供加盖公章的纸质版投标文件一式三份（正本一份，副本二份）递交给招标代理机构备案</w:t>
      </w:r>
      <w:r>
        <w:rPr>
          <w:rFonts w:hint="eastAsia" w:ascii="仿宋" w:hAnsi="仿宋" w:eastAsia="仿宋" w:cs="仿宋"/>
          <w:color w:val="auto"/>
          <w:sz w:val="30"/>
          <w:szCs w:val="30"/>
          <w:highlight w:val="none"/>
          <w:lang w:eastAsia="zh-CN"/>
        </w:rPr>
        <w:t>。</w:t>
      </w:r>
    </w:p>
    <w:p w14:paraId="16E1E998">
      <w:pPr>
        <w:spacing w:line="78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本公司承诺：</w:t>
      </w:r>
    </w:p>
    <w:p w14:paraId="09EC0806">
      <w:pPr>
        <w:spacing w:line="7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本单位</w:t>
      </w:r>
      <w:r>
        <w:rPr>
          <w:rFonts w:hint="eastAsia" w:ascii="仿宋" w:hAnsi="仿宋" w:eastAsia="仿宋" w:cs="仿宋"/>
          <w:color w:val="auto"/>
          <w:sz w:val="30"/>
          <w:szCs w:val="30"/>
          <w:highlight w:val="none"/>
        </w:rPr>
        <w:t>提交给</w:t>
      </w:r>
      <w:r>
        <w:rPr>
          <w:rFonts w:hint="eastAsia" w:ascii="仿宋" w:hAnsi="仿宋" w:eastAsia="仿宋" w:cs="仿宋"/>
          <w:color w:val="auto"/>
          <w:sz w:val="30"/>
          <w:szCs w:val="30"/>
          <w:highlight w:val="none"/>
          <w:lang w:eastAsia="zh-CN"/>
        </w:rPr>
        <w:t>招标代理机构备案的</w:t>
      </w:r>
      <w:r>
        <w:rPr>
          <w:rFonts w:hint="eastAsia" w:ascii="仿宋" w:hAnsi="仿宋" w:eastAsia="仿宋" w:cs="仿宋"/>
          <w:color w:val="auto"/>
          <w:sz w:val="30"/>
          <w:szCs w:val="30"/>
          <w:highlight w:val="none"/>
          <w:u w:val="single"/>
        </w:rPr>
        <w:t>纸质</w:t>
      </w:r>
      <w:r>
        <w:rPr>
          <w:rFonts w:hint="eastAsia" w:ascii="仿宋" w:hAnsi="仿宋" w:eastAsia="仿宋" w:cs="仿宋"/>
          <w:color w:val="auto"/>
          <w:sz w:val="30"/>
          <w:szCs w:val="30"/>
          <w:highlight w:val="none"/>
          <w:u w:val="single"/>
          <w:lang w:eastAsia="zh-CN"/>
        </w:rPr>
        <w:t>版投标文件</w:t>
      </w:r>
      <w:r>
        <w:rPr>
          <w:rFonts w:hint="eastAsia" w:ascii="仿宋" w:hAnsi="仿宋" w:eastAsia="仿宋" w:cs="仿宋"/>
          <w:color w:val="auto"/>
          <w:sz w:val="30"/>
          <w:szCs w:val="30"/>
          <w:highlight w:val="none"/>
        </w:rPr>
        <w:t>与</w:t>
      </w:r>
      <w:r>
        <w:rPr>
          <w:rFonts w:hint="eastAsia" w:ascii="仿宋" w:hAnsi="仿宋" w:eastAsia="仿宋" w:cs="仿宋"/>
          <w:color w:val="auto"/>
          <w:sz w:val="30"/>
          <w:szCs w:val="30"/>
          <w:highlight w:val="none"/>
          <w:u w:val="single"/>
        </w:rPr>
        <w:t>电子</w:t>
      </w:r>
      <w:r>
        <w:rPr>
          <w:rFonts w:hint="eastAsia" w:ascii="仿宋" w:hAnsi="仿宋" w:eastAsia="仿宋" w:cs="仿宋"/>
          <w:color w:val="auto"/>
          <w:sz w:val="30"/>
          <w:szCs w:val="30"/>
          <w:highlight w:val="none"/>
          <w:u w:val="single"/>
          <w:lang w:eastAsia="zh-CN"/>
        </w:rPr>
        <w:t>投标文件</w:t>
      </w:r>
      <w:r>
        <w:rPr>
          <w:rFonts w:hint="eastAsia" w:ascii="仿宋" w:hAnsi="仿宋" w:eastAsia="仿宋" w:cs="仿宋"/>
          <w:color w:val="auto"/>
          <w:sz w:val="30"/>
          <w:szCs w:val="30"/>
          <w:highlight w:val="none"/>
        </w:rPr>
        <w:t>内容均一致，</w:t>
      </w:r>
      <w:r>
        <w:rPr>
          <w:rFonts w:hint="eastAsia" w:ascii="仿宋" w:hAnsi="仿宋" w:eastAsia="仿宋" w:cs="仿宋"/>
          <w:color w:val="auto"/>
          <w:sz w:val="30"/>
          <w:szCs w:val="30"/>
          <w:highlight w:val="none"/>
          <w:lang w:eastAsia="zh-CN"/>
        </w:rPr>
        <w:t>如不一致导致的任何法律责任自负。特此承诺！</w:t>
      </w:r>
    </w:p>
    <w:p w14:paraId="34DBA842">
      <w:pPr>
        <w:spacing w:line="780" w:lineRule="exact"/>
        <w:ind w:firstLine="450" w:firstLineChars="150"/>
        <w:rPr>
          <w:rFonts w:hint="eastAsia" w:ascii="仿宋" w:hAnsi="仿宋" w:eastAsia="仿宋" w:cs="仿宋"/>
          <w:color w:val="auto"/>
          <w:sz w:val="30"/>
          <w:szCs w:val="30"/>
          <w:highlight w:val="none"/>
        </w:rPr>
      </w:pPr>
    </w:p>
    <w:p w14:paraId="74CB95D6">
      <w:pPr>
        <w:spacing w:line="780" w:lineRule="exact"/>
        <w:jc w:val="both"/>
        <w:rPr>
          <w:rFonts w:hint="eastAsia" w:ascii="仿宋" w:hAnsi="仿宋" w:eastAsia="仿宋" w:cs="仿宋"/>
          <w:color w:val="auto"/>
          <w:sz w:val="30"/>
          <w:szCs w:val="30"/>
          <w:highlight w:val="none"/>
          <w:lang w:eastAsia="zh-CN"/>
        </w:rPr>
      </w:pPr>
    </w:p>
    <w:p w14:paraId="2D22C21A">
      <w:pPr>
        <w:spacing w:line="780" w:lineRule="exact"/>
        <w:jc w:val="both"/>
        <w:rPr>
          <w:rFonts w:hint="eastAsia" w:ascii="仿宋" w:hAnsi="仿宋" w:eastAsia="仿宋" w:cs="仿宋"/>
          <w:color w:val="auto"/>
          <w:sz w:val="30"/>
          <w:szCs w:val="30"/>
          <w:highlight w:val="none"/>
          <w:lang w:eastAsia="zh-CN"/>
        </w:rPr>
      </w:pPr>
    </w:p>
    <w:p w14:paraId="55943433">
      <w:pPr>
        <w:spacing w:line="780" w:lineRule="exact"/>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投标人名称（盖公章）：</w:t>
      </w:r>
    </w:p>
    <w:p w14:paraId="7DF0DAF4">
      <w:pPr>
        <w:spacing w:line="780" w:lineRule="exact"/>
        <w:ind w:firstLine="5850" w:firstLineChars="19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24</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w:t>
      </w:r>
    </w:p>
    <w:p w14:paraId="436A17CE">
      <w:pPr>
        <w:rPr>
          <w:rFonts w:hint="eastAsia" w:ascii="仿宋" w:hAnsi="仿宋" w:eastAsia="仿宋" w:cs="仿宋"/>
          <w:color w:val="auto"/>
          <w:sz w:val="30"/>
          <w:szCs w:val="30"/>
          <w:highlight w:val="none"/>
        </w:rPr>
      </w:pPr>
    </w:p>
    <w:p w14:paraId="74883865">
      <w:pPr>
        <w:pStyle w:val="82"/>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DD63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B284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69FC4">
    <w:pPr>
      <w:pStyle w:val="40"/>
      <w:framePr w:wrap="around" w:vAnchor="text" w:hAnchor="margin" w:xAlign="right" w:y="1"/>
      <w:rPr>
        <w:rStyle w:val="72"/>
      </w:rPr>
    </w:pPr>
    <w:r>
      <w:fldChar w:fldCharType="begin"/>
    </w:r>
    <w:r>
      <w:rPr>
        <w:rStyle w:val="72"/>
      </w:rPr>
      <w:instrText xml:space="preserve">PAGE  </w:instrText>
    </w:r>
    <w:r>
      <w:fldChar w:fldCharType="end"/>
    </w:r>
  </w:p>
  <w:p w14:paraId="4FD8EAA7">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153A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91899912"/>
    <w:bookmarkStart w:id="517" w:name="_Toc164085800"/>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32821">
    <w:pPr>
      <w:pStyle w:val="40"/>
      <w:framePr w:wrap="around" w:vAnchor="text" w:hAnchor="margin" w:xAlign="right" w:y="1"/>
      <w:rPr>
        <w:rStyle w:val="72"/>
      </w:rPr>
    </w:pPr>
    <w:r>
      <w:fldChar w:fldCharType="begin"/>
    </w:r>
    <w:r>
      <w:rPr>
        <w:rStyle w:val="72"/>
      </w:rPr>
      <w:instrText xml:space="preserve">PAGE  </w:instrText>
    </w:r>
    <w:r>
      <w:fldChar w:fldCharType="end"/>
    </w:r>
  </w:p>
  <w:p w14:paraId="184BCA7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8D03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A984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832BAB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C3A7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B64FE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A7C3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244C2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BB97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0DBCA3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AB8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D2C69B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C55B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4144E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1829B">
    <w:pPr>
      <w:pStyle w:val="41"/>
      <w:pBdr>
        <w:bottom w:val="single" w:color="auto" w:sz="6" w:space="4"/>
      </w:pBdr>
      <w:jc w:val="right"/>
    </w:pPr>
    <w:r>
      <w:t></w:t>
    </w:r>
    <w:r>
      <w:rPr>
        <w:rFonts w:hint="eastAsia"/>
      </w:rPr>
      <w:t xml:space="preserve">             </w:t>
    </w:r>
    <w:r>
      <w:t>杭州市政府采购公开招标文件</w:t>
    </w:r>
  </w:p>
  <w:p w14:paraId="139AEBC8">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DBDC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1A7F0">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5B6B9">
    <w:pPr>
      <w:pStyle w:val="41"/>
      <w:rPr>
        <w:rFonts w:ascii="仿宋_GB2312" w:eastAsia="仿宋_GB2312"/>
        <w:b/>
        <w:i/>
        <w:u w:val="single"/>
      </w:rPr>
    </w:pPr>
    <w:r>
      <w:t></w:t>
    </w:r>
    <w:r>
      <w:rPr>
        <w:rFonts w:hint="eastAsia"/>
      </w:rPr>
      <w:t xml:space="preserve">                                                  </w:t>
    </w:r>
    <w:r>
      <w:t xml:space="preserve">             杭州市政府采购公开招标文件</w:t>
    </w:r>
  </w:p>
  <w:p w14:paraId="5F1497C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1865B">
    <w:pPr>
      <w:pStyle w:val="41"/>
    </w:pPr>
    <w:r>
      <w:t></w:t>
    </w:r>
    <w:r>
      <w:rPr>
        <w:rFonts w:hint="eastAsia"/>
      </w:rPr>
      <w:t xml:space="preserve">         </w:t>
    </w:r>
  </w:p>
  <w:p w14:paraId="3EFD2C60">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39CDD">
    <w:pPr>
      <w:pStyle w:val="41"/>
      <w:rPr>
        <w:rFonts w:ascii="仿宋_GB2312" w:eastAsia="仿宋_GB2312"/>
        <w:b/>
        <w:i/>
        <w:u w:val="single"/>
      </w:rPr>
    </w:pPr>
    <w:r>
      <w:t></w:t>
    </w:r>
    <w:r>
      <w:rPr>
        <w:rFonts w:hint="eastAsia"/>
      </w:rPr>
      <w:t xml:space="preserve">                                                  </w:t>
    </w:r>
    <w:r>
      <w:t>杭州市政府采购公开招标文件</w:t>
    </w:r>
  </w:p>
  <w:p w14:paraId="1301673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3CAC1">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EE2FB">
    <w:pPr>
      <w:pStyle w:val="41"/>
      <w:jc w:val="right"/>
      <w:rPr>
        <w:rFonts w:ascii="仿宋_GB2312" w:eastAsia="仿宋_GB2312"/>
        <w:b/>
        <w:i/>
        <w:u w:val="single"/>
      </w:rPr>
    </w:pPr>
    <w:r>
      <w:rPr>
        <w:rFonts w:hint="eastAsia"/>
      </w:rPr>
      <w:t xml:space="preserve">                                  </w:t>
    </w:r>
    <w:r>
      <w:t>杭州市政府采购公开招标文件</w:t>
    </w:r>
  </w:p>
  <w:p w14:paraId="7B34BF7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B0B60">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F9C5E">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C06AF6"/>
    <w:multiLevelType w:val="singleLevel"/>
    <w:tmpl w:val="7AC06AF6"/>
    <w:lvl w:ilvl="0" w:tentative="0">
      <w:start w:val="1"/>
      <w:numFmt w:val="chineseCounting"/>
      <w:suff w:val="nothing"/>
      <w:lvlText w:val="（%1）"/>
      <w:lvlJc w:val="left"/>
      <w:pPr>
        <w:ind w:left="52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NTc5MTZmN2Y0ZWYyNmYyZjQ1NzFkZGQ2YTBk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0E537E"/>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622323"/>
    <w:rsid w:val="05A16594"/>
    <w:rsid w:val="05A7762D"/>
    <w:rsid w:val="060E5941"/>
    <w:rsid w:val="06110FAF"/>
    <w:rsid w:val="06493CA7"/>
    <w:rsid w:val="065A6178"/>
    <w:rsid w:val="066F1CF3"/>
    <w:rsid w:val="06930BB8"/>
    <w:rsid w:val="07245D42"/>
    <w:rsid w:val="07264C62"/>
    <w:rsid w:val="0779354C"/>
    <w:rsid w:val="08061376"/>
    <w:rsid w:val="08237455"/>
    <w:rsid w:val="08452D77"/>
    <w:rsid w:val="086401F8"/>
    <w:rsid w:val="08751CAA"/>
    <w:rsid w:val="087E4C40"/>
    <w:rsid w:val="08A871D0"/>
    <w:rsid w:val="08D66AD6"/>
    <w:rsid w:val="08DA33A3"/>
    <w:rsid w:val="08E80F13"/>
    <w:rsid w:val="0930241E"/>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24377"/>
    <w:rsid w:val="10646583"/>
    <w:rsid w:val="107D4B15"/>
    <w:rsid w:val="108A3C80"/>
    <w:rsid w:val="10C26171"/>
    <w:rsid w:val="10F33360"/>
    <w:rsid w:val="10FC16EA"/>
    <w:rsid w:val="110F1D40"/>
    <w:rsid w:val="11266F33"/>
    <w:rsid w:val="118963A1"/>
    <w:rsid w:val="11C6522A"/>
    <w:rsid w:val="11E104CC"/>
    <w:rsid w:val="11E20309"/>
    <w:rsid w:val="12255233"/>
    <w:rsid w:val="12530213"/>
    <w:rsid w:val="125C2AD1"/>
    <w:rsid w:val="127723A9"/>
    <w:rsid w:val="12862074"/>
    <w:rsid w:val="12883966"/>
    <w:rsid w:val="129E45B4"/>
    <w:rsid w:val="12D81596"/>
    <w:rsid w:val="13072A44"/>
    <w:rsid w:val="135F4BE2"/>
    <w:rsid w:val="139B1A0A"/>
    <w:rsid w:val="139D25C7"/>
    <w:rsid w:val="13BF3CE4"/>
    <w:rsid w:val="141008D8"/>
    <w:rsid w:val="14125FE6"/>
    <w:rsid w:val="146D271E"/>
    <w:rsid w:val="14891C78"/>
    <w:rsid w:val="14982588"/>
    <w:rsid w:val="149A5AD9"/>
    <w:rsid w:val="14A7619D"/>
    <w:rsid w:val="150536C3"/>
    <w:rsid w:val="150C1963"/>
    <w:rsid w:val="151447A0"/>
    <w:rsid w:val="154A6454"/>
    <w:rsid w:val="15762120"/>
    <w:rsid w:val="165473FF"/>
    <w:rsid w:val="16805793"/>
    <w:rsid w:val="16A8729C"/>
    <w:rsid w:val="16B33777"/>
    <w:rsid w:val="16BC70A7"/>
    <w:rsid w:val="16C6339E"/>
    <w:rsid w:val="172F2D79"/>
    <w:rsid w:val="17557BEF"/>
    <w:rsid w:val="17626DA4"/>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576CE0"/>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EB650D"/>
    <w:rsid w:val="1F096A88"/>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061038"/>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AC2F61"/>
    <w:rsid w:val="28C32028"/>
    <w:rsid w:val="28CC490F"/>
    <w:rsid w:val="28DE40AA"/>
    <w:rsid w:val="29345E77"/>
    <w:rsid w:val="294C65AD"/>
    <w:rsid w:val="29806583"/>
    <w:rsid w:val="298B3C4C"/>
    <w:rsid w:val="29F26D24"/>
    <w:rsid w:val="2A15033F"/>
    <w:rsid w:val="2A1662C1"/>
    <w:rsid w:val="2A1C7367"/>
    <w:rsid w:val="2A2815FA"/>
    <w:rsid w:val="2A6D6092"/>
    <w:rsid w:val="2A6D7D2E"/>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3305"/>
    <w:rsid w:val="2DD15014"/>
    <w:rsid w:val="2DF72DE4"/>
    <w:rsid w:val="2E0220AF"/>
    <w:rsid w:val="2E4B082A"/>
    <w:rsid w:val="2E5D4E86"/>
    <w:rsid w:val="2E5D790B"/>
    <w:rsid w:val="2E9A3C18"/>
    <w:rsid w:val="2EBB0FEE"/>
    <w:rsid w:val="2EBF5714"/>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D26ADA"/>
    <w:rsid w:val="33D74647"/>
    <w:rsid w:val="33EB55CD"/>
    <w:rsid w:val="33EC4C02"/>
    <w:rsid w:val="340D2360"/>
    <w:rsid w:val="3410665D"/>
    <w:rsid w:val="34211214"/>
    <w:rsid w:val="342E63AB"/>
    <w:rsid w:val="34950E68"/>
    <w:rsid w:val="34986E94"/>
    <w:rsid w:val="34AF62C9"/>
    <w:rsid w:val="34CB4388"/>
    <w:rsid w:val="34CF46A6"/>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303106"/>
    <w:rsid w:val="38586797"/>
    <w:rsid w:val="38BC0149"/>
    <w:rsid w:val="38D87D1C"/>
    <w:rsid w:val="395C5F8F"/>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55C7F"/>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61B84"/>
    <w:rsid w:val="456D3CE4"/>
    <w:rsid w:val="4579042C"/>
    <w:rsid w:val="457F0571"/>
    <w:rsid w:val="45851176"/>
    <w:rsid w:val="45C63B94"/>
    <w:rsid w:val="45C95A88"/>
    <w:rsid w:val="460E7DA5"/>
    <w:rsid w:val="46422483"/>
    <w:rsid w:val="4659254A"/>
    <w:rsid w:val="465B0637"/>
    <w:rsid w:val="465E3F0D"/>
    <w:rsid w:val="466A16E6"/>
    <w:rsid w:val="46893F2B"/>
    <w:rsid w:val="46C4686E"/>
    <w:rsid w:val="46F61AE0"/>
    <w:rsid w:val="477B778F"/>
    <w:rsid w:val="478203EC"/>
    <w:rsid w:val="47B025FA"/>
    <w:rsid w:val="4809698F"/>
    <w:rsid w:val="4811697D"/>
    <w:rsid w:val="487A3E25"/>
    <w:rsid w:val="488B5503"/>
    <w:rsid w:val="48937E21"/>
    <w:rsid w:val="489A0361"/>
    <w:rsid w:val="48B94FF3"/>
    <w:rsid w:val="48CE2D4F"/>
    <w:rsid w:val="48E37AAB"/>
    <w:rsid w:val="48FD4B4C"/>
    <w:rsid w:val="490A68E0"/>
    <w:rsid w:val="491055FE"/>
    <w:rsid w:val="4923772F"/>
    <w:rsid w:val="495F5B3E"/>
    <w:rsid w:val="496F77D7"/>
    <w:rsid w:val="49751359"/>
    <w:rsid w:val="497654FD"/>
    <w:rsid w:val="49B64211"/>
    <w:rsid w:val="49E56AF9"/>
    <w:rsid w:val="49F6167F"/>
    <w:rsid w:val="4A002FFE"/>
    <w:rsid w:val="4A064FA0"/>
    <w:rsid w:val="4A16615C"/>
    <w:rsid w:val="4A4424D7"/>
    <w:rsid w:val="4A743F45"/>
    <w:rsid w:val="4AB82D0F"/>
    <w:rsid w:val="4AEB7664"/>
    <w:rsid w:val="4AFD7C19"/>
    <w:rsid w:val="4B0567D1"/>
    <w:rsid w:val="4B236AAE"/>
    <w:rsid w:val="4B707271"/>
    <w:rsid w:val="4B9739F7"/>
    <w:rsid w:val="4BEE2503"/>
    <w:rsid w:val="4C245A30"/>
    <w:rsid w:val="4CB42DC9"/>
    <w:rsid w:val="4CB6685F"/>
    <w:rsid w:val="4CC367FE"/>
    <w:rsid w:val="4D077F3C"/>
    <w:rsid w:val="4D123355"/>
    <w:rsid w:val="4D2A3B31"/>
    <w:rsid w:val="4D312C52"/>
    <w:rsid w:val="4D905305"/>
    <w:rsid w:val="4D964A72"/>
    <w:rsid w:val="4D9C1254"/>
    <w:rsid w:val="4E001FE3"/>
    <w:rsid w:val="4E793892"/>
    <w:rsid w:val="4E800872"/>
    <w:rsid w:val="4EC569ED"/>
    <w:rsid w:val="4ED50EA1"/>
    <w:rsid w:val="4EEC050C"/>
    <w:rsid w:val="4F104EC3"/>
    <w:rsid w:val="4F47354A"/>
    <w:rsid w:val="4F6B2026"/>
    <w:rsid w:val="4F911C54"/>
    <w:rsid w:val="4FE625E0"/>
    <w:rsid w:val="5021480F"/>
    <w:rsid w:val="505428F9"/>
    <w:rsid w:val="507324F1"/>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BD2ECE"/>
    <w:rsid w:val="52D83294"/>
    <w:rsid w:val="52D94AA4"/>
    <w:rsid w:val="52EA3A62"/>
    <w:rsid w:val="52EA4E20"/>
    <w:rsid w:val="52F50BB8"/>
    <w:rsid w:val="53097272"/>
    <w:rsid w:val="53544462"/>
    <w:rsid w:val="5397158E"/>
    <w:rsid w:val="54013861"/>
    <w:rsid w:val="54487265"/>
    <w:rsid w:val="544D6070"/>
    <w:rsid w:val="54605E1E"/>
    <w:rsid w:val="546400A0"/>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222CB"/>
    <w:rsid w:val="568151A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35DB4"/>
    <w:rsid w:val="58917D2F"/>
    <w:rsid w:val="5894085C"/>
    <w:rsid w:val="58AE4F0C"/>
    <w:rsid w:val="58B85899"/>
    <w:rsid w:val="58E363A9"/>
    <w:rsid w:val="595E1678"/>
    <w:rsid w:val="596D5BD4"/>
    <w:rsid w:val="597E3DD8"/>
    <w:rsid w:val="59EC0501"/>
    <w:rsid w:val="59F80043"/>
    <w:rsid w:val="5A09252F"/>
    <w:rsid w:val="5A0B2778"/>
    <w:rsid w:val="5A2A7C7B"/>
    <w:rsid w:val="5A3E2560"/>
    <w:rsid w:val="5A5D3B6E"/>
    <w:rsid w:val="5A637A76"/>
    <w:rsid w:val="5A6D33BA"/>
    <w:rsid w:val="5A792B1F"/>
    <w:rsid w:val="5A874767"/>
    <w:rsid w:val="5AA85BE2"/>
    <w:rsid w:val="5AAD6F28"/>
    <w:rsid w:val="5AB12335"/>
    <w:rsid w:val="5AD63A24"/>
    <w:rsid w:val="5B2E1A1D"/>
    <w:rsid w:val="5B843A1C"/>
    <w:rsid w:val="5B873E3F"/>
    <w:rsid w:val="5BDE39BF"/>
    <w:rsid w:val="5C02690E"/>
    <w:rsid w:val="5C196DA7"/>
    <w:rsid w:val="5C2A048C"/>
    <w:rsid w:val="5C80234E"/>
    <w:rsid w:val="5C8A680C"/>
    <w:rsid w:val="5D0C4701"/>
    <w:rsid w:val="5D0F0395"/>
    <w:rsid w:val="5D221076"/>
    <w:rsid w:val="5D397964"/>
    <w:rsid w:val="5D5A391C"/>
    <w:rsid w:val="5D5F10C0"/>
    <w:rsid w:val="5D891B7B"/>
    <w:rsid w:val="5DAB65B8"/>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2E564C"/>
    <w:rsid w:val="607330CE"/>
    <w:rsid w:val="60825176"/>
    <w:rsid w:val="609F2AC4"/>
    <w:rsid w:val="60D17F3F"/>
    <w:rsid w:val="60FA2EE8"/>
    <w:rsid w:val="61054A27"/>
    <w:rsid w:val="610A52BC"/>
    <w:rsid w:val="611D2366"/>
    <w:rsid w:val="61421856"/>
    <w:rsid w:val="615227C4"/>
    <w:rsid w:val="61654E3F"/>
    <w:rsid w:val="6182292A"/>
    <w:rsid w:val="619F7F92"/>
    <w:rsid w:val="61F94C26"/>
    <w:rsid w:val="62000E56"/>
    <w:rsid w:val="624F3E49"/>
    <w:rsid w:val="62632286"/>
    <w:rsid w:val="62885958"/>
    <w:rsid w:val="62D50594"/>
    <w:rsid w:val="62F40B65"/>
    <w:rsid w:val="62FC2CFE"/>
    <w:rsid w:val="63024505"/>
    <w:rsid w:val="63044882"/>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DB24BA"/>
    <w:rsid w:val="66195831"/>
    <w:rsid w:val="662E75B1"/>
    <w:rsid w:val="66342C2E"/>
    <w:rsid w:val="663E784C"/>
    <w:rsid w:val="6684549F"/>
    <w:rsid w:val="668B6A45"/>
    <w:rsid w:val="67011F07"/>
    <w:rsid w:val="672F3F24"/>
    <w:rsid w:val="673E055F"/>
    <w:rsid w:val="67551CE3"/>
    <w:rsid w:val="67A22552"/>
    <w:rsid w:val="67B22DCC"/>
    <w:rsid w:val="67BE71AA"/>
    <w:rsid w:val="67CE0D8B"/>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8260A"/>
    <w:rsid w:val="693E15D3"/>
    <w:rsid w:val="69627681"/>
    <w:rsid w:val="6977531D"/>
    <w:rsid w:val="69B073D8"/>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D66642"/>
    <w:rsid w:val="6F2A7D94"/>
    <w:rsid w:val="6F8331F1"/>
    <w:rsid w:val="6FAE1A09"/>
    <w:rsid w:val="6FD75BF8"/>
    <w:rsid w:val="707723D0"/>
    <w:rsid w:val="70F5661B"/>
    <w:rsid w:val="71360107"/>
    <w:rsid w:val="713B688E"/>
    <w:rsid w:val="71AB7688"/>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AE7EDA"/>
    <w:rsid w:val="77D1700D"/>
    <w:rsid w:val="77EC04CC"/>
    <w:rsid w:val="782421C2"/>
    <w:rsid w:val="78775729"/>
    <w:rsid w:val="78A42DB0"/>
    <w:rsid w:val="78A656AB"/>
    <w:rsid w:val="78B2245C"/>
    <w:rsid w:val="78E172CC"/>
    <w:rsid w:val="78EA1D1F"/>
    <w:rsid w:val="79022643"/>
    <w:rsid w:val="7904172F"/>
    <w:rsid w:val="790F7E27"/>
    <w:rsid w:val="792A231A"/>
    <w:rsid w:val="79316829"/>
    <w:rsid w:val="797E66A9"/>
    <w:rsid w:val="798518A4"/>
    <w:rsid w:val="79A97383"/>
    <w:rsid w:val="79E27E8B"/>
    <w:rsid w:val="79F850CE"/>
    <w:rsid w:val="79FD443C"/>
    <w:rsid w:val="7A1D1975"/>
    <w:rsid w:val="7A2879D6"/>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7035DC"/>
    <w:rsid w:val="7DB57A34"/>
    <w:rsid w:val="7DE60973"/>
    <w:rsid w:val="7DEF0916"/>
    <w:rsid w:val="7E070777"/>
    <w:rsid w:val="7E1E5218"/>
    <w:rsid w:val="7E542008"/>
    <w:rsid w:val="7E9A4E1F"/>
    <w:rsid w:val="7EA7723A"/>
    <w:rsid w:val="7EAA6438"/>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7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Subtitle"/>
    <w:basedOn w:val="1"/>
    <w:next w:val="1"/>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25">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8"/>
    <w:autoRedefine/>
    <w:qFormat/>
    <w:uiPriority w:val="0"/>
    <w:rPr>
      <w:b/>
      <w:bCs/>
    </w:rPr>
  </w:style>
  <w:style w:type="paragraph" w:styleId="60">
    <w:name w:val="Body Text First Indent"/>
    <w:basedOn w:val="23"/>
    <w:next w:val="50"/>
    <w:link w:val="320"/>
    <w:autoRedefine/>
    <w:qFormat/>
    <w:uiPriority w:val="0"/>
    <w:pPr>
      <w:ind w:firstLine="420"/>
    </w:pPr>
    <w:rPr>
      <w:rFonts w:hAnsi="Calibri" w:cs="Times New Roman"/>
      <w:snapToGrid/>
      <w:szCs w:val="20"/>
    </w:rPr>
  </w:style>
  <w:style w:type="paragraph" w:styleId="61">
    <w:name w:val="Body Text First Indent 2"/>
    <w:basedOn w:val="25"/>
    <w:next w:val="1"/>
    <w:link w:val="122"/>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5 Char"/>
    <w:link w:val="7"/>
    <w:autoRedefine/>
    <w:qFormat/>
    <w:uiPriority w:val="9"/>
    <w:rPr>
      <w:b/>
      <w:bCs/>
      <w:kern w:val="2"/>
      <w:sz w:val="28"/>
      <w:szCs w:val="28"/>
    </w:rPr>
  </w:style>
  <w:style w:type="character" w:customStyle="1" w:styleId="80">
    <w:name w:val="标题 2 字符"/>
    <w:autoRedefine/>
    <w:qFormat/>
    <w:uiPriority w:val="1"/>
    <w:rPr>
      <w:rFonts w:ascii="仿宋_GB2312" w:hAnsi="Times New Roman" w:eastAsia="仿宋_GB2312" w:cs="Times New Roman"/>
      <w:b/>
      <w:kern w:val="2"/>
      <w:sz w:val="24"/>
      <w:lang w:val="zh-CN"/>
    </w:rPr>
  </w:style>
  <w:style w:type="character" w:customStyle="1" w:styleId="81">
    <w:name w:val="标题 3 字符"/>
    <w:autoRedefine/>
    <w:qFormat/>
    <w:uiPriority w:val="9"/>
    <w:rPr>
      <w:b/>
      <w:bCs/>
      <w:kern w:val="2"/>
      <w:sz w:val="32"/>
      <w:szCs w:val="32"/>
    </w:rPr>
  </w:style>
  <w:style w:type="paragraph" w:customStyle="1" w:styleId="82">
    <w:name w:val="[Normal]"/>
    <w:autoRedefine/>
    <w:qFormat/>
    <w:uiPriority w:val="0"/>
    <w:rPr>
      <w:rFonts w:ascii="宋体" w:hAnsi="宋体" w:eastAsia="宋体" w:cs="Times New Roman"/>
      <w:sz w:val="24"/>
      <w:szCs w:val="22"/>
      <w:lang w:val="zh-CN" w:eastAsia="zh-CN" w:bidi="ar-SA"/>
    </w:rPr>
  </w:style>
  <w:style w:type="paragraph" w:customStyle="1" w:styleId="83">
    <w:name w:val="_Style 2"/>
    <w:basedOn w:val="1"/>
    <w:next w:val="1"/>
    <w:autoRedefine/>
    <w:qFormat/>
    <w:uiPriority w:val="0"/>
    <w:pPr>
      <w:pBdr>
        <w:bottom w:val="single" w:color="auto" w:sz="6" w:space="1"/>
      </w:pBdr>
      <w:jc w:val="center"/>
    </w:pPr>
    <w:rPr>
      <w:rFonts w:ascii="Arial" w:hAnsi="Calibri"/>
      <w:vanish/>
      <w:sz w:val="16"/>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59"/>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1"/>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69"/>
    <w:autoRedefine/>
    <w:qFormat/>
    <w:uiPriority w:val="0"/>
    <w:rPr>
      <w:rFonts w:ascii="Arial" w:hAnsi="Arial" w:eastAsia="黑体" w:cs="Arial"/>
      <w:snapToGrid w:val="0"/>
      <w:kern w:val="0"/>
      <w:szCs w:val="21"/>
    </w:rPr>
  </w:style>
  <w:style w:type="character" w:customStyle="1" w:styleId="126">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24"/>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纯文本3"/>
    <w:basedOn w:val="1"/>
    <w:autoRedefine/>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18119</Words>
  <Characters>19535</Characters>
  <Lines>281</Lines>
  <Paragraphs>79</Paragraphs>
  <TotalTime>2</TotalTime>
  <ScaleCrop>false</ScaleCrop>
  <LinksUpToDate>false</LinksUpToDate>
  <CharactersWithSpaces>19922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杨杨</cp:lastModifiedBy>
  <cp:lastPrinted>2024-05-20T05:52:00Z</cp:lastPrinted>
  <dcterms:modified xsi:type="dcterms:W3CDTF">2024-10-23T08:37:30Z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4DE1721FDC7C478BA6C3977D63910994_13</vt:lpwstr>
  </property>
</Properties>
</file>