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7229">
      <w:pPr>
        <w:spacing w:line="360" w:lineRule="auto"/>
        <w:jc w:val="center"/>
        <w:rPr>
          <w:rFonts w:ascii="宋体" w:hAnsi="宋体" w:cs="宋体"/>
          <w:b/>
          <w:color w:val="auto"/>
          <w:sz w:val="24"/>
        </w:rPr>
      </w:pPr>
    </w:p>
    <w:p w14:paraId="12A7FB7B">
      <w:pPr>
        <w:spacing w:line="360" w:lineRule="auto"/>
        <w:jc w:val="center"/>
        <w:rPr>
          <w:rFonts w:ascii="宋体" w:hAnsi="宋体" w:cs="宋体"/>
          <w:b/>
          <w:color w:val="auto"/>
          <w:sz w:val="24"/>
        </w:rPr>
      </w:pPr>
    </w:p>
    <w:p w14:paraId="566D5790">
      <w:pPr>
        <w:adjustRightInd/>
        <w:spacing w:line="360" w:lineRule="auto"/>
        <w:jc w:val="both"/>
        <w:rPr>
          <w:rFonts w:ascii="宋体" w:hAnsi="宋体" w:cs="宋体"/>
          <w:b/>
          <w:color w:val="auto"/>
          <w:sz w:val="48"/>
          <w:szCs w:val="48"/>
        </w:rPr>
      </w:pPr>
    </w:p>
    <w:p w14:paraId="34DFDA76">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杭州市余杭区第三人民医院整体迁建二期医用气体项目</w:t>
      </w:r>
    </w:p>
    <w:p w14:paraId="6F78E560">
      <w:pPr>
        <w:adjustRightInd/>
        <w:spacing w:line="360" w:lineRule="auto"/>
        <w:jc w:val="center"/>
        <w:rPr>
          <w:rFonts w:hint="eastAsia" w:ascii="宋体" w:hAnsi="宋体" w:cs="宋体"/>
          <w:color w:val="auto"/>
          <w:sz w:val="48"/>
          <w:szCs w:val="48"/>
        </w:rPr>
      </w:pPr>
    </w:p>
    <w:p w14:paraId="70CE42AF">
      <w:pPr>
        <w:adjustRightInd/>
        <w:spacing w:line="360" w:lineRule="auto"/>
        <w:jc w:val="center"/>
        <w:rPr>
          <w:rFonts w:hint="eastAsia" w:ascii="宋体" w:hAnsi="宋体" w:cs="宋体"/>
          <w:color w:val="auto"/>
          <w:sz w:val="48"/>
          <w:szCs w:val="48"/>
        </w:rPr>
      </w:pPr>
    </w:p>
    <w:p w14:paraId="5C44157B">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49FEE87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54FAC293">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HZHZCG2025-004</w:t>
      </w:r>
      <w:r>
        <w:rPr>
          <w:rFonts w:hint="eastAsia" w:ascii="宋体" w:hAnsi="宋体" w:cs="宋体"/>
          <w:color w:val="auto"/>
          <w:sz w:val="30"/>
          <w:szCs w:val="30"/>
        </w:rPr>
        <w:t>）</w:t>
      </w:r>
    </w:p>
    <w:p w14:paraId="08419F09">
      <w:pPr>
        <w:adjustRightInd/>
        <w:spacing w:line="360" w:lineRule="auto"/>
        <w:rPr>
          <w:rFonts w:ascii="宋体" w:hAnsi="宋体" w:cs="宋体"/>
          <w:color w:val="auto"/>
          <w:sz w:val="28"/>
          <w:szCs w:val="20"/>
        </w:rPr>
      </w:pPr>
    </w:p>
    <w:p w14:paraId="2D29FB6D">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769CD39">
      <w:pPr>
        <w:spacing w:line="360" w:lineRule="auto"/>
        <w:jc w:val="center"/>
        <w:rPr>
          <w:rFonts w:ascii="宋体" w:hAnsi="宋体" w:cs="宋体"/>
          <w:b/>
          <w:color w:val="auto"/>
          <w:sz w:val="44"/>
          <w:szCs w:val="44"/>
        </w:rPr>
      </w:pPr>
    </w:p>
    <w:p w14:paraId="79109FB9">
      <w:pPr>
        <w:spacing w:line="360" w:lineRule="auto"/>
        <w:jc w:val="center"/>
        <w:rPr>
          <w:rFonts w:ascii="宋体" w:hAnsi="宋体" w:cs="宋体"/>
          <w:color w:val="auto"/>
          <w:sz w:val="24"/>
        </w:rPr>
      </w:pPr>
    </w:p>
    <w:p w14:paraId="39886B94">
      <w:pPr>
        <w:spacing w:line="360" w:lineRule="auto"/>
        <w:jc w:val="center"/>
        <w:rPr>
          <w:rFonts w:ascii="宋体" w:hAnsi="宋体" w:cs="宋体"/>
          <w:color w:val="auto"/>
          <w:sz w:val="24"/>
        </w:rPr>
      </w:pPr>
    </w:p>
    <w:p w14:paraId="6DA86B0D">
      <w:pPr>
        <w:spacing w:line="360" w:lineRule="auto"/>
        <w:rPr>
          <w:rFonts w:ascii="宋体" w:hAnsi="宋体" w:cs="宋体"/>
          <w:color w:val="auto"/>
          <w:sz w:val="32"/>
          <w:szCs w:val="32"/>
        </w:rPr>
      </w:pPr>
    </w:p>
    <w:p w14:paraId="0FB7DB07">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杭州市余杭区第三人民医院</w:t>
      </w:r>
    </w:p>
    <w:p w14:paraId="2688C2B4">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杭州恒正造价工程师事务所</w:t>
      </w:r>
    </w:p>
    <w:p w14:paraId="0D31C59E">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日</w:t>
      </w:r>
    </w:p>
    <w:p w14:paraId="5CCAB649">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DB1DF9A">
      <w:pPr>
        <w:spacing w:line="360" w:lineRule="auto"/>
        <w:jc w:val="center"/>
        <w:rPr>
          <w:rFonts w:ascii="宋体" w:hAnsi="宋体" w:cs="宋体"/>
          <w:color w:val="auto"/>
          <w:sz w:val="24"/>
        </w:rPr>
      </w:pPr>
    </w:p>
    <w:p w14:paraId="084E9BBD">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8DF6C0A">
      <w:pPr>
        <w:spacing w:line="360" w:lineRule="auto"/>
        <w:rPr>
          <w:rFonts w:ascii="宋体" w:hAnsi="宋体" w:cs="宋体"/>
          <w:color w:val="auto"/>
          <w:sz w:val="32"/>
          <w:szCs w:val="32"/>
        </w:rPr>
      </w:pPr>
    </w:p>
    <w:p w14:paraId="7B9E3341">
      <w:pPr>
        <w:spacing w:line="360" w:lineRule="auto"/>
        <w:rPr>
          <w:rFonts w:ascii="宋体" w:hAnsi="宋体" w:cs="宋体"/>
          <w:color w:val="auto"/>
          <w:sz w:val="32"/>
          <w:szCs w:val="32"/>
        </w:rPr>
      </w:pPr>
    </w:p>
    <w:p w14:paraId="6F6F5A6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D08D79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04BD9EA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365B1AD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8DC4A5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DC1DF2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6EAB6FC">
      <w:pPr>
        <w:spacing w:line="360" w:lineRule="auto"/>
        <w:ind w:firstLine="549" w:firstLineChars="229"/>
        <w:rPr>
          <w:rFonts w:ascii="宋体" w:hAnsi="宋体" w:cs="宋体"/>
          <w:color w:val="auto"/>
          <w:sz w:val="24"/>
        </w:rPr>
      </w:pPr>
      <w:bookmarkStart w:id="1" w:name="_Hlt91233176"/>
      <w:bookmarkEnd w:id="1"/>
      <w:bookmarkStart w:id="2" w:name="_Toc91899869"/>
    </w:p>
    <w:p w14:paraId="1509128B">
      <w:pPr>
        <w:spacing w:line="360" w:lineRule="auto"/>
        <w:ind w:firstLine="549" w:firstLineChars="229"/>
        <w:rPr>
          <w:rFonts w:ascii="宋体" w:hAnsi="宋体" w:cs="宋体"/>
          <w:color w:val="auto"/>
          <w:sz w:val="24"/>
        </w:rPr>
      </w:pPr>
    </w:p>
    <w:p w14:paraId="164F4380">
      <w:pPr>
        <w:spacing w:line="360" w:lineRule="auto"/>
        <w:ind w:firstLine="549" w:firstLineChars="229"/>
        <w:rPr>
          <w:rFonts w:ascii="宋体" w:hAnsi="宋体" w:cs="宋体"/>
          <w:color w:val="auto"/>
          <w:sz w:val="24"/>
        </w:rPr>
      </w:pPr>
    </w:p>
    <w:p w14:paraId="253798FF">
      <w:pPr>
        <w:spacing w:line="360" w:lineRule="auto"/>
        <w:ind w:firstLine="549" w:firstLineChars="229"/>
        <w:rPr>
          <w:rFonts w:ascii="宋体" w:hAnsi="宋体" w:cs="宋体"/>
          <w:color w:val="auto"/>
          <w:sz w:val="24"/>
        </w:rPr>
      </w:pPr>
    </w:p>
    <w:p w14:paraId="6A1EA706">
      <w:pPr>
        <w:spacing w:line="360" w:lineRule="auto"/>
        <w:ind w:firstLine="549" w:firstLineChars="229"/>
        <w:rPr>
          <w:rFonts w:ascii="宋体" w:hAnsi="宋体" w:cs="宋体"/>
          <w:color w:val="auto"/>
          <w:sz w:val="24"/>
        </w:rPr>
      </w:pPr>
    </w:p>
    <w:p w14:paraId="58230B00">
      <w:pPr>
        <w:spacing w:line="360" w:lineRule="auto"/>
        <w:ind w:firstLine="549" w:firstLineChars="229"/>
        <w:rPr>
          <w:rFonts w:ascii="宋体" w:hAnsi="宋体" w:cs="宋体"/>
          <w:color w:val="auto"/>
          <w:sz w:val="24"/>
        </w:rPr>
      </w:pPr>
    </w:p>
    <w:p w14:paraId="6B5AFA6A">
      <w:pPr>
        <w:spacing w:line="360" w:lineRule="auto"/>
        <w:ind w:firstLine="549" w:firstLineChars="229"/>
        <w:rPr>
          <w:rFonts w:ascii="宋体" w:hAnsi="宋体" w:cs="宋体"/>
          <w:color w:val="auto"/>
          <w:sz w:val="24"/>
        </w:rPr>
      </w:pPr>
    </w:p>
    <w:p w14:paraId="101FC691">
      <w:pPr>
        <w:spacing w:line="360" w:lineRule="auto"/>
        <w:ind w:firstLine="549" w:firstLineChars="229"/>
        <w:rPr>
          <w:rFonts w:ascii="宋体" w:hAnsi="宋体" w:cs="宋体"/>
          <w:color w:val="auto"/>
          <w:sz w:val="24"/>
        </w:rPr>
      </w:pPr>
    </w:p>
    <w:p w14:paraId="653843E5">
      <w:pPr>
        <w:spacing w:line="360" w:lineRule="auto"/>
        <w:ind w:firstLine="549" w:firstLineChars="229"/>
        <w:rPr>
          <w:rFonts w:ascii="宋体" w:hAnsi="宋体" w:cs="宋体"/>
          <w:color w:val="auto"/>
          <w:sz w:val="24"/>
        </w:rPr>
      </w:pPr>
    </w:p>
    <w:p w14:paraId="69006572">
      <w:pPr>
        <w:spacing w:line="360" w:lineRule="auto"/>
        <w:ind w:firstLine="549" w:firstLineChars="229"/>
        <w:rPr>
          <w:rFonts w:ascii="宋体" w:hAnsi="宋体" w:cs="宋体"/>
          <w:color w:val="auto"/>
          <w:sz w:val="24"/>
        </w:rPr>
      </w:pPr>
    </w:p>
    <w:p w14:paraId="29A61E8F">
      <w:pPr>
        <w:spacing w:line="360" w:lineRule="auto"/>
        <w:ind w:firstLine="549" w:firstLineChars="229"/>
        <w:rPr>
          <w:rFonts w:ascii="宋体" w:hAnsi="宋体" w:cs="宋体"/>
          <w:color w:val="auto"/>
          <w:sz w:val="24"/>
        </w:rPr>
      </w:pPr>
    </w:p>
    <w:p w14:paraId="7EC7941A">
      <w:pPr>
        <w:spacing w:line="360" w:lineRule="auto"/>
        <w:ind w:firstLine="549" w:firstLineChars="229"/>
        <w:rPr>
          <w:rFonts w:ascii="宋体" w:hAnsi="宋体" w:cs="宋体"/>
          <w:color w:val="auto"/>
          <w:sz w:val="24"/>
        </w:rPr>
      </w:pPr>
    </w:p>
    <w:p w14:paraId="67622FF3">
      <w:pPr>
        <w:spacing w:line="360" w:lineRule="auto"/>
        <w:ind w:firstLine="549" w:firstLineChars="229"/>
        <w:rPr>
          <w:rFonts w:ascii="宋体" w:hAnsi="宋体" w:cs="宋体"/>
          <w:color w:val="auto"/>
          <w:sz w:val="24"/>
        </w:rPr>
      </w:pPr>
    </w:p>
    <w:p w14:paraId="44703E1A">
      <w:pPr>
        <w:spacing w:line="360" w:lineRule="auto"/>
        <w:rPr>
          <w:rFonts w:ascii="宋体" w:hAnsi="宋体" w:cs="宋体"/>
          <w:color w:val="auto"/>
          <w:sz w:val="24"/>
        </w:rPr>
      </w:pPr>
    </w:p>
    <w:p w14:paraId="5E38093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2D8631A">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rPr>
      </w:pPr>
      <w:r>
        <w:rPr>
          <w:rFonts w:hint="eastAsia" w:ascii="宋体" w:hAnsi="宋体" w:eastAsia="宋体"/>
          <w:color w:val="auto"/>
          <w:sz w:val="24"/>
        </w:rPr>
        <w:t>项目概况</w:t>
      </w:r>
    </w:p>
    <w:p w14:paraId="5116648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u w:val="single"/>
        </w:rPr>
      </w:pPr>
      <w:r>
        <w:rPr>
          <w:rFonts w:hint="eastAsia" w:ascii="宋体" w:hAnsi="宋体" w:cs="仿宋_GB2312"/>
          <w:color w:val="auto"/>
          <w:sz w:val="24"/>
          <w:u w:val="single"/>
          <w:lang w:eastAsia="zh-CN"/>
        </w:rPr>
        <w:t>杭州市余杭区第三人民医院整体迁建二期医用气体项目</w:t>
      </w:r>
      <w:r>
        <w:rPr>
          <w:rFonts w:hint="eastAsia" w:ascii="宋体" w:hAnsi="宋体" w:eastAsia="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ascii="宋体" w:hAnsi="宋体" w:eastAsia="宋体" w:cs="Times New Roman"/>
          <w:color w:val="auto"/>
          <w:kern w:val="2"/>
          <w:sz w:val="24"/>
          <w:szCs w:val="24"/>
        </w:rPr>
        <w:t>https://www.zcygov.cn/）获取（下载）招标文件，并于</w:t>
      </w:r>
      <w:r>
        <w:rPr>
          <w:rStyle w:val="77"/>
          <w:rFonts w:hint="eastAsia" w:ascii="宋体" w:hAnsi="宋体" w:eastAsia="宋体" w:cs="Times New Roman"/>
          <w:color w:val="auto"/>
          <w:kern w:val="2"/>
          <w:sz w:val="24"/>
          <w:szCs w:val="24"/>
        </w:rPr>
        <w:t>202</w:t>
      </w:r>
      <w:r>
        <w:rPr>
          <w:rStyle w:val="77"/>
          <w:rFonts w:hint="eastAsia" w:ascii="宋体" w:hAnsi="宋体" w:eastAsia="宋体" w:cs="Times New Roman"/>
          <w:color w:val="auto"/>
          <w:kern w:val="2"/>
          <w:sz w:val="24"/>
          <w:szCs w:val="24"/>
          <w:lang w:val="en-US" w:eastAsia="zh-CN"/>
        </w:rPr>
        <w:t>5</w:t>
      </w:r>
      <w:r>
        <w:rPr>
          <w:rStyle w:val="77"/>
          <w:rFonts w:ascii="宋体" w:hAnsi="宋体" w:eastAsia="宋体" w:cs="Times New Roman"/>
          <w:color w:val="auto"/>
          <w:kern w:val="2"/>
          <w:sz w:val="24"/>
          <w:szCs w:val="24"/>
        </w:rPr>
        <w:t>年</w:t>
      </w:r>
      <w:r>
        <w:rPr>
          <w:rStyle w:val="77"/>
          <w:rFonts w:hint="eastAsia" w:ascii="宋体" w:hAnsi="宋体" w:cs="Times New Roman"/>
          <w:color w:val="auto"/>
          <w:kern w:val="2"/>
          <w:sz w:val="24"/>
          <w:szCs w:val="24"/>
          <w:lang w:val="en-US" w:eastAsia="zh-CN"/>
        </w:rPr>
        <w:t>3</w:t>
      </w:r>
      <w:r>
        <w:rPr>
          <w:rStyle w:val="77"/>
          <w:rFonts w:hint="eastAsia" w:ascii="宋体" w:hAnsi="宋体" w:eastAsia="宋体" w:cs="Times New Roman"/>
          <w:color w:val="auto"/>
          <w:kern w:val="2"/>
          <w:sz w:val="24"/>
          <w:szCs w:val="24"/>
        </w:rPr>
        <w:t>月</w:t>
      </w:r>
      <w:r>
        <w:rPr>
          <w:rStyle w:val="77"/>
          <w:rFonts w:hint="eastAsia" w:ascii="宋体" w:hAnsi="宋体" w:eastAsia="宋体" w:cs="Times New Roman"/>
          <w:color w:val="auto"/>
          <w:kern w:val="2"/>
          <w:sz w:val="24"/>
          <w:szCs w:val="24"/>
          <w:lang w:val="en-US" w:eastAsia="zh-CN"/>
        </w:rPr>
        <w:t xml:space="preserve"> </w:t>
      </w:r>
      <w:r>
        <w:rPr>
          <w:rStyle w:val="77"/>
          <w:rFonts w:hint="eastAsia" w:ascii="宋体" w:hAnsi="宋体" w:cs="Times New Roman"/>
          <w:color w:val="auto"/>
          <w:kern w:val="2"/>
          <w:sz w:val="24"/>
          <w:szCs w:val="24"/>
          <w:lang w:val="en-US" w:eastAsia="zh-CN"/>
        </w:rPr>
        <w:t>4</w:t>
      </w:r>
      <w:r>
        <w:rPr>
          <w:rStyle w:val="77"/>
          <w:rFonts w:hint="eastAsia" w:ascii="宋体" w:hAnsi="宋体" w:eastAsia="宋体" w:cs="Times New Roman"/>
          <w:color w:val="auto"/>
          <w:kern w:val="2"/>
          <w:sz w:val="24"/>
          <w:szCs w:val="24"/>
        </w:rPr>
        <w:t xml:space="preserve"> 日</w:t>
      </w:r>
      <w:r>
        <w:rPr>
          <w:rStyle w:val="77"/>
          <w:rFonts w:hint="eastAsia" w:ascii="宋体" w:hAnsi="宋体" w:eastAsia="宋体" w:cs="Times New Roman"/>
          <w:color w:val="auto"/>
          <w:kern w:val="2"/>
          <w:sz w:val="24"/>
          <w:szCs w:val="24"/>
          <w:lang w:val="en-US" w:eastAsia="zh-CN"/>
        </w:rPr>
        <w:t>14</w:t>
      </w:r>
      <w:r>
        <w:rPr>
          <w:rStyle w:val="77"/>
          <w:rFonts w:hint="eastAsia" w:ascii="宋体" w:hAnsi="宋体" w:eastAsia="宋体" w:cs="Times New Roman"/>
          <w:color w:val="auto"/>
          <w:kern w:val="2"/>
          <w:sz w:val="24"/>
          <w:szCs w:val="24"/>
        </w:rPr>
        <w:t>点</w:t>
      </w:r>
      <w:r>
        <w:rPr>
          <w:rStyle w:val="77"/>
          <w:rFonts w:hint="eastAsia" w:ascii="宋体" w:hAnsi="宋体" w:eastAsia="宋体" w:cs="Times New Roman"/>
          <w:color w:val="auto"/>
          <w:kern w:val="2"/>
          <w:sz w:val="24"/>
          <w:szCs w:val="24"/>
          <w:lang w:val="en-US" w:eastAsia="zh-CN"/>
        </w:rPr>
        <w:t>00</w:t>
      </w:r>
      <w:r>
        <w:rPr>
          <w:rStyle w:val="77"/>
          <w:rFonts w:hint="eastAsia" w:ascii="宋体" w:hAnsi="宋体" w:eastAsia="宋体" w:cs="Times New Roman"/>
          <w:color w:val="auto"/>
          <w:kern w:val="2"/>
          <w:sz w:val="24"/>
          <w:szCs w:val="24"/>
        </w:rPr>
        <w:t>分</w:t>
      </w:r>
      <w:r>
        <w:rPr>
          <w:rStyle w:val="77"/>
          <w:rFonts w:hint="eastAsia" w:ascii="宋体" w:hAnsi="宋体" w:eastAsia="宋体" w:cs="Times New Roman"/>
          <w:bCs/>
          <w:color w:val="auto"/>
          <w:kern w:val="2"/>
          <w:sz w:val="24"/>
          <w:szCs w:val="24"/>
        </w:rPr>
        <w:t>00秒</w:t>
      </w:r>
      <w:r>
        <w:rPr>
          <w:rStyle w:val="77"/>
          <w:rFonts w:hint="eastAsia" w:ascii="宋体" w:hAnsi="宋体" w:eastAsia="宋体" w:cs="Times New Roman"/>
          <w:bCs/>
          <w:color w:val="auto"/>
          <w:kern w:val="2"/>
          <w:sz w:val="24"/>
          <w:szCs w:val="24"/>
        </w:rPr>
        <w:fldChar w:fldCharType="end"/>
      </w:r>
      <w:r>
        <w:rPr>
          <w:rFonts w:hint="eastAsia" w:ascii="宋体" w:hAnsi="宋体" w:eastAsia="宋体"/>
          <w:bCs/>
          <w:color w:val="auto"/>
          <w:sz w:val="24"/>
        </w:rPr>
        <w:t>（北京时间）前</w:t>
      </w:r>
      <w:r>
        <w:rPr>
          <w:rFonts w:hint="eastAsia" w:ascii="宋体" w:hAnsi="宋体" w:eastAsia="宋体"/>
          <w:color w:val="auto"/>
          <w:sz w:val="24"/>
        </w:rPr>
        <w:t>递交（上传）投标文件。</w:t>
      </w:r>
    </w:p>
    <w:p w14:paraId="40F46A8D">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F09924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w:t>
      </w:r>
      <w:r>
        <w:rPr>
          <w:rFonts w:hint="eastAsia" w:ascii="宋体" w:hAnsi="宋体" w:cs="宋体"/>
          <w:color w:val="auto"/>
          <w:sz w:val="24"/>
          <w:lang w:eastAsia="zh-CN"/>
        </w:rPr>
        <w:t>HZHZCG2025-004</w:t>
      </w:r>
      <w:r>
        <w:rPr>
          <w:rFonts w:hint="eastAsia" w:ascii="宋体" w:hAnsi="宋体" w:cs="宋体"/>
          <w:color w:val="auto"/>
          <w:sz w:val="24"/>
        </w:rPr>
        <w:t>）</w:t>
      </w:r>
    </w:p>
    <w:p w14:paraId="5CE2F723">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杭州市余杭区第三人民医院整体迁建二期医用气体项目</w:t>
      </w:r>
    </w:p>
    <w:p w14:paraId="251584AB">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color w:val="auto"/>
          <w:sz w:val="24"/>
          <w:szCs w:val="24"/>
          <w:highlight w:val="none"/>
          <w:lang w:val="en-US" w:eastAsia="zh-CN"/>
        </w:rPr>
        <w:t>3450000</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r>
        <w:rPr>
          <w:rFonts w:hint="eastAsia" w:ascii="宋体" w:hAnsi="宋体" w:cs="宋体"/>
          <w:color w:val="auto"/>
          <w:sz w:val="24"/>
        </w:rPr>
        <w:t xml:space="preserve"> </w:t>
      </w:r>
    </w:p>
    <w:p w14:paraId="77A6FF12">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szCs w:val="24"/>
          <w:highlight w:val="none"/>
          <w:lang w:val="en-US" w:eastAsia="zh-CN"/>
        </w:rPr>
        <w:t>3320000</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p>
    <w:p w14:paraId="7248060F">
      <w:pPr>
        <w:pStyle w:val="15"/>
        <w:spacing w:line="600" w:lineRule="exact"/>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杭州市余杭区第三人民医院整体迁建二期医用气体项目</w:t>
      </w:r>
      <w:r>
        <w:rPr>
          <w:rFonts w:hint="eastAsia" w:hAnsi="宋体" w:cs="宋体"/>
          <w:bCs/>
          <w:color w:val="auto"/>
          <w:kern w:val="2"/>
          <w:sz w:val="24"/>
          <w:szCs w:val="24"/>
        </w:rPr>
        <w:t xml:space="preserve">主要内容： </w:t>
      </w:r>
      <w:r>
        <w:rPr>
          <w:rFonts w:hint="eastAsia" w:ascii="宋体" w:hAnsi="宋体" w:cs="宋体"/>
          <w:bCs/>
          <w:color w:val="auto"/>
          <w:sz w:val="24"/>
        </w:rPr>
        <w:t>项目</w:t>
      </w:r>
      <w:r>
        <w:rPr>
          <w:rFonts w:hint="eastAsia" w:hAnsi="宋体" w:cs="宋体"/>
          <w:color w:val="auto"/>
          <w:sz w:val="24"/>
          <w:szCs w:val="24"/>
        </w:rPr>
        <w:t>的采购、运输、装卸、就位、安装、调试、技术培训、检验、通过有关部门验收和相关维护等</w:t>
      </w:r>
      <w:r>
        <w:rPr>
          <w:rFonts w:hint="eastAsia" w:hAnsi="宋体" w:cs="宋体"/>
          <w:color w:val="auto"/>
          <w:sz w:val="24"/>
        </w:rPr>
        <w:t>，</w:t>
      </w:r>
      <w:r>
        <w:rPr>
          <w:rFonts w:hint="eastAsia" w:hAnsi="宋体" w:cs="宋体"/>
          <w:color w:val="auto"/>
          <w:kern w:val="2"/>
          <w:sz w:val="24"/>
          <w:szCs w:val="24"/>
        </w:rPr>
        <w:t>具体以招标文件第三部分采购需求为准，供应商可点击本公告下方“浏览采购文件”查看采购需求；</w:t>
      </w:r>
    </w:p>
    <w:p w14:paraId="43E86741">
      <w:pPr>
        <w:pStyle w:val="88"/>
        <w:ind w:firstLine="482"/>
        <w:outlineLvl w:val="2"/>
        <w:rPr>
          <w:rFonts w:ascii="宋体" w:hAnsi="宋体" w:cs="宋体"/>
          <w:color w:val="auto"/>
        </w:rPr>
      </w:pPr>
      <w:r>
        <w:rPr>
          <w:rFonts w:hint="eastAsia" w:ascii="宋体" w:hAnsi="宋体" w:cs="宋体"/>
          <w:b/>
          <w:color w:val="auto"/>
        </w:rPr>
        <w:t xml:space="preserve">合同履约期限： </w:t>
      </w:r>
      <w:r>
        <w:rPr>
          <w:rFonts w:hint="eastAsia" w:ascii="宋体" w:hAnsi="宋体" w:cs="宋体"/>
          <w:color w:val="auto"/>
          <w:szCs w:val="24"/>
        </w:rPr>
        <w:t>详见第三部分采购需求。</w:t>
      </w:r>
    </w:p>
    <w:p w14:paraId="5083FDDF">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ascii="MS Gothic" w:hAnsi="MS Gothic" w:eastAsia="宋体" w:cs="宋体"/>
          <w:snapToGrid w:val="0"/>
          <w:color w:val="auto"/>
          <w:kern w:val="0"/>
          <w:sz w:val="24"/>
          <w:szCs w:val="20"/>
          <w:lang w:val="en-US" w:eastAsia="zh-CN" w:bidi="ar-SA"/>
        </w:rPr>
        <w:t>☐</w:t>
      </w:r>
      <w:r>
        <w:rPr>
          <w:rFonts w:hint="eastAsia" w:hAnsi="宋体" w:cs="宋体"/>
          <w:b/>
          <w:color w:val="auto"/>
          <w:sz w:val="24"/>
        </w:rPr>
        <w:t>是</w:t>
      </w:r>
      <w:r>
        <w:rPr>
          <w:rFonts w:hint="eastAsia" w:hAnsi="宋体" w:cs="宋体"/>
          <w:b/>
          <w:color w:val="auto"/>
          <w:kern w:val="2"/>
          <w:sz w:val="24"/>
        </w:rPr>
        <w:t>；</w:t>
      </w:r>
      <w:r>
        <w:rPr>
          <w:rFonts w:hint="eastAsia" w:ascii="Wingdings" w:hAnsi="Wingdings" w:eastAsia="宋体" w:cs="宋体"/>
          <w:snapToGrid w:val="0"/>
          <w:color w:val="auto"/>
          <w:kern w:val="0"/>
          <w:sz w:val="24"/>
          <w:szCs w:val="20"/>
          <w:lang w:val="en-US" w:eastAsia="zh-CN" w:bidi="ar-SA"/>
        </w:rPr>
        <w:t>þ</w:t>
      </w:r>
      <w:r>
        <w:rPr>
          <w:rFonts w:hint="eastAsia" w:hAnsi="宋体" w:cs="宋体"/>
          <w:b/>
          <w:color w:val="auto"/>
          <w:sz w:val="24"/>
        </w:rPr>
        <w:t>否</w:t>
      </w:r>
      <w:r>
        <w:rPr>
          <w:rFonts w:hint="eastAsia" w:hAnsi="宋体" w:cs="宋体"/>
          <w:color w:val="auto"/>
          <w:kern w:val="0"/>
          <w:sz w:val="24"/>
        </w:rPr>
        <w:t>。</w:t>
      </w:r>
    </w:p>
    <w:p w14:paraId="40241517">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5EEB3CD7">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3E17CE">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92B4BF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3C96FE0">
      <w:pPr>
        <w:spacing w:line="360" w:lineRule="auto"/>
        <w:ind w:firstLine="480" w:firstLineChars="200"/>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76B209FB">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szCs w:val="24"/>
          <w:lang w:val="en-US" w:eastAsia="zh-CN" w:bidi="ar-SA"/>
        </w:rPr>
        <w:t>☐</w:t>
      </w:r>
      <w:r>
        <w:rPr>
          <w:rFonts w:hint="eastAsia" w:ascii="宋体" w:hAnsi="宋体" w:cs="宋体"/>
          <w:color w:val="auto"/>
          <w:kern w:val="0"/>
          <w:sz w:val="24"/>
        </w:rPr>
        <w:t>专</w:t>
      </w:r>
      <w:r>
        <w:rPr>
          <w:rFonts w:hint="eastAsia" w:ascii="宋体" w:hAnsi="宋体" w:cs="宋体"/>
          <w:color w:val="auto"/>
          <w:sz w:val="24"/>
        </w:rPr>
        <w:t>门面向中小企业</w:t>
      </w:r>
    </w:p>
    <w:p w14:paraId="7A05CB69">
      <w:pPr>
        <w:spacing w:line="360" w:lineRule="auto"/>
        <w:ind w:firstLine="897" w:firstLineChars="374"/>
        <w:rPr>
          <w:rFonts w:ascii="宋体" w:hAnsi="宋体" w:cs="宋体"/>
          <w:color w:val="auto"/>
          <w:sz w:val="24"/>
          <w:u w:val="single"/>
        </w:rPr>
      </w:pPr>
      <w:r>
        <w:rPr>
          <w:rFonts w:hint="eastAsia" w:ascii="MS Gothic" w:hAnsi="MS Gothic" w:eastAsia="MS Gothic" w:cs="宋体"/>
          <w:color w:val="auto"/>
          <w:kern w:val="0"/>
          <w:sz w:val="24"/>
          <w:szCs w:val="24"/>
          <w:lang w:val="en-US" w:eastAsia="zh-CN" w:bidi="ar-SA"/>
        </w:rPr>
        <w:t>☐</w:t>
      </w:r>
      <w:r>
        <w:rPr>
          <w:rFonts w:hint="eastAsia" w:ascii="宋体" w:hAnsi="宋体" w:cs="宋体"/>
          <w:color w:val="auto"/>
          <w:sz w:val="24"/>
        </w:rPr>
        <w:t>货物全部由符合政策要求的中小企业制造，提供中小企业声明函；</w:t>
      </w:r>
    </w:p>
    <w:p w14:paraId="5A459542">
      <w:pPr>
        <w:spacing w:line="360" w:lineRule="auto"/>
        <w:ind w:firstLine="897" w:firstLineChars="374"/>
        <w:rPr>
          <w:rFonts w:ascii="宋体" w:hAnsi="宋体" w:cs="宋体"/>
          <w:color w:val="auto"/>
          <w:sz w:val="24"/>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sz w:val="24"/>
        </w:rPr>
        <w:t>货物全部由符合政策要求的小微企业制造，提供中小企业声明函；</w:t>
      </w:r>
    </w:p>
    <w:p w14:paraId="6A2E84D5">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54C5B58">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86479D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338FA2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lang w:val="en-US" w:eastAsia="zh-CN" w:bidi="ar-SA"/>
        </w:rPr>
        <w:sym w:font="Wingdings" w:char="00A8"/>
      </w:r>
      <w:r>
        <w:rPr>
          <w:rFonts w:hint="eastAsia" w:ascii="宋体" w:hAnsi="宋体" w:cs="宋体"/>
          <w:color w:val="auto"/>
          <w:kern w:val="0"/>
          <w:sz w:val="24"/>
          <w:highlight w:val="none"/>
          <w:lang w:val="en-US" w:eastAsia="zh-CN"/>
        </w:rPr>
        <w:t>无。</w:t>
      </w:r>
    </w:p>
    <w:p w14:paraId="7180B0A2">
      <w:pPr>
        <w:snapToGrid w:val="0"/>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eastAsia="zh-CN"/>
        </w:rPr>
        <w:t>同时具备</w:t>
      </w:r>
      <w:r>
        <w:rPr>
          <w:rFonts w:hint="eastAsia" w:ascii="宋体" w:hAnsi="宋体" w:cs="宋体"/>
          <w:color w:val="auto"/>
          <w:sz w:val="24"/>
          <w:highlight w:val="none"/>
          <w:u w:val="single"/>
        </w:rPr>
        <w:t>建筑机电安装工程专业承包二级及以上资质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医疗器械经营许可证或备案凭证</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特种设备生产许可证（压力管道安装GC2级）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安全生产许可证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政府采购法第二十二条规定：采购人可以根据采购项目的特殊要求，规定供应商的特定条件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992E39">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05048D">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E61174C">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4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07740DA">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31B33B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67008B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0CBCFB0">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75165EA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 xml:space="preserve">4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04802C8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DEAF3F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 xml:space="preserve"> 4</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5142AE8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0FFDB5FC">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E43EF1F">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4CDC44A">
      <w:pPr>
        <w:spacing w:line="360" w:lineRule="auto"/>
        <w:rPr>
          <w:rFonts w:ascii="宋体" w:hAnsi="宋体" w:cs="宋体"/>
          <w:b/>
          <w:color w:val="auto"/>
          <w:sz w:val="24"/>
        </w:rPr>
      </w:pPr>
      <w:r>
        <w:rPr>
          <w:rFonts w:hint="eastAsia" w:ascii="宋体" w:hAnsi="宋体" w:cs="宋体"/>
          <w:b/>
          <w:color w:val="auto"/>
          <w:sz w:val="24"/>
        </w:rPr>
        <w:t>六、其他补充事宜</w:t>
      </w:r>
    </w:p>
    <w:p w14:paraId="5428C93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BE96E9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DAC5F">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5F818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1E7341">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7597F59">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 1.采购人信息</w:t>
      </w:r>
    </w:p>
    <w:p w14:paraId="648AF1D9">
      <w:pPr>
        <w:spacing w:line="600" w:lineRule="exact"/>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color w:val="auto"/>
          <w:sz w:val="24"/>
          <w:lang w:eastAsia="zh-CN"/>
        </w:rPr>
        <w:t>杭州市余杭区第三人民医院</w:t>
      </w:r>
    </w:p>
    <w:p w14:paraId="3FD9C1AC">
      <w:pPr>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t>地    址：杭州市余杭区</w:t>
      </w:r>
      <w:r>
        <w:rPr>
          <w:rFonts w:hint="eastAsia" w:ascii="宋体" w:hAnsi="宋体" w:cs="宋体"/>
          <w:color w:val="auto"/>
          <w:sz w:val="24"/>
          <w:lang w:val="en-US" w:eastAsia="zh-CN"/>
        </w:rPr>
        <w:t>瓶窑镇羊山湾街8号</w:t>
      </w:r>
    </w:p>
    <w:p w14:paraId="7047EACB">
      <w:pPr>
        <w:spacing w:line="600" w:lineRule="exact"/>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吴志强</w:t>
      </w:r>
      <w:r>
        <w:rPr>
          <w:rFonts w:hint="eastAsia" w:ascii="宋体" w:hAnsi="宋体" w:cs="宋体"/>
          <w:color w:val="auto"/>
          <w:sz w:val="24"/>
        </w:rPr>
        <w:t xml:space="preserve"> </w:t>
      </w:r>
    </w:p>
    <w:p w14:paraId="6CDBFB19">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0571-88549033</w:t>
      </w:r>
    </w:p>
    <w:p w14:paraId="3913DB8E">
      <w:pPr>
        <w:spacing w:line="600" w:lineRule="exact"/>
        <w:ind w:firstLine="480"/>
        <w:rPr>
          <w:rFonts w:hint="default" w:ascii="宋体" w:hAnsi="宋体" w:cs="宋体"/>
          <w:color w:val="auto"/>
          <w:sz w:val="24"/>
          <w:highlight w:val="none"/>
          <w:lang w:val="en-US"/>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丁工</w:t>
      </w:r>
    </w:p>
    <w:p w14:paraId="1287908D">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13396519189 </w:t>
      </w:r>
      <w:r>
        <w:rPr>
          <w:rFonts w:hint="eastAsia" w:ascii="宋体" w:hAnsi="宋体" w:cs="宋体"/>
          <w:color w:val="auto"/>
          <w:sz w:val="24"/>
          <w:highlight w:val="none"/>
        </w:rPr>
        <w:t xml:space="preserve"> </w:t>
      </w:r>
    </w:p>
    <w:p w14:paraId="00A9F2D7">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39118733">
      <w:pPr>
        <w:spacing w:line="600" w:lineRule="exact"/>
        <w:ind w:firstLine="480"/>
        <w:rPr>
          <w:rFonts w:hint="eastAsia" w:ascii="宋体" w:hAnsi="宋体" w:cs="宋体"/>
          <w:color w:val="auto"/>
          <w:sz w:val="24"/>
        </w:rPr>
      </w:pPr>
      <w:r>
        <w:rPr>
          <w:rFonts w:hint="eastAsia" w:ascii="宋体" w:hAnsi="宋体" w:cs="宋体"/>
          <w:color w:val="auto"/>
          <w:sz w:val="24"/>
        </w:rPr>
        <w:t>名    称：杭州恒正造价工程师事务所</w:t>
      </w:r>
    </w:p>
    <w:p w14:paraId="6DDDA897">
      <w:pPr>
        <w:spacing w:line="600" w:lineRule="exact"/>
        <w:ind w:firstLine="480"/>
        <w:rPr>
          <w:rFonts w:ascii="宋体" w:hAnsi="宋体" w:cs="宋体"/>
          <w:color w:val="auto"/>
          <w:sz w:val="24"/>
        </w:rPr>
      </w:pPr>
      <w:r>
        <w:rPr>
          <w:rFonts w:hint="eastAsia" w:ascii="宋体" w:hAnsi="宋体" w:cs="宋体"/>
          <w:color w:val="auto"/>
          <w:sz w:val="24"/>
        </w:rPr>
        <w:t>地    址：杭州市余杭区仓前街道仓兴路1390号数字健康小镇10幢A座502室</w:t>
      </w:r>
    </w:p>
    <w:p w14:paraId="43F24E97">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传    真：0571-89260595             </w:t>
      </w:r>
    </w:p>
    <w:p w14:paraId="2C92F3D1">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项目联系人（询问）：陈卉       </w:t>
      </w:r>
    </w:p>
    <w:p w14:paraId="090BAFED">
      <w:pPr>
        <w:spacing w:line="600" w:lineRule="exact"/>
        <w:ind w:firstLine="480" w:firstLineChars="200"/>
        <w:rPr>
          <w:rFonts w:hint="eastAsia" w:ascii="宋体" w:hAnsi="宋体" w:cs="宋体"/>
          <w:color w:val="auto"/>
          <w:sz w:val="24"/>
        </w:rPr>
      </w:pPr>
      <w:r>
        <w:rPr>
          <w:rFonts w:hint="eastAsia" w:ascii="宋体" w:hAnsi="宋体" w:cs="宋体"/>
          <w:color w:val="auto"/>
          <w:sz w:val="24"/>
        </w:rPr>
        <w:t>项目联系方式（询问）：0571-89265552</w:t>
      </w:r>
    </w:p>
    <w:p w14:paraId="614AB8BA">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质疑联系人：张一丹          </w:t>
      </w:r>
    </w:p>
    <w:p w14:paraId="7D0909FD">
      <w:pPr>
        <w:spacing w:line="600" w:lineRule="exact"/>
        <w:ind w:firstLine="480" w:firstLineChars="200"/>
        <w:rPr>
          <w:rFonts w:ascii="宋体" w:hAnsi="宋体" w:cs="宋体"/>
          <w:color w:val="auto"/>
          <w:sz w:val="24"/>
        </w:rPr>
      </w:pPr>
      <w:r>
        <w:rPr>
          <w:rFonts w:hint="eastAsia" w:ascii="宋体" w:hAnsi="宋体" w:cs="宋体"/>
          <w:color w:val="auto"/>
          <w:sz w:val="24"/>
        </w:rPr>
        <w:t>质疑联系方式：0571-89265553</w:t>
      </w:r>
    </w:p>
    <w:p w14:paraId="1CE3C52D">
      <w:pPr>
        <w:spacing w:line="360" w:lineRule="auto"/>
        <w:rPr>
          <w:rFonts w:ascii="宋体" w:hAnsi="宋体" w:cs="宋体"/>
          <w:color w:val="auto"/>
          <w:sz w:val="24"/>
        </w:rPr>
      </w:pPr>
    </w:p>
    <w:p w14:paraId="6C81E1B8">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759C840C">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2EE4A878">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传    真： /</w:t>
      </w:r>
    </w:p>
    <w:p w14:paraId="7132D325">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7ABAFE24">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lang w:val="en-US" w:eastAsia="zh-CN"/>
        </w:rPr>
        <w:t>政策咨询电话：X先生，0571-8958XXXX 政府采购监管部门工作人员</w:t>
      </w:r>
    </w:p>
    <w:p w14:paraId="4FE2177C">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40862F1D">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1677142B">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3CB76061">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343A465">
      <w:pPr>
        <w:pStyle w:val="3"/>
        <w:rPr>
          <w:rFonts w:ascii="宋体"/>
          <w:snapToGrid w:val="0"/>
          <w:color w:val="auto"/>
        </w:rPr>
      </w:pPr>
      <w:r>
        <w:rPr>
          <w:color w:val="auto"/>
        </w:rPr>
        <w:br w:type="page"/>
      </w:r>
    </w:p>
    <w:p w14:paraId="02029C6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7585003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0EB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0ED954B">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6C29E38">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69971">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E573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277300A">
            <w:pPr>
              <w:snapToGrid w:val="0"/>
              <w:spacing w:line="360" w:lineRule="auto"/>
              <w:jc w:val="center"/>
              <w:rPr>
                <w:rFonts w:ascii="宋体" w:hAnsi="宋体" w:cs="宋体"/>
                <w:color w:val="auto"/>
                <w:sz w:val="24"/>
              </w:rPr>
            </w:pPr>
          </w:p>
          <w:p w14:paraId="59FA5F02">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6400D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63D2D">
            <w:pPr>
              <w:spacing w:line="360" w:lineRule="auto"/>
              <w:rPr>
                <w:rFonts w:hint="eastAsia" w:ascii="宋体" w:hAnsi="宋体" w:eastAsia="宋体" w:cs="宋体"/>
                <w:color w:val="auto"/>
                <w:sz w:val="24"/>
                <w:lang w:eastAsia="zh-CN"/>
              </w:rPr>
            </w:pPr>
            <w:r>
              <w:rPr>
                <w:rFonts w:hint="eastAsia" w:ascii="宋体" w:hAnsi="宋体" w:cs="宋体"/>
                <w:color w:val="auto"/>
                <w:sz w:val="24"/>
              </w:rPr>
              <w:t>货物类</w:t>
            </w:r>
            <w:r>
              <w:rPr>
                <w:rFonts w:hint="eastAsia" w:ascii="宋体" w:hAnsi="宋体" w:cs="宋体"/>
                <w:color w:val="auto"/>
                <w:sz w:val="24"/>
                <w:lang w:eastAsia="zh-CN"/>
              </w:rPr>
              <w:t>。</w:t>
            </w:r>
          </w:p>
          <w:p w14:paraId="3296FA68">
            <w:pPr>
              <w:spacing w:line="360" w:lineRule="auto"/>
              <w:rPr>
                <w:rFonts w:ascii="宋体" w:hAnsi="宋体" w:cs="宋体"/>
                <w:color w:val="auto"/>
                <w:sz w:val="24"/>
              </w:rPr>
            </w:pPr>
          </w:p>
        </w:tc>
      </w:tr>
      <w:tr w14:paraId="7772C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3DC48AC">
            <w:pPr>
              <w:snapToGrid w:val="0"/>
              <w:spacing w:line="360" w:lineRule="auto"/>
              <w:jc w:val="center"/>
              <w:rPr>
                <w:rFonts w:ascii="宋体" w:hAnsi="宋体" w:cs="宋体"/>
                <w:color w:val="auto"/>
                <w:sz w:val="24"/>
              </w:rPr>
            </w:pPr>
          </w:p>
          <w:p w14:paraId="10D5E4B9">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B68BE5">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6CC53">
            <w:pPr>
              <w:snapToGrid w:val="0"/>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sz w:val="24"/>
              </w:rPr>
              <w:t>（1）标的：</w:t>
            </w:r>
            <w:r>
              <w:rPr>
                <w:rFonts w:hint="eastAsia" w:ascii="宋体" w:hAnsi="宋体" w:cs="宋体"/>
                <w:color w:val="auto"/>
                <w:sz w:val="24"/>
                <w:lang w:val="en-US" w:eastAsia="zh-CN"/>
              </w:rPr>
              <w:t xml:space="preserve"> </w:t>
            </w:r>
            <w:r>
              <w:rPr>
                <w:rFonts w:hint="eastAsia" w:ascii="宋体" w:hAnsi="宋体" w:cs="宋体"/>
                <w:color w:val="auto"/>
                <w:sz w:val="24"/>
                <w:highlight w:val="none"/>
                <w:u w:val="single"/>
                <w:lang w:val="en-US" w:eastAsia="zh-CN"/>
              </w:rPr>
              <w:t xml:space="preserve">医用气体 </w:t>
            </w:r>
            <w:r>
              <w:rPr>
                <w:rFonts w:hint="eastAsia" w:ascii="宋体" w:hAnsi="宋体" w:cs="宋体"/>
                <w:color w:val="auto"/>
                <w:sz w:val="24"/>
              </w:rPr>
              <w:t>，属于</w:t>
            </w:r>
            <w:r>
              <w:rPr>
                <w:rFonts w:hint="eastAsia" w:ascii="宋体" w:hAnsi="宋体" w:eastAsia="宋体" w:cs="宋体"/>
                <w:color w:val="auto"/>
                <w:sz w:val="24"/>
                <w:szCs w:val="24"/>
                <w:highlight w:val="none"/>
                <w:u w:val="single"/>
              </w:rPr>
              <w:t>工业行业</w:t>
            </w:r>
            <w:r>
              <w:rPr>
                <w:rFonts w:hint="eastAsia" w:ascii="宋体" w:hAnsi="宋体" w:cs="宋体"/>
                <w:color w:val="auto"/>
                <w:sz w:val="24"/>
              </w:rPr>
              <w:t>；</w:t>
            </w:r>
          </w:p>
          <w:p w14:paraId="3726D6B9">
            <w:pPr>
              <w:pStyle w:val="3"/>
              <w:ind w:left="0" w:leftChars="0" w:firstLine="0" w:firstLineChars="0"/>
              <w:rPr>
                <w:rFonts w:ascii="宋体" w:hAnsi="宋体" w:eastAsia="宋体" w:cs="宋体"/>
                <w:color w:val="auto"/>
                <w:lang w:val="en-US"/>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B93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1F452C0">
            <w:pPr>
              <w:snapToGrid w:val="0"/>
              <w:spacing w:line="360" w:lineRule="auto"/>
              <w:jc w:val="center"/>
              <w:rPr>
                <w:rFonts w:ascii="宋体" w:hAnsi="宋体" w:cs="宋体"/>
                <w:color w:val="auto"/>
                <w:sz w:val="24"/>
              </w:rPr>
            </w:pPr>
          </w:p>
          <w:p w14:paraId="4383E0AB">
            <w:pPr>
              <w:snapToGrid w:val="0"/>
              <w:spacing w:line="360" w:lineRule="auto"/>
              <w:jc w:val="center"/>
              <w:rPr>
                <w:rFonts w:ascii="宋体" w:hAnsi="宋体" w:cs="宋体"/>
                <w:color w:val="auto"/>
                <w:sz w:val="24"/>
              </w:rPr>
            </w:pPr>
          </w:p>
          <w:p w14:paraId="50E8A3C3">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740108">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75A964">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61338458">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0B78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0ED565">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BB8898">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53DDC">
            <w:pPr>
              <w:spacing w:line="360" w:lineRule="auto"/>
              <w:rPr>
                <w:rFonts w:ascii="宋体" w:hAnsi="宋体" w:cs="宋体"/>
                <w:color w:val="auto"/>
                <w:sz w:val="24"/>
              </w:rPr>
            </w:pPr>
            <w:r>
              <w:rPr>
                <w:rFonts w:ascii="MS Gothic" w:hAnsi="MS Gothic" w:eastAsia="宋体" w:cs="宋体"/>
                <w:color w:val="auto"/>
                <w:kern w:val="0"/>
                <w:sz w:val="24"/>
                <w:szCs w:val="24"/>
                <w:lang w:val="en-US" w:eastAsia="zh-CN" w:bidi="ar-SA"/>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 xml:space="preserve"> B</w:t>
            </w:r>
            <w:r>
              <w:rPr>
                <w:rFonts w:hint="eastAsia" w:ascii="宋体" w:hAnsi="宋体" w:cs="宋体"/>
                <w:color w:val="auto"/>
                <w:sz w:val="24"/>
              </w:rPr>
              <w:t>不同意分包。</w:t>
            </w:r>
          </w:p>
          <w:p w14:paraId="103A362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8B62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1E2D24F">
            <w:pPr>
              <w:snapToGrid w:val="0"/>
              <w:spacing w:line="360" w:lineRule="auto"/>
              <w:jc w:val="center"/>
              <w:rPr>
                <w:rFonts w:ascii="宋体" w:hAnsi="宋体" w:cs="宋体"/>
                <w:color w:val="auto"/>
                <w:sz w:val="24"/>
              </w:rPr>
            </w:pPr>
          </w:p>
          <w:p w14:paraId="55FDE57B">
            <w:pPr>
              <w:snapToGrid w:val="0"/>
              <w:spacing w:line="360" w:lineRule="auto"/>
              <w:jc w:val="center"/>
              <w:rPr>
                <w:rFonts w:ascii="宋体" w:hAnsi="宋体" w:cs="宋体"/>
                <w:color w:val="auto"/>
                <w:sz w:val="24"/>
              </w:rPr>
            </w:pPr>
          </w:p>
          <w:p w14:paraId="1B90A5E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17A94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6CF4C">
            <w:pPr>
              <w:spacing w:line="360" w:lineRule="auto"/>
              <w:rPr>
                <w:color w:val="auto"/>
              </w:rPr>
            </w:pPr>
            <w:r>
              <w:rPr>
                <w:rFonts w:hint="eastAsia"/>
                <w:color w:val="auto"/>
              </w:rPr>
              <w:t>☐A不组织。</w:t>
            </w:r>
          </w:p>
          <w:p w14:paraId="18A417CD">
            <w:pPr>
              <w:spacing w:line="360" w:lineRule="auto"/>
              <w:rPr>
                <w:rFonts w:hint="eastAsia"/>
                <w:color w:val="auto"/>
              </w:rPr>
            </w:pPr>
            <w:r>
              <w:rPr>
                <w:rFonts w:hint="eastAsia"/>
                <w:color w:val="auto"/>
              </w:rPr>
              <w:t>☐B组织，时间：      ,地点：      ，联系人：      ，联系方式：      。</w:t>
            </w:r>
          </w:p>
          <w:p w14:paraId="034ACA33">
            <w:pPr>
              <w:pStyle w:val="80"/>
              <w:ind w:left="0" w:leftChars="0" w:firstLine="0" w:firstLineChars="0"/>
              <w:rPr>
                <w:color w:val="auto"/>
              </w:rPr>
            </w:pPr>
            <w:r>
              <w:rPr>
                <w:rFonts w:hint="eastAsia" w:ascii="Wingdings" w:hAnsi="Wingdings" w:eastAsia="宋体" w:cs="Times New Roman"/>
                <w:color w:val="auto"/>
                <w:kern w:val="2"/>
                <w:sz w:val="21"/>
                <w:szCs w:val="24"/>
                <w:lang w:val="en-US" w:eastAsia="zh-CN" w:bidi="ar-SA"/>
              </w:rPr>
              <w:t>þ</w:t>
            </w:r>
            <w:r>
              <w:rPr>
                <w:rFonts w:hint="eastAsia"/>
                <w:color w:val="auto"/>
              </w:rPr>
              <w:t>C不统一组织，供应商在获取采购文件后，自行至项目现场考察。</w:t>
            </w:r>
          </w:p>
          <w:p w14:paraId="4D05F3F9">
            <w:pPr>
              <w:pStyle w:val="80"/>
              <w:rPr>
                <w:color w:val="auto"/>
              </w:rPr>
            </w:pPr>
          </w:p>
        </w:tc>
      </w:tr>
      <w:tr w14:paraId="0AA34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2"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85B1706">
            <w:pPr>
              <w:snapToGrid w:val="0"/>
              <w:spacing w:line="360" w:lineRule="auto"/>
              <w:jc w:val="center"/>
              <w:rPr>
                <w:rFonts w:ascii="宋体" w:hAnsi="宋体" w:cs="宋体"/>
                <w:color w:val="auto"/>
                <w:sz w:val="24"/>
              </w:rPr>
            </w:pPr>
          </w:p>
          <w:p w14:paraId="3F983F51">
            <w:pPr>
              <w:snapToGrid w:val="0"/>
              <w:spacing w:line="360" w:lineRule="auto"/>
              <w:jc w:val="center"/>
              <w:rPr>
                <w:rFonts w:ascii="宋体" w:hAnsi="宋体" w:cs="宋体"/>
                <w:color w:val="auto"/>
                <w:sz w:val="24"/>
              </w:rPr>
            </w:pPr>
          </w:p>
          <w:p w14:paraId="6CE3E131">
            <w:pPr>
              <w:snapToGrid w:val="0"/>
              <w:spacing w:line="360" w:lineRule="auto"/>
              <w:jc w:val="center"/>
              <w:rPr>
                <w:rFonts w:ascii="宋体" w:hAnsi="宋体" w:cs="宋体"/>
                <w:color w:val="auto"/>
                <w:sz w:val="24"/>
              </w:rPr>
            </w:pPr>
          </w:p>
          <w:p w14:paraId="05089F0F">
            <w:pPr>
              <w:snapToGrid w:val="0"/>
              <w:spacing w:line="360" w:lineRule="auto"/>
              <w:jc w:val="center"/>
              <w:rPr>
                <w:rFonts w:ascii="宋体" w:hAnsi="宋体" w:cs="宋体"/>
                <w:color w:val="auto"/>
                <w:sz w:val="24"/>
              </w:rPr>
            </w:pPr>
          </w:p>
          <w:p w14:paraId="76357E40">
            <w:pPr>
              <w:snapToGrid w:val="0"/>
              <w:spacing w:line="360" w:lineRule="auto"/>
              <w:jc w:val="center"/>
              <w:rPr>
                <w:rFonts w:ascii="宋体" w:hAnsi="宋体" w:cs="宋体"/>
                <w:color w:val="auto"/>
                <w:sz w:val="24"/>
              </w:rPr>
            </w:pPr>
          </w:p>
          <w:p w14:paraId="7E62A6B4">
            <w:pPr>
              <w:snapToGrid w:val="0"/>
              <w:spacing w:line="360" w:lineRule="auto"/>
              <w:jc w:val="center"/>
              <w:rPr>
                <w:rFonts w:ascii="宋体" w:hAnsi="宋体" w:cs="宋体"/>
                <w:color w:val="auto"/>
                <w:sz w:val="24"/>
              </w:rPr>
            </w:pPr>
          </w:p>
          <w:p w14:paraId="23436FED">
            <w:pPr>
              <w:snapToGrid w:val="0"/>
              <w:spacing w:line="360" w:lineRule="auto"/>
              <w:jc w:val="center"/>
              <w:rPr>
                <w:rFonts w:ascii="宋体" w:hAnsi="宋体" w:cs="宋体"/>
                <w:color w:val="auto"/>
                <w:sz w:val="24"/>
              </w:rPr>
            </w:pPr>
          </w:p>
          <w:p w14:paraId="75689AB8">
            <w:pPr>
              <w:snapToGrid w:val="0"/>
              <w:spacing w:line="360" w:lineRule="auto"/>
              <w:jc w:val="center"/>
              <w:rPr>
                <w:rFonts w:ascii="宋体" w:hAnsi="宋体" w:cs="宋体"/>
                <w:color w:val="auto"/>
                <w:sz w:val="24"/>
              </w:rPr>
            </w:pPr>
          </w:p>
          <w:p w14:paraId="23C067F7">
            <w:pPr>
              <w:snapToGrid w:val="0"/>
              <w:spacing w:line="360" w:lineRule="auto"/>
              <w:jc w:val="center"/>
              <w:rPr>
                <w:rFonts w:ascii="宋体" w:hAnsi="宋体" w:cs="宋体"/>
                <w:color w:val="auto"/>
                <w:sz w:val="24"/>
              </w:rPr>
            </w:pPr>
          </w:p>
          <w:p w14:paraId="247A2F3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08C976">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D02F4">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14:paraId="4ADD999E">
            <w:pPr>
              <w:spacing w:line="360" w:lineRule="auto"/>
              <w:rPr>
                <w:rFonts w:ascii="宋体" w:hAnsi="宋体" w:cs="宋体"/>
                <w:color w:val="auto"/>
                <w:kern w:val="0"/>
                <w:sz w:val="24"/>
              </w:rPr>
            </w:pPr>
            <w:r>
              <w:rPr>
                <w:rFonts w:hint="eastAsia" w:ascii="MS Gothic" w:hAnsi="MS Gothic" w:eastAsia="MS Gothic" w:cs="宋体"/>
                <w:color w:val="auto"/>
                <w:kern w:val="0"/>
                <w:sz w:val="24"/>
                <w:szCs w:val="24"/>
                <w:lang w:val="en-US" w:eastAsia="zh-CN" w:bidi="ar-SA"/>
              </w:rPr>
              <w:t>☐</w:t>
            </w:r>
            <w:r>
              <w:rPr>
                <w:rFonts w:hint="eastAsia" w:ascii="宋体" w:hAnsi="宋体" w:cs="宋体"/>
                <w:color w:val="auto"/>
                <w:kern w:val="0"/>
                <w:sz w:val="24"/>
              </w:rPr>
              <w:t>B要求提供，</w:t>
            </w:r>
          </w:p>
          <w:p w14:paraId="451FA193">
            <w:pPr>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kern w:val="0"/>
                <w:sz w:val="24"/>
                <w:lang w:eastAsia="zh-CN"/>
              </w:rPr>
              <w:t>；</w:t>
            </w:r>
          </w:p>
          <w:p w14:paraId="3D628D5C">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b/>
                <w:bCs/>
                <w:color w:val="auto"/>
                <w:sz w:val="24"/>
                <w:highlight w:val="none"/>
                <w:lang w:eastAsia="zh-CN"/>
              </w:rPr>
              <w:t>参照“</w:t>
            </w:r>
            <w:r>
              <w:rPr>
                <w:rFonts w:hint="eastAsia"/>
                <w:b/>
                <w:bCs/>
                <w:color w:val="auto"/>
                <w:sz w:val="24"/>
                <w:highlight w:val="none"/>
              </w:rPr>
              <w:t>第三部分采购需求</w:t>
            </w:r>
            <w:r>
              <w:rPr>
                <w:rFonts w:hint="eastAsia"/>
                <w:b/>
                <w:bCs/>
                <w:color w:val="auto"/>
                <w:sz w:val="24"/>
                <w:highlight w:val="none"/>
                <w:lang w:eastAsia="zh-CN"/>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69893835">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002C6A50">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否；☐是，检测机构的要求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EA29A54">
            <w:pPr>
              <w:jc w:val="left"/>
              <w:rPr>
                <w:rFonts w:hint="eastAsia"/>
                <w:color w:val="auto"/>
                <w:sz w:val="24"/>
                <w:highlight w:val="none"/>
              </w:rPr>
            </w:pPr>
            <w:r>
              <w:rPr>
                <w:rFonts w:hint="eastAsia" w:ascii="宋体" w:hAnsi="宋体" w:cs="宋体"/>
                <w:color w:val="auto"/>
                <w:sz w:val="24"/>
              </w:rPr>
              <w:t>（5）提供样品的时间：</w:t>
            </w:r>
            <w:r>
              <w:rPr>
                <w:rFonts w:hint="eastAsia"/>
                <w:b/>
                <w:bCs/>
                <w:color w:val="auto"/>
                <w:sz w:val="24"/>
                <w:highlight w:val="none"/>
                <w:lang w:val="en-US" w:eastAsia="zh-CN"/>
              </w:rPr>
              <w:t>2025年 月 日上午10:00-11:30分</w:t>
            </w:r>
            <w:r>
              <w:rPr>
                <w:rFonts w:hint="eastAsia"/>
                <w:b/>
                <w:bCs/>
                <w:color w:val="auto"/>
                <w:sz w:val="24"/>
                <w:highlight w:val="none"/>
              </w:rPr>
              <w:t>递交</w:t>
            </w:r>
            <w:r>
              <w:rPr>
                <w:rFonts w:hint="eastAsia"/>
                <w:color w:val="auto"/>
                <w:sz w:val="24"/>
                <w:highlight w:val="none"/>
              </w:rPr>
              <w:t>至</w:t>
            </w:r>
            <w:r>
              <w:rPr>
                <w:rFonts w:hint="eastAsia" w:ascii="宋体" w:hAnsi="宋体" w:cs="宋体"/>
                <w:color w:val="auto"/>
                <w:sz w:val="24"/>
                <w:highlight w:val="none"/>
              </w:rPr>
              <w:t>杭州市余杭区仓前街道</w:t>
            </w:r>
            <w:r>
              <w:rPr>
                <w:rFonts w:hint="eastAsia" w:ascii="宋体" w:hAnsi="宋体" w:cs="宋体"/>
                <w:color w:val="auto"/>
                <w:sz w:val="24"/>
                <w:highlight w:val="none"/>
                <w:lang w:val="en-US" w:eastAsia="zh-CN"/>
              </w:rPr>
              <w:t>仓兴路</w:t>
            </w:r>
            <w:r>
              <w:rPr>
                <w:rFonts w:hint="eastAsia" w:ascii="宋体" w:hAnsi="宋体" w:cs="宋体"/>
                <w:color w:val="auto"/>
                <w:sz w:val="24"/>
                <w:highlight w:val="none"/>
              </w:rPr>
              <w:t>1390号数字健康小镇A座502室</w:t>
            </w:r>
            <w:r>
              <w:rPr>
                <w:rFonts w:hint="eastAsia"/>
                <w:color w:val="auto"/>
                <w:sz w:val="24"/>
                <w:highlight w:val="none"/>
              </w:rPr>
              <w:t>，并办理样品送达登记手续，投标人原则上仅限派1名授权代表到场递交样品，递交完毕后立即离场。（联系人：陈卉，联系电话：13646861897）。拒绝接收逾期送达的样品，请投标人在上述时间内提供样品，超过截止时间的，采购人或采购代理机构将不予接收，并将清场并封闭样品现场。</w:t>
            </w:r>
          </w:p>
          <w:p w14:paraId="66737929">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4DB067DA">
            <w:pPr>
              <w:spacing w:line="360" w:lineRule="auto"/>
              <w:rPr>
                <w:rFonts w:hint="eastAsia" w:ascii="宋体" w:hAnsi="宋体" w:cs="宋体"/>
                <w:color w:val="auto"/>
                <w:sz w:val="24"/>
              </w:rPr>
            </w:pPr>
            <w:r>
              <w:rPr>
                <w:rFonts w:hint="eastAsia" w:ascii="宋体" w:hAnsi="宋体" w:cs="宋体"/>
                <w:color w:val="auto"/>
                <w:sz w:val="24"/>
              </w:rPr>
              <w:t>（7）制作、运输、安装和保管样品所发生的一切费用由投标人自理。</w:t>
            </w:r>
          </w:p>
          <w:p w14:paraId="2952EF43">
            <w:pPr>
              <w:jc w:val="left"/>
              <w:rPr>
                <w:rFonts w:hint="eastAsia"/>
                <w:color w:val="auto"/>
                <w:sz w:val="24"/>
                <w:highlight w:val="none"/>
              </w:rPr>
            </w:pPr>
            <w:r>
              <w:rPr>
                <w:rFonts w:hint="eastAsia"/>
                <w:color w:val="auto"/>
                <w:sz w:val="24"/>
                <w:highlight w:val="none"/>
              </w:rPr>
              <w:t>（8）</w:t>
            </w:r>
            <w:r>
              <w:rPr>
                <w:rFonts w:hint="eastAsia" w:ascii="宋体" w:hAnsi="宋体" w:cs="宋体"/>
                <w:b/>
                <w:bCs/>
                <w:color w:val="auto"/>
                <w:sz w:val="24"/>
                <w:highlight w:val="none"/>
              </w:rPr>
              <w:t>本项目样品采用</w:t>
            </w:r>
            <w:r>
              <w:rPr>
                <w:rFonts w:hint="eastAsia" w:ascii="宋体" w:hAnsi="宋体" w:cs="宋体"/>
                <w:b/>
                <w:bCs/>
                <w:color w:val="auto"/>
                <w:sz w:val="24"/>
                <w:highlight w:val="none"/>
                <w:lang w:val="en-US" w:eastAsia="zh-CN"/>
              </w:rPr>
              <w:t>暗</w:t>
            </w:r>
            <w:r>
              <w:rPr>
                <w:rFonts w:hint="eastAsia" w:ascii="宋体" w:hAnsi="宋体" w:cs="宋体"/>
                <w:b/>
                <w:bCs/>
                <w:color w:val="auto"/>
                <w:sz w:val="24"/>
                <w:highlight w:val="none"/>
              </w:rPr>
              <w:t>标评审的方式；</w:t>
            </w:r>
          </w:p>
          <w:p w14:paraId="609A4778">
            <w:pPr>
              <w:pStyle w:val="2"/>
              <w:rPr>
                <w:color w:val="auto"/>
              </w:rPr>
            </w:pPr>
            <w:r>
              <w:rPr>
                <w:rFonts w:hint="eastAsia"/>
                <w:color w:val="auto"/>
                <w:sz w:val="24"/>
                <w:highlight w:val="none"/>
              </w:rPr>
              <w:t>（9）</w:t>
            </w:r>
            <w:r>
              <w:rPr>
                <w:rFonts w:hint="eastAsia"/>
                <w:b/>
                <w:bCs/>
                <w:color w:val="auto"/>
                <w:sz w:val="24"/>
                <w:highlight w:val="none"/>
              </w:rPr>
              <w:t>投标人不提供样品或样品提供不全则视其投标无效；</w:t>
            </w:r>
          </w:p>
        </w:tc>
      </w:tr>
      <w:tr w14:paraId="341EE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9C58F1">
            <w:pPr>
              <w:snapToGrid w:val="0"/>
              <w:spacing w:line="360" w:lineRule="auto"/>
              <w:jc w:val="center"/>
              <w:rPr>
                <w:rFonts w:ascii="宋体" w:hAnsi="宋体" w:cs="宋体"/>
                <w:color w:val="auto"/>
                <w:sz w:val="24"/>
              </w:rPr>
            </w:pPr>
          </w:p>
          <w:p w14:paraId="16EF2A58">
            <w:pPr>
              <w:snapToGrid w:val="0"/>
              <w:spacing w:line="360" w:lineRule="auto"/>
              <w:jc w:val="center"/>
              <w:rPr>
                <w:rFonts w:ascii="宋体" w:hAnsi="宋体" w:cs="宋体"/>
                <w:color w:val="auto"/>
                <w:sz w:val="24"/>
              </w:rPr>
            </w:pPr>
          </w:p>
          <w:p w14:paraId="49A491D3">
            <w:pPr>
              <w:snapToGrid w:val="0"/>
              <w:spacing w:line="360" w:lineRule="auto"/>
              <w:jc w:val="center"/>
              <w:rPr>
                <w:rFonts w:ascii="宋体" w:hAnsi="宋体" w:cs="宋体"/>
                <w:color w:val="auto"/>
                <w:sz w:val="24"/>
              </w:rPr>
            </w:pPr>
          </w:p>
          <w:p w14:paraId="3FEFF863">
            <w:pPr>
              <w:snapToGrid w:val="0"/>
              <w:spacing w:line="360" w:lineRule="auto"/>
              <w:jc w:val="center"/>
              <w:rPr>
                <w:rFonts w:ascii="宋体" w:hAnsi="宋体" w:cs="宋体"/>
                <w:color w:val="auto"/>
                <w:sz w:val="24"/>
              </w:rPr>
            </w:pPr>
          </w:p>
          <w:p w14:paraId="61E5E6E8">
            <w:pPr>
              <w:snapToGrid w:val="0"/>
              <w:spacing w:line="360" w:lineRule="auto"/>
              <w:jc w:val="center"/>
              <w:rPr>
                <w:rFonts w:ascii="宋体" w:hAnsi="宋体" w:cs="宋体"/>
                <w:color w:val="auto"/>
                <w:sz w:val="24"/>
              </w:rPr>
            </w:pPr>
          </w:p>
          <w:p w14:paraId="7513B348">
            <w:pPr>
              <w:snapToGrid w:val="0"/>
              <w:spacing w:line="360" w:lineRule="auto"/>
              <w:jc w:val="center"/>
              <w:rPr>
                <w:rFonts w:ascii="宋体" w:hAnsi="宋体" w:cs="宋体"/>
                <w:color w:val="auto"/>
                <w:sz w:val="24"/>
              </w:rPr>
            </w:pPr>
          </w:p>
          <w:p w14:paraId="5EE43D7A">
            <w:pPr>
              <w:snapToGrid w:val="0"/>
              <w:spacing w:line="360" w:lineRule="auto"/>
              <w:jc w:val="center"/>
              <w:rPr>
                <w:rFonts w:ascii="宋体" w:hAnsi="宋体" w:cs="宋体"/>
                <w:color w:val="auto"/>
                <w:sz w:val="24"/>
              </w:rPr>
            </w:pPr>
          </w:p>
          <w:p w14:paraId="321EAC12">
            <w:pPr>
              <w:snapToGrid w:val="0"/>
              <w:spacing w:line="360" w:lineRule="auto"/>
              <w:jc w:val="center"/>
              <w:rPr>
                <w:rFonts w:ascii="宋体" w:hAnsi="宋体" w:cs="宋体"/>
                <w:color w:val="auto"/>
                <w:sz w:val="24"/>
              </w:rPr>
            </w:pPr>
          </w:p>
          <w:p w14:paraId="63459898">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4BD6E3">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4DB965">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6AA60CC6">
            <w:pPr>
              <w:spacing w:line="360" w:lineRule="auto"/>
              <w:rPr>
                <w:rFonts w:ascii="宋体" w:hAnsi="宋体" w:cs="宋体"/>
                <w:color w:val="auto"/>
                <w:kern w:val="0"/>
                <w:sz w:val="24"/>
              </w:rPr>
            </w:pPr>
            <w:r>
              <w:rPr>
                <w:rFonts w:hint="eastAsia" w:ascii="宋体" w:hAnsi="宋体" w:cs="宋体"/>
                <w:color w:val="auto"/>
                <w:kern w:val="0"/>
                <w:sz w:val="24"/>
              </w:rPr>
              <w:t>☐B组织。</w:t>
            </w:r>
          </w:p>
          <w:p w14:paraId="10219A33">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7D3FD7AE">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3A5E648F">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4CBF498">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4F30FD4E">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A07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4B554E">
            <w:pPr>
              <w:snapToGrid w:val="0"/>
              <w:spacing w:line="360" w:lineRule="auto"/>
              <w:jc w:val="center"/>
              <w:rPr>
                <w:rFonts w:ascii="宋体" w:hAnsi="宋体" w:cs="宋体"/>
                <w:color w:val="auto"/>
                <w:sz w:val="24"/>
              </w:rPr>
            </w:pPr>
          </w:p>
          <w:p w14:paraId="05A53C26">
            <w:pPr>
              <w:snapToGrid w:val="0"/>
              <w:spacing w:line="360" w:lineRule="auto"/>
              <w:jc w:val="center"/>
              <w:rPr>
                <w:rFonts w:ascii="宋体" w:hAnsi="宋体" w:cs="宋体"/>
                <w:color w:val="auto"/>
                <w:sz w:val="24"/>
              </w:rPr>
            </w:pPr>
          </w:p>
          <w:p w14:paraId="38B52C89">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F1C9FB8">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0393EF">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78045BD">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6A01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BE4D00A">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4891E4B">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890A3E">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6CB64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BB2F915">
            <w:pPr>
              <w:snapToGrid w:val="0"/>
              <w:spacing w:line="360" w:lineRule="auto"/>
              <w:jc w:val="center"/>
              <w:rPr>
                <w:rFonts w:ascii="宋体" w:hAnsi="宋体" w:cs="宋体"/>
                <w:color w:val="auto"/>
                <w:sz w:val="24"/>
              </w:rPr>
            </w:pPr>
          </w:p>
          <w:p w14:paraId="0D8A6E37">
            <w:pPr>
              <w:snapToGrid w:val="0"/>
              <w:spacing w:line="360" w:lineRule="auto"/>
              <w:jc w:val="center"/>
              <w:rPr>
                <w:rFonts w:ascii="宋体" w:hAnsi="宋体" w:cs="宋体"/>
                <w:color w:val="auto"/>
                <w:sz w:val="24"/>
              </w:rPr>
            </w:pPr>
          </w:p>
          <w:p w14:paraId="591FF626">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A9EF8B">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F14C68">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6B11FC">
            <w:pPr>
              <w:pStyle w:val="80"/>
              <w:rPr>
                <w:rFonts w:hint="eastAsia" w:ascii="宋体" w:hAnsi="宋体" w:cs="宋体"/>
                <w:color w:val="auto"/>
                <w:kern w:val="0"/>
                <w:sz w:val="24"/>
                <w:lang w:eastAsia="zh-CN"/>
              </w:rPr>
            </w:pPr>
            <w:r>
              <w:rPr>
                <w:rFonts w:hint="eastAsia" w:ascii="MS Gothic" w:hAnsi="MS Gothic" w:eastAsia="MS Gothic" w:cs="宋体"/>
                <w:color w:val="auto"/>
                <w:kern w:val="0"/>
                <w:sz w:val="24"/>
              </w:rPr>
              <w:t>☐</w:t>
            </w:r>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475B505C">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0454C490">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7351CFD6">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5778F155">
            <w:pPr>
              <w:pStyle w:val="80"/>
              <w:rPr>
                <w:rFonts w:hint="eastAsia" w:ascii="宋体" w:hAnsi="宋体" w:cs="宋体"/>
                <w:color w:val="auto"/>
                <w:kern w:val="0"/>
                <w:sz w:val="24"/>
                <w:lang w:eastAsia="zh-CN"/>
              </w:rPr>
            </w:pPr>
          </w:p>
        </w:tc>
      </w:tr>
      <w:tr w14:paraId="35432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7C45E47">
            <w:pPr>
              <w:snapToGrid w:val="0"/>
              <w:spacing w:line="360" w:lineRule="auto"/>
              <w:jc w:val="center"/>
              <w:rPr>
                <w:rFonts w:ascii="宋体" w:hAnsi="宋体" w:cs="宋体"/>
                <w:color w:val="auto"/>
                <w:sz w:val="24"/>
              </w:rPr>
            </w:pPr>
          </w:p>
          <w:p w14:paraId="79EFBC2B">
            <w:pPr>
              <w:snapToGrid w:val="0"/>
              <w:spacing w:line="360" w:lineRule="auto"/>
              <w:jc w:val="center"/>
              <w:rPr>
                <w:rFonts w:ascii="宋体" w:hAnsi="宋体" w:cs="宋体"/>
                <w:color w:val="auto"/>
                <w:sz w:val="24"/>
              </w:rPr>
            </w:pPr>
          </w:p>
          <w:p w14:paraId="31E61245">
            <w:pPr>
              <w:snapToGrid w:val="0"/>
              <w:spacing w:line="360" w:lineRule="auto"/>
              <w:jc w:val="center"/>
              <w:rPr>
                <w:rFonts w:ascii="宋体" w:hAnsi="宋体" w:cs="宋体"/>
                <w:color w:val="auto"/>
                <w:sz w:val="24"/>
              </w:rPr>
            </w:pPr>
          </w:p>
          <w:p w14:paraId="67B94E2A">
            <w:pPr>
              <w:snapToGrid w:val="0"/>
              <w:spacing w:line="360" w:lineRule="auto"/>
              <w:jc w:val="center"/>
              <w:rPr>
                <w:rFonts w:ascii="宋体" w:hAnsi="宋体" w:cs="宋体"/>
                <w:color w:val="auto"/>
                <w:sz w:val="24"/>
              </w:rPr>
            </w:pPr>
          </w:p>
          <w:p w14:paraId="2D4ABC7D">
            <w:pPr>
              <w:snapToGrid w:val="0"/>
              <w:spacing w:line="360" w:lineRule="auto"/>
              <w:jc w:val="center"/>
              <w:rPr>
                <w:rFonts w:ascii="宋体" w:hAnsi="宋体" w:cs="宋体"/>
                <w:color w:val="auto"/>
                <w:sz w:val="24"/>
              </w:rPr>
            </w:pPr>
          </w:p>
          <w:p w14:paraId="330343EF">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70B39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D7D6D8">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6A2E82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57260F3">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9A38D95">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2BF7196">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7FC3CC45">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F7DC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8" w:hRule="atLeast"/>
          <w:tblHeader/>
        </w:trPr>
        <w:tc>
          <w:tcPr>
            <w:tcW w:w="629" w:type="dxa"/>
            <w:tcBorders>
              <w:top w:val="single" w:color="auto" w:sz="4" w:space="0"/>
              <w:left w:val="single" w:color="000000" w:sz="8" w:space="0"/>
              <w:right w:val="single" w:color="000000" w:sz="2" w:space="0"/>
            </w:tcBorders>
            <w:vAlign w:val="top"/>
          </w:tcPr>
          <w:p w14:paraId="0677ADBB">
            <w:pPr>
              <w:snapToGrid w:val="0"/>
              <w:spacing w:line="360" w:lineRule="auto"/>
              <w:jc w:val="center"/>
              <w:rPr>
                <w:rFonts w:ascii="宋体" w:hAnsi="宋体" w:cs="宋体"/>
                <w:color w:val="auto"/>
                <w:sz w:val="24"/>
              </w:rPr>
            </w:pPr>
          </w:p>
          <w:p w14:paraId="3C260B25">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D9E649F">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CE0BEB3">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B4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6406716">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9538135">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DE8296">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cs="宋体"/>
                <w:color w:val="auto"/>
                <w:sz w:val="24"/>
              </w:rPr>
              <w:t>杭州市临平区临平九洲大厦703室；备份投标文件签收人员联系电话：0571-89265552。</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08E3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38BC9913">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395BBB63">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7E5FD">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4BDF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30E8FE2D">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665B346">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FF69484">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40540B8">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00A8"/>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325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7A93E21">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54ECB1B6">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DC9C76">
            <w:pPr>
              <w:spacing w:line="360" w:lineRule="auto"/>
              <w:rPr>
                <w:rFonts w:hint="eastAsia" w:ascii="宋体" w:hAnsi="宋体" w:eastAsia="宋体" w:cs="Arial"/>
                <w:color w:val="auto"/>
                <w:kern w:val="0"/>
                <w:sz w:val="24"/>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tc>
      </w:tr>
      <w:bookmarkEnd w:id="10"/>
    </w:tbl>
    <w:p w14:paraId="765A245C">
      <w:pPr>
        <w:adjustRightInd/>
        <w:spacing w:line="360" w:lineRule="auto"/>
        <w:ind w:firstLine="3845" w:firstLineChars="1197"/>
        <w:outlineLvl w:val="0"/>
        <w:rPr>
          <w:rFonts w:hint="eastAsia" w:ascii="宋体" w:hAnsi="宋体" w:cs="宋体"/>
          <w:b/>
          <w:color w:val="auto"/>
          <w:sz w:val="32"/>
          <w:szCs w:val="20"/>
        </w:rPr>
      </w:pPr>
      <w:bookmarkStart w:id="12" w:name="第三部分"/>
      <w:bookmarkStart w:id="13" w:name="_Toc164416483"/>
    </w:p>
    <w:p w14:paraId="64377A4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F1C6810">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714AF7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E72B1D6">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3DAA04E">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2B10165">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683B775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BC9A18F">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6C1959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4358D">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6459DC33">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5855C7F5">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347C3A4">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7E8C92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6B42FCD">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13796E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496A1532">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A574598">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E419099">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4851F76C">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EDB10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17E0DE1">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31BB3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47BE2A4">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CA4F440">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B8160F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427809">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90CDD">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C87CB69">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4E287251">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DFB640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3FF8FB2">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E343E65">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46EA23D8">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50F8C46C">
      <w:pPr>
        <w:pStyle w:val="575"/>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2183147E">
      <w:pPr>
        <w:pStyle w:val="575"/>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808D0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B75B64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10B07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3136EA85">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58B807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65369D63">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08F4CB9">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50D7AB8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1BCC27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29B3566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EB5ED2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0E05AC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48601E2C">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19A3A66A">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17C8CA8A">
      <w:pPr>
        <w:pStyle w:val="575"/>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B3C1EFC">
      <w:pPr>
        <w:pStyle w:val="575"/>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465F7DC6">
      <w:pPr>
        <w:pStyle w:val="575"/>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5DCD55D">
      <w:pPr>
        <w:pStyle w:val="575"/>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2EAC192E">
      <w:pPr>
        <w:pStyle w:val="575"/>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E7C343B">
      <w:pPr>
        <w:pStyle w:val="575"/>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31A0C11C">
      <w:pPr>
        <w:pStyle w:val="575"/>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674F8982">
      <w:pPr>
        <w:pStyle w:val="575"/>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10DC1FD">
      <w:pPr>
        <w:pStyle w:val="575"/>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BD1241E">
      <w:pPr>
        <w:pStyle w:val="575"/>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084E423D">
      <w:pPr>
        <w:pStyle w:val="575"/>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9EC401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028B751">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E6A983E">
      <w:pPr>
        <w:pStyle w:val="575"/>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31D26FD8">
      <w:pPr>
        <w:pStyle w:val="88"/>
        <w:snapToGrid w:val="0"/>
        <w:spacing w:before="0"/>
        <w:ind w:firstLine="360"/>
        <w:rPr>
          <w:rFonts w:ascii="宋体" w:hAnsi="宋体" w:cs="宋体"/>
          <w:color w:val="auto"/>
          <w:sz w:val="18"/>
          <w:szCs w:val="18"/>
        </w:rPr>
      </w:pPr>
    </w:p>
    <w:p w14:paraId="53D029E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CF6BD9E">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5FA7E319">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B5B98E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F2B92A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7AB62F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A33C9E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FE569E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1AE79A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8AC1864">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A904FA0">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589CA1C4">
      <w:pPr>
        <w:pStyle w:val="8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4AE80165">
      <w:pPr>
        <w:pStyle w:val="8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70E95C">
      <w:pPr>
        <w:pStyle w:val="23"/>
        <w:rPr>
          <w:rFonts w:hAnsi="宋体" w:cs="宋体"/>
          <w:color w:val="auto"/>
          <w:sz w:val="18"/>
          <w:szCs w:val="18"/>
          <w:lang w:val="en-US"/>
        </w:rPr>
      </w:pPr>
      <w:r>
        <w:rPr>
          <w:rFonts w:hint="eastAsia" w:hAnsi="宋体" w:cs="宋体"/>
          <w:color w:val="auto"/>
          <w:szCs w:val="24"/>
          <w:lang w:val="en-US"/>
        </w:rPr>
        <w:t xml:space="preserve">    </w:t>
      </w:r>
    </w:p>
    <w:p w14:paraId="44D6442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033C2A7">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465BE028">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EDA980F">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BFD7343">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6A118E8">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3D1666A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F6519B8">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78FCF994">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D525335">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41EE6D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0F89D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166788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479541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0AF6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C22D6C7">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463EEB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6D687D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3E2EF7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D129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97719A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123DB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746FA5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25C63CA">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8E158B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8AD8BC5">
      <w:pPr>
        <w:widowControl w:val="0"/>
        <w:wordWrap/>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28CDB1C2">
      <w:pPr>
        <w:pStyle w:val="81"/>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2CA58ACD">
      <w:pPr>
        <w:widowControl w:val="0"/>
        <w:wordWrap/>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3E00946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E97D448">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C163406">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78807B8C">
      <w:pPr>
        <w:pStyle w:val="81"/>
        <w:rPr>
          <w:color w:val="auto"/>
        </w:rPr>
      </w:pPr>
    </w:p>
    <w:p w14:paraId="054133D4">
      <w:pPr>
        <w:pStyle w:val="8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FC62D3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7ED61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E7C67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E8D9B7A">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EF6207D">
      <w:pPr>
        <w:pStyle w:val="8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359814E">
      <w:pPr>
        <w:pStyle w:val="8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7BE5B9E">
      <w:pPr>
        <w:pStyle w:val="8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C7BD472">
      <w:pPr>
        <w:pStyle w:val="8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2A5C16CF">
      <w:pPr>
        <w:pStyle w:val="8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D154C6">
      <w:pPr>
        <w:pStyle w:val="8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51F7AE2">
      <w:pPr>
        <w:pStyle w:val="8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75FEA6F9">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734BFE64">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C77D58A">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FA116E8">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25FA4A7B">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1691050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AB7C9D7">
      <w:pPr>
        <w:pStyle w:val="8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232806CD">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258A640D">
      <w:pPr>
        <w:pStyle w:val="8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416FCA9">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2C084BA">
      <w:pPr>
        <w:pStyle w:val="8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73A9119">
      <w:pPr>
        <w:pStyle w:val="8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14B3B240">
      <w:pPr>
        <w:pStyle w:val="88"/>
        <w:spacing w:before="0"/>
        <w:ind w:firstLine="643"/>
        <w:rPr>
          <w:rFonts w:ascii="宋体" w:hAnsi="宋体" w:cs="宋体"/>
          <w:b/>
          <w:color w:val="auto"/>
          <w:sz w:val="32"/>
        </w:rPr>
      </w:pPr>
    </w:p>
    <w:p w14:paraId="4180EF3C">
      <w:pPr>
        <w:pStyle w:val="8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287E028F">
      <w:pPr>
        <w:pStyle w:val="243"/>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B05EBE1">
      <w:pPr>
        <w:pStyle w:val="243"/>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075A1AF4">
      <w:pPr>
        <w:pStyle w:val="243"/>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23FE51FF">
      <w:pPr>
        <w:pStyle w:val="243"/>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E32080D">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785A1CE8">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2F43436D">
      <w:pPr>
        <w:pStyle w:val="8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A3E5B7E">
      <w:pPr>
        <w:pStyle w:val="8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231E2E52">
      <w:pPr>
        <w:pStyle w:val="88"/>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E17255F">
      <w:pPr>
        <w:pStyle w:val="8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3B04A74">
      <w:pPr>
        <w:pStyle w:val="8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1B20BD22">
      <w:pPr>
        <w:pStyle w:val="8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476F86F">
      <w:pPr>
        <w:pStyle w:val="8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7B526D2">
      <w:pPr>
        <w:pStyle w:val="8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56E6651">
      <w:pPr>
        <w:pStyle w:val="88"/>
        <w:spacing w:before="0"/>
        <w:ind w:firstLine="0" w:firstLineChars="0"/>
        <w:rPr>
          <w:rFonts w:ascii="宋体" w:hAnsi="宋体" w:cs="宋体"/>
          <w:color w:val="auto"/>
          <w:kern w:val="0"/>
          <w:szCs w:val="24"/>
        </w:rPr>
      </w:pPr>
    </w:p>
    <w:p w14:paraId="3674624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4040EA16">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DD8162B">
      <w:pPr>
        <w:spacing w:line="360" w:lineRule="auto"/>
        <w:rPr>
          <w:rFonts w:ascii="宋体" w:hAnsi="宋体" w:cs="宋体"/>
          <w:b/>
          <w:color w:val="auto"/>
          <w:sz w:val="24"/>
        </w:rPr>
      </w:pPr>
    </w:p>
    <w:p w14:paraId="30D7B1E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6B41DF9">
      <w:pPr>
        <w:pStyle w:val="24"/>
        <w:spacing w:line="360" w:lineRule="auto"/>
        <w:ind w:left="479" w:hanging="479" w:hangingChars="199"/>
        <w:rPr>
          <w:rFonts w:cs="宋体"/>
          <w:b/>
          <w:color w:val="auto"/>
        </w:rPr>
      </w:pPr>
      <w:r>
        <w:rPr>
          <w:rFonts w:hint="eastAsia" w:cs="宋体"/>
          <w:b/>
          <w:color w:val="auto"/>
        </w:rPr>
        <w:t>22. 确定中标供应商</w:t>
      </w:r>
    </w:p>
    <w:p w14:paraId="44CD0DBA">
      <w:pPr>
        <w:pStyle w:val="8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2753E18A">
      <w:pPr>
        <w:pStyle w:val="8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54821BC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5C82F9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AB94738">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045A167">
      <w:pPr>
        <w:pStyle w:val="88"/>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86C54B1">
      <w:pPr>
        <w:pStyle w:val="81"/>
        <w:rPr>
          <w:color w:val="auto"/>
        </w:rPr>
      </w:pPr>
    </w:p>
    <w:p w14:paraId="77233D06">
      <w:pPr>
        <w:snapToGrid w:val="0"/>
        <w:spacing w:line="360" w:lineRule="auto"/>
        <w:ind w:left="120" w:leftChars="57" w:firstLine="482" w:firstLineChars="150"/>
        <w:jc w:val="center"/>
        <w:rPr>
          <w:rFonts w:ascii="宋体" w:hAnsi="宋体" w:cs="宋体"/>
          <w:b/>
          <w:color w:val="auto"/>
          <w:sz w:val="32"/>
        </w:rPr>
      </w:pPr>
    </w:p>
    <w:p w14:paraId="39072F9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CBDA12F">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0AF5A35">
      <w:pPr>
        <w:pStyle w:val="24"/>
        <w:spacing w:line="360" w:lineRule="auto"/>
        <w:ind w:left="479" w:hanging="479" w:hangingChars="199"/>
        <w:rPr>
          <w:rFonts w:cs="宋体"/>
          <w:b/>
          <w:color w:val="auto"/>
        </w:rPr>
      </w:pPr>
      <w:r>
        <w:rPr>
          <w:rFonts w:hint="eastAsia" w:cs="宋体"/>
          <w:b/>
          <w:color w:val="auto"/>
        </w:rPr>
        <w:t>25. 合同的签订</w:t>
      </w:r>
    </w:p>
    <w:p w14:paraId="09A0A9B7">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752C7E">
      <w:pPr>
        <w:pStyle w:val="8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B960A7">
      <w:pPr>
        <w:pStyle w:val="8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EF34978">
      <w:pPr>
        <w:pStyle w:val="8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A7B0FAF">
      <w:pPr>
        <w:pStyle w:val="8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52B8124">
      <w:pPr>
        <w:pStyle w:val="24"/>
        <w:spacing w:line="360" w:lineRule="auto"/>
        <w:ind w:left="479" w:hanging="479" w:hangingChars="199"/>
        <w:rPr>
          <w:rFonts w:cs="宋体"/>
          <w:b/>
          <w:color w:val="auto"/>
        </w:rPr>
      </w:pPr>
      <w:r>
        <w:rPr>
          <w:rFonts w:hint="eastAsia" w:cs="宋体"/>
          <w:b/>
          <w:color w:val="auto"/>
        </w:rPr>
        <w:t>26. 履约保证金</w:t>
      </w:r>
    </w:p>
    <w:p w14:paraId="56029E53">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34A8A9D">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2A090E8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78EC7FC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54C984B">
      <w:pPr>
        <w:rPr>
          <w:color w:val="auto"/>
        </w:rPr>
      </w:pPr>
    </w:p>
    <w:p w14:paraId="72D35E7A">
      <w:pPr>
        <w:snapToGrid w:val="0"/>
        <w:spacing w:line="360" w:lineRule="auto"/>
        <w:ind w:firstLine="3357" w:firstLineChars="1045"/>
        <w:rPr>
          <w:rFonts w:ascii="宋体" w:hAnsi="宋体" w:cs="宋体"/>
          <w:b/>
          <w:color w:val="auto"/>
          <w:sz w:val="32"/>
        </w:rPr>
      </w:pPr>
    </w:p>
    <w:p w14:paraId="27171570">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8CB9C1F">
      <w:pPr>
        <w:pStyle w:val="8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0EB4069">
      <w:pPr>
        <w:pStyle w:val="8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4A8E272E">
      <w:pPr>
        <w:pStyle w:val="8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663F1B1">
      <w:pPr>
        <w:pStyle w:val="8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D7231DA">
      <w:pPr>
        <w:pStyle w:val="8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F441CF8">
      <w:pPr>
        <w:pStyle w:val="8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1E63271">
      <w:pPr>
        <w:pStyle w:val="8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FD7F9B">
      <w:pPr>
        <w:tabs>
          <w:tab w:val="left" w:pos="0"/>
        </w:tabs>
        <w:spacing w:line="360" w:lineRule="auto"/>
        <w:ind w:firstLine="480"/>
        <w:rPr>
          <w:rFonts w:ascii="宋体" w:hAnsi="宋体" w:cs="宋体"/>
          <w:color w:val="auto"/>
          <w:sz w:val="24"/>
        </w:rPr>
      </w:pPr>
    </w:p>
    <w:p w14:paraId="1858650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D240A30">
      <w:pPr>
        <w:pStyle w:val="24"/>
        <w:spacing w:line="360" w:lineRule="auto"/>
        <w:ind w:firstLine="0" w:firstLineChars="0"/>
        <w:rPr>
          <w:rFonts w:cs="宋体"/>
          <w:b/>
          <w:color w:val="auto"/>
        </w:rPr>
      </w:pPr>
      <w:r>
        <w:rPr>
          <w:rFonts w:hint="eastAsia" w:cs="宋体"/>
          <w:b/>
          <w:color w:val="auto"/>
        </w:rPr>
        <w:t>30.验收</w:t>
      </w:r>
    </w:p>
    <w:p w14:paraId="0072AC6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32A6B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4E8FBD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94024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30295"/>
      <w:bookmarkEnd w:id="18"/>
      <w:bookmarkStart w:id="19" w:name="_Hlt74729768"/>
      <w:bookmarkEnd w:id="19"/>
      <w:bookmarkStart w:id="20" w:name="_Hlt68072998"/>
      <w:bookmarkEnd w:id="20"/>
      <w:bookmarkStart w:id="21" w:name="_Hlt75236011"/>
      <w:bookmarkEnd w:id="21"/>
      <w:bookmarkStart w:id="22" w:name="_Hlt75236101"/>
      <w:bookmarkEnd w:id="22"/>
      <w:bookmarkStart w:id="23" w:name="_Hlt68072990"/>
      <w:bookmarkEnd w:id="23"/>
      <w:bookmarkStart w:id="24" w:name="_Hlt74707468"/>
      <w:bookmarkEnd w:id="24"/>
      <w:bookmarkStart w:id="25" w:name="_Hlt74714665"/>
      <w:bookmarkEnd w:id="25"/>
      <w:bookmarkStart w:id="26" w:name="_Hlt68073093"/>
      <w:bookmarkEnd w:id="26"/>
      <w:bookmarkStart w:id="27" w:name="_Hlt68057669"/>
      <w:bookmarkEnd w:id="27"/>
      <w:bookmarkStart w:id="28" w:name="_Hlt75236290"/>
      <w:bookmarkEnd w:id="28"/>
      <w:bookmarkStart w:id="29" w:name="_Hlt68403820"/>
      <w:bookmarkEnd w:id="29"/>
    </w:p>
    <w:p w14:paraId="6E47E3CE">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BF52DC6">
      <w:pPr>
        <w:pStyle w:val="81"/>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36ABDBF8">
      <w:pPr>
        <w:spacing w:line="360" w:lineRule="auto"/>
        <w:jc w:val="center"/>
        <w:outlineLvl w:val="0"/>
        <w:rPr>
          <w:rFonts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14:paraId="56A5B3A4">
      <w:pPr>
        <w:spacing w:line="360" w:lineRule="auto"/>
        <w:ind w:firstLine="181" w:firstLineChars="50"/>
        <w:rPr>
          <w:rFonts w:ascii="宋体" w:hAnsi="宋体" w:cs="宋体"/>
          <w:b/>
          <w:color w:val="auto"/>
          <w:sz w:val="36"/>
          <w:szCs w:val="36"/>
        </w:rPr>
      </w:pPr>
    </w:p>
    <w:p w14:paraId="5150B651">
      <w:pPr>
        <w:spacing w:line="600" w:lineRule="exact"/>
        <w:ind w:firstLine="472" w:firstLineChars="196"/>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eastAsia="zh-CN"/>
        </w:rPr>
        <w:t>一</w:t>
      </w:r>
      <w:r>
        <w:rPr>
          <w:rFonts w:hint="eastAsia" w:ascii="宋体" w:hAnsi="宋体" w:eastAsia="宋体" w:cs="宋体"/>
          <w:b/>
          <w:bCs w:val="0"/>
          <w:color w:val="auto"/>
          <w:sz w:val="24"/>
          <w:szCs w:val="24"/>
          <w:highlight w:val="none"/>
        </w:rPr>
        <w:t>、项目概况</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w:t>
      </w:r>
    </w:p>
    <w:p w14:paraId="5F4BED72">
      <w:pPr>
        <w:spacing w:line="600" w:lineRule="exact"/>
        <w:ind w:firstLine="470" w:firstLineChars="196"/>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本项目为“交钥匙”项目，采购内容包括采购清单中货物供货、安装调试、货物验收、培训、质保期内的售后服务等。</w:t>
      </w:r>
      <w:r>
        <w:rPr>
          <w:rFonts w:hint="eastAsia" w:ascii="宋体" w:hAnsi="宋体" w:eastAsia="宋体" w:cs="宋体"/>
          <w:b w:val="0"/>
          <w:bCs/>
          <w:color w:val="auto"/>
          <w:sz w:val="24"/>
          <w:highlight w:val="none"/>
        </w:rPr>
        <w:t>投标报价应包括设备费、材料费、保管费、运费、安装调试费、</w:t>
      </w:r>
      <w:r>
        <w:rPr>
          <w:rFonts w:hint="eastAsia" w:ascii="宋体" w:hAnsi="宋体" w:eastAsia="宋体" w:cs="宋体"/>
          <w:b w:val="0"/>
          <w:bCs/>
          <w:color w:val="auto"/>
          <w:sz w:val="24"/>
          <w:highlight w:val="none"/>
          <w:lang w:eastAsia="zh-CN"/>
        </w:rPr>
        <w:t>培训、</w:t>
      </w:r>
      <w:r>
        <w:rPr>
          <w:rFonts w:hint="eastAsia" w:ascii="宋体" w:hAnsi="宋体" w:eastAsia="宋体" w:cs="宋体"/>
          <w:b w:val="0"/>
          <w:bCs/>
          <w:color w:val="auto"/>
          <w:sz w:val="24"/>
          <w:highlight w:val="none"/>
        </w:rPr>
        <w:t>货物验收、税收、售后服务、采购需求中未提到但在实际采购和安</w:t>
      </w:r>
      <w:r>
        <w:rPr>
          <w:rFonts w:hint="eastAsia" w:ascii="宋体" w:hAnsi="宋体" w:eastAsia="宋体" w:cs="宋体"/>
          <w:b w:val="0"/>
          <w:bCs/>
          <w:color w:val="auto"/>
          <w:sz w:val="24"/>
          <w:szCs w:val="24"/>
          <w:highlight w:val="none"/>
        </w:rPr>
        <w:t>装过程中需要配置的各种设备、材料及其他费用等须由投标单位支付的所有费用。</w:t>
      </w:r>
    </w:p>
    <w:p w14:paraId="58B86DF3">
      <w:pPr>
        <w:spacing w:line="600" w:lineRule="exact"/>
        <w:ind w:firstLine="472" w:firstLineChars="196"/>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二、采购清单</w:t>
      </w:r>
    </w:p>
    <w:tbl>
      <w:tblPr>
        <w:tblStyle w:val="63"/>
        <w:tblpPr w:leftFromText="180" w:rightFromText="180" w:vertAnchor="text" w:horzAnchor="page" w:tblpX="1509" w:tblpY="605"/>
        <w:tblOverlap w:val="neve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845"/>
        <w:gridCol w:w="4185"/>
        <w:gridCol w:w="990"/>
        <w:gridCol w:w="940"/>
      </w:tblGrid>
      <w:tr w14:paraId="4C37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7899481">
            <w:pPr>
              <w:widowControl/>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14:paraId="5993C703">
            <w:pPr>
              <w:widowControl/>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分部分项名称</w:t>
            </w:r>
          </w:p>
        </w:tc>
        <w:tc>
          <w:tcPr>
            <w:tcW w:w="4185" w:type="dxa"/>
            <w:tcBorders>
              <w:top w:val="single" w:color="000000" w:sz="4" w:space="0"/>
              <w:left w:val="single" w:color="000000" w:sz="4" w:space="0"/>
              <w:bottom w:val="single" w:color="000000" w:sz="4" w:space="0"/>
              <w:right w:val="single" w:color="000000" w:sz="4" w:space="0"/>
            </w:tcBorders>
            <w:vAlign w:val="center"/>
          </w:tcPr>
          <w:p w14:paraId="760221B2">
            <w:pPr>
              <w:widowControl/>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规格、参数说明</w:t>
            </w:r>
          </w:p>
        </w:tc>
        <w:tc>
          <w:tcPr>
            <w:tcW w:w="990" w:type="dxa"/>
            <w:tcBorders>
              <w:top w:val="single" w:color="000000" w:sz="4" w:space="0"/>
              <w:left w:val="single" w:color="000000" w:sz="4" w:space="0"/>
              <w:bottom w:val="single" w:color="000000" w:sz="4" w:space="0"/>
              <w:right w:val="single" w:color="000000" w:sz="4" w:space="0"/>
            </w:tcBorders>
            <w:vAlign w:val="center"/>
          </w:tcPr>
          <w:p w14:paraId="104E7A55">
            <w:pPr>
              <w:widowControl/>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数量</w:t>
            </w:r>
          </w:p>
        </w:tc>
        <w:tc>
          <w:tcPr>
            <w:tcW w:w="940" w:type="dxa"/>
            <w:tcBorders>
              <w:top w:val="single" w:color="000000" w:sz="4" w:space="0"/>
              <w:left w:val="single" w:color="000000" w:sz="4" w:space="0"/>
              <w:bottom w:val="single" w:color="000000" w:sz="4" w:space="0"/>
              <w:right w:val="single" w:color="000000" w:sz="4" w:space="0"/>
            </w:tcBorders>
            <w:vAlign w:val="center"/>
          </w:tcPr>
          <w:p w14:paraId="7557E88E">
            <w:pPr>
              <w:widowControl/>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单位</w:t>
            </w:r>
          </w:p>
        </w:tc>
      </w:tr>
      <w:tr w14:paraId="4B34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D8CC6B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w:t>
            </w:r>
          </w:p>
        </w:tc>
        <w:tc>
          <w:tcPr>
            <w:tcW w:w="1845" w:type="dxa"/>
            <w:tcBorders>
              <w:top w:val="single" w:color="000000" w:sz="4" w:space="0"/>
              <w:left w:val="single" w:color="000000" w:sz="4" w:space="0"/>
              <w:bottom w:val="single" w:color="000000" w:sz="4" w:space="0"/>
              <w:right w:val="single" w:color="000000" w:sz="4" w:space="0"/>
            </w:tcBorders>
            <w:vAlign w:val="center"/>
          </w:tcPr>
          <w:p w14:paraId="59CEEAC9">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（一）中心供氧系统</w:t>
            </w:r>
          </w:p>
        </w:tc>
        <w:tc>
          <w:tcPr>
            <w:tcW w:w="4185" w:type="dxa"/>
            <w:tcBorders>
              <w:top w:val="single" w:color="000000" w:sz="4" w:space="0"/>
              <w:left w:val="single" w:color="000000" w:sz="4" w:space="0"/>
              <w:bottom w:val="single" w:color="000000" w:sz="4" w:space="0"/>
              <w:right w:val="single" w:color="000000" w:sz="4" w:space="0"/>
            </w:tcBorders>
            <w:vAlign w:val="center"/>
          </w:tcPr>
          <w:p w14:paraId="79DB1626">
            <w:pPr>
              <w:jc w:val="center"/>
              <w:rPr>
                <w:rFonts w:hint="eastAsia" w:ascii="宋体" w:hAnsi="宋体" w:eastAsia="宋体" w:cs="宋体"/>
                <w:b/>
                <w:bCs/>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FCD9F3D">
            <w:pPr>
              <w:jc w:val="center"/>
              <w:rPr>
                <w:rFonts w:hint="eastAsia" w:ascii="宋体" w:hAnsi="宋体" w:eastAsia="宋体" w:cs="宋体"/>
                <w:b/>
                <w:bCs/>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65C68158">
            <w:pPr>
              <w:rPr>
                <w:rFonts w:hint="eastAsia" w:ascii="宋体" w:hAnsi="宋体" w:eastAsia="宋体" w:cs="宋体"/>
                <w:b/>
                <w:bCs/>
                <w:i w:val="0"/>
                <w:iCs w:val="0"/>
                <w:color w:val="auto"/>
                <w:sz w:val="24"/>
                <w:szCs w:val="24"/>
                <w:u w:val="none"/>
              </w:rPr>
            </w:pPr>
          </w:p>
        </w:tc>
      </w:tr>
      <w:tr w14:paraId="0FAB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98D1D6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w:t>
            </w:r>
          </w:p>
        </w:tc>
        <w:tc>
          <w:tcPr>
            <w:tcW w:w="1845" w:type="dxa"/>
            <w:tcBorders>
              <w:top w:val="single" w:color="000000" w:sz="4" w:space="0"/>
              <w:left w:val="single" w:color="000000" w:sz="4" w:space="0"/>
              <w:bottom w:val="single" w:color="000000" w:sz="4" w:space="0"/>
              <w:right w:val="single" w:color="000000" w:sz="4" w:space="0"/>
            </w:tcBorders>
            <w:vAlign w:val="center"/>
          </w:tcPr>
          <w:p w14:paraId="50EEA836">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（1）液氧站</w:t>
            </w:r>
          </w:p>
        </w:tc>
        <w:tc>
          <w:tcPr>
            <w:tcW w:w="4185" w:type="dxa"/>
            <w:tcBorders>
              <w:top w:val="single" w:color="000000" w:sz="4" w:space="0"/>
              <w:left w:val="single" w:color="000000" w:sz="4" w:space="0"/>
              <w:bottom w:val="single" w:color="000000" w:sz="4" w:space="0"/>
              <w:right w:val="single" w:color="000000" w:sz="4" w:space="0"/>
            </w:tcBorders>
            <w:vAlign w:val="center"/>
          </w:tcPr>
          <w:p w14:paraId="5E526C61">
            <w:pPr>
              <w:jc w:val="center"/>
              <w:rPr>
                <w:rFonts w:hint="eastAsia" w:ascii="宋体" w:hAnsi="宋体" w:eastAsia="宋体" w:cs="宋体"/>
                <w:b/>
                <w:bCs/>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C1A3A8B">
            <w:pPr>
              <w:jc w:val="center"/>
              <w:rPr>
                <w:rFonts w:hint="eastAsia" w:ascii="宋体" w:hAnsi="宋体" w:eastAsia="宋体" w:cs="宋体"/>
                <w:b/>
                <w:bCs/>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372094E5">
            <w:pPr>
              <w:rPr>
                <w:rFonts w:hint="eastAsia" w:ascii="宋体" w:hAnsi="宋体" w:eastAsia="宋体" w:cs="宋体"/>
                <w:b/>
                <w:bCs/>
                <w:i w:val="0"/>
                <w:iCs w:val="0"/>
                <w:color w:val="auto"/>
                <w:sz w:val="24"/>
                <w:szCs w:val="24"/>
                <w:u w:val="none"/>
              </w:rPr>
            </w:pPr>
          </w:p>
        </w:tc>
      </w:tr>
      <w:tr w14:paraId="38DF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A637E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845" w:type="dxa"/>
            <w:tcBorders>
              <w:top w:val="single" w:color="000000" w:sz="4" w:space="0"/>
              <w:left w:val="single" w:color="000000" w:sz="4" w:space="0"/>
              <w:bottom w:val="single" w:color="000000" w:sz="4" w:space="0"/>
              <w:right w:val="single" w:color="000000" w:sz="4" w:space="0"/>
            </w:tcBorders>
            <w:vAlign w:val="center"/>
          </w:tcPr>
          <w:p w14:paraId="4D5C42C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空温式汽化器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316421B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1）规格：气化量Q=200m3/h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2）工作压力：≥1.6MPa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3）型式：空温式结构</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4）结构：星形翅片管</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5）适用介质：液氧、气氧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6）材质：铝合金</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 xml:space="preserve">7）能够高效转换太阳热能，避免汽化器管路结霜、结冰 </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8）表面作防腐蚀喷涂与表面处理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9）带配对法兰接口</w:t>
            </w:r>
          </w:p>
        </w:tc>
        <w:tc>
          <w:tcPr>
            <w:tcW w:w="990" w:type="dxa"/>
            <w:tcBorders>
              <w:top w:val="single" w:color="000000" w:sz="4" w:space="0"/>
              <w:left w:val="single" w:color="000000" w:sz="4" w:space="0"/>
              <w:bottom w:val="single" w:color="000000" w:sz="4" w:space="0"/>
              <w:right w:val="single" w:color="000000" w:sz="4" w:space="0"/>
            </w:tcBorders>
            <w:vAlign w:val="center"/>
          </w:tcPr>
          <w:p w14:paraId="5A5AC11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6919625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46A9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2118C3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w:t>
            </w:r>
          </w:p>
        </w:tc>
        <w:tc>
          <w:tcPr>
            <w:tcW w:w="1845" w:type="dxa"/>
            <w:tcBorders>
              <w:top w:val="single" w:color="000000" w:sz="4" w:space="0"/>
              <w:left w:val="single" w:color="000000" w:sz="4" w:space="0"/>
              <w:bottom w:val="single" w:color="000000" w:sz="4" w:space="0"/>
              <w:right w:val="single" w:color="000000" w:sz="4" w:space="0"/>
            </w:tcBorders>
            <w:vAlign w:val="center"/>
          </w:tcPr>
          <w:p w14:paraId="64A2758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低温截止阀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7CB50AA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1）规格：DN25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2）工作压力：≥1.6MPa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3）适用温度：-196℃～+80℃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4）适用介质：液氧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4）液氧专用截止阀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41EEF79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9FDFD1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0432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51082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w:t>
            </w:r>
          </w:p>
        </w:tc>
        <w:tc>
          <w:tcPr>
            <w:tcW w:w="1845" w:type="dxa"/>
            <w:tcBorders>
              <w:top w:val="single" w:color="000000" w:sz="4" w:space="0"/>
              <w:left w:val="single" w:color="000000" w:sz="4" w:space="0"/>
              <w:bottom w:val="single" w:color="000000" w:sz="4" w:space="0"/>
              <w:right w:val="single" w:color="000000" w:sz="4" w:space="0"/>
            </w:tcBorders>
            <w:vAlign w:val="center"/>
          </w:tcPr>
          <w:p w14:paraId="2D993E4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不锈钢球阀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397B2A9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1）规格：DN25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280C73D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00D270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3F58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68496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w:t>
            </w:r>
          </w:p>
        </w:tc>
        <w:tc>
          <w:tcPr>
            <w:tcW w:w="1845" w:type="dxa"/>
            <w:tcBorders>
              <w:top w:val="single" w:color="000000" w:sz="4" w:space="0"/>
              <w:left w:val="single" w:color="000000" w:sz="4" w:space="0"/>
              <w:bottom w:val="single" w:color="000000" w:sz="4" w:space="0"/>
              <w:right w:val="single" w:color="000000" w:sz="4" w:space="0"/>
            </w:tcBorders>
            <w:vAlign w:val="center"/>
          </w:tcPr>
          <w:p w14:paraId="4B51771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氧气单向阀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7DCB3F6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1）规格：DN25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7643279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47B368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3F01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98865B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w:t>
            </w:r>
          </w:p>
        </w:tc>
        <w:tc>
          <w:tcPr>
            <w:tcW w:w="1845" w:type="dxa"/>
            <w:tcBorders>
              <w:top w:val="single" w:color="000000" w:sz="4" w:space="0"/>
              <w:left w:val="single" w:color="000000" w:sz="4" w:space="0"/>
              <w:bottom w:val="single" w:color="000000" w:sz="4" w:space="0"/>
              <w:right w:val="single" w:color="000000" w:sz="4" w:space="0"/>
            </w:tcBorders>
            <w:vAlign w:val="center"/>
          </w:tcPr>
          <w:p w14:paraId="5713586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医用级紫铜管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0DEAF12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1）规格：Φ42×1.5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213B0DC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E52427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5D63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2206D5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w:t>
            </w:r>
          </w:p>
        </w:tc>
        <w:tc>
          <w:tcPr>
            <w:tcW w:w="1845" w:type="dxa"/>
            <w:tcBorders>
              <w:top w:val="single" w:color="000000" w:sz="4" w:space="0"/>
              <w:left w:val="single" w:color="000000" w:sz="4" w:space="0"/>
              <w:bottom w:val="single" w:color="000000" w:sz="4" w:space="0"/>
              <w:right w:val="single" w:color="000000" w:sz="4" w:space="0"/>
            </w:tcBorders>
            <w:vAlign w:val="center"/>
          </w:tcPr>
          <w:p w14:paraId="1EAB3E9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医用级紫铜管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4239E63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1）规格：φ28×1.5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6C01496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2B60D0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013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AECE02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w:t>
            </w:r>
          </w:p>
        </w:tc>
        <w:tc>
          <w:tcPr>
            <w:tcW w:w="1845" w:type="dxa"/>
            <w:tcBorders>
              <w:top w:val="single" w:color="000000" w:sz="4" w:space="0"/>
              <w:left w:val="single" w:color="000000" w:sz="4" w:space="0"/>
              <w:bottom w:val="single" w:color="000000" w:sz="4" w:space="0"/>
              <w:right w:val="single" w:color="000000" w:sz="4" w:space="0"/>
            </w:tcBorders>
            <w:vAlign w:val="center"/>
          </w:tcPr>
          <w:p w14:paraId="74C2BAB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氧气大流量调压装置</w:t>
            </w:r>
          </w:p>
        </w:tc>
        <w:tc>
          <w:tcPr>
            <w:tcW w:w="4185" w:type="dxa"/>
            <w:tcBorders>
              <w:top w:val="single" w:color="000000" w:sz="4" w:space="0"/>
              <w:left w:val="single" w:color="000000" w:sz="4" w:space="0"/>
              <w:bottom w:val="single" w:color="000000" w:sz="4" w:space="0"/>
              <w:right w:val="single" w:color="000000" w:sz="4" w:space="0"/>
            </w:tcBorders>
            <w:vAlign w:val="center"/>
          </w:tcPr>
          <w:p w14:paraId="7AE1D2A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1）进口压力0.8MPa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2）出口压力0.5-0.6MPa（可调）</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3）单个调压阀流量：≥200m3/h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4）二路调压，一用一备</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5）采用自力式压力调节阀，调压阀材质：不锈钢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6）包括安全阀及压力表</w:t>
            </w:r>
          </w:p>
        </w:tc>
        <w:tc>
          <w:tcPr>
            <w:tcW w:w="990" w:type="dxa"/>
            <w:tcBorders>
              <w:top w:val="single" w:color="000000" w:sz="4" w:space="0"/>
              <w:left w:val="single" w:color="000000" w:sz="4" w:space="0"/>
              <w:bottom w:val="single" w:color="000000" w:sz="4" w:space="0"/>
              <w:right w:val="single" w:color="000000" w:sz="4" w:space="0"/>
            </w:tcBorders>
            <w:vAlign w:val="center"/>
          </w:tcPr>
          <w:p w14:paraId="79BD34D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6D8FB8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7ABF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57FBFC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45" w:type="dxa"/>
            <w:tcBorders>
              <w:top w:val="single" w:color="000000" w:sz="4" w:space="0"/>
              <w:left w:val="single" w:color="000000" w:sz="4" w:space="0"/>
              <w:bottom w:val="single" w:color="000000" w:sz="4" w:space="0"/>
              <w:right w:val="single" w:color="000000" w:sz="4" w:space="0"/>
            </w:tcBorders>
            <w:vAlign w:val="center"/>
          </w:tcPr>
          <w:p w14:paraId="6D0FBB6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氧气不锈钢分气缸</w:t>
            </w:r>
          </w:p>
        </w:tc>
        <w:tc>
          <w:tcPr>
            <w:tcW w:w="4185" w:type="dxa"/>
            <w:tcBorders>
              <w:top w:val="single" w:color="000000" w:sz="4" w:space="0"/>
              <w:left w:val="single" w:color="000000" w:sz="4" w:space="0"/>
              <w:bottom w:val="single" w:color="000000" w:sz="4" w:space="0"/>
              <w:right w:val="single" w:color="000000" w:sz="4" w:space="0"/>
            </w:tcBorders>
            <w:vAlign w:val="center"/>
          </w:tcPr>
          <w:p w14:paraId="077F2DD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1）规格：一进三出</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3）包含配套阀门、仪表组件、角铁支架等安装制作</w:t>
            </w:r>
          </w:p>
        </w:tc>
        <w:tc>
          <w:tcPr>
            <w:tcW w:w="990" w:type="dxa"/>
            <w:tcBorders>
              <w:top w:val="single" w:color="000000" w:sz="4" w:space="0"/>
              <w:left w:val="single" w:color="000000" w:sz="4" w:space="0"/>
              <w:bottom w:val="single" w:color="000000" w:sz="4" w:space="0"/>
              <w:right w:val="single" w:color="000000" w:sz="4" w:space="0"/>
            </w:tcBorders>
            <w:vAlign w:val="center"/>
          </w:tcPr>
          <w:p w14:paraId="650532B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894B80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0344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B4F715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w:t>
            </w:r>
          </w:p>
        </w:tc>
        <w:tc>
          <w:tcPr>
            <w:tcW w:w="1845" w:type="dxa"/>
            <w:tcBorders>
              <w:top w:val="single" w:color="000000" w:sz="4" w:space="0"/>
              <w:left w:val="single" w:color="000000" w:sz="4" w:space="0"/>
              <w:bottom w:val="single" w:color="000000" w:sz="4" w:space="0"/>
              <w:right w:val="single" w:color="000000" w:sz="4" w:space="0"/>
            </w:tcBorders>
            <w:vAlign w:val="center"/>
          </w:tcPr>
          <w:p w14:paraId="49DA59F3">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（3）氧气系统管路</w:t>
            </w:r>
          </w:p>
        </w:tc>
        <w:tc>
          <w:tcPr>
            <w:tcW w:w="4185" w:type="dxa"/>
            <w:tcBorders>
              <w:top w:val="single" w:color="000000" w:sz="4" w:space="0"/>
              <w:left w:val="single" w:color="000000" w:sz="4" w:space="0"/>
              <w:bottom w:val="single" w:color="000000" w:sz="4" w:space="0"/>
              <w:right w:val="single" w:color="000000" w:sz="4" w:space="0"/>
            </w:tcBorders>
            <w:vAlign w:val="center"/>
          </w:tcPr>
          <w:p w14:paraId="4BFFE062">
            <w:pPr>
              <w:jc w:val="center"/>
              <w:rPr>
                <w:rFonts w:hint="eastAsia" w:ascii="宋体" w:hAnsi="宋体" w:eastAsia="宋体" w:cs="宋体"/>
                <w:b/>
                <w:bCs/>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A4D6F66">
            <w:pPr>
              <w:jc w:val="center"/>
              <w:rPr>
                <w:rFonts w:hint="eastAsia" w:ascii="宋体" w:hAnsi="宋体" w:eastAsia="宋体" w:cs="宋体"/>
                <w:b/>
                <w:bCs/>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2888AB31">
            <w:pPr>
              <w:rPr>
                <w:rFonts w:hint="eastAsia" w:ascii="宋体" w:hAnsi="宋体" w:eastAsia="宋体" w:cs="宋体"/>
                <w:b/>
                <w:bCs/>
                <w:i w:val="0"/>
                <w:iCs w:val="0"/>
                <w:color w:val="auto"/>
                <w:sz w:val="24"/>
                <w:szCs w:val="24"/>
                <w:u w:val="none"/>
              </w:rPr>
            </w:pPr>
          </w:p>
        </w:tc>
      </w:tr>
      <w:tr w14:paraId="38FD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564C68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12</w:t>
            </w:r>
          </w:p>
        </w:tc>
        <w:tc>
          <w:tcPr>
            <w:tcW w:w="1845" w:type="dxa"/>
            <w:tcBorders>
              <w:top w:val="single" w:color="000000" w:sz="4" w:space="0"/>
              <w:left w:val="single" w:color="000000" w:sz="4" w:space="0"/>
              <w:bottom w:val="single" w:color="000000" w:sz="4" w:space="0"/>
              <w:right w:val="single" w:color="000000" w:sz="4" w:space="0"/>
            </w:tcBorders>
            <w:vAlign w:val="center"/>
          </w:tcPr>
          <w:p w14:paraId="158DCB9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医用级紫铜管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518A434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1）规格：Φ42×1.5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6BBE4A5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304.00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FA577A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015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8C4D8C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13</w:t>
            </w:r>
          </w:p>
        </w:tc>
        <w:tc>
          <w:tcPr>
            <w:tcW w:w="1845" w:type="dxa"/>
            <w:tcBorders>
              <w:top w:val="single" w:color="000000" w:sz="4" w:space="0"/>
              <w:left w:val="single" w:color="000000" w:sz="4" w:space="0"/>
              <w:bottom w:val="single" w:color="000000" w:sz="4" w:space="0"/>
              <w:right w:val="single" w:color="000000" w:sz="4" w:space="0"/>
            </w:tcBorders>
            <w:vAlign w:val="center"/>
          </w:tcPr>
          <w:p w14:paraId="690AA72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医用级紫铜管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1E64BBA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1）规格：φ35×1.5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149184D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454.00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12E3FC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64AE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F0102A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14</w:t>
            </w:r>
          </w:p>
        </w:tc>
        <w:tc>
          <w:tcPr>
            <w:tcW w:w="1845" w:type="dxa"/>
            <w:tcBorders>
              <w:top w:val="single" w:color="000000" w:sz="4" w:space="0"/>
              <w:left w:val="single" w:color="000000" w:sz="4" w:space="0"/>
              <w:bottom w:val="single" w:color="000000" w:sz="4" w:space="0"/>
              <w:right w:val="single" w:color="000000" w:sz="4" w:space="0"/>
            </w:tcBorders>
            <w:vAlign w:val="center"/>
          </w:tcPr>
          <w:p w14:paraId="31317B7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医用级紫铜管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43C57CB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1）规格：φ22×1.2</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6DFB890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107.00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5E328E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25E0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B55215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15</w:t>
            </w:r>
          </w:p>
        </w:tc>
        <w:tc>
          <w:tcPr>
            <w:tcW w:w="1845" w:type="dxa"/>
            <w:tcBorders>
              <w:top w:val="single" w:color="000000" w:sz="4" w:space="0"/>
              <w:left w:val="single" w:color="000000" w:sz="4" w:space="0"/>
              <w:bottom w:val="single" w:color="000000" w:sz="4" w:space="0"/>
              <w:right w:val="single" w:color="000000" w:sz="4" w:space="0"/>
            </w:tcBorders>
            <w:vAlign w:val="center"/>
          </w:tcPr>
          <w:p w14:paraId="4FFBE14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医用级紫铜管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7A07065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1）规格：φ12×1.0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2FE04D8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702.00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A8B794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65223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89A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1C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医用级紫铜管</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1A8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1）规格：φ8×1.0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74F6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80.00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096F88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4343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58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336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医用级铜球头螺帽咀</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586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1）规格：8YC</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3）含球头、球帽、球咀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6）气体专用连接件</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1D6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177.00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BC1C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4136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C3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5AC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医用级铜球头螺帽咀</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B92C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1）规格：6YC</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3）含球头、球帽、球咀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6）气体专用连接件</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33D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376.00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6E4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6C33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BC9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13D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大流量氧气二级减压箱</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FFE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1）规格：出口流量≥50m³/h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2）金属箱体</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3）双减压器结构，立式结构，金属膜片减压器，输出稳定</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4）配置有压力表，压力表精度≥1.6 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5）带过滤装置。</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6）具有安全阀装置，防止系统压力过高</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6C0B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64262B0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518E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971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5890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氧气二级减压箱</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6B5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1）规格：出口流量≥20m³/h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2）金属箱体</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3）双减压器结构，立式结构，金属膜片减压器，输出稳定</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4）配置有压力表，压力表精度≥1.6 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5）带过滤装置</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6）具有安全阀装置，防止系统压力过高</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97C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573749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7F80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6B2F58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21</w:t>
            </w:r>
          </w:p>
        </w:tc>
        <w:tc>
          <w:tcPr>
            <w:tcW w:w="1845" w:type="dxa"/>
            <w:tcBorders>
              <w:top w:val="single" w:color="000000" w:sz="4" w:space="0"/>
              <w:left w:val="single" w:color="000000" w:sz="4" w:space="0"/>
              <w:bottom w:val="single" w:color="000000" w:sz="4" w:space="0"/>
              <w:right w:val="single" w:color="000000" w:sz="4" w:space="0"/>
            </w:tcBorders>
            <w:vAlign w:val="center"/>
          </w:tcPr>
          <w:p w14:paraId="5A38575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区域阀门箱</w:t>
            </w:r>
          </w:p>
        </w:tc>
        <w:tc>
          <w:tcPr>
            <w:tcW w:w="4185" w:type="dxa"/>
            <w:tcBorders>
              <w:top w:val="single" w:color="000000" w:sz="4" w:space="0"/>
              <w:left w:val="single" w:color="000000" w:sz="4" w:space="0"/>
              <w:bottom w:val="single" w:color="000000" w:sz="4" w:space="0"/>
              <w:right w:val="single" w:color="000000" w:sz="4" w:space="0"/>
            </w:tcBorders>
            <w:vAlign w:val="center"/>
          </w:tcPr>
          <w:p w14:paraId="36589D5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 二气（氧气、吸引）</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2）安装方式：嵌入式安装</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3）管路走向：左进右出</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2）区域控制：箱内分别安装氧气、吸引和压缩空气系统的区域阀门，能对本区域内的气体系统进行通断控制</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3）工作指示：箱内安装氧气、吸引和压缩空气系统的测压表，压力表精度≥1.6 级</w:t>
            </w:r>
          </w:p>
        </w:tc>
        <w:tc>
          <w:tcPr>
            <w:tcW w:w="990" w:type="dxa"/>
            <w:tcBorders>
              <w:top w:val="single" w:color="000000" w:sz="4" w:space="0"/>
              <w:left w:val="single" w:color="000000" w:sz="4" w:space="0"/>
              <w:bottom w:val="single" w:color="000000" w:sz="4" w:space="0"/>
              <w:right w:val="single" w:color="000000" w:sz="4" w:space="0"/>
            </w:tcBorders>
            <w:vAlign w:val="center"/>
          </w:tcPr>
          <w:p w14:paraId="5CB31C2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359B3B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6E47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114E77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22</w:t>
            </w:r>
          </w:p>
        </w:tc>
        <w:tc>
          <w:tcPr>
            <w:tcW w:w="1845" w:type="dxa"/>
            <w:tcBorders>
              <w:top w:val="single" w:color="000000" w:sz="4" w:space="0"/>
              <w:left w:val="single" w:color="000000" w:sz="4" w:space="0"/>
              <w:bottom w:val="single" w:color="000000" w:sz="4" w:space="0"/>
              <w:right w:val="single" w:color="000000" w:sz="4" w:space="0"/>
            </w:tcBorders>
            <w:vAlign w:val="center"/>
          </w:tcPr>
          <w:p w14:paraId="4E55687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区域阀门箱</w:t>
            </w:r>
          </w:p>
        </w:tc>
        <w:tc>
          <w:tcPr>
            <w:tcW w:w="4185" w:type="dxa"/>
            <w:tcBorders>
              <w:top w:val="single" w:color="000000" w:sz="4" w:space="0"/>
              <w:left w:val="single" w:color="000000" w:sz="4" w:space="0"/>
              <w:bottom w:val="single" w:color="000000" w:sz="4" w:space="0"/>
              <w:right w:val="single" w:color="000000" w:sz="4" w:space="0"/>
            </w:tcBorders>
            <w:vAlign w:val="center"/>
          </w:tcPr>
          <w:p w14:paraId="281607A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1）规格：三气（氧气、吸引、空气）</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2）安装方式：嵌入式安装</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3）管路走向：左进右出</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2）区域控制：箱内分别安装氧气、吸引和压缩空气系统的区域阀门，能对本区域内的气体系统进行通断控制</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3）工作指示：箱内安装氧气、吸引和压缩空气系统的测压表，压力表精度≥1.6 级</w:t>
            </w:r>
          </w:p>
        </w:tc>
        <w:tc>
          <w:tcPr>
            <w:tcW w:w="990" w:type="dxa"/>
            <w:tcBorders>
              <w:top w:val="single" w:color="000000" w:sz="4" w:space="0"/>
              <w:left w:val="single" w:color="000000" w:sz="4" w:space="0"/>
              <w:bottom w:val="single" w:color="000000" w:sz="4" w:space="0"/>
              <w:right w:val="single" w:color="000000" w:sz="4" w:space="0"/>
            </w:tcBorders>
            <w:vAlign w:val="center"/>
          </w:tcPr>
          <w:p w14:paraId="5D8AAE6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39D0F4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12CF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088D23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23</w:t>
            </w:r>
          </w:p>
        </w:tc>
        <w:tc>
          <w:tcPr>
            <w:tcW w:w="1845" w:type="dxa"/>
            <w:tcBorders>
              <w:top w:val="single" w:color="000000" w:sz="4" w:space="0"/>
              <w:left w:val="single" w:color="000000" w:sz="4" w:space="0"/>
              <w:bottom w:val="single" w:color="000000" w:sz="4" w:space="0"/>
              <w:right w:val="single" w:color="000000" w:sz="4" w:space="0"/>
            </w:tcBorders>
            <w:vAlign w:val="center"/>
          </w:tcPr>
          <w:p w14:paraId="41F5DE3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氧气病房维修阀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09A606F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1）规格：DN6</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2C6F088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13.00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0A5F19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059D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D365F7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24</w:t>
            </w:r>
          </w:p>
        </w:tc>
        <w:tc>
          <w:tcPr>
            <w:tcW w:w="1845" w:type="dxa"/>
            <w:tcBorders>
              <w:top w:val="single" w:color="000000" w:sz="4" w:space="0"/>
              <w:left w:val="single" w:color="000000" w:sz="4" w:space="0"/>
              <w:bottom w:val="single" w:color="000000" w:sz="4" w:space="0"/>
              <w:right w:val="single" w:color="000000" w:sz="4" w:space="0"/>
            </w:tcBorders>
            <w:vAlign w:val="center"/>
          </w:tcPr>
          <w:p w14:paraId="3CE17B2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氧气病房维修阀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34D7B56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1）规格：DN8</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1B87491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59.00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A3CD97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C2C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A477F8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25</w:t>
            </w:r>
          </w:p>
        </w:tc>
        <w:tc>
          <w:tcPr>
            <w:tcW w:w="1845" w:type="dxa"/>
            <w:tcBorders>
              <w:top w:val="single" w:color="000000" w:sz="4" w:space="0"/>
              <w:left w:val="single" w:color="000000" w:sz="4" w:space="0"/>
              <w:bottom w:val="single" w:color="000000" w:sz="4" w:space="0"/>
              <w:right w:val="single" w:color="000000" w:sz="4" w:space="0"/>
            </w:tcBorders>
            <w:vAlign w:val="center"/>
          </w:tcPr>
          <w:p w14:paraId="13F06F0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氧气病房维修阀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0CC22D2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388EFAC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D232B4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3105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E468E5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26</w:t>
            </w:r>
          </w:p>
        </w:tc>
        <w:tc>
          <w:tcPr>
            <w:tcW w:w="1845" w:type="dxa"/>
            <w:tcBorders>
              <w:top w:val="single" w:color="000000" w:sz="4" w:space="0"/>
              <w:left w:val="single" w:color="000000" w:sz="4" w:space="0"/>
              <w:bottom w:val="single" w:color="000000" w:sz="4" w:space="0"/>
              <w:right w:val="single" w:color="000000" w:sz="4" w:space="0"/>
            </w:tcBorders>
            <w:vAlign w:val="center"/>
          </w:tcPr>
          <w:p w14:paraId="082AD86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氧气楼层维修阀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5FB8140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1）规格：DN20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1AF4639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343A8C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7BCB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B3D5B8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27</w:t>
            </w:r>
          </w:p>
        </w:tc>
        <w:tc>
          <w:tcPr>
            <w:tcW w:w="1845" w:type="dxa"/>
            <w:tcBorders>
              <w:top w:val="single" w:color="000000" w:sz="4" w:space="0"/>
              <w:left w:val="single" w:color="000000" w:sz="4" w:space="0"/>
              <w:bottom w:val="single" w:color="000000" w:sz="4" w:space="0"/>
              <w:right w:val="single" w:color="000000" w:sz="4" w:space="0"/>
            </w:tcBorders>
            <w:vAlign w:val="center"/>
          </w:tcPr>
          <w:p w14:paraId="0B32A9E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氧气楼层维修阀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4EA3AC5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1）规格：DN32</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2F3B3EE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956885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19A5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D545E4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28</w:t>
            </w:r>
          </w:p>
        </w:tc>
        <w:tc>
          <w:tcPr>
            <w:tcW w:w="1845" w:type="dxa"/>
            <w:tcBorders>
              <w:top w:val="single" w:color="000000" w:sz="4" w:space="0"/>
              <w:left w:val="single" w:color="000000" w:sz="4" w:space="0"/>
              <w:bottom w:val="single" w:color="000000" w:sz="4" w:space="0"/>
              <w:right w:val="single" w:color="000000" w:sz="4" w:space="0"/>
            </w:tcBorders>
            <w:vAlign w:val="center"/>
          </w:tcPr>
          <w:p w14:paraId="6C8D1B9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氧气主管维修阀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62600F1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1）规格：DN40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18E58DD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044FCE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02A6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E4A005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29</w:t>
            </w:r>
          </w:p>
        </w:tc>
        <w:tc>
          <w:tcPr>
            <w:tcW w:w="1845" w:type="dxa"/>
            <w:tcBorders>
              <w:top w:val="single" w:color="000000" w:sz="4" w:space="0"/>
              <w:left w:val="single" w:color="000000" w:sz="4" w:space="0"/>
              <w:bottom w:val="single" w:color="000000" w:sz="4" w:space="0"/>
              <w:right w:val="single" w:color="000000" w:sz="4" w:space="0"/>
            </w:tcBorders>
            <w:vAlign w:val="center"/>
          </w:tcPr>
          <w:p w14:paraId="40E4160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排污罐 </w:t>
            </w:r>
          </w:p>
        </w:tc>
        <w:tc>
          <w:tcPr>
            <w:tcW w:w="4185" w:type="dxa"/>
            <w:tcBorders>
              <w:top w:val="single" w:color="000000" w:sz="4" w:space="0"/>
              <w:left w:val="single" w:color="000000" w:sz="4" w:space="0"/>
              <w:bottom w:val="single" w:color="000000" w:sz="4" w:space="0"/>
              <w:right w:val="single" w:color="000000" w:sz="4" w:space="0"/>
            </w:tcBorders>
            <w:vAlign w:val="center"/>
          </w:tcPr>
          <w:p w14:paraId="281CC95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1）规格：与主管配套</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3）底部配置排水、排气阀</w:t>
            </w:r>
          </w:p>
        </w:tc>
        <w:tc>
          <w:tcPr>
            <w:tcW w:w="990" w:type="dxa"/>
            <w:tcBorders>
              <w:top w:val="single" w:color="000000" w:sz="4" w:space="0"/>
              <w:left w:val="single" w:color="000000" w:sz="4" w:space="0"/>
              <w:bottom w:val="single" w:color="000000" w:sz="4" w:space="0"/>
              <w:right w:val="single" w:color="000000" w:sz="4" w:space="0"/>
            </w:tcBorders>
            <w:vAlign w:val="center"/>
          </w:tcPr>
          <w:p w14:paraId="77A7C0F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C95F46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4D10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10DA82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30</w:t>
            </w:r>
          </w:p>
        </w:tc>
        <w:tc>
          <w:tcPr>
            <w:tcW w:w="1845" w:type="dxa"/>
            <w:tcBorders>
              <w:top w:val="single" w:color="000000" w:sz="4" w:space="0"/>
              <w:left w:val="single" w:color="000000" w:sz="4" w:space="0"/>
              <w:bottom w:val="single" w:color="000000" w:sz="4" w:space="0"/>
              <w:right w:val="single" w:color="000000" w:sz="4" w:space="0"/>
            </w:tcBorders>
            <w:vAlign w:val="center"/>
          </w:tcPr>
          <w:p w14:paraId="12C877AD">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（二）中心吸引系统</w:t>
            </w:r>
          </w:p>
        </w:tc>
        <w:tc>
          <w:tcPr>
            <w:tcW w:w="4185" w:type="dxa"/>
            <w:tcBorders>
              <w:top w:val="single" w:color="000000" w:sz="4" w:space="0"/>
              <w:left w:val="single" w:color="000000" w:sz="4" w:space="0"/>
              <w:bottom w:val="single" w:color="000000" w:sz="4" w:space="0"/>
              <w:right w:val="single" w:color="000000" w:sz="4" w:space="0"/>
            </w:tcBorders>
            <w:vAlign w:val="center"/>
          </w:tcPr>
          <w:p w14:paraId="6A1F7523">
            <w:pPr>
              <w:jc w:val="center"/>
              <w:rPr>
                <w:rFonts w:hint="eastAsia" w:ascii="宋体" w:hAnsi="宋体" w:eastAsia="宋体" w:cs="宋体"/>
                <w:b/>
                <w:bCs/>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C8580E6">
            <w:pPr>
              <w:jc w:val="center"/>
              <w:rPr>
                <w:rFonts w:hint="eastAsia" w:ascii="宋体" w:hAnsi="宋体" w:eastAsia="宋体" w:cs="宋体"/>
                <w:b/>
                <w:bCs/>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143F561E">
            <w:pPr>
              <w:rPr>
                <w:rFonts w:hint="eastAsia" w:ascii="宋体" w:hAnsi="宋体" w:eastAsia="宋体" w:cs="宋体"/>
                <w:b/>
                <w:bCs/>
                <w:i w:val="0"/>
                <w:iCs w:val="0"/>
                <w:color w:val="auto"/>
                <w:sz w:val="24"/>
                <w:szCs w:val="24"/>
                <w:u w:val="none"/>
              </w:rPr>
            </w:pPr>
          </w:p>
        </w:tc>
      </w:tr>
      <w:tr w14:paraId="59E9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C8471D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31</w:t>
            </w:r>
          </w:p>
        </w:tc>
        <w:tc>
          <w:tcPr>
            <w:tcW w:w="1845" w:type="dxa"/>
            <w:tcBorders>
              <w:top w:val="single" w:color="000000" w:sz="4" w:space="0"/>
              <w:left w:val="single" w:color="000000" w:sz="4" w:space="0"/>
              <w:bottom w:val="single" w:color="000000" w:sz="4" w:space="0"/>
              <w:right w:val="single" w:color="000000" w:sz="4" w:space="0"/>
            </w:tcBorders>
            <w:vAlign w:val="center"/>
          </w:tcPr>
          <w:p w14:paraId="6EE1ACEF">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（1）医用负压吸引站</w:t>
            </w:r>
          </w:p>
        </w:tc>
        <w:tc>
          <w:tcPr>
            <w:tcW w:w="4185" w:type="dxa"/>
            <w:tcBorders>
              <w:top w:val="single" w:color="000000" w:sz="4" w:space="0"/>
              <w:left w:val="single" w:color="000000" w:sz="4" w:space="0"/>
              <w:bottom w:val="single" w:color="000000" w:sz="4" w:space="0"/>
              <w:right w:val="single" w:color="000000" w:sz="4" w:space="0"/>
            </w:tcBorders>
            <w:vAlign w:val="center"/>
          </w:tcPr>
          <w:p w14:paraId="794B033A">
            <w:pPr>
              <w:jc w:val="center"/>
              <w:rPr>
                <w:rFonts w:hint="eastAsia" w:ascii="宋体" w:hAnsi="宋体" w:eastAsia="宋体" w:cs="宋体"/>
                <w:b/>
                <w:bCs/>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3FB336C">
            <w:pPr>
              <w:jc w:val="center"/>
              <w:rPr>
                <w:rFonts w:hint="eastAsia" w:ascii="宋体" w:hAnsi="宋体" w:eastAsia="宋体" w:cs="宋体"/>
                <w:b/>
                <w:bCs/>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76E3B909">
            <w:pPr>
              <w:rPr>
                <w:rFonts w:hint="eastAsia" w:ascii="宋体" w:hAnsi="宋体" w:eastAsia="宋体" w:cs="宋体"/>
                <w:b/>
                <w:bCs/>
                <w:i w:val="0"/>
                <w:iCs w:val="0"/>
                <w:color w:val="auto"/>
                <w:sz w:val="24"/>
                <w:szCs w:val="24"/>
                <w:u w:val="none"/>
              </w:rPr>
            </w:pPr>
          </w:p>
        </w:tc>
      </w:tr>
      <w:tr w14:paraId="4B2F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D6D28B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32</w:t>
            </w:r>
          </w:p>
        </w:tc>
        <w:tc>
          <w:tcPr>
            <w:tcW w:w="1845" w:type="dxa"/>
            <w:tcBorders>
              <w:top w:val="single" w:color="000000" w:sz="4" w:space="0"/>
              <w:left w:val="single" w:color="000000" w:sz="4" w:space="0"/>
              <w:bottom w:val="single" w:color="000000" w:sz="4" w:space="0"/>
              <w:right w:val="single" w:color="000000" w:sz="4" w:space="0"/>
            </w:tcBorders>
            <w:vAlign w:val="center"/>
          </w:tcPr>
          <w:p w14:paraId="7C988BA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油式旋片真空泵</w:t>
            </w:r>
          </w:p>
        </w:tc>
        <w:tc>
          <w:tcPr>
            <w:tcW w:w="4185" w:type="dxa"/>
            <w:tcBorders>
              <w:top w:val="single" w:color="000000" w:sz="4" w:space="0"/>
              <w:left w:val="single" w:color="000000" w:sz="4" w:space="0"/>
              <w:bottom w:val="single" w:color="000000" w:sz="4" w:space="0"/>
              <w:right w:val="single" w:color="000000" w:sz="4" w:space="0"/>
            </w:tcBorders>
            <w:vAlign w:val="center"/>
          </w:tcPr>
          <w:p w14:paraId="29746B8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1）额定流量≥300m³/h，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2）功率≤7.5kw（功率仅供参考）</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极限真空压力-0.1mbar</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3）吸气口内置网状过滤器和止回阀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4）进气、排气接口DN50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5）法兰式电机符合DIN 60034标准，保护标准IP 54，绝缘等级F。</w:t>
            </w:r>
          </w:p>
        </w:tc>
        <w:tc>
          <w:tcPr>
            <w:tcW w:w="990" w:type="dxa"/>
            <w:tcBorders>
              <w:top w:val="single" w:color="000000" w:sz="4" w:space="0"/>
              <w:left w:val="single" w:color="000000" w:sz="4" w:space="0"/>
              <w:bottom w:val="single" w:color="000000" w:sz="4" w:space="0"/>
              <w:right w:val="single" w:color="000000" w:sz="4" w:space="0"/>
            </w:tcBorders>
            <w:vAlign w:val="center"/>
          </w:tcPr>
          <w:p w14:paraId="348794D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ABC48E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47FC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52706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33</w:t>
            </w:r>
          </w:p>
        </w:tc>
        <w:tc>
          <w:tcPr>
            <w:tcW w:w="1845" w:type="dxa"/>
            <w:tcBorders>
              <w:top w:val="single" w:color="000000" w:sz="4" w:space="0"/>
              <w:left w:val="single" w:color="000000" w:sz="4" w:space="0"/>
              <w:bottom w:val="single" w:color="000000" w:sz="4" w:space="0"/>
              <w:right w:val="single" w:color="000000" w:sz="4" w:space="0"/>
            </w:tcBorders>
            <w:vAlign w:val="center"/>
          </w:tcPr>
          <w:p w14:paraId="6B73E38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医用真空罐</w:t>
            </w:r>
          </w:p>
        </w:tc>
        <w:tc>
          <w:tcPr>
            <w:tcW w:w="4185" w:type="dxa"/>
            <w:tcBorders>
              <w:top w:val="single" w:color="000000" w:sz="4" w:space="0"/>
              <w:left w:val="single" w:color="000000" w:sz="4" w:space="0"/>
              <w:bottom w:val="single" w:color="000000" w:sz="4" w:space="0"/>
              <w:right w:val="single" w:color="000000" w:sz="4" w:space="0"/>
            </w:tcBorders>
            <w:vAlign w:val="center"/>
          </w:tcPr>
          <w:p w14:paraId="56334F3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1.规格：立式，容积=2m3，设计压力-0.1MPa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2.材质：碳钢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3.配置真空压力表，压力表精度≥1.6 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4.底部配置排水、排气阀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5.内外表面做防腐处理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6.储存、缓冲气体</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7.带配对法兰接口DN80</w:t>
            </w:r>
          </w:p>
        </w:tc>
        <w:tc>
          <w:tcPr>
            <w:tcW w:w="990" w:type="dxa"/>
            <w:tcBorders>
              <w:top w:val="single" w:color="000000" w:sz="4" w:space="0"/>
              <w:left w:val="single" w:color="000000" w:sz="4" w:space="0"/>
              <w:bottom w:val="single" w:color="000000" w:sz="4" w:space="0"/>
              <w:right w:val="single" w:color="000000" w:sz="4" w:space="0"/>
            </w:tcBorders>
            <w:vAlign w:val="center"/>
          </w:tcPr>
          <w:p w14:paraId="135C18E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604E58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45E5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C1FCCB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34</w:t>
            </w:r>
          </w:p>
        </w:tc>
        <w:tc>
          <w:tcPr>
            <w:tcW w:w="1845" w:type="dxa"/>
            <w:tcBorders>
              <w:top w:val="single" w:color="000000" w:sz="4" w:space="0"/>
              <w:left w:val="single" w:color="000000" w:sz="4" w:space="0"/>
              <w:bottom w:val="single" w:color="000000" w:sz="4" w:space="0"/>
              <w:right w:val="single" w:color="000000" w:sz="4" w:space="0"/>
            </w:tcBorders>
            <w:vAlign w:val="center"/>
          </w:tcPr>
          <w:p w14:paraId="58EBF83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吸引PLC自动电控柜</w:t>
            </w:r>
          </w:p>
        </w:tc>
        <w:tc>
          <w:tcPr>
            <w:tcW w:w="4185" w:type="dxa"/>
            <w:tcBorders>
              <w:top w:val="single" w:color="000000" w:sz="4" w:space="0"/>
              <w:left w:val="single" w:color="000000" w:sz="4" w:space="0"/>
              <w:bottom w:val="single" w:color="000000" w:sz="4" w:space="0"/>
              <w:right w:val="single" w:color="000000" w:sz="4" w:space="0"/>
            </w:tcBorders>
            <w:vAlign w:val="center"/>
          </w:tcPr>
          <w:p w14:paraId="509E65C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1）具有自动控制和手动控制功能</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2）启动压力-0.04MPa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 xml:space="preserve">3）停止压力-0.087MPa </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4）电控柜绝缘值：≮2MΩ</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5）当真空负压超上下限值时有声光报警信号，电控柜能保证真空泵交替启动、延时跟踪、延时设定、跟踪报警、手动与自动控制功能。当工作泵发生故障时电控柜能自动启动备用泵，保证吸引系统正常工作。</w:t>
            </w:r>
          </w:p>
        </w:tc>
        <w:tc>
          <w:tcPr>
            <w:tcW w:w="990" w:type="dxa"/>
            <w:tcBorders>
              <w:top w:val="single" w:color="000000" w:sz="4" w:space="0"/>
              <w:left w:val="single" w:color="000000" w:sz="4" w:space="0"/>
              <w:bottom w:val="single" w:color="000000" w:sz="4" w:space="0"/>
              <w:right w:val="single" w:color="000000" w:sz="4" w:space="0"/>
            </w:tcBorders>
            <w:vAlign w:val="center"/>
          </w:tcPr>
          <w:p w14:paraId="74FED6C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C0D948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7C5E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B0E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1E6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吸引不锈钢分气缸</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3A4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1）规格：一进三出</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3）配置吸引压力表，压力表精度≥1.6 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4）底部配置排水、排气阀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5）聚集、分流气体，预留接口</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6）包含配套阀门、角铁支架等安装制作、配对法兰接口</w:t>
            </w:r>
          </w:p>
        </w:tc>
        <w:tc>
          <w:tcPr>
            <w:tcW w:w="990" w:type="dxa"/>
            <w:tcBorders>
              <w:top w:val="single" w:color="000000" w:sz="4" w:space="0"/>
              <w:left w:val="single" w:color="000000" w:sz="4" w:space="0"/>
              <w:bottom w:val="single" w:color="000000" w:sz="4" w:space="0"/>
              <w:right w:val="single" w:color="000000" w:sz="4" w:space="0"/>
            </w:tcBorders>
            <w:vAlign w:val="center"/>
          </w:tcPr>
          <w:p w14:paraId="76AAAAE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45568A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6DD8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C22E26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36</w:t>
            </w:r>
          </w:p>
        </w:tc>
        <w:tc>
          <w:tcPr>
            <w:tcW w:w="1845" w:type="dxa"/>
            <w:tcBorders>
              <w:top w:val="single" w:color="000000" w:sz="4" w:space="0"/>
              <w:left w:val="single" w:color="000000" w:sz="4" w:space="0"/>
              <w:bottom w:val="single" w:color="000000" w:sz="4" w:space="0"/>
              <w:right w:val="single" w:color="000000" w:sz="4" w:space="0"/>
            </w:tcBorders>
            <w:vAlign w:val="center"/>
          </w:tcPr>
          <w:p w14:paraId="2916829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DN50对夹式止回阀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2D8A2C7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1）规格DN50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p>
        </w:tc>
        <w:tc>
          <w:tcPr>
            <w:tcW w:w="990" w:type="dxa"/>
            <w:tcBorders>
              <w:top w:val="single" w:color="000000" w:sz="4" w:space="0"/>
              <w:left w:val="single" w:color="000000" w:sz="4" w:space="0"/>
              <w:bottom w:val="single" w:color="000000" w:sz="4" w:space="0"/>
              <w:right w:val="single" w:color="000000" w:sz="4" w:space="0"/>
            </w:tcBorders>
            <w:vAlign w:val="center"/>
          </w:tcPr>
          <w:p w14:paraId="58F5B9F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73AFFE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3BE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D9C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777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数显压力表</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8A5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1）测量范围：-0.1～0MPa，显示：液晶屏四位或五位数码显示，另外带有kPa或Mpa字样。</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2）工作介质：与不锈钢兼容的各种液体、气体</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3）压力表精度≥1.6 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4）输出信号：继电器开关信号</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5）使用温度：-20～60℃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6）安装接口：M20*1.5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7）供电：24DC、220VAC、380VAC可选</w:t>
            </w:r>
          </w:p>
        </w:tc>
        <w:tc>
          <w:tcPr>
            <w:tcW w:w="990" w:type="dxa"/>
            <w:tcBorders>
              <w:top w:val="single" w:color="000000" w:sz="4" w:space="0"/>
              <w:left w:val="single" w:color="000000" w:sz="4" w:space="0"/>
              <w:bottom w:val="single" w:color="000000" w:sz="4" w:space="0"/>
              <w:right w:val="single" w:color="000000" w:sz="4" w:space="0"/>
            </w:tcBorders>
            <w:vAlign w:val="center"/>
          </w:tcPr>
          <w:p w14:paraId="0BA7896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EECCA7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1058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EFE41C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38</w:t>
            </w:r>
          </w:p>
        </w:tc>
        <w:tc>
          <w:tcPr>
            <w:tcW w:w="1845" w:type="dxa"/>
            <w:tcBorders>
              <w:top w:val="single" w:color="000000" w:sz="4" w:space="0"/>
              <w:left w:val="single" w:color="000000" w:sz="4" w:space="0"/>
              <w:bottom w:val="single" w:color="000000" w:sz="4" w:space="0"/>
              <w:right w:val="single" w:color="000000" w:sz="4" w:space="0"/>
            </w:tcBorders>
            <w:vAlign w:val="center"/>
          </w:tcPr>
          <w:p w14:paraId="0F94CDE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高温灭菌器</w:t>
            </w:r>
          </w:p>
        </w:tc>
        <w:tc>
          <w:tcPr>
            <w:tcW w:w="4185" w:type="dxa"/>
            <w:tcBorders>
              <w:top w:val="single" w:color="000000" w:sz="4" w:space="0"/>
              <w:left w:val="single" w:color="000000" w:sz="4" w:space="0"/>
              <w:bottom w:val="single" w:color="000000" w:sz="4" w:space="0"/>
              <w:right w:val="single" w:color="000000" w:sz="4" w:space="0"/>
            </w:tcBorders>
            <w:vAlign w:val="bottom"/>
          </w:tcPr>
          <w:p w14:paraId="247C73CE">
            <w:pPr>
              <w:widowControl/>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1）系统差压：≤2KPa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2）杀灭病毒、细菌群落范围：芽孢杆菌即时灭杀温度以下的所有细菌、病毒</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3）杀灭效率：＞99.99%</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4）处理风量（即时消毒灭菌风量）：300 m3/h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5）电源：380V/50HZ，≥2.5KW</w:t>
            </w:r>
          </w:p>
        </w:tc>
        <w:tc>
          <w:tcPr>
            <w:tcW w:w="990" w:type="dxa"/>
            <w:tcBorders>
              <w:top w:val="single" w:color="000000" w:sz="4" w:space="0"/>
              <w:left w:val="single" w:color="000000" w:sz="4" w:space="0"/>
              <w:bottom w:val="single" w:color="000000" w:sz="4" w:space="0"/>
              <w:right w:val="single" w:color="000000" w:sz="4" w:space="0"/>
            </w:tcBorders>
            <w:vAlign w:val="center"/>
          </w:tcPr>
          <w:p w14:paraId="2D182BD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6C1B57D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19C0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871511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39</w:t>
            </w:r>
          </w:p>
        </w:tc>
        <w:tc>
          <w:tcPr>
            <w:tcW w:w="1845" w:type="dxa"/>
            <w:tcBorders>
              <w:top w:val="single" w:color="000000" w:sz="4" w:space="0"/>
              <w:left w:val="single" w:color="000000" w:sz="4" w:space="0"/>
              <w:bottom w:val="single" w:color="000000" w:sz="4" w:space="0"/>
              <w:right w:val="single" w:color="000000" w:sz="4" w:space="0"/>
            </w:tcBorders>
            <w:vAlign w:val="center"/>
          </w:tcPr>
          <w:p w14:paraId="73E8573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细菌过滤器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4D74DB1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1）处理量：≥300m3/h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2）采用铸铝壳体，壳体内外采用阳极防护</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3）微粒过滤效率＞99.995%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4）最高工作温度60℃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3）医疗真空系统专用过滤器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4）设置有滤芯性能监视措施</w:t>
            </w:r>
          </w:p>
        </w:tc>
        <w:tc>
          <w:tcPr>
            <w:tcW w:w="990" w:type="dxa"/>
            <w:tcBorders>
              <w:top w:val="single" w:color="000000" w:sz="4" w:space="0"/>
              <w:left w:val="single" w:color="000000" w:sz="4" w:space="0"/>
              <w:bottom w:val="single" w:color="000000" w:sz="4" w:space="0"/>
              <w:right w:val="single" w:color="000000" w:sz="4" w:space="0"/>
            </w:tcBorders>
            <w:vAlign w:val="center"/>
          </w:tcPr>
          <w:p w14:paraId="26EC02C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D10C0F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0723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B1F55E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40</w:t>
            </w:r>
          </w:p>
        </w:tc>
        <w:tc>
          <w:tcPr>
            <w:tcW w:w="1845" w:type="dxa"/>
            <w:tcBorders>
              <w:top w:val="single" w:color="000000" w:sz="4" w:space="0"/>
              <w:left w:val="single" w:color="000000" w:sz="4" w:space="0"/>
              <w:bottom w:val="single" w:color="000000" w:sz="4" w:space="0"/>
              <w:right w:val="single" w:color="000000" w:sz="4" w:space="0"/>
            </w:tcBorders>
            <w:vAlign w:val="center"/>
          </w:tcPr>
          <w:p w14:paraId="115DA25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铜球阀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7CA8738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1）规格：DN100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650C710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9.00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5AC325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0EEB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BC9212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41</w:t>
            </w:r>
          </w:p>
        </w:tc>
        <w:tc>
          <w:tcPr>
            <w:tcW w:w="1845" w:type="dxa"/>
            <w:tcBorders>
              <w:top w:val="single" w:color="000000" w:sz="4" w:space="0"/>
              <w:left w:val="single" w:color="000000" w:sz="4" w:space="0"/>
              <w:bottom w:val="single" w:color="000000" w:sz="4" w:space="0"/>
              <w:right w:val="single" w:color="000000" w:sz="4" w:space="0"/>
            </w:tcBorders>
            <w:vAlign w:val="center"/>
          </w:tcPr>
          <w:p w14:paraId="7F37ADA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铜球阀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4468941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1）规格：DN65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53B9153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7E8322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4D11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69BF79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42</w:t>
            </w:r>
          </w:p>
        </w:tc>
        <w:tc>
          <w:tcPr>
            <w:tcW w:w="1845" w:type="dxa"/>
            <w:tcBorders>
              <w:top w:val="single" w:color="000000" w:sz="4" w:space="0"/>
              <w:left w:val="single" w:color="000000" w:sz="4" w:space="0"/>
              <w:bottom w:val="single" w:color="000000" w:sz="4" w:space="0"/>
              <w:right w:val="single" w:color="000000" w:sz="4" w:space="0"/>
            </w:tcBorders>
            <w:vAlign w:val="center"/>
          </w:tcPr>
          <w:p w14:paraId="50D2860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铜球阀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557873A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1）规格：DN50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419EEA2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F4E748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7FB5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9C62DD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43</w:t>
            </w:r>
          </w:p>
        </w:tc>
        <w:tc>
          <w:tcPr>
            <w:tcW w:w="1845" w:type="dxa"/>
            <w:tcBorders>
              <w:top w:val="single" w:color="000000" w:sz="4" w:space="0"/>
              <w:left w:val="single" w:color="000000" w:sz="4" w:space="0"/>
              <w:bottom w:val="single" w:color="000000" w:sz="4" w:space="0"/>
              <w:right w:val="single" w:color="000000" w:sz="4" w:space="0"/>
            </w:tcBorders>
            <w:vAlign w:val="center"/>
          </w:tcPr>
          <w:p w14:paraId="52BD0AD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572A244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1）规格：φ108×2.5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5C721D7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3888F3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71D1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BDD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44</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B9E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吸引站废气排放管</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2B51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1）规格：DN100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2）镀锌钢管，材质：Q235B</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3）焊接方法：电焊焊接，含三通、弯头、直接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96E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60.00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241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4FE0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7B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45</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03E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电缆</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01B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1）规格：WDZB-BYJ3X6+WDZB-BYJR1X4</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2）铜芯线</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3）设备动力线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B734">
            <w:pPr>
              <w:widowControl/>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25.00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0ED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D6C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442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46</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79C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电缆</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DD1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1）规格：WDZB-BYJ3X4+WDZB-BYJR2X4</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2）铜芯线</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3）灭菌器电源线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8E82">
            <w:pPr>
              <w:widowControl/>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7D2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739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67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47</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B50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电缆桥架</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69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1）规格：100*100mm</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2）符合JB/T 10216-2013要求</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14DC2">
            <w:pPr>
              <w:widowControl/>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25.00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86C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5527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B8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EB7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管道支架制作与安装</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330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1）规格：国标</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2）材质：碳钢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3）含防腐处理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459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5710E1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kg</w:t>
            </w:r>
          </w:p>
        </w:tc>
      </w:tr>
      <w:tr w14:paraId="2DD9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A4EDAC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49</w:t>
            </w:r>
          </w:p>
        </w:tc>
        <w:tc>
          <w:tcPr>
            <w:tcW w:w="1845" w:type="dxa"/>
            <w:tcBorders>
              <w:top w:val="single" w:color="000000" w:sz="4" w:space="0"/>
              <w:left w:val="single" w:color="000000" w:sz="4" w:space="0"/>
              <w:bottom w:val="single" w:color="000000" w:sz="4" w:space="0"/>
              <w:right w:val="single" w:color="000000" w:sz="4" w:space="0"/>
            </w:tcBorders>
            <w:vAlign w:val="center"/>
          </w:tcPr>
          <w:p w14:paraId="385E06A6">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（3）吸引系统管路</w:t>
            </w:r>
          </w:p>
        </w:tc>
        <w:tc>
          <w:tcPr>
            <w:tcW w:w="4185" w:type="dxa"/>
            <w:tcBorders>
              <w:top w:val="single" w:color="000000" w:sz="4" w:space="0"/>
              <w:left w:val="single" w:color="000000" w:sz="4" w:space="0"/>
              <w:bottom w:val="single" w:color="000000" w:sz="4" w:space="0"/>
              <w:right w:val="single" w:color="000000" w:sz="4" w:space="0"/>
            </w:tcBorders>
            <w:vAlign w:val="center"/>
          </w:tcPr>
          <w:p w14:paraId="3905BE5E">
            <w:pPr>
              <w:jc w:val="center"/>
              <w:rPr>
                <w:rFonts w:hint="eastAsia" w:ascii="宋体" w:hAnsi="宋体" w:eastAsia="宋体" w:cs="宋体"/>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46B03EB">
            <w:pPr>
              <w:jc w:val="center"/>
              <w:rPr>
                <w:rFonts w:hint="eastAsia" w:ascii="宋体" w:hAnsi="宋体" w:eastAsia="宋体" w:cs="宋体"/>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6A93FC5C">
            <w:pPr>
              <w:jc w:val="center"/>
              <w:rPr>
                <w:rFonts w:hint="eastAsia" w:ascii="宋体" w:hAnsi="宋体" w:eastAsia="宋体" w:cs="宋体"/>
                <w:i w:val="0"/>
                <w:iCs w:val="0"/>
                <w:color w:val="auto"/>
                <w:sz w:val="24"/>
                <w:szCs w:val="24"/>
                <w:u w:val="none"/>
              </w:rPr>
            </w:pPr>
          </w:p>
        </w:tc>
      </w:tr>
      <w:tr w14:paraId="396B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A36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50</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062F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吸引站废气排放管</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254D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1）规格：DN100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2）镀锌钢管，材质：Q235B</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3）焊接方法：电焊焊接，含三通、弯头、直接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p>
        </w:tc>
        <w:tc>
          <w:tcPr>
            <w:tcW w:w="990" w:type="dxa"/>
            <w:tcBorders>
              <w:top w:val="single" w:color="000000" w:sz="4" w:space="0"/>
              <w:left w:val="single" w:color="000000" w:sz="4" w:space="0"/>
              <w:bottom w:val="single" w:color="000000" w:sz="4" w:space="0"/>
              <w:right w:val="single" w:color="000000" w:sz="4" w:space="0"/>
            </w:tcBorders>
            <w:vAlign w:val="center"/>
          </w:tcPr>
          <w:p w14:paraId="0593E9F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193.00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220CBA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0748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3EBCC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51</w:t>
            </w:r>
          </w:p>
        </w:tc>
        <w:tc>
          <w:tcPr>
            <w:tcW w:w="1845" w:type="dxa"/>
            <w:tcBorders>
              <w:top w:val="single" w:color="000000" w:sz="4" w:space="0"/>
              <w:left w:val="single" w:color="000000" w:sz="4" w:space="0"/>
              <w:bottom w:val="single" w:color="000000" w:sz="4" w:space="0"/>
              <w:right w:val="single" w:color="000000" w:sz="4" w:space="0"/>
            </w:tcBorders>
            <w:vAlign w:val="center"/>
          </w:tcPr>
          <w:p w14:paraId="056395B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219EF15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1）规格：Φ108×2.5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2504588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384.00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E48086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452E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2DDC60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52</w:t>
            </w:r>
          </w:p>
        </w:tc>
        <w:tc>
          <w:tcPr>
            <w:tcW w:w="1845" w:type="dxa"/>
            <w:tcBorders>
              <w:top w:val="single" w:color="000000" w:sz="4" w:space="0"/>
              <w:left w:val="single" w:color="000000" w:sz="4" w:space="0"/>
              <w:bottom w:val="single" w:color="000000" w:sz="4" w:space="0"/>
              <w:right w:val="single" w:color="000000" w:sz="4" w:space="0"/>
            </w:tcBorders>
            <w:vAlign w:val="center"/>
          </w:tcPr>
          <w:p w14:paraId="0EB204D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52AC82E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1）规格：Φ54×2.0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12FA34B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454.00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0D18EB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5E93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26C610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53</w:t>
            </w:r>
          </w:p>
        </w:tc>
        <w:tc>
          <w:tcPr>
            <w:tcW w:w="1845" w:type="dxa"/>
            <w:tcBorders>
              <w:top w:val="single" w:color="000000" w:sz="4" w:space="0"/>
              <w:left w:val="single" w:color="000000" w:sz="4" w:space="0"/>
              <w:bottom w:val="single" w:color="000000" w:sz="4" w:space="0"/>
              <w:right w:val="single" w:color="000000" w:sz="4" w:space="0"/>
            </w:tcBorders>
            <w:vAlign w:val="center"/>
          </w:tcPr>
          <w:p w14:paraId="0B58356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4D7C554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1）规格：Φ42×1.5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201D34B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107.00 </w:t>
            </w:r>
          </w:p>
        </w:tc>
        <w:tc>
          <w:tcPr>
            <w:tcW w:w="940" w:type="dxa"/>
            <w:tcBorders>
              <w:top w:val="single" w:color="000000" w:sz="4" w:space="0"/>
              <w:left w:val="single" w:color="000000" w:sz="4" w:space="0"/>
              <w:bottom w:val="single" w:color="000000" w:sz="4" w:space="0"/>
              <w:right w:val="single" w:color="000000" w:sz="4" w:space="0"/>
            </w:tcBorders>
            <w:vAlign w:val="center"/>
          </w:tcPr>
          <w:p w14:paraId="6993EFD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422B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6B5D0C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54</w:t>
            </w:r>
          </w:p>
        </w:tc>
        <w:tc>
          <w:tcPr>
            <w:tcW w:w="1845" w:type="dxa"/>
            <w:tcBorders>
              <w:top w:val="single" w:color="000000" w:sz="4" w:space="0"/>
              <w:left w:val="single" w:color="000000" w:sz="4" w:space="0"/>
              <w:bottom w:val="single" w:color="000000" w:sz="4" w:space="0"/>
              <w:right w:val="single" w:color="000000" w:sz="4" w:space="0"/>
            </w:tcBorders>
            <w:vAlign w:val="center"/>
          </w:tcPr>
          <w:p w14:paraId="3C33A91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19A5759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1）规格：Φ15×1.0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3232EC6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702.00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275306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5862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16A02F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55</w:t>
            </w:r>
          </w:p>
        </w:tc>
        <w:tc>
          <w:tcPr>
            <w:tcW w:w="1845" w:type="dxa"/>
            <w:tcBorders>
              <w:top w:val="single" w:color="000000" w:sz="4" w:space="0"/>
              <w:left w:val="single" w:color="000000" w:sz="4" w:space="0"/>
              <w:bottom w:val="single" w:color="000000" w:sz="4" w:space="0"/>
              <w:right w:val="single" w:color="000000" w:sz="4" w:space="0"/>
            </w:tcBorders>
            <w:vAlign w:val="center"/>
          </w:tcPr>
          <w:p w14:paraId="1544E4A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6CE8F7E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1）规格：Φ10×1.0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02D680F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80.00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18EF02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947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DA1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EC0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医用级铜球头螺帽咀</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31D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1）规格：12YC</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3）含球头、球帽、球咀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6）气体专用连接件</w:t>
            </w:r>
          </w:p>
        </w:tc>
        <w:tc>
          <w:tcPr>
            <w:tcW w:w="990" w:type="dxa"/>
            <w:tcBorders>
              <w:top w:val="single" w:color="000000" w:sz="4" w:space="0"/>
              <w:left w:val="single" w:color="000000" w:sz="4" w:space="0"/>
              <w:bottom w:val="single" w:color="000000" w:sz="4" w:space="0"/>
              <w:right w:val="single" w:color="000000" w:sz="4" w:space="0"/>
            </w:tcBorders>
            <w:vAlign w:val="center"/>
          </w:tcPr>
          <w:p w14:paraId="63E5C33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64.00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5C5733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7CFB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291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C80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医用级铜球头螺帽咀</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6E56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1）规格：6YC</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3）含球头、球帽、球咀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6）气体专用连接件</w:t>
            </w:r>
          </w:p>
        </w:tc>
        <w:tc>
          <w:tcPr>
            <w:tcW w:w="990" w:type="dxa"/>
            <w:tcBorders>
              <w:top w:val="single" w:color="000000" w:sz="4" w:space="0"/>
              <w:left w:val="single" w:color="000000" w:sz="4" w:space="0"/>
              <w:bottom w:val="single" w:color="000000" w:sz="4" w:space="0"/>
              <w:right w:val="single" w:color="000000" w:sz="4" w:space="0"/>
            </w:tcBorders>
            <w:vAlign w:val="center"/>
          </w:tcPr>
          <w:p w14:paraId="6136003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2DE2B9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3062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88077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58</w:t>
            </w:r>
          </w:p>
        </w:tc>
        <w:tc>
          <w:tcPr>
            <w:tcW w:w="1845" w:type="dxa"/>
            <w:tcBorders>
              <w:top w:val="single" w:color="000000" w:sz="4" w:space="0"/>
              <w:left w:val="single" w:color="000000" w:sz="4" w:space="0"/>
              <w:bottom w:val="single" w:color="000000" w:sz="4" w:space="0"/>
              <w:right w:val="single" w:color="000000" w:sz="4" w:space="0"/>
            </w:tcBorders>
            <w:vAlign w:val="center"/>
          </w:tcPr>
          <w:p w14:paraId="7408AF7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吸引病房维修阀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5707075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3C9CA13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FE0C95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6B54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3F4F1B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59</w:t>
            </w:r>
          </w:p>
        </w:tc>
        <w:tc>
          <w:tcPr>
            <w:tcW w:w="1845" w:type="dxa"/>
            <w:tcBorders>
              <w:top w:val="single" w:color="000000" w:sz="4" w:space="0"/>
              <w:left w:val="single" w:color="000000" w:sz="4" w:space="0"/>
              <w:bottom w:val="single" w:color="000000" w:sz="4" w:space="0"/>
              <w:right w:val="single" w:color="000000" w:sz="4" w:space="0"/>
            </w:tcBorders>
            <w:vAlign w:val="center"/>
          </w:tcPr>
          <w:p w14:paraId="37D12F3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吸引楼层维修阀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194F8F2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1）规格：DN40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1A045B0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16A98E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1A86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4FF977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60</w:t>
            </w:r>
          </w:p>
        </w:tc>
        <w:tc>
          <w:tcPr>
            <w:tcW w:w="1845" w:type="dxa"/>
            <w:tcBorders>
              <w:top w:val="single" w:color="000000" w:sz="4" w:space="0"/>
              <w:left w:val="single" w:color="000000" w:sz="4" w:space="0"/>
              <w:bottom w:val="single" w:color="000000" w:sz="4" w:space="0"/>
              <w:right w:val="single" w:color="000000" w:sz="4" w:space="0"/>
            </w:tcBorders>
            <w:vAlign w:val="center"/>
          </w:tcPr>
          <w:p w14:paraId="14A8223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吸引楼层维修阀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6F24C04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1）规格：DN50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68282C1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8.00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4D35CF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514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9A38FF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61</w:t>
            </w:r>
          </w:p>
        </w:tc>
        <w:tc>
          <w:tcPr>
            <w:tcW w:w="1845" w:type="dxa"/>
            <w:tcBorders>
              <w:top w:val="single" w:color="000000" w:sz="4" w:space="0"/>
              <w:left w:val="single" w:color="000000" w:sz="4" w:space="0"/>
              <w:bottom w:val="single" w:color="000000" w:sz="4" w:space="0"/>
              <w:right w:val="single" w:color="000000" w:sz="4" w:space="0"/>
            </w:tcBorders>
            <w:vAlign w:val="center"/>
          </w:tcPr>
          <w:p w14:paraId="5959FC9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吸引楼层维修阀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1970917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1）规格：DN100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3138B3B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377F83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5A8C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2108FE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62</w:t>
            </w:r>
          </w:p>
        </w:tc>
        <w:tc>
          <w:tcPr>
            <w:tcW w:w="1845" w:type="dxa"/>
            <w:tcBorders>
              <w:top w:val="single" w:color="000000" w:sz="4" w:space="0"/>
              <w:left w:val="single" w:color="000000" w:sz="4" w:space="0"/>
              <w:bottom w:val="single" w:color="000000" w:sz="4" w:space="0"/>
              <w:right w:val="single" w:color="000000" w:sz="4" w:space="0"/>
            </w:tcBorders>
            <w:vAlign w:val="center"/>
          </w:tcPr>
          <w:p w14:paraId="1A3FF57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排污罐 </w:t>
            </w:r>
          </w:p>
        </w:tc>
        <w:tc>
          <w:tcPr>
            <w:tcW w:w="4185" w:type="dxa"/>
            <w:tcBorders>
              <w:top w:val="single" w:color="000000" w:sz="4" w:space="0"/>
              <w:left w:val="single" w:color="000000" w:sz="4" w:space="0"/>
              <w:bottom w:val="single" w:color="000000" w:sz="4" w:space="0"/>
              <w:right w:val="single" w:color="000000" w:sz="4" w:space="0"/>
            </w:tcBorders>
            <w:vAlign w:val="center"/>
          </w:tcPr>
          <w:p w14:paraId="67F5041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1）规格：与主管配套</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3）底部配置排水、排气阀</w:t>
            </w:r>
          </w:p>
        </w:tc>
        <w:tc>
          <w:tcPr>
            <w:tcW w:w="990" w:type="dxa"/>
            <w:tcBorders>
              <w:top w:val="single" w:color="000000" w:sz="4" w:space="0"/>
              <w:left w:val="single" w:color="000000" w:sz="4" w:space="0"/>
              <w:bottom w:val="single" w:color="000000" w:sz="4" w:space="0"/>
              <w:right w:val="single" w:color="000000" w:sz="4" w:space="0"/>
            </w:tcBorders>
            <w:vAlign w:val="center"/>
          </w:tcPr>
          <w:p w14:paraId="6A80851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DB0631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0275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9160D5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63</w:t>
            </w:r>
          </w:p>
        </w:tc>
        <w:tc>
          <w:tcPr>
            <w:tcW w:w="1845" w:type="dxa"/>
            <w:tcBorders>
              <w:top w:val="single" w:color="000000" w:sz="4" w:space="0"/>
              <w:left w:val="single" w:color="000000" w:sz="4" w:space="0"/>
              <w:bottom w:val="single" w:color="000000" w:sz="4" w:space="0"/>
              <w:right w:val="single" w:color="000000" w:sz="4" w:space="0"/>
            </w:tcBorders>
            <w:vAlign w:val="center"/>
          </w:tcPr>
          <w:p w14:paraId="762DEFA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管道支架制作与安装</w:t>
            </w:r>
          </w:p>
        </w:tc>
        <w:tc>
          <w:tcPr>
            <w:tcW w:w="4185" w:type="dxa"/>
            <w:tcBorders>
              <w:top w:val="single" w:color="000000" w:sz="4" w:space="0"/>
              <w:left w:val="single" w:color="000000" w:sz="4" w:space="0"/>
              <w:bottom w:val="single" w:color="000000" w:sz="4" w:space="0"/>
              <w:right w:val="single" w:color="000000" w:sz="4" w:space="0"/>
            </w:tcBorders>
            <w:vAlign w:val="center"/>
          </w:tcPr>
          <w:p w14:paraId="7972D64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1）规格：国标</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2）材质：碳钢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3）含防腐处理</w:t>
            </w:r>
          </w:p>
        </w:tc>
        <w:tc>
          <w:tcPr>
            <w:tcW w:w="990" w:type="dxa"/>
            <w:tcBorders>
              <w:top w:val="single" w:color="000000" w:sz="4" w:space="0"/>
              <w:left w:val="single" w:color="000000" w:sz="4" w:space="0"/>
              <w:bottom w:val="single" w:color="000000" w:sz="4" w:space="0"/>
              <w:right w:val="single" w:color="000000" w:sz="4" w:space="0"/>
            </w:tcBorders>
            <w:vAlign w:val="center"/>
          </w:tcPr>
          <w:p w14:paraId="6F2A002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567.00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C81798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kg</w:t>
            </w:r>
          </w:p>
        </w:tc>
      </w:tr>
      <w:tr w14:paraId="538D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BEC062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64</w:t>
            </w:r>
          </w:p>
        </w:tc>
        <w:tc>
          <w:tcPr>
            <w:tcW w:w="1845" w:type="dxa"/>
            <w:tcBorders>
              <w:top w:val="single" w:color="000000" w:sz="4" w:space="0"/>
              <w:left w:val="single" w:color="000000" w:sz="4" w:space="0"/>
              <w:bottom w:val="single" w:color="000000" w:sz="4" w:space="0"/>
              <w:right w:val="single" w:color="000000" w:sz="4" w:space="0"/>
            </w:tcBorders>
            <w:vAlign w:val="center"/>
          </w:tcPr>
          <w:p w14:paraId="6F61A71C">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（三）医用压缩空气系统</w:t>
            </w:r>
          </w:p>
        </w:tc>
        <w:tc>
          <w:tcPr>
            <w:tcW w:w="4185" w:type="dxa"/>
            <w:tcBorders>
              <w:top w:val="single" w:color="000000" w:sz="4" w:space="0"/>
              <w:left w:val="single" w:color="000000" w:sz="4" w:space="0"/>
              <w:bottom w:val="single" w:color="000000" w:sz="4" w:space="0"/>
              <w:right w:val="single" w:color="000000" w:sz="4" w:space="0"/>
            </w:tcBorders>
            <w:vAlign w:val="center"/>
          </w:tcPr>
          <w:p w14:paraId="0E4D6416">
            <w:pPr>
              <w:jc w:val="center"/>
              <w:rPr>
                <w:rFonts w:hint="eastAsia" w:ascii="宋体" w:hAnsi="宋体" w:eastAsia="宋体" w:cs="宋体"/>
                <w:b/>
                <w:bCs/>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8C373C4">
            <w:pPr>
              <w:jc w:val="center"/>
              <w:rPr>
                <w:rFonts w:hint="eastAsia" w:ascii="宋体" w:hAnsi="宋体" w:eastAsia="宋体" w:cs="宋体"/>
                <w:b/>
                <w:bCs/>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5373585C">
            <w:pPr>
              <w:rPr>
                <w:rFonts w:hint="eastAsia" w:ascii="宋体" w:hAnsi="宋体" w:eastAsia="宋体" w:cs="宋体"/>
                <w:b/>
                <w:bCs/>
                <w:i w:val="0"/>
                <w:iCs w:val="0"/>
                <w:color w:val="auto"/>
                <w:sz w:val="24"/>
                <w:szCs w:val="24"/>
                <w:u w:val="none"/>
              </w:rPr>
            </w:pPr>
          </w:p>
        </w:tc>
      </w:tr>
      <w:tr w14:paraId="309D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257970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65</w:t>
            </w:r>
          </w:p>
        </w:tc>
        <w:tc>
          <w:tcPr>
            <w:tcW w:w="1845" w:type="dxa"/>
            <w:tcBorders>
              <w:top w:val="single" w:color="000000" w:sz="4" w:space="0"/>
              <w:left w:val="single" w:color="000000" w:sz="4" w:space="0"/>
              <w:bottom w:val="single" w:color="000000" w:sz="4" w:space="0"/>
              <w:right w:val="single" w:color="000000" w:sz="4" w:space="0"/>
            </w:tcBorders>
            <w:vAlign w:val="center"/>
          </w:tcPr>
          <w:p w14:paraId="658D39ED">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（1）压缩空气站</w:t>
            </w:r>
          </w:p>
        </w:tc>
        <w:tc>
          <w:tcPr>
            <w:tcW w:w="4185" w:type="dxa"/>
            <w:tcBorders>
              <w:top w:val="single" w:color="000000" w:sz="4" w:space="0"/>
              <w:left w:val="single" w:color="000000" w:sz="4" w:space="0"/>
              <w:bottom w:val="single" w:color="000000" w:sz="4" w:space="0"/>
              <w:right w:val="single" w:color="000000" w:sz="4" w:space="0"/>
            </w:tcBorders>
            <w:vAlign w:val="center"/>
          </w:tcPr>
          <w:p w14:paraId="70BE1A3E">
            <w:pPr>
              <w:jc w:val="center"/>
              <w:rPr>
                <w:rFonts w:hint="eastAsia" w:ascii="宋体" w:hAnsi="宋体" w:eastAsia="宋体" w:cs="宋体"/>
                <w:b/>
                <w:bCs/>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E75A343">
            <w:pPr>
              <w:jc w:val="center"/>
              <w:rPr>
                <w:rFonts w:hint="eastAsia" w:ascii="宋体" w:hAnsi="宋体" w:eastAsia="宋体" w:cs="宋体"/>
                <w:b/>
                <w:bCs/>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4F9CDCE5">
            <w:pPr>
              <w:rPr>
                <w:rFonts w:hint="eastAsia" w:ascii="宋体" w:hAnsi="宋体" w:eastAsia="宋体" w:cs="宋体"/>
                <w:b/>
                <w:bCs/>
                <w:i w:val="0"/>
                <w:iCs w:val="0"/>
                <w:color w:val="auto"/>
                <w:sz w:val="24"/>
                <w:szCs w:val="24"/>
                <w:u w:val="none"/>
              </w:rPr>
            </w:pPr>
          </w:p>
        </w:tc>
      </w:tr>
      <w:tr w14:paraId="20A4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F5855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66</w:t>
            </w:r>
          </w:p>
        </w:tc>
        <w:tc>
          <w:tcPr>
            <w:tcW w:w="1845" w:type="dxa"/>
            <w:tcBorders>
              <w:top w:val="single" w:color="000000" w:sz="4" w:space="0"/>
              <w:left w:val="single" w:color="000000" w:sz="4" w:space="0"/>
              <w:bottom w:val="single" w:color="000000" w:sz="4" w:space="0"/>
              <w:right w:val="single" w:color="000000" w:sz="4" w:space="0"/>
            </w:tcBorders>
            <w:vAlign w:val="center"/>
          </w:tcPr>
          <w:p w14:paraId="2C4964C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无油空气压缩机</w:t>
            </w:r>
          </w:p>
        </w:tc>
        <w:tc>
          <w:tcPr>
            <w:tcW w:w="4185" w:type="dxa"/>
            <w:tcBorders>
              <w:top w:val="single" w:color="000000" w:sz="4" w:space="0"/>
              <w:left w:val="single" w:color="000000" w:sz="4" w:space="0"/>
              <w:bottom w:val="single" w:color="000000" w:sz="4" w:space="0"/>
              <w:right w:val="single" w:color="000000" w:sz="4" w:space="0"/>
            </w:tcBorders>
            <w:vAlign w:val="center"/>
          </w:tcPr>
          <w:p w14:paraId="5FFD954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1）单机排气量：≥1.2m</w:t>
            </w:r>
            <w:r>
              <w:rPr>
                <w:rFonts w:hint="eastAsia" w:ascii="宋体" w:hAnsi="宋体" w:eastAsia="宋体" w:cs="宋体"/>
                <w:i w:val="0"/>
                <w:iCs w:val="0"/>
                <w:color w:val="auto"/>
                <w:kern w:val="0"/>
                <w:sz w:val="24"/>
                <w:szCs w:val="24"/>
                <w:u w:val="none"/>
                <w:vertAlign w:val="superscript"/>
                <w:lang w:val="en-US" w:eastAsia="zh-CN"/>
              </w:rPr>
              <w:t>3</w:t>
            </w:r>
            <w:r>
              <w:rPr>
                <w:rFonts w:hint="eastAsia" w:ascii="宋体" w:hAnsi="宋体" w:eastAsia="宋体" w:cs="宋体"/>
                <w:i w:val="0"/>
                <w:iCs w:val="0"/>
                <w:color w:val="auto"/>
                <w:kern w:val="0"/>
                <w:sz w:val="24"/>
                <w:szCs w:val="24"/>
                <w:u w:val="none"/>
                <w:lang w:val="en-US" w:eastAsia="zh-CN"/>
              </w:rPr>
              <w:t>/min</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2）单机功率：≤11kW（功率仅供参考）</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3）最高排气压力：0.8MPa</w:t>
            </w:r>
          </w:p>
        </w:tc>
        <w:tc>
          <w:tcPr>
            <w:tcW w:w="990" w:type="dxa"/>
            <w:tcBorders>
              <w:top w:val="single" w:color="000000" w:sz="4" w:space="0"/>
              <w:left w:val="single" w:color="000000" w:sz="4" w:space="0"/>
              <w:bottom w:val="single" w:color="000000" w:sz="4" w:space="0"/>
              <w:right w:val="single" w:color="000000" w:sz="4" w:space="0"/>
            </w:tcBorders>
            <w:vAlign w:val="center"/>
          </w:tcPr>
          <w:p w14:paraId="14D43BD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857F4B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08B8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F3A1B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67</w:t>
            </w:r>
          </w:p>
        </w:tc>
        <w:tc>
          <w:tcPr>
            <w:tcW w:w="1845" w:type="dxa"/>
            <w:tcBorders>
              <w:top w:val="single" w:color="000000" w:sz="4" w:space="0"/>
              <w:left w:val="single" w:color="000000" w:sz="4" w:space="0"/>
              <w:bottom w:val="single" w:color="000000" w:sz="4" w:space="0"/>
              <w:right w:val="single" w:color="000000" w:sz="4" w:space="0"/>
            </w:tcBorders>
            <w:vAlign w:val="center"/>
          </w:tcPr>
          <w:p w14:paraId="6EC5199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吸附式干燥机</w:t>
            </w:r>
          </w:p>
        </w:tc>
        <w:tc>
          <w:tcPr>
            <w:tcW w:w="4185" w:type="dxa"/>
            <w:tcBorders>
              <w:top w:val="single" w:color="000000" w:sz="4" w:space="0"/>
              <w:left w:val="single" w:color="000000" w:sz="4" w:space="0"/>
              <w:bottom w:val="single" w:color="000000" w:sz="4" w:space="0"/>
              <w:right w:val="single" w:color="000000" w:sz="4" w:space="0"/>
            </w:tcBorders>
            <w:vAlign w:val="bottom"/>
          </w:tcPr>
          <w:p w14:paraId="71018C2A">
            <w:pPr>
              <w:widowControl/>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1）处理量：≥1.2m3/min</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2）吸附方式：吸附式</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3）带控制器，实时显示露点温度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4）压力露点：-40°C</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5）带排水阀</w:t>
            </w:r>
          </w:p>
        </w:tc>
        <w:tc>
          <w:tcPr>
            <w:tcW w:w="990" w:type="dxa"/>
            <w:tcBorders>
              <w:top w:val="single" w:color="000000" w:sz="4" w:space="0"/>
              <w:left w:val="single" w:color="000000" w:sz="4" w:space="0"/>
              <w:bottom w:val="single" w:color="000000" w:sz="4" w:space="0"/>
              <w:right w:val="single" w:color="000000" w:sz="4" w:space="0"/>
            </w:tcBorders>
            <w:vAlign w:val="center"/>
          </w:tcPr>
          <w:p w14:paraId="5E8BD5B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E28AD3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654C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507759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68</w:t>
            </w:r>
          </w:p>
        </w:tc>
        <w:tc>
          <w:tcPr>
            <w:tcW w:w="1845" w:type="dxa"/>
            <w:tcBorders>
              <w:top w:val="single" w:color="000000" w:sz="4" w:space="0"/>
              <w:left w:val="single" w:color="000000" w:sz="4" w:space="0"/>
              <w:bottom w:val="single" w:color="000000" w:sz="4" w:space="0"/>
              <w:right w:val="single" w:color="000000" w:sz="4" w:space="0"/>
            </w:tcBorders>
            <w:vAlign w:val="center"/>
          </w:tcPr>
          <w:p w14:paraId="3955099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粗级过滤器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57737F8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1）处理量≥1.2m3/min</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2）除尘精度：1um</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3）滤芯核心部件采用不锈钢制作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4）带排水阀、保养指示器</w:t>
            </w:r>
          </w:p>
        </w:tc>
        <w:tc>
          <w:tcPr>
            <w:tcW w:w="990" w:type="dxa"/>
            <w:tcBorders>
              <w:top w:val="single" w:color="000000" w:sz="4" w:space="0"/>
              <w:left w:val="single" w:color="000000" w:sz="4" w:space="0"/>
              <w:bottom w:val="single" w:color="000000" w:sz="4" w:space="0"/>
              <w:right w:val="single" w:color="000000" w:sz="4" w:space="0"/>
            </w:tcBorders>
            <w:vAlign w:val="center"/>
          </w:tcPr>
          <w:p w14:paraId="08C19A0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46903A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06C9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E429E4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69</w:t>
            </w:r>
          </w:p>
        </w:tc>
        <w:tc>
          <w:tcPr>
            <w:tcW w:w="1845" w:type="dxa"/>
            <w:tcBorders>
              <w:top w:val="single" w:color="000000" w:sz="4" w:space="0"/>
              <w:left w:val="single" w:color="000000" w:sz="4" w:space="0"/>
              <w:bottom w:val="single" w:color="000000" w:sz="4" w:space="0"/>
              <w:right w:val="single" w:color="000000" w:sz="4" w:space="0"/>
            </w:tcBorders>
            <w:vAlign w:val="center"/>
          </w:tcPr>
          <w:p w14:paraId="29E6253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高效过滤器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78D2569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1）处理量≥1.2m3/min</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2）除尘精度：0.01µm（除尘）</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3）滤芯核心部件采用不锈钢制作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4）带排水阀、保养指示器</w:t>
            </w:r>
          </w:p>
        </w:tc>
        <w:tc>
          <w:tcPr>
            <w:tcW w:w="990" w:type="dxa"/>
            <w:tcBorders>
              <w:top w:val="single" w:color="000000" w:sz="4" w:space="0"/>
              <w:left w:val="single" w:color="000000" w:sz="4" w:space="0"/>
              <w:bottom w:val="single" w:color="000000" w:sz="4" w:space="0"/>
              <w:right w:val="single" w:color="000000" w:sz="4" w:space="0"/>
            </w:tcBorders>
            <w:vAlign w:val="center"/>
          </w:tcPr>
          <w:p w14:paraId="3F4A79A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DA8782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22C3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AD8E13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70</w:t>
            </w:r>
          </w:p>
        </w:tc>
        <w:tc>
          <w:tcPr>
            <w:tcW w:w="1845" w:type="dxa"/>
            <w:tcBorders>
              <w:top w:val="single" w:color="000000" w:sz="4" w:space="0"/>
              <w:left w:val="single" w:color="000000" w:sz="4" w:space="0"/>
              <w:bottom w:val="single" w:color="000000" w:sz="4" w:space="0"/>
              <w:right w:val="single" w:color="000000" w:sz="4" w:space="0"/>
            </w:tcBorders>
            <w:vAlign w:val="center"/>
          </w:tcPr>
          <w:p w14:paraId="253461F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活性炭过滤器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067300B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1）处理量≥1.2m3/min</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2）除油精度：＜0.003ppm（除油）</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3）滤芯核心部件采用不锈钢制作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4）带排水阀、保养指示器</w:t>
            </w:r>
          </w:p>
        </w:tc>
        <w:tc>
          <w:tcPr>
            <w:tcW w:w="990" w:type="dxa"/>
            <w:tcBorders>
              <w:top w:val="single" w:color="000000" w:sz="4" w:space="0"/>
              <w:left w:val="single" w:color="000000" w:sz="4" w:space="0"/>
              <w:bottom w:val="single" w:color="000000" w:sz="4" w:space="0"/>
              <w:right w:val="single" w:color="000000" w:sz="4" w:space="0"/>
            </w:tcBorders>
            <w:vAlign w:val="center"/>
          </w:tcPr>
          <w:p w14:paraId="09B1FF2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682C7C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26A0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9C5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0A2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储气罐</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B38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1.规格：立式，容积=1m3，设计压力≥1.0MPa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2.材质：碳钢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3.配置压力表，压力表精度≥1.6 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4.底部配置排水、排气阀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5.储存、缓冲气体</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6.带配对法兰接口DN32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7F4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D2D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2127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EE5C8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72</w:t>
            </w:r>
          </w:p>
        </w:tc>
        <w:tc>
          <w:tcPr>
            <w:tcW w:w="1845" w:type="dxa"/>
            <w:tcBorders>
              <w:top w:val="single" w:color="000000" w:sz="4" w:space="0"/>
              <w:left w:val="single" w:color="000000" w:sz="4" w:space="0"/>
              <w:bottom w:val="single" w:color="000000" w:sz="4" w:space="0"/>
              <w:right w:val="single" w:color="000000" w:sz="4" w:space="0"/>
            </w:tcBorders>
            <w:vAlign w:val="center"/>
          </w:tcPr>
          <w:p w14:paraId="2D16A5F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自动排水器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33133F3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1）规格：配套</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2）自动排水，一键清洗，零气耗工艺</w:t>
            </w:r>
          </w:p>
        </w:tc>
        <w:tc>
          <w:tcPr>
            <w:tcW w:w="990" w:type="dxa"/>
            <w:tcBorders>
              <w:top w:val="single" w:color="000000" w:sz="4" w:space="0"/>
              <w:left w:val="single" w:color="000000" w:sz="4" w:space="0"/>
              <w:bottom w:val="single" w:color="000000" w:sz="4" w:space="0"/>
              <w:right w:val="single" w:color="000000" w:sz="4" w:space="0"/>
            </w:tcBorders>
            <w:vAlign w:val="center"/>
          </w:tcPr>
          <w:p w14:paraId="45CC3CA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663632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2F2E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1325B1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73</w:t>
            </w:r>
          </w:p>
        </w:tc>
        <w:tc>
          <w:tcPr>
            <w:tcW w:w="1845" w:type="dxa"/>
            <w:tcBorders>
              <w:top w:val="single" w:color="000000" w:sz="4" w:space="0"/>
              <w:left w:val="single" w:color="000000" w:sz="4" w:space="0"/>
              <w:bottom w:val="single" w:color="000000" w:sz="4" w:space="0"/>
              <w:right w:val="single" w:color="000000" w:sz="4" w:space="0"/>
            </w:tcBorders>
            <w:vAlign w:val="center"/>
          </w:tcPr>
          <w:p w14:paraId="757F018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配电柜</w:t>
            </w:r>
          </w:p>
        </w:tc>
        <w:tc>
          <w:tcPr>
            <w:tcW w:w="4185" w:type="dxa"/>
            <w:tcBorders>
              <w:top w:val="single" w:color="000000" w:sz="4" w:space="0"/>
              <w:left w:val="single" w:color="000000" w:sz="4" w:space="0"/>
              <w:bottom w:val="single" w:color="000000" w:sz="4" w:space="0"/>
              <w:right w:val="single" w:color="000000" w:sz="4" w:space="0"/>
            </w:tcBorders>
            <w:vAlign w:val="center"/>
          </w:tcPr>
          <w:p w14:paraId="7E28E4D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1）配套，</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2）满足≥25kw功率</w:t>
            </w:r>
          </w:p>
        </w:tc>
        <w:tc>
          <w:tcPr>
            <w:tcW w:w="990" w:type="dxa"/>
            <w:tcBorders>
              <w:top w:val="single" w:color="000000" w:sz="4" w:space="0"/>
              <w:left w:val="single" w:color="000000" w:sz="4" w:space="0"/>
              <w:bottom w:val="single" w:color="000000" w:sz="4" w:space="0"/>
              <w:right w:val="single" w:color="000000" w:sz="4" w:space="0"/>
            </w:tcBorders>
            <w:vAlign w:val="center"/>
          </w:tcPr>
          <w:p w14:paraId="3B8D4CA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2FED44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44DD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C23A3D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74</w:t>
            </w:r>
          </w:p>
        </w:tc>
        <w:tc>
          <w:tcPr>
            <w:tcW w:w="1845" w:type="dxa"/>
            <w:tcBorders>
              <w:top w:val="single" w:color="000000" w:sz="4" w:space="0"/>
              <w:left w:val="single" w:color="000000" w:sz="4" w:space="0"/>
              <w:bottom w:val="single" w:color="000000" w:sz="4" w:space="0"/>
              <w:right w:val="single" w:color="000000" w:sz="4" w:space="0"/>
            </w:tcBorders>
            <w:vAlign w:val="center"/>
          </w:tcPr>
          <w:p w14:paraId="4891E18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大流量减压装置</w:t>
            </w:r>
          </w:p>
        </w:tc>
        <w:tc>
          <w:tcPr>
            <w:tcW w:w="4185" w:type="dxa"/>
            <w:tcBorders>
              <w:top w:val="single" w:color="000000" w:sz="4" w:space="0"/>
              <w:left w:val="single" w:color="000000" w:sz="4" w:space="0"/>
              <w:bottom w:val="single" w:color="000000" w:sz="4" w:space="0"/>
              <w:right w:val="single" w:color="000000" w:sz="4" w:space="0"/>
            </w:tcBorders>
            <w:vAlign w:val="center"/>
          </w:tcPr>
          <w:p w14:paraId="2FC22DD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1）进口压力0.8MPa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2）出口压力0.5-0.6MPa（可调）</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3）单个调压阀流量：≥100m3/h</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4）二路调压，一用一备</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5）采用自力式压力调节阀，调压阀材质：不锈钢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6）包括安全阀及压力表</w:t>
            </w:r>
          </w:p>
        </w:tc>
        <w:tc>
          <w:tcPr>
            <w:tcW w:w="990" w:type="dxa"/>
            <w:tcBorders>
              <w:top w:val="single" w:color="000000" w:sz="4" w:space="0"/>
              <w:left w:val="single" w:color="000000" w:sz="4" w:space="0"/>
              <w:bottom w:val="single" w:color="000000" w:sz="4" w:space="0"/>
              <w:right w:val="single" w:color="000000" w:sz="4" w:space="0"/>
            </w:tcBorders>
            <w:vAlign w:val="center"/>
          </w:tcPr>
          <w:p w14:paraId="11728A6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E040F5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35A5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F70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4DF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空气不锈钢分气缸</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8B7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1）规格：一进三出</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3）配置空气压力表，压力表精度≥1.6 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4）底部配置排水、排气阀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5）聚集、分流气体，预留接口</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6）包含配套阀门、角铁支架等安装制作、配对法兰接口</w:t>
            </w:r>
          </w:p>
        </w:tc>
        <w:tc>
          <w:tcPr>
            <w:tcW w:w="990" w:type="dxa"/>
            <w:tcBorders>
              <w:top w:val="single" w:color="000000" w:sz="4" w:space="0"/>
              <w:left w:val="single" w:color="000000" w:sz="4" w:space="0"/>
              <w:bottom w:val="single" w:color="000000" w:sz="4" w:space="0"/>
              <w:right w:val="single" w:color="000000" w:sz="4" w:space="0"/>
            </w:tcBorders>
            <w:vAlign w:val="center"/>
          </w:tcPr>
          <w:p w14:paraId="653A480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B44C40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4F1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B148B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76</w:t>
            </w:r>
          </w:p>
        </w:tc>
        <w:tc>
          <w:tcPr>
            <w:tcW w:w="1845" w:type="dxa"/>
            <w:tcBorders>
              <w:top w:val="single" w:color="000000" w:sz="4" w:space="0"/>
              <w:left w:val="single" w:color="000000" w:sz="4" w:space="0"/>
              <w:bottom w:val="single" w:color="000000" w:sz="4" w:space="0"/>
              <w:right w:val="single" w:color="000000" w:sz="4" w:space="0"/>
            </w:tcBorders>
            <w:vAlign w:val="center"/>
          </w:tcPr>
          <w:p w14:paraId="0BBED2F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1225C33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1）规格：Φ35×1.5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p>
        </w:tc>
        <w:tc>
          <w:tcPr>
            <w:tcW w:w="990" w:type="dxa"/>
            <w:tcBorders>
              <w:top w:val="single" w:color="000000" w:sz="4" w:space="0"/>
              <w:left w:val="single" w:color="000000" w:sz="4" w:space="0"/>
              <w:bottom w:val="single" w:color="000000" w:sz="4" w:space="0"/>
              <w:right w:val="single" w:color="000000" w:sz="4" w:space="0"/>
            </w:tcBorders>
            <w:vAlign w:val="center"/>
          </w:tcPr>
          <w:p w14:paraId="1912207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25.00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C1CC4B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64C0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E5FB8A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77</w:t>
            </w:r>
          </w:p>
        </w:tc>
        <w:tc>
          <w:tcPr>
            <w:tcW w:w="1845" w:type="dxa"/>
            <w:tcBorders>
              <w:top w:val="single" w:color="000000" w:sz="4" w:space="0"/>
              <w:left w:val="single" w:color="000000" w:sz="4" w:space="0"/>
              <w:bottom w:val="single" w:color="000000" w:sz="4" w:space="0"/>
              <w:right w:val="single" w:color="000000" w:sz="4" w:space="0"/>
            </w:tcBorders>
            <w:vAlign w:val="center"/>
          </w:tcPr>
          <w:p w14:paraId="1143DC9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空气站房维修阀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08AA377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1）规格：DN32</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52A67CD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13.00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D02A1F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5A2D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FCC6B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78</w:t>
            </w:r>
          </w:p>
        </w:tc>
        <w:tc>
          <w:tcPr>
            <w:tcW w:w="1845" w:type="dxa"/>
            <w:tcBorders>
              <w:top w:val="single" w:color="000000" w:sz="4" w:space="0"/>
              <w:left w:val="single" w:color="000000" w:sz="4" w:space="0"/>
              <w:bottom w:val="single" w:color="000000" w:sz="4" w:space="0"/>
              <w:right w:val="single" w:color="000000" w:sz="4" w:space="0"/>
            </w:tcBorders>
            <w:vAlign w:val="center"/>
          </w:tcPr>
          <w:p w14:paraId="7B06531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金属软管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1E74A16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1）规格：DN32</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4）气体专用软管</w:t>
            </w:r>
          </w:p>
        </w:tc>
        <w:tc>
          <w:tcPr>
            <w:tcW w:w="990" w:type="dxa"/>
            <w:tcBorders>
              <w:top w:val="single" w:color="000000" w:sz="4" w:space="0"/>
              <w:left w:val="single" w:color="000000" w:sz="4" w:space="0"/>
              <w:bottom w:val="single" w:color="000000" w:sz="4" w:space="0"/>
              <w:right w:val="single" w:color="000000" w:sz="4" w:space="0"/>
            </w:tcBorders>
            <w:vAlign w:val="center"/>
          </w:tcPr>
          <w:p w14:paraId="63C584F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3B237D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根</w:t>
            </w:r>
          </w:p>
        </w:tc>
      </w:tr>
      <w:tr w14:paraId="23CD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66BC9B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79</w:t>
            </w:r>
          </w:p>
        </w:tc>
        <w:tc>
          <w:tcPr>
            <w:tcW w:w="1845" w:type="dxa"/>
            <w:tcBorders>
              <w:top w:val="single" w:color="000000" w:sz="4" w:space="0"/>
              <w:left w:val="single" w:color="000000" w:sz="4" w:space="0"/>
              <w:bottom w:val="single" w:color="000000" w:sz="4" w:space="0"/>
              <w:right w:val="single" w:color="000000" w:sz="4" w:space="0"/>
            </w:tcBorders>
            <w:vAlign w:val="center"/>
          </w:tcPr>
          <w:p w14:paraId="5B2DB962">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空气排污阀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60F148A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1）规格：DN25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1CEEC0F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FC4A7F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761E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E99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80</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3CD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电缆</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449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1）规格：WDZB-BYJ3X10+WDZB-BYJR1X6</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2）铜芯线</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3）设备动力线</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B6C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25.00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5AD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B3C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6D2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04D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电缆桥架</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4BE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1）规格：100*100mm</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2）符合JB/T 10216-2013要求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5A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25.00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59B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2ED0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DE550C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82</w:t>
            </w:r>
          </w:p>
        </w:tc>
        <w:tc>
          <w:tcPr>
            <w:tcW w:w="1845" w:type="dxa"/>
            <w:tcBorders>
              <w:top w:val="single" w:color="000000" w:sz="4" w:space="0"/>
              <w:left w:val="single" w:color="000000" w:sz="4" w:space="0"/>
              <w:bottom w:val="single" w:color="000000" w:sz="4" w:space="0"/>
              <w:right w:val="single" w:color="000000" w:sz="4" w:space="0"/>
            </w:tcBorders>
            <w:vAlign w:val="center"/>
          </w:tcPr>
          <w:p w14:paraId="4B76851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管道支架制作与安装</w:t>
            </w:r>
          </w:p>
        </w:tc>
        <w:tc>
          <w:tcPr>
            <w:tcW w:w="4185" w:type="dxa"/>
            <w:tcBorders>
              <w:top w:val="single" w:color="000000" w:sz="4" w:space="0"/>
              <w:left w:val="single" w:color="000000" w:sz="4" w:space="0"/>
              <w:bottom w:val="single" w:color="000000" w:sz="4" w:space="0"/>
              <w:right w:val="single" w:color="000000" w:sz="4" w:space="0"/>
            </w:tcBorders>
            <w:vAlign w:val="center"/>
          </w:tcPr>
          <w:p w14:paraId="3D4A929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1）规格：国标</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2）材质：碳钢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3）含防腐处理</w:t>
            </w:r>
          </w:p>
        </w:tc>
        <w:tc>
          <w:tcPr>
            <w:tcW w:w="990" w:type="dxa"/>
            <w:tcBorders>
              <w:top w:val="single" w:color="000000" w:sz="4" w:space="0"/>
              <w:left w:val="single" w:color="000000" w:sz="4" w:space="0"/>
              <w:bottom w:val="single" w:color="000000" w:sz="4" w:space="0"/>
              <w:right w:val="single" w:color="000000" w:sz="4" w:space="0"/>
            </w:tcBorders>
            <w:vAlign w:val="center"/>
          </w:tcPr>
          <w:p w14:paraId="7610B03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F76B7D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kg</w:t>
            </w:r>
          </w:p>
        </w:tc>
      </w:tr>
      <w:tr w14:paraId="3EF3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699C479">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83</w:t>
            </w:r>
          </w:p>
        </w:tc>
        <w:tc>
          <w:tcPr>
            <w:tcW w:w="1845" w:type="dxa"/>
            <w:tcBorders>
              <w:top w:val="single" w:color="000000" w:sz="4" w:space="0"/>
              <w:left w:val="single" w:color="000000" w:sz="4" w:space="0"/>
              <w:bottom w:val="single" w:color="000000" w:sz="4" w:space="0"/>
              <w:right w:val="single" w:color="000000" w:sz="4" w:space="0"/>
            </w:tcBorders>
            <w:vAlign w:val="center"/>
          </w:tcPr>
          <w:p w14:paraId="5AD1D3B4">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空调</w:t>
            </w:r>
          </w:p>
        </w:tc>
        <w:tc>
          <w:tcPr>
            <w:tcW w:w="4185" w:type="dxa"/>
            <w:tcBorders>
              <w:top w:val="single" w:color="000000" w:sz="4" w:space="0"/>
              <w:left w:val="single" w:color="000000" w:sz="4" w:space="0"/>
              <w:bottom w:val="single" w:color="000000" w:sz="4" w:space="0"/>
              <w:right w:val="single" w:color="000000" w:sz="4" w:space="0"/>
            </w:tcBorders>
            <w:vAlign w:val="center"/>
          </w:tcPr>
          <w:p w14:paraId="252A75ED">
            <w:pPr>
              <w:widowControl/>
              <w:jc w:val="left"/>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380伏变频</w:t>
            </w:r>
            <w:r>
              <w:rPr>
                <w:rFonts w:hint="eastAsia" w:ascii="宋体" w:hAnsi="宋体" w:cs="宋体"/>
                <w:i w:val="0"/>
                <w:iCs w:val="0"/>
                <w:color w:val="auto"/>
                <w:kern w:val="0"/>
                <w:sz w:val="24"/>
                <w:szCs w:val="24"/>
                <w:u w:val="none"/>
                <w:lang w:val="en-US" w:eastAsia="zh-CN"/>
              </w:rPr>
              <w:t>5匹</w:t>
            </w:r>
            <w:r>
              <w:rPr>
                <w:rFonts w:hint="eastAsia" w:ascii="宋体" w:hAnsi="宋体" w:eastAsia="宋体" w:cs="宋体"/>
                <w:i w:val="0"/>
                <w:iCs w:val="0"/>
                <w:color w:val="auto"/>
                <w:kern w:val="0"/>
                <w:sz w:val="24"/>
                <w:szCs w:val="24"/>
                <w:u w:val="none"/>
                <w:lang w:val="en-US" w:eastAsia="zh-CN"/>
              </w:rPr>
              <w:t>立式空调</w:t>
            </w:r>
          </w:p>
        </w:tc>
        <w:tc>
          <w:tcPr>
            <w:tcW w:w="990" w:type="dxa"/>
            <w:tcBorders>
              <w:top w:val="single" w:color="000000" w:sz="4" w:space="0"/>
              <w:left w:val="single" w:color="000000" w:sz="4" w:space="0"/>
              <w:bottom w:val="single" w:color="000000" w:sz="4" w:space="0"/>
              <w:right w:val="single" w:color="000000" w:sz="4" w:space="0"/>
            </w:tcBorders>
            <w:vAlign w:val="center"/>
          </w:tcPr>
          <w:p w14:paraId="234B36BC">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940" w:type="dxa"/>
            <w:tcBorders>
              <w:top w:val="single" w:color="000000" w:sz="4" w:space="0"/>
              <w:left w:val="single" w:color="000000" w:sz="4" w:space="0"/>
              <w:bottom w:val="single" w:color="000000" w:sz="4" w:space="0"/>
              <w:right w:val="single" w:color="000000" w:sz="4" w:space="0"/>
            </w:tcBorders>
            <w:vAlign w:val="center"/>
          </w:tcPr>
          <w:p w14:paraId="157E5EA1">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台</w:t>
            </w:r>
          </w:p>
        </w:tc>
      </w:tr>
      <w:tr w14:paraId="34C3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720A8B">
            <w:pPr>
              <w:widowControl/>
              <w:jc w:val="center"/>
              <w:textAlignment w:val="center"/>
              <w:rPr>
                <w:rFonts w:hint="eastAsia" w:ascii="宋体" w:hAnsi="宋体" w:eastAsia="宋体" w:cs="宋体"/>
                <w:i w:val="0"/>
                <w:iCs w:val="0"/>
                <w:color w:val="auto"/>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72DA3727">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（2）压缩空气系统管路</w:t>
            </w:r>
          </w:p>
        </w:tc>
        <w:tc>
          <w:tcPr>
            <w:tcW w:w="4185" w:type="dxa"/>
            <w:tcBorders>
              <w:top w:val="single" w:color="000000" w:sz="4" w:space="0"/>
              <w:left w:val="single" w:color="000000" w:sz="4" w:space="0"/>
              <w:bottom w:val="single" w:color="000000" w:sz="4" w:space="0"/>
              <w:right w:val="single" w:color="000000" w:sz="4" w:space="0"/>
            </w:tcBorders>
            <w:vAlign w:val="center"/>
          </w:tcPr>
          <w:p w14:paraId="6C942819">
            <w:pPr>
              <w:jc w:val="center"/>
              <w:rPr>
                <w:rFonts w:hint="eastAsia" w:ascii="宋体" w:hAnsi="宋体" w:eastAsia="宋体" w:cs="宋体"/>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AD56DD5">
            <w:pPr>
              <w:jc w:val="center"/>
              <w:rPr>
                <w:rFonts w:hint="eastAsia" w:ascii="宋体" w:hAnsi="宋体" w:eastAsia="宋体" w:cs="宋体"/>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3CB007CC">
            <w:pPr>
              <w:jc w:val="center"/>
              <w:rPr>
                <w:rFonts w:hint="eastAsia" w:ascii="宋体" w:hAnsi="宋体" w:eastAsia="宋体" w:cs="宋体"/>
                <w:i w:val="0"/>
                <w:iCs w:val="0"/>
                <w:color w:val="auto"/>
                <w:sz w:val="24"/>
                <w:szCs w:val="24"/>
                <w:u w:val="none"/>
              </w:rPr>
            </w:pPr>
          </w:p>
        </w:tc>
      </w:tr>
      <w:tr w14:paraId="5606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408D6B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84</w:t>
            </w:r>
          </w:p>
        </w:tc>
        <w:tc>
          <w:tcPr>
            <w:tcW w:w="1845" w:type="dxa"/>
            <w:tcBorders>
              <w:top w:val="single" w:color="000000" w:sz="4" w:space="0"/>
              <w:left w:val="single" w:color="000000" w:sz="4" w:space="0"/>
              <w:bottom w:val="single" w:color="000000" w:sz="4" w:space="0"/>
              <w:right w:val="single" w:color="000000" w:sz="4" w:space="0"/>
            </w:tcBorders>
            <w:vAlign w:val="center"/>
          </w:tcPr>
          <w:p w14:paraId="04E1FE6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56F7303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1）规格：φ35×1.5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15B439C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398.00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60CCCD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A43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66B750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85</w:t>
            </w:r>
          </w:p>
        </w:tc>
        <w:tc>
          <w:tcPr>
            <w:tcW w:w="1845" w:type="dxa"/>
            <w:tcBorders>
              <w:top w:val="single" w:color="000000" w:sz="4" w:space="0"/>
              <w:left w:val="single" w:color="000000" w:sz="4" w:space="0"/>
              <w:bottom w:val="single" w:color="000000" w:sz="4" w:space="0"/>
              <w:right w:val="single" w:color="000000" w:sz="4" w:space="0"/>
            </w:tcBorders>
            <w:vAlign w:val="center"/>
          </w:tcPr>
          <w:p w14:paraId="06C38FD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49A4407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1）规格：φ22×1.2</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4AA8127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187.00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DAC431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7A87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BDFF8F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86</w:t>
            </w:r>
          </w:p>
        </w:tc>
        <w:tc>
          <w:tcPr>
            <w:tcW w:w="1845" w:type="dxa"/>
            <w:tcBorders>
              <w:top w:val="single" w:color="000000" w:sz="4" w:space="0"/>
              <w:left w:val="single" w:color="000000" w:sz="4" w:space="0"/>
              <w:bottom w:val="single" w:color="000000" w:sz="4" w:space="0"/>
              <w:right w:val="single" w:color="000000" w:sz="4" w:space="0"/>
            </w:tcBorders>
            <w:vAlign w:val="center"/>
          </w:tcPr>
          <w:p w14:paraId="5C07AE7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2D90827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1）规格：φ15×1.0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73007F7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79.00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C6CEDB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775D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A62226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87</w:t>
            </w:r>
          </w:p>
        </w:tc>
        <w:tc>
          <w:tcPr>
            <w:tcW w:w="1845" w:type="dxa"/>
            <w:tcBorders>
              <w:top w:val="single" w:color="000000" w:sz="4" w:space="0"/>
              <w:left w:val="single" w:color="000000" w:sz="4" w:space="0"/>
              <w:bottom w:val="single" w:color="000000" w:sz="4" w:space="0"/>
              <w:right w:val="single" w:color="000000" w:sz="4" w:space="0"/>
            </w:tcBorders>
            <w:vAlign w:val="center"/>
          </w:tcPr>
          <w:p w14:paraId="48C2FC5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79CF942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1）规格：φ12×1.0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367436C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23.00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D20AC7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40DB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5CC67F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88</w:t>
            </w:r>
          </w:p>
        </w:tc>
        <w:tc>
          <w:tcPr>
            <w:tcW w:w="1845" w:type="dxa"/>
            <w:tcBorders>
              <w:top w:val="single" w:color="000000" w:sz="4" w:space="0"/>
              <w:left w:val="single" w:color="000000" w:sz="4" w:space="0"/>
              <w:bottom w:val="single" w:color="000000" w:sz="4" w:space="0"/>
              <w:right w:val="single" w:color="000000" w:sz="4" w:space="0"/>
            </w:tcBorders>
            <w:vAlign w:val="center"/>
          </w:tcPr>
          <w:p w14:paraId="2DCE006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医用级紫铜管 </w:t>
            </w:r>
          </w:p>
        </w:tc>
        <w:tc>
          <w:tcPr>
            <w:tcW w:w="4185" w:type="dxa"/>
            <w:tcBorders>
              <w:top w:val="single" w:color="000000" w:sz="4" w:space="0"/>
              <w:left w:val="single" w:color="000000" w:sz="4" w:space="0"/>
              <w:bottom w:val="single" w:color="000000" w:sz="4" w:space="0"/>
              <w:right w:val="single" w:color="000000" w:sz="4" w:space="0"/>
            </w:tcBorders>
            <w:vAlign w:val="center"/>
          </w:tcPr>
          <w:p w14:paraId="60F70BA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1）规格：φ10×1.0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2）材质：紫铜管TP2（医用级）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3）焊接方法：采用银基钎焊，含三通、弯头、直接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4）包括管道压力试验、空气吹扫与清洗、泄漏性试验、管道脱脂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5）符合YS/T 650《医用气体和真空无缝铜管》标准要求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0397041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174.00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24EA35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A61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375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1D1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医用级铜球头螺帽咀</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3FB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1）规格：8YC</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3）含球头、球帽、球咀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6）气体专用连接件</w:t>
            </w:r>
          </w:p>
        </w:tc>
        <w:tc>
          <w:tcPr>
            <w:tcW w:w="990" w:type="dxa"/>
            <w:tcBorders>
              <w:top w:val="single" w:color="000000" w:sz="4" w:space="0"/>
              <w:left w:val="single" w:color="000000" w:sz="4" w:space="0"/>
              <w:bottom w:val="single" w:color="000000" w:sz="4" w:space="0"/>
              <w:right w:val="single" w:color="000000" w:sz="4" w:space="0"/>
            </w:tcBorders>
            <w:vAlign w:val="center"/>
          </w:tcPr>
          <w:p w14:paraId="01BDA90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0F365A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083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686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22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医用级铜球头螺帽咀</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4D2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1）规格：6YC</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2）材质：TP2（医用级）</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3）含球头、球帽、球咀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6）气体专用连接件</w:t>
            </w:r>
          </w:p>
        </w:tc>
        <w:tc>
          <w:tcPr>
            <w:tcW w:w="990" w:type="dxa"/>
            <w:tcBorders>
              <w:top w:val="single" w:color="000000" w:sz="4" w:space="0"/>
              <w:left w:val="single" w:color="000000" w:sz="4" w:space="0"/>
              <w:bottom w:val="single" w:color="000000" w:sz="4" w:space="0"/>
              <w:right w:val="single" w:color="000000" w:sz="4" w:space="0"/>
            </w:tcBorders>
            <w:vAlign w:val="center"/>
          </w:tcPr>
          <w:p w14:paraId="6DE33D1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F30669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6DB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C192DB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91</w:t>
            </w:r>
          </w:p>
        </w:tc>
        <w:tc>
          <w:tcPr>
            <w:tcW w:w="1845" w:type="dxa"/>
            <w:tcBorders>
              <w:top w:val="single" w:color="000000" w:sz="4" w:space="0"/>
              <w:left w:val="single" w:color="000000" w:sz="4" w:space="0"/>
              <w:bottom w:val="single" w:color="000000" w:sz="4" w:space="0"/>
              <w:right w:val="single" w:color="000000" w:sz="4" w:space="0"/>
            </w:tcBorders>
            <w:vAlign w:val="center"/>
          </w:tcPr>
          <w:p w14:paraId="0AA9B66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空气病房维修阀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205DA6E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1）规格：DN8</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4FE3D34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17.00 </w:t>
            </w:r>
          </w:p>
        </w:tc>
        <w:tc>
          <w:tcPr>
            <w:tcW w:w="940" w:type="dxa"/>
            <w:tcBorders>
              <w:top w:val="single" w:color="000000" w:sz="4" w:space="0"/>
              <w:left w:val="single" w:color="000000" w:sz="4" w:space="0"/>
              <w:bottom w:val="single" w:color="000000" w:sz="4" w:space="0"/>
              <w:right w:val="single" w:color="000000" w:sz="4" w:space="0"/>
            </w:tcBorders>
            <w:vAlign w:val="center"/>
          </w:tcPr>
          <w:p w14:paraId="6B89CF5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3414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ECE9D0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92</w:t>
            </w:r>
          </w:p>
        </w:tc>
        <w:tc>
          <w:tcPr>
            <w:tcW w:w="1845" w:type="dxa"/>
            <w:tcBorders>
              <w:top w:val="single" w:color="000000" w:sz="4" w:space="0"/>
              <w:left w:val="single" w:color="000000" w:sz="4" w:space="0"/>
              <w:bottom w:val="single" w:color="000000" w:sz="4" w:space="0"/>
              <w:right w:val="single" w:color="000000" w:sz="4" w:space="0"/>
            </w:tcBorders>
            <w:vAlign w:val="center"/>
          </w:tcPr>
          <w:p w14:paraId="6B60A73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空气病房维修阀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4948AD0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6E0E4ED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213D7C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21A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339B81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93</w:t>
            </w:r>
          </w:p>
        </w:tc>
        <w:tc>
          <w:tcPr>
            <w:tcW w:w="1845" w:type="dxa"/>
            <w:tcBorders>
              <w:top w:val="single" w:color="000000" w:sz="4" w:space="0"/>
              <w:left w:val="single" w:color="000000" w:sz="4" w:space="0"/>
              <w:bottom w:val="single" w:color="000000" w:sz="4" w:space="0"/>
              <w:right w:val="single" w:color="000000" w:sz="4" w:space="0"/>
            </w:tcBorders>
            <w:vAlign w:val="center"/>
          </w:tcPr>
          <w:p w14:paraId="30921BE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空气楼层维修阀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1E4EBBC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6364785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8644E0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6FEF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0DF921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94</w:t>
            </w:r>
          </w:p>
        </w:tc>
        <w:tc>
          <w:tcPr>
            <w:tcW w:w="1845" w:type="dxa"/>
            <w:tcBorders>
              <w:top w:val="single" w:color="000000" w:sz="4" w:space="0"/>
              <w:left w:val="single" w:color="000000" w:sz="4" w:space="0"/>
              <w:bottom w:val="single" w:color="000000" w:sz="4" w:space="0"/>
              <w:right w:val="single" w:color="000000" w:sz="4" w:space="0"/>
            </w:tcBorders>
            <w:vAlign w:val="center"/>
          </w:tcPr>
          <w:p w14:paraId="7F98B82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空气楼层维修阀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12EB3DC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1）规格：DN20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4FEDE4D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90311F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754D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075BC1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95</w:t>
            </w:r>
          </w:p>
        </w:tc>
        <w:tc>
          <w:tcPr>
            <w:tcW w:w="1845" w:type="dxa"/>
            <w:tcBorders>
              <w:top w:val="single" w:color="000000" w:sz="4" w:space="0"/>
              <w:left w:val="single" w:color="000000" w:sz="4" w:space="0"/>
              <w:bottom w:val="single" w:color="000000" w:sz="4" w:space="0"/>
              <w:right w:val="single" w:color="000000" w:sz="4" w:space="0"/>
            </w:tcBorders>
            <w:vAlign w:val="center"/>
          </w:tcPr>
          <w:p w14:paraId="123EDC4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空气主管维修阀</w:t>
            </w:r>
          </w:p>
        </w:tc>
        <w:tc>
          <w:tcPr>
            <w:tcW w:w="4185" w:type="dxa"/>
            <w:tcBorders>
              <w:top w:val="single" w:color="000000" w:sz="4" w:space="0"/>
              <w:left w:val="single" w:color="000000" w:sz="4" w:space="0"/>
              <w:bottom w:val="single" w:color="000000" w:sz="4" w:space="0"/>
              <w:right w:val="single" w:color="000000" w:sz="4" w:space="0"/>
            </w:tcBorders>
            <w:vAlign w:val="center"/>
          </w:tcPr>
          <w:p w14:paraId="1C0A500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1）规格：DN32</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2）材质：铜</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4）经强度试压、密封试验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5）气体专用截止阀</w:t>
            </w:r>
          </w:p>
        </w:tc>
        <w:tc>
          <w:tcPr>
            <w:tcW w:w="990" w:type="dxa"/>
            <w:tcBorders>
              <w:top w:val="single" w:color="000000" w:sz="4" w:space="0"/>
              <w:left w:val="single" w:color="000000" w:sz="4" w:space="0"/>
              <w:bottom w:val="single" w:color="000000" w:sz="4" w:space="0"/>
              <w:right w:val="single" w:color="000000" w:sz="4" w:space="0"/>
            </w:tcBorders>
            <w:vAlign w:val="center"/>
          </w:tcPr>
          <w:p w14:paraId="6F8D122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4BDD18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6D6B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0D4D5D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96</w:t>
            </w:r>
          </w:p>
        </w:tc>
        <w:tc>
          <w:tcPr>
            <w:tcW w:w="1845" w:type="dxa"/>
            <w:tcBorders>
              <w:top w:val="single" w:color="000000" w:sz="4" w:space="0"/>
              <w:left w:val="single" w:color="000000" w:sz="4" w:space="0"/>
              <w:bottom w:val="single" w:color="000000" w:sz="4" w:space="0"/>
              <w:right w:val="single" w:color="000000" w:sz="4" w:space="0"/>
            </w:tcBorders>
            <w:vAlign w:val="center"/>
          </w:tcPr>
          <w:p w14:paraId="2A09535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排污罐 </w:t>
            </w:r>
          </w:p>
        </w:tc>
        <w:tc>
          <w:tcPr>
            <w:tcW w:w="4185" w:type="dxa"/>
            <w:tcBorders>
              <w:top w:val="single" w:color="000000" w:sz="4" w:space="0"/>
              <w:left w:val="single" w:color="000000" w:sz="4" w:space="0"/>
              <w:bottom w:val="single" w:color="000000" w:sz="4" w:space="0"/>
              <w:right w:val="single" w:color="000000" w:sz="4" w:space="0"/>
            </w:tcBorders>
            <w:vAlign w:val="center"/>
          </w:tcPr>
          <w:p w14:paraId="6F97216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1）规格：与主管配套</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3）底部配置排水、排气阀</w:t>
            </w:r>
          </w:p>
        </w:tc>
        <w:tc>
          <w:tcPr>
            <w:tcW w:w="990" w:type="dxa"/>
            <w:tcBorders>
              <w:top w:val="single" w:color="000000" w:sz="4" w:space="0"/>
              <w:left w:val="single" w:color="000000" w:sz="4" w:space="0"/>
              <w:bottom w:val="single" w:color="000000" w:sz="4" w:space="0"/>
              <w:right w:val="single" w:color="000000" w:sz="4" w:space="0"/>
            </w:tcBorders>
            <w:vAlign w:val="center"/>
          </w:tcPr>
          <w:p w14:paraId="287D874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9FC17C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5509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2FB265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97</w:t>
            </w:r>
          </w:p>
        </w:tc>
        <w:tc>
          <w:tcPr>
            <w:tcW w:w="1845" w:type="dxa"/>
            <w:tcBorders>
              <w:top w:val="single" w:color="000000" w:sz="4" w:space="0"/>
              <w:left w:val="single" w:color="000000" w:sz="4" w:space="0"/>
              <w:bottom w:val="single" w:color="000000" w:sz="4" w:space="0"/>
              <w:right w:val="single" w:color="000000" w:sz="4" w:space="0"/>
            </w:tcBorders>
            <w:vAlign w:val="center"/>
          </w:tcPr>
          <w:p w14:paraId="3C10EE43">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（四）医用气体监控系统</w:t>
            </w:r>
          </w:p>
        </w:tc>
        <w:tc>
          <w:tcPr>
            <w:tcW w:w="4185" w:type="dxa"/>
            <w:tcBorders>
              <w:top w:val="single" w:color="000000" w:sz="4" w:space="0"/>
              <w:left w:val="single" w:color="000000" w:sz="4" w:space="0"/>
              <w:bottom w:val="single" w:color="000000" w:sz="4" w:space="0"/>
              <w:right w:val="single" w:color="000000" w:sz="4" w:space="0"/>
            </w:tcBorders>
            <w:vAlign w:val="center"/>
          </w:tcPr>
          <w:p w14:paraId="073DB272">
            <w:pPr>
              <w:jc w:val="center"/>
              <w:rPr>
                <w:rFonts w:hint="eastAsia" w:ascii="宋体" w:hAnsi="宋体" w:eastAsia="宋体" w:cs="宋体"/>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7AD370F">
            <w:pPr>
              <w:jc w:val="center"/>
              <w:rPr>
                <w:rFonts w:hint="eastAsia" w:ascii="宋体" w:hAnsi="宋体" w:eastAsia="宋体" w:cs="宋体"/>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786FADF6">
            <w:pPr>
              <w:jc w:val="center"/>
              <w:rPr>
                <w:rFonts w:hint="eastAsia" w:ascii="宋体" w:hAnsi="宋体" w:eastAsia="宋体" w:cs="宋体"/>
                <w:i w:val="0"/>
                <w:iCs w:val="0"/>
                <w:color w:val="auto"/>
                <w:sz w:val="24"/>
                <w:szCs w:val="24"/>
                <w:u w:val="none"/>
              </w:rPr>
            </w:pPr>
          </w:p>
        </w:tc>
      </w:tr>
      <w:tr w14:paraId="5F06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4CA0A5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98</w:t>
            </w:r>
          </w:p>
        </w:tc>
        <w:tc>
          <w:tcPr>
            <w:tcW w:w="1845" w:type="dxa"/>
            <w:tcBorders>
              <w:top w:val="single" w:color="000000" w:sz="4" w:space="0"/>
              <w:left w:val="single" w:color="000000" w:sz="4" w:space="0"/>
              <w:bottom w:val="single" w:color="000000" w:sz="4" w:space="0"/>
              <w:right w:val="single" w:color="000000" w:sz="4" w:space="0"/>
            </w:tcBorders>
            <w:vAlign w:val="center"/>
          </w:tcPr>
          <w:p w14:paraId="12D8DBD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大流量网络氧气流量计</w:t>
            </w:r>
          </w:p>
        </w:tc>
        <w:tc>
          <w:tcPr>
            <w:tcW w:w="4185" w:type="dxa"/>
            <w:tcBorders>
              <w:top w:val="single" w:color="000000" w:sz="4" w:space="0"/>
              <w:left w:val="single" w:color="000000" w:sz="4" w:space="0"/>
              <w:bottom w:val="single" w:color="000000" w:sz="4" w:space="0"/>
              <w:right w:val="single" w:color="000000" w:sz="4" w:space="0"/>
            </w:tcBorders>
            <w:vAlign w:val="bottom"/>
          </w:tcPr>
          <w:p w14:paraId="1153AB9A">
            <w:pPr>
              <w:widowControl/>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1）最大流量：400L/min；</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2）使用环境条件：环境温度0℃～+40℃、相对湿度15％～80％、大气压强（86～106）kPa；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3）准确度：±1.5%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4）工作压力：气体质量流量仪的工作压力范围为0～0.6MPa；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5）供电电源：220V交流电源供电；</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6）电子显示瞬时流量最小读数为1L/min，LED3位（999L/min）；电子显示累积流量最小读数为0.01m3（10L），LED7位（99999.99m3），均采用十进制。</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7）输出：标准Modbus协议的485信号。</w:t>
            </w:r>
          </w:p>
        </w:tc>
        <w:tc>
          <w:tcPr>
            <w:tcW w:w="990" w:type="dxa"/>
            <w:tcBorders>
              <w:top w:val="single" w:color="000000" w:sz="4" w:space="0"/>
              <w:left w:val="single" w:color="000000" w:sz="4" w:space="0"/>
              <w:bottom w:val="single" w:color="000000" w:sz="4" w:space="0"/>
              <w:right w:val="single" w:color="000000" w:sz="4" w:space="0"/>
            </w:tcBorders>
            <w:vAlign w:val="center"/>
          </w:tcPr>
          <w:p w14:paraId="05D968F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4FD849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6F42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06767A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99</w:t>
            </w:r>
          </w:p>
        </w:tc>
        <w:tc>
          <w:tcPr>
            <w:tcW w:w="1845" w:type="dxa"/>
            <w:tcBorders>
              <w:top w:val="single" w:color="000000" w:sz="4" w:space="0"/>
              <w:left w:val="single" w:color="000000" w:sz="4" w:space="0"/>
              <w:bottom w:val="single" w:color="000000" w:sz="4" w:space="0"/>
              <w:right w:val="single" w:color="000000" w:sz="4" w:space="0"/>
            </w:tcBorders>
            <w:vAlign w:val="center"/>
          </w:tcPr>
          <w:p w14:paraId="14CD9E7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网络氧气流量计</w:t>
            </w:r>
          </w:p>
        </w:tc>
        <w:tc>
          <w:tcPr>
            <w:tcW w:w="4185" w:type="dxa"/>
            <w:tcBorders>
              <w:top w:val="single" w:color="000000" w:sz="4" w:space="0"/>
              <w:left w:val="single" w:color="000000" w:sz="4" w:space="0"/>
              <w:bottom w:val="single" w:color="000000" w:sz="4" w:space="0"/>
              <w:right w:val="single" w:color="000000" w:sz="4" w:space="0"/>
            </w:tcBorders>
            <w:vAlign w:val="bottom"/>
          </w:tcPr>
          <w:p w14:paraId="72D26A47">
            <w:pPr>
              <w:widowControl/>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1）最大流量：200L/min；</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2）使用环境条件：环境温度0℃～+40℃、相对湿度15％～80％、大气压强（86～106）kPa；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3）准确度：±1.5%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4）工作压力：气体质量流量仪的工作压力范围为0～0.6MPa；</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5）供电电源：220V交流电源供电；</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6）电子显示瞬时流量最小读数为1L/min，LED3位（999L/min）；电子显示累积流量最小读数为0.01m3（10L），LED7位（99999.99m3），均采用十进制。</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7）输出：标准Modbus协议的485信号。</w:t>
            </w:r>
          </w:p>
        </w:tc>
        <w:tc>
          <w:tcPr>
            <w:tcW w:w="990" w:type="dxa"/>
            <w:tcBorders>
              <w:top w:val="single" w:color="000000" w:sz="4" w:space="0"/>
              <w:left w:val="single" w:color="000000" w:sz="4" w:space="0"/>
              <w:bottom w:val="single" w:color="000000" w:sz="4" w:space="0"/>
              <w:right w:val="single" w:color="000000" w:sz="4" w:space="0"/>
            </w:tcBorders>
            <w:vAlign w:val="center"/>
          </w:tcPr>
          <w:p w14:paraId="6F1A871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D1A0E3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59EA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746C1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14:paraId="3D4F3D0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区域压力报警器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60327971">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1）规格：二气（氧气、吸引）</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2）实时显示各气体压力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3）带声光报警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4）带高精度压力传感器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5）具有 RS485数据远传模块及接口</w:t>
            </w:r>
          </w:p>
        </w:tc>
        <w:tc>
          <w:tcPr>
            <w:tcW w:w="990" w:type="dxa"/>
            <w:tcBorders>
              <w:top w:val="single" w:color="000000" w:sz="4" w:space="0"/>
              <w:left w:val="single" w:color="000000" w:sz="4" w:space="0"/>
              <w:bottom w:val="single" w:color="000000" w:sz="4" w:space="0"/>
              <w:right w:val="single" w:color="000000" w:sz="4" w:space="0"/>
            </w:tcBorders>
            <w:vAlign w:val="center"/>
          </w:tcPr>
          <w:p w14:paraId="1F13339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4F229B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72B1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1EAAB8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101</w:t>
            </w:r>
          </w:p>
        </w:tc>
        <w:tc>
          <w:tcPr>
            <w:tcW w:w="1845" w:type="dxa"/>
            <w:tcBorders>
              <w:top w:val="single" w:color="000000" w:sz="4" w:space="0"/>
              <w:left w:val="single" w:color="000000" w:sz="4" w:space="0"/>
              <w:bottom w:val="single" w:color="000000" w:sz="4" w:space="0"/>
              <w:right w:val="single" w:color="000000" w:sz="4" w:space="0"/>
            </w:tcBorders>
            <w:vAlign w:val="center"/>
          </w:tcPr>
          <w:p w14:paraId="5A6501B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区域压力报警器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118F90A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1）规格：三气（氧气、吸引、压缩空气）</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2）实时显示各气体压力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3）带声光报警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4）带高精度压力传感器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5）具有 RS485数据远传模块及接口</w:t>
            </w:r>
          </w:p>
        </w:tc>
        <w:tc>
          <w:tcPr>
            <w:tcW w:w="990" w:type="dxa"/>
            <w:tcBorders>
              <w:top w:val="single" w:color="000000" w:sz="4" w:space="0"/>
              <w:left w:val="single" w:color="000000" w:sz="4" w:space="0"/>
              <w:bottom w:val="single" w:color="000000" w:sz="4" w:space="0"/>
              <w:right w:val="single" w:color="000000" w:sz="4" w:space="0"/>
            </w:tcBorders>
            <w:vAlign w:val="center"/>
          </w:tcPr>
          <w:p w14:paraId="32F545D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48A17D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73DD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69A54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102</w:t>
            </w:r>
          </w:p>
        </w:tc>
        <w:tc>
          <w:tcPr>
            <w:tcW w:w="1845" w:type="dxa"/>
            <w:tcBorders>
              <w:top w:val="single" w:color="000000" w:sz="4" w:space="0"/>
              <w:left w:val="single" w:color="000000" w:sz="4" w:space="0"/>
              <w:bottom w:val="single" w:color="000000" w:sz="4" w:space="0"/>
              <w:right w:val="single" w:color="000000" w:sz="4" w:space="0"/>
            </w:tcBorders>
            <w:vAlign w:val="center"/>
          </w:tcPr>
          <w:p w14:paraId="2FE05DE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吸引机房报警器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489AEB3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1）规格：监控吸引机房压力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2）实时显示气体压力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3）带声光报警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4）带高精度压力传感器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5）具有 RS485数据远传模块及接口</w:t>
            </w:r>
          </w:p>
        </w:tc>
        <w:tc>
          <w:tcPr>
            <w:tcW w:w="990" w:type="dxa"/>
            <w:tcBorders>
              <w:top w:val="single" w:color="000000" w:sz="4" w:space="0"/>
              <w:left w:val="single" w:color="000000" w:sz="4" w:space="0"/>
              <w:bottom w:val="single" w:color="000000" w:sz="4" w:space="0"/>
              <w:right w:val="single" w:color="000000" w:sz="4" w:space="0"/>
            </w:tcBorders>
            <w:vAlign w:val="center"/>
          </w:tcPr>
          <w:p w14:paraId="673CC1F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E76BA9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49AE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515A4C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103</w:t>
            </w:r>
          </w:p>
        </w:tc>
        <w:tc>
          <w:tcPr>
            <w:tcW w:w="1845" w:type="dxa"/>
            <w:tcBorders>
              <w:top w:val="single" w:color="000000" w:sz="4" w:space="0"/>
              <w:left w:val="single" w:color="000000" w:sz="4" w:space="0"/>
              <w:bottom w:val="single" w:color="000000" w:sz="4" w:space="0"/>
              <w:right w:val="single" w:color="000000" w:sz="4" w:space="0"/>
            </w:tcBorders>
            <w:vAlign w:val="center"/>
          </w:tcPr>
          <w:p w14:paraId="0841B45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空气机房报警器</w:t>
            </w:r>
          </w:p>
        </w:tc>
        <w:tc>
          <w:tcPr>
            <w:tcW w:w="4185" w:type="dxa"/>
            <w:tcBorders>
              <w:top w:val="single" w:color="000000" w:sz="4" w:space="0"/>
              <w:left w:val="single" w:color="000000" w:sz="4" w:space="0"/>
              <w:bottom w:val="single" w:color="000000" w:sz="4" w:space="0"/>
              <w:right w:val="single" w:color="000000" w:sz="4" w:space="0"/>
            </w:tcBorders>
            <w:vAlign w:val="center"/>
          </w:tcPr>
          <w:p w14:paraId="6713AF5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1）规格：监控空气机房压力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2）实时显示气体压力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3）带声光报警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4）带高精度压力传感器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5）具有 RS485数据远传模块及接口</w:t>
            </w:r>
          </w:p>
        </w:tc>
        <w:tc>
          <w:tcPr>
            <w:tcW w:w="990" w:type="dxa"/>
            <w:tcBorders>
              <w:top w:val="single" w:color="000000" w:sz="4" w:space="0"/>
              <w:left w:val="single" w:color="000000" w:sz="4" w:space="0"/>
              <w:bottom w:val="single" w:color="000000" w:sz="4" w:space="0"/>
              <w:right w:val="single" w:color="000000" w:sz="4" w:space="0"/>
            </w:tcBorders>
            <w:vAlign w:val="center"/>
          </w:tcPr>
          <w:p w14:paraId="43DD74E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2B99723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台</w:t>
            </w:r>
          </w:p>
        </w:tc>
      </w:tr>
      <w:tr w14:paraId="3F21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037387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104</w:t>
            </w:r>
          </w:p>
        </w:tc>
        <w:tc>
          <w:tcPr>
            <w:tcW w:w="1845" w:type="dxa"/>
            <w:tcBorders>
              <w:top w:val="single" w:color="000000" w:sz="4" w:space="0"/>
              <w:left w:val="single" w:color="000000" w:sz="4" w:space="0"/>
              <w:bottom w:val="single" w:color="000000" w:sz="4" w:space="0"/>
              <w:right w:val="single" w:color="000000" w:sz="4" w:space="0"/>
            </w:tcBorders>
            <w:vAlign w:val="center"/>
          </w:tcPr>
          <w:p w14:paraId="08B5376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压力传感器维修阀组件</w:t>
            </w:r>
          </w:p>
        </w:tc>
        <w:tc>
          <w:tcPr>
            <w:tcW w:w="4185" w:type="dxa"/>
            <w:tcBorders>
              <w:top w:val="single" w:color="000000" w:sz="4" w:space="0"/>
              <w:left w:val="single" w:color="000000" w:sz="4" w:space="0"/>
              <w:bottom w:val="single" w:color="000000" w:sz="4" w:space="0"/>
              <w:right w:val="single" w:color="000000" w:sz="4" w:space="0"/>
            </w:tcBorders>
            <w:vAlign w:val="center"/>
          </w:tcPr>
          <w:p w14:paraId="0241ECF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1）规格：DN6截止阀</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2）材质：不锈钢</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3）酸洗脱脂，清洗吹扫处理</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4）气体专用截止阀，含配套管道</w:t>
            </w:r>
          </w:p>
        </w:tc>
        <w:tc>
          <w:tcPr>
            <w:tcW w:w="990" w:type="dxa"/>
            <w:tcBorders>
              <w:top w:val="single" w:color="000000" w:sz="4" w:space="0"/>
              <w:left w:val="single" w:color="000000" w:sz="4" w:space="0"/>
              <w:bottom w:val="single" w:color="000000" w:sz="4" w:space="0"/>
              <w:right w:val="single" w:color="000000" w:sz="4" w:space="0"/>
            </w:tcBorders>
            <w:vAlign w:val="center"/>
          </w:tcPr>
          <w:p w14:paraId="65C1C49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15.00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C4B874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0FA5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B863CC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105</w:t>
            </w:r>
          </w:p>
        </w:tc>
        <w:tc>
          <w:tcPr>
            <w:tcW w:w="1845" w:type="dxa"/>
            <w:tcBorders>
              <w:top w:val="single" w:color="000000" w:sz="4" w:space="0"/>
              <w:left w:val="single" w:color="000000" w:sz="4" w:space="0"/>
              <w:bottom w:val="single" w:color="000000" w:sz="4" w:space="0"/>
              <w:right w:val="single" w:color="000000" w:sz="4" w:space="0"/>
            </w:tcBorders>
            <w:vAlign w:val="center"/>
          </w:tcPr>
          <w:p w14:paraId="769CC8F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医气中央监控系统</w:t>
            </w:r>
          </w:p>
        </w:tc>
        <w:tc>
          <w:tcPr>
            <w:tcW w:w="4185" w:type="dxa"/>
            <w:tcBorders>
              <w:top w:val="single" w:color="000000" w:sz="4" w:space="0"/>
              <w:left w:val="single" w:color="000000" w:sz="4" w:space="0"/>
              <w:bottom w:val="single" w:color="000000" w:sz="4" w:space="0"/>
              <w:right w:val="single" w:color="000000" w:sz="4" w:space="0"/>
            </w:tcBorders>
            <w:vAlign w:val="center"/>
          </w:tcPr>
          <w:p w14:paraId="38AFAF46">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气体监控系统用于气体流量计、医用气体压力报警器，以及吸引站和空压机房等，实现各类供气设备运行状态、气体流量、管道压力等的在线监控报警、记录、结算及分析。实现对全院医用气体设备状态及使用数据的实时监控。同时支持接入云平台，通过设备共享，实现数据的手机APP端（安卓）同步监控、报警及结算等功能。</w:t>
            </w:r>
          </w:p>
        </w:tc>
        <w:tc>
          <w:tcPr>
            <w:tcW w:w="990" w:type="dxa"/>
            <w:tcBorders>
              <w:top w:val="single" w:color="000000" w:sz="4" w:space="0"/>
              <w:left w:val="single" w:color="000000" w:sz="4" w:space="0"/>
              <w:bottom w:val="single" w:color="000000" w:sz="4" w:space="0"/>
              <w:right w:val="single" w:color="000000" w:sz="4" w:space="0"/>
            </w:tcBorders>
            <w:vAlign w:val="center"/>
          </w:tcPr>
          <w:p w14:paraId="35C682F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EF6D97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套</w:t>
            </w:r>
          </w:p>
        </w:tc>
      </w:tr>
      <w:tr w14:paraId="5999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087263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106</w:t>
            </w:r>
          </w:p>
        </w:tc>
        <w:tc>
          <w:tcPr>
            <w:tcW w:w="1845" w:type="dxa"/>
            <w:tcBorders>
              <w:top w:val="single" w:color="000000" w:sz="4" w:space="0"/>
              <w:left w:val="single" w:color="000000" w:sz="4" w:space="0"/>
              <w:bottom w:val="single" w:color="000000" w:sz="4" w:space="0"/>
              <w:right w:val="single" w:color="000000" w:sz="4" w:space="0"/>
            </w:tcBorders>
            <w:vAlign w:val="center"/>
          </w:tcPr>
          <w:p w14:paraId="0DAE0B7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监控主机（电脑）</w:t>
            </w:r>
          </w:p>
        </w:tc>
        <w:tc>
          <w:tcPr>
            <w:tcW w:w="4185" w:type="dxa"/>
            <w:tcBorders>
              <w:top w:val="single" w:color="000000" w:sz="4" w:space="0"/>
              <w:left w:val="single" w:color="000000" w:sz="4" w:space="0"/>
              <w:bottom w:val="single" w:color="000000" w:sz="4" w:space="0"/>
              <w:right w:val="single" w:color="000000" w:sz="4" w:space="0"/>
            </w:tcBorders>
            <w:vAlign w:val="center"/>
          </w:tcPr>
          <w:p w14:paraId="0BDEAA6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14代i5，16运存+512固态+1t机械，27显示器（包含鼠标、键盘）。</w:t>
            </w:r>
          </w:p>
        </w:tc>
        <w:tc>
          <w:tcPr>
            <w:tcW w:w="990" w:type="dxa"/>
            <w:tcBorders>
              <w:top w:val="single" w:color="000000" w:sz="4" w:space="0"/>
              <w:left w:val="single" w:color="000000" w:sz="4" w:space="0"/>
              <w:bottom w:val="single" w:color="000000" w:sz="4" w:space="0"/>
              <w:right w:val="single" w:color="000000" w:sz="4" w:space="0"/>
            </w:tcBorders>
            <w:vAlign w:val="center"/>
          </w:tcPr>
          <w:p w14:paraId="366309B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14B4F6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套</w:t>
            </w:r>
          </w:p>
        </w:tc>
      </w:tr>
      <w:tr w14:paraId="02D4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F8B4FE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107</w:t>
            </w:r>
          </w:p>
        </w:tc>
        <w:tc>
          <w:tcPr>
            <w:tcW w:w="1845" w:type="dxa"/>
            <w:tcBorders>
              <w:top w:val="single" w:color="000000" w:sz="4" w:space="0"/>
              <w:left w:val="single" w:color="000000" w:sz="4" w:space="0"/>
              <w:bottom w:val="single" w:color="000000" w:sz="4" w:space="0"/>
              <w:right w:val="single" w:color="000000" w:sz="4" w:space="0"/>
            </w:tcBorders>
            <w:vAlign w:val="center"/>
          </w:tcPr>
          <w:p w14:paraId="02DC87C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信号线</w:t>
            </w:r>
          </w:p>
        </w:tc>
        <w:tc>
          <w:tcPr>
            <w:tcW w:w="4185" w:type="dxa"/>
            <w:tcBorders>
              <w:top w:val="single" w:color="000000" w:sz="4" w:space="0"/>
              <w:left w:val="single" w:color="000000" w:sz="4" w:space="0"/>
              <w:bottom w:val="single" w:color="000000" w:sz="4" w:space="0"/>
              <w:right w:val="single" w:color="000000" w:sz="4" w:space="0"/>
            </w:tcBorders>
            <w:vAlign w:val="center"/>
          </w:tcPr>
          <w:p w14:paraId="46FFD49C">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1）规格：RVVSP2*0.75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2）产品结构、电气性能及外观检查均符合JB/T8734.5标准要求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46E47F6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7280A61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套</w:t>
            </w:r>
          </w:p>
        </w:tc>
      </w:tr>
      <w:tr w14:paraId="10FA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A36EF6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108</w:t>
            </w:r>
          </w:p>
        </w:tc>
        <w:tc>
          <w:tcPr>
            <w:tcW w:w="1845" w:type="dxa"/>
            <w:tcBorders>
              <w:top w:val="single" w:color="000000" w:sz="4" w:space="0"/>
              <w:left w:val="single" w:color="000000" w:sz="4" w:space="0"/>
              <w:bottom w:val="single" w:color="000000" w:sz="4" w:space="0"/>
              <w:right w:val="single" w:color="000000" w:sz="4" w:space="0"/>
            </w:tcBorders>
            <w:vAlign w:val="center"/>
          </w:tcPr>
          <w:p w14:paraId="1502D6D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信号线套管</w:t>
            </w:r>
          </w:p>
        </w:tc>
        <w:tc>
          <w:tcPr>
            <w:tcW w:w="4185" w:type="dxa"/>
            <w:tcBorders>
              <w:top w:val="single" w:color="000000" w:sz="4" w:space="0"/>
              <w:left w:val="single" w:color="000000" w:sz="4" w:space="0"/>
              <w:bottom w:val="single" w:color="000000" w:sz="4" w:space="0"/>
              <w:right w:val="single" w:color="000000" w:sz="4" w:space="0"/>
            </w:tcBorders>
            <w:vAlign w:val="center"/>
          </w:tcPr>
          <w:p w14:paraId="25D5F3E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1）材质：紧定管</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2）规格：JDG16</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3）含三通、弯头、直接</w:t>
            </w:r>
          </w:p>
        </w:tc>
        <w:tc>
          <w:tcPr>
            <w:tcW w:w="990" w:type="dxa"/>
            <w:tcBorders>
              <w:top w:val="single" w:color="000000" w:sz="4" w:space="0"/>
              <w:left w:val="single" w:color="000000" w:sz="4" w:space="0"/>
              <w:bottom w:val="single" w:color="000000" w:sz="4" w:space="0"/>
              <w:right w:val="single" w:color="000000" w:sz="4" w:space="0"/>
            </w:tcBorders>
            <w:vAlign w:val="center"/>
          </w:tcPr>
          <w:p w14:paraId="1F34F36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752555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套</w:t>
            </w:r>
          </w:p>
        </w:tc>
      </w:tr>
      <w:tr w14:paraId="43A1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ECFE04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109</w:t>
            </w:r>
          </w:p>
        </w:tc>
        <w:tc>
          <w:tcPr>
            <w:tcW w:w="1845" w:type="dxa"/>
            <w:tcBorders>
              <w:top w:val="single" w:color="000000" w:sz="4" w:space="0"/>
              <w:left w:val="single" w:color="000000" w:sz="4" w:space="0"/>
              <w:bottom w:val="single" w:color="000000" w:sz="4" w:space="0"/>
              <w:right w:val="single" w:color="000000" w:sz="4" w:space="0"/>
            </w:tcBorders>
            <w:vAlign w:val="center"/>
          </w:tcPr>
          <w:p w14:paraId="3175BEEE">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rPr>
              <w:t>（五）设备带及其它配套电器件</w:t>
            </w:r>
          </w:p>
        </w:tc>
        <w:tc>
          <w:tcPr>
            <w:tcW w:w="4185" w:type="dxa"/>
            <w:tcBorders>
              <w:top w:val="single" w:color="000000" w:sz="4" w:space="0"/>
              <w:left w:val="single" w:color="000000" w:sz="4" w:space="0"/>
              <w:bottom w:val="single" w:color="000000" w:sz="4" w:space="0"/>
              <w:right w:val="single" w:color="000000" w:sz="4" w:space="0"/>
            </w:tcBorders>
            <w:vAlign w:val="bottom"/>
          </w:tcPr>
          <w:p w14:paraId="4306E6FE">
            <w:pPr>
              <w:jc w:val="center"/>
              <w:rPr>
                <w:rFonts w:hint="eastAsia" w:ascii="宋体" w:hAnsi="宋体" w:eastAsia="宋体" w:cs="宋体"/>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846D937">
            <w:pPr>
              <w:jc w:val="center"/>
              <w:rPr>
                <w:rFonts w:hint="eastAsia" w:ascii="宋体" w:hAnsi="宋体" w:eastAsia="宋体" w:cs="宋体"/>
                <w:i w:val="0"/>
                <w:iCs w:val="0"/>
                <w:color w:val="auto"/>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vAlign w:val="bottom"/>
          </w:tcPr>
          <w:p w14:paraId="60B5A3F4">
            <w:pPr>
              <w:rPr>
                <w:rFonts w:hint="eastAsia" w:ascii="宋体" w:hAnsi="宋体" w:eastAsia="宋体" w:cs="宋体"/>
                <w:i w:val="0"/>
                <w:iCs w:val="0"/>
                <w:color w:val="auto"/>
                <w:sz w:val="24"/>
                <w:szCs w:val="24"/>
                <w:u w:val="none"/>
              </w:rPr>
            </w:pPr>
          </w:p>
        </w:tc>
      </w:tr>
      <w:tr w14:paraId="45B7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7E5785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110</w:t>
            </w:r>
          </w:p>
        </w:tc>
        <w:tc>
          <w:tcPr>
            <w:tcW w:w="1845" w:type="dxa"/>
            <w:tcBorders>
              <w:top w:val="single" w:color="000000" w:sz="4" w:space="0"/>
              <w:left w:val="single" w:color="000000" w:sz="4" w:space="0"/>
              <w:bottom w:val="single" w:color="000000" w:sz="4" w:space="0"/>
              <w:right w:val="single" w:color="000000" w:sz="4" w:space="0"/>
            </w:tcBorders>
            <w:vAlign w:val="center"/>
          </w:tcPr>
          <w:p w14:paraId="62AC6A6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豪华型铝合金设备带</w:t>
            </w:r>
          </w:p>
        </w:tc>
        <w:tc>
          <w:tcPr>
            <w:tcW w:w="4185" w:type="dxa"/>
            <w:tcBorders>
              <w:top w:val="single" w:color="000000" w:sz="4" w:space="0"/>
              <w:left w:val="single" w:color="000000" w:sz="4" w:space="0"/>
              <w:bottom w:val="single" w:color="000000" w:sz="4" w:space="0"/>
              <w:right w:val="single" w:color="000000" w:sz="4" w:space="0"/>
            </w:tcBorders>
            <w:vAlign w:val="center"/>
          </w:tcPr>
          <w:p w14:paraId="6217B39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1）规格：≥190*65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2）材质：铝合金</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3）结构：强电、弱电、医用气体管道三腔分离</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4）面板处理：静电喷塑</w:t>
            </w:r>
          </w:p>
        </w:tc>
        <w:tc>
          <w:tcPr>
            <w:tcW w:w="990" w:type="dxa"/>
            <w:tcBorders>
              <w:top w:val="single" w:color="000000" w:sz="4" w:space="0"/>
              <w:left w:val="single" w:color="000000" w:sz="4" w:space="0"/>
              <w:bottom w:val="single" w:color="000000" w:sz="4" w:space="0"/>
              <w:right w:val="single" w:color="000000" w:sz="4" w:space="0"/>
            </w:tcBorders>
            <w:vAlign w:val="center"/>
          </w:tcPr>
          <w:p w14:paraId="0AE52DA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336.00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1988AE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4BCA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5064BF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111</w:t>
            </w:r>
          </w:p>
        </w:tc>
        <w:tc>
          <w:tcPr>
            <w:tcW w:w="1845" w:type="dxa"/>
            <w:tcBorders>
              <w:top w:val="single" w:color="000000" w:sz="4" w:space="0"/>
              <w:left w:val="single" w:color="000000" w:sz="4" w:space="0"/>
              <w:bottom w:val="single" w:color="000000" w:sz="4" w:space="0"/>
              <w:right w:val="single" w:color="000000" w:sz="4" w:space="0"/>
            </w:tcBorders>
            <w:vAlign w:val="center"/>
          </w:tcPr>
          <w:p w14:paraId="708D22D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医用双层设备带</w:t>
            </w:r>
          </w:p>
        </w:tc>
        <w:tc>
          <w:tcPr>
            <w:tcW w:w="4185" w:type="dxa"/>
            <w:tcBorders>
              <w:top w:val="single" w:color="000000" w:sz="4" w:space="0"/>
              <w:left w:val="single" w:color="000000" w:sz="4" w:space="0"/>
              <w:bottom w:val="single" w:color="000000" w:sz="4" w:space="0"/>
              <w:right w:val="single" w:color="000000" w:sz="4" w:space="0"/>
            </w:tcBorders>
            <w:vAlign w:val="center"/>
          </w:tcPr>
          <w:p w14:paraId="5C9B2B5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1、材质采用铝合金，规格≥650*70mm；</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2、设备带底板厚度≥3.5mm；面板色彩可供院方选择；</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3、上层面板安装气体终端、下层面板安装电器；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4、每床配置：</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4.1输液泵架1套；平板可在滑槽内平行移动；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4.2监护仪支架1套；平板可在滑槽内平行移动；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4.3国标2+3孔电源插座12个；网络插座2个；</w:t>
            </w:r>
          </w:p>
        </w:tc>
        <w:tc>
          <w:tcPr>
            <w:tcW w:w="990" w:type="dxa"/>
            <w:tcBorders>
              <w:top w:val="single" w:color="000000" w:sz="4" w:space="0"/>
              <w:left w:val="single" w:color="000000" w:sz="4" w:space="0"/>
              <w:bottom w:val="single" w:color="000000" w:sz="4" w:space="0"/>
              <w:right w:val="single" w:color="000000" w:sz="4" w:space="0"/>
            </w:tcBorders>
            <w:vAlign w:val="center"/>
          </w:tcPr>
          <w:p w14:paraId="0DD5B2A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195791B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床</w:t>
            </w:r>
          </w:p>
        </w:tc>
      </w:tr>
      <w:tr w14:paraId="12B4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9644A7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112</w:t>
            </w:r>
          </w:p>
        </w:tc>
        <w:tc>
          <w:tcPr>
            <w:tcW w:w="1845" w:type="dxa"/>
            <w:tcBorders>
              <w:top w:val="single" w:color="000000" w:sz="4" w:space="0"/>
              <w:left w:val="single" w:color="000000" w:sz="4" w:space="0"/>
              <w:bottom w:val="single" w:color="000000" w:sz="4" w:space="0"/>
              <w:right w:val="single" w:color="000000" w:sz="4" w:space="0"/>
            </w:tcBorders>
            <w:vAlign w:val="center"/>
          </w:tcPr>
          <w:p w14:paraId="1D827EA7">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铝合金小罩</w:t>
            </w:r>
          </w:p>
        </w:tc>
        <w:tc>
          <w:tcPr>
            <w:tcW w:w="4185" w:type="dxa"/>
            <w:tcBorders>
              <w:top w:val="single" w:color="000000" w:sz="4" w:space="0"/>
              <w:left w:val="single" w:color="000000" w:sz="4" w:space="0"/>
              <w:bottom w:val="single" w:color="000000" w:sz="4" w:space="0"/>
              <w:right w:val="single" w:color="000000" w:sz="4" w:space="0"/>
            </w:tcBorders>
            <w:vAlign w:val="center"/>
          </w:tcPr>
          <w:p w14:paraId="012BD73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1）规格：≥50*30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2）材质：铝合金</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3）从病房吊顶到设备带</w:t>
            </w:r>
          </w:p>
        </w:tc>
        <w:tc>
          <w:tcPr>
            <w:tcW w:w="990" w:type="dxa"/>
            <w:tcBorders>
              <w:top w:val="single" w:color="000000" w:sz="4" w:space="0"/>
              <w:left w:val="single" w:color="000000" w:sz="4" w:space="0"/>
              <w:bottom w:val="single" w:color="000000" w:sz="4" w:space="0"/>
              <w:right w:val="single" w:color="000000" w:sz="4" w:space="0"/>
            </w:tcBorders>
            <w:vAlign w:val="center"/>
          </w:tcPr>
          <w:p w14:paraId="4CEB5B0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92.40 </w:t>
            </w:r>
          </w:p>
        </w:tc>
        <w:tc>
          <w:tcPr>
            <w:tcW w:w="940" w:type="dxa"/>
            <w:tcBorders>
              <w:top w:val="single" w:color="000000" w:sz="4" w:space="0"/>
              <w:left w:val="single" w:color="000000" w:sz="4" w:space="0"/>
              <w:bottom w:val="single" w:color="000000" w:sz="4" w:space="0"/>
              <w:right w:val="single" w:color="000000" w:sz="4" w:space="0"/>
            </w:tcBorders>
            <w:vAlign w:val="center"/>
          </w:tcPr>
          <w:p w14:paraId="0083D94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5D67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9610F6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113</w:t>
            </w:r>
          </w:p>
        </w:tc>
        <w:tc>
          <w:tcPr>
            <w:tcW w:w="1845" w:type="dxa"/>
            <w:tcBorders>
              <w:top w:val="single" w:color="000000" w:sz="4" w:space="0"/>
              <w:left w:val="single" w:color="000000" w:sz="4" w:space="0"/>
              <w:bottom w:val="single" w:color="000000" w:sz="4" w:space="0"/>
              <w:right w:val="single" w:color="000000" w:sz="4" w:space="0"/>
            </w:tcBorders>
            <w:vAlign w:val="center"/>
          </w:tcPr>
          <w:p w14:paraId="731C100A">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氧气终端</w:t>
            </w:r>
          </w:p>
        </w:tc>
        <w:tc>
          <w:tcPr>
            <w:tcW w:w="4185" w:type="dxa"/>
            <w:tcBorders>
              <w:top w:val="single" w:color="000000" w:sz="4" w:space="0"/>
              <w:left w:val="single" w:color="000000" w:sz="4" w:space="0"/>
              <w:bottom w:val="single" w:color="000000" w:sz="4" w:space="0"/>
              <w:right w:val="single" w:color="000000" w:sz="4" w:space="0"/>
            </w:tcBorders>
            <w:vAlign w:val="bottom"/>
          </w:tcPr>
          <w:p w14:paraId="29799B7E">
            <w:pPr>
              <w:widowControl/>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1）制式：德式</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2）采用ISO 32颜色标准识别气体压盖处带脱卸保护设计</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3）采用不同插口形状区分气体多种安装方式</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4）内置检修阀，可免拆卸面板维护</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5）通过气密性测试</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6）符合YY0801.1检测要求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39628C4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350.00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1516E6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01CE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CF24ED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114</w:t>
            </w:r>
          </w:p>
        </w:tc>
        <w:tc>
          <w:tcPr>
            <w:tcW w:w="1845" w:type="dxa"/>
            <w:tcBorders>
              <w:top w:val="single" w:color="000000" w:sz="4" w:space="0"/>
              <w:left w:val="single" w:color="000000" w:sz="4" w:space="0"/>
              <w:bottom w:val="single" w:color="000000" w:sz="4" w:space="0"/>
              <w:right w:val="single" w:color="000000" w:sz="4" w:space="0"/>
            </w:tcBorders>
            <w:vAlign w:val="center"/>
          </w:tcPr>
          <w:p w14:paraId="278983F4">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吸引终端</w:t>
            </w:r>
          </w:p>
        </w:tc>
        <w:tc>
          <w:tcPr>
            <w:tcW w:w="4185" w:type="dxa"/>
            <w:tcBorders>
              <w:top w:val="single" w:color="000000" w:sz="4" w:space="0"/>
              <w:left w:val="single" w:color="000000" w:sz="4" w:space="0"/>
              <w:bottom w:val="single" w:color="000000" w:sz="4" w:space="0"/>
              <w:right w:val="single" w:color="000000" w:sz="4" w:space="0"/>
            </w:tcBorders>
            <w:vAlign w:val="bottom"/>
          </w:tcPr>
          <w:p w14:paraId="6885C5B8">
            <w:pPr>
              <w:widowControl/>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1）制式：德式</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2）采用ISO 32颜色标准识别气体压盖处带脱卸保护设计</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3）采用不同插口形状区分气体多种安装方式</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4）内置检修阀，可免拆卸面板维护</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5）通过气密性测试</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6）符合YY0801.1检测要求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2237162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200.00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91972F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F95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396301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115</w:t>
            </w:r>
          </w:p>
        </w:tc>
        <w:tc>
          <w:tcPr>
            <w:tcW w:w="1845" w:type="dxa"/>
            <w:tcBorders>
              <w:top w:val="single" w:color="000000" w:sz="4" w:space="0"/>
              <w:left w:val="single" w:color="000000" w:sz="4" w:space="0"/>
              <w:bottom w:val="single" w:color="000000" w:sz="4" w:space="0"/>
              <w:right w:val="single" w:color="000000" w:sz="4" w:space="0"/>
            </w:tcBorders>
            <w:vAlign w:val="center"/>
          </w:tcPr>
          <w:p w14:paraId="6B67916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空气终端</w:t>
            </w:r>
          </w:p>
        </w:tc>
        <w:tc>
          <w:tcPr>
            <w:tcW w:w="4185" w:type="dxa"/>
            <w:tcBorders>
              <w:top w:val="single" w:color="000000" w:sz="4" w:space="0"/>
              <w:left w:val="single" w:color="000000" w:sz="4" w:space="0"/>
              <w:bottom w:val="single" w:color="000000" w:sz="4" w:space="0"/>
              <w:right w:val="single" w:color="000000" w:sz="4" w:space="0"/>
            </w:tcBorders>
            <w:vAlign w:val="bottom"/>
          </w:tcPr>
          <w:p w14:paraId="0F53C96C">
            <w:pPr>
              <w:widowControl/>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1）制式：德式</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2）采用ISO 32颜色标准识别气体压盖处带脱卸保护设计</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3）采用不同插口形状区分气体多种安装方式</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4）内置检修阀，可免拆卸面板维护</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5）通过气密性测试</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6）符合YY0801.1检测要求</w:t>
            </w:r>
          </w:p>
        </w:tc>
        <w:tc>
          <w:tcPr>
            <w:tcW w:w="990" w:type="dxa"/>
            <w:tcBorders>
              <w:top w:val="single" w:color="000000" w:sz="4" w:space="0"/>
              <w:left w:val="single" w:color="000000" w:sz="4" w:space="0"/>
              <w:bottom w:val="single" w:color="000000" w:sz="4" w:space="0"/>
              <w:right w:val="single" w:color="000000" w:sz="4" w:space="0"/>
            </w:tcBorders>
            <w:vAlign w:val="center"/>
          </w:tcPr>
          <w:p w14:paraId="7D8D52F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3DBB166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个</w:t>
            </w:r>
          </w:p>
        </w:tc>
      </w:tr>
      <w:tr w14:paraId="2086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BBA553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116</w:t>
            </w:r>
          </w:p>
        </w:tc>
        <w:tc>
          <w:tcPr>
            <w:tcW w:w="1845" w:type="dxa"/>
            <w:tcBorders>
              <w:top w:val="single" w:color="000000" w:sz="4" w:space="0"/>
              <w:left w:val="single" w:color="000000" w:sz="4" w:space="0"/>
              <w:bottom w:val="single" w:color="000000" w:sz="4" w:space="0"/>
              <w:right w:val="single" w:color="000000" w:sz="4" w:space="0"/>
            </w:tcBorders>
            <w:vAlign w:val="center"/>
          </w:tcPr>
          <w:p w14:paraId="0C2B33E9">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五孔电源插座</w:t>
            </w:r>
          </w:p>
        </w:tc>
        <w:tc>
          <w:tcPr>
            <w:tcW w:w="4185" w:type="dxa"/>
            <w:tcBorders>
              <w:top w:val="single" w:color="000000" w:sz="4" w:space="0"/>
              <w:left w:val="single" w:color="000000" w:sz="4" w:space="0"/>
              <w:bottom w:val="single" w:color="000000" w:sz="4" w:space="0"/>
              <w:right w:val="single" w:color="000000" w:sz="4" w:space="0"/>
            </w:tcBorders>
            <w:vAlign w:val="center"/>
          </w:tcPr>
          <w:p w14:paraId="213CB405">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1）规格：国标、3+2孔</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2）220V/10A</w:t>
            </w:r>
          </w:p>
        </w:tc>
        <w:tc>
          <w:tcPr>
            <w:tcW w:w="990" w:type="dxa"/>
            <w:tcBorders>
              <w:top w:val="single" w:color="000000" w:sz="4" w:space="0"/>
              <w:left w:val="single" w:color="000000" w:sz="4" w:space="0"/>
              <w:bottom w:val="single" w:color="000000" w:sz="4" w:space="0"/>
              <w:right w:val="single" w:color="000000" w:sz="4" w:space="0"/>
            </w:tcBorders>
            <w:vAlign w:val="center"/>
          </w:tcPr>
          <w:p w14:paraId="682F5CF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572.00 </w:t>
            </w:r>
          </w:p>
        </w:tc>
        <w:tc>
          <w:tcPr>
            <w:tcW w:w="940" w:type="dxa"/>
            <w:tcBorders>
              <w:top w:val="single" w:color="000000" w:sz="4" w:space="0"/>
              <w:left w:val="single" w:color="000000" w:sz="4" w:space="0"/>
              <w:bottom w:val="single" w:color="000000" w:sz="4" w:space="0"/>
              <w:right w:val="single" w:color="000000" w:sz="4" w:space="0"/>
            </w:tcBorders>
            <w:vAlign w:val="center"/>
          </w:tcPr>
          <w:p w14:paraId="41BA0D2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套</w:t>
            </w:r>
          </w:p>
        </w:tc>
      </w:tr>
      <w:tr w14:paraId="360A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8120C0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117</w:t>
            </w:r>
          </w:p>
        </w:tc>
        <w:tc>
          <w:tcPr>
            <w:tcW w:w="1845" w:type="dxa"/>
            <w:tcBorders>
              <w:top w:val="single" w:color="000000" w:sz="4" w:space="0"/>
              <w:left w:val="single" w:color="000000" w:sz="4" w:space="0"/>
              <w:bottom w:val="single" w:color="000000" w:sz="4" w:space="0"/>
              <w:right w:val="single" w:color="000000" w:sz="4" w:space="0"/>
            </w:tcBorders>
            <w:vAlign w:val="center"/>
          </w:tcPr>
          <w:p w14:paraId="7ED31A2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电源开关</w:t>
            </w:r>
          </w:p>
        </w:tc>
        <w:tc>
          <w:tcPr>
            <w:tcW w:w="4185" w:type="dxa"/>
            <w:tcBorders>
              <w:top w:val="single" w:color="000000" w:sz="4" w:space="0"/>
              <w:left w:val="single" w:color="000000" w:sz="4" w:space="0"/>
              <w:bottom w:val="single" w:color="000000" w:sz="4" w:space="0"/>
              <w:right w:val="single" w:color="000000" w:sz="4" w:space="0"/>
            </w:tcBorders>
            <w:vAlign w:val="center"/>
          </w:tcPr>
          <w:p w14:paraId="2A17565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1）规格：大板</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2）220V/10A</w:t>
            </w:r>
          </w:p>
        </w:tc>
        <w:tc>
          <w:tcPr>
            <w:tcW w:w="990" w:type="dxa"/>
            <w:tcBorders>
              <w:top w:val="single" w:color="000000" w:sz="4" w:space="0"/>
              <w:left w:val="single" w:color="000000" w:sz="4" w:space="0"/>
              <w:bottom w:val="single" w:color="000000" w:sz="4" w:space="0"/>
              <w:right w:val="single" w:color="000000" w:sz="4" w:space="0"/>
            </w:tcBorders>
            <w:vAlign w:val="center"/>
          </w:tcPr>
          <w:p w14:paraId="0B61E30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121.00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51D9694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套</w:t>
            </w:r>
          </w:p>
        </w:tc>
      </w:tr>
      <w:tr w14:paraId="2737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1D6777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118</w:t>
            </w:r>
          </w:p>
        </w:tc>
        <w:tc>
          <w:tcPr>
            <w:tcW w:w="1845" w:type="dxa"/>
            <w:tcBorders>
              <w:top w:val="single" w:color="000000" w:sz="4" w:space="0"/>
              <w:left w:val="single" w:color="000000" w:sz="4" w:space="0"/>
              <w:bottom w:val="single" w:color="000000" w:sz="4" w:space="0"/>
              <w:right w:val="single" w:color="000000" w:sz="4" w:space="0"/>
            </w:tcBorders>
            <w:vAlign w:val="center"/>
          </w:tcPr>
          <w:p w14:paraId="4CA73DFF">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床头LED日光灯</w:t>
            </w:r>
          </w:p>
        </w:tc>
        <w:tc>
          <w:tcPr>
            <w:tcW w:w="4185" w:type="dxa"/>
            <w:tcBorders>
              <w:top w:val="single" w:color="000000" w:sz="4" w:space="0"/>
              <w:left w:val="single" w:color="000000" w:sz="4" w:space="0"/>
              <w:bottom w:val="single" w:color="000000" w:sz="4" w:space="0"/>
              <w:right w:val="single" w:color="000000" w:sz="4" w:space="0"/>
            </w:tcBorders>
            <w:vAlign w:val="center"/>
          </w:tcPr>
          <w:p w14:paraId="522F3DF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1）规格：4W</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2）LED灯管，色温3000K-4000K</w:t>
            </w:r>
          </w:p>
        </w:tc>
        <w:tc>
          <w:tcPr>
            <w:tcW w:w="990" w:type="dxa"/>
            <w:tcBorders>
              <w:top w:val="single" w:color="000000" w:sz="4" w:space="0"/>
              <w:left w:val="single" w:color="000000" w:sz="4" w:space="0"/>
              <w:bottom w:val="single" w:color="000000" w:sz="4" w:space="0"/>
              <w:right w:val="single" w:color="000000" w:sz="4" w:space="0"/>
            </w:tcBorders>
            <w:vAlign w:val="center"/>
          </w:tcPr>
          <w:p w14:paraId="1FA64CC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121.00 </w:t>
            </w:r>
          </w:p>
        </w:tc>
        <w:tc>
          <w:tcPr>
            <w:tcW w:w="940" w:type="dxa"/>
            <w:tcBorders>
              <w:top w:val="single" w:color="000000" w:sz="4" w:space="0"/>
              <w:left w:val="single" w:color="000000" w:sz="4" w:space="0"/>
              <w:bottom w:val="single" w:color="000000" w:sz="4" w:space="0"/>
              <w:right w:val="single" w:color="000000" w:sz="4" w:space="0"/>
            </w:tcBorders>
            <w:vAlign w:val="center"/>
          </w:tcPr>
          <w:p w14:paraId="0DEF772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套</w:t>
            </w:r>
          </w:p>
        </w:tc>
      </w:tr>
      <w:tr w14:paraId="79AC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011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119</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8F203">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铜芯电源线(带套管)</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7140">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1）规格：WDZB-BYJ2.5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2）铜芯线</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3）设备带内的电源线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1B8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150.00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D6F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3C25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2E3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120</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EB8B">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铜芯电源线(带套管)</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A0AD">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1）规格：WDZB-BYJ4.0</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2）铜芯线</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3）设备带内的电源线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43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1110.00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984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m</w:t>
            </w:r>
          </w:p>
        </w:tc>
      </w:tr>
      <w:tr w14:paraId="0C53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4A9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121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2D33E">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传呼开孔</w:t>
            </w:r>
          </w:p>
        </w:tc>
        <w:tc>
          <w:tcPr>
            <w:tcW w:w="4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CEF8">
            <w:pPr>
              <w:widowControl/>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配合传呼开孔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348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1.00 </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32D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项</w:t>
            </w:r>
          </w:p>
        </w:tc>
      </w:tr>
    </w:tbl>
    <w:p w14:paraId="76579AD1">
      <w:pPr>
        <w:spacing w:line="600" w:lineRule="exact"/>
        <w:ind w:firstLine="472" w:firstLineChars="196"/>
        <w:rPr>
          <w:rFonts w:hint="eastAsia" w:ascii="宋体" w:hAnsi="宋体" w:eastAsia="宋体" w:cs="宋体"/>
          <w:b/>
          <w:bCs w:val="0"/>
          <w:color w:val="auto"/>
          <w:sz w:val="24"/>
          <w:highlight w:val="none"/>
        </w:rPr>
      </w:pPr>
    </w:p>
    <w:p w14:paraId="630207F2">
      <w:pPr>
        <w:tabs>
          <w:tab w:val="center" w:pos="900"/>
        </w:tabs>
        <w:spacing w:line="440" w:lineRule="exact"/>
        <w:ind w:firstLine="0" w:firstLineChars="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说明：包括</w:t>
      </w:r>
      <w:r>
        <w:rPr>
          <w:rFonts w:hint="eastAsia" w:ascii="宋体" w:hAnsi="宋体" w:eastAsia="宋体" w:cs="宋体"/>
          <w:color w:val="auto"/>
          <w:sz w:val="24"/>
          <w:szCs w:val="24"/>
        </w:rPr>
        <w:t>液氧站</w:t>
      </w:r>
      <w:r>
        <w:rPr>
          <w:rFonts w:hint="eastAsia" w:ascii="宋体" w:hAnsi="宋体" w:cs="宋体"/>
          <w:color w:val="auto"/>
          <w:sz w:val="24"/>
          <w:szCs w:val="24"/>
          <w:lang w:eastAsia="zh-CN"/>
        </w:rPr>
        <w:t>和一期汇流排</w:t>
      </w:r>
      <w:r>
        <w:rPr>
          <w:rFonts w:hint="eastAsia" w:ascii="宋体" w:hAnsi="宋体" w:eastAsia="宋体" w:cs="宋体"/>
          <w:color w:val="auto"/>
          <w:sz w:val="24"/>
          <w:szCs w:val="24"/>
        </w:rPr>
        <w:t>至</w:t>
      </w:r>
      <w:r>
        <w:rPr>
          <w:rFonts w:hint="eastAsia" w:ascii="宋体" w:hAnsi="宋体" w:cs="宋体"/>
          <w:color w:val="auto"/>
          <w:sz w:val="24"/>
          <w:szCs w:val="24"/>
          <w:lang w:eastAsia="zh-CN"/>
        </w:rPr>
        <w:t>二期地下室</w:t>
      </w:r>
      <w:r>
        <w:rPr>
          <w:rFonts w:hint="eastAsia" w:ascii="宋体" w:hAnsi="宋体" w:eastAsia="宋体" w:cs="宋体"/>
          <w:color w:val="auto"/>
          <w:sz w:val="24"/>
          <w:szCs w:val="24"/>
        </w:rPr>
        <w:t>管道</w:t>
      </w:r>
      <w:r>
        <w:rPr>
          <w:rFonts w:hint="eastAsia" w:ascii="宋体" w:hAnsi="宋体" w:cs="宋体"/>
          <w:color w:val="auto"/>
          <w:sz w:val="24"/>
          <w:szCs w:val="24"/>
          <w:lang w:eastAsia="zh-CN"/>
        </w:rPr>
        <w:t>及埋地镀锌钢套管（包括过路）。</w:t>
      </w:r>
    </w:p>
    <w:p w14:paraId="6BD7C78B">
      <w:pPr>
        <w:tabs>
          <w:tab w:val="center" w:pos="900"/>
        </w:tabs>
        <w:spacing w:line="440" w:lineRule="exact"/>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三、技术条件和要求</w:t>
      </w:r>
    </w:p>
    <w:p w14:paraId="53CE1C43">
      <w:pPr>
        <w:spacing w:line="360" w:lineRule="auto"/>
        <w:rPr>
          <w:rFonts w:ascii="宋体" w:hAnsi="宋体"/>
          <w:color w:val="auto"/>
          <w:sz w:val="24"/>
        </w:rPr>
      </w:pPr>
      <w:r>
        <w:rPr>
          <w:rFonts w:hint="eastAsia" w:ascii="宋体" w:hAnsi="宋体"/>
          <w:color w:val="auto"/>
          <w:sz w:val="24"/>
        </w:rPr>
        <w:t>1、项目概况</w:t>
      </w:r>
    </w:p>
    <w:p w14:paraId="5152CF30">
      <w:pPr>
        <w:spacing w:line="360" w:lineRule="auto"/>
        <w:rPr>
          <w:rFonts w:ascii="宋体" w:hAnsi="宋体"/>
          <w:color w:val="auto"/>
          <w:sz w:val="24"/>
        </w:rPr>
      </w:pPr>
      <w:r>
        <w:rPr>
          <w:rFonts w:hint="eastAsia" w:ascii="宋体" w:hAnsi="宋体"/>
          <w:color w:val="auto"/>
          <w:sz w:val="24"/>
        </w:rPr>
        <w:t>1.1项目名称：杭州市余杭区第三人民医院整体迁建项目二期病房楼项目医用气体系统</w:t>
      </w:r>
    </w:p>
    <w:p w14:paraId="6DD6FF58">
      <w:pPr>
        <w:spacing w:line="360" w:lineRule="auto"/>
        <w:jc w:val="left"/>
        <w:rPr>
          <w:rFonts w:ascii="宋体" w:cs="宋体"/>
          <w:color w:val="auto"/>
          <w:sz w:val="24"/>
        </w:rPr>
      </w:pPr>
      <w:r>
        <w:rPr>
          <w:rFonts w:hint="eastAsia" w:ascii="宋体" w:cs="宋体"/>
          <w:color w:val="auto"/>
          <w:sz w:val="24"/>
        </w:rPr>
        <w:t>2、工程界面划分</w:t>
      </w:r>
    </w:p>
    <w:p w14:paraId="2337E637">
      <w:pPr>
        <w:tabs>
          <w:tab w:val="left" w:pos="360"/>
        </w:tabs>
        <w:spacing w:line="360" w:lineRule="auto"/>
        <w:ind w:firstLine="360" w:firstLineChars="150"/>
        <w:jc w:val="left"/>
        <w:rPr>
          <w:rFonts w:ascii="宋体" w:hAnsi="宋体" w:cs="宋体"/>
          <w:color w:val="auto"/>
          <w:sz w:val="24"/>
          <w:u w:val="single"/>
        </w:rPr>
      </w:pPr>
      <w:r>
        <w:rPr>
          <w:rFonts w:hint="eastAsia" w:ascii="宋体" w:hAnsi="宋体" w:cs="宋体"/>
          <w:bCs/>
          <w:color w:val="auto"/>
          <w:sz w:val="24"/>
        </w:rPr>
        <w:t>2.1医气单位工作内容</w:t>
      </w:r>
    </w:p>
    <w:p w14:paraId="0B32ACEB">
      <w:pPr>
        <w:spacing w:line="360" w:lineRule="auto"/>
        <w:ind w:firstLine="240" w:firstLineChars="100"/>
        <w:jc w:val="left"/>
        <w:rPr>
          <w:rFonts w:ascii="宋体" w:hAnsi="宋体"/>
          <w:color w:val="auto"/>
          <w:sz w:val="24"/>
        </w:rPr>
      </w:pPr>
      <w:r>
        <w:rPr>
          <w:rFonts w:hint="eastAsia" w:ascii="宋体" w:hAnsi="宋体"/>
          <w:color w:val="auto"/>
          <w:sz w:val="24"/>
        </w:rPr>
        <w:t xml:space="preserve">  整个项目的医用气体系统（包含真空吸引泵、空气压缩机等）的设备采购及安装，包括但不限于医用气体系统的深化设计、制造、安装、调试、检验试验、移交使用、质保期的保养保修、技术培训等。本工程承包范围若存在不明确的部位或内容，则以施工图、工程量清单为准。本次医气招标范围含</w:t>
      </w:r>
    </w:p>
    <w:p w14:paraId="1A6A63B0">
      <w:pPr>
        <w:spacing w:line="360" w:lineRule="auto"/>
        <w:ind w:firstLine="240" w:firstLineChars="100"/>
        <w:jc w:val="left"/>
        <w:rPr>
          <w:rFonts w:ascii="宋体" w:hAnsi="宋体"/>
          <w:color w:val="auto"/>
          <w:sz w:val="24"/>
        </w:rPr>
      </w:pPr>
      <w:r>
        <w:rPr>
          <w:rFonts w:hint="eastAsia" w:ascii="宋体" w:hAnsi="宋体"/>
          <w:color w:val="auto"/>
          <w:sz w:val="24"/>
        </w:rPr>
        <w:t>（1）医用中心供氧系统：氧源利用医院原有液氧站和氧气汇流排，包括气体减压装置、液氧站至医院各区域管道</w:t>
      </w:r>
      <w:r>
        <w:rPr>
          <w:rFonts w:hint="eastAsia" w:ascii="宋体" w:hAnsi="宋体" w:cs="宋体"/>
          <w:color w:val="auto"/>
          <w:sz w:val="24"/>
          <w:szCs w:val="24"/>
          <w:lang w:eastAsia="zh-CN"/>
        </w:rPr>
        <w:t>及埋地镀锌钢套管（包括过路）</w:t>
      </w:r>
      <w:r>
        <w:rPr>
          <w:rFonts w:hint="eastAsia" w:ascii="宋体" w:hAnsi="宋体" w:eastAsia="宋体" w:cs="宋体"/>
          <w:color w:val="auto"/>
          <w:sz w:val="24"/>
          <w:szCs w:val="24"/>
        </w:rPr>
        <w:t>、</w:t>
      </w:r>
      <w:r>
        <w:rPr>
          <w:rFonts w:hint="eastAsia" w:ascii="宋体" w:hAnsi="宋体" w:cs="宋体"/>
          <w:color w:val="auto"/>
          <w:sz w:val="24"/>
          <w:szCs w:val="24"/>
          <w:lang w:eastAsia="zh-CN"/>
        </w:rPr>
        <w:t>一期的汇流排</w:t>
      </w:r>
      <w:r>
        <w:rPr>
          <w:rFonts w:hint="eastAsia" w:ascii="宋体" w:hAnsi="宋体" w:eastAsia="宋体" w:cs="宋体"/>
          <w:color w:val="auto"/>
          <w:sz w:val="24"/>
          <w:szCs w:val="24"/>
        </w:rPr>
        <w:t>至医院各区域管道</w:t>
      </w:r>
      <w:r>
        <w:rPr>
          <w:rFonts w:hint="eastAsia" w:ascii="宋体" w:hAnsi="宋体" w:cs="宋体"/>
          <w:color w:val="auto"/>
          <w:sz w:val="24"/>
          <w:szCs w:val="24"/>
          <w:lang w:eastAsia="zh-CN"/>
        </w:rPr>
        <w:t>及埋地镀锌钢套管（包括过路）</w:t>
      </w:r>
      <w:r>
        <w:rPr>
          <w:rFonts w:hint="eastAsia" w:ascii="宋体" w:hAnsi="宋体"/>
          <w:color w:val="auto"/>
          <w:sz w:val="24"/>
        </w:rPr>
        <w:t>、区域阀门箱、氧气二级减压箱、区域报警箱、阀门等设备组件；</w:t>
      </w:r>
    </w:p>
    <w:p w14:paraId="29E35974">
      <w:pPr>
        <w:spacing w:line="360" w:lineRule="auto"/>
        <w:ind w:firstLine="240" w:firstLineChars="100"/>
        <w:jc w:val="left"/>
        <w:rPr>
          <w:rFonts w:ascii="宋体" w:hAnsi="宋体"/>
          <w:color w:val="auto"/>
          <w:sz w:val="24"/>
        </w:rPr>
      </w:pPr>
      <w:r>
        <w:rPr>
          <w:rFonts w:hint="eastAsia" w:ascii="宋体" w:hAnsi="宋体"/>
          <w:color w:val="auto"/>
          <w:sz w:val="24"/>
        </w:rPr>
        <w:t>（2）医用中心吸引系统：包括真空泵、细菌过滤器、真空贮罐、分气缸、控制柜、各区域管道、阀门等设备组件；</w:t>
      </w:r>
    </w:p>
    <w:p w14:paraId="22C6D4FB">
      <w:pPr>
        <w:spacing w:line="360" w:lineRule="auto"/>
        <w:ind w:firstLine="240" w:firstLineChars="100"/>
        <w:jc w:val="left"/>
        <w:rPr>
          <w:rFonts w:ascii="宋体" w:hAnsi="宋体"/>
          <w:color w:val="auto"/>
          <w:sz w:val="24"/>
        </w:rPr>
      </w:pPr>
      <w:r>
        <w:rPr>
          <w:rFonts w:hint="eastAsia" w:ascii="宋体" w:hAnsi="宋体"/>
          <w:color w:val="auto"/>
          <w:sz w:val="24"/>
        </w:rPr>
        <w:t>（3）医用压缩空气系统：包括空气压缩机、干燥机、过滤器、空气储罐、气体减压装置、分气缸、各区域管道、阀门等设备组件；</w:t>
      </w:r>
    </w:p>
    <w:p w14:paraId="2D5E4F34">
      <w:pPr>
        <w:spacing w:line="360" w:lineRule="auto"/>
        <w:ind w:firstLine="240" w:firstLineChars="100"/>
        <w:jc w:val="left"/>
        <w:rPr>
          <w:rFonts w:ascii="宋体" w:hAnsi="宋体"/>
          <w:color w:val="auto"/>
          <w:sz w:val="24"/>
        </w:rPr>
      </w:pPr>
      <w:r>
        <w:rPr>
          <w:rFonts w:hint="eastAsia" w:ascii="宋体" w:hAnsi="宋体"/>
          <w:color w:val="auto"/>
          <w:sz w:val="24"/>
        </w:rPr>
        <w:t>（4）病房床头设备带、小罩、气体终端组件、阀门、医用气体管道、电源开关、插座、照明灯、设备带内电线；</w:t>
      </w:r>
    </w:p>
    <w:p w14:paraId="580B1A15">
      <w:pPr>
        <w:spacing w:line="360" w:lineRule="auto"/>
        <w:ind w:firstLine="240" w:firstLineChars="100"/>
        <w:jc w:val="left"/>
        <w:rPr>
          <w:rFonts w:hint="eastAsia" w:ascii="宋体" w:hAnsi="宋体"/>
          <w:color w:val="auto"/>
          <w:sz w:val="24"/>
        </w:rPr>
      </w:pPr>
      <w:r>
        <w:rPr>
          <w:rFonts w:hint="eastAsia" w:ascii="宋体" w:hAnsi="宋体"/>
          <w:color w:val="auto"/>
          <w:sz w:val="24"/>
        </w:rPr>
        <w:t>（5）医用气体监控系统：由气源报警器，各区域报警器、医用气体监控系统及相应管线等组成。</w:t>
      </w:r>
    </w:p>
    <w:p w14:paraId="03BBC1B3">
      <w:pPr>
        <w:tabs>
          <w:tab w:val="left" w:pos="360"/>
        </w:tabs>
        <w:spacing w:line="360" w:lineRule="auto"/>
        <w:ind w:firstLine="360" w:firstLineChars="150"/>
        <w:jc w:val="left"/>
        <w:rPr>
          <w:rFonts w:ascii="宋体" w:hAnsi="宋体" w:cs="宋体"/>
          <w:bCs/>
          <w:color w:val="auto"/>
          <w:sz w:val="24"/>
        </w:rPr>
      </w:pPr>
      <w:r>
        <w:rPr>
          <w:rFonts w:hint="eastAsia" w:ascii="宋体" w:hAnsi="宋体" w:cs="宋体"/>
          <w:bCs/>
          <w:color w:val="auto"/>
          <w:sz w:val="24"/>
        </w:rPr>
        <w:t>2.2医气单位与各专业的界面划分</w:t>
      </w:r>
    </w:p>
    <w:p w14:paraId="510DBA93">
      <w:pPr>
        <w:tabs>
          <w:tab w:val="left" w:pos="360"/>
        </w:tabs>
        <w:spacing w:line="360" w:lineRule="auto"/>
        <w:ind w:firstLine="360" w:firstLineChars="150"/>
        <w:jc w:val="left"/>
        <w:rPr>
          <w:rFonts w:ascii="宋体" w:hAnsi="宋体" w:cs="宋体"/>
          <w:bCs/>
          <w:color w:val="auto"/>
          <w:sz w:val="24"/>
        </w:rPr>
      </w:pPr>
      <w:r>
        <w:rPr>
          <w:rFonts w:hint="eastAsia" w:ascii="宋体" w:hAnsi="宋体" w:cs="宋体"/>
          <w:bCs/>
          <w:color w:val="auto"/>
          <w:sz w:val="24"/>
        </w:rPr>
        <w:t>2.2.1医气单位与施工总承包单位界面划分</w:t>
      </w:r>
    </w:p>
    <w:p w14:paraId="5130D3BE">
      <w:pPr>
        <w:spacing w:line="360" w:lineRule="auto"/>
        <w:ind w:firstLine="480" w:firstLineChars="200"/>
        <w:jc w:val="left"/>
        <w:rPr>
          <w:rFonts w:ascii="宋体" w:hAnsi="宋体" w:cs="宋体"/>
          <w:color w:val="auto"/>
          <w:sz w:val="24"/>
        </w:rPr>
      </w:pPr>
      <w:r>
        <w:rPr>
          <w:rFonts w:hint="eastAsia" w:ascii="宋体" w:hAnsi="宋体" w:cs="宋体"/>
          <w:color w:val="auto"/>
          <w:sz w:val="24"/>
        </w:rPr>
        <w:t>1）医气单位负责向施工总承包单位提供设备基础大样、机房及室外管沟布置图、病房内吊顶管道到区域报警器、病房的小罩规格。施工总承包单位负责室外医用气体管沟施工；负责气体机房的设备基座基础浇筑、各气体机房内的电源箱、房间的建筑装饰（含机房地面找平、隔音降噪）、开关、插座、灯具、空调、通风系统、给排水系统、周边接地预留、机房管道预留开孔等施工，负责医气相关的流量计、报警器的电源插座预留、</w:t>
      </w:r>
      <w:r>
        <w:rPr>
          <w:rFonts w:hint="eastAsia" w:ascii="宋体" w:hAnsi="宋体" w:cs="仿宋"/>
          <w:color w:val="auto"/>
          <w:sz w:val="24"/>
        </w:rPr>
        <w:t>检修孔预留</w:t>
      </w:r>
      <w:r>
        <w:rPr>
          <w:rFonts w:hint="eastAsia" w:ascii="宋体" w:hAnsi="宋体" w:cs="宋体"/>
          <w:color w:val="auto"/>
          <w:sz w:val="24"/>
        </w:rPr>
        <w:t>，病房内吊顶管道到区域报警器，病房内的设备带电线预留到位（包括等电位接地线）等。</w:t>
      </w:r>
    </w:p>
    <w:p w14:paraId="7643FBB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医气单位负责根据系统需要在楼板及墙体所需洞口的开设，并负责承包范围内预留孔洞（管）的封堵；施工总承包单位负责本项目范围内主体施工期间的各系统砼结构内的线管、底盒、套管、孔洞的预留预埋。</w:t>
      </w:r>
    </w:p>
    <w:p w14:paraId="70F2BAB9">
      <w:pPr>
        <w:tabs>
          <w:tab w:val="center" w:pos="900"/>
        </w:tabs>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eastAsia="zh-CN"/>
        </w:rPr>
        <w:t>总包的设备需要安装在</w:t>
      </w:r>
      <w:r>
        <w:rPr>
          <w:rFonts w:hint="eastAsia" w:ascii="宋体" w:hAnsi="宋体" w:eastAsia="宋体" w:cs="宋体"/>
          <w:color w:val="auto"/>
          <w:sz w:val="24"/>
          <w:szCs w:val="24"/>
        </w:rPr>
        <w:t>医气</w:t>
      </w:r>
      <w:r>
        <w:rPr>
          <w:rFonts w:hint="eastAsia" w:ascii="宋体" w:hAnsi="宋体" w:cs="宋体"/>
          <w:color w:val="auto"/>
          <w:sz w:val="24"/>
          <w:szCs w:val="24"/>
          <w:lang w:eastAsia="zh-CN"/>
        </w:rPr>
        <w:t>中标</w:t>
      </w:r>
      <w:r>
        <w:rPr>
          <w:rFonts w:hint="eastAsia" w:ascii="宋体" w:hAnsi="宋体" w:eastAsia="宋体" w:cs="宋体"/>
          <w:color w:val="auto"/>
          <w:sz w:val="24"/>
          <w:szCs w:val="24"/>
        </w:rPr>
        <w:t>单位</w:t>
      </w:r>
      <w:r>
        <w:rPr>
          <w:rFonts w:hint="eastAsia" w:ascii="宋体" w:hAnsi="宋体" w:cs="宋体"/>
          <w:color w:val="auto"/>
          <w:sz w:val="24"/>
          <w:szCs w:val="24"/>
          <w:lang w:eastAsia="zh-CN"/>
        </w:rPr>
        <w:t>设备带上，</w:t>
      </w:r>
      <w:r>
        <w:rPr>
          <w:rFonts w:hint="eastAsia" w:ascii="宋体" w:hAnsi="宋体" w:eastAsia="宋体" w:cs="宋体"/>
          <w:color w:val="auto"/>
          <w:sz w:val="24"/>
          <w:szCs w:val="24"/>
        </w:rPr>
        <w:t>医气</w:t>
      </w:r>
      <w:r>
        <w:rPr>
          <w:rFonts w:hint="eastAsia" w:ascii="宋体" w:hAnsi="宋体" w:cs="宋体"/>
          <w:color w:val="auto"/>
          <w:sz w:val="24"/>
          <w:szCs w:val="24"/>
          <w:lang w:eastAsia="zh-CN"/>
        </w:rPr>
        <w:t>中标</w:t>
      </w:r>
      <w:r>
        <w:rPr>
          <w:rFonts w:hint="eastAsia" w:ascii="宋体" w:hAnsi="宋体" w:eastAsia="宋体" w:cs="宋体"/>
          <w:color w:val="auto"/>
          <w:sz w:val="24"/>
          <w:szCs w:val="24"/>
        </w:rPr>
        <w:t>单位</w:t>
      </w:r>
      <w:r>
        <w:rPr>
          <w:rFonts w:hint="eastAsia" w:ascii="宋体" w:hAnsi="宋体" w:cs="宋体"/>
          <w:color w:val="auto"/>
          <w:sz w:val="24"/>
          <w:szCs w:val="24"/>
          <w:lang w:eastAsia="zh-CN"/>
        </w:rPr>
        <w:t>必须免费负责提供安装设备空间和在设备带上开孔。</w:t>
      </w:r>
    </w:p>
    <w:p w14:paraId="5114B02F">
      <w:pPr>
        <w:spacing w:line="360" w:lineRule="auto"/>
        <w:ind w:firstLine="480" w:firstLineChars="200"/>
        <w:jc w:val="left"/>
        <w:rPr>
          <w:rFonts w:hint="eastAsia" w:ascii="宋体" w:hAnsi="宋体" w:cs="宋体"/>
          <w:color w:val="auto"/>
          <w:sz w:val="24"/>
        </w:rPr>
      </w:pPr>
    </w:p>
    <w:p w14:paraId="7064FEB4">
      <w:pPr>
        <w:spacing w:line="360" w:lineRule="auto"/>
        <w:ind w:firstLine="424" w:firstLineChars="177"/>
        <w:jc w:val="left"/>
        <w:outlineLvl w:val="1"/>
        <w:rPr>
          <w:rFonts w:ascii="宋体" w:hAnsi="宋体" w:cs="宋体"/>
          <w:bCs/>
          <w:color w:val="auto"/>
          <w:sz w:val="24"/>
        </w:rPr>
      </w:pPr>
      <w:r>
        <w:rPr>
          <w:rFonts w:hint="eastAsia" w:ascii="宋体" w:hAnsi="宋体" w:cs="宋体"/>
          <w:bCs/>
          <w:color w:val="auto"/>
          <w:sz w:val="24"/>
        </w:rPr>
        <w:t>2.2.2医气单位与精装修专业工程承包单位界面划分</w:t>
      </w:r>
    </w:p>
    <w:p w14:paraId="0BC84287">
      <w:pPr>
        <w:spacing w:line="360" w:lineRule="auto"/>
        <w:ind w:firstLine="480" w:firstLineChars="200"/>
        <w:jc w:val="left"/>
        <w:rPr>
          <w:rFonts w:ascii="宋体" w:hAnsi="宋体" w:cs="宋体"/>
          <w:color w:val="auto"/>
          <w:sz w:val="24"/>
        </w:rPr>
      </w:pPr>
      <w:r>
        <w:rPr>
          <w:rFonts w:hint="eastAsia" w:ascii="宋体" w:hAnsi="宋体" w:cs="宋体"/>
          <w:color w:val="auto"/>
          <w:sz w:val="24"/>
        </w:rPr>
        <w:t>精装修专业工程承包单位负责其承包范围内阀门箱、二级减压箱和报警箱等设备的布局优化和安装完成后的收边收口；负责配合医用气体专业承包单位在天花、板材墙面等预留符合要求的洞口尺寸。医气单位负责向精装修专业工程承包单位提供阀门箱、二级减压箱和报警箱安装空间及位置尺寸等并对其准确性负责。</w:t>
      </w:r>
    </w:p>
    <w:p w14:paraId="743606CA">
      <w:pPr>
        <w:spacing w:line="360" w:lineRule="auto"/>
        <w:ind w:firstLine="424" w:firstLineChars="177"/>
        <w:jc w:val="left"/>
        <w:outlineLvl w:val="1"/>
        <w:rPr>
          <w:rFonts w:ascii="宋体" w:hAnsi="宋体" w:cs="宋体"/>
          <w:bCs/>
          <w:color w:val="auto"/>
          <w:sz w:val="24"/>
        </w:rPr>
      </w:pPr>
      <w:r>
        <w:rPr>
          <w:rFonts w:hint="eastAsia" w:ascii="宋体" w:hAnsi="宋体" w:cs="宋体"/>
          <w:bCs/>
          <w:color w:val="auto"/>
          <w:sz w:val="24"/>
        </w:rPr>
        <w:t>2.2.3医气单位与医疗净化专业承包单位界面划分</w:t>
      </w:r>
    </w:p>
    <w:p w14:paraId="3A1786A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医气单位负责向医疗净化专业承包单位提供医用气体系统相关管道（医用氧气、医用吸引和医用压缩空气），在净化区域气体管道井出口预留阀门。</w:t>
      </w:r>
    </w:p>
    <w:p w14:paraId="4B2C8184">
      <w:pPr>
        <w:spacing w:line="360" w:lineRule="auto"/>
        <w:ind w:firstLine="480" w:firstLineChars="200"/>
        <w:jc w:val="left"/>
        <w:rPr>
          <w:rFonts w:ascii="宋体" w:hAnsi="宋体" w:cs="宋体"/>
          <w:color w:val="auto"/>
          <w:sz w:val="24"/>
        </w:rPr>
      </w:pPr>
      <w:r>
        <w:rPr>
          <w:rFonts w:hint="eastAsia" w:ascii="宋体" w:hAnsi="宋体" w:cs="宋体"/>
          <w:color w:val="auto"/>
          <w:sz w:val="24"/>
        </w:rPr>
        <w:t>2.2.4医气单位与传呼承包单位界面划分</w:t>
      </w:r>
    </w:p>
    <w:p w14:paraId="39276A36">
      <w:pPr>
        <w:spacing w:line="360" w:lineRule="auto"/>
        <w:ind w:firstLine="480" w:firstLineChars="200"/>
        <w:jc w:val="left"/>
        <w:rPr>
          <w:rFonts w:ascii="宋体" w:hAnsi="宋体" w:cs="宋体"/>
          <w:color w:val="auto"/>
          <w:sz w:val="24"/>
        </w:rPr>
      </w:pPr>
      <w:r>
        <w:rPr>
          <w:rFonts w:hint="eastAsia" w:ascii="宋体" w:hAnsi="宋体" w:cs="宋体"/>
          <w:color w:val="auto"/>
          <w:sz w:val="24"/>
        </w:rPr>
        <w:t>医气单位负责传呼分机的开孔，传呼承包单位负责提供传呼分机样品给医气单位并负责传呼分机的安装。</w:t>
      </w:r>
    </w:p>
    <w:p w14:paraId="616EAA45">
      <w:pPr>
        <w:spacing w:line="360" w:lineRule="auto"/>
        <w:rPr>
          <w:rFonts w:ascii="宋体" w:hAnsi="宋体"/>
          <w:color w:val="auto"/>
          <w:sz w:val="24"/>
        </w:rPr>
      </w:pPr>
      <w:r>
        <w:rPr>
          <w:rFonts w:hint="eastAsia" w:ascii="宋体" w:hAnsi="宋体"/>
          <w:color w:val="auto"/>
          <w:sz w:val="24"/>
        </w:rPr>
        <w:t>3、技术规范</w:t>
      </w:r>
    </w:p>
    <w:p w14:paraId="75038346">
      <w:pPr>
        <w:spacing w:line="360" w:lineRule="auto"/>
        <w:rPr>
          <w:rFonts w:ascii="宋体" w:hAnsi="宋体"/>
          <w:color w:val="auto"/>
          <w:sz w:val="24"/>
        </w:rPr>
      </w:pPr>
      <w:r>
        <w:rPr>
          <w:rFonts w:hint="eastAsia" w:ascii="宋体" w:hAnsi="宋体"/>
          <w:color w:val="auto"/>
          <w:sz w:val="24"/>
        </w:rPr>
        <w:t>GB 50751-2012《医用气体工程技术规范》</w:t>
      </w:r>
    </w:p>
    <w:p w14:paraId="56830B7E">
      <w:pPr>
        <w:spacing w:line="360" w:lineRule="auto"/>
        <w:rPr>
          <w:rFonts w:ascii="宋体" w:hAnsi="宋体"/>
          <w:color w:val="auto"/>
          <w:sz w:val="24"/>
        </w:rPr>
      </w:pPr>
      <w:r>
        <w:rPr>
          <w:rFonts w:hint="eastAsia" w:ascii="宋体" w:hAnsi="宋体"/>
          <w:color w:val="auto"/>
          <w:sz w:val="24"/>
        </w:rPr>
        <w:t>YY/T 0186-94《医用中心吸引系统通用技术条件》</w:t>
      </w:r>
    </w:p>
    <w:p w14:paraId="6B013C74">
      <w:pPr>
        <w:spacing w:line="360" w:lineRule="auto"/>
        <w:rPr>
          <w:rFonts w:ascii="宋体" w:hAnsi="宋体"/>
          <w:color w:val="auto"/>
          <w:sz w:val="24"/>
        </w:rPr>
      </w:pPr>
      <w:r>
        <w:rPr>
          <w:rFonts w:hint="eastAsia" w:ascii="宋体" w:hAnsi="宋体"/>
          <w:color w:val="auto"/>
          <w:sz w:val="24"/>
        </w:rPr>
        <w:t>YY/T 0187-94《医用中心供氧系统通用技术条件》</w:t>
      </w:r>
    </w:p>
    <w:p w14:paraId="5235B4FA">
      <w:pPr>
        <w:spacing w:line="360" w:lineRule="auto"/>
        <w:rPr>
          <w:rFonts w:ascii="宋体" w:hAnsi="宋体"/>
          <w:color w:val="auto"/>
          <w:sz w:val="24"/>
        </w:rPr>
      </w:pPr>
      <w:r>
        <w:rPr>
          <w:rFonts w:hint="eastAsia" w:ascii="宋体" w:hAnsi="宋体"/>
          <w:color w:val="auto"/>
          <w:sz w:val="24"/>
        </w:rPr>
        <w:t>GB 50030-2013《氧气站设计规范》</w:t>
      </w:r>
    </w:p>
    <w:p w14:paraId="422A1917">
      <w:pPr>
        <w:spacing w:line="360" w:lineRule="auto"/>
        <w:rPr>
          <w:rFonts w:ascii="宋体" w:hAnsi="宋体"/>
          <w:color w:val="auto"/>
          <w:sz w:val="24"/>
        </w:rPr>
      </w:pPr>
      <w:r>
        <w:rPr>
          <w:rFonts w:hint="eastAsia" w:ascii="宋体" w:hAnsi="宋体"/>
          <w:color w:val="auto"/>
          <w:sz w:val="24"/>
        </w:rPr>
        <w:t>GB 50029-2014《压缩空气站设计规范》</w:t>
      </w:r>
    </w:p>
    <w:p w14:paraId="0949A185">
      <w:pPr>
        <w:spacing w:line="360" w:lineRule="auto"/>
        <w:rPr>
          <w:rFonts w:ascii="宋体" w:hAnsi="宋体"/>
          <w:color w:val="auto"/>
          <w:sz w:val="24"/>
        </w:rPr>
      </w:pPr>
      <w:r>
        <w:rPr>
          <w:rFonts w:hint="eastAsia" w:ascii="宋体" w:hAnsi="宋体"/>
          <w:color w:val="auto"/>
          <w:sz w:val="24"/>
        </w:rPr>
        <w:t>GB 50333-2013《医院洁净手术部建筑技术规范一医用气体篇》</w:t>
      </w:r>
    </w:p>
    <w:p w14:paraId="3125A855">
      <w:pPr>
        <w:spacing w:line="360" w:lineRule="auto"/>
        <w:rPr>
          <w:rFonts w:ascii="宋体" w:hAnsi="宋体"/>
          <w:color w:val="auto"/>
          <w:sz w:val="24"/>
        </w:rPr>
      </w:pPr>
      <w:r>
        <w:rPr>
          <w:rFonts w:hint="eastAsia" w:ascii="宋体" w:hAnsi="宋体"/>
          <w:color w:val="auto"/>
          <w:sz w:val="24"/>
        </w:rPr>
        <w:t>GB 50016-2014《建筑设计防火规范》 (2018 年版)</w:t>
      </w:r>
    </w:p>
    <w:p w14:paraId="34ABF418">
      <w:pPr>
        <w:spacing w:line="360" w:lineRule="auto"/>
        <w:rPr>
          <w:rFonts w:ascii="宋体" w:hAnsi="宋体"/>
          <w:color w:val="auto"/>
          <w:sz w:val="24"/>
        </w:rPr>
      </w:pPr>
      <w:r>
        <w:rPr>
          <w:rFonts w:hint="eastAsia" w:ascii="宋体" w:hAnsi="宋体"/>
          <w:color w:val="auto"/>
          <w:sz w:val="24"/>
        </w:rPr>
        <w:t>GB 55037-2022《建筑防火通用规范》</w:t>
      </w:r>
    </w:p>
    <w:p w14:paraId="3AE67AC4">
      <w:pPr>
        <w:spacing w:line="360" w:lineRule="auto"/>
        <w:rPr>
          <w:rFonts w:ascii="宋体" w:hAnsi="宋体"/>
          <w:color w:val="auto"/>
          <w:sz w:val="24"/>
        </w:rPr>
      </w:pPr>
      <w:r>
        <w:rPr>
          <w:rFonts w:hint="eastAsia" w:ascii="宋体" w:hAnsi="宋体"/>
          <w:color w:val="auto"/>
          <w:sz w:val="24"/>
        </w:rPr>
        <w:t>GB 50316-2000《工业金属管道设计规范》 (2008 年版)</w:t>
      </w:r>
    </w:p>
    <w:p w14:paraId="319C4D70">
      <w:pPr>
        <w:spacing w:line="360" w:lineRule="auto"/>
        <w:rPr>
          <w:rFonts w:ascii="宋体" w:hAnsi="宋体"/>
          <w:color w:val="auto"/>
          <w:sz w:val="24"/>
        </w:rPr>
      </w:pPr>
      <w:r>
        <w:rPr>
          <w:rFonts w:hint="eastAsia" w:ascii="宋体" w:hAnsi="宋体"/>
          <w:color w:val="auto"/>
          <w:sz w:val="24"/>
        </w:rPr>
        <w:t>GB 50235-2010《工业金属管道工程施工规范》</w:t>
      </w:r>
    </w:p>
    <w:p w14:paraId="14A439B8">
      <w:pPr>
        <w:spacing w:line="360" w:lineRule="auto"/>
        <w:rPr>
          <w:rFonts w:ascii="宋体" w:hAnsi="宋体"/>
          <w:color w:val="auto"/>
          <w:sz w:val="24"/>
        </w:rPr>
      </w:pPr>
      <w:r>
        <w:rPr>
          <w:rFonts w:hint="eastAsia" w:ascii="宋体" w:hAnsi="宋体"/>
          <w:color w:val="auto"/>
          <w:sz w:val="24"/>
        </w:rPr>
        <w:t>GB 50184-2011《工业金属管道工程施工质量验收规范》</w:t>
      </w:r>
    </w:p>
    <w:p w14:paraId="683182B1">
      <w:pPr>
        <w:spacing w:line="360" w:lineRule="auto"/>
        <w:rPr>
          <w:rFonts w:ascii="宋体" w:hAnsi="宋体"/>
          <w:color w:val="auto"/>
          <w:sz w:val="24"/>
        </w:rPr>
      </w:pPr>
      <w:r>
        <w:rPr>
          <w:rFonts w:hint="eastAsia" w:ascii="宋体" w:hAnsi="宋体"/>
          <w:color w:val="auto"/>
          <w:sz w:val="24"/>
        </w:rPr>
        <w:t>GB 50236-2011《现场设备、工业管道焊接工程施工规范》</w:t>
      </w:r>
    </w:p>
    <w:p w14:paraId="71031FD0">
      <w:pPr>
        <w:spacing w:line="360" w:lineRule="auto"/>
        <w:rPr>
          <w:rFonts w:ascii="宋体" w:hAnsi="宋体"/>
          <w:color w:val="auto"/>
          <w:sz w:val="24"/>
        </w:rPr>
      </w:pPr>
      <w:r>
        <w:rPr>
          <w:rFonts w:hint="eastAsia" w:ascii="宋体" w:hAnsi="宋体"/>
          <w:color w:val="auto"/>
          <w:sz w:val="24"/>
        </w:rPr>
        <w:t>GB 50683-2011《现场设备、工业管道焊接工程施工质量验收规范》</w:t>
      </w:r>
    </w:p>
    <w:p w14:paraId="314A80E1">
      <w:pPr>
        <w:spacing w:line="360" w:lineRule="auto"/>
        <w:rPr>
          <w:rFonts w:ascii="宋体" w:hAnsi="宋体"/>
          <w:color w:val="auto"/>
          <w:sz w:val="24"/>
        </w:rPr>
      </w:pPr>
      <w:r>
        <w:rPr>
          <w:rFonts w:hint="eastAsia" w:ascii="宋体" w:hAnsi="宋体"/>
          <w:color w:val="auto"/>
          <w:sz w:val="24"/>
        </w:rPr>
        <w:t>GB/T 14976-2012《流体输送用不锈钢无缝钢管》</w:t>
      </w:r>
    </w:p>
    <w:p w14:paraId="30678EDE">
      <w:pPr>
        <w:spacing w:line="360" w:lineRule="auto"/>
        <w:rPr>
          <w:rFonts w:ascii="宋体" w:hAnsi="宋体"/>
          <w:color w:val="auto"/>
          <w:sz w:val="24"/>
        </w:rPr>
      </w:pPr>
      <w:r>
        <w:rPr>
          <w:rFonts w:hint="eastAsia" w:ascii="宋体" w:hAnsi="宋体"/>
          <w:color w:val="auto"/>
          <w:sz w:val="24"/>
        </w:rPr>
        <w:t>YS/T 650-2020《医用气体和真空用无缝铜管》</w:t>
      </w:r>
    </w:p>
    <w:p w14:paraId="299E739E">
      <w:pPr>
        <w:spacing w:line="360" w:lineRule="auto"/>
        <w:rPr>
          <w:rFonts w:ascii="宋体" w:hAnsi="宋体"/>
          <w:color w:val="auto"/>
          <w:sz w:val="24"/>
        </w:rPr>
      </w:pPr>
      <w:r>
        <w:rPr>
          <w:rFonts w:hint="eastAsia" w:ascii="宋体" w:hAnsi="宋体"/>
          <w:color w:val="auto"/>
          <w:sz w:val="24"/>
        </w:rPr>
        <w:t>GB/T 150.1~150.4-2011《压力容器》</w:t>
      </w:r>
    </w:p>
    <w:p w14:paraId="4E8AF6F9">
      <w:pPr>
        <w:spacing w:line="360" w:lineRule="auto"/>
        <w:rPr>
          <w:rFonts w:ascii="宋体" w:hAnsi="宋体"/>
          <w:color w:val="auto"/>
          <w:sz w:val="24"/>
        </w:rPr>
      </w:pPr>
      <w:r>
        <w:rPr>
          <w:rFonts w:hint="eastAsia" w:ascii="宋体" w:hAnsi="宋体"/>
          <w:color w:val="auto"/>
          <w:sz w:val="24"/>
        </w:rPr>
        <w:t>GB/T 8982-2009 《医用及航空呼吸用氧》</w:t>
      </w:r>
    </w:p>
    <w:p w14:paraId="244DA93E">
      <w:pPr>
        <w:spacing w:line="360" w:lineRule="auto"/>
        <w:rPr>
          <w:rFonts w:ascii="宋体" w:hAnsi="宋体"/>
          <w:color w:val="auto"/>
          <w:sz w:val="24"/>
        </w:rPr>
      </w:pPr>
      <w:r>
        <w:rPr>
          <w:rFonts w:hint="eastAsia" w:ascii="宋体" w:hAnsi="宋体"/>
          <w:color w:val="auto"/>
          <w:sz w:val="24"/>
        </w:rPr>
        <w:t>GB 50254-2014《电气装置安装工程 低压电器施工及验收规范》</w:t>
      </w:r>
    </w:p>
    <w:p w14:paraId="025A037E">
      <w:pPr>
        <w:spacing w:line="360" w:lineRule="auto"/>
        <w:rPr>
          <w:rFonts w:ascii="宋体" w:hAnsi="宋体"/>
          <w:color w:val="auto"/>
          <w:sz w:val="24"/>
        </w:rPr>
      </w:pPr>
      <w:r>
        <w:rPr>
          <w:rFonts w:hint="eastAsia" w:ascii="宋体" w:hAnsi="宋体"/>
          <w:color w:val="auto"/>
          <w:sz w:val="24"/>
        </w:rPr>
        <w:t>GB/T 12241-2021《安全阀一般要求》</w:t>
      </w:r>
    </w:p>
    <w:p w14:paraId="5B1EF210">
      <w:pPr>
        <w:spacing w:line="360" w:lineRule="auto"/>
        <w:rPr>
          <w:rFonts w:ascii="宋体" w:hAnsi="宋体"/>
          <w:color w:val="auto"/>
          <w:sz w:val="24"/>
        </w:rPr>
      </w:pPr>
      <w:r>
        <w:rPr>
          <w:rFonts w:hint="eastAsia" w:ascii="宋体" w:hAnsi="宋体"/>
          <w:color w:val="auto"/>
          <w:sz w:val="24"/>
        </w:rPr>
        <w:t>GB/T 3836.4-2021《爆炸性环境 第 4 部分:由本质安全型“i”保护的设备》</w:t>
      </w:r>
    </w:p>
    <w:p w14:paraId="38F3A5C7">
      <w:pPr>
        <w:spacing w:line="360" w:lineRule="auto"/>
        <w:rPr>
          <w:rFonts w:ascii="宋体" w:hAnsi="宋体"/>
          <w:color w:val="auto"/>
          <w:sz w:val="24"/>
        </w:rPr>
      </w:pPr>
      <w:r>
        <w:rPr>
          <w:rFonts w:hint="eastAsia" w:ascii="宋体" w:hAnsi="宋体"/>
          <w:color w:val="auto"/>
          <w:sz w:val="24"/>
        </w:rPr>
        <w:t>国家及地方颁布的其它相关法律法规</w:t>
      </w:r>
    </w:p>
    <w:p w14:paraId="4E018C3D">
      <w:pPr>
        <w:spacing w:line="360" w:lineRule="auto"/>
        <w:rPr>
          <w:rFonts w:ascii="宋体" w:hAnsi="宋体"/>
          <w:color w:val="auto"/>
          <w:sz w:val="24"/>
        </w:rPr>
      </w:pPr>
      <w:r>
        <w:rPr>
          <w:rFonts w:hint="eastAsia" w:ascii="宋体" w:hAnsi="宋体"/>
          <w:color w:val="auto"/>
          <w:sz w:val="24"/>
        </w:rPr>
        <w:t>国家及地方颁布的其它相关法律法规</w:t>
      </w:r>
    </w:p>
    <w:p w14:paraId="5C3B8C7E">
      <w:pPr>
        <w:spacing w:line="360" w:lineRule="auto"/>
        <w:jc w:val="left"/>
        <w:rPr>
          <w:rFonts w:hint="eastAsia" w:ascii="宋体" w:hAnsi="宋体"/>
          <w:color w:val="auto"/>
          <w:sz w:val="24"/>
        </w:rPr>
      </w:pPr>
      <w:r>
        <w:rPr>
          <w:rFonts w:hint="eastAsia" w:ascii="宋体" w:hAnsi="宋体"/>
          <w:color w:val="auto"/>
          <w:sz w:val="24"/>
        </w:rPr>
        <w:t>如有最新版本的技术规范，以最新的技术规范为准</w:t>
      </w:r>
      <w:bookmarkStart w:id="31" w:name="_Toc175051484"/>
    </w:p>
    <w:p w14:paraId="36277601">
      <w:pPr>
        <w:spacing w:line="360" w:lineRule="auto"/>
        <w:jc w:val="left"/>
        <w:rPr>
          <w:rFonts w:hint="eastAsia" w:ascii="宋体" w:hAnsi="宋体"/>
          <w:color w:val="auto"/>
          <w:sz w:val="24"/>
        </w:rPr>
      </w:pPr>
    </w:p>
    <w:p w14:paraId="6EBC9328">
      <w:pPr>
        <w:spacing w:line="360" w:lineRule="auto"/>
        <w:jc w:val="left"/>
        <w:rPr>
          <w:rFonts w:ascii="宋体" w:hAnsi="宋体"/>
          <w:color w:val="auto"/>
          <w:sz w:val="24"/>
        </w:rPr>
      </w:pPr>
      <w:r>
        <w:rPr>
          <w:rFonts w:hint="eastAsia" w:ascii="宋体" w:hAnsi="宋体"/>
          <w:color w:val="auto"/>
          <w:kern w:val="20"/>
          <w:sz w:val="24"/>
          <w:lang w:eastAsia="zh-CN"/>
        </w:rPr>
        <w:t>四</w:t>
      </w:r>
      <w:r>
        <w:rPr>
          <w:rFonts w:hint="eastAsia" w:ascii="宋体" w:hAnsi="宋体"/>
          <w:color w:val="auto"/>
          <w:kern w:val="20"/>
          <w:sz w:val="24"/>
        </w:rPr>
        <w:t>、医用供氧系统详细说明：</w:t>
      </w:r>
      <w:bookmarkEnd w:id="31"/>
    </w:p>
    <w:p w14:paraId="17C7F5CD">
      <w:pPr>
        <w:tabs>
          <w:tab w:val="center" w:pos="900"/>
        </w:tabs>
        <w:spacing w:line="440" w:lineRule="exact"/>
        <w:ind w:firstLine="480" w:firstLineChars="200"/>
        <w:rPr>
          <w:rFonts w:hint="eastAsia" w:ascii="宋体" w:hAnsi="宋体" w:eastAsia="宋体" w:cs="宋体"/>
          <w:color w:val="auto"/>
          <w:sz w:val="24"/>
          <w:szCs w:val="24"/>
        </w:rPr>
      </w:pPr>
      <w:r>
        <w:rPr>
          <w:rFonts w:hint="eastAsia" w:ascii="宋体" w:hAnsi="宋体"/>
          <w:color w:val="auto"/>
          <w:sz w:val="24"/>
        </w:rPr>
        <w:t>本方案供氧站采用医院原有液氧站和氧气汇流排,在原有氧站基础上新增加一台200m³汽化器一台，200m³大流量调压装置一套，一进三出氧气分气缸一只。</w:t>
      </w:r>
      <w:r>
        <w:rPr>
          <w:rFonts w:hint="eastAsia" w:ascii="宋体" w:hAnsi="宋体" w:cs="宋体"/>
          <w:color w:val="auto"/>
          <w:sz w:val="24"/>
          <w:szCs w:val="24"/>
          <w:lang w:eastAsia="zh-CN"/>
        </w:rPr>
        <w:t>并利用一期汇流排作应急备用氧气。</w:t>
      </w:r>
    </w:p>
    <w:p w14:paraId="4176C315">
      <w:pPr>
        <w:spacing w:line="360" w:lineRule="auto"/>
        <w:ind w:firstLine="480" w:firstLineChars="200"/>
        <w:rPr>
          <w:rFonts w:ascii="宋体" w:hAnsi="宋体"/>
          <w:color w:val="auto"/>
          <w:sz w:val="24"/>
        </w:rPr>
      </w:pPr>
      <w:r>
        <w:rPr>
          <w:rFonts w:hint="eastAsia" w:ascii="宋体" w:hAnsi="宋体"/>
          <w:color w:val="auto"/>
          <w:sz w:val="24"/>
        </w:rPr>
        <w:t>1、氧气管道</w:t>
      </w:r>
    </w:p>
    <w:p w14:paraId="0C17C69B">
      <w:pPr>
        <w:spacing w:line="360" w:lineRule="auto"/>
        <w:jc w:val="left"/>
        <w:rPr>
          <w:rFonts w:ascii="宋体" w:hAnsi="宋体"/>
          <w:color w:val="auto"/>
          <w:sz w:val="24"/>
        </w:rPr>
      </w:pPr>
      <w:r>
        <w:rPr>
          <w:rFonts w:hint="eastAsia" w:ascii="宋体" w:hAnsi="宋体"/>
          <w:color w:val="auto"/>
          <w:sz w:val="24"/>
        </w:rPr>
        <w:t>1.1管道材质</w:t>
      </w:r>
    </w:p>
    <w:p w14:paraId="73433EDD">
      <w:pPr>
        <w:spacing w:line="360" w:lineRule="auto"/>
        <w:ind w:firstLine="480" w:firstLineChars="200"/>
        <w:jc w:val="left"/>
        <w:rPr>
          <w:rFonts w:hint="eastAsia" w:ascii="宋体" w:hAnsi="宋体"/>
          <w:color w:val="auto"/>
          <w:sz w:val="24"/>
        </w:rPr>
      </w:pPr>
      <w:r>
        <w:rPr>
          <w:rFonts w:hint="eastAsia" w:ascii="宋体" w:hAnsi="宋体"/>
          <w:color w:val="auto"/>
          <w:sz w:val="24"/>
        </w:rPr>
        <w:t>本工程供氧管道全部</w:t>
      </w:r>
      <w:r>
        <w:rPr>
          <w:rFonts w:hint="eastAsia" w:ascii="宋体" w:hAnsi="宋体"/>
          <w:vanish/>
          <w:color w:val="auto"/>
          <w:sz w:val="24"/>
        </w:rPr>
        <w:t>横管</w:t>
      </w:r>
      <w:r>
        <w:rPr>
          <w:rFonts w:hint="eastAsia" w:ascii="宋体" w:hAnsi="宋体"/>
          <w:color w:val="auto"/>
          <w:sz w:val="24"/>
        </w:rPr>
        <w:t>采用 TP2紫铜管，脱脂铜管必须符合YS/T650-2020《医用气体和真空用无缝铜管》。</w:t>
      </w:r>
    </w:p>
    <w:p w14:paraId="398F3981">
      <w:pPr>
        <w:spacing w:line="360" w:lineRule="auto"/>
        <w:jc w:val="left"/>
        <w:rPr>
          <w:rFonts w:ascii="宋体" w:hAnsi="宋体"/>
          <w:color w:val="auto"/>
          <w:sz w:val="24"/>
        </w:rPr>
      </w:pPr>
      <w:r>
        <w:rPr>
          <w:rFonts w:hint="eastAsia" w:ascii="宋体" w:hAnsi="宋体"/>
          <w:color w:val="auto"/>
          <w:sz w:val="24"/>
        </w:rPr>
        <w:t>1.2管道规格：参照图纸。</w:t>
      </w:r>
    </w:p>
    <w:p w14:paraId="2F28592E">
      <w:pPr>
        <w:spacing w:line="360" w:lineRule="auto"/>
        <w:ind w:right="-105" w:rightChars="-50"/>
        <w:rPr>
          <w:rFonts w:hint="eastAsia" w:ascii="宋体" w:hAnsi="宋体"/>
          <w:color w:val="auto"/>
          <w:sz w:val="24"/>
        </w:rPr>
      </w:pPr>
      <w:r>
        <w:rPr>
          <w:rFonts w:hint="eastAsia" w:ascii="宋体" w:hAnsi="宋体"/>
          <w:color w:val="auto"/>
          <w:sz w:val="24"/>
        </w:rPr>
        <w:t>1.3管道连接方法技术要求</w:t>
      </w:r>
    </w:p>
    <w:p w14:paraId="3BB50659">
      <w:pPr>
        <w:spacing w:line="360" w:lineRule="auto"/>
        <w:ind w:right="-105" w:rightChars="-50" w:firstLine="480" w:firstLineChars="200"/>
        <w:rPr>
          <w:rFonts w:hint="eastAsia" w:ascii="宋体" w:hAnsi="宋体"/>
          <w:color w:val="auto"/>
          <w:sz w:val="24"/>
        </w:rPr>
      </w:pPr>
      <w:r>
        <w:rPr>
          <w:rFonts w:hint="eastAsia" w:ascii="宋体" w:hAnsi="宋体"/>
          <w:color w:val="auto"/>
          <w:sz w:val="24"/>
        </w:rPr>
        <w:t>紫铜管连接采用标准的紫铜管件连接后银基钎焊焊接。整个系统连接均采用金属密封，可保证系统的气密性。</w:t>
      </w:r>
    </w:p>
    <w:p w14:paraId="2E125CE9">
      <w:pPr>
        <w:spacing w:line="360" w:lineRule="auto"/>
        <w:ind w:right="-105" w:rightChars="-50"/>
        <w:rPr>
          <w:rFonts w:ascii="宋体" w:hAnsi="宋体"/>
          <w:color w:val="auto"/>
          <w:sz w:val="24"/>
        </w:rPr>
      </w:pPr>
      <w:r>
        <w:rPr>
          <w:rFonts w:hint="eastAsia" w:ascii="宋体" w:hAnsi="宋体"/>
          <w:color w:val="auto"/>
          <w:sz w:val="24"/>
        </w:rPr>
        <w:t>1.4管道布置</w:t>
      </w:r>
    </w:p>
    <w:p w14:paraId="1062BD07">
      <w:pPr>
        <w:spacing w:line="360" w:lineRule="auto"/>
        <w:ind w:firstLine="480" w:firstLineChars="200"/>
        <w:rPr>
          <w:rFonts w:hint="eastAsia" w:ascii="宋体" w:hAnsi="宋体"/>
          <w:color w:val="auto"/>
          <w:sz w:val="24"/>
        </w:rPr>
      </w:pPr>
      <w:r>
        <w:rPr>
          <w:rFonts w:hint="eastAsia" w:ascii="宋体" w:hAnsi="宋体"/>
          <w:color w:val="auto"/>
          <w:sz w:val="24"/>
        </w:rPr>
        <w:t>主管道沿地沟敷设或沿走廊墙面架设至大楼管道井，病区走廊横管安装在吊顶内，管道区域阀门箱安装在护士站适当位置，病房内支管及终端、截止阀均安装在铝合金设备带内，这样既整齐又美观。</w:t>
      </w:r>
    </w:p>
    <w:p w14:paraId="18320DC1">
      <w:pPr>
        <w:spacing w:line="360" w:lineRule="auto"/>
        <w:ind w:right="-105" w:rightChars="-50"/>
        <w:rPr>
          <w:rFonts w:hint="eastAsia" w:ascii="宋体" w:hAnsi="宋体"/>
          <w:color w:val="auto"/>
          <w:sz w:val="24"/>
        </w:rPr>
      </w:pPr>
      <w:r>
        <w:rPr>
          <w:rFonts w:hint="eastAsia" w:ascii="宋体" w:hAnsi="宋体"/>
          <w:color w:val="auto"/>
          <w:sz w:val="24"/>
        </w:rPr>
        <w:t>2、区域阀门箱：</w:t>
      </w:r>
    </w:p>
    <w:p w14:paraId="22FA6295">
      <w:pPr>
        <w:spacing w:line="360" w:lineRule="auto"/>
        <w:ind w:right="-105" w:rightChars="-50"/>
        <w:rPr>
          <w:rFonts w:ascii="宋体" w:hAnsi="宋体"/>
          <w:color w:val="auto"/>
          <w:sz w:val="24"/>
        </w:rPr>
      </w:pPr>
      <w:r>
        <w:rPr>
          <w:rFonts w:hint="eastAsia" w:ascii="宋体" w:hAnsi="宋体"/>
          <w:color w:val="auto"/>
          <w:sz w:val="24"/>
        </w:rPr>
        <w:t>每个病区设计一套，位置设在护士站附近适当位置。</w:t>
      </w:r>
    </w:p>
    <w:p w14:paraId="17396079">
      <w:pPr>
        <w:spacing w:line="360" w:lineRule="auto"/>
        <w:ind w:right="-105" w:rightChars="-50"/>
        <w:rPr>
          <w:rFonts w:ascii="宋体" w:hAnsi="宋体"/>
          <w:color w:val="auto"/>
          <w:sz w:val="24"/>
        </w:rPr>
      </w:pPr>
      <w:r>
        <w:rPr>
          <w:rFonts w:hint="eastAsia" w:ascii="宋体" w:hAnsi="宋体"/>
          <w:color w:val="auto"/>
          <w:sz w:val="24"/>
        </w:rPr>
        <w:t>1）可依需求设计成1-6路气体控制，每一路气体有明显的颜色标识</w:t>
      </w:r>
    </w:p>
    <w:p w14:paraId="4C8A3080">
      <w:pPr>
        <w:spacing w:line="360" w:lineRule="auto"/>
        <w:ind w:right="-105" w:rightChars="-50"/>
        <w:rPr>
          <w:rFonts w:ascii="宋体" w:hAnsi="宋体"/>
          <w:color w:val="auto"/>
          <w:sz w:val="24"/>
        </w:rPr>
      </w:pPr>
      <w:r>
        <w:rPr>
          <w:rFonts w:hint="eastAsia" w:ascii="宋体" w:hAnsi="宋体"/>
          <w:color w:val="auto"/>
          <w:sz w:val="24"/>
        </w:rPr>
        <w:t>2）管道采用紫铜管银焊，有效防止泄漏，带钎焊气体保护充气口</w:t>
      </w:r>
    </w:p>
    <w:p w14:paraId="3F82EC05">
      <w:pPr>
        <w:spacing w:line="360" w:lineRule="auto"/>
        <w:ind w:right="-105" w:rightChars="-50"/>
        <w:rPr>
          <w:rFonts w:ascii="宋体" w:hAnsi="宋体"/>
          <w:color w:val="auto"/>
          <w:sz w:val="24"/>
        </w:rPr>
      </w:pPr>
      <w:r>
        <w:rPr>
          <w:rFonts w:hint="eastAsia" w:ascii="宋体" w:hAnsi="宋体"/>
          <w:color w:val="auto"/>
          <w:sz w:val="24"/>
        </w:rPr>
        <w:t>3）规格1/2</w:t>
      </w:r>
      <w:r>
        <w:rPr>
          <w:rFonts w:ascii="宋体" w:hAnsi="宋体"/>
          <w:color w:val="auto"/>
          <w:sz w:val="24"/>
        </w:rPr>
        <w:t>”</w:t>
      </w:r>
      <w:r>
        <w:rPr>
          <w:rFonts w:hint="eastAsia" w:ascii="宋体" w:hAnsi="宋体"/>
          <w:color w:val="auto"/>
          <w:sz w:val="24"/>
        </w:rPr>
        <w:t>～2</w:t>
      </w:r>
      <w:r>
        <w:rPr>
          <w:rFonts w:ascii="宋体" w:hAnsi="宋体"/>
          <w:color w:val="auto"/>
          <w:sz w:val="24"/>
        </w:rPr>
        <w:t>”</w:t>
      </w:r>
      <w:r>
        <w:rPr>
          <w:rFonts w:hint="eastAsia" w:ascii="宋体" w:hAnsi="宋体"/>
          <w:color w:val="auto"/>
          <w:sz w:val="24"/>
        </w:rPr>
        <w:t>，适用各种医用气体</w:t>
      </w:r>
    </w:p>
    <w:p w14:paraId="16E1B8EF">
      <w:pPr>
        <w:spacing w:line="360" w:lineRule="auto"/>
        <w:ind w:right="-105" w:rightChars="-50"/>
        <w:rPr>
          <w:rFonts w:ascii="宋体" w:hAnsi="宋体"/>
          <w:color w:val="auto"/>
          <w:sz w:val="24"/>
        </w:rPr>
      </w:pPr>
      <w:r>
        <w:rPr>
          <w:rFonts w:hint="eastAsia" w:ascii="宋体" w:hAnsi="宋体"/>
          <w:color w:val="auto"/>
          <w:sz w:val="24"/>
        </w:rPr>
        <w:t>4）可拆卸式透明窗，维修便利</w:t>
      </w:r>
    </w:p>
    <w:p w14:paraId="0E97A50B">
      <w:pPr>
        <w:spacing w:line="360" w:lineRule="auto"/>
        <w:ind w:right="-105" w:rightChars="-50"/>
        <w:rPr>
          <w:rFonts w:ascii="宋体" w:hAnsi="宋体"/>
          <w:color w:val="auto"/>
          <w:sz w:val="24"/>
        </w:rPr>
      </w:pPr>
      <w:r>
        <w:rPr>
          <w:rFonts w:hint="eastAsia" w:ascii="宋体" w:hAnsi="宋体"/>
          <w:color w:val="auto"/>
          <w:sz w:val="24"/>
        </w:rPr>
        <w:t>5）水平进出气，壁式安装</w:t>
      </w:r>
    </w:p>
    <w:p w14:paraId="62B5FEB0">
      <w:pPr>
        <w:spacing w:line="360" w:lineRule="auto"/>
        <w:ind w:right="-105" w:rightChars="-50"/>
        <w:rPr>
          <w:rFonts w:ascii="宋体" w:hAnsi="宋体"/>
          <w:color w:val="auto"/>
          <w:sz w:val="24"/>
        </w:rPr>
      </w:pPr>
      <w:r>
        <w:rPr>
          <w:rFonts w:hint="eastAsia" w:ascii="宋体" w:hAnsi="宋体"/>
          <w:color w:val="auto"/>
          <w:sz w:val="24"/>
        </w:rPr>
        <w:t>6）依CGAG-4.1标准脱脂清洗，</w:t>
      </w:r>
    </w:p>
    <w:p w14:paraId="01188389">
      <w:pPr>
        <w:spacing w:line="360" w:lineRule="auto"/>
        <w:ind w:right="-105" w:rightChars="-50"/>
        <w:rPr>
          <w:rFonts w:ascii="宋体" w:hAnsi="宋体"/>
          <w:color w:val="auto"/>
          <w:sz w:val="24"/>
        </w:rPr>
      </w:pPr>
      <w:r>
        <w:rPr>
          <w:rFonts w:hint="eastAsia" w:ascii="宋体" w:hAnsi="宋体"/>
          <w:color w:val="auto"/>
          <w:sz w:val="24"/>
        </w:rPr>
        <w:t>7）★管路经100%气密性测试，气密性（正压）：在初始进气压力≥800KPa，24h后进气压力每小时压降≤0.036%；气密性（负压）：在压力P=-40 KPa，保压时间1h后，压力仍为-40 KPa（提供加盖生产厂家盖章的第三方检测报告</w:t>
      </w:r>
      <w:r>
        <w:rPr>
          <w:rFonts w:hint="eastAsia" w:ascii="宋体" w:hAnsi="宋体" w:cs="仿宋"/>
          <w:bCs/>
          <w:color w:val="auto"/>
          <w:kern w:val="0"/>
          <w:sz w:val="24"/>
        </w:rPr>
        <w:t>）。</w:t>
      </w:r>
    </w:p>
    <w:p w14:paraId="0100190D">
      <w:pPr>
        <w:spacing w:line="360" w:lineRule="auto"/>
        <w:rPr>
          <w:rFonts w:hint="eastAsia" w:ascii="宋体" w:hAnsi="宋体"/>
          <w:color w:val="auto"/>
          <w:sz w:val="24"/>
        </w:rPr>
      </w:pPr>
      <w:r>
        <w:rPr>
          <w:rFonts w:hint="eastAsia" w:ascii="宋体" w:hAnsi="宋体"/>
          <w:color w:val="auto"/>
          <w:sz w:val="24"/>
        </w:rPr>
        <w:t>3、氧气二级减压箱：</w:t>
      </w:r>
    </w:p>
    <w:p w14:paraId="31F5116E">
      <w:pPr>
        <w:spacing w:line="360" w:lineRule="auto"/>
        <w:rPr>
          <w:rFonts w:ascii="宋体" w:hAnsi="宋体"/>
          <w:color w:val="auto"/>
          <w:sz w:val="24"/>
        </w:rPr>
      </w:pPr>
      <w:r>
        <w:rPr>
          <w:rFonts w:hint="eastAsia" w:ascii="宋体" w:hAnsi="宋体"/>
          <w:color w:val="auto"/>
          <w:sz w:val="24"/>
        </w:rPr>
        <w:t>1）二级稳压箱采用箱式结构，结实耐用。</w:t>
      </w:r>
    </w:p>
    <w:p w14:paraId="56FA5747">
      <w:pPr>
        <w:spacing w:line="360" w:lineRule="auto"/>
        <w:rPr>
          <w:rFonts w:ascii="宋体" w:hAnsi="宋体"/>
          <w:color w:val="auto"/>
          <w:sz w:val="24"/>
        </w:rPr>
      </w:pPr>
      <w:r>
        <w:rPr>
          <w:rFonts w:hint="eastAsia" w:ascii="宋体" w:hAnsi="宋体"/>
          <w:color w:val="auto"/>
          <w:sz w:val="24"/>
        </w:rPr>
        <w:t>2）稳压箱内设有两套独立的减压器，每台减压器两端各设一个截止球阀，单一台减压器故障时，关闭两端的截止阀门，可将故障减压器独立出来检修，备用减压器照常供气。当一路发生故障时，能实现不停气检修。</w:t>
      </w:r>
    </w:p>
    <w:p w14:paraId="28CB8678">
      <w:pPr>
        <w:spacing w:line="360" w:lineRule="auto"/>
        <w:rPr>
          <w:rFonts w:ascii="宋体" w:hAnsi="宋体"/>
          <w:color w:val="auto"/>
          <w:sz w:val="24"/>
        </w:rPr>
      </w:pPr>
      <w:r>
        <w:rPr>
          <w:rFonts w:hint="eastAsia" w:ascii="宋体" w:hAnsi="宋体"/>
          <w:color w:val="auto"/>
          <w:sz w:val="24"/>
        </w:rPr>
        <w:t>3）减压器采用全铜减压器，内部要求脱脂处理，减压器在正常工作情况下（输入压力不低于0.75MPa时，输出压力稳定保持在0.55 MPa），流量应能满足病区氧气使用量。</w:t>
      </w:r>
    </w:p>
    <w:p w14:paraId="17C6EF72">
      <w:pPr>
        <w:spacing w:line="360" w:lineRule="auto"/>
        <w:rPr>
          <w:rFonts w:ascii="宋体" w:hAnsi="宋体"/>
          <w:color w:val="auto"/>
          <w:sz w:val="24"/>
        </w:rPr>
      </w:pPr>
      <w:r>
        <w:rPr>
          <w:rFonts w:hint="eastAsia" w:ascii="宋体" w:hAnsi="宋体"/>
          <w:color w:val="auto"/>
          <w:sz w:val="24"/>
        </w:rPr>
        <w:t>4）箱内阀管组件上安装有两块压力表，分别显示减压器减压前后压力。</w:t>
      </w:r>
    </w:p>
    <w:p w14:paraId="2A727CA2">
      <w:pPr>
        <w:spacing w:line="360" w:lineRule="auto"/>
        <w:rPr>
          <w:rFonts w:ascii="宋体" w:hAnsi="宋体"/>
          <w:color w:val="auto"/>
          <w:sz w:val="24"/>
        </w:rPr>
      </w:pPr>
      <w:r>
        <w:rPr>
          <w:rFonts w:hint="eastAsia" w:ascii="宋体" w:hAnsi="宋体"/>
          <w:color w:val="auto"/>
          <w:sz w:val="24"/>
        </w:rPr>
        <w:t>5）箱内铜管与阀门焊接之处采用银焊，确保焊缝质量。</w:t>
      </w:r>
    </w:p>
    <w:p w14:paraId="1CF503F3">
      <w:pPr>
        <w:spacing w:line="360" w:lineRule="auto"/>
        <w:rPr>
          <w:rFonts w:ascii="宋体" w:hAnsi="宋体"/>
          <w:color w:val="auto"/>
          <w:sz w:val="24"/>
        </w:rPr>
      </w:pPr>
      <w:r>
        <w:rPr>
          <w:rFonts w:hint="eastAsia" w:ascii="宋体" w:hAnsi="宋体"/>
          <w:color w:val="auto"/>
          <w:sz w:val="24"/>
        </w:rPr>
        <w:t>6）★箱内管路经100％气密性测试，泄漏率检测结果为0%（提供加盖生产厂家盖章的第三方检测报告）</w:t>
      </w:r>
    </w:p>
    <w:p w14:paraId="34AAE9CD">
      <w:pPr>
        <w:spacing w:line="360" w:lineRule="auto"/>
        <w:rPr>
          <w:rFonts w:ascii="宋体" w:hAnsi="宋体"/>
          <w:color w:val="auto"/>
          <w:sz w:val="24"/>
        </w:rPr>
      </w:pPr>
      <w:r>
        <w:rPr>
          <w:rFonts w:hint="eastAsia" w:ascii="宋体" w:hAnsi="宋体"/>
          <w:color w:val="auto"/>
          <w:sz w:val="24"/>
        </w:rPr>
        <w:t>7）★流量压力特性范围：在额定进气压力 P1，输出流量 0m³/h下，出气压力应在额定出气压力 P2的±10%范围内，检测结果为+1%。在规定的额定流量 Q1下，输出口压力应在额定出气压力的±15%范围内，检测结果为-6%。（提供加盖生产厂家盖章的第三方检测报告）。</w:t>
      </w:r>
    </w:p>
    <w:p w14:paraId="0F325501">
      <w:pPr>
        <w:spacing w:line="360" w:lineRule="auto"/>
        <w:rPr>
          <w:rFonts w:hint="eastAsia" w:ascii="宋体" w:hAnsi="宋体"/>
          <w:color w:val="auto"/>
          <w:sz w:val="24"/>
        </w:rPr>
      </w:pPr>
      <w:r>
        <w:rPr>
          <w:rFonts w:hint="eastAsia" w:ascii="宋体" w:hAnsi="宋体"/>
          <w:color w:val="auto"/>
          <w:sz w:val="24"/>
        </w:rPr>
        <w:t>4、系统压力试验、吹扫技术要求</w:t>
      </w:r>
    </w:p>
    <w:p w14:paraId="5BD893CA">
      <w:pPr>
        <w:spacing w:line="360" w:lineRule="auto"/>
        <w:rPr>
          <w:rFonts w:hint="eastAsia" w:ascii="宋体" w:hAnsi="宋体"/>
          <w:color w:val="auto"/>
          <w:sz w:val="24"/>
        </w:rPr>
      </w:pPr>
      <w:r>
        <w:rPr>
          <w:rFonts w:hint="eastAsia" w:ascii="宋体" w:hAnsi="宋体"/>
          <w:color w:val="auto"/>
          <w:sz w:val="24"/>
        </w:rPr>
        <w:t>1）系统压力试验：氧气管道安装完毕后必须进行压力试验，试验介质采用洁净的空气或干燥、无油的氮气，管道试验压力为管道设计压力的1.15倍， 试压时间至少10min，试验结果以管道无泄漏、外观无变形为合格。</w:t>
      </w:r>
    </w:p>
    <w:p w14:paraId="26260CAC">
      <w:pPr>
        <w:spacing w:line="360" w:lineRule="auto"/>
        <w:rPr>
          <w:rFonts w:hint="eastAsia" w:ascii="宋体" w:hAnsi="宋体"/>
          <w:color w:val="auto"/>
          <w:sz w:val="24"/>
        </w:rPr>
      </w:pPr>
      <w:r>
        <w:rPr>
          <w:rFonts w:hint="eastAsia" w:ascii="宋体" w:hAnsi="宋体"/>
          <w:color w:val="auto"/>
          <w:sz w:val="24"/>
        </w:rPr>
        <w:t>2）系统泄漏性试验：氧气管道压力试验合格后必须进行泄漏性试验，试验介质采用洁净的空气或干燥、无油的氮气，试验压力为管道的设计压力， 试压24h，每小时泄漏率应符合GB50751《医用气体工程技术规范》10.2.19要求（泄漏率为0.2%-0.5%）。</w:t>
      </w:r>
    </w:p>
    <w:p w14:paraId="74AB5F0A">
      <w:pPr>
        <w:spacing w:line="360" w:lineRule="auto"/>
        <w:rPr>
          <w:rFonts w:hint="eastAsia" w:ascii="宋体" w:hAnsi="宋体"/>
          <w:color w:val="auto"/>
          <w:sz w:val="24"/>
        </w:rPr>
      </w:pPr>
      <w:r>
        <w:rPr>
          <w:rFonts w:hint="eastAsia" w:ascii="宋体" w:hAnsi="宋体"/>
          <w:color w:val="auto"/>
          <w:sz w:val="24"/>
        </w:rPr>
        <w:t>3）系统吹扫：氧气管道压力、泄漏性试验合格后必须进行系统吹扫， 吹扫介质采用洁净的空气或干燥、无油的氮气，结果以出气口无杂质、干净为合格。</w:t>
      </w:r>
    </w:p>
    <w:p w14:paraId="3BD830B7">
      <w:pPr>
        <w:spacing w:line="360" w:lineRule="auto"/>
        <w:rPr>
          <w:rFonts w:hint="eastAsia" w:ascii="宋体" w:hAnsi="宋体"/>
          <w:color w:val="auto"/>
          <w:sz w:val="24"/>
        </w:rPr>
      </w:pPr>
      <w:r>
        <w:rPr>
          <w:rFonts w:hint="eastAsia" w:ascii="宋体" w:hAnsi="宋体"/>
          <w:color w:val="auto"/>
          <w:sz w:val="24"/>
        </w:rPr>
        <w:t>5、中心供氧系统技术参数</w:t>
      </w:r>
    </w:p>
    <w:p w14:paraId="2DED1011">
      <w:pPr>
        <w:spacing w:line="360" w:lineRule="auto"/>
        <w:rPr>
          <w:rFonts w:hint="eastAsia" w:ascii="宋体" w:hAnsi="宋体"/>
          <w:color w:val="auto"/>
          <w:sz w:val="24"/>
        </w:rPr>
      </w:pPr>
      <w:r>
        <w:rPr>
          <w:rFonts w:hint="eastAsia" w:ascii="宋体" w:hAnsi="宋体"/>
          <w:color w:val="auto"/>
          <w:sz w:val="24"/>
        </w:rPr>
        <w:t>1）终端保证气压：0.4～0.5MPa（可调）。</w:t>
      </w:r>
    </w:p>
    <w:p w14:paraId="1A65E8E2">
      <w:pPr>
        <w:spacing w:line="360" w:lineRule="auto"/>
        <w:rPr>
          <w:rFonts w:hint="eastAsia" w:ascii="宋体" w:hAnsi="宋体"/>
          <w:color w:val="auto"/>
          <w:sz w:val="24"/>
        </w:rPr>
      </w:pPr>
      <w:r>
        <w:rPr>
          <w:rFonts w:hint="eastAsia" w:ascii="宋体" w:hAnsi="宋体"/>
          <w:color w:val="auto"/>
          <w:sz w:val="24"/>
        </w:rPr>
        <w:t>2）系统小时泄漏率： 每小时泄漏率应符合GB50751《医用气体工程技术规范》10.2.19要求（泄漏率为0.2%～0.5%）。</w:t>
      </w:r>
    </w:p>
    <w:p w14:paraId="3C3120EC">
      <w:pPr>
        <w:spacing w:line="360" w:lineRule="auto"/>
        <w:rPr>
          <w:rFonts w:hint="eastAsia" w:ascii="宋体" w:hAnsi="宋体"/>
          <w:color w:val="auto"/>
          <w:sz w:val="24"/>
        </w:rPr>
      </w:pPr>
      <w:r>
        <w:rPr>
          <w:rFonts w:hint="eastAsia" w:ascii="宋体" w:hAnsi="宋体"/>
          <w:color w:val="auto"/>
          <w:sz w:val="24"/>
        </w:rPr>
        <w:t>3）最大和最小使用流量工况下供氧压力误差： ≯0.02MPa。</w:t>
      </w:r>
    </w:p>
    <w:p w14:paraId="11686084">
      <w:pPr>
        <w:spacing w:line="360" w:lineRule="auto"/>
        <w:rPr>
          <w:rFonts w:hint="eastAsia" w:ascii="宋体" w:hAnsi="宋体"/>
          <w:color w:val="auto"/>
          <w:sz w:val="24"/>
        </w:rPr>
      </w:pPr>
      <w:r>
        <w:rPr>
          <w:rFonts w:hint="eastAsia" w:ascii="宋体" w:hAnsi="宋体"/>
          <w:color w:val="auto"/>
          <w:sz w:val="24"/>
        </w:rPr>
        <w:t>4）氧气终端设计流量： 普通床≮10L/min手术室、急诊抢救等重病床≮100L/min。</w:t>
      </w:r>
    </w:p>
    <w:p w14:paraId="3AB07E2B">
      <w:pPr>
        <w:spacing w:line="360" w:lineRule="auto"/>
        <w:rPr>
          <w:rFonts w:hint="eastAsia" w:ascii="宋体" w:hAnsi="宋体"/>
          <w:color w:val="auto"/>
          <w:sz w:val="24"/>
        </w:rPr>
      </w:pPr>
      <w:r>
        <w:rPr>
          <w:rFonts w:hint="eastAsia" w:ascii="宋体" w:hAnsi="宋体"/>
          <w:color w:val="auto"/>
          <w:sz w:val="24"/>
        </w:rPr>
        <w:t>5）氧气管道气体流速： ≯8m/s。</w:t>
      </w:r>
    </w:p>
    <w:p w14:paraId="647CE098">
      <w:pPr>
        <w:spacing w:line="360" w:lineRule="auto"/>
        <w:rPr>
          <w:rFonts w:hint="eastAsia" w:ascii="宋体" w:hAnsi="宋体"/>
          <w:color w:val="auto"/>
          <w:sz w:val="24"/>
        </w:rPr>
      </w:pPr>
      <w:r>
        <w:rPr>
          <w:rFonts w:hint="eastAsia" w:ascii="宋体" w:hAnsi="宋体"/>
          <w:color w:val="auto"/>
          <w:sz w:val="24"/>
        </w:rPr>
        <w:t>6）系统运行方式： 各终端连续用气，停电时不停供气。</w:t>
      </w:r>
    </w:p>
    <w:p w14:paraId="3C6BD38D">
      <w:pPr>
        <w:spacing w:line="360" w:lineRule="auto"/>
        <w:rPr>
          <w:rFonts w:hint="eastAsia" w:ascii="宋体" w:hAnsi="宋体"/>
          <w:color w:val="auto"/>
          <w:sz w:val="24"/>
        </w:rPr>
      </w:pPr>
      <w:r>
        <w:rPr>
          <w:rFonts w:hint="eastAsia" w:ascii="宋体" w:hAnsi="宋体"/>
          <w:color w:val="auto"/>
          <w:sz w:val="24"/>
        </w:rPr>
        <w:t>7）自动控制要求：当氧源和整个管路系统输出压力低于或高于额定值时有声光报警信号。</w:t>
      </w:r>
    </w:p>
    <w:p w14:paraId="1129F280">
      <w:pPr>
        <w:spacing w:line="360" w:lineRule="auto"/>
        <w:rPr>
          <w:rFonts w:hint="eastAsia" w:ascii="宋体" w:hAnsi="宋体"/>
          <w:color w:val="auto"/>
          <w:sz w:val="24"/>
        </w:rPr>
      </w:pPr>
      <w:r>
        <w:rPr>
          <w:rFonts w:hint="eastAsia" w:ascii="宋体" w:hAnsi="宋体"/>
          <w:color w:val="auto"/>
          <w:sz w:val="24"/>
        </w:rPr>
        <w:t>8）氧气管道需可靠接地，接地电阻为&lt;10欧姆。</w:t>
      </w:r>
      <w:bookmarkStart w:id="32" w:name="_Toc175051485"/>
    </w:p>
    <w:p w14:paraId="5A4D8150">
      <w:pPr>
        <w:spacing w:line="360" w:lineRule="auto"/>
        <w:rPr>
          <w:rFonts w:hint="eastAsia" w:ascii="宋体" w:hAnsi="宋体"/>
          <w:color w:val="auto"/>
          <w:sz w:val="24"/>
        </w:rPr>
      </w:pPr>
    </w:p>
    <w:p w14:paraId="4E41F864">
      <w:pPr>
        <w:spacing w:line="360" w:lineRule="auto"/>
        <w:rPr>
          <w:rFonts w:ascii="宋体" w:hAnsi="宋体"/>
          <w:color w:val="auto"/>
          <w:sz w:val="24"/>
        </w:rPr>
      </w:pPr>
      <w:r>
        <w:rPr>
          <w:rFonts w:hint="eastAsia" w:ascii="宋体" w:hAnsi="宋体"/>
          <w:color w:val="auto"/>
          <w:kern w:val="20"/>
          <w:sz w:val="24"/>
          <w:lang w:eastAsia="zh-CN"/>
        </w:rPr>
        <w:t>五</w:t>
      </w:r>
      <w:r>
        <w:rPr>
          <w:rFonts w:hint="eastAsia" w:ascii="宋体" w:hAnsi="宋体"/>
          <w:color w:val="auto"/>
          <w:kern w:val="20"/>
          <w:sz w:val="24"/>
        </w:rPr>
        <w:t>、医用负压吸引系统详细说明：</w:t>
      </w:r>
      <w:bookmarkEnd w:id="32"/>
    </w:p>
    <w:p w14:paraId="319DD2C6">
      <w:pPr>
        <w:spacing w:line="360" w:lineRule="auto"/>
        <w:ind w:right="420" w:rightChars="200" w:firstLine="470" w:firstLineChars="196"/>
        <w:rPr>
          <w:rFonts w:ascii="宋体" w:hAnsi="宋体"/>
          <w:color w:val="auto"/>
          <w:sz w:val="24"/>
        </w:rPr>
      </w:pPr>
      <w:r>
        <w:rPr>
          <w:rFonts w:hint="eastAsia" w:ascii="宋体" w:hAnsi="宋体"/>
          <w:color w:val="auto"/>
          <w:sz w:val="24"/>
        </w:rPr>
        <w:t>吸引系统的负压源是中心吸引站的真空泵组，通过真空泵机组抽吸使吸引系统管路达到所需负压值，在手术室、抢救室和各个病房终端处产生吸力，提供医疗使用。</w:t>
      </w:r>
    </w:p>
    <w:p w14:paraId="7067BF2A">
      <w:pPr>
        <w:spacing w:line="360" w:lineRule="auto"/>
        <w:rPr>
          <w:rFonts w:ascii="宋体" w:hAnsi="宋体"/>
          <w:color w:val="auto"/>
          <w:sz w:val="24"/>
        </w:rPr>
      </w:pPr>
      <w:r>
        <w:rPr>
          <w:rFonts w:hint="eastAsia" w:ascii="宋体" w:hAnsi="宋体"/>
          <w:color w:val="auto"/>
          <w:sz w:val="24"/>
        </w:rPr>
        <w:t>1、负压吸引站</w:t>
      </w:r>
    </w:p>
    <w:p w14:paraId="6224EA28">
      <w:pPr>
        <w:spacing w:line="360" w:lineRule="auto"/>
        <w:rPr>
          <w:rFonts w:ascii="宋体" w:hAnsi="宋体"/>
          <w:color w:val="auto"/>
          <w:sz w:val="24"/>
        </w:rPr>
      </w:pPr>
      <w:r>
        <w:rPr>
          <w:rFonts w:hint="eastAsia" w:ascii="宋体" w:hAnsi="宋体"/>
          <w:color w:val="auto"/>
          <w:sz w:val="24"/>
        </w:rPr>
        <w:t>1.1负压吸引站（位于地下一层），配置如下:</w:t>
      </w:r>
    </w:p>
    <w:tbl>
      <w:tblPr>
        <w:tblStyle w:val="6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4395"/>
        <w:gridCol w:w="708"/>
      </w:tblGrid>
      <w:tr w14:paraId="48D9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top"/>
          </w:tcPr>
          <w:p w14:paraId="3A86082B">
            <w:pPr>
              <w:spacing w:line="360" w:lineRule="auto"/>
              <w:jc w:val="center"/>
              <w:rPr>
                <w:rFonts w:hint="eastAsia" w:ascii="宋体" w:hAnsi="宋体"/>
                <w:color w:val="auto"/>
                <w:sz w:val="24"/>
              </w:rPr>
            </w:pPr>
            <w:r>
              <w:rPr>
                <w:rFonts w:hint="eastAsia" w:ascii="宋体" w:hAnsi="宋体"/>
                <w:color w:val="auto"/>
                <w:sz w:val="24"/>
              </w:rPr>
              <w:t>序号</w:t>
            </w:r>
          </w:p>
        </w:tc>
        <w:tc>
          <w:tcPr>
            <w:tcW w:w="2693" w:type="dxa"/>
            <w:vAlign w:val="center"/>
          </w:tcPr>
          <w:p w14:paraId="603449F2">
            <w:pPr>
              <w:spacing w:line="360" w:lineRule="auto"/>
              <w:jc w:val="center"/>
              <w:rPr>
                <w:rFonts w:ascii="宋体" w:hAnsi="宋体"/>
                <w:color w:val="auto"/>
                <w:sz w:val="24"/>
              </w:rPr>
            </w:pPr>
            <w:r>
              <w:rPr>
                <w:rFonts w:hint="eastAsia" w:ascii="宋体" w:hAnsi="宋体"/>
                <w:color w:val="auto"/>
                <w:sz w:val="24"/>
              </w:rPr>
              <w:t>设备名称</w:t>
            </w:r>
          </w:p>
        </w:tc>
        <w:tc>
          <w:tcPr>
            <w:tcW w:w="4395" w:type="dxa"/>
            <w:vAlign w:val="center"/>
          </w:tcPr>
          <w:p w14:paraId="12FB33CC">
            <w:pPr>
              <w:spacing w:line="360" w:lineRule="auto"/>
              <w:jc w:val="center"/>
              <w:rPr>
                <w:rFonts w:ascii="宋体" w:hAnsi="宋体"/>
                <w:color w:val="auto"/>
                <w:sz w:val="24"/>
              </w:rPr>
            </w:pPr>
            <w:r>
              <w:rPr>
                <w:rFonts w:hint="eastAsia" w:ascii="宋体" w:hAnsi="宋体"/>
                <w:color w:val="auto"/>
                <w:sz w:val="24"/>
              </w:rPr>
              <w:t>规格型号</w:t>
            </w:r>
          </w:p>
        </w:tc>
        <w:tc>
          <w:tcPr>
            <w:tcW w:w="708" w:type="dxa"/>
            <w:vAlign w:val="center"/>
          </w:tcPr>
          <w:p w14:paraId="6484E128">
            <w:pPr>
              <w:spacing w:line="360" w:lineRule="auto"/>
              <w:jc w:val="center"/>
              <w:rPr>
                <w:rFonts w:ascii="宋体" w:hAnsi="宋体"/>
                <w:color w:val="auto"/>
                <w:sz w:val="24"/>
              </w:rPr>
            </w:pPr>
            <w:r>
              <w:rPr>
                <w:rFonts w:hint="eastAsia" w:ascii="宋体" w:hAnsi="宋体"/>
                <w:color w:val="auto"/>
                <w:sz w:val="24"/>
              </w:rPr>
              <w:t>数量</w:t>
            </w:r>
          </w:p>
        </w:tc>
      </w:tr>
      <w:tr w14:paraId="6C6D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13" w:type="dxa"/>
            <w:gridSpan w:val="4"/>
            <w:vAlign w:val="top"/>
          </w:tcPr>
          <w:p w14:paraId="2F86779F">
            <w:pPr>
              <w:spacing w:line="360" w:lineRule="auto"/>
              <w:jc w:val="left"/>
              <w:rPr>
                <w:rFonts w:hint="eastAsia" w:ascii="宋体" w:hAnsi="宋体"/>
                <w:color w:val="auto"/>
                <w:sz w:val="24"/>
              </w:rPr>
            </w:pPr>
            <w:r>
              <w:rPr>
                <w:rFonts w:hint="eastAsia" w:ascii="宋体" w:hAnsi="宋体"/>
                <w:b/>
                <w:color w:val="auto"/>
                <w:sz w:val="24"/>
              </w:rPr>
              <w:t>医用真空负压机设备包含</w:t>
            </w:r>
          </w:p>
        </w:tc>
      </w:tr>
      <w:tr w14:paraId="5F86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vAlign w:val="center"/>
          </w:tcPr>
          <w:p w14:paraId="5699681C">
            <w:pPr>
              <w:spacing w:line="300" w:lineRule="exact"/>
              <w:jc w:val="center"/>
              <w:rPr>
                <w:rFonts w:hint="eastAsia" w:ascii="宋体" w:hAnsi="宋体"/>
                <w:color w:val="auto"/>
                <w:sz w:val="24"/>
              </w:rPr>
            </w:pPr>
            <w:r>
              <w:rPr>
                <w:rFonts w:hint="eastAsia" w:ascii="宋体" w:hAnsi="宋体"/>
                <w:color w:val="auto"/>
                <w:sz w:val="24"/>
              </w:rPr>
              <w:t>1</w:t>
            </w:r>
          </w:p>
        </w:tc>
        <w:tc>
          <w:tcPr>
            <w:tcW w:w="2693" w:type="dxa"/>
            <w:vAlign w:val="center"/>
          </w:tcPr>
          <w:p w14:paraId="304A15AD">
            <w:pPr>
              <w:spacing w:line="300" w:lineRule="exact"/>
              <w:rPr>
                <w:rFonts w:ascii="宋体" w:hAnsi="宋体"/>
                <w:color w:val="auto"/>
                <w:sz w:val="24"/>
              </w:rPr>
            </w:pPr>
            <w:r>
              <w:rPr>
                <w:rFonts w:hint="eastAsia" w:ascii="宋体" w:hAnsi="宋体"/>
                <w:color w:val="auto"/>
                <w:sz w:val="24"/>
              </w:rPr>
              <w:t>油润滑旋片真空泵</w:t>
            </w:r>
          </w:p>
        </w:tc>
        <w:tc>
          <w:tcPr>
            <w:tcW w:w="4395" w:type="dxa"/>
            <w:vAlign w:val="center"/>
          </w:tcPr>
          <w:p w14:paraId="324C737F">
            <w:pPr>
              <w:spacing w:line="300" w:lineRule="exact"/>
              <w:rPr>
                <w:rFonts w:ascii="宋体" w:hAnsi="宋体"/>
                <w:color w:val="auto"/>
                <w:sz w:val="24"/>
              </w:rPr>
            </w:pPr>
            <w:r>
              <w:rPr>
                <w:rFonts w:hint="eastAsia" w:ascii="宋体" w:hAnsi="宋体"/>
                <w:color w:val="auto"/>
                <w:sz w:val="24"/>
              </w:rPr>
              <w:t>300m</w:t>
            </w:r>
            <w:r>
              <w:rPr>
                <w:rFonts w:hint="eastAsia" w:ascii="宋体" w:hAnsi="宋体"/>
                <w:color w:val="auto"/>
                <w:sz w:val="24"/>
                <w:vertAlign w:val="superscript"/>
              </w:rPr>
              <w:t>3</w:t>
            </w:r>
            <w:r>
              <w:rPr>
                <w:rFonts w:hint="eastAsia" w:ascii="宋体" w:hAnsi="宋体"/>
                <w:color w:val="auto"/>
                <w:sz w:val="24"/>
              </w:rPr>
              <w:t>/h/台、7.5KW/台（功率供参考）</w:t>
            </w:r>
          </w:p>
        </w:tc>
        <w:tc>
          <w:tcPr>
            <w:tcW w:w="708" w:type="dxa"/>
            <w:vAlign w:val="center"/>
          </w:tcPr>
          <w:p w14:paraId="09C5BEF2">
            <w:pPr>
              <w:spacing w:line="360" w:lineRule="auto"/>
              <w:jc w:val="center"/>
              <w:rPr>
                <w:rFonts w:hint="eastAsia" w:ascii="宋体" w:hAnsi="宋体"/>
                <w:color w:val="auto"/>
                <w:sz w:val="24"/>
              </w:rPr>
            </w:pPr>
            <w:r>
              <w:rPr>
                <w:rFonts w:hint="eastAsia" w:ascii="宋体" w:hAnsi="宋体"/>
                <w:color w:val="auto"/>
                <w:sz w:val="24"/>
              </w:rPr>
              <w:t>2台</w:t>
            </w:r>
          </w:p>
        </w:tc>
      </w:tr>
      <w:tr w14:paraId="0E45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59FFAC">
            <w:pPr>
              <w:spacing w:line="360" w:lineRule="auto"/>
              <w:jc w:val="center"/>
              <w:rPr>
                <w:rFonts w:hint="eastAsia" w:ascii="宋体" w:hAnsi="宋体"/>
                <w:color w:val="auto"/>
                <w:sz w:val="24"/>
              </w:rPr>
            </w:pPr>
            <w:r>
              <w:rPr>
                <w:rFonts w:hint="eastAsia" w:ascii="宋体" w:hAnsi="宋体"/>
                <w:color w:val="auto"/>
                <w:sz w:val="24"/>
              </w:rPr>
              <w:t>2</w:t>
            </w:r>
          </w:p>
        </w:tc>
        <w:tc>
          <w:tcPr>
            <w:tcW w:w="2693" w:type="dxa"/>
            <w:vAlign w:val="top"/>
          </w:tcPr>
          <w:p w14:paraId="7DC7D72A">
            <w:pPr>
              <w:spacing w:line="360" w:lineRule="auto"/>
              <w:rPr>
                <w:rFonts w:ascii="宋体" w:hAnsi="宋体"/>
                <w:color w:val="auto"/>
                <w:sz w:val="24"/>
              </w:rPr>
            </w:pPr>
            <w:r>
              <w:rPr>
                <w:rFonts w:hint="eastAsia" w:ascii="宋体" w:hAnsi="宋体"/>
                <w:color w:val="auto"/>
                <w:sz w:val="24"/>
              </w:rPr>
              <w:t>真空罐</w:t>
            </w:r>
          </w:p>
        </w:tc>
        <w:tc>
          <w:tcPr>
            <w:tcW w:w="4395" w:type="dxa"/>
            <w:vAlign w:val="top"/>
          </w:tcPr>
          <w:p w14:paraId="2B9F6E04">
            <w:pPr>
              <w:spacing w:line="360" w:lineRule="auto"/>
              <w:rPr>
                <w:rFonts w:ascii="宋体" w:hAnsi="宋体"/>
                <w:color w:val="auto"/>
                <w:sz w:val="24"/>
              </w:rPr>
            </w:pPr>
            <w:r>
              <w:rPr>
                <w:rFonts w:hint="eastAsia" w:ascii="宋体" w:hAnsi="宋体"/>
                <w:color w:val="auto"/>
                <w:sz w:val="24"/>
              </w:rPr>
              <w:t>2.0m</w:t>
            </w:r>
            <w:r>
              <w:rPr>
                <w:rFonts w:hint="eastAsia" w:ascii="宋体" w:hAnsi="宋体"/>
                <w:color w:val="auto"/>
                <w:sz w:val="24"/>
                <w:vertAlign w:val="superscript"/>
              </w:rPr>
              <w:t>3</w:t>
            </w:r>
            <w:r>
              <w:rPr>
                <w:rFonts w:hint="eastAsia" w:ascii="宋体" w:hAnsi="宋体"/>
                <w:color w:val="auto"/>
                <w:sz w:val="24"/>
              </w:rPr>
              <w:t>、材质：Q235B</w:t>
            </w:r>
          </w:p>
        </w:tc>
        <w:tc>
          <w:tcPr>
            <w:tcW w:w="708" w:type="dxa"/>
            <w:vAlign w:val="top"/>
          </w:tcPr>
          <w:p w14:paraId="4CB1BA74">
            <w:pPr>
              <w:spacing w:line="360" w:lineRule="auto"/>
              <w:jc w:val="center"/>
              <w:rPr>
                <w:rFonts w:ascii="宋体" w:hAnsi="宋体"/>
                <w:color w:val="auto"/>
                <w:sz w:val="24"/>
              </w:rPr>
            </w:pPr>
            <w:r>
              <w:rPr>
                <w:rFonts w:hint="eastAsia" w:ascii="宋体" w:hAnsi="宋体"/>
                <w:color w:val="auto"/>
                <w:sz w:val="24"/>
              </w:rPr>
              <w:t>2台</w:t>
            </w:r>
          </w:p>
        </w:tc>
      </w:tr>
      <w:tr w14:paraId="659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7" w:type="dxa"/>
            <w:vAlign w:val="center"/>
          </w:tcPr>
          <w:p w14:paraId="76F631BF">
            <w:pPr>
              <w:spacing w:line="360" w:lineRule="auto"/>
              <w:jc w:val="center"/>
              <w:rPr>
                <w:rFonts w:hint="eastAsia" w:ascii="宋体" w:hAnsi="宋体"/>
                <w:color w:val="auto"/>
                <w:sz w:val="24"/>
              </w:rPr>
            </w:pPr>
            <w:r>
              <w:rPr>
                <w:rFonts w:hint="eastAsia" w:ascii="宋体" w:hAnsi="宋体"/>
                <w:color w:val="auto"/>
                <w:sz w:val="24"/>
              </w:rPr>
              <w:t>3</w:t>
            </w:r>
          </w:p>
        </w:tc>
        <w:tc>
          <w:tcPr>
            <w:tcW w:w="2693" w:type="dxa"/>
            <w:vAlign w:val="top"/>
          </w:tcPr>
          <w:p w14:paraId="56039875">
            <w:pPr>
              <w:spacing w:line="360" w:lineRule="auto"/>
              <w:rPr>
                <w:rFonts w:ascii="宋体" w:hAnsi="宋体"/>
                <w:color w:val="auto"/>
                <w:sz w:val="24"/>
              </w:rPr>
            </w:pPr>
            <w:r>
              <w:rPr>
                <w:rFonts w:hint="eastAsia" w:ascii="宋体" w:hAnsi="宋体"/>
                <w:color w:val="auto"/>
                <w:sz w:val="24"/>
              </w:rPr>
              <w:t>二泵联动吸引电控柜</w:t>
            </w:r>
          </w:p>
        </w:tc>
        <w:tc>
          <w:tcPr>
            <w:tcW w:w="4395" w:type="dxa"/>
            <w:vAlign w:val="top"/>
          </w:tcPr>
          <w:p w14:paraId="60C2CC39">
            <w:pPr>
              <w:spacing w:line="360" w:lineRule="auto"/>
              <w:rPr>
                <w:rFonts w:ascii="宋体" w:hAnsi="宋体"/>
                <w:color w:val="auto"/>
                <w:sz w:val="24"/>
              </w:rPr>
            </w:pPr>
            <w:r>
              <w:rPr>
                <w:rFonts w:hint="eastAsia" w:ascii="宋体" w:hAnsi="宋体"/>
                <w:color w:val="auto"/>
                <w:sz w:val="24"/>
              </w:rPr>
              <w:t>PLC控制</w:t>
            </w:r>
          </w:p>
        </w:tc>
        <w:tc>
          <w:tcPr>
            <w:tcW w:w="708" w:type="dxa"/>
            <w:vAlign w:val="top"/>
          </w:tcPr>
          <w:p w14:paraId="56F6300C">
            <w:pPr>
              <w:spacing w:line="360" w:lineRule="auto"/>
              <w:jc w:val="center"/>
              <w:rPr>
                <w:rFonts w:ascii="宋体" w:hAnsi="宋体"/>
                <w:color w:val="auto"/>
                <w:sz w:val="24"/>
              </w:rPr>
            </w:pPr>
            <w:r>
              <w:rPr>
                <w:rFonts w:hint="eastAsia" w:ascii="宋体" w:hAnsi="宋体"/>
                <w:color w:val="auto"/>
                <w:sz w:val="24"/>
              </w:rPr>
              <w:t>1台</w:t>
            </w:r>
          </w:p>
        </w:tc>
      </w:tr>
      <w:tr w14:paraId="6371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Align w:val="center"/>
          </w:tcPr>
          <w:p w14:paraId="29F12EB0">
            <w:pPr>
              <w:spacing w:line="360" w:lineRule="auto"/>
              <w:jc w:val="center"/>
              <w:rPr>
                <w:rFonts w:hint="eastAsia" w:ascii="宋体" w:hAnsi="宋体"/>
                <w:color w:val="auto"/>
                <w:sz w:val="24"/>
              </w:rPr>
            </w:pPr>
            <w:r>
              <w:rPr>
                <w:rFonts w:hint="eastAsia" w:ascii="宋体" w:hAnsi="宋体"/>
                <w:color w:val="auto"/>
                <w:sz w:val="24"/>
              </w:rPr>
              <w:t>4</w:t>
            </w:r>
          </w:p>
        </w:tc>
        <w:tc>
          <w:tcPr>
            <w:tcW w:w="2693" w:type="dxa"/>
            <w:vAlign w:val="top"/>
          </w:tcPr>
          <w:p w14:paraId="73CE8F06">
            <w:pPr>
              <w:spacing w:line="360" w:lineRule="auto"/>
              <w:rPr>
                <w:rFonts w:ascii="宋体" w:hAnsi="宋体"/>
                <w:color w:val="auto"/>
                <w:sz w:val="24"/>
              </w:rPr>
            </w:pPr>
            <w:r>
              <w:rPr>
                <w:rFonts w:hint="eastAsia" w:ascii="宋体" w:hAnsi="宋体"/>
                <w:color w:val="auto"/>
                <w:sz w:val="24"/>
              </w:rPr>
              <w:t>吸引不锈钢分气缸</w:t>
            </w:r>
          </w:p>
        </w:tc>
        <w:tc>
          <w:tcPr>
            <w:tcW w:w="4395" w:type="dxa"/>
            <w:vAlign w:val="center"/>
          </w:tcPr>
          <w:p w14:paraId="4E29F525">
            <w:pPr>
              <w:spacing w:line="320" w:lineRule="exact"/>
              <w:rPr>
                <w:rFonts w:ascii="宋体" w:hAnsi="宋体"/>
                <w:color w:val="auto"/>
                <w:sz w:val="24"/>
              </w:rPr>
            </w:pPr>
            <w:r>
              <w:rPr>
                <w:rFonts w:hint="eastAsia" w:ascii="宋体" w:hAnsi="宋体"/>
                <w:color w:val="auto"/>
                <w:sz w:val="24"/>
              </w:rPr>
              <w:t>1进3出</w:t>
            </w:r>
          </w:p>
        </w:tc>
        <w:tc>
          <w:tcPr>
            <w:tcW w:w="708" w:type="dxa"/>
            <w:vAlign w:val="top"/>
          </w:tcPr>
          <w:p w14:paraId="098037AC">
            <w:pPr>
              <w:spacing w:line="360" w:lineRule="auto"/>
              <w:jc w:val="center"/>
              <w:rPr>
                <w:rFonts w:ascii="宋体" w:hAnsi="宋体"/>
                <w:color w:val="auto"/>
                <w:sz w:val="24"/>
              </w:rPr>
            </w:pPr>
            <w:r>
              <w:rPr>
                <w:rFonts w:hint="eastAsia" w:ascii="宋体" w:hAnsi="宋体"/>
                <w:color w:val="auto"/>
                <w:sz w:val="24"/>
              </w:rPr>
              <w:t>1个</w:t>
            </w:r>
          </w:p>
        </w:tc>
      </w:tr>
      <w:tr w14:paraId="272F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Align w:val="center"/>
          </w:tcPr>
          <w:p w14:paraId="02464271">
            <w:pPr>
              <w:spacing w:line="360" w:lineRule="auto"/>
              <w:jc w:val="center"/>
              <w:rPr>
                <w:rFonts w:hint="eastAsia" w:ascii="宋体" w:hAnsi="宋体"/>
                <w:color w:val="auto"/>
                <w:sz w:val="24"/>
              </w:rPr>
            </w:pPr>
            <w:r>
              <w:rPr>
                <w:rFonts w:hint="eastAsia" w:ascii="宋体" w:hAnsi="宋体"/>
                <w:color w:val="auto"/>
                <w:sz w:val="24"/>
              </w:rPr>
              <w:t>5</w:t>
            </w:r>
          </w:p>
        </w:tc>
        <w:tc>
          <w:tcPr>
            <w:tcW w:w="2693" w:type="dxa"/>
            <w:vAlign w:val="top"/>
          </w:tcPr>
          <w:p w14:paraId="589FE3BC">
            <w:pPr>
              <w:spacing w:line="360" w:lineRule="auto"/>
              <w:rPr>
                <w:rFonts w:ascii="宋体" w:hAnsi="宋体"/>
                <w:color w:val="auto"/>
                <w:sz w:val="24"/>
              </w:rPr>
            </w:pPr>
            <w:r>
              <w:rPr>
                <w:rFonts w:hint="eastAsia" w:ascii="宋体" w:hAnsi="宋体"/>
                <w:color w:val="auto"/>
                <w:sz w:val="24"/>
              </w:rPr>
              <w:t>吸引细菌过滤器</w:t>
            </w:r>
          </w:p>
        </w:tc>
        <w:tc>
          <w:tcPr>
            <w:tcW w:w="4395" w:type="dxa"/>
            <w:vAlign w:val="top"/>
          </w:tcPr>
          <w:p w14:paraId="5E14E61C">
            <w:pPr>
              <w:spacing w:line="360" w:lineRule="auto"/>
              <w:rPr>
                <w:rFonts w:ascii="宋体" w:hAnsi="宋体"/>
                <w:color w:val="auto"/>
                <w:sz w:val="24"/>
              </w:rPr>
            </w:pPr>
            <w:r>
              <w:rPr>
                <w:rFonts w:hint="eastAsia" w:ascii="宋体" w:hAnsi="宋体"/>
                <w:color w:val="auto"/>
                <w:sz w:val="24"/>
              </w:rPr>
              <w:t>处理量≥300m</w:t>
            </w:r>
            <w:r>
              <w:rPr>
                <w:rFonts w:hint="eastAsia" w:ascii="宋体" w:hAnsi="宋体"/>
                <w:color w:val="auto"/>
                <w:sz w:val="24"/>
                <w:vertAlign w:val="superscript"/>
              </w:rPr>
              <w:t>3</w:t>
            </w:r>
            <w:r>
              <w:rPr>
                <w:rFonts w:hint="eastAsia" w:ascii="宋体" w:hAnsi="宋体"/>
                <w:color w:val="auto"/>
                <w:sz w:val="24"/>
              </w:rPr>
              <w:t>/h</w:t>
            </w:r>
          </w:p>
        </w:tc>
        <w:tc>
          <w:tcPr>
            <w:tcW w:w="708" w:type="dxa"/>
            <w:vAlign w:val="top"/>
          </w:tcPr>
          <w:p w14:paraId="71534575">
            <w:pPr>
              <w:spacing w:line="360" w:lineRule="auto"/>
              <w:jc w:val="center"/>
              <w:rPr>
                <w:rFonts w:ascii="宋体" w:hAnsi="宋体"/>
                <w:color w:val="auto"/>
                <w:sz w:val="24"/>
              </w:rPr>
            </w:pPr>
            <w:r>
              <w:rPr>
                <w:rFonts w:hint="eastAsia" w:ascii="宋体" w:hAnsi="宋体"/>
                <w:color w:val="auto"/>
                <w:sz w:val="24"/>
              </w:rPr>
              <w:t>2个</w:t>
            </w:r>
          </w:p>
        </w:tc>
      </w:tr>
      <w:tr w14:paraId="09B5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7" w:type="dxa"/>
            <w:vAlign w:val="center"/>
          </w:tcPr>
          <w:p w14:paraId="54C95D66">
            <w:pPr>
              <w:spacing w:line="360" w:lineRule="auto"/>
              <w:jc w:val="center"/>
              <w:rPr>
                <w:rFonts w:hint="eastAsia" w:ascii="宋体" w:hAnsi="宋体"/>
                <w:color w:val="auto"/>
                <w:sz w:val="24"/>
              </w:rPr>
            </w:pPr>
            <w:r>
              <w:rPr>
                <w:rFonts w:hint="eastAsia" w:ascii="宋体" w:hAnsi="宋体"/>
                <w:color w:val="auto"/>
                <w:sz w:val="24"/>
              </w:rPr>
              <w:t>6</w:t>
            </w:r>
          </w:p>
        </w:tc>
        <w:tc>
          <w:tcPr>
            <w:tcW w:w="2693" w:type="dxa"/>
            <w:vAlign w:val="top"/>
          </w:tcPr>
          <w:p w14:paraId="2FEB1AC2">
            <w:pPr>
              <w:spacing w:line="360" w:lineRule="auto"/>
              <w:jc w:val="left"/>
              <w:rPr>
                <w:rFonts w:hint="eastAsia" w:ascii="宋体" w:hAnsi="宋体"/>
                <w:color w:val="auto"/>
                <w:sz w:val="24"/>
              </w:rPr>
            </w:pPr>
            <w:r>
              <w:rPr>
                <w:rFonts w:hint="eastAsia" w:ascii="宋体" w:hAnsi="宋体"/>
                <w:color w:val="auto"/>
                <w:sz w:val="24"/>
              </w:rPr>
              <w:t>高温灭菌器(</w:t>
            </w:r>
            <w:r>
              <w:rPr>
                <w:rFonts w:hint="eastAsia" w:ascii="宋体" w:hAnsi="宋体" w:cs="宋体"/>
                <w:bCs/>
                <w:color w:val="auto"/>
                <w:kern w:val="0"/>
                <w:sz w:val="24"/>
              </w:rPr>
              <w:t>真空排气灭菌装置</w:t>
            </w:r>
            <w:r>
              <w:rPr>
                <w:rFonts w:hint="eastAsia" w:ascii="宋体" w:hAnsi="宋体"/>
                <w:color w:val="auto"/>
                <w:sz w:val="24"/>
              </w:rPr>
              <w:t>)</w:t>
            </w:r>
          </w:p>
        </w:tc>
        <w:tc>
          <w:tcPr>
            <w:tcW w:w="4395" w:type="dxa"/>
            <w:vAlign w:val="top"/>
          </w:tcPr>
          <w:p w14:paraId="7EED58F4">
            <w:pPr>
              <w:spacing w:line="360" w:lineRule="auto"/>
              <w:jc w:val="left"/>
              <w:rPr>
                <w:rFonts w:hint="eastAsia" w:ascii="宋体" w:hAnsi="宋体"/>
                <w:color w:val="auto"/>
                <w:sz w:val="24"/>
              </w:rPr>
            </w:pPr>
            <w:r>
              <w:rPr>
                <w:rFonts w:hint="eastAsia" w:ascii="宋体" w:hAnsi="宋体"/>
                <w:color w:val="auto"/>
                <w:sz w:val="24"/>
              </w:rPr>
              <w:t>处理量≥300m</w:t>
            </w:r>
            <w:r>
              <w:rPr>
                <w:rFonts w:hint="eastAsia" w:ascii="宋体" w:hAnsi="宋体"/>
                <w:color w:val="auto"/>
                <w:sz w:val="24"/>
                <w:vertAlign w:val="superscript"/>
              </w:rPr>
              <w:t>3</w:t>
            </w:r>
            <w:r>
              <w:rPr>
                <w:rFonts w:hint="eastAsia" w:ascii="宋体" w:hAnsi="宋体"/>
                <w:color w:val="auto"/>
                <w:sz w:val="24"/>
              </w:rPr>
              <w:t>/h，功率：2.5KW（功率供参考）</w:t>
            </w:r>
          </w:p>
        </w:tc>
        <w:tc>
          <w:tcPr>
            <w:tcW w:w="708" w:type="dxa"/>
            <w:vAlign w:val="top"/>
          </w:tcPr>
          <w:p w14:paraId="58843846">
            <w:pPr>
              <w:spacing w:line="360" w:lineRule="auto"/>
              <w:jc w:val="center"/>
              <w:rPr>
                <w:rFonts w:hint="eastAsia" w:ascii="宋体" w:hAnsi="宋体"/>
                <w:color w:val="auto"/>
                <w:sz w:val="24"/>
              </w:rPr>
            </w:pPr>
            <w:r>
              <w:rPr>
                <w:rFonts w:hint="eastAsia" w:ascii="宋体" w:hAnsi="宋体"/>
                <w:color w:val="auto"/>
                <w:sz w:val="24"/>
              </w:rPr>
              <w:t>2台</w:t>
            </w:r>
          </w:p>
        </w:tc>
      </w:tr>
    </w:tbl>
    <w:p w14:paraId="1F49277F">
      <w:pPr>
        <w:spacing w:line="360" w:lineRule="auto"/>
        <w:rPr>
          <w:rFonts w:ascii="宋体" w:hAnsi="宋体"/>
          <w:color w:val="auto"/>
          <w:sz w:val="24"/>
        </w:rPr>
      </w:pPr>
      <w:r>
        <w:rPr>
          <w:rFonts w:hint="eastAsia" w:ascii="宋体" w:hAnsi="宋体"/>
          <w:color w:val="auto"/>
          <w:sz w:val="24"/>
        </w:rPr>
        <w:t>★医用真空负压机作为二类医疗器械注册管理，投标人须提供医用真空负压机医疗器械注册证加盖投标人公章。</w:t>
      </w:r>
    </w:p>
    <w:p w14:paraId="2417D5AF">
      <w:pPr>
        <w:spacing w:line="360" w:lineRule="auto"/>
        <w:rPr>
          <w:rFonts w:ascii="宋体" w:hAnsi="宋体"/>
          <w:color w:val="auto"/>
          <w:sz w:val="24"/>
        </w:rPr>
      </w:pPr>
      <w:r>
        <w:rPr>
          <w:rFonts w:hint="eastAsia" w:ascii="宋体" w:hAnsi="宋体"/>
          <w:color w:val="auto"/>
          <w:sz w:val="24"/>
        </w:rPr>
        <w:t>★医用真空负压机须通过 GB4793.1-2007及 GB9706.1-2020标准检验，投标人提供第三方检测机构出具的检验报告扫描件或复印件。</w:t>
      </w:r>
    </w:p>
    <w:p w14:paraId="50580CFF">
      <w:pPr>
        <w:spacing w:line="360" w:lineRule="auto"/>
        <w:rPr>
          <w:rFonts w:hint="eastAsia" w:ascii="宋体" w:hAnsi="宋体"/>
          <w:color w:val="auto"/>
          <w:sz w:val="24"/>
        </w:rPr>
      </w:pPr>
      <w:r>
        <w:rPr>
          <w:rFonts w:hint="eastAsia" w:ascii="宋体" w:hAnsi="宋体"/>
          <w:color w:val="auto"/>
          <w:sz w:val="24"/>
        </w:rPr>
        <w:t>1.2</w:t>
      </w:r>
      <w:r>
        <w:rPr>
          <w:rFonts w:ascii="宋体" w:hAnsi="宋体"/>
          <w:color w:val="auto"/>
          <w:sz w:val="24"/>
        </w:rPr>
        <w:t>油</w:t>
      </w:r>
      <w:r>
        <w:rPr>
          <w:rFonts w:hint="eastAsia" w:ascii="宋体" w:hAnsi="宋体"/>
          <w:color w:val="auto"/>
          <w:sz w:val="24"/>
        </w:rPr>
        <w:t>润滑</w:t>
      </w:r>
      <w:r>
        <w:rPr>
          <w:rFonts w:ascii="宋体" w:hAnsi="宋体"/>
          <w:color w:val="auto"/>
          <w:sz w:val="24"/>
        </w:rPr>
        <w:t>式旋片真空泵</w:t>
      </w:r>
      <w:r>
        <w:rPr>
          <w:rFonts w:hint="eastAsia" w:ascii="宋体" w:hAnsi="宋体"/>
          <w:color w:val="auto"/>
          <w:sz w:val="24"/>
        </w:rPr>
        <w:t>能满足以下参数要求（所有性能数据基于1013kPa和20℃的环境条件）：</w:t>
      </w:r>
    </w:p>
    <w:p w14:paraId="0B60F0AB">
      <w:pPr>
        <w:spacing w:line="360" w:lineRule="auto"/>
        <w:rPr>
          <w:rFonts w:ascii="宋体" w:hAnsi="宋体"/>
          <w:color w:val="auto"/>
          <w:sz w:val="24"/>
        </w:rPr>
      </w:pPr>
      <w:r>
        <w:rPr>
          <w:rFonts w:hint="eastAsia" w:ascii="宋体" w:hAnsi="宋体"/>
          <w:color w:val="auto"/>
          <w:sz w:val="24"/>
        </w:rPr>
        <w:t xml:space="preserve">（1）额定抽速：300m3/h </w:t>
      </w:r>
    </w:p>
    <w:p w14:paraId="607CD8DE">
      <w:pPr>
        <w:spacing w:line="360" w:lineRule="auto"/>
        <w:rPr>
          <w:rFonts w:hint="eastAsia" w:ascii="宋体" w:hAnsi="宋体"/>
          <w:color w:val="auto"/>
          <w:sz w:val="24"/>
        </w:rPr>
      </w:pPr>
      <w:r>
        <w:rPr>
          <w:rFonts w:hint="eastAsia" w:ascii="宋体" w:hAnsi="宋体"/>
          <w:color w:val="auto"/>
          <w:sz w:val="24"/>
        </w:rPr>
        <w:t xml:space="preserve">（2）单机额定功率： 380V、7.5kW </w:t>
      </w:r>
    </w:p>
    <w:p w14:paraId="35B1C19D">
      <w:pPr>
        <w:spacing w:line="360" w:lineRule="auto"/>
        <w:rPr>
          <w:rFonts w:hint="eastAsia" w:ascii="宋体" w:hAnsi="宋体"/>
          <w:color w:val="auto"/>
          <w:sz w:val="24"/>
        </w:rPr>
      </w:pPr>
      <w:r>
        <w:rPr>
          <w:rFonts w:hint="eastAsia" w:ascii="宋体" w:hAnsi="宋体"/>
          <w:color w:val="auto"/>
          <w:sz w:val="24"/>
        </w:rPr>
        <w:t>（3）极限压力（气镇阀关闭时）0.1hpa（mbar），极限压力（气镇阀开启时）0.5hpa（mbar）</w:t>
      </w:r>
    </w:p>
    <w:p w14:paraId="21897C5F">
      <w:pPr>
        <w:spacing w:line="360" w:lineRule="auto"/>
        <w:rPr>
          <w:rFonts w:hint="eastAsia" w:ascii="宋体" w:hAnsi="宋体"/>
          <w:color w:val="auto"/>
          <w:sz w:val="24"/>
        </w:rPr>
      </w:pPr>
      <w:r>
        <w:rPr>
          <w:rFonts w:hint="eastAsia" w:ascii="宋体" w:hAnsi="宋体"/>
          <w:color w:val="auto"/>
          <w:sz w:val="24"/>
        </w:rPr>
        <w:t>（4）电机额定转速，50HZ，1500转/min，</w:t>
      </w:r>
    </w:p>
    <w:p w14:paraId="4B3B7518">
      <w:pPr>
        <w:spacing w:line="360" w:lineRule="auto"/>
        <w:rPr>
          <w:rFonts w:ascii="宋体" w:hAnsi="宋体"/>
          <w:color w:val="auto"/>
          <w:sz w:val="24"/>
        </w:rPr>
      </w:pPr>
      <w:r>
        <w:rPr>
          <w:rFonts w:hint="eastAsia" w:ascii="宋体" w:hAnsi="宋体"/>
          <w:color w:val="auto"/>
          <w:sz w:val="24"/>
        </w:rPr>
        <w:t>（5）极限压力时的功耗4.7KWH</w:t>
      </w:r>
    </w:p>
    <w:p w14:paraId="0DCC3013">
      <w:pPr>
        <w:spacing w:line="360" w:lineRule="auto"/>
        <w:rPr>
          <w:rFonts w:hint="eastAsia" w:ascii="宋体" w:hAnsi="宋体"/>
          <w:color w:val="auto"/>
          <w:sz w:val="24"/>
        </w:rPr>
      </w:pPr>
      <w:r>
        <w:rPr>
          <w:rFonts w:hint="eastAsia" w:ascii="宋体" w:hAnsi="宋体"/>
          <w:color w:val="auto"/>
          <w:sz w:val="24"/>
        </w:rPr>
        <w:t>（6）真空泵缸体内配备带三个叶片的转子，采用离心方式安装。</w:t>
      </w:r>
    </w:p>
    <w:p w14:paraId="037D6D65">
      <w:pPr>
        <w:spacing w:line="360" w:lineRule="auto"/>
        <w:rPr>
          <w:rFonts w:hint="eastAsia" w:ascii="宋体" w:hAnsi="宋体"/>
          <w:color w:val="auto"/>
          <w:sz w:val="24"/>
        </w:rPr>
      </w:pPr>
      <w:r>
        <w:rPr>
          <w:rFonts w:hint="eastAsia" w:ascii="宋体" w:hAnsi="宋体"/>
          <w:color w:val="auto"/>
          <w:sz w:val="24"/>
        </w:rPr>
        <w:t>（7）真空泵采用高弹性碳纤维叶片，风冷型，功能性模块化设计，高水蒸气耐受性，先进的油雾分离器</w:t>
      </w:r>
    </w:p>
    <w:p w14:paraId="5B77A4D6">
      <w:pPr>
        <w:spacing w:line="360" w:lineRule="auto"/>
        <w:rPr>
          <w:rFonts w:hint="eastAsia" w:ascii="宋体" w:hAnsi="宋体"/>
          <w:color w:val="auto"/>
          <w:sz w:val="24"/>
        </w:rPr>
      </w:pPr>
      <w:r>
        <w:rPr>
          <w:rFonts w:hint="eastAsia" w:ascii="宋体" w:hAnsi="宋体"/>
          <w:color w:val="auto"/>
          <w:sz w:val="24"/>
        </w:rPr>
        <w:t>（8）IE3标准电机，低能耗</w:t>
      </w:r>
    </w:p>
    <w:p w14:paraId="68E8F2D6">
      <w:pPr>
        <w:spacing w:line="360" w:lineRule="auto"/>
        <w:rPr>
          <w:rFonts w:hint="eastAsia" w:ascii="宋体" w:hAnsi="宋体"/>
          <w:color w:val="auto"/>
          <w:sz w:val="24"/>
        </w:rPr>
      </w:pPr>
      <w:r>
        <w:rPr>
          <w:rFonts w:hint="eastAsia" w:ascii="宋体" w:hAnsi="宋体"/>
          <w:color w:val="auto"/>
          <w:sz w:val="24"/>
        </w:rPr>
        <w:t>（9）在运行期间，油被循环利用，集成浮子阀根据油位控制回油，不影响极限压力</w:t>
      </w:r>
    </w:p>
    <w:p w14:paraId="14D1A270">
      <w:pPr>
        <w:spacing w:line="360" w:lineRule="auto"/>
        <w:rPr>
          <w:rFonts w:hint="eastAsia" w:ascii="宋体" w:hAnsi="宋体"/>
          <w:color w:val="auto"/>
          <w:sz w:val="24"/>
        </w:rPr>
      </w:pPr>
      <w:r>
        <w:rPr>
          <w:rFonts w:hint="eastAsia" w:ascii="宋体" w:hAnsi="宋体"/>
          <w:color w:val="auto"/>
          <w:sz w:val="24"/>
        </w:rPr>
        <w:t>（10）先进的止回阀，防止返油，维持系统中的真空，避免真空过程中的油返流。</w:t>
      </w:r>
    </w:p>
    <w:p w14:paraId="6A61315E">
      <w:pPr>
        <w:spacing w:line="360" w:lineRule="auto"/>
        <w:rPr>
          <w:rFonts w:hint="eastAsia" w:ascii="宋体" w:hAnsi="宋体"/>
          <w:color w:val="auto"/>
          <w:sz w:val="24"/>
        </w:rPr>
      </w:pPr>
      <w:r>
        <w:rPr>
          <w:rFonts w:hint="eastAsia" w:ascii="宋体" w:hAnsi="宋体"/>
          <w:color w:val="auto"/>
          <w:sz w:val="24"/>
        </w:rPr>
        <w:t>★需提供符合以上参数说明的设备生产厂家样本彩页（加盖生产厂家公章）。</w:t>
      </w:r>
    </w:p>
    <w:p w14:paraId="096E133D">
      <w:pPr>
        <w:spacing w:line="360" w:lineRule="auto"/>
        <w:rPr>
          <w:rFonts w:ascii="宋体" w:hAnsi="宋体"/>
          <w:color w:val="auto"/>
          <w:sz w:val="24"/>
        </w:rPr>
      </w:pPr>
      <w:r>
        <w:rPr>
          <w:rFonts w:hint="eastAsia" w:ascii="宋体" w:hAnsi="宋体"/>
          <w:color w:val="auto"/>
          <w:sz w:val="24"/>
        </w:rPr>
        <w:t>1.3高温灭菌器(</w:t>
      </w:r>
      <w:r>
        <w:rPr>
          <w:rFonts w:hint="eastAsia" w:ascii="宋体" w:hAnsi="宋体" w:cs="宋体"/>
          <w:bCs/>
          <w:color w:val="auto"/>
          <w:kern w:val="0"/>
          <w:sz w:val="24"/>
        </w:rPr>
        <w:t>真空排气</w:t>
      </w:r>
      <w:r>
        <w:rPr>
          <w:rFonts w:hint="eastAsia" w:ascii="宋体" w:hAnsi="宋体"/>
          <w:color w:val="auto"/>
          <w:sz w:val="24"/>
        </w:rPr>
        <w:t>灭菌装置)需满足以下技术参数：</w:t>
      </w:r>
    </w:p>
    <w:p w14:paraId="10F4EC2F">
      <w:pPr>
        <w:spacing w:line="360" w:lineRule="auto"/>
        <w:rPr>
          <w:rFonts w:ascii="宋体" w:hAnsi="宋体"/>
          <w:color w:val="auto"/>
          <w:sz w:val="24"/>
        </w:rPr>
      </w:pPr>
      <w:r>
        <w:rPr>
          <w:rFonts w:hint="eastAsia" w:ascii="宋体" w:hAnsi="宋体"/>
          <w:color w:val="auto"/>
          <w:sz w:val="24"/>
        </w:rPr>
        <w:t>1）★采用热力高温（＞200℃）/臭氧装置/氢光离子三种功能综合杀灭，功率≤3kw，联控PLC控制系统。</w:t>
      </w:r>
    </w:p>
    <w:p w14:paraId="2BCA593D">
      <w:pPr>
        <w:spacing w:line="360" w:lineRule="auto"/>
        <w:rPr>
          <w:rFonts w:ascii="宋体" w:hAnsi="宋体"/>
          <w:color w:val="auto"/>
          <w:sz w:val="24"/>
        </w:rPr>
      </w:pPr>
      <w:r>
        <w:rPr>
          <w:rFonts w:hint="eastAsia" w:ascii="宋体" w:hAnsi="宋体"/>
          <w:color w:val="auto"/>
          <w:sz w:val="24"/>
        </w:rPr>
        <w:t>2）★符合《消毒技术规范》的要求，采用热力高温（＞200℃）/臭氧装置/氢光离子三种功能综合杀灭，针对病菌及病毒杀灭率＞99.999%,提供符合以下指标具有第三方检测报告复印件加盖制造商公章；</w:t>
      </w:r>
    </w:p>
    <w:p w14:paraId="4A2AAD64">
      <w:pPr>
        <w:spacing w:line="360" w:lineRule="auto"/>
        <w:rPr>
          <w:rFonts w:ascii="宋体" w:hAnsi="宋体"/>
          <w:color w:val="auto"/>
          <w:sz w:val="24"/>
        </w:rPr>
      </w:pPr>
      <w:r>
        <w:rPr>
          <w:rFonts w:hint="eastAsia" w:ascii="宋体" w:hAnsi="宋体"/>
          <w:color w:val="auto"/>
          <w:sz w:val="24"/>
        </w:rPr>
        <w:t xml:space="preserve">金黄色葡萄球菌 细菌培养时间达到48h,杀灭率＞99.999%； </w:t>
      </w:r>
    </w:p>
    <w:p w14:paraId="5FA1FA98">
      <w:pPr>
        <w:spacing w:line="360" w:lineRule="auto"/>
        <w:rPr>
          <w:rFonts w:ascii="宋体" w:hAnsi="宋体"/>
          <w:color w:val="auto"/>
          <w:sz w:val="24"/>
        </w:rPr>
      </w:pPr>
      <w:r>
        <w:rPr>
          <w:rFonts w:hint="eastAsia" w:ascii="宋体" w:hAnsi="宋体"/>
          <w:color w:val="auto"/>
          <w:sz w:val="24"/>
        </w:rPr>
        <w:t>大肠杆菌    细菌培养时间达到48h, 杀灭率＞99.999%；</w:t>
      </w:r>
    </w:p>
    <w:p w14:paraId="5EF23436">
      <w:pPr>
        <w:spacing w:line="360" w:lineRule="auto"/>
        <w:rPr>
          <w:rFonts w:ascii="宋体" w:hAnsi="宋体"/>
          <w:color w:val="auto"/>
          <w:sz w:val="24"/>
        </w:rPr>
      </w:pPr>
      <w:r>
        <w:rPr>
          <w:rFonts w:hint="eastAsia" w:ascii="宋体" w:hAnsi="宋体"/>
          <w:color w:val="auto"/>
          <w:sz w:val="24"/>
        </w:rPr>
        <w:t>枯草杆菌黑色变种芽孢 细菌培养时间达到48h,杀灭率＞99.999%；</w:t>
      </w:r>
    </w:p>
    <w:p w14:paraId="2AAF1A28">
      <w:pPr>
        <w:spacing w:line="360" w:lineRule="auto"/>
        <w:rPr>
          <w:rFonts w:ascii="宋体" w:hAnsi="宋体"/>
          <w:color w:val="auto"/>
          <w:sz w:val="24"/>
        </w:rPr>
      </w:pPr>
      <w:r>
        <w:rPr>
          <w:rFonts w:hint="eastAsia" w:ascii="宋体" w:hAnsi="宋体"/>
          <w:color w:val="auto"/>
          <w:sz w:val="24"/>
        </w:rPr>
        <w:t>黑曲霉      细菌培养时间达到48h, 杀灭率＞99.999%</w:t>
      </w:r>
    </w:p>
    <w:p w14:paraId="7A971128">
      <w:pPr>
        <w:spacing w:line="360" w:lineRule="auto"/>
        <w:rPr>
          <w:rFonts w:ascii="宋体" w:hAnsi="宋体"/>
          <w:color w:val="auto"/>
          <w:sz w:val="24"/>
        </w:rPr>
      </w:pPr>
      <w:r>
        <w:rPr>
          <w:rFonts w:hint="eastAsia" w:ascii="宋体" w:hAnsi="宋体"/>
          <w:color w:val="auto"/>
          <w:sz w:val="24"/>
        </w:rPr>
        <w:t xml:space="preserve">人冠状病毒  细菌培养时间达到48h, 杀灭率＞99.999% </w:t>
      </w:r>
    </w:p>
    <w:p w14:paraId="1F4E0D63">
      <w:pPr>
        <w:spacing w:line="360" w:lineRule="auto"/>
        <w:rPr>
          <w:rFonts w:ascii="宋体" w:hAnsi="宋体"/>
          <w:color w:val="auto"/>
          <w:sz w:val="24"/>
        </w:rPr>
      </w:pPr>
      <w:r>
        <w:rPr>
          <w:rFonts w:hint="eastAsia" w:ascii="宋体" w:hAnsi="宋体"/>
          <w:color w:val="auto"/>
          <w:sz w:val="24"/>
        </w:rPr>
        <w:t>甲型流感病毒    细菌培养时间达到48h, 杀灭率＞99.999%</w:t>
      </w:r>
    </w:p>
    <w:p w14:paraId="0B582063">
      <w:pPr>
        <w:spacing w:line="360" w:lineRule="auto"/>
        <w:rPr>
          <w:rFonts w:ascii="宋体" w:hAnsi="宋体"/>
          <w:color w:val="auto"/>
          <w:sz w:val="24"/>
        </w:rPr>
      </w:pPr>
      <w:r>
        <w:rPr>
          <w:rFonts w:hint="eastAsia" w:ascii="宋体" w:hAnsi="宋体"/>
          <w:color w:val="auto"/>
          <w:sz w:val="24"/>
        </w:rPr>
        <w:t>3）★排气口细菌、真菌数量＜50CFU/m³，提供排气口细菌、真菌第三方检测报告复印件加盖制造商公章；</w:t>
      </w:r>
    </w:p>
    <w:p w14:paraId="61E0760D">
      <w:pPr>
        <w:spacing w:line="360" w:lineRule="auto"/>
        <w:rPr>
          <w:rFonts w:ascii="宋体" w:hAnsi="宋体"/>
          <w:color w:val="auto"/>
          <w:sz w:val="24"/>
        </w:rPr>
      </w:pPr>
      <w:r>
        <w:rPr>
          <w:rFonts w:hint="eastAsia" w:ascii="宋体" w:hAnsi="宋体"/>
          <w:color w:val="auto"/>
          <w:sz w:val="24"/>
        </w:rPr>
        <w:t>4）★具有绿色环保节能相关证书，提供证书复印件加盖制造商公章；</w:t>
      </w:r>
    </w:p>
    <w:p w14:paraId="55C25921">
      <w:pPr>
        <w:spacing w:line="360" w:lineRule="auto"/>
        <w:rPr>
          <w:rFonts w:ascii="宋体" w:hAnsi="宋体"/>
          <w:color w:val="auto"/>
          <w:sz w:val="24"/>
        </w:rPr>
      </w:pPr>
      <w:r>
        <w:rPr>
          <w:rFonts w:hint="eastAsia" w:ascii="宋体" w:hAnsi="宋体"/>
          <w:color w:val="auto"/>
          <w:sz w:val="24"/>
        </w:rPr>
        <w:t>5）★提供设备生产厂家技术确认函及售后服务承诺书（加盖生产厂家公章）。</w:t>
      </w:r>
    </w:p>
    <w:p w14:paraId="3AC3F2B8">
      <w:pPr>
        <w:spacing w:line="360" w:lineRule="auto"/>
        <w:rPr>
          <w:rFonts w:ascii="宋体" w:hAnsi="宋体"/>
          <w:color w:val="auto"/>
          <w:sz w:val="24"/>
        </w:rPr>
      </w:pPr>
      <w:r>
        <w:rPr>
          <w:rFonts w:hint="eastAsia" w:ascii="宋体" w:hAnsi="宋体"/>
          <w:color w:val="auto"/>
          <w:sz w:val="24"/>
        </w:rPr>
        <w:t>6）★具有消毒产品生产企业卫生许可证，提供许可证复印件加盖公章。</w:t>
      </w:r>
    </w:p>
    <w:p w14:paraId="68CCC13B">
      <w:pPr>
        <w:tabs>
          <w:tab w:val="left" w:pos="-180"/>
          <w:tab w:val="left" w:pos="0"/>
        </w:tabs>
        <w:spacing w:line="360" w:lineRule="auto"/>
        <w:rPr>
          <w:rFonts w:hint="eastAsia" w:ascii="宋体" w:hAnsi="宋体"/>
          <w:color w:val="auto"/>
          <w:sz w:val="24"/>
        </w:rPr>
      </w:pPr>
      <w:r>
        <w:rPr>
          <w:rFonts w:hint="eastAsia" w:ascii="宋体" w:hAnsi="宋体"/>
          <w:color w:val="auto"/>
          <w:sz w:val="24"/>
        </w:rPr>
        <w:t>1.4吸引站技术参数</w:t>
      </w:r>
    </w:p>
    <w:p w14:paraId="1E381FE5">
      <w:pPr>
        <w:tabs>
          <w:tab w:val="left" w:pos="-180"/>
          <w:tab w:val="left" w:pos="0"/>
        </w:tabs>
        <w:spacing w:line="360" w:lineRule="auto"/>
        <w:ind w:left="420"/>
        <w:rPr>
          <w:rFonts w:ascii="宋体" w:hAnsi="宋体"/>
          <w:color w:val="auto"/>
          <w:sz w:val="24"/>
        </w:rPr>
      </w:pPr>
      <w:r>
        <w:rPr>
          <w:rFonts w:hint="eastAsia" w:ascii="宋体" w:hAnsi="宋体"/>
          <w:color w:val="auto"/>
          <w:sz w:val="24"/>
        </w:rPr>
        <w:t>最大抽气量（二台同时工作）：600m</w:t>
      </w:r>
      <w:r>
        <w:rPr>
          <w:rFonts w:hint="eastAsia" w:ascii="宋体" w:hAnsi="宋体"/>
          <w:color w:val="auto"/>
          <w:sz w:val="24"/>
          <w:vertAlign w:val="superscript"/>
        </w:rPr>
        <w:t>3</w:t>
      </w:r>
      <w:r>
        <w:rPr>
          <w:rFonts w:hint="eastAsia" w:ascii="宋体" w:hAnsi="宋体"/>
          <w:color w:val="auto"/>
          <w:sz w:val="24"/>
        </w:rPr>
        <w:t>/h</w:t>
      </w:r>
    </w:p>
    <w:p w14:paraId="72D0643E">
      <w:pPr>
        <w:tabs>
          <w:tab w:val="left" w:pos="-180"/>
          <w:tab w:val="left" w:pos="0"/>
        </w:tabs>
        <w:spacing w:line="360" w:lineRule="auto"/>
        <w:ind w:left="420"/>
        <w:rPr>
          <w:rFonts w:ascii="宋体" w:hAnsi="宋体"/>
          <w:color w:val="auto"/>
          <w:sz w:val="24"/>
        </w:rPr>
      </w:pPr>
      <w:r>
        <w:rPr>
          <w:rFonts w:hint="eastAsia" w:ascii="宋体" w:hAnsi="宋体"/>
          <w:color w:val="auto"/>
          <w:sz w:val="24"/>
        </w:rPr>
        <w:t>压力调节范围：-0.04MPa- -0.087 MPa(可调)</w:t>
      </w:r>
    </w:p>
    <w:p w14:paraId="74E6018A">
      <w:pPr>
        <w:tabs>
          <w:tab w:val="left" w:pos="-180"/>
          <w:tab w:val="left" w:pos="0"/>
        </w:tabs>
        <w:spacing w:line="360" w:lineRule="auto"/>
        <w:ind w:left="420"/>
        <w:rPr>
          <w:rFonts w:ascii="宋体" w:hAnsi="宋体"/>
          <w:color w:val="auto"/>
          <w:sz w:val="24"/>
        </w:rPr>
      </w:pPr>
      <w:r>
        <w:rPr>
          <w:rFonts w:hint="eastAsia" w:ascii="宋体" w:hAnsi="宋体"/>
          <w:color w:val="auto"/>
          <w:sz w:val="24"/>
        </w:rPr>
        <w:t>吸引压力可按医疗要求小范围减压</w:t>
      </w:r>
    </w:p>
    <w:p w14:paraId="255BD49C">
      <w:pPr>
        <w:tabs>
          <w:tab w:val="left" w:pos="-180"/>
          <w:tab w:val="left" w:pos="0"/>
        </w:tabs>
        <w:spacing w:line="360" w:lineRule="auto"/>
        <w:ind w:left="420"/>
        <w:rPr>
          <w:rFonts w:ascii="宋体" w:hAnsi="宋体"/>
          <w:color w:val="auto"/>
          <w:sz w:val="24"/>
        </w:rPr>
      </w:pPr>
      <w:r>
        <w:rPr>
          <w:rFonts w:hint="eastAsia" w:ascii="宋体" w:hAnsi="宋体"/>
          <w:color w:val="auto"/>
          <w:sz w:val="24"/>
        </w:rPr>
        <w:t>小时增压率：(负压达到-0.087 MPa)≤1.0%</w:t>
      </w:r>
    </w:p>
    <w:p w14:paraId="4EF3CDE9">
      <w:pPr>
        <w:tabs>
          <w:tab w:val="left" w:pos="-180"/>
          <w:tab w:val="left" w:pos="0"/>
        </w:tabs>
        <w:spacing w:line="360" w:lineRule="auto"/>
        <w:ind w:left="420"/>
        <w:rPr>
          <w:rFonts w:ascii="宋体" w:hAnsi="宋体"/>
          <w:color w:val="auto"/>
          <w:sz w:val="24"/>
        </w:rPr>
      </w:pPr>
      <w:r>
        <w:rPr>
          <w:rFonts w:hint="eastAsia" w:ascii="宋体" w:hAnsi="宋体"/>
          <w:color w:val="auto"/>
          <w:sz w:val="24"/>
        </w:rPr>
        <w:t>吸引站噪声：小于70dB(A)</w:t>
      </w:r>
    </w:p>
    <w:p w14:paraId="574B3B43">
      <w:pPr>
        <w:tabs>
          <w:tab w:val="left" w:pos="-180"/>
          <w:tab w:val="left" w:pos="0"/>
        </w:tabs>
        <w:spacing w:line="360" w:lineRule="auto"/>
        <w:ind w:left="420"/>
        <w:rPr>
          <w:rFonts w:ascii="宋体" w:hAnsi="宋体"/>
          <w:color w:val="auto"/>
          <w:sz w:val="24"/>
        </w:rPr>
      </w:pPr>
      <w:r>
        <w:rPr>
          <w:rFonts w:hint="eastAsia" w:ascii="宋体" w:hAnsi="宋体"/>
          <w:color w:val="auto"/>
          <w:sz w:val="24"/>
        </w:rPr>
        <w:t>电机功率：7.5KW/台</w:t>
      </w:r>
    </w:p>
    <w:p w14:paraId="0AAF0603">
      <w:pPr>
        <w:tabs>
          <w:tab w:val="left" w:pos="-180"/>
          <w:tab w:val="left" w:pos="0"/>
        </w:tabs>
        <w:spacing w:line="360" w:lineRule="auto"/>
        <w:ind w:left="420"/>
        <w:rPr>
          <w:rFonts w:ascii="宋体" w:hAnsi="宋体"/>
          <w:color w:val="auto"/>
          <w:sz w:val="24"/>
        </w:rPr>
      </w:pPr>
      <w:r>
        <w:rPr>
          <w:rFonts w:hint="eastAsia" w:ascii="宋体" w:hAnsi="宋体"/>
          <w:color w:val="auto"/>
          <w:sz w:val="24"/>
        </w:rPr>
        <w:t>泵自动启停参数 启动-0.04MPa：停止-0.087MPa（可调）</w:t>
      </w:r>
    </w:p>
    <w:p w14:paraId="0C855A3F">
      <w:pPr>
        <w:tabs>
          <w:tab w:val="left" w:pos="-180"/>
          <w:tab w:val="left" w:pos="0"/>
        </w:tabs>
        <w:spacing w:line="360" w:lineRule="auto"/>
        <w:ind w:left="420"/>
        <w:rPr>
          <w:rFonts w:ascii="宋体" w:hAnsi="宋体"/>
          <w:color w:val="auto"/>
          <w:sz w:val="24"/>
        </w:rPr>
      </w:pPr>
      <w:r>
        <w:rPr>
          <w:rFonts w:hint="eastAsia" w:ascii="宋体" w:hAnsi="宋体"/>
          <w:color w:val="auto"/>
          <w:sz w:val="24"/>
        </w:rPr>
        <w:t>吸引站排气口细菌不超过：500个/m</w:t>
      </w:r>
      <w:r>
        <w:rPr>
          <w:rFonts w:hint="eastAsia" w:ascii="宋体" w:hAnsi="宋体"/>
          <w:color w:val="auto"/>
          <w:sz w:val="24"/>
          <w:vertAlign w:val="superscript"/>
        </w:rPr>
        <w:t>3</w:t>
      </w:r>
      <w:r>
        <w:rPr>
          <w:rFonts w:hint="eastAsia" w:ascii="宋体" w:hAnsi="宋体"/>
          <w:color w:val="auto"/>
          <w:sz w:val="24"/>
        </w:rPr>
        <w:t xml:space="preserve"> </w:t>
      </w:r>
    </w:p>
    <w:p w14:paraId="4470A0F5">
      <w:pPr>
        <w:tabs>
          <w:tab w:val="left" w:pos="-180"/>
          <w:tab w:val="left" w:pos="0"/>
        </w:tabs>
        <w:spacing w:line="360" w:lineRule="auto"/>
        <w:ind w:left="420"/>
        <w:rPr>
          <w:rFonts w:hint="eastAsia" w:ascii="宋体" w:hAnsi="宋体"/>
          <w:color w:val="auto"/>
          <w:sz w:val="24"/>
        </w:rPr>
      </w:pPr>
      <w:r>
        <w:rPr>
          <w:rFonts w:hint="eastAsia" w:ascii="宋体" w:hAnsi="宋体"/>
          <w:color w:val="auto"/>
          <w:sz w:val="24"/>
        </w:rPr>
        <w:t>当真空负压超上下限值时有声光报警信号，电控柜能保证二台真空泵交替启动、延时跟踪、延时设定、跟踪报警、手动与自动控制功能。当工作泵发生故障时电控柜能自动启动备用泵，保证吸引系统正常工作。</w:t>
      </w:r>
    </w:p>
    <w:p w14:paraId="006A1374">
      <w:pPr>
        <w:tabs>
          <w:tab w:val="left" w:pos="-180"/>
          <w:tab w:val="left" w:pos="0"/>
        </w:tabs>
        <w:spacing w:line="360" w:lineRule="auto"/>
        <w:rPr>
          <w:rFonts w:ascii="宋体" w:hAnsi="宋体"/>
          <w:color w:val="auto"/>
          <w:sz w:val="24"/>
        </w:rPr>
      </w:pPr>
      <w:r>
        <w:rPr>
          <w:rFonts w:hint="eastAsia" w:ascii="宋体" w:hAnsi="宋体"/>
          <w:color w:val="auto"/>
          <w:sz w:val="24"/>
        </w:rPr>
        <w:t>2、吸引管道系统</w:t>
      </w:r>
    </w:p>
    <w:p w14:paraId="74237AD5">
      <w:pPr>
        <w:spacing w:line="360" w:lineRule="auto"/>
        <w:jc w:val="left"/>
        <w:rPr>
          <w:rFonts w:ascii="宋体" w:hAnsi="宋体"/>
          <w:color w:val="auto"/>
          <w:sz w:val="24"/>
        </w:rPr>
      </w:pPr>
      <w:r>
        <w:rPr>
          <w:rFonts w:hint="eastAsia" w:ascii="宋体" w:hAnsi="宋体"/>
          <w:color w:val="auto"/>
          <w:sz w:val="24"/>
        </w:rPr>
        <w:t>2.1管道材质</w:t>
      </w:r>
    </w:p>
    <w:p w14:paraId="74C2CCBC">
      <w:pPr>
        <w:spacing w:line="360" w:lineRule="auto"/>
        <w:ind w:firstLine="480" w:firstLineChars="200"/>
        <w:rPr>
          <w:rFonts w:ascii="宋体" w:hAnsi="宋体"/>
          <w:color w:val="auto"/>
          <w:sz w:val="24"/>
        </w:rPr>
      </w:pPr>
      <w:r>
        <w:rPr>
          <w:rFonts w:hint="eastAsia" w:ascii="宋体" w:hAnsi="宋体"/>
          <w:color w:val="auto"/>
          <w:sz w:val="24"/>
        </w:rPr>
        <w:t>脱脂铜管必须符合GBYST650-2007《医用气体和真空用无缝铜管》标准。本工程吸引管道全部横管采用 TP2紫铜管。</w:t>
      </w:r>
    </w:p>
    <w:p w14:paraId="4521D3C2">
      <w:pPr>
        <w:spacing w:line="360" w:lineRule="auto"/>
        <w:jc w:val="left"/>
        <w:rPr>
          <w:rFonts w:ascii="宋体" w:hAnsi="宋体"/>
          <w:color w:val="auto"/>
          <w:sz w:val="24"/>
        </w:rPr>
      </w:pPr>
      <w:r>
        <w:rPr>
          <w:rFonts w:hint="eastAsia" w:ascii="宋体" w:hAnsi="宋体"/>
          <w:color w:val="auto"/>
          <w:sz w:val="24"/>
        </w:rPr>
        <w:t>2.2管道规格：参照图纸。</w:t>
      </w:r>
    </w:p>
    <w:p w14:paraId="47C4AC99">
      <w:pPr>
        <w:spacing w:line="360" w:lineRule="auto"/>
        <w:ind w:right="-105" w:rightChars="-50"/>
        <w:rPr>
          <w:rFonts w:ascii="宋体" w:hAnsi="宋体"/>
          <w:color w:val="auto"/>
          <w:sz w:val="24"/>
        </w:rPr>
      </w:pPr>
      <w:r>
        <w:rPr>
          <w:rFonts w:hint="eastAsia" w:ascii="宋体" w:hAnsi="宋体"/>
          <w:color w:val="auto"/>
          <w:sz w:val="24"/>
        </w:rPr>
        <w:t>2.3管道连接方法技术要求</w:t>
      </w:r>
    </w:p>
    <w:p w14:paraId="1D47A7AF">
      <w:pPr>
        <w:spacing w:line="360" w:lineRule="auto"/>
        <w:ind w:right="-105" w:rightChars="-50" w:firstLine="480" w:firstLineChars="200"/>
        <w:rPr>
          <w:rFonts w:ascii="宋体" w:hAnsi="宋体"/>
          <w:color w:val="auto"/>
          <w:sz w:val="24"/>
        </w:rPr>
      </w:pPr>
      <w:r>
        <w:rPr>
          <w:rFonts w:hint="eastAsia" w:ascii="宋体" w:hAnsi="宋体"/>
          <w:color w:val="auto"/>
          <w:sz w:val="24"/>
        </w:rPr>
        <w:t>铜管道连接采用标准的铜管件连接后银基钎焊连焊接。整个系统连接均采用金属密封，可保证系统的气密性。</w:t>
      </w:r>
    </w:p>
    <w:p w14:paraId="0FB7F9B5">
      <w:pPr>
        <w:spacing w:line="360" w:lineRule="auto"/>
        <w:ind w:right="-105" w:rightChars="-50"/>
        <w:rPr>
          <w:rFonts w:ascii="宋体" w:hAnsi="宋体"/>
          <w:color w:val="auto"/>
          <w:sz w:val="24"/>
        </w:rPr>
      </w:pPr>
      <w:r>
        <w:rPr>
          <w:rFonts w:hint="eastAsia" w:ascii="宋体" w:hAnsi="宋体"/>
          <w:color w:val="auto"/>
          <w:sz w:val="24"/>
        </w:rPr>
        <w:t>2.4管道布置</w:t>
      </w:r>
    </w:p>
    <w:p w14:paraId="311D9377">
      <w:pPr>
        <w:spacing w:line="360" w:lineRule="auto"/>
        <w:ind w:firstLine="480" w:firstLineChars="200"/>
        <w:rPr>
          <w:rFonts w:hint="eastAsia" w:ascii="宋体" w:hAnsi="宋体"/>
          <w:color w:val="auto"/>
          <w:sz w:val="24"/>
        </w:rPr>
      </w:pPr>
      <w:r>
        <w:rPr>
          <w:rFonts w:hint="eastAsia" w:ascii="宋体" w:hAnsi="宋体"/>
          <w:color w:val="auto"/>
          <w:sz w:val="24"/>
        </w:rPr>
        <w:t>主管道沿地沟敷设或沿走廊墙面架设至大楼管道井，病区走廊横管安装在吊顶内，病房内支管及终端均安装在铝合金设备带内，这样既整齐又美观（与氧气管道一起走管）。</w:t>
      </w:r>
    </w:p>
    <w:p w14:paraId="2DCACC3A">
      <w:pPr>
        <w:spacing w:line="360" w:lineRule="auto"/>
        <w:ind w:right="-105" w:rightChars="-50"/>
        <w:rPr>
          <w:rFonts w:ascii="宋体" w:hAnsi="宋体"/>
          <w:color w:val="auto"/>
          <w:sz w:val="24"/>
        </w:rPr>
      </w:pPr>
      <w:r>
        <w:rPr>
          <w:rFonts w:hint="eastAsia" w:ascii="宋体" w:hAnsi="宋体"/>
          <w:color w:val="auto"/>
          <w:sz w:val="24"/>
        </w:rPr>
        <w:t>3、区域阀门箱（与氧气系统共用）</w:t>
      </w:r>
    </w:p>
    <w:p w14:paraId="6B2F96AB">
      <w:pPr>
        <w:spacing w:line="360" w:lineRule="auto"/>
        <w:rPr>
          <w:rFonts w:ascii="宋体" w:hAnsi="宋体"/>
          <w:color w:val="auto"/>
          <w:sz w:val="24"/>
        </w:rPr>
      </w:pPr>
      <w:r>
        <w:rPr>
          <w:rFonts w:hint="eastAsia" w:ascii="宋体" w:hAnsi="宋体"/>
          <w:color w:val="auto"/>
          <w:sz w:val="24"/>
        </w:rPr>
        <w:t>4、系统压力试验、吹扫技术要求</w:t>
      </w:r>
    </w:p>
    <w:p w14:paraId="44D38494">
      <w:pPr>
        <w:spacing w:line="360" w:lineRule="auto"/>
        <w:rPr>
          <w:rFonts w:ascii="宋体" w:hAnsi="宋体"/>
          <w:color w:val="auto"/>
          <w:sz w:val="24"/>
        </w:rPr>
      </w:pPr>
      <w:r>
        <w:rPr>
          <w:rFonts w:hint="eastAsia" w:ascii="宋体" w:hAnsi="宋体"/>
          <w:color w:val="auto"/>
          <w:sz w:val="24"/>
        </w:rPr>
        <w:t>4.1系统强度试验:吸引管道安装完毕后必须进行强度试验,试验介质为氮气或无油压缩空气,试验压力0.2MPa,试压时间10-30min,试验结果以发泡剂检验无渗漏为合格。</w:t>
      </w:r>
    </w:p>
    <w:p w14:paraId="6D8D5090">
      <w:pPr>
        <w:spacing w:line="360" w:lineRule="auto"/>
        <w:rPr>
          <w:rFonts w:ascii="宋体" w:hAnsi="宋体"/>
          <w:color w:val="auto"/>
          <w:sz w:val="24"/>
        </w:rPr>
      </w:pPr>
      <w:r>
        <w:rPr>
          <w:rFonts w:hint="eastAsia" w:ascii="宋体" w:hAnsi="宋体"/>
          <w:color w:val="auto"/>
          <w:sz w:val="24"/>
        </w:rPr>
        <w:t>4.2系统泄漏率试验:吸引管道强度试验合格后必须进行泄漏增压率试验,试验介质为氮气或无油压缩空气,试验压力为管道最高工作压力的, 试压24h，试验结果每小时因泄漏引起的增压率不超过1.0%为合格。</w:t>
      </w:r>
    </w:p>
    <w:p w14:paraId="64A29BEA">
      <w:pPr>
        <w:spacing w:line="360" w:lineRule="auto"/>
        <w:rPr>
          <w:rFonts w:ascii="宋体" w:hAnsi="宋体"/>
          <w:color w:val="auto"/>
          <w:sz w:val="24"/>
        </w:rPr>
      </w:pPr>
      <w:r>
        <w:rPr>
          <w:rFonts w:hint="eastAsia" w:ascii="宋体" w:hAnsi="宋体"/>
          <w:color w:val="auto"/>
          <w:sz w:val="24"/>
        </w:rPr>
        <w:t>4.3系统吹扫:吸引管道强度泄漏试验合格后必须进行系统吹扫,吹扫介质为氮气或无油压缩空气，结果以出气口无杂质、干净为合格。</w:t>
      </w:r>
    </w:p>
    <w:p w14:paraId="76580090">
      <w:pPr>
        <w:spacing w:line="360" w:lineRule="auto"/>
        <w:rPr>
          <w:rFonts w:hint="eastAsia" w:ascii="宋体" w:hAnsi="宋体"/>
          <w:color w:val="auto"/>
          <w:sz w:val="24"/>
        </w:rPr>
      </w:pPr>
      <w:r>
        <w:rPr>
          <w:rFonts w:hint="eastAsia" w:ascii="宋体" w:hAnsi="宋体"/>
          <w:color w:val="auto"/>
          <w:sz w:val="24"/>
        </w:rPr>
        <w:t>5、管道接地：</w:t>
      </w:r>
    </w:p>
    <w:p w14:paraId="567BA6A3">
      <w:pPr>
        <w:tabs>
          <w:tab w:val="left" w:pos="-180"/>
          <w:tab w:val="left" w:pos="0"/>
        </w:tabs>
        <w:spacing w:line="360" w:lineRule="auto"/>
        <w:rPr>
          <w:rFonts w:hint="eastAsia" w:ascii="宋体" w:hAnsi="宋体"/>
          <w:color w:val="auto"/>
          <w:sz w:val="24"/>
        </w:rPr>
      </w:pPr>
      <w:r>
        <w:rPr>
          <w:rFonts w:hint="eastAsia" w:ascii="宋体" w:hAnsi="宋体"/>
          <w:color w:val="auto"/>
          <w:sz w:val="24"/>
        </w:rPr>
        <w:t xml:space="preserve">    吸引管道应按相关标准要求进行接地，接地电阻为&lt;10欧姆。</w:t>
      </w:r>
    </w:p>
    <w:p w14:paraId="46442449">
      <w:pPr>
        <w:spacing w:line="360" w:lineRule="auto"/>
        <w:rPr>
          <w:rFonts w:ascii="宋体" w:hAnsi="宋体"/>
          <w:color w:val="auto"/>
          <w:sz w:val="24"/>
        </w:rPr>
      </w:pPr>
      <w:r>
        <w:rPr>
          <w:rFonts w:hint="eastAsia" w:ascii="宋体" w:hAnsi="宋体"/>
          <w:color w:val="auto"/>
          <w:sz w:val="24"/>
        </w:rPr>
        <w:t>6、吸引系统技术参数：</w:t>
      </w:r>
    </w:p>
    <w:p w14:paraId="641B490A">
      <w:pPr>
        <w:numPr>
          <w:ilvl w:val="0"/>
          <w:numId w:val="1"/>
        </w:numPr>
        <w:spacing w:line="360" w:lineRule="auto"/>
        <w:jc w:val="left"/>
        <w:rPr>
          <w:rFonts w:hint="eastAsia" w:ascii="宋体" w:hAnsi="宋体"/>
          <w:color w:val="auto"/>
          <w:sz w:val="24"/>
        </w:rPr>
      </w:pPr>
      <w:r>
        <w:rPr>
          <w:rFonts w:hint="eastAsia" w:ascii="宋体" w:hAnsi="宋体"/>
          <w:color w:val="auto"/>
          <w:sz w:val="24"/>
        </w:rPr>
        <w:t>吸引系统保证管内压力在任何情况下，不能高于环境压力。</w:t>
      </w:r>
    </w:p>
    <w:p w14:paraId="2223208A">
      <w:pPr>
        <w:numPr>
          <w:ilvl w:val="0"/>
          <w:numId w:val="1"/>
        </w:numPr>
        <w:spacing w:line="360" w:lineRule="auto"/>
        <w:jc w:val="left"/>
        <w:rPr>
          <w:rFonts w:hint="eastAsia" w:ascii="宋体" w:hAnsi="宋体"/>
          <w:color w:val="auto"/>
          <w:sz w:val="24"/>
        </w:rPr>
      </w:pPr>
      <w:r>
        <w:rPr>
          <w:rFonts w:hint="eastAsia" w:ascii="宋体" w:hAnsi="宋体"/>
          <w:color w:val="auto"/>
          <w:sz w:val="24"/>
        </w:rPr>
        <w:t>工作压力：吸引系统在大气环境下不高于-0.04MPa，不低于-0.087MPa并能在该范围内任意调节。</w:t>
      </w:r>
    </w:p>
    <w:p w14:paraId="6C7A0018">
      <w:pPr>
        <w:numPr>
          <w:ilvl w:val="0"/>
          <w:numId w:val="1"/>
        </w:numPr>
        <w:spacing w:line="360" w:lineRule="auto"/>
        <w:rPr>
          <w:rFonts w:hint="eastAsia" w:ascii="宋体" w:hAnsi="宋体"/>
          <w:color w:val="auto"/>
          <w:sz w:val="24"/>
        </w:rPr>
      </w:pPr>
      <w:r>
        <w:rPr>
          <w:rFonts w:hint="eastAsia" w:ascii="宋体" w:hAnsi="宋体"/>
          <w:color w:val="auto"/>
          <w:sz w:val="24"/>
        </w:rPr>
        <w:t>系统小时泄漏率： 每小时泄漏率应符合GB50751《医用气体工程技术规范》10.2.19要求（泄漏率为0.5%～1.8%）。</w:t>
      </w:r>
    </w:p>
    <w:p w14:paraId="21A99DF8">
      <w:pPr>
        <w:numPr>
          <w:ilvl w:val="0"/>
          <w:numId w:val="1"/>
        </w:numPr>
        <w:spacing w:line="360" w:lineRule="auto"/>
        <w:jc w:val="left"/>
        <w:rPr>
          <w:rFonts w:hint="eastAsia" w:ascii="宋体" w:hAnsi="宋体"/>
          <w:color w:val="auto"/>
          <w:sz w:val="24"/>
        </w:rPr>
      </w:pPr>
      <w:r>
        <w:rPr>
          <w:rFonts w:hint="eastAsia" w:ascii="宋体" w:hAnsi="宋体"/>
          <w:color w:val="auto"/>
          <w:sz w:val="24"/>
        </w:rPr>
        <w:t>吸引系统应可靠接地，接地电阻应小于10欧姆。</w:t>
      </w:r>
    </w:p>
    <w:p w14:paraId="695ECB0F">
      <w:pPr>
        <w:numPr>
          <w:ilvl w:val="0"/>
          <w:numId w:val="1"/>
        </w:numPr>
        <w:spacing w:line="360" w:lineRule="auto"/>
        <w:jc w:val="left"/>
        <w:rPr>
          <w:rFonts w:hint="eastAsia" w:ascii="宋体" w:hAnsi="宋体"/>
          <w:color w:val="auto"/>
          <w:sz w:val="24"/>
        </w:rPr>
      </w:pPr>
      <w:r>
        <w:rPr>
          <w:rFonts w:hint="eastAsia" w:ascii="宋体" w:hAnsi="宋体"/>
          <w:color w:val="auto"/>
          <w:sz w:val="24"/>
        </w:rPr>
        <w:t>吸引终端设计流量：大手术室≮80L/min，小手术、所有病房床位≮40L/min。</w:t>
      </w:r>
    </w:p>
    <w:p w14:paraId="34A06C0F">
      <w:pPr>
        <w:numPr>
          <w:ilvl w:val="0"/>
          <w:numId w:val="1"/>
        </w:numPr>
        <w:spacing w:line="360" w:lineRule="auto"/>
        <w:jc w:val="left"/>
        <w:rPr>
          <w:rFonts w:hint="eastAsia" w:ascii="宋体" w:hAnsi="宋体"/>
          <w:color w:val="auto"/>
          <w:sz w:val="24"/>
        </w:rPr>
      </w:pPr>
      <w:r>
        <w:rPr>
          <w:rFonts w:hint="eastAsia" w:ascii="宋体" w:hAnsi="宋体"/>
          <w:color w:val="auto"/>
          <w:sz w:val="24"/>
        </w:rPr>
        <w:t>吸引终端压力：-0.04～-0.087MPa（可调）。</w:t>
      </w:r>
      <w:bookmarkStart w:id="33" w:name="_Toc175051486"/>
    </w:p>
    <w:p w14:paraId="232A552E">
      <w:pPr>
        <w:spacing w:line="360" w:lineRule="auto"/>
        <w:jc w:val="left"/>
        <w:rPr>
          <w:rFonts w:hint="eastAsia" w:ascii="宋体" w:hAnsi="宋体"/>
          <w:color w:val="auto"/>
          <w:sz w:val="24"/>
        </w:rPr>
      </w:pPr>
    </w:p>
    <w:p w14:paraId="172738AB">
      <w:pPr>
        <w:spacing w:line="360" w:lineRule="auto"/>
        <w:jc w:val="left"/>
        <w:rPr>
          <w:rFonts w:ascii="宋体" w:hAnsi="宋体"/>
          <w:color w:val="auto"/>
          <w:sz w:val="24"/>
        </w:rPr>
      </w:pPr>
      <w:r>
        <w:rPr>
          <w:rFonts w:hint="eastAsia" w:ascii="宋体" w:hAnsi="宋体"/>
          <w:color w:val="auto"/>
          <w:kern w:val="20"/>
          <w:sz w:val="24"/>
          <w:lang w:eastAsia="zh-CN"/>
        </w:rPr>
        <w:t>六</w:t>
      </w:r>
      <w:r>
        <w:rPr>
          <w:rFonts w:hint="eastAsia" w:ascii="宋体" w:hAnsi="宋体"/>
          <w:color w:val="auto"/>
          <w:kern w:val="20"/>
          <w:sz w:val="24"/>
        </w:rPr>
        <w:t>、医疗用压缩空气系统详细说明：</w:t>
      </w:r>
      <w:bookmarkEnd w:id="33"/>
    </w:p>
    <w:p w14:paraId="3F4C51B0">
      <w:pPr>
        <w:spacing w:line="360" w:lineRule="auto"/>
        <w:ind w:firstLine="480" w:firstLineChars="200"/>
        <w:rPr>
          <w:rFonts w:hint="eastAsia" w:ascii="宋体" w:hAnsi="宋体"/>
          <w:color w:val="auto"/>
          <w:sz w:val="24"/>
        </w:rPr>
      </w:pPr>
      <w:r>
        <w:rPr>
          <w:rFonts w:hint="eastAsia" w:ascii="宋体" w:hAnsi="宋体"/>
          <w:color w:val="auto"/>
          <w:sz w:val="24"/>
        </w:rPr>
        <w:t>压缩空气系统的动力源是中心压缩站的空压机组，通过空压机组供气使空气系统管路达到所需压力值和流量，在手术室、ICU室等重病室终端处产生压力，提供医疗设备使用。</w:t>
      </w:r>
    </w:p>
    <w:p w14:paraId="77CD3350">
      <w:pPr>
        <w:spacing w:line="360" w:lineRule="auto"/>
        <w:rPr>
          <w:rFonts w:hint="eastAsia" w:ascii="宋体" w:hAnsi="宋体"/>
          <w:color w:val="auto"/>
          <w:sz w:val="24"/>
        </w:rPr>
      </w:pPr>
      <w:r>
        <w:rPr>
          <w:rFonts w:hint="eastAsia" w:ascii="宋体" w:hAnsi="宋体"/>
          <w:color w:val="auto"/>
          <w:sz w:val="24"/>
        </w:rPr>
        <w:t>1、医疗用压缩空气站</w:t>
      </w:r>
    </w:p>
    <w:p w14:paraId="5DF8CE22">
      <w:pPr>
        <w:spacing w:line="360" w:lineRule="auto"/>
        <w:rPr>
          <w:rFonts w:hint="eastAsia" w:ascii="宋体" w:hAnsi="宋体"/>
          <w:color w:val="auto"/>
          <w:sz w:val="24"/>
        </w:rPr>
      </w:pPr>
      <w:r>
        <w:rPr>
          <w:rFonts w:hint="eastAsia" w:ascii="宋体" w:hAnsi="宋体"/>
          <w:color w:val="auto"/>
          <w:sz w:val="24"/>
        </w:rPr>
        <w:t>1.1医疗用压缩空气站（位于地下一层）,配置如下:</w:t>
      </w:r>
    </w:p>
    <w:tbl>
      <w:tblPr>
        <w:tblStyle w:val="63"/>
        <w:tblpPr w:leftFromText="180" w:rightFromText="180" w:vertAnchor="text" w:horzAnchor="page" w:tblpX="1299" w:tblpY="517"/>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017"/>
        <w:gridCol w:w="3870"/>
        <w:gridCol w:w="2265"/>
      </w:tblGrid>
      <w:tr w14:paraId="49D0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5AB83A03">
            <w:pPr>
              <w:spacing w:line="360" w:lineRule="auto"/>
              <w:jc w:val="center"/>
              <w:rPr>
                <w:rFonts w:hint="eastAsia" w:ascii="宋体" w:hAnsi="宋体"/>
                <w:color w:val="auto"/>
                <w:sz w:val="24"/>
              </w:rPr>
            </w:pPr>
            <w:r>
              <w:rPr>
                <w:rFonts w:hint="eastAsia" w:ascii="宋体" w:hAnsi="宋体"/>
                <w:color w:val="auto"/>
                <w:sz w:val="24"/>
              </w:rPr>
              <w:t>序号</w:t>
            </w:r>
          </w:p>
        </w:tc>
        <w:tc>
          <w:tcPr>
            <w:tcW w:w="2017" w:type="dxa"/>
            <w:vAlign w:val="center"/>
          </w:tcPr>
          <w:p w14:paraId="1347952F">
            <w:pPr>
              <w:spacing w:line="360" w:lineRule="auto"/>
              <w:jc w:val="center"/>
              <w:rPr>
                <w:rFonts w:hint="eastAsia" w:ascii="宋体" w:hAnsi="宋体"/>
                <w:color w:val="auto"/>
                <w:sz w:val="24"/>
              </w:rPr>
            </w:pPr>
            <w:r>
              <w:rPr>
                <w:rFonts w:hint="eastAsia" w:ascii="宋体" w:hAnsi="宋体"/>
                <w:color w:val="auto"/>
                <w:sz w:val="24"/>
              </w:rPr>
              <w:t>设备名称</w:t>
            </w:r>
          </w:p>
        </w:tc>
        <w:tc>
          <w:tcPr>
            <w:tcW w:w="3870" w:type="dxa"/>
            <w:vAlign w:val="center"/>
          </w:tcPr>
          <w:p w14:paraId="509CBE33">
            <w:pPr>
              <w:spacing w:line="360" w:lineRule="auto"/>
              <w:jc w:val="center"/>
              <w:rPr>
                <w:rFonts w:hint="eastAsia" w:ascii="宋体" w:hAnsi="宋体"/>
                <w:color w:val="auto"/>
                <w:sz w:val="24"/>
              </w:rPr>
            </w:pPr>
            <w:r>
              <w:rPr>
                <w:rFonts w:hint="eastAsia" w:ascii="宋体" w:hAnsi="宋体"/>
                <w:color w:val="auto"/>
                <w:sz w:val="24"/>
              </w:rPr>
              <w:t>技术参数</w:t>
            </w:r>
          </w:p>
        </w:tc>
        <w:tc>
          <w:tcPr>
            <w:tcW w:w="2265" w:type="dxa"/>
            <w:vAlign w:val="center"/>
          </w:tcPr>
          <w:p w14:paraId="20332B5F">
            <w:pPr>
              <w:spacing w:line="360" w:lineRule="auto"/>
              <w:jc w:val="center"/>
              <w:rPr>
                <w:rFonts w:hint="eastAsia" w:ascii="宋体" w:hAnsi="宋体"/>
                <w:color w:val="auto"/>
                <w:sz w:val="24"/>
              </w:rPr>
            </w:pPr>
            <w:r>
              <w:rPr>
                <w:rFonts w:hint="eastAsia" w:ascii="宋体" w:hAnsi="宋体"/>
                <w:color w:val="auto"/>
                <w:sz w:val="24"/>
              </w:rPr>
              <w:t>数量</w:t>
            </w:r>
          </w:p>
        </w:tc>
      </w:tr>
      <w:tr w14:paraId="502B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ADE82E4">
            <w:pPr>
              <w:spacing w:line="360" w:lineRule="auto"/>
              <w:jc w:val="center"/>
              <w:rPr>
                <w:rFonts w:hint="eastAsia" w:ascii="宋体" w:hAnsi="宋体"/>
                <w:bCs/>
                <w:color w:val="auto"/>
                <w:sz w:val="24"/>
              </w:rPr>
            </w:pPr>
            <w:r>
              <w:rPr>
                <w:rFonts w:hint="eastAsia" w:ascii="宋体" w:hAnsi="宋体"/>
                <w:bCs/>
                <w:color w:val="auto"/>
                <w:sz w:val="24"/>
              </w:rPr>
              <w:t>1</w:t>
            </w:r>
          </w:p>
        </w:tc>
        <w:tc>
          <w:tcPr>
            <w:tcW w:w="2017" w:type="dxa"/>
            <w:vAlign w:val="center"/>
          </w:tcPr>
          <w:p w14:paraId="1328F4FD">
            <w:pPr>
              <w:spacing w:line="360" w:lineRule="auto"/>
              <w:jc w:val="center"/>
              <w:rPr>
                <w:rFonts w:hint="eastAsia" w:ascii="宋体" w:hAnsi="宋体"/>
                <w:color w:val="auto"/>
                <w:sz w:val="24"/>
              </w:rPr>
            </w:pPr>
            <w:r>
              <w:rPr>
                <w:rFonts w:hint="eastAsia" w:ascii="宋体" w:hAnsi="宋体"/>
                <w:bCs/>
                <w:color w:val="auto"/>
                <w:sz w:val="24"/>
              </w:rPr>
              <w:t>无油空气压缩机</w:t>
            </w:r>
          </w:p>
        </w:tc>
        <w:tc>
          <w:tcPr>
            <w:tcW w:w="3870" w:type="dxa"/>
            <w:vAlign w:val="center"/>
          </w:tcPr>
          <w:p w14:paraId="6D19A727">
            <w:pPr>
              <w:spacing w:line="360" w:lineRule="auto"/>
              <w:jc w:val="center"/>
              <w:rPr>
                <w:rFonts w:hint="eastAsia" w:ascii="宋体" w:hAnsi="宋体"/>
                <w:color w:val="auto"/>
                <w:sz w:val="24"/>
              </w:rPr>
            </w:pPr>
            <w:r>
              <w:rPr>
                <w:rFonts w:hint="eastAsia" w:ascii="宋体" w:hAnsi="宋体"/>
                <w:bCs/>
                <w:color w:val="auto"/>
                <w:sz w:val="24"/>
              </w:rPr>
              <w:t>排气量≥1.2</w:t>
            </w:r>
            <w:r>
              <w:rPr>
                <w:rFonts w:hint="eastAsia" w:ascii="宋体" w:hAnsi="宋体"/>
                <w:color w:val="auto"/>
                <w:sz w:val="24"/>
              </w:rPr>
              <w:t>m</w:t>
            </w:r>
            <w:r>
              <w:rPr>
                <w:rFonts w:hint="eastAsia" w:ascii="宋体" w:hAnsi="宋体"/>
                <w:color w:val="auto"/>
                <w:sz w:val="24"/>
                <w:vertAlign w:val="superscript"/>
              </w:rPr>
              <w:t>3</w:t>
            </w:r>
            <w:r>
              <w:rPr>
                <w:rFonts w:hint="eastAsia" w:ascii="宋体" w:hAnsi="宋体"/>
                <w:color w:val="auto"/>
                <w:sz w:val="24"/>
              </w:rPr>
              <w:t>/min，功率11kW（功率供参考），工作压力0.8MPa</w:t>
            </w:r>
          </w:p>
        </w:tc>
        <w:tc>
          <w:tcPr>
            <w:tcW w:w="2265" w:type="dxa"/>
            <w:vAlign w:val="center"/>
          </w:tcPr>
          <w:p w14:paraId="0E80310A">
            <w:pPr>
              <w:spacing w:line="360" w:lineRule="auto"/>
              <w:jc w:val="center"/>
              <w:rPr>
                <w:rFonts w:hint="eastAsia" w:ascii="宋体" w:hAnsi="宋体"/>
                <w:color w:val="auto"/>
                <w:sz w:val="24"/>
              </w:rPr>
            </w:pPr>
            <w:r>
              <w:rPr>
                <w:rFonts w:hint="eastAsia" w:ascii="宋体" w:hAnsi="宋体"/>
                <w:color w:val="auto"/>
                <w:sz w:val="24"/>
              </w:rPr>
              <w:t>2台</w:t>
            </w:r>
            <w:r>
              <w:rPr>
                <w:rFonts w:ascii="宋体" w:hAnsi="宋体"/>
                <w:color w:val="auto"/>
                <w:sz w:val="24"/>
              </w:rPr>
              <w:t>(</w:t>
            </w:r>
            <w:r>
              <w:rPr>
                <w:rFonts w:hint="eastAsia" w:ascii="宋体" w:hAnsi="宋体"/>
                <w:color w:val="auto"/>
                <w:sz w:val="24"/>
              </w:rPr>
              <w:t>1用1备</w:t>
            </w:r>
            <w:r>
              <w:rPr>
                <w:rFonts w:ascii="宋体" w:hAnsi="宋体"/>
                <w:color w:val="auto"/>
                <w:sz w:val="24"/>
              </w:rPr>
              <w:t>)</w:t>
            </w:r>
            <w:r>
              <w:rPr>
                <w:rFonts w:hint="eastAsia" w:ascii="宋体" w:hAnsi="宋体"/>
                <w:color w:val="auto"/>
                <w:sz w:val="24"/>
              </w:rPr>
              <w:t xml:space="preserve"> </w:t>
            </w:r>
          </w:p>
        </w:tc>
      </w:tr>
      <w:tr w14:paraId="5ECA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E9BCE3C">
            <w:pPr>
              <w:spacing w:line="360" w:lineRule="auto"/>
              <w:jc w:val="center"/>
              <w:rPr>
                <w:rFonts w:hint="eastAsia" w:ascii="宋体" w:hAnsi="宋体"/>
                <w:color w:val="auto"/>
                <w:sz w:val="24"/>
              </w:rPr>
            </w:pPr>
            <w:r>
              <w:rPr>
                <w:rFonts w:hint="eastAsia" w:ascii="宋体" w:hAnsi="宋体"/>
                <w:color w:val="auto"/>
                <w:sz w:val="24"/>
              </w:rPr>
              <w:t>2</w:t>
            </w:r>
          </w:p>
        </w:tc>
        <w:tc>
          <w:tcPr>
            <w:tcW w:w="2017" w:type="dxa"/>
            <w:vAlign w:val="center"/>
          </w:tcPr>
          <w:p w14:paraId="48BAD1BC">
            <w:pPr>
              <w:spacing w:line="360" w:lineRule="auto"/>
              <w:jc w:val="center"/>
              <w:rPr>
                <w:rFonts w:hint="eastAsia" w:ascii="宋体" w:hAnsi="宋体"/>
                <w:color w:val="auto"/>
                <w:sz w:val="24"/>
              </w:rPr>
            </w:pPr>
            <w:r>
              <w:rPr>
                <w:rFonts w:hint="eastAsia" w:ascii="宋体" w:hAnsi="宋体"/>
                <w:color w:val="auto"/>
                <w:sz w:val="24"/>
              </w:rPr>
              <w:t>吸附式干燥机</w:t>
            </w:r>
          </w:p>
        </w:tc>
        <w:tc>
          <w:tcPr>
            <w:tcW w:w="3870" w:type="dxa"/>
            <w:vAlign w:val="center"/>
          </w:tcPr>
          <w:p w14:paraId="7293AE6F">
            <w:pPr>
              <w:spacing w:line="360" w:lineRule="auto"/>
              <w:jc w:val="center"/>
              <w:rPr>
                <w:rFonts w:hint="eastAsia" w:ascii="宋体" w:hAnsi="宋体"/>
                <w:color w:val="auto"/>
                <w:sz w:val="24"/>
              </w:rPr>
            </w:pPr>
            <w:r>
              <w:rPr>
                <w:rFonts w:hint="eastAsia" w:ascii="宋体" w:hAnsi="宋体"/>
                <w:bCs/>
                <w:color w:val="auto"/>
                <w:sz w:val="24"/>
              </w:rPr>
              <w:t>排气量≥1.2</w:t>
            </w:r>
            <w:r>
              <w:rPr>
                <w:rFonts w:hint="eastAsia" w:ascii="宋体" w:hAnsi="宋体"/>
                <w:color w:val="auto"/>
                <w:sz w:val="24"/>
              </w:rPr>
              <w:t>m</w:t>
            </w:r>
            <w:r>
              <w:rPr>
                <w:rFonts w:hint="eastAsia" w:ascii="宋体" w:hAnsi="宋体"/>
                <w:color w:val="auto"/>
                <w:sz w:val="24"/>
                <w:vertAlign w:val="superscript"/>
              </w:rPr>
              <w:t>3</w:t>
            </w:r>
            <w:r>
              <w:rPr>
                <w:rFonts w:hint="eastAsia" w:ascii="宋体" w:hAnsi="宋体"/>
                <w:color w:val="auto"/>
                <w:sz w:val="24"/>
              </w:rPr>
              <w:t>/min，压力露点-40℃</w:t>
            </w:r>
          </w:p>
        </w:tc>
        <w:tc>
          <w:tcPr>
            <w:tcW w:w="2265" w:type="dxa"/>
            <w:vAlign w:val="center"/>
          </w:tcPr>
          <w:p w14:paraId="73319441">
            <w:pPr>
              <w:spacing w:line="360" w:lineRule="auto"/>
              <w:jc w:val="center"/>
              <w:rPr>
                <w:rFonts w:hint="eastAsia" w:ascii="宋体" w:hAnsi="宋体"/>
                <w:color w:val="auto"/>
                <w:sz w:val="24"/>
              </w:rPr>
            </w:pPr>
            <w:r>
              <w:rPr>
                <w:rFonts w:hint="eastAsia" w:ascii="宋体" w:hAnsi="宋体"/>
                <w:color w:val="auto"/>
                <w:sz w:val="24"/>
              </w:rPr>
              <w:t>2台</w:t>
            </w:r>
            <w:r>
              <w:rPr>
                <w:rFonts w:ascii="宋体" w:hAnsi="宋体"/>
                <w:color w:val="auto"/>
                <w:sz w:val="24"/>
              </w:rPr>
              <w:t>(</w:t>
            </w:r>
            <w:r>
              <w:rPr>
                <w:rFonts w:hint="eastAsia" w:ascii="宋体" w:hAnsi="宋体"/>
                <w:color w:val="auto"/>
                <w:sz w:val="24"/>
              </w:rPr>
              <w:t>1用1备</w:t>
            </w:r>
            <w:r>
              <w:rPr>
                <w:rFonts w:ascii="宋体" w:hAnsi="宋体"/>
                <w:color w:val="auto"/>
                <w:sz w:val="24"/>
              </w:rPr>
              <w:t>)</w:t>
            </w:r>
          </w:p>
        </w:tc>
      </w:tr>
      <w:tr w14:paraId="1448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3B3193EB">
            <w:pPr>
              <w:spacing w:line="360" w:lineRule="auto"/>
              <w:jc w:val="center"/>
              <w:rPr>
                <w:rFonts w:hint="eastAsia" w:ascii="宋体" w:hAnsi="宋体"/>
                <w:color w:val="auto"/>
                <w:sz w:val="24"/>
              </w:rPr>
            </w:pPr>
            <w:r>
              <w:rPr>
                <w:rFonts w:hint="eastAsia" w:ascii="宋体" w:hAnsi="宋体"/>
                <w:color w:val="auto"/>
                <w:sz w:val="24"/>
              </w:rPr>
              <w:t>3</w:t>
            </w:r>
          </w:p>
        </w:tc>
        <w:tc>
          <w:tcPr>
            <w:tcW w:w="2017" w:type="dxa"/>
            <w:vAlign w:val="center"/>
          </w:tcPr>
          <w:p w14:paraId="5E538F46">
            <w:pPr>
              <w:spacing w:line="360" w:lineRule="auto"/>
              <w:jc w:val="center"/>
              <w:rPr>
                <w:rFonts w:hint="eastAsia" w:ascii="宋体" w:hAnsi="宋体"/>
                <w:color w:val="auto"/>
                <w:sz w:val="24"/>
              </w:rPr>
            </w:pPr>
            <w:r>
              <w:rPr>
                <w:rFonts w:hint="eastAsia" w:ascii="宋体" w:hAnsi="宋体"/>
                <w:color w:val="auto"/>
                <w:sz w:val="24"/>
              </w:rPr>
              <w:t>储气缓冲罐</w:t>
            </w:r>
          </w:p>
        </w:tc>
        <w:tc>
          <w:tcPr>
            <w:tcW w:w="3870" w:type="dxa"/>
            <w:vAlign w:val="center"/>
          </w:tcPr>
          <w:p w14:paraId="5007876D">
            <w:pPr>
              <w:spacing w:line="360" w:lineRule="auto"/>
              <w:jc w:val="center"/>
              <w:rPr>
                <w:rFonts w:hint="eastAsia" w:ascii="宋体" w:hAnsi="宋体"/>
                <w:bCs/>
                <w:color w:val="auto"/>
                <w:sz w:val="24"/>
              </w:rPr>
            </w:pPr>
            <w:r>
              <w:rPr>
                <w:rFonts w:hint="eastAsia" w:ascii="宋体" w:hAnsi="宋体"/>
                <w:color w:val="auto"/>
                <w:sz w:val="24"/>
              </w:rPr>
              <w:t>1.0m</w:t>
            </w:r>
            <w:r>
              <w:rPr>
                <w:rFonts w:hint="eastAsia" w:ascii="宋体" w:hAnsi="宋体"/>
                <w:color w:val="auto"/>
                <w:sz w:val="24"/>
                <w:vertAlign w:val="superscript"/>
              </w:rPr>
              <w:t xml:space="preserve">3  </w:t>
            </w:r>
            <w:r>
              <w:rPr>
                <w:rFonts w:hint="eastAsia" w:ascii="宋体" w:hAnsi="宋体"/>
                <w:color w:val="auto"/>
                <w:sz w:val="24"/>
              </w:rPr>
              <w:t>材质:碳钢</w:t>
            </w:r>
          </w:p>
        </w:tc>
        <w:tc>
          <w:tcPr>
            <w:tcW w:w="2265" w:type="dxa"/>
            <w:vAlign w:val="center"/>
          </w:tcPr>
          <w:p w14:paraId="49AA435C">
            <w:pPr>
              <w:spacing w:line="360" w:lineRule="auto"/>
              <w:jc w:val="center"/>
              <w:rPr>
                <w:rFonts w:hint="eastAsia" w:ascii="宋体" w:hAnsi="宋体"/>
                <w:color w:val="auto"/>
                <w:sz w:val="24"/>
              </w:rPr>
            </w:pPr>
            <w:r>
              <w:rPr>
                <w:rFonts w:hint="eastAsia" w:ascii="宋体" w:hAnsi="宋体"/>
                <w:color w:val="auto"/>
                <w:sz w:val="24"/>
              </w:rPr>
              <w:t>2台</w:t>
            </w:r>
          </w:p>
        </w:tc>
      </w:tr>
      <w:tr w14:paraId="4336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EE3DD71">
            <w:pPr>
              <w:spacing w:line="360" w:lineRule="auto"/>
              <w:jc w:val="center"/>
              <w:rPr>
                <w:rFonts w:hint="eastAsia" w:ascii="宋体" w:hAnsi="宋体"/>
                <w:color w:val="auto"/>
                <w:sz w:val="24"/>
              </w:rPr>
            </w:pPr>
            <w:r>
              <w:rPr>
                <w:rFonts w:hint="eastAsia" w:ascii="宋体" w:hAnsi="宋体"/>
                <w:color w:val="auto"/>
                <w:sz w:val="24"/>
              </w:rPr>
              <w:t>4</w:t>
            </w:r>
          </w:p>
        </w:tc>
        <w:tc>
          <w:tcPr>
            <w:tcW w:w="2017" w:type="dxa"/>
            <w:vAlign w:val="top"/>
          </w:tcPr>
          <w:p w14:paraId="4B4C81F9">
            <w:pPr>
              <w:spacing w:line="360" w:lineRule="auto"/>
              <w:jc w:val="center"/>
              <w:rPr>
                <w:rFonts w:ascii="宋体" w:hAnsi="宋体"/>
                <w:color w:val="auto"/>
                <w:sz w:val="24"/>
              </w:rPr>
            </w:pPr>
            <w:r>
              <w:rPr>
                <w:rFonts w:hint="eastAsia" w:ascii="宋体" w:hAnsi="宋体"/>
                <w:color w:val="auto"/>
                <w:sz w:val="24"/>
              </w:rPr>
              <w:t>普通保护过滤器</w:t>
            </w:r>
          </w:p>
        </w:tc>
        <w:tc>
          <w:tcPr>
            <w:tcW w:w="3870" w:type="dxa"/>
            <w:vAlign w:val="top"/>
          </w:tcPr>
          <w:p w14:paraId="760F9C19">
            <w:pPr>
              <w:spacing w:line="360" w:lineRule="auto"/>
              <w:jc w:val="center"/>
              <w:rPr>
                <w:rFonts w:hint="eastAsia" w:ascii="宋体" w:hAnsi="宋体"/>
                <w:color w:val="auto"/>
                <w:sz w:val="24"/>
              </w:rPr>
            </w:pPr>
            <w:r>
              <w:rPr>
                <w:rFonts w:hint="eastAsia" w:ascii="宋体" w:hAnsi="宋体"/>
                <w:bCs/>
                <w:color w:val="auto"/>
                <w:sz w:val="24"/>
              </w:rPr>
              <w:t>单机处理量≥1.2</w:t>
            </w:r>
            <w:r>
              <w:rPr>
                <w:rFonts w:hint="eastAsia" w:ascii="宋体" w:hAnsi="宋体"/>
                <w:color w:val="auto"/>
                <w:sz w:val="24"/>
              </w:rPr>
              <w:t>m</w:t>
            </w:r>
            <w:r>
              <w:rPr>
                <w:rFonts w:hint="eastAsia" w:ascii="宋体" w:hAnsi="宋体"/>
                <w:color w:val="auto"/>
                <w:sz w:val="24"/>
                <w:vertAlign w:val="superscript"/>
              </w:rPr>
              <w:t>3</w:t>
            </w:r>
            <w:r>
              <w:rPr>
                <w:rFonts w:hint="eastAsia" w:ascii="宋体" w:hAnsi="宋体"/>
                <w:color w:val="auto"/>
                <w:sz w:val="24"/>
              </w:rPr>
              <w:t>/min</w:t>
            </w:r>
          </w:p>
        </w:tc>
        <w:tc>
          <w:tcPr>
            <w:tcW w:w="2265" w:type="dxa"/>
            <w:vAlign w:val="top"/>
          </w:tcPr>
          <w:p w14:paraId="160B9E68">
            <w:pPr>
              <w:spacing w:line="360" w:lineRule="auto"/>
              <w:jc w:val="center"/>
              <w:rPr>
                <w:rFonts w:hint="eastAsia" w:ascii="宋体" w:hAnsi="宋体"/>
                <w:color w:val="auto"/>
                <w:sz w:val="24"/>
              </w:rPr>
            </w:pPr>
            <w:r>
              <w:rPr>
                <w:rFonts w:hint="eastAsia" w:ascii="宋体" w:hAnsi="宋体"/>
                <w:color w:val="auto"/>
                <w:sz w:val="24"/>
              </w:rPr>
              <w:t>2台</w:t>
            </w:r>
          </w:p>
        </w:tc>
      </w:tr>
      <w:tr w14:paraId="128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4D3DA454">
            <w:pPr>
              <w:spacing w:line="360" w:lineRule="auto"/>
              <w:jc w:val="center"/>
              <w:rPr>
                <w:rFonts w:hint="eastAsia" w:ascii="宋体" w:hAnsi="宋体"/>
                <w:color w:val="auto"/>
                <w:sz w:val="24"/>
              </w:rPr>
            </w:pPr>
            <w:r>
              <w:rPr>
                <w:rFonts w:hint="eastAsia" w:ascii="宋体" w:hAnsi="宋体"/>
                <w:color w:val="auto"/>
                <w:sz w:val="24"/>
              </w:rPr>
              <w:t>5</w:t>
            </w:r>
          </w:p>
        </w:tc>
        <w:tc>
          <w:tcPr>
            <w:tcW w:w="2017" w:type="dxa"/>
            <w:vAlign w:val="top"/>
          </w:tcPr>
          <w:p w14:paraId="5A482014">
            <w:pPr>
              <w:spacing w:line="360" w:lineRule="auto"/>
              <w:jc w:val="center"/>
              <w:rPr>
                <w:rFonts w:hint="eastAsia" w:ascii="宋体" w:hAnsi="宋体"/>
                <w:color w:val="auto"/>
                <w:sz w:val="24"/>
              </w:rPr>
            </w:pPr>
            <w:r>
              <w:rPr>
                <w:rFonts w:hint="eastAsia" w:ascii="宋体" w:hAnsi="宋体"/>
                <w:color w:val="auto"/>
                <w:sz w:val="24"/>
              </w:rPr>
              <w:t>高效精密过滤器</w:t>
            </w:r>
          </w:p>
        </w:tc>
        <w:tc>
          <w:tcPr>
            <w:tcW w:w="3870" w:type="dxa"/>
            <w:vAlign w:val="top"/>
          </w:tcPr>
          <w:p w14:paraId="6A4BF747">
            <w:pPr>
              <w:spacing w:line="360" w:lineRule="auto"/>
              <w:jc w:val="center"/>
              <w:rPr>
                <w:rFonts w:hint="eastAsia" w:ascii="宋体" w:hAnsi="宋体"/>
                <w:color w:val="auto"/>
                <w:sz w:val="24"/>
              </w:rPr>
            </w:pPr>
            <w:r>
              <w:rPr>
                <w:rFonts w:hint="eastAsia" w:ascii="宋体" w:hAnsi="宋体"/>
                <w:bCs/>
                <w:color w:val="auto"/>
                <w:sz w:val="24"/>
              </w:rPr>
              <w:t>单机处理量≥1.2</w:t>
            </w:r>
            <w:r>
              <w:rPr>
                <w:rFonts w:hint="eastAsia" w:ascii="宋体" w:hAnsi="宋体"/>
                <w:color w:val="auto"/>
                <w:sz w:val="24"/>
              </w:rPr>
              <w:t>m</w:t>
            </w:r>
            <w:r>
              <w:rPr>
                <w:rFonts w:hint="eastAsia" w:ascii="宋体" w:hAnsi="宋体"/>
                <w:color w:val="auto"/>
                <w:sz w:val="24"/>
                <w:vertAlign w:val="superscript"/>
              </w:rPr>
              <w:t>3</w:t>
            </w:r>
            <w:r>
              <w:rPr>
                <w:rFonts w:hint="eastAsia" w:ascii="宋体" w:hAnsi="宋体"/>
                <w:color w:val="auto"/>
                <w:sz w:val="24"/>
              </w:rPr>
              <w:t>/min</w:t>
            </w:r>
          </w:p>
        </w:tc>
        <w:tc>
          <w:tcPr>
            <w:tcW w:w="2265" w:type="dxa"/>
            <w:vAlign w:val="top"/>
          </w:tcPr>
          <w:p w14:paraId="524761F7">
            <w:pPr>
              <w:spacing w:line="360" w:lineRule="auto"/>
              <w:jc w:val="center"/>
              <w:rPr>
                <w:rFonts w:hint="eastAsia" w:ascii="宋体" w:hAnsi="宋体"/>
                <w:color w:val="auto"/>
                <w:sz w:val="24"/>
              </w:rPr>
            </w:pPr>
            <w:r>
              <w:rPr>
                <w:rFonts w:hint="eastAsia" w:ascii="宋体" w:hAnsi="宋体"/>
                <w:color w:val="auto"/>
                <w:sz w:val="24"/>
              </w:rPr>
              <w:t>2台</w:t>
            </w:r>
          </w:p>
        </w:tc>
      </w:tr>
      <w:tr w14:paraId="569E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314AAD96">
            <w:pPr>
              <w:spacing w:line="360" w:lineRule="auto"/>
              <w:jc w:val="center"/>
              <w:rPr>
                <w:rFonts w:hint="eastAsia" w:ascii="宋体" w:hAnsi="宋体"/>
                <w:color w:val="auto"/>
                <w:sz w:val="24"/>
              </w:rPr>
            </w:pPr>
            <w:r>
              <w:rPr>
                <w:rFonts w:hint="eastAsia" w:ascii="宋体" w:hAnsi="宋体"/>
                <w:color w:val="auto"/>
                <w:sz w:val="24"/>
              </w:rPr>
              <w:t>6</w:t>
            </w:r>
          </w:p>
        </w:tc>
        <w:tc>
          <w:tcPr>
            <w:tcW w:w="2017" w:type="dxa"/>
            <w:vAlign w:val="top"/>
          </w:tcPr>
          <w:p w14:paraId="2B6BB07E">
            <w:pPr>
              <w:spacing w:line="360" w:lineRule="auto"/>
              <w:jc w:val="center"/>
              <w:rPr>
                <w:rFonts w:hint="eastAsia" w:ascii="宋体" w:hAnsi="宋体"/>
                <w:color w:val="auto"/>
                <w:sz w:val="24"/>
              </w:rPr>
            </w:pPr>
            <w:r>
              <w:rPr>
                <w:rFonts w:hint="eastAsia" w:ascii="宋体" w:hAnsi="宋体"/>
                <w:color w:val="auto"/>
                <w:sz w:val="24"/>
              </w:rPr>
              <w:t>活性炭过滤器</w:t>
            </w:r>
          </w:p>
        </w:tc>
        <w:tc>
          <w:tcPr>
            <w:tcW w:w="3870" w:type="dxa"/>
            <w:vAlign w:val="top"/>
          </w:tcPr>
          <w:p w14:paraId="28F361CE">
            <w:pPr>
              <w:spacing w:line="360" w:lineRule="auto"/>
              <w:jc w:val="center"/>
              <w:rPr>
                <w:rFonts w:hint="eastAsia" w:ascii="宋体" w:hAnsi="宋体"/>
                <w:color w:val="auto"/>
                <w:sz w:val="24"/>
              </w:rPr>
            </w:pPr>
            <w:r>
              <w:rPr>
                <w:rFonts w:hint="eastAsia" w:ascii="宋体" w:hAnsi="宋体"/>
                <w:bCs/>
                <w:color w:val="auto"/>
                <w:sz w:val="24"/>
              </w:rPr>
              <w:t>单机处理量≥1.2</w:t>
            </w:r>
            <w:r>
              <w:rPr>
                <w:rFonts w:hint="eastAsia" w:ascii="宋体" w:hAnsi="宋体"/>
                <w:color w:val="auto"/>
                <w:sz w:val="24"/>
              </w:rPr>
              <w:t>m</w:t>
            </w:r>
            <w:r>
              <w:rPr>
                <w:rFonts w:hint="eastAsia" w:ascii="宋体" w:hAnsi="宋体"/>
                <w:color w:val="auto"/>
                <w:sz w:val="24"/>
                <w:vertAlign w:val="superscript"/>
              </w:rPr>
              <w:t>3</w:t>
            </w:r>
            <w:r>
              <w:rPr>
                <w:rFonts w:hint="eastAsia" w:ascii="宋体" w:hAnsi="宋体"/>
                <w:color w:val="auto"/>
                <w:sz w:val="24"/>
              </w:rPr>
              <w:t>/min</w:t>
            </w:r>
          </w:p>
        </w:tc>
        <w:tc>
          <w:tcPr>
            <w:tcW w:w="2265" w:type="dxa"/>
            <w:vAlign w:val="top"/>
          </w:tcPr>
          <w:p w14:paraId="5496A99C">
            <w:pPr>
              <w:spacing w:line="360" w:lineRule="auto"/>
              <w:jc w:val="center"/>
              <w:rPr>
                <w:rFonts w:hint="eastAsia" w:ascii="宋体" w:hAnsi="宋体"/>
                <w:color w:val="auto"/>
                <w:sz w:val="24"/>
              </w:rPr>
            </w:pPr>
            <w:r>
              <w:rPr>
                <w:rFonts w:hint="eastAsia" w:ascii="宋体" w:hAnsi="宋体"/>
                <w:color w:val="auto"/>
                <w:sz w:val="24"/>
              </w:rPr>
              <w:t>2台</w:t>
            </w:r>
          </w:p>
        </w:tc>
      </w:tr>
      <w:tr w14:paraId="48D7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97B8A04">
            <w:pPr>
              <w:spacing w:line="360" w:lineRule="auto"/>
              <w:jc w:val="center"/>
              <w:rPr>
                <w:rFonts w:hint="eastAsia" w:ascii="宋体" w:hAnsi="宋体"/>
                <w:color w:val="auto"/>
                <w:sz w:val="24"/>
              </w:rPr>
            </w:pPr>
            <w:r>
              <w:rPr>
                <w:rFonts w:hint="eastAsia" w:ascii="宋体" w:hAnsi="宋体"/>
                <w:color w:val="auto"/>
                <w:sz w:val="24"/>
              </w:rPr>
              <w:t>7</w:t>
            </w:r>
          </w:p>
        </w:tc>
        <w:tc>
          <w:tcPr>
            <w:tcW w:w="2017" w:type="dxa"/>
            <w:vAlign w:val="center"/>
          </w:tcPr>
          <w:p w14:paraId="57D95D42">
            <w:pPr>
              <w:spacing w:line="360" w:lineRule="auto"/>
              <w:jc w:val="center"/>
              <w:rPr>
                <w:rFonts w:hint="eastAsia" w:ascii="宋体" w:hAnsi="宋体"/>
                <w:color w:val="auto"/>
                <w:sz w:val="24"/>
              </w:rPr>
            </w:pPr>
            <w:r>
              <w:rPr>
                <w:rFonts w:hint="eastAsia" w:ascii="宋体" w:hAnsi="宋体"/>
                <w:color w:val="auto"/>
                <w:sz w:val="24"/>
              </w:rPr>
              <w:t>配电柜</w:t>
            </w:r>
          </w:p>
        </w:tc>
        <w:tc>
          <w:tcPr>
            <w:tcW w:w="3870" w:type="dxa"/>
            <w:vAlign w:val="center"/>
          </w:tcPr>
          <w:p w14:paraId="73DAA210">
            <w:pPr>
              <w:spacing w:line="360" w:lineRule="auto"/>
              <w:jc w:val="center"/>
              <w:rPr>
                <w:rFonts w:hint="eastAsia" w:ascii="宋体" w:hAnsi="宋体"/>
                <w:color w:val="auto"/>
                <w:sz w:val="24"/>
              </w:rPr>
            </w:pPr>
            <w:r>
              <w:rPr>
                <w:rFonts w:hint="eastAsia" w:ascii="宋体" w:hAnsi="宋体"/>
                <w:color w:val="auto"/>
                <w:sz w:val="24"/>
              </w:rPr>
              <w:t>满足25kW功率</w:t>
            </w:r>
          </w:p>
        </w:tc>
        <w:tc>
          <w:tcPr>
            <w:tcW w:w="2265" w:type="dxa"/>
            <w:vAlign w:val="center"/>
          </w:tcPr>
          <w:p w14:paraId="4F410487">
            <w:pPr>
              <w:spacing w:line="360" w:lineRule="auto"/>
              <w:jc w:val="center"/>
              <w:rPr>
                <w:rFonts w:hint="eastAsia" w:ascii="宋体" w:hAnsi="宋体"/>
                <w:color w:val="auto"/>
                <w:sz w:val="24"/>
              </w:rPr>
            </w:pPr>
            <w:r>
              <w:rPr>
                <w:rFonts w:hint="eastAsia" w:ascii="宋体" w:hAnsi="宋体"/>
                <w:color w:val="auto"/>
                <w:sz w:val="24"/>
              </w:rPr>
              <w:t>1台</w:t>
            </w:r>
          </w:p>
        </w:tc>
      </w:tr>
      <w:tr w14:paraId="2C0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4B2CC4F9">
            <w:pPr>
              <w:spacing w:line="360" w:lineRule="auto"/>
              <w:jc w:val="center"/>
              <w:rPr>
                <w:rFonts w:hint="eastAsia" w:ascii="宋体" w:hAnsi="宋体"/>
                <w:color w:val="auto"/>
                <w:sz w:val="24"/>
              </w:rPr>
            </w:pPr>
            <w:r>
              <w:rPr>
                <w:rFonts w:hint="eastAsia" w:ascii="宋体" w:hAnsi="宋体"/>
                <w:color w:val="auto"/>
                <w:sz w:val="24"/>
              </w:rPr>
              <w:t>8</w:t>
            </w:r>
          </w:p>
        </w:tc>
        <w:tc>
          <w:tcPr>
            <w:tcW w:w="2017" w:type="dxa"/>
            <w:vAlign w:val="center"/>
          </w:tcPr>
          <w:p w14:paraId="382556D3">
            <w:pPr>
              <w:spacing w:line="360" w:lineRule="auto"/>
              <w:jc w:val="center"/>
              <w:rPr>
                <w:rFonts w:hint="eastAsia" w:ascii="宋体" w:hAnsi="宋体"/>
                <w:color w:val="auto"/>
                <w:sz w:val="24"/>
              </w:rPr>
            </w:pPr>
            <w:r>
              <w:rPr>
                <w:rFonts w:hint="eastAsia" w:ascii="宋体" w:hAnsi="宋体"/>
                <w:color w:val="auto"/>
                <w:sz w:val="24"/>
              </w:rPr>
              <w:t>空气双回路大流量减压装置</w:t>
            </w:r>
          </w:p>
        </w:tc>
        <w:tc>
          <w:tcPr>
            <w:tcW w:w="3870" w:type="dxa"/>
            <w:vAlign w:val="center"/>
          </w:tcPr>
          <w:p w14:paraId="3ABB6B8F">
            <w:pPr>
              <w:spacing w:line="360" w:lineRule="auto"/>
              <w:jc w:val="center"/>
              <w:rPr>
                <w:rFonts w:hint="eastAsia" w:ascii="宋体" w:hAnsi="宋体"/>
                <w:color w:val="auto"/>
                <w:sz w:val="24"/>
              </w:rPr>
            </w:pPr>
            <w:r>
              <w:rPr>
                <w:rFonts w:hint="eastAsia" w:ascii="宋体" w:hAnsi="宋体"/>
                <w:color w:val="auto"/>
                <w:sz w:val="24"/>
              </w:rPr>
              <w:t>调压阀一用一备、单个调压阀流量≥100m</w:t>
            </w:r>
            <w:r>
              <w:rPr>
                <w:rFonts w:hint="eastAsia" w:ascii="宋体" w:hAnsi="宋体"/>
                <w:color w:val="auto"/>
                <w:sz w:val="24"/>
                <w:vertAlign w:val="superscript"/>
              </w:rPr>
              <w:t>3</w:t>
            </w:r>
            <w:r>
              <w:rPr>
                <w:rFonts w:hint="eastAsia" w:ascii="宋体" w:hAnsi="宋体"/>
                <w:color w:val="auto"/>
                <w:sz w:val="24"/>
              </w:rPr>
              <w:t>/h、进口压力0.8Mpa,出口压力0.55Mpa、调压阀材质：铸铁、含阀门、安全阀、压力表、支架等组件</w:t>
            </w:r>
          </w:p>
        </w:tc>
        <w:tc>
          <w:tcPr>
            <w:tcW w:w="2265" w:type="dxa"/>
            <w:vAlign w:val="center"/>
          </w:tcPr>
          <w:p w14:paraId="033BD329">
            <w:pPr>
              <w:spacing w:line="360" w:lineRule="auto"/>
              <w:jc w:val="center"/>
              <w:rPr>
                <w:rFonts w:hint="eastAsia" w:ascii="宋体" w:hAnsi="宋体"/>
                <w:color w:val="auto"/>
                <w:sz w:val="24"/>
              </w:rPr>
            </w:pPr>
            <w:r>
              <w:rPr>
                <w:rFonts w:hint="eastAsia" w:ascii="宋体" w:hAnsi="宋体"/>
                <w:color w:val="auto"/>
                <w:sz w:val="24"/>
              </w:rPr>
              <w:t>1套</w:t>
            </w:r>
          </w:p>
        </w:tc>
      </w:tr>
      <w:tr w14:paraId="1AA5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7E154DA">
            <w:pPr>
              <w:spacing w:line="360" w:lineRule="auto"/>
              <w:jc w:val="center"/>
              <w:rPr>
                <w:rFonts w:hint="eastAsia" w:ascii="宋体" w:hAnsi="宋体"/>
                <w:color w:val="auto"/>
                <w:sz w:val="24"/>
              </w:rPr>
            </w:pPr>
            <w:r>
              <w:rPr>
                <w:rFonts w:hint="eastAsia" w:ascii="宋体" w:hAnsi="宋体"/>
                <w:color w:val="auto"/>
                <w:sz w:val="24"/>
              </w:rPr>
              <w:t>9</w:t>
            </w:r>
          </w:p>
        </w:tc>
        <w:tc>
          <w:tcPr>
            <w:tcW w:w="2017" w:type="dxa"/>
            <w:vAlign w:val="center"/>
          </w:tcPr>
          <w:p w14:paraId="72DE90F7">
            <w:pPr>
              <w:spacing w:line="360" w:lineRule="auto"/>
              <w:jc w:val="center"/>
              <w:rPr>
                <w:rFonts w:hint="eastAsia" w:ascii="宋体" w:hAnsi="宋体"/>
                <w:color w:val="auto"/>
                <w:sz w:val="24"/>
              </w:rPr>
            </w:pPr>
            <w:r>
              <w:rPr>
                <w:rFonts w:hint="eastAsia" w:ascii="宋体" w:hAnsi="宋体"/>
                <w:color w:val="auto"/>
                <w:sz w:val="24"/>
              </w:rPr>
              <w:t>不锈钢分气缸</w:t>
            </w:r>
          </w:p>
        </w:tc>
        <w:tc>
          <w:tcPr>
            <w:tcW w:w="3870" w:type="dxa"/>
            <w:vAlign w:val="center"/>
          </w:tcPr>
          <w:p w14:paraId="25DF482A">
            <w:pPr>
              <w:spacing w:line="360" w:lineRule="auto"/>
              <w:jc w:val="center"/>
              <w:rPr>
                <w:rFonts w:hint="eastAsia" w:ascii="宋体" w:hAnsi="宋体"/>
                <w:color w:val="auto"/>
                <w:sz w:val="24"/>
              </w:rPr>
            </w:pPr>
            <w:r>
              <w:rPr>
                <w:rFonts w:hint="eastAsia" w:ascii="宋体" w:hAnsi="宋体"/>
                <w:color w:val="auto"/>
                <w:sz w:val="24"/>
              </w:rPr>
              <w:t>一进三出，含进出口阀门及仪表组件等</w:t>
            </w:r>
          </w:p>
        </w:tc>
        <w:tc>
          <w:tcPr>
            <w:tcW w:w="2265" w:type="dxa"/>
            <w:vAlign w:val="center"/>
          </w:tcPr>
          <w:p w14:paraId="680E74EF">
            <w:pPr>
              <w:spacing w:line="360" w:lineRule="auto"/>
              <w:jc w:val="center"/>
              <w:rPr>
                <w:rFonts w:hint="eastAsia" w:ascii="宋体" w:hAnsi="宋体"/>
                <w:color w:val="auto"/>
                <w:sz w:val="24"/>
              </w:rPr>
            </w:pPr>
            <w:r>
              <w:rPr>
                <w:rFonts w:hint="eastAsia" w:ascii="宋体" w:hAnsi="宋体"/>
                <w:color w:val="auto"/>
                <w:sz w:val="24"/>
              </w:rPr>
              <w:t>1个</w:t>
            </w:r>
          </w:p>
        </w:tc>
      </w:tr>
    </w:tbl>
    <w:p w14:paraId="01EA5C5B">
      <w:pPr>
        <w:spacing w:line="360" w:lineRule="auto"/>
        <w:rPr>
          <w:rFonts w:hint="eastAsia" w:ascii="宋体" w:hAnsi="宋体"/>
          <w:bCs/>
          <w:color w:val="auto"/>
          <w:sz w:val="24"/>
        </w:rPr>
      </w:pPr>
      <w:r>
        <w:rPr>
          <w:rFonts w:hint="eastAsia" w:ascii="宋体" w:hAnsi="宋体"/>
          <w:bCs/>
          <w:color w:val="auto"/>
          <w:sz w:val="24"/>
        </w:rPr>
        <w:t>1.2压缩空气站技术参数：</w:t>
      </w:r>
    </w:p>
    <w:p w14:paraId="18453FA5">
      <w:pPr>
        <w:spacing w:line="360" w:lineRule="auto"/>
        <w:ind w:left="420"/>
        <w:rPr>
          <w:rFonts w:hint="eastAsia" w:ascii="宋体" w:hAnsi="宋体"/>
          <w:color w:val="auto"/>
          <w:sz w:val="24"/>
        </w:rPr>
      </w:pPr>
      <w:r>
        <w:rPr>
          <w:rFonts w:hint="eastAsia" w:ascii="宋体" w:hAnsi="宋体"/>
          <w:color w:val="auto"/>
          <w:sz w:val="24"/>
        </w:rPr>
        <w:t>压缩空气站最大供气量：二台压缩机同时工作时</w:t>
      </w:r>
      <w:r>
        <w:rPr>
          <w:rFonts w:hint="eastAsia" w:ascii="宋体" w:hAnsi="宋体"/>
          <w:bCs/>
          <w:color w:val="auto"/>
          <w:sz w:val="24"/>
        </w:rPr>
        <w:t>≥2.4</w:t>
      </w:r>
      <w:r>
        <w:rPr>
          <w:rFonts w:hint="eastAsia" w:ascii="宋体" w:hAnsi="宋体"/>
          <w:color w:val="auto"/>
          <w:sz w:val="24"/>
        </w:rPr>
        <w:t>m</w:t>
      </w:r>
      <w:r>
        <w:rPr>
          <w:rFonts w:hint="eastAsia" w:ascii="宋体" w:hAnsi="宋体"/>
          <w:color w:val="auto"/>
          <w:sz w:val="24"/>
          <w:vertAlign w:val="superscript"/>
        </w:rPr>
        <w:t>3</w:t>
      </w:r>
      <w:r>
        <w:rPr>
          <w:rFonts w:hint="eastAsia" w:ascii="宋体" w:hAnsi="宋体"/>
          <w:color w:val="auto"/>
          <w:sz w:val="24"/>
        </w:rPr>
        <w:t>/min。</w:t>
      </w:r>
    </w:p>
    <w:p w14:paraId="5C78B173">
      <w:pPr>
        <w:spacing w:line="360" w:lineRule="auto"/>
        <w:ind w:left="420"/>
        <w:rPr>
          <w:rFonts w:hint="eastAsia" w:ascii="宋体" w:hAnsi="宋体"/>
          <w:color w:val="auto"/>
          <w:sz w:val="24"/>
        </w:rPr>
      </w:pPr>
      <w:r>
        <w:rPr>
          <w:rFonts w:hint="eastAsia" w:ascii="宋体" w:hAnsi="宋体"/>
          <w:color w:val="auto"/>
          <w:sz w:val="24"/>
        </w:rPr>
        <w:t>压缩空气机房所需总功率：25KW</w:t>
      </w:r>
    </w:p>
    <w:p w14:paraId="67E53395">
      <w:pPr>
        <w:spacing w:line="360" w:lineRule="auto"/>
        <w:ind w:left="420"/>
        <w:rPr>
          <w:rFonts w:hint="eastAsia" w:ascii="宋体" w:hAnsi="宋体"/>
          <w:color w:val="auto"/>
          <w:sz w:val="24"/>
        </w:rPr>
      </w:pPr>
      <w:r>
        <w:rPr>
          <w:rFonts w:hint="eastAsia" w:ascii="宋体" w:hAnsi="宋体"/>
          <w:color w:val="auto"/>
          <w:sz w:val="24"/>
        </w:rPr>
        <w:t>压缩空气站出口工作压力：0.8MPa (可调)。</w:t>
      </w:r>
    </w:p>
    <w:p w14:paraId="76BD216C">
      <w:pPr>
        <w:spacing w:line="360" w:lineRule="auto"/>
        <w:ind w:left="420"/>
        <w:rPr>
          <w:rFonts w:hint="eastAsia" w:ascii="宋体" w:hAnsi="宋体"/>
          <w:color w:val="auto"/>
          <w:sz w:val="24"/>
        </w:rPr>
      </w:pPr>
      <w:r>
        <w:rPr>
          <w:rFonts w:hint="eastAsia" w:ascii="宋体" w:hAnsi="宋体"/>
          <w:color w:val="auto"/>
          <w:sz w:val="24"/>
        </w:rPr>
        <w:t>压缩空气站内设置一用一备</w:t>
      </w:r>
      <w:r>
        <w:rPr>
          <w:rFonts w:hint="eastAsia" w:ascii="宋体" w:hAnsi="宋体"/>
          <w:bCs/>
          <w:color w:val="auto"/>
          <w:sz w:val="24"/>
        </w:rPr>
        <w:t>空气压缩机</w:t>
      </w:r>
      <w:r>
        <w:rPr>
          <w:rFonts w:hint="eastAsia" w:ascii="宋体" w:hAnsi="宋体"/>
          <w:color w:val="auto"/>
          <w:sz w:val="24"/>
        </w:rPr>
        <w:t>，当工作压缩机故障时，备用压缩机启动，以保证系统正常工作。</w:t>
      </w:r>
    </w:p>
    <w:p w14:paraId="5B02D79B">
      <w:pPr>
        <w:spacing w:line="360" w:lineRule="auto"/>
        <w:jc w:val="left"/>
        <w:rPr>
          <w:rFonts w:hint="eastAsia" w:ascii="宋体" w:hAnsi="宋体"/>
          <w:color w:val="auto"/>
          <w:sz w:val="24"/>
        </w:rPr>
      </w:pPr>
      <w:r>
        <w:rPr>
          <w:rFonts w:hint="eastAsia" w:ascii="宋体" w:hAnsi="宋体"/>
          <w:color w:val="auto"/>
          <w:sz w:val="24"/>
        </w:rPr>
        <w:t>1.3无油空气压缩机（压缩机性能参数按照ISO 1271 AnnexC最新版本测量的）</w:t>
      </w:r>
    </w:p>
    <w:p w14:paraId="75F05A20">
      <w:pPr>
        <w:spacing w:line="360" w:lineRule="auto"/>
        <w:jc w:val="left"/>
        <w:rPr>
          <w:rFonts w:ascii="宋体" w:hAnsi="宋体"/>
          <w:color w:val="auto"/>
          <w:sz w:val="24"/>
        </w:rPr>
      </w:pPr>
      <w:r>
        <w:rPr>
          <w:rFonts w:hint="eastAsia" w:ascii="宋体" w:hAnsi="宋体"/>
          <w:color w:val="auto"/>
          <w:sz w:val="24"/>
        </w:rPr>
        <w:t>（1）单机排气量1.2m3/min</w:t>
      </w:r>
    </w:p>
    <w:p w14:paraId="44A1FED9">
      <w:pPr>
        <w:spacing w:line="360" w:lineRule="auto"/>
        <w:jc w:val="left"/>
        <w:rPr>
          <w:rFonts w:hint="eastAsia" w:ascii="宋体" w:hAnsi="宋体"/>
          <w:color w:val="auto"/>
          <w:sz w:val="24"/>
        </w:rPr>
      </w:pPr>
      <w:r>
        <w:rPr>
          <w:rFonts w:hint="eastAsia" w:ascii="宋体" w:hAnsi="宋体"/>
          <w:color w:val="auto"/>
          <w:sz w:val="24"/>
        </w:rPr>
        <w:t>（2）单机功率：11kW</w:t>
      </w:r>
    </w:p>
    <w:p w14:paraId="0F162711">
      <w:pPr>
        <w:spacing w:line="360" w:lineRule="auto"/>
        <w:jc w:val="left"/>
        <w:rPr>
          <w:rFonts w:hint="eastAsia" w:ascii="宋体" w:hAnsi="宋体"/>
          <w:color w:val="auto"/>
          <w:sz w:val="24"/>
        </w:rPr>
      </w:pPr>
      <w:r>
        <w:rPr>
          <w:rFonts w:hint="eastAsia" w:ascii="宋体" w:hAnsi="宋体"/>
          <w:color w:val="auto"/>
          <w:sz w:val="24"/>
        </w:rPr>
        <w:t>（3）机组噪声：低噪音、63dB（A）</w:t>
      </w:r>
    </w:p>
    <w:p w14:paraId="6AC8E65C">
      <w:pPr>
        <w:spacing w:line="360" w:lineRule="auto"/>
        <w:jc w:val="left"/>
        <w:rPr>
          <w:rFonts w:hint="eastAsia" w:ascii="宋体" w:hAnsi="宋体"/>
          <w:color w:val="auto"/>
          <w:sz w:val="24"/>
        </w:rPr>
      </w:pPr>
      <w:r>
        <w:rPr>
          <w:rFonts w:hint="eastAsia" w:ascii="宋体" w:hAnsi="宋体"/>
          <w:color w:val="auto"/>
          <w:sz w:val="24"/>
        </w:rPr>
        <w:t>（4）最大工作压力：0.8MPa</w:t>
      </w:r>
    </w:p>
    <w:p w14:paraId="0FF4F391">
      <w:pPr>
        <w:spacing w:line="360" w:lineRule="auto"/>
        <w:jc w:val="left"/>
        <w:rPr>
          <w:rFonts w:hint="eastAsia" w:ascii="宋体" w:hAnsi="宋体"/>
          <w:color w:val="auto"/>
          <w:sz w:val="24"/>
        </w:rPr>
      </w:pPr>
      <w:r>
        <w:rPr>
          <w:rFonts w:hint="eastAsia" w:ascii="宋体" w:hAnsi="宋体"/>
          <w:color w:val="auto"/>
          <w:sz w:val="24"/>
        </w:rPr>
        <w:t>（5）冷却方式：风冷</w:t>
      </w:r>
    </w:p>
    <w:p w14:paraId="013A1198">
      <w:pPr>
        <w:spacing w:line="360" w:lineRule="auto"/>
        <w:jc w:val="left"/>
        <w:rPr>
          <w:rFonts w:hint="eastAsia" w:ascii="宋体" w:hAnsi="宋体"/>
          <w:color w:val="auto"/>
          <w:sz w:val="24"/>
        </w:rPr>
      </w:pPr>
      <w:r>
        <w:rPr>
          <w:rFonts w:hint="eastAsia" w:ascii="宋体" w:hAnsi="宋体"/>
          <w:color w:val="auto"/>
          <w:sz w:val="24"/>
        </w:rPr>
        <w:t>（6）电源：380V/3PH/50HZ</w:t>
      </w:r>
    </w:p>
    <w:p w14:paraId="5E439E5B">
      <w:pPr>
        <w:spacing w:line="360" w:lineRule="auto"/>
        <w:jc w:val="left"/>
        <w:rPr>
          <w:rFonts w:hint="eastAsia" w:ascii="宋体" w:hAnsi="宋体"/>
          <w:color w:val="auto"/>
          <w:sz w:val="24"/>
        </w:rPr>
      </w:pPr>
      <w:r>
        <w:rPr>
          <w:rFonts w:hint="eastAsia" w:ascii="宋体" w:hAnsi="宋体"/>
          <w:color w:val="auto"/>
          <w:sz w:val="24"/>
        </w:rPr>
        <w:t>（7）采用高效、灵活的模块化系统设计，使用</w:t>
      </w:r>
      <w:r>
        <w:rPr>
          <w:rFonts w:ascii="宋体" w:hAnsi="宋体"/>
          <w:color w:val="auto"/>
          <w:sz w:val="24"/>
        </w:rPr>
        <w:t>Elektronikon®</w:t>
      </w:r>
      <w:r>
        <w:rPr>
          <w:rFonts w:hint="eastAsia" w:ascii="宋体" w:hAnsi="宋体"/>
          <w:color w:val="auto"/>
          <w:sz w:val="24"/>
        </w:rPr>
        <w:t>控制器持续监测各个压缩转子的运行状态，根据用气需求自动启动/停止转子运转。</w:t>
      </w:r>
    </w:p>
    <w:p w14:paraId="40DC9CBA">
      <w:pPr>
        <w:spacing w:line="360" w:lineRule="auto"/>
        <w:jc w:val="left"/>
        <w:rPr>
          <w:rFonts w:hint="eastAsia" w:ascii="宋体" w:hAnsi="宋体"/>
          <w:color w:val="auto"/>
          <w:sz w:val="24"/>
        </w:rPr>
      </w:pPr>
      <w:r>
        <w:rPr>
          <w:rFonts w:hint="eastAsia" w:ascii="宋体" w:hAnsi="宋体"/>
          <w:color w:val="auto"/>
          <w:sz w:val="24"/>
        </w:rPr>
        <w:t>（8）空气进气过滤器：高效纸质筒式进气过滤器，可过滤尘埃和颗粒物低至 1um。</w:t>
      </w:r>
    </w:p>
    <w:p w14:paraId="4C225700">
      <w:pPr>
        <w:spacing w:line="360" w:lineRule="auto"/>
        <w:jc w:val="left"/>
        <w:rPr>
          <w:rFonts w:hint="eastAsia" w:ascii="宋体" w:hAnsi="宋体"/>
          <w:color w:val="auto"/>
          <w:sz w:val="24"/>
        </w:rPr>
      </w:pPr>
      <w:r>
        <w:rPr>
          <w:rFonts w:hint="eastAsia" w:ascii="宋体" w:hAnsi="宋体"/>
          <w:color w:val="auto"/>
          <w:sz w:val="24"/>
        </w:rPr>
        <w:t>（9）完全封闭的风冷式 IP55 F 级电机。</w:t>
      </w:r>
    </w:p>
    <w:p w14:paraId="0F5AB3A4">
      <w:pPr>
        <w:spacing w:line="360" w:lineRule="auto"/>
        <w:jc w:val="left"/>
        <w:rPr>
          <w:rFonts w:hint="eastAsia" w:ascii="宋体" w:hAnsi="宋体"/>
          <w:color w:val="auto"/>
          <w:sz w:val="24"/>
        </w:rPr>
      </w:pPr>
      <w:r>
        <w:rPr>
          <w:rFonts w:hint="eastAsia" w:ascii="宋体" w:hAnsi="宋体"/>
          <w:color w:val="auto"/>
          <w:sz w:val="24"/>
        </w:rPr>
        <w:t>（10）高效涡旋转子：风冷式涡旋转子，提供 8 bar 或 10 bar 压力可选，经久耐用，运行可靠，且能效卓著。</w:t>
      </w:r>
    </w:p>
    <w:p w14:paraId="02090E72">
      <w:pPr>
        <w:spacing w:line="360" w:lineRule="auto"/>
        <w:jc w:val="left"/>
        <w:rPr>
          <w:rFonts w:hint="eastAsia" w:ascii="宋体" w:hAnsi="宋体"/>
          <w:color w:val="auto"/>
          <w:sz w:val="24"/>
        </w:rPr>
      </w:pPr>
      <w:r>
        <w:rPr>
          <w:rFonts w:hint="eastAsia" w:ascii="宋体" w:hAnsi="宋体"/>
          <w:color w:val="auto"/>
          <w:sz w:val="24"/>
        </w:rPr>
        <w:t>（11）冷冻式干燥机，紧凑、优化的内置冷冻式干燥机确保了干燥的压缩空气，有效防止压缩空气管道的生锈腐蚀。</w:t>
      </w:r>
    </w:p>
    <w:p w14:paraId="30CB653F">
      <w:pPr>
        <w:spacing w:line="360" w:lineRule="auto"/>
        <w:jc w:val="left"/>
        <w:rPr>
          <w:rFonts w:hint="eastAsia" w:ascii="宋体" w:hAnsi="宋体"/>
          <w:color w:val="auto"/>
          <w:sz w:val="24"/>
        </w:rPr>
      </w:pPr>
      <w:r>
        <w:rPr>
          <w:rFonts w:hint="eastAsia" w:ascii="宋体" w:hAnsi="宋体"/>
          <w:color w:val="auto"/>
          <w:sz w:val="24"/>
        </w:rPr>
        <w:t>（12）隔音罩：由于采用低噪音涡旋转子、优化的超静音风扇及隔音罩，实现静音。</w:t>
      </w:r>
    </w:p>
    <w:p w14:paraId="033F7D72">
      <w:pPr>
        <w:spacing w:line="360" w:lineRule="auto"/>
        <w:jc w:val="left"/>
        <w:rPr>
          <w:rFonts w:hint="eastAsia" w:ascii="宋体" w:hAnsi="宋体"/>
          <w:color w:val="auto"/>
          <w:sz w:val="24"/>
        </w:rPr>
      </w:pPr>
      <w:r>
        <w:rPr>
          <w:rFonts w:hint="eastAsia" w:ascii="宋体" w:hAnsi="宋体"/>
          <w:color w:val="auto"/>
          <w:sz w:val="24"/>
        </w:rPr>
        <w:t>（13）</w:t>
      </w:r>
      <w:r>
        <w:rPr>
          <w:rFonts w:ascii="宋体" w:hAnsi="宋体"/>
          <w:color w:val="auto"/>
          <w:sz w:val="24"/>
        </w:rPr>
        <w:t>Elektronikon® Mk5 Graphic</w:t>
      </w:r>
      <w:r>
        <w:rPr>
          <w:rFonts w:hint="eastAsia" w:ascii="宋体" w:hAnsi="宋体"/>
          <w:color w:val="auto"/>
          <w:sz w:val="24"/>
        </w:rPr>
        <w:t>：采用 VFT 运算法则的 Elektronikon® Graphic 控制器可精确匹配压缩空气需求，消除了卸载能耗。</w:t>
      </w:r>
    </w:p>
    <w:p w14:paraId="548467D3">
      <w:pPr>
        <w:spacing w:line="360" w:lineRule="auto"/>
        <w:jc w:val="left"/>
        <w:rPr>
          <w:rFonts w:hint="eastAsia" w:ascii="宋体" w:hAnsi="宋体"/>
          <w:color w:val="auto"/>
          <w:sz w:val="24"/>
        </w:rPr>
      </w:pPr>
      <w:r>
        <w:rPr>
          <w:rFonts w:hint="eastAsia" w:ascii="宋体" w:hAnsi="宋体"/>
          <w:color w:val="auto"/>
          <w:sz w:val="24"/>
        </w:rPr>
        <w:t>（14）配套的吸干机和过滤器需为同一厂家。</w:t>
      </w:r>
    </w:p>
    <w:p w14:paraId="35C30468">
      <w:pPr>
        <w:spacing w:line="360" w:lineRule="auto"/>
        <w:rPr>
          <w:rFonts w:hint="eastAsia" w:ascii="宋体" w:hAnsi="宋体"/>
          <w:color w:val="auto"/>
          <w:sz w:val="24"/>
        </w:rPr>
      </w:pPr>
      <w:r>
        <w:rPr>
          <w:rFonts w:hint="eastAsia" w:ascii="宋体" w:hAnsi="宋体"/>
          <w:color w:val="auto"/>
          <w:sz w:val="24"/>
        </w:rPr>
        <w:t>★需提供符合以上参数说明的设备生产厂家样本彩页（加盖生产厂家公章）。</w:t>
      </w:r>
    </w:p>
    <w:p w14:paraId="6A07EAA7">
      <w:pPr>
        <w:spacing w:line="360" w:lineRule="auto"/>
        <w:jc w:val="left"/>
        <w:rPr>
          <w:rFonts w:hint="eastAsia" w:ascii="宋体" w:hAnsi="宋体"/>
          <w:color w:val="auto"/>
          <w:sz w:val="24"/>
        </w:rPr>
      </w:pPr>
      <w:r>
        <w:rPr>
          <w:rFonts w:hint="eastAsia" w:ascii="宋体" w:hAnsi="宋体"/>
          <w:color w:val="auto"/>
          <w:sz w:val="24"/>
        </w:rPr>
        <w:t xml:space="preserve">2、医疗用压缩空气管道： </w:t>
      </w:r>
    </w:p>
    <w:p w14:paraId="6363B0A3">
      <w:pPr>
        <w:spacing w:line="360" w:lineRule="auto"/>
        <w:jc w:val="left"/>
        <w:rPr>
          <w:rFonts w:hint="eastAsia" w:ascii="宋体" w:hAnsi="宋体"/>
          <w:color w:val="auto"/>
          <w:sz w:val="24"/>
        </w:rPr>
      </w:pPr>
      <w:r>
        <w:rPr>
          <w:rFonts w:hint="eastAsia" w:ascii="宋体" w:hAnsi="宋体"/>
          <w:color w:val="auto"/>
          <w:sz w:val="24"/>
        </w:rPr>
        <w:t>2.1管道材质</w:t>
      </w:r>
    </w:p>
    <w:p w14:paraId="7DD81D77">
      <w:pPr>
        <w:spacing w:line="360" w:lineRule="auto"/>
        <w:jc w:val="left"/>
        <w:rPr>
          <w:rFonts w:hint="eastAsia" w:ascii="宋体" w:hAnsi="宋体"/>
          <w:color w:val="auto"/>
          <w:sz w:val="24"/>
        </w:rPr>
      </w:pPr>
      <w:r>
        <w:rPr>
          <w:rFonts w:hint="eastAsia" w:ascii="宋体" w:hAnsi="宋体"/>
          <w:color w:val="auto"/>
          <w:sz w:val="24"/>
        </w:rPr>
        <w:t xml:space="preserve">    脱脂铜管必须符合YS/T650-2020《医用气体和真空用无缝铜管》，本工程空气管道全部横管采用 TP2紫铜管。</w:t>
      </w:r>
    </w:p>
    <w:p w14:paraId="2CCC8D4D">
      <w:pPr>
        <w:spacing w:line="360" w:lineRule="auto"/>
        <w:jc w:val="left"/>
        <w:rPr>
          <w:rFonts w:hint="eastAsia" w:ascii="宋体" w:hAnsi="宋体"/>
          <w:color w:val="auto"/>
          <w:sz w:val="24"/>
        </w:rPr>
      </w:pPr>
      <w:r>
        <w:rPr>
          <w:rFonts w:hint="eastAsia" w:ascii="宋体" w:hAnsi="宋体"/>
          <w:color w:val="auto"/>
          <w:sz w:val="24"/>
        </w:rPr>
        <w:t>2.2管道规格：参照图纸。</w:t>
      </w:r>
    </w:p>
    <w:p w14:paraId="589290D3">
      <w:pPr>
        <w:spacing w:line="360" w:lineRule="auto"/>
        <w:jc w:val="left"/>
        <w:rPr>
          <w:rFonts w:hint="eastAsia" w:ascii="宋体" w:hAnsi="宋体"/>
          <w:color w:val="auto"/>
          <w:sz w:val="24"/>
        </w:rPr>
      </w:pPr>
      <w:r>
        <w:rPr>
          <w:rFonts w:hint="eastAsia" w:ascii="宋体" w:hAnsi="宋体"/>
          <w:color w:val="auto"/>
          <w:sz w:val="24"/>
        </w:rPr>
        <w:t>2.3管道连接方法技术要求</w:t>
      </w:r>
    </w:p>
    <w:p w14:paraId="63CEBBD0">
      <w:pPr>
        <w:spacing w:line="360" w:lineRule="auto"/>
        <w:ind w:right="-105" w:rightChars="-50" w:firstLine="480" w:firstLineChars="200"/>
        <w:rPr>
          <w:rFonts w:hint="eastAsia" w:ascii="宋体" w:hAnsi="宋体"/>
          <w:color w:val="auto"/>
          <w:sz w:val="24"/>
        </w:rPr>
      </w:pPr>
      <w:r>
        <w:rPr>
          <w:rFonts w:hint="eastAsia" w:ascii="宋体" w:hAnsi="宋体"/>
          <w:color w:val="auto"/>
          <w:sz w:val="24"/>
        </w:rPr>
        <w:t>铜管道连接采用标准的铜管件连接后银基钎焊连焊接。整个系统连接均采用金属密封，可保证系统的气密性。</w:t>
      </w:r>
    </w:p>
    <w:p w14:paraId="4D10CACF">
      <w:pPr>
        <w:spacing w:line="360" w:lineRule="auto"/>
        <w:ind w:right="-105" w:rightChars="-50"/>
        <w:rPr>
          <w:rFonts w:hint="eastAsia" w:ascii="宋体" w:hAnsi="宋体"/>
          <w:color w:val="auto"/>
          <w:sz w:val="24"/>
        </w:rPr>
      </w:pPr>
      <w:r>
        <w:rPr>
          <w:rFonts w:hint="eastAsia" w:ascii="宋体" w:hAnsi="宋体"/>
          <w:color w:val="auto"/>
          <w:sz w:val="24"/>
        </w:rPr>
        <w:t>2.4管道布置</w:t>
      </w:r>
    </w:p>
    <w:p w14:paraId="43CD8139">
      <w:pPr>
        <w:spacing w:line="360" w:lineRule="auto"/>
        <w:ind w:firstLine="480" w:firstLineChars="200"/>
        <w:rPr>
          <w:rFonts w:hint="eastAsia" w:ascii="宋体" w:hAnsi="宋体"/>
          <w:color w:val="auto"/>
          <w:sz w:val="24"/>
        </w:rPr>
      </w:pPr>
      <w:r>
        <w:rPr>
          <w:rFonts w:hint="eastAsia" w:ascii="宋体" w:hAnsi="宋体"/>
          <w:color w:val="auto"/>
          <w:sz w:val="24"/>
        </w:rPr>
        <w:t>主管道沿地沟敷设或沿走廊墙面架设至大楼管道井，病区走廊横管安装在吊顶内，管道区域阀门箱安装在护士站适当位置，病房内支管及终端、截止阀均安装在铝合金设备带内，这样既整齐又美观（与氧气管道一起走管）。</w:t>
      </w:r>
    </w:p>
    <w:p w14:paraId="4AC48C9D">
      <w:pPr>
        <w:spacing w:line="360" w:lineRule="auto"/>
        <w:ind w:right="-105" w:rightChars="-50"/>
        <w:rPr>
          <w:rFonts w:hint="eastAsia" w:ascii="宋体" w:hAnsi="宋体"/>
          <w:color w:val="auto"/>
          <w:sz w:val="24"/>
        </w:rPr>
      </w:pPr>
      <w:r>
        <w:rPr>
          <w:rFonts w:hint="eastAsia" w:ascii="宋体" w:hAnsi="宋体"/>
          <w:color w:val="auto"/>
          <w:sz w:val="24"/>
        </w:rPr>
        <w:t>3、区域阀门箱（与氧气系统共用）。</w:t>
      </w:r>
    </w:p>
    <w:p w14:paraId="503E33CB">
      <w:pPr>
        <w:spacing w:line="360" w:lineRule="auto"/>
        <w:rPr>
          <w:rFonts w:hint="eastAsia" w:ascii="宋体" w:hAnsi="宋体"/>
          <w:color w:val="auto"/>
          <w:sz w:val="24"/>
        </w:rPr>
      </w:pPr>
      <w:r>
        <w:rPr>
          <w:rFonts w:hint="eastAsia" w:ascii="宋体" w:hAnsi="宋体"/>
          <w:color w:val="auto"/>
          <w:sz w:val="24"/>
        </w:rPr>
        <w:t>4、系统压力试验、吹扫技术要求</w:t>
      </w:r>
    </w:p>
    <w:p w14:paraId="45EEE47B">
      <w:pPr>
        <w:spacing w:line="360" w:lineRule="auto"/>
        <w:rPr>
          <w:rFonts w:hint="eastAsia" w:ascii="宋体" w:hAnsi="宋体"/>
          <w:color w:val="auto"/>
          <w:sz w:val="24"/>
        </w:rPr>
      </w:pPr>
      <w:r>
        <w:rPr>
          <w:rFonts w:hint="eastAsia" w:ascii="宋体" w:hAnsi="宋体"/>
          <w:color w:val="auto"/>
          <w:sz w:val="24"/>
        </w:rPr>
        <w:t>4.1系统强度试验:空气管道安装完毕后必须进行强度试验,试验介质为氮气或无油压缩空气,试验压力为管道设计压力的1.15倍,试压时间10min,试验结果以管道接头、焊缝、管段无肉眼的可见的变形、以发泡剂检验无渗漏为合格。</w:t>
      </w:r>
    </w:p>
    <w:p w14:paraId="07052D4A">
      <w:pPr>
        <w:spacing w:line="360" w:lineRule="auto"/>
        <w:rPr>
          <w:rFonts w:hint="eastAsia" w:ascii="宋体" w:hAnsi="宋体"/>
          <w:color w:val="auto"/>
          <w:sz w:val="24"/>
        </w:rPr>
      </w:pPr>
      <w:r>
        <w:rPr>
          <w:rFonts w:hint="eastAsia" w:ascii="宋体" w:hAnsi="宋体"/>
          <w:color w:val="auto"/>
          <w:sz w:val="24"/>
        </w:rPr>
        <w:t>4.2系统泄漏率试验:空气管道强度试验合格后必须进行泄漏率试验,试验介质为氮气或无油压缩空气,试验压力为管道设计压力的, 试压24h，试验结果每小时泄漏率小于0.5%为合格。</w:t>
      </w:r>
    </w:p>
    <w:p w14:paraId="079B14E1">
      <w:pPr>
        <w:spacing w:line="360" w:lineRule="auto"/>
        <w:jc w:val="left"/>
        <w:rPr>
          <w:rFonts w:hint="eastAsia" w:ascii="宋体" w:hAnsi="宋体"/>
          <w:color w:val="auto"/>
          <w:sz w:val="24"/>
        </w:rPr>
      </w:pPr>
      <w:r>
        <w:rPr>
          <w:rFonts w:hint="eastAsia" w:ascii="宋体" w:hAnsi="宋体"/>
          <w:color w:val="auto"/>
          <w:sz w:val="24"/>
        </w:rPr>
        <w:t>4.3系统吹扫:空气管道强度泄漏试验合格后必须进行系统吹扫,吹扫介质为氮气或无油压缩空气，结果以出气口无杂质、干净为合格。</w:t>
      </w:r>
    </w:p>
    <w:p w14:paraId="2B1C1B95">
      <w:pPr>
        <w:spacing w:line="360" w:lineRule="auto"/>
        <w:rPr>
          <w:rFonts w:hint="eastAsia" w:ascii="宋体" w:hAnsi="宋体"/>
          <w:color w:val="auto"/>
          <w:sz w:val="24"/>
        </w:rPr>
      </w:pPr>
      <w:r>
        <w:rPr>
          <w:rFonts w:hint="eastAsia" w:ascii="宋体" w:hAnsi="宋体"/>
          <w:color w:val="auto"/>
          <w:sz w:val="24"/>
        </w:rPr>
        <w:t>5、医疗用压缩空气系统技术参数</w:t>
      </w:r>
    </w:p>
    <w:p w14:paraId="34467234">
      <w:pPr>
        <w:numPr>
          <w:ilvl w:val="0"/>
          <w:numId w:val="2"/>
        </w:numPr>
        <w:spacing w:line="360" w:lineRule="auto"/>
        <w:rPr>
          <w:rFonts w:hint="eastAsia" w:ascii="宋体" w:hAnsi="宋体"/>
          <w:color w:val="auto"/>
          <w:sz w:val="24"/>
        </w:rPr>
      </w:pPr>
      <w:r>
        <w:rPr>
          <w:rFonts w:hint="eastAsia" w:ascii="宋体" w:hAnsi="宋体"/>
          <w:color w:val="auto"/>
          <w:sz w:val="24"/>
        </w:rPr>
        <w:t>压缩空气系统管道气体流速： ≯10m/s。</w:t>
      </w:r>
    </w:p>
    <w:p w14:paraId="2F2B523B">
      <w:pPr>
        <w:numPr>
          <w:ilvl w:val="0"/>
          <w:numId w:val="2"/>
        </w:numPr>
        <w:spacing w:line="360" w:lineRule="auto"/>
        <w:rPr>
          <w:rFonts w:hint="eastAsia" w:ascii="宋体" w:hAnsi="宋体"/>
          <w:color w:val="auto"/>
          <w:sz w:val="24"/>
        </w:rPr>
      </w:pPr>
      <w:r>
        <w:rPr>
          <w:rFonts w:hint="eastAsia" w:ascii="宋体" w:hAnsi="宋体"/>
          <w:color w:val="auto"/>
          <w:sz w:val="24"/>
        </w:rPr>
        <w:t>终端保证气压：0.4～0.5MPa（可调）。</w:t>
      </w:r>
    </w:p>
    <w:p w14:paraId="2A2DC819">
      <w:pPr>
        <w:numPr>
          <w:ilvl w:val="0"/>
          <w:numId w:val="2"/>
        </w:numPr>
        <w:spacing w:line="360" w:lineRule="auto"/>
        <w:rPr>
          <w:rFonts w:hint="eastAsia" w:ascii="宋体" w:hAnsi="宋体"/>
          <w:color w:val="auto"/>
          <w:sz w:val="24"/>
        </w:rPr>
      </w:pPr>
      <w:r>
        <w:rPr>
          <w:rFonts w:hint="eastAsia" w:ascii="宋体" w:hAnsi="宋体"/>
          <w:color w:val="auto"/>
          <w:sz w:val="24"/>
        </w:rPr>
        <w:t>压缩空气系统小时泄漏率：每小时泄漏率应符合GB50751《医用气体工程技术规范》10.2.19要求（泄漏率为0.2%～0.5%）。</w:t>
      </w:r>
    </w:p>
    <w:p w14:paraId="270C6EF9">
      <w:pPr>
        <w:numPr>
          <w:ilvl w:val="0"/>
          <w:numId w:val="2"/>
        </w:numPr>
        <w:spacing w:line="360" w:lineRule="auto"/>
        <w:rPr>
          <w:rFonts w:hint="eastAsia" w:ascii="宋体" w:hAnsi="宋体"/>
          <w:color w:val="auto"/>
          <w:sz w:val="24"/>
        </w:rPr>
      </w:pPr>
      <w:r>
        <w:rPr>
          <w:rFonts w:hint="eastAsia" w:ascii="宋体" w:hAnsi="宋体"/>
          <w:color w:val="auto"/>
          <w:sz w:val="24"/>
        </w:rPr>
        <w:t>空气终端设计流量：手术室≮40L/min，重症病房、新生儿、高护病房≮80L/min，其他病房床位≮20L/min。</w:t>
      </w:r>
    </w:p>
    <w:p w14:paraId="2CF9A08E">
      <w:pPr>
        <w:numPr>
          <w:ilvl w:val="0"/>
          <w:numId w:val="2"/>
        </w:numPr>
        <w:spacing w:line="360" w:lineRule="auto"/>
        <w:rPr>
          <w:rFonts w:hint="eastAsia" w:ascii="宋体" w:hAnsi="宋体"/>
          <w:color w:val="auto"/>
          <w:sz w:val="24"/>
        </w:rPr>
      </w:pPr>
      <w:r>
        <w:rPr>
          <w:rFonts w:hint="eastAsia" w:ascii="宋体" w:hAnsi="宋体"/>
          <w:color w:val="auto"/>
          <w:sz w:val="24"/>
        </w:rPr>
        <w:t>压缩空气系统管道应可靠接地，接地电阻应小于10Ω。</w:t>
      </w:r>
      <w:bookmarkStart w:id="34" w:name="_Toc175051487"/>
      <w:bookmarkStart w:id="35" w:name="_Toc168748782"/>
    </w:p>
    <w:p w14:paraId="1CE2768A">
      <w:pPr>
        <w:spacing w:line="360" w:lineRule="auto"/>
        <w:rPr>
          <w:rFonts w:hint="eastAsia" w:ascii="宋体" w:hAnsi="宋体"/>
          <w:color w:val="auto"/>
          <w:sz w:val="24"/>
        </w:rPr>
      </w:pPr>
    </w:p>
    <w:p w14:paraId="59599218">
      <w:pPr>
        <w:spacing w:line="360" w:lineRule="auto"/>
        <w:rPr>
          <w:rFonts w:hint="eastAsia" w:ascii="宋体" w:hAnsi="宋体"/>
          <w:color w:val="auto"/>
          <w:sz w:val="24"/>
        </w:rPr>
      </w:pPr>
      <w:r>
        <w:rPr>
          <w:rFonts w:hint="eastAsia" w:ascii="宋体" w:hAnsi="宋体"/>
          <w:color w:val="auto"/>
          <w:kern w:val="20"/>
          <w:sz w:val="24"/>
          <w:lang w:eastAsia="zh-CN"/>
        </w:rPr>
        <w:t>七</w:t>
      </w:r>
      <w:r>
        <w:rPr>
          <w:rFonts w:hint="eastAsia" w:ascii="宋体" w:hAnsi="宋体"/>
          <w:color w:val="auto"/>
          <w:kern w:val="20"/>
          <w:sz w:val="24"/>
        </w:rPr>
        <w:t>、病房设备带、终端配置详细说明</w:t>
      </w:r>
      <w:bookmarkEnd w:id="34"/>
      <w:bookmarkEnd w:id="35"/>
    </w:p>
    <w:p w14:paraId="6ECE7D85">
      <w:pPr>
        <w:spacing w:line="360" w:lineRule="auto"/>
        <w:rPr>
          <w:rFonts w:hint="eastAsia" w:ascii="宋体" w:hAnsi="宋体"/>
          <w:color w:val="auto"/>
          <w:sz w:val="24"/>
        </w:rPr>
      </w:pPr>
      <w:r>
        <w:rPr>
          <w:rFonts w:hint="eastAsia" w:ascii="宋体" w:hAnsi="宋体"/>
          <w:color w:val="auto"/>
          <w:sz w:val="24"/>
        </w:rPr>
        <w:t>1、病房设备带材质为铝合金，规格宽度≥190mm，高度≥65mm。设备带内部结构必须具有强电、弱电、气体管道分槽安装功能。</w:t>
      </w:r>
    </w:p>
    <w:p w14:paraId="4D04DE67">
      <w:pPr>
        <w:spacing w:line="360" w:lineRule="auto"/>
        <w:rPr>
          <w:rFonts w:hint="eastAsia" w:ascii="宋体" w:hAnsi="宋体"/>
          <w:color w:val="auto"/>
          <w:sz w:val="24"/>
        </w:rPr>
      </w:pPr>
      <w:r>
        <w:rPr>
          <w:rFonts w:hint="eastAsia" w:ascii="宋体" w:hAnsi="宋体"/>
          <w:color w:val="auto"/>
          <w:sz w:val="24"/>
        </w:rPr>
        <w:t>2、铝合金设备带表面采用喷塑，设备带上面板采用模块化设计，使安装维修更加方便，并具有良好的防腐和保洁效果。</w:t>
      </w:r>
    </w:p>
    <w:p w14:paraId="38509821">
      <w:pPr>
        <w:spacing w:line="360" w:lineRule="auto"/>
        <w:rPr>
          <w:rFonts w:hint="eastAsia" w:ascii="宋体" w:hAnsi="宋体"/>
          <w:color w:val="auto"/>
          <w:sz w:val="24"/>
        </w:rPr>
      </w:pPr>
      <w:r>
        <w:rPr>
          <w:rFonts w:hint="eastAsia" w:ascii="宋体" w:hAnsi="宋体"/>
          <w:color w:val="auto"/>
          <w:sz w:val="24"/>
        </w:rPr>
        <w:t>3、设备带上各种气体终端、电器等均采用嵌入式安装，使整条设备带表面豪华美观。</w:t>
      </w:r>
    </w:p>
    <w:p w14:paraId="7E46CEF8">
      <w:pPr>
        <w:spacing w:line="360" w:lineRule="auto"/>
        <w:rPr>
          <w:rFonts w:hint="eastAsia" w:ascii="宋体" w:hAnsi="宋体"/>
          <w:color w:val="auto"/>
          <w:sz w:val="24"/>
        </w:rPr>
      </w:pPr>
      <w:r>
        <w:rPr>
          <w:rFonts w:hint="eastAsia" w:ascii="宋体" w:hAnsi="宋体"/>
          <w:color w:val="auto"/>
          <w:sz w:val="24"/>
        </w:rPr>
        <w:t xml:space="preserve">4、设备带上供氧、空气支管设有维修阀。 </w:t>
      </w:r>
    </w:p>
    <w:p w14:paraId="3708F494">
      <w:pPr>
        <w:spacing w:line="360" w:lineRule="auto"/>
        <w:rPr>
          <w:rFonts w:hint="eastAsia" w:ascii="宋体" w:hAnsi="宋体"/>
          <w:color w:val="auto"/>
          <w:sz w:val="24"/>
        </w:rPr>
      </w:pPr>
      <w:r>
        <w:rPr>
          <w:rFonts w:hint="eastAsia" w:ascii="宋体" w:hAnsi="宋体"/>
          <w:color w:val="auto"/>
          <w:sz w:val="24"/>
        </w:rPr>
        <w:t>5、设备带上气体终端采用德式终端，可不停气维修，插拔方便、密封可靠，无插头时自动密封。</w:t>
      </w:r>
    </w:p>
    <w:p w14:paraId="6B286382">
      <w:pPr>
        <w:spacing w:line="360" w:lineRule="auto"/>
        <w:rPr>
          <w:rFonts w:hint="eastAsia" w:ascii="宋体" w:hAnsi="宋体"/>
          <w:color w:val="auto"/>
          <w:sz w:val="24"/>
        </w:rPr>
      </w:pPr>
      <w:r>
        <w:rPr>
          <w:rFonts w:hint="eastAsia" w:ascii="宋体" w:hAnsi="宋体"/>
          <w:color w:val="auto"/>
          <w:sz w:val="24"/>
        </w:rPr>
        <w:t>6、病房内设备带采用房间通长布置，设备带中心距地面1.4米。</w:t>
      </w:r>
    </w:p>
    <w:p w14:paraId="40E3D226">
      <w:pPr>
        <w:spacing w:line="360" w:lineRule="auto"/>
        <w:rPr>
          <w:rFonts w:hint="eastAsia" w:ascii="宋体" w:hAnsi="宋体"/>
          <w:color w:val="auto"/>
          <w:sz w:val="24"/>
        </w:rPr>
      </w:pPr>
      <w:r>
        <w:rPr>
          <w:rFonts w:hint="eastAsia" w:ascii="宋体" w:hAnsi="宋体"/>
          <w:color w:val="auto"/>
          <w:sz w:val="24"/>
        </w:rPr>
        <w:t>7、五层全部病房的设备带和四层的四间重症病房按双层设备带配置。</w:t>
      </w:r>
    </w:p>
    <w:p w14:paraId="3949984F">
      <w:pPr>
        <w:spacing w:line="360" w:lineRule="auto"/>
        <w:rPr>
          <w:rFonts w:ascii="宋体" w:hAnsi="宋体"/>
          <w:color w:val="auto"/>
          <w:sz w:val="24"/>
        </w:rPr>
      </w:pPr>
      <w:r>
        <w:rPr>
          <w:rFonts w:hint="eastAsia" w:ascii="宋体" w:hAnsi="宋体"/>
          <w:color w:val="auto"/>
          <w:sz w:val="24"/>
        </w:rPr>
        <w:t>★医用设备带材质中有害物质（铅、汞、镉、六价铬、多溴联苯、多溴二苯醚物质）六项重金属成份符合GB/T26572-2011检测合格标准，投标人需提供所投设备带第三方检测报告进行证明。（提供检测报告复印件加盖公章）</w:t>
      </w:r>
    </w:p>
    <w:p w14:paraId="64F38FD1">
      <w:pPr>
        <w:spacing w:line="360" w:lineRule="auto"/>
        <w:rPr>
          <w:rFonts w:ascii="宋体" w:hAnsi="宋体"/>
          <w:color w:val="auto"/>
          <w:sz w:val="24"/>
        </w:rPr>
      </w:pPr>
      <w:r>
        <w:rPr>
          <w:rFonts w:hint="eastAsia" w:ascii="宋体" w:hAnsi="宋体"/>
          <w:color w:val="auto"/>
          <w:sz w:val="24"/>
        </w:rPr>
        <w:t>★医用设备带通过符合JGJ16-2008、GB50303-2002、GB50217-2007标准的低压用电设备、室内低压配电线路、接地等地位检测的建筑电气安全防火检测, 投标人需提第三方供检测报告进行证明。（提供检测报告复印件加盖公章）</w:t>
      </w:r>
    </w:p>
    <w:p w14:paraId="0CBD4E99">
      <w:pPr>
        <w:spacing w:line="360" w:lineRule="auto"/>
        <w:rPr>
          <w:rFonts w:ascii="宋体" w:hAnsi="宋体"/>
          <w:color w:val="auto"/>
          <w:sz w:val="24"/>
        </w:rPr>
      </w:pPr>
      <w:r>
        <w:rPr>
          <w:rFonts w:hint="eastAsia" w:ascii="宋体" w:hAnsi="宋体"/>
          <w:color w:val="auto"/>
          <w:sz w:val="24"/>
        </w:rPr>
        <w:t>★医用设备带燃烧性能符合GB8624-2012标准要求达到A级标准, 投标人需提供第三方检测报告进行证明。（提供检测报告复印件加盖公章）</w:t>
      </w:r>
    </w:p>
    <w:p w14:paraId="78A12A6E">
      <w:pPr>
        <w:spacing w:line="360" w:lineRule="auto"/>
        <w:rPr>
          <w:rFonts w:ascii="宋体" w:hAnsi="宋体"/>
          <w:color w:val="auto"/>
          <w:sz w:val="24"/>
        </w:rPr>
      </w:pPr>
      <w:r>
        <w:rPr>
          <w:rFonts w:hint="eastAsia" w:ascii="宋体" w:hAnsi="宋体"/>
          <w:color w:val="auto"/>
          <w:sz w:val="24"/>
        </w:rPr>
        <w:t>★医用设备带上组装电器符合GB9706.1-2020《医用电气设备 第1部分：基本安全和基本性能的通用要求》，投标人需提供第三方检测报告进行证明。（提供检测报告复印件加盖公章）</w:t>
      </w:r>
    </w:p>
    <w:p w14:paraId="45921364">
      <w:pPr>
        <w:spacing w:line="360" w:lineRule="auto"/>
        <w:rPr>
          <w:rFonts w:ascii="宋体" w:hAnsi="宋体"/>
          <w:color w:val="auto"/>
          <w:sz w:val="24"/>
        </w:rPr>
      </w:pPr>
      <w:r>
        <w:rPr>
          <w:rFonts w:hint="eastAsia" w:ascii="宋体" w:hAnsi="宋体"/>
          <w:color w:val="auto"/>
          <w:sz w:val="24"/>
        </w:rPr>
        <w:t>★医用设备带表面喷涂具备防锈、防腐的盐雾符合GB/T10125-2021检测的报告，投标人需提供第三方检测报告进行证明。（提供检测报告复印件加盖公章）</w:t>
      </w:r>
    </w:p>
    <w:p w14:paraId="4954C0DC">
      <w:pPr>
        <w:spacing w:line="360" w:lineRule="auto"/>
        <w:rPr>
          <w:rFonts w:ascii="宋体" w:hAnsi="宋体"/>
          <w:color w:val="auto"/>
          <w:sz w:val="24"/>
        </w:rPr>
      </w:pPr>
      <w:r>
        <w:rPr>
          <w:rFonts w:hint="eastAsia" w:ascii="宋体" w:hAnsi="宋体"/>
          <w:color w:val="auto"/>
          <w:sz w:val="24"/>
        </w:rPr>
        <w:t>★医用设备带抗菌率(包括大肠杆菌、金黄色葡萄球菌)符合GB/T 21866-2008要求， 投标人需提供第三方检测报告进行证明。（提供检测报告复印件加盖公章）</w:t>
      </w:r>
    </w:p>
    <w:p w14:paraId="3E180AEA">
      <w:pPr>
        <w:spacing w:line="360" w:lineRule="auto"/>
        <w:rPr>
          <w:rFonts w:ascii="宋体" w:hAnsi="宋体"/>
          <w:color w:val="auto"/>
          <w:sz w:val="24"/>
        </w:rPr>
      </w:pPr>
      <w:r>
        <w:rPr>
          <w:rFonts w:hint="eastAsia" w:ascii="宋体" w:hAnsi="宋体"/>
          <w:color w:val="auto"/>
          <w:sz w:val="24"/>
        </w:rPr>
        <w:t>★医用设备带根据GB/T 1741-2020标准检测，耐霉菌等级≤2级， 投标人需提供第三方检测报告进行证明。（提供检测报告复印件加盖公章）</w:t>
      </w:r>
    </w:p>
    <w:p w14:paraId="60313911">
      <w:pPr>
        <w:spacing w:line="360" w:lineRule="auto"/>
        <w:rPr>
          <w:rFonts w:hint="eastAsia" w:ascii="宋体" w:hAnsi="宋体"/>
          <w:color w:val="auto"/>
          <w:sz w:val="24"/>
        </w:rPr>
      </w:pPr>
      <w:r>
        <w:rPr>
          <w:rFonts w:hint="eastAsia" w:ascii="宋体" w:hAnsi="宋体"/>
          <w:color w:val="auto"/>
          <w:sz w:val="24"/>
        </w:rPr>
        <w:t>8、气体终端配置</w:t>
      </w:r>
    </w:p>
    <w:p w14:paraId="1D1EACB2">
      <w:pPr>
        <w:spacing w:line="360" w:lineRule="auto"/>
        <w:rPr>
          <w:rFonts w:ascii="宋体" w:hAnsi="宋体"/>
          <w:color w:val="auto"/>
          <w:sz w:val="24"/>
        </w:rPr>
      </w:pPr>
      <w:bookmarkStart w:id="36" w:name="_Toc175051488"/>
      <w:bookmarkStart w:id="37" w:name="_Toc168748783"/>
      <w:r>
        <w:rPr>
          <w:rFonts w:hint="eastAsia" w:ascii="宋体" w:hAnsi="宋体"/>
          <w:color w:val="auto"/>
          <w:sz w:val="24"/>
        </w:rPr>
        <w:t>1）气体终端符合ISO9170-1:2017标准，符合ISO9001质量认证和ISO13485质量体系认证；</w:t>
      </w:r>
    </w:p>
    <w:p w14:paraId="7647E1AC">
      <w:pPr>
        <w:spacing w:line="360" w:lineRule="auto"/>
        <w:rPr>
          <w:rFonts w:ascii="宋体" w:hAnsi="宋体"/>
          <w:color w:val="auto"/>
          <w:sz w:val="24"/>
        </w:rPr>
      </w:pPr>
      <w:r>
        <w:rPr>
          <w:rFonts w:hint="eastAsia" w:ascii="宋体" w:hAnsi="宋体"/>
          <w:color w:val="auto"/>
          <w:sz w:val="24"/>
        </w:rPr>
        <w:t>2）★气体终端通过省级及以上医疗器械质量监督检验检测，并具省医疗器械质量监督检验检测所出具的检测报告（带CMA或CNAS标志），符合YY0801.1-2010《医用气体管道系统终端第1部分：用于压缩医用气体和真空的终端》标准；</w:t>
      </w:r>
    </w:p>
    <w:p w14:paraId="362E84A1">
      <w:pPr>
        <w:spacing w:line="360" w:lineRule="auto"/>
        <w:rPr>
          <w:rFonts w:ascii="宋体" w:hAnsi="宋体"/>
          <w:color w:val="auto"/>
          <w:sz w:val="24"/>
        </w:rPr>
      </w:pPr>
      <w:r>
        <w:rPr>
          <w:rFonts w:hint="eastAsia" w:ascii="宋体" w:hAnsi="宋体"/>
          <w:color w:val="auto"/>
          <w:sz w:val="24"/>
        </w:rPr>
        <w:t>3）★所有气体终端要求德标，气体终端结构为铜制底座、由热塑性高分子材料树脂头部耦合件组装而成，采用“六滚珠”固定插头方式设计，并可达到可带气维修，具有止回阀；</w:t>
      </w:r>
    </w:p>
    <w:p w14:paraId="3D4593B0">
      <w:pPr>
        <w:spacing w:line="360" w:lineRule="auto"/>
        <w:rPr>
          <w:rFonts w:ascii="宋体" w:hAnsi="宋体"/>
          <w:color w:val="auto"/>
          <w:sz w:val="24"/>
        </w:rPr>
      </w:pPr>
      <w:r>
        <w:rPr>
          <w:rFonts w:hint="eastAsia" w:ascii="宋体" w:hAnsi="宋体"/>
          <w:color w:val="auto"/>
          <w:sz w:val="24"/>
        </w:rPr>
        <w:t>4）所正压气体插座工作压力≥5bar,流量最大可达200L/min；负压气体插座工作压力≤0.6ba，流量最大可达40L/min；</w:t>
      </w:r>
    </w:p>
    <w:p w14:paraId="1C6BEC07">
      <w:pPr>
        <w:spacing w:line="360" w:lineRule="auto"/>
        <w:rPr>
          <w:rFonts w:ascii="宋体" w:hAnsi="宋体"/>
          <w:color w:val="auto"/>
          <w:sz w:val="24"/>
        </w:rPr>
      </w:pPr>
      <w:r>
        <w:rPr>
          <w:rFonts w:hint="eastAsia" w:ascii="宋体" w:hAnsi="宋体"/>
          <w:color w:val="auto"/>
          <w:sz w:val="24"/>
        </w:rPr>
        <w:t>5）所有气体终端须达到气体插头插入时带有三级状态（通、断、拔），保证气体使用的安全。终端和插头均可保证5万次以上的插拔（提供具有CMA或CNAS认证资质的第三方检测报告复印件或扫描件）；</w:t>
      </w:r>
    </w:p>
    <w:p w14:paraId="6AB27F33">
      <w:pPr>
        <w:spacing w:line="360" w:lineRule="auto"/>
        <w:rPr>
          <w:rFonts w:ascii="宋体" w:hAnsi="宋体"/>
          <w:color w:val="auto"/>
          <w:sz w:val="24"/>
        </w:rPr>
      </w:pPr>
      <w:r>
        <w:rPr>
          <w:rFonts w:hint="eastAsia" w:ascii="宋体" w:hAnsi="宋体"/>
          <w:color w:val="auto"/>
          <w:sz w:val="24"/>
        </w:rPr>
        <w:t>6）气体插座具备带气维修功能,可在不拆卸终端底座的情况下，中断气体供应，维修密封圈及头部组件，保证医用气体应用和病人的安全；</w:t>
      </w:r>
    </w:p>
    <w:p w14:paraId="7E9583E0">
      <w:pPr>
        <w:spacing w:line="360" w:lineRule="auto"/>
        <w:rPr>
          <w:rFonts w:ascii="宋体" w:hAnsi="宋体"/>
          <w:color w:val="auto"/>
          <w:sz w:val="24"/>
        </w:rPr>
      </w:pPr>
      <w:r>
        <w:rPr>
          <w:rFonts w:hint="eastAsia" w:ascii="宋体" w:hAnsi="宋体"/>
          <w:color w:val="auto"/>
          <w:sz w:val="24"/>
        </w:rPr>
        <w:t>7）具有与MRI兼容性最高达3特斯拉；</w:t>
      </w:r>
    </w:p>
    <w:p w14:paraId="1E7719D4">
      <w:pPr>
        <w:spacing w:line="360" w:lineRule="auto"/>
        <w:rPr>
          <w:rFonts w:ascii="宋体" w:hAnsi="宋体"/>
          <w:color w:val="auto"/>
          <w:sz w:val="24"/>
        </w:rPr>
      </w:pPr>
      <w:r>
        <w:rPr>
          <w:rFonts w:hint="eastAsia" w:ascii="宋体" w:hAnsi="宋体"/>
          <w:color w:val="auto"/>
          <w:sz w:val="24"/>
        </w:rPr>
        <w:t>8）医用气体的终端组件的颜色与标识，符合GB50751-2012《医用气体工程规范》要求</w:t>
      </w:r>
    </w:p>
    <w:p w14:paraId="0452D63E">
      <w:pPr>
        <w:spacing w:line="360" w:lineRule="auto"/>
        <w:rPr>
          <w:rFonts w:hint="eastAsia" w:ascii="宋体" w:hAnsi="宋体"/>
          <w:color w:val="auto"/>
          <w:sz w:val="24"/>
        </w:rPr>
      </w:pPr>
      <w:r>
        <w:rPr>
          <w:rFonts w:hint="eastAsia" w:ascii="宋体" w:hAnsi="宋体"/>
          <w:color w:val="auto"/>
          <w:sz w:val="24"/>
        </w:rPr>
        <w:t>9）★提供针对本项目技术确认函及售后服务承诺书（加盖生产厂家公章）。</w:t>
      </w:r>
    </w:p>
    <w:p w14:paraId="79D7188C">
      <w:pPr>
        <w:spacing w:line="360" w:lineRule="auto"/>
        <w:jc w:val="left"/>
        <w:rPr>
          <w:rFonts w:hint="eastAsia" w:ascii="宋体" w:hAnsi="宋体"/>
          <w:color w:val="auto"/>
          <w:sz w:val="24"/>
        </w:rPr>
      </w:pPr>
    </w:p>
    <w:p w14:paraId="58AA4C9A">
      <w:pPr>
        <w:spacing w:line="360" w:lineRule="auto"/>
        <w:jc w:val="left"/>
        <w:rPr>
          <w:rFonts w:hint="eastAsia" w:ascii="宋体" w:hAnsi="宋体"/>
          <w:color w:val="auto"/>
          <w:sz w:val="24"/>
        </w:rPr>
      </w:pPr>
      <w:r>
        <w:rPr>
          <w:rFonts w:hint="eastAsia" w:ascii="宋体" w:hAnsi="宋体"/>
          <w:color w:val="auto"/>
          <w:kern w:val="20"/>
          <w:sz w:val="24"/>
          <w:lang w:eastAsia="zh-CN"/>
        </w:rPr>
        <w:t>八</w:t>
      </w:r>
      <w:r>
        <w:rPr>
          <w:rFonts w:hint="eastAsia" w:ascii="宋体" w:hAnsi="宋体"/>
          <w:color w:val="auto"/>
          <w:kern w:val="20"/>
          <w:sz w:val="24"/>
        </w:rPr>
        <w:t>、医用气体中央监控报警系统详细说明</w:t>
      </w:r>
      <w:bookmarkEnd w:id="36"/>
      <w:bookmarkEnd w:id="37"/>
    </w:p>
    <w:p w14:paraId="2B7BFAC4">
      <w:pPr>
        <w:spacing w:line="360" w:lineRule="auto"/>
        <w:ind w:firstLine="480" w:firstLineChars="200"/>
        <w:jc w:val="left"/>
        <w:rPr>
          <w:rFonts w:ascii="宋体" w:hAnsi="宋体"/>
          <w:color w:val="auto"/>
          <w:sz w:val="24"/>
        </w:rPr>
      </w:pPr>
      <w:r>
        <w:rPr>
          <w:rFonts w:hint="eastAsia" w:ascii="宋体" w:hAnsi="宋体"/>
          <w:color w:val="auto"/>
          <w:sz w:val="24"/>
        </w:rPr>
        <w:t>医用气体中央监控系统基于物联网、云计算的智慧服务云平台，通过对气源站、气体管道系统、气体终端等各类气体现场场景加装智能数据采集通讯网关，将现场各类气体通过智能气体监控及运维服务云平台实时在线监控诊断，实现各类供气设备运行状态、气体流量、管道压力等的在线监控报警、记录、结算及分析。实现对全院医用气体设备状态及使用数据的实时监控。同时可支持接入云平台，通过设备共享，实现数据的手机APP端（安卓）同步监控、报警及结算等功能。</w:t>
      </w:r>
    </w:p>
    <w:p w14:paraId="52129CD5">
      <w:pPr>
        <w:spacing w:line="360" w:lineRule="auto"/>
        <w:jc w:val="left"/>
        <w:rPr>
          <w:rFonts w:ascii="宋体" w:hAnsi="宋体"/>
          <w:color w:val="auto"/>
          <w:sz w:val="24"/>
        </w:rPr>
      </w:pPr>
      <w:r>
        <w:rPr>
          <w:rFonts w:hint="eastAsia" w:ascii="宋体" w:hAnsi="宋体"/>
          <w:color w:val="auto"/>
          <w:sz w:val="24"/>
        </w:rPr>
        <w:t>1、医用气体报警器</w:t>
      </w:r>
    </w:p>
    <w:p w14:paraId="3D3786DC">
      <w:pPr>
        <w:spacing w:line="360" w:lineRule="auto"/>
        <w:ind w:right="-105" w:rightChars="-50"/>
        <w:rPr>
          <w:rFonts w:hint="eastAsia" w:ascii="宋体" w:hAnsi="宋体"/>
          <w:color w:val="auto"/>
          <w:sz w:val="24"/>
        </w:rPr>
      </w:pPr>
      <w:r>
        <w:rPr>
          <w:rFonts w:hint="eastAsia" w:ascii="宋体" w:hAnsi="宋体"/>
          <w:color w:val="auto"/>
          <w:sz w:val="24"/>
        </w:rPr>
        <w:t>每个病区和每个机房各设计一套。</w:t>
      </w:r>
    </w:p>
    <w:tbl>
      <w:tblPr>
        <w:tblStyle w:val="63"/>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44"/>
        <w:gridCol w:w="4856"/>
      </w:tblGrid>
      <w:tr w14:paraId="4C78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top"/>
          </w:tcPr>
          <w:p w14:paraId="759C4566">
            <w:pPr>
              <w:spacing w:line="360" w:lineRule="auto"/>
              <w:ind w:right="-105" w:rightChars="-50"/>
              <w:jc w:val="center"/>
              <w:rPr>
                <w:rFonts w:hint="eastAsia" w:ascii="宋体" w:hAnsi="宋体"/>
                <w:color w:val="auto"/>
                <w:sz w:val="24"/>
              </w:rPr>
            </w:pPr>
            <w:r>
              <w:rPr>
                <w:rFonts w:hint="eastAsia" w:ascii="宋体" w:hAnsi="宋体"/>
                <w:color w:val="auto"/>
                <w:sz w:val="24"/>
              </w:rPr>
              <w:t>序号</w:t>
            </w:r>
          </w:p>
        </w:tc>
        <w:tc>
          <w:tcPr>
            <w:tcW w:w="2644" w:type="dxa"/>
            <w:vAlign w:val="top"/>
          </w:tcPr>
          <w:p w14:paraId="6994A89C">
            <w:pPr>
              <w:spacing w:line="360" w:lineRule="auto"/>
              <w:ind w:right="-105" w:rightChars="-50"/>
              <w:jc w:val="center"/>
              <w:rPr>
                <w:rFonts w:hint="eastAsia" w:ascii="宋体" w:hAnsi="宋体"/>
                <w:color w:val="auto"/>
                <w:sz w:val="24"/>
              </w:rPr>
            </w:pPr>
            <w:r>
              <w:rPr>
                <w:rFonts w:hint="eastAsia" w:ascii="宋体" w:hAnsi="宋体"/>
                <w:color w:val="auto"/>
                <w:sz w:val="24"/>
              </w:rPr>
              <w:t>设备名称</w:t>
            </w:r>
          </w:p>
        </w:tc>
        <w:tc>
          <w:tcPr>
            <w:tcW w:w="4856" w:type="dxa"/>
            <w:vAlign w:val="top"/>
          </w:tcPr>
          <w:p w14:paraId="6D97D824">
            <w:pPr>
              <w:spacing w:line="360" w:lineRule="auto"/>
              <w:ind w:right="-105" w:rightChars="-50"/>
              <w:jc w:val="center"/>
              <w:rPr>
                <w:rFonts w:hint="eastAsia" w:ascii="宋体" w:hAnsi="宋体"/>
                <w:color w:val="auto"/>
                <w:sz w:val="24"/>
              </w:rPr>
            </w:pPr>
            <w:r>
              <w:rPr>
                <w:rFonts w:hint="eastAsia" w:ascii="宋体" w:hAnsi="宋体"/>
                <w:color w:val="auto"/>
                <w:sz w:val="24"/>
              </w:rPr>
              <w:t>说明</w:t>
            </w:r>
          </w:p>
        </w:tc>
      </w:tr>
      <w:tr w14:paraId="627C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top"/>
          </w:tcPr>
          <w:p w14:paraId="4AE8C9A1">
            <w:pPr>
              <w:spacing w:line="360" w:lineRule="auto"/>
              <w:ind w:right="-105" w:rightChars="-50"/>
              <w:jc w:val="center"/>
              <w:rPr>
                <w:rFonts w:hint="eastAsia" w:ascii="宋体" w:hAnsi="宋体"/>
                <w:color w:val="auto"/>
                <w:sz w:val="24"/>
              </w:rPr>
            </w:pPr>
            <w:r>
              <w:rPr>
                <w:rFonts w:hint="eastAsia" w:ascii="宋体" w:hAnsi="宋体"/>
                <w:color w:val="auto"/>
                <w:sz w:val="24"/>
              </w:rPr>
              <w:t>1</w:t>
            </w:r>
          </w:p>
        </w:tc>
        <w:tc>
          <w:tcPr>
            <w:tcW w:w="2644" w:type="dxa"/>
            <w:vAlign w:val="center"/>
          </w:tcPr>
          <w:p w14:paraId="1BEBA62A">
            <w:pPr>
              <w:spacing w:line="360" w:lineRule="auto"/>
              <w:ind w:right="-105" w:rightChars="-50"/>
              <w:jc w:val="center"/>
              <w:rPr>
                <w:rFonts w:hint="eastAsia" w:ascii="宋体" w:hAnsi="宋体"/>
                <w:color w:val="auto"/>
                <w:sz w:val="24"/>
              </w:rPr>
            </w:pPr>
            <w:r>
              <w:rPr>
                <w:rFonts w:hint="eastAsia" w:ascii="宋体" w:hAnsi="宋体"/>
                <w:color w:val="auto"/>
                <w:sz w:val="24"/>
              </w:rPr>
              <w:t>二气病区区域报警器</w:t>
            </w:r>
          </w:p>
        </w:tc>
        <w:tc>
          <w:tcPr>
            <w:tcW w:w="4856" w:type="dxa"/>
            <w:vAlign w:val="center"/>
          </w:tcPr>
          <w:p w14:paraId="270EF51B">
            <w:pPr>
              <w:spacing w:line="360" w:lineRule="auto"/>
              <w:ind w:right="31" w:rightChars="15"/>
              <w:jc w:val="left"/>
              <w:rPr>
                <w:rFonts w:hint="eastAsia" w:ascii="宋体" w:hAnsi="宋体"/>
                <w:color w:val="auto"/>
                <w:sz w:val="24"/>
              </w:rPr>
            </w:pPr>
            <w:r>
              <w:rPr>
                <w:rFonts w:hint="eastAsia" w:ascii="宋体" w:hAnsi="宋体"/>
                <w:color w:val="auto"/>
                <w:sz w:val="24"/>
              </w:rPr>
              <w:t>氧气、吸引共用，设计在护士站附近</w:t>
            </w:r>
          </w:p>
        </w:tc>
      </w:tr>
      <w:tr w14:paraId="7AE4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D5046AF">
            <w:pPr>
              <w:spacing w:line="360" w:lineRule="auto"/>
              <w:ind w:right="-105" w:rightChars="-50"/>
              <w:jc w:val="center"/>
              <w:rPr>
                <w:rFonts w:hint="eastAsia" w:ascii="宋体" w:hAnsi="宋体"/>
                <w:color w:val="auto"/>
                <w:sz w:val="24"/>
              </w:rPr>
            </w:pPr>
            <w:r>
              <w:rPr>
                <w:rFonts w:hint="eastAsia" w:ascii="宋体" w:hAnsi="宋体"/>
                <w:color w:val="auto"/>
                <w:sz w:val="24"/>
              </w:rPr>
              <w:t>2</w:t>
            </w:r>
          </w:p>
        </w:tc>
        <w:tc>
          <w:tcPr>
            <w:tcW w:w="2644" w:type="dxa"/>
            <w:vAlign w:val="center"/>
          </w:tcPr>
          <w:p w14:paraId="73D008B1">
            <w:pPr>
              <w:spacing w:line="360" w:lineRule="auto"/>
              <w:ind w:right="-105" w:rightChars="-50"/>
              <w:jc w:val="center"/>
              <w:rPr>
                <w:rFonts w:hint="eastAsia" w:ascii="宋体" w:hAnsi="宋体"/>
                <w:color w:val="auto"/>
                <w:sz w:val="24"/>
              </w:rPr>
            </w:pPr>
            <w:r>
              <w:rPr>
                <w:rFonts w:hint="eastAsia" w:ascii="宋体" w:hAnsi="宋体"/>
                <w:color w:val="auto"/>
                <w:sz w:val="24"/>
              </w:rPr>
              <w:t>三气病区区域报警器</w:t>
            </w:r>
          </w:p>
        </w:tc>
        <w:tc>
          <w:tcPr>
            <w:tcW w:w="4856" w:type="dxa"/>
            <w:vAlign w:val="center"/>
          </w:tcPr>
          <w:p w14:paraId="6DC7378F">
            <w:pPr>
              <w:spacing w:line="360" w:lineRule="auto"/>
              <w:ind w:right="31" w:rightChars="15"/>
              <w:jc w:val="left"/>
              <w:rPr>
                <w:rFonts w:hint="eastAsia" w:ascii="宋体" w:hAnsi="宋体"/>
                <w:color w:val="auto"/>
                <w:sz w:val="24"/>
              </w:rPr>
            </w:pPr>
            <w:r>
              <w:rPr>
                <w:rFonts w:hint="eastAsia" w:ascii="宋体" w:hAnsi="宋体"/>
                <w:color w:val="auto"/>
                <w:sz w:val="24"/>
              </w:rPr>
              <w:t>氧气、吸引、压缩空气共用，设计在护士站附近</w:t>
            </w:r>
          </w:p>
        </w:tc>
      </w:tr>
      <w:tr w14:paraId="35C7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FF97984">
            <w:pPr>
              <w:spacing w:line="360" w:lineRule="auto"/>
              <w:ind w:right="-105" w:rightChars="-50"/>
              <w:jc w:val="center"/>
              <w:rPr>
                <w:rFonts w:hint="eastAsia" w:ascii="宋体" w:hAnsi="宋体"/>
                <w:color w:val="auto"/>
                <w:sz w:val="24"/>
              </w:rPr>
            </w:pPr>
            <w:r>
              <w:rPr>
                <w:rFonts w:hint="eastAsia" w:ascii="宋体" w:hAnsi="宋体"/>
                <w:color w:val="auto"/>
                <w:sz w:val="24"/>
              </w:rPr>
              <w:t>3</w:t>
            </w:r>
          </w:p>
        </w:tc>
        <w:tc>
          <w:tcPr>
            <w:tcW w:w="2644" w:type="dxa"/>
            <w:vAlign w:val="center"/>
          </w:tcPr>
          <w:p w14:paraId="7EA56136">
            <w:pPr>
              <w:spacing w:line="360" w:lineRule="auto"/>
              <w:ind w:right="-105" w:rightChars="-50"/>
              <w:jc w:val="center"/>
              <w:rPr>
                <w:rFonts w:hint="eastAsia" w:ascii="宋体" w:hAnsi="宋体"/>
                <w:color w:val="auto"/>
                <w:sz w:val="24"/>
              </w:rPr>
            </w:pPr>
            <w:r>
              <w:rPr>
                <w:rFonts w:hint="eastAsia" w:ascii="宋体" w:hAnsi="宋体"/>
                <w:color w:val="auto"/>
                <w:sz w:val="24"/>
              </w:rPr>
              <w:t>机房压力报警器</w:t>
            </w:r>
          </w:p>
        </w:tc>
        <w:tc>
          <w:tcPr>
            <w:tcW w:w="4856" w:type="dxa"/>
            <w:vAlign w:val="center"/>
          </w:tcPr>
          <w:p w14:paraId="7BC6291F">
            <w:pPr>
              <w:spacing w:line="360" w:lineRule="auto"/>
              <w:ind w:right="31" w:rightChars="15"/>
              <w:jc w:val="left"/>
              <w:rPr>
                <w:rFonts w:hint="eastAsia" w:ascii="宋体" w:hAnsi="宋体"/>
                <w:color w:val="auto"/>
                <w:sz w:val="24"/>
              </w:rPr>
            </w:pPr>
            <w:r>
              <w:rPr>
                <w:rFonts w:hint="eastAsia" w:ascii="宋体" w:hAnsi="宋体"/>
                <w:color w:val="auto"/>
                <w:sz w:val="24"/>
              </w:rPr>
              <w:t>吸引站、医用压缩空气站</w:t>
            </w:r>
          </w:p>
        </w:tc>
      </w:tr>
    </w:tbl>
    <w:p w14:paraId="7E8EB21D">
      <w:pPr>
        <w:spacing w:line="360" w:lineRule="auto"/>
        <w:rPr>
          <w:rFonts w:ascii="宋体" w:hAnsi="宋体"/>
          <w:color w:val="auto"/>
          <w:sz w:val="24"/>
        </w:rPr>
      </w:pPr>
      <w:r>
        <w:rPr>
          <w:rFonts w:hint="eastAsia" w:ascii="宋体" w:hAnsi="宋体"/>
          <w:color w:val="auto"/>
          <w:sz w:val="24"/>
        </w:rPr>
        <w:t>2、区域压力报警器性能参数：</w:t>
      </w:r>
    </w:p>
    <w:p w14:paraId="2060496B">
      <w:pPr>
        <w:spacing w:line="360" w:lineRule="auto"/>
        <w:rPr>
          <w:rFonts w:ascii="宋体" w:hAnsi="宋体"/>
          <w:color w:val="auto"/>
          <w:sz w:val="24"/>
        </w:rPr>
      </w:pPr>
      <w:r>
        <w:rPr>
          <w:rFonts w:hint="eastAsia" w:ascii="宋体" w:hAnsi="宋体"/>
          <w:color w:val="auto"/>
          <w:sz w:val="24"/>
        </w:rPr>
        <w:t>可同时监控8路气体具体数据，标准DISS气体连接头，防止气体种类误接</w:t>
      </w:r>
    </w:p>
    <w:p w14:paraId="76882A8D">
      <w:pPr>
        <w:spacing w:line="360" w:lineRule="auto"/>
        <w:rPr>
          <w:rFonts w:ascii="宋体" w:hAnsi="宋体"/>
          <w:color w:val="auto"/>
          <w:sz w:val="24"/>
        </w:rPr>
      </w:pPr>
      <w:r>
        <w:rPr>
          <w:rFonts w:hint="eastAsia" w:ascii="宋体" w:hAnsi="宋体"/>
          <w:color w:val="auto"/>
          <w:sz w:val="24"/>
        </w:rPr>
        <w:t>设有LCD液晶显示，读数清晰，系统状态一目了然</w:t>
      </w:r>
    </w:p>
    <w:p w14:paraId="10660CA5">
      <w:pPr>
        <w:spacing w:line="360" w:lineRule="auto"/>
        <w:rPr>
          <w:rFonts w:ascii="宋体" w:hAnsi="宋体"/>
          <w:color w:val="auto"/>
          <w:sz w:val="24"/>
        </w:rPr>
      </w:pPr>
      <w:r>
        <w:rPr>
          <w:rFonts w:hint="eastAsia" w:ascii="宋体" w:hAnsi="宋体"/>
          <w:color w:val="auto"/>
          <w:sz w:val="24"/>
        </w:rPr>
        <w:t>触摸式屏幕，操作便捷</w:t>
      </w:r>
    </w:p>
    <w:p w14:paraId="0730F13D">
      <w:pPr>
        <w:spacing w:line="360" w:lineRule="auto"/>
        <w:rPr>
          <w:rFonts w:ascii="宋体" w:hAnsi="宋体"/>
          <w:color w:val="auto"/>
          <w:sz w:val="24"/>
        </w:rPr>
      </w:pPr>
      <w:r>
        <w:rPr>
          <w:rFonts w:hint="eastAsia" w:ascii="宋体" w:hAnsi="宋体"/>
          <w:color w:val="auto"/>
          <w:sz w:val="24"/>
        </w:rPr>
        <w:t>与各种传感器兼容，可接收不同输入信号。</w:t>
      </w:r>
    </w:p>
    <w:p w14:paraId="2BD4A89F">
      <w:pPr>
        <w:spacing w:line="360" w:lineRule="auto"/>
        <w:rPr>
          <w:rFonts w:ascii="宋体" w:hAnsi="宋体"/>
          <w:color w:val="auto"/>
          <w:sz w:val="24"/>
        </w:rPr>
      </w:pPr>
      <w:r>
        <w:rPr>
          <w:rFonts w:hint="eastAsia" w:ascii="宋体" w:hAnsi="宋体"/>
          <w:color w:val="auto"/>
          <w:sz w:val="24"/>
        </w:rPr>
        <w:t>丰富警示功能，当量测数据达上下限时除声音报警外，数字自动变换颜色示警</w:t>
      </w:r>
    </w:p>
    <w:p w14:paraId="75CA842F">
      <w:pPr>
        <w:spacing w:line="360" w:lineRule="auto"/>
        <w:rPr>
          <w:rFonts w:ascii="宋体" w:hAnsi="宋体"/>
          <w:color w:val="auto"/>
          <w:sz w:val="24"/>
        </w:rPr>
      </w:pPr>
      <w:r>
        <w:rPr>
          <w:rFonts w:hint="eastAsia" w:ascii="宋体" w:hAnsi="宋体"/>
          <w:color w:val="auto"/>
          <w:sz w:val="24"/>
        </w:rPr>
        <w:t>内置RS-485通讯接口，各区域压力报警器可通过信号线连接至集成模块再连接至监控室，安装专用软件集中监控各病区气体压力使用情况。</w:t>
      </w:r>
    </w:p>
    <w:p w14:paraId="164965E5">
      <w:pPr>
        <w:spacing w:line="360" w:lineRule="auto"/>
        <w:rPr>
          <w:rFonts w:ascii="宋体" w:hAnsi="宋体"/>
          <w:color w:val="auto"/>
          <w:sz w:val="24"/>
        </w:rPr>
      </w:pPr>
      <w:r>
        <w:rPr>
          <w:rFonts w:hint="eastAsia" w:ascii="宋体" w:hAnsi="宋体"/>
          <w:color w:val="auto"/>
          <w:sz w:val="24"/>
        </w:rPr>
        <w:t>3、气源压力报警器性能参数：</w:t>
      </w:r>
    </w:p>
    <w:p w14:paraId="350DC3D2">
      <w:pPr>
        <w:spacing w:line="360" w:lineRule="auto"/>
        <w:rPr>
          <w:rFonts w:ascii="宋体" w:hAnsi="宋体"/>
          <w:color w:val="auto"/>
          <w:sz w:val="24"/>
        </w:rPr>
      </w:pPr>
      <w:r>
        <w:rPr>
          <w:rFonts w:hint="eastAsia" w:ascii="宋体" w:hAnsi="宋体"/>
          <w:color w:val="auto"/>
          <w:sz w:val="24"/>
        </w:rPr>
        <w:t>设有LCD液晶显示，读数清晰，系统状态一目了然</w:t>
      </w:r>
      <w:r>
        <w:rPr>
          <w:rFonts w:ascii="宋体" w:hAnsi="宋体"/>
          <w:color w:val="auto"/>
          <w:sz w:val="24"/>
        </w:rPr>
        <w:t>。</w:t>
      </w:r>
    </w:p>
    <w:p w14:paraId="4BDD54AD">
      <w:pPr>
        <w:spacing w:line="360" w:lineRule="auto"/>
        <w:rPr>
          <w:rFonts w:ascii="宋体" w:hAnsi="宋体"/>
          <w:color w:val="auto"/>
          <w:sz w:val="24"/>
        </w:rPr>
      </w:pPr>
      <w:r>
        <w:rPr>
          <w:rFonts w:hint="eastAsia" w:ascii="宋体" w:hAnsi="宋体"/>
          <w:color w:val="auto"/>
          <w:sz w:val="24"/>
        </w:rPr>
        <w:t>触摸式屏幕，操作便捷。</w:t>
      </w:r>
    </w:p>
    <w:p w14:paraId="24EA823A">
      <w:pPr>
        <w:spacing w:line="360" w:lineRule="auto"/>
        <w:rPr>
          <w:rFonts w:ascii="宋体" w:hAnsi="宋体"/>
          <w:color w:val="auto"/>
          <w:sz w:val="24"/>
        </w:rPr>
      </w:pPr>
      <w:r>
        <w:rPr>
          <w:rFonts w:hint="eastAsia" w:ascii="宋体" w:hAnsi="宋体"/>
          <w:color w:val="auto"/>
          <w:sz w:val="24"/>
        </w:rPr>
        <w:t>与各种传感器兼容，可接收不同输入信号。</w:t>
      </w:r>
    </w:p>
    <w:p w14:paraId="4C47C66D">
      <w:pPr>
        <w:spacing w:line="360" w:lineRule="auto"/>
        <w:rPr>
          <w:rFonts w:ascii="宋体" w:hAnsi="宋体"/>
          <w:color w:val="auto"/>
          <w:sz w:val="24"/>
        </w:rPr>
      </w:pPr>
      <w:r>
        <w:rPr>
          <w:rFonts w:hint="eastAsia" w:ascii="宋体" w:hAnsi="宋体"/>
          <w:color w:val="auto"/>
          <w:sz w:val="24"/>
        </w:rPr>
        <w:t>丰富警示功能，当量测数据达上下限时除声音报警外，数字自动变换颜色示警。</w:t>
      </w:r>
    </w:p>
    <w:p w14:paraId="65471538">
      <w:pPr>
        <w:spacing w:line="360" w:lineRule="auto"/>
        <w:rPr>
          <w:rFonts w:ascii="宋体" w:hAnsi="宋体"/>
          <w:color w:val="auto"/>
          <w:sz w:val="24"/>
        </w:rPr>
      </w:pPr>
      <w:r>
        <w:rPr>
          <w:rFonts w:hint="eastAsia" w:ascii="宋体" w:hAnsi="宋体"/>
          <w:color w:val="auto"/>
          <w:sz w:val="24"/>
        </w:rPr>
        <w:t>内置RS-485通讯接口，各气源压力报警器可通过信号线连接至集成模块再连接至监控室，安装专用软件集中监控各机房气体压力使用情况。</w:t>
      </w:r>
    </w:p>
    <w:p w14:paraId="21CA0156">
      <w:pPr>
        <w:spacing w:line="360" w:lineRule="auto"/>
        <w:rPr>
          <w:rFonts w:ascii="宋体" w:hAnsi="宋体"/>
          <w:color w:val="auto"/>
          <w:sz w:val="24"/>
        </w:rPr>
      </w:pPr>
      <w:r>
        <w:rPr>
          <w:rFonts w:hint="eastAsia" w:ascii="宋体" w:hAnsi="宋体"/>
          <w:color w:val="auto"/>
          <w:sz w:val="24"/>
        </w:rPr>
        <w:t>4、★医用气体报警器系统监量数据对于正压气体的误差率应≤</w:t>
      </w:r>
      <w:r>
        <w:rPr>
          <w:rFonts w:ascii="宋体" w:hAnsi="宋体"/>
          <w:color w:val="auto"/>
          <w:sz w:val="24"/>
        </w:rPr>
        <w:t>±</w:t>
      </w:r>
      <w:r>
        <w:rPr>
          <w:rFonts w:hint="eastAsia" w:ascii="宋体" w:hAnsi="宋体"/>
          <w:color w:val="auto"/>
          <w:sz w:val="24"/>
        </w:rPr>
        <w:t>12kPa、负压气体的误差率应≤</w:t>
      </w:r>
      <w:r>
        <w:rPr>
          <w:rFonts w:ascii="宋体" w:hAnsi="宋体"/>
          <w:color w:val="auto"/>
          <w:sz w:val="24"/>
        </w:rPr>
        <w:t>±</w:t>
      </w:r>
      <w:r>
        <w:rPr>
          <w:rFonts w:hint="eastAsia" w:ascii="宋体" w:hAnsi="宋体"/>
          <w:color w:val="auto"/>
          <w:sz w:val="24"/>
        </w:rPr>
        <w:t>1kPa，提供生产厂家盖章的第三方检测机构出具的校准证书报告。</w:t>
      </w:r>
    </w:p>
    <w:p w14:paraId="2519645D">
      <w:pPr>
        <w:spacing w:line="360" w:lineRule="auto"/>
        <w:ind w:right="-105" w:rightChars="-50"/>
        <w:rPr>
          <w:rFonts w:hint="eastAsia" w:ascii="宋体" w:hAnsi="宋体"/>
          <w:color w:val="auto"/>
          <w:sz w:val="24"/>
        </w:rPr>
      </w:pPr>
      <w:r>
        <w:rPr>
          <w:rFonts w:hint="eastAsia" w:ascii="宋体" w:hAnsi="宋体"/>
          <w:color w:val="auto"/>
          <w:sz w:val="24"/>
        </w:rPr>
        <w:t>★提供设备生产厂家针对本项目技术确认函及售后服务承诺书（加盖生产厂家公章）。</w:t>
      </w:r>
    </w:p>
    <w:p w14:paraId="33AFA375">
      <w:pPr>
        <w:spacing w:line="360" w:lineRule="auto"/>
        <w:ind w:right="-105" w:rightChars="-50"/>
        <w:rPr>
          <w:rFonts w:ascii="宋体" w:hAnsi="宋体"/>
          <w:color w:val="auto"/>
          <w:sz w:val="24"/>
        </w:rPr>
      </w:pPr>
      <w:r>
        <w:rPr>
          <w:rFonts w:hint="eastAsia" w:ascii="宋体" w:hAnsi="宋体"/>
          <w:color w:val="auto"/>
          <w:sz w:val="24"/>
        </w:rPr>
        <w:t>5、网络型氧气流量计</w:t>
      </w:r>
    </w:p>
    <w:p w14:paraId="6FE5B359">
      <w:pPr>
        <w:spacing w:line="360" w:lineRule="auto"/>
        <w:rPr>
          <w:rFonts w:ascii="宋体" w:hAnsi="宋体"/>
          <w:color w:val="auto"/>
          <w:sz w:val="24"/>
        </w:rPr>
      </w:pPr>
      <w:r>
        <w:rPr>
          <w:rFonts w:hint="eastAsia" w:ascii="宋体" w:hAnsi="宋体"/>
          <w:color w:val="auto"/>
          <w:sz w:val="24"/>
        </w:rPr>
        <w:t xml:space="preserve">    每个区域均配置一套氧气流量计。</w:t>
      </w:r>
    </w:p>
    <w:p w14:paraId="25A94C34">
      <w:pPr>
        <w:spacing w:line="360" w:lineRule="auto"/>
        <w:rPr>
          <w:rFonts w:ascii="宋体" w:hAnsi="宋体"/>
          <w:color w:val="auto"/>
          <w:sz w:val="24"/>
        </w:rPr>
      </w:pPr>
      <w:r>
        <w:rPr>
          <w:rFonts w:hint="eastAsia" w:ascii="宋体" w:hAnsi="宋体"/>
          <w:color w:val="auto"/>
          <w:sz w:val="24"/>
        </w:rPr>
        <w:t>主要技术参数：</w:t>
      </w:r>
    </w:p>
    <w:p w14:paraId="58F13326">
      <w:pPr>
        <w:spacing w:line="360" w:lineRule="auto"/>
        <w:jc w:val="left"/>
        <w:rPr>
          <w:rFonts w:ascii="宋体" w:hAnsi="宋体"/>
          <w:bCs/>
          <w:color w:val="auto"/>
          <w:sz w:val="24"/>
        </w:rPr>
      </w:pPr>
      <w:r>
        <w:rPr>
          <w:rFonts w:ascii="宋体" w:hAnsi="宋体"/>
          <w:bCs/>
          <w:color w:val="auto"/>
          <w:sz w:val="24"/>
        </w:rPr>
        <w:t>1</w:t>
      </w:r>
      <w:r>
        <w:rPr>
          <w:rFonts w:hint="eastAsia" w:ascii="宋体" w:hAnsi="宋体"/>
          <w:bCs/>
          <w:color w:val="auto"/>
          <w:sz w:val="24"/>
        </w:rPr>
        <w:t>）使用环境条件：环境温度</w:t>
      </w:r>
      <w:r>
        <w:rPr>
          <w:rFonts w:ascii="宋体" w:hAnsi="宋体"/>
          <w:bCs/>
          <w:color w:val="auto"/>
          <w:sz w:val="24"/>
        </w:rPr>
        <w:t>0</w:t>
      </w:r>
      <w:r>
        <w:rPr>
          <w:rFonts w:hint="eastAsia" w:ascii="宋体" w:hAnsi="宋体"/>
          <w:bCs/>
          <w:color w:val="auto"/>
          <w:sz w:val="24"/>
        </w:rPr>
        <w:t>℃～</w:t>
      </w:r>
      <w:r>
        <w:rPr>
          <w:rFonts w:ascii="宋体" w:hAnsi="宋体"/>
          <w:bCs/>
          <w:color w:val="auto"/>
          <w:sz w:val="24"/>
        </w:rPr>
        <w:t>+40</w:t>
      </w:r>
      <w:r>
        <w:rPr>
          <w:rFonts w:hint="eastAsia" w:ascii="宋体" w:hAnsi="宋体"/>
          <w:bCs/>
          <w:color w:val="auto"/>
          <w:sz w:val="24"/>
        </w:rPr>
        <w:t>℃、相对湿度</w:t>
      </w:r>
      <w:r>
        <w:rPr>
          <w:rFonts w:ascii="宋体" w:hAnsi="宋体"/>
          <w:bCs/>
          <w:color w:val="auto"/>
          <w:sz w:val="24"/>
        </w:rPr>
        <w:t>15</w:t>
      </w:r>
      <w:r>
        <w:rPr>
          <w:rFonts w:hint="eastAsia" w:ascii="宋体" w:hAnsi="宋体"/>
          <w:bCs/>
          <w:color w:val="auto"/>
          <w:sz w:val="24"/>
        </w:rPr>
        <w:t>％～</w:t>
      </w:r>
      <w:r>
        <w:rPr>
          <w:rFonts w:ascii="宋体" w:hAnsi="宋体"/>
          <w:bCs/>
          <w:color w:val="auto"/>
          <w:sz w:val="24"/>
        </w:rPr>
        <w:t>80</w:t>
      </w:r>
      <w:r>
        <w:rPr>
          <w:rFonts w:hint="eastAsia" w:ascii="宋体" w:hAnsi="宋体"/>
          <w:bCs/>
          <w:color w:val="auto"/>
          <w:sz w:val="24"/>
        </w:rPr>
        <w:t>％、大气压强（</w:t>
      </w:r>
      <w:r>
        <w:rPr>
          <w:rFonts w:ascii="宋体" w:hAnsi="宋体"/>
          <w:bCs/>
          <w:color w:val="auto"/>
          <w:sz w:val="24"/>
        </w:rPr>
        <w:t>86</w:t>
      </w:r>
      <w:r>
        <w:rPr>
          <w:rFonts w:hint="eastAsia" w:ascii="宋体" w:hAnsi="宋体"/>
          <w:bCs/>
          <w:color w:val="auto"/>
          <w:sz w:val="24"/>
        </w:rPr>
        <w:t>～</w:t>
      </w:r>
      <w:r>
        <w:rPr>
          <w:rFonts w:ascii="宋体" w:hAnsi="宋体"/>
          <w:bCs/>
          <w:color w:val="auto"/>
          <w:sz w:val="24"/>
        </w:rPr>
        <w:t>106</w:t>
      </w:r>
      <w:r>
        <w:rPr>
          <w:rFonts w:hint="eastAsia" w:ascii="宋体" w:hAnsi="宋体"/>
          <w:bCs/>
          <w:color w:val="auto"/>
          <w:sz w:val="24"/>
        </w:rPr>
        <w:t>）</w:t>
      </w:r>
      <w:r>
        <w:rPr>
          <w:rFonts w:ascii="宋体" w:hAnsi="宋体"/>
          <w:bCs/>
          <w:color w:val="auto"/>
          <w:sz w:val="24"/>
        </w:rPr>
        <w:t>kPa</w:t>
      </w:r>
      <w:r>
        <w:rPr>
          <w:rFonts w:hint="eastAsia" w:ascii="宋体" w:hAnsi="宋体"/>
          <w:bCs/>
          <w:color w:val="auto"/>
          <w:sz w:val="24"/>
        </w:rPr>
        <w:t>；</w:t>
      </w:r>
    </w:p>
    <w:p w14:paraId="7FC08DF5">
      <w:pPr>
        <w:spacing w:line="360" w:lineRule="auto"/>
        <w:jc w:val="left"/>
        <w:rPr>
          <w:rFonts w:ascii="宋体" w:hAnsi="宋体"/>
          <w:bCs/>
          <w:color w:val="auto"/>
          <w:sz w:val="24"/>
        </w:rPr>
      </w:pPr>
      <w:r>
        <w:rPr>
          <w:rFonts w:ascii="宋体" w:hAnsi="宋体"/>
          <w:bCs/>
          <w:color w:val="auto"/>
          <w:sz w:val="24"/>
        </w:rPr>
        <w:t>2</w:t>
      </w:r>
      <w:r>
        <w:rPr>
          <w:rFonts w:hint="eastAsia" w:ascii="宋体" w:hAnsi="宋体"/>
          <w:bCs/>
          <w:color w:val="auto"/>
          <w:sz w:val="24"/>
        </w:rPr>
        <w:t>）公称压力：</w:t>
      </w:r>
      <w:r>
        <w:rPr>
          <w:rFonts w:ascii="宋体" w:hAnsi="宋体"/>
          <w:bCs/>
          <w:color w:val="auto"/>
          <w:sz w:val="24"/>
        </w:rPr>
        <w:t>0.4MPa</w:t>
      </w:r>
      <w:r>
        <w:rPr>
          <w:rFonts w:hint="eastAsia" w:ascii="宋体" w:hAnsi="宋体"/>
          <w:bCs/>
          <w:color w:val="auto"/>
          <w:sz w:val="24"/>
        </w:rPr>
        <w:t>；</w:t>
      </w:r>
    </w:p>
    <w:p w14:paraId="02C39599">
      <w:pPr>
        <w:spacing w:line="360" w:lineRule="auto"/>
        <w:jc w:val="left"/>
        <w:rPr>
          <w:rFonts w:ascii="宋体" w:hAnsi="宋体"/>
          <w:bCs/>
          <w:color w:val="auto"/>
          <w:sz w:val="24"/>
        </w:rPr>
      </w:pPr>
      <w:r>
        <w:rPr>
          <w:rFonts w:ascii="宋体" w:hAnsi="宋体"/>
          <w:bCs/>
          <w:color w:val="auto"/>
          <w:sz w:val="24"/>
        </w:rPr>
        <w:t>3</w:t>
      </w:r>
      <w:r>
        <w:rPr>
          <w:rFonts w:hint="eastAsia" w:ascii="宋体" w:hAnsi="宋体"/>
          <w:bCs/>
          <w:color w:val="auto"/>
          <w:sz w:val="24"/>
        </w:rPr>
        <w:t>）工作压力：气体质量流量仪的工作压力范围为</w:t>
      </w:r>
      <w:r>
        <w:rPr>
          <w:rFonts w:ascii="宋体" w:hAnsi="宋体"/>
          <w:bCs/>
          <w:color w:val="auto"/>
          <w:sz w:val="24"/>
        </w:rPr>
        <w:t>0</w:t>
      </w:r>
      <w:r>
        <w:rPr>
          <w:rFonts w:hint="eastAsia" w:ascii="宋体" w:hAnsi="宋体"/>
          <w:bCs/>
          <w:color w:val="auto"/>
          <w:sz w:val="24"/>
        </w:rPr>
        <w:t>～</w:t>
      </w:r>
      <w:r>
        <w:rPr>
          <w:rFonts w:ascii="宋体" w:hAnsi="宋体"/>
          <w:bCs/>
          <w:color w:val="auto"/>
          <w:sz w:val="24"/>
        </w:rPr>
        <w:t>0.</w:t>
      </w:r>
      <w:r>
        <w:rPr>
          <w:rFonts w:hint="eastAsia" w:ascii="宋体" w:hAnsi="宋体"/>
          <w:bCs/>
          <w:color w:val="auto"/>
          <w:sz w:val="24"/>
        </w:rPr>
        <w:t>6</w:t>
      </w:r>
      <w:r>
        <w:rPr>
          <w:rFonts w:ascii="宋体" w:hAnsi="宋体"/>
          <w:bCs/>
          <w:color w:val="auto"/>
          <w:sz w:val="24"/>
        </w:rPr>
        <w:t>MPa</w:t>
      </w:r>
      <w:r>
        <w:rPr>
          <w:rFonts w:hint="eastAsia" w:ascii="宋体" w:hAnsi="宋体"/>
          <w:bCs/>
          <w:color w:val="auto"/>
          <w:sz w:val="24"/>
        </w:rPr>
        <w:t>；</w:t>
      </w:r>
    </w:p>
    <w:p w14:paraId="1233447E">
      <w:pPr>
        <w:spacing w:line="360" w:lineRule="auto"/>
        <w:jc w:val="left"/>
        <w:rPr>
          <w:rFonts w:ascii="宋体" w:hAnsi="宋体"/>
          <w:bCs/>
          <w:color w:val="auto"/>
          <w:sz w:val="24"/>
        </w:rPr>
      </w:pPr>
      <w:r>
        <w:rPr>
          <w:rFonts w:ascii="宋体" w:hAnsi="宋体"/>
          <w:bCs/>
          <w:color w:val="auto"/>
          <w:sz w:val="24"/>
        </w:rPr>
        <w:t>4</w:t>
      </w:r>
      <w:r>
        <w:rPr>
          <w:rFonts w:hint="eastAsia" w:ascii="宋体" w:hAnsi="宋体"/>
          <w:bCs/>
          <w:color w:val="auto"/>
          <w:sz w:val="24"/>
        </w:rPr>
        <w:t>）普通流量计：≥</w:t>
      </w:r>
      <w:r>
        <w:rPr>
          <w:rFonts w:ascii="宋体" w:hAnsi="宋体"/>
          <w:bCs/>
          <w:color w:val="auto"/>
          <w:sz w:val="24"/>
        </w:rPr>
        <w:t>200L/min</w:t>
      </w:r>
      <w:r>
        <w:rPr>
          <w:rFonts w:hint="eastAsia" w:ascii="宋体" w:hAnsi="宋体"/>
          <w:bCs/>
          <w:color w:val="auto"/>
          <w:sz w:val="24"/>
        </w:rPr>
        <w:t>；大流量范围：≥4</w:t>
      </w:r>
      <w:r>
        <w:rPr>
          <w:rFonts w:ascii="宋体" w:hAnsi="宋体"/>
          <w:bCs/>
          <w:color w:val="auto"/>
          <w:sz w:val="24"/>
        </w:rPr>
        <w:t>00L/min</w:t>
      </w:r>
      <w:r>
        <w:rPr>
          <w:rFonts w:hint="eastAsia" w:ascii="宋体" w:hAnsi="宋体"/>
          <w:bCs/>
          <w:color w:val="auto"/>
          <w:sz w:val="24"/>
        </w:rPr>
        <w:t>；</w:t>
      </w:r>
    </w:p>
    <w:p w14:paraId="36C924F7">
      <w:pPr>
        <w:spacing w:line="360" w:lineRule="auto"/>
        <w:jc w:val="left"/>
        <w:rPr>
          <w:rFonts w:ascii="宋体" w:hAnsi="宋体"/>
          <w:bCs/>
          <w:color w:val="auto"/>
          <w:sz w:val="24"/>
        </w:rPr>
      </w:pPr>
      <w:r>
        <w:rPr>
          <w:rFonts w:hint="eastAsia" w:ascii="宋体" w:hAnsi="宋体"/>
          <w:bCs/>
          <w:color w:val="auto"/>
          <w:sz w:val="24"/>
        </w:rPr>
        <w:t>5）供电电源：</w:t>
      </w:r>
      <w:r>
        <w:rPr>
          <w:rFonts w:ascii="宋体" w:hAnsi="宋体"/>
          <w:bCs/>
          <w:color w:val="auto"/>
          <w:sz w:val="24"/>
        </w:rPr>
        <w:t>220V</w:t>
      </w:r>
      <w:r>
        <w:rPr>
          <w:rFonts w:hint="eastAsia" w:ascii="宋体" w:hAnsi="宋体"/>
          <w:bCs/>
          <w:color w:val="auto"/>
          <w:sz w:val="24"/>
        </w:rPr>
        <w:t>交流电源供电，</w:t>
      </w:r>
      <w:r>
        <w:rPr>
          <w:rFonts w:hint="eastAsia" w:ascii="宋体" w:hAnsi="宋体"/>
          <w:color w:val="auto"/>
          <w:sz w:val="24"/>
        </w:rPr>
        <w:t>需单独供电源插座（220V）一只</w:t>
      </w:r>
      <w:r>
        <w:rPr>
          <w:rFonts w:hint="eastAsia" w:ascii="宋体" w:hAnsi="宋体"/>
          <w:bCs/>
          <w:color w:val="auto"/>
          <w:sz w:val="24"/>
        </w:rPr>
        <w:t>；</w:t>
      </w:r>
    </w:p>
    <w:p w14:paraId="07450560">
      <w:pPr>
        <w:spacing w:line="360" w:lineRule="auto"/>
        <w:jc w:val="left"/>
        <w:rPr>
          <w:rFonts w:ascii="宋体" w:hAnsi="宋体"/>
          <w:bCs/>
          <w:color w:val="auto"/>
          <w:sz w:val="24"/>
        </w:rPr>
      </w:pPr>
      <w:r>
        <w:rPr>
          <w:rFonts w:hint="eastAsia" w:ascii="宋体" w:hAnsi="宋体"/>
          <w:bCs/>
          <w:color w:val="auto"/>
          <w:sz w:val="24"/>
        </w:rPr>
        <w:t>6）电子显示瞬时流量最小读数为</w:t>
      </w:r>
      <w:r>
        <w:rPr>
          <w:rFonts w:ascii="宋体" w:hAnsi="宋体"/>
          <w:bCs/>
          <w:color w:val="auto"/>
          <w:sz w:val="24"/>
        </w:rPr>
        <w:t>1L/min</w:t>
      </w:r>
      <w:r>
        <w:rPr>
          <w:rFonts w:hint="eastAsia" w:ascii="宋体" w:hAnsi="宋体"/>
          <w:bCs/>
          <w:color w:val="auto"/>
          <w:sz w:val="24"/>
        </w:rPr>
        <w:t>，</w:t>
      </w:r>
      <w:r>
        <w:rPr>
          <w:rFonts w:ascii="宋体" w:hAnsi="宋体"/>
          <w:bCs/>
          <w:color w:val="auto"/>
          <w:sz w:val="24"/>
        </w:rPr>
        <w:t>LED3</w:t>
      </w:r>
      <w:r>
        <w:rPr>
          <w:rFonts w:hint="eastAsia" w:ascii="宋体" w:hAnsi="宋体"/>
          <w:bCs/>
          <w:color w:val="auto"/>
          <w:sz w:val="24"/>
        </w:rPr>
        <w:t>位（</w:t>
      </w:r>
      <w:r>
        <w:rPr>
          <w:rFonts w:ascii="宋体" w:hAnsi="宋体"/>
          <w:bCs/>
          <w:color w:val="auto"/>
          <w:sz w:val="24"/>
        </w:rPr>
        <w:t>999L/min</w:t>
      </w:r>
      <w:r>
        <w:rPr>
          <w:rFonts w:hint="eastAsia" w:ascii="宋体" w:hAnsi="宋体"/>
          <w:bCs/>
          <w:color w:val="auto"/>
          <w:sz w:val="24"/>
        </w:rPr>
        <w:t>）；电子显示累积流量最小读数为</w:t>
      </w:r>
      <w:r>
        <w:rPr>
          <w:rFonts w:ascii="宋体" w:hAnsi="宋体"/>
          <w:bCs/>
          <w:color w:val="auto"/>
          <w:sz w:val="24"/>
        </w:rPr>
        <w:t>0.01m3</w:t>
      </w:r>
      <w:r>
        <w:rPr>
          <w:rFonts w:hint="eastAsia" w:ascii="宋体" w:hAnsi="宋体"/>
          <w:bCs/>
          <w:color w:val="auto"/>
          <w:sz w:val="24"/>
        </w:rPr>
        <w:t>（</w:t>
      </w:r>
      <w:r>
        <w:rPr>
          <w:rFonts w:ascii="宋体" w:hAnsi="宋体"/>
          <w:bCs/>
          <w:color w:val="auto"/>
          <w:sz w:val="24"/>
        </w:rPr>
        <w:t>10L</w:t>
      </w:r>
      <w:r>
        <w:rPr>
          <w:rFonts w:hint="eastAsia" w:ascii="宋体" w:hAnsi="宋体"/>
          <w:bCs/>
          <w:color w:val="auto"/>
          <w:sz w:val="24"/>
        </w:rPr>
        <w:t>），</w:t>
      </w:r>
      <w:r>
        <w:rPr>
          <w:rFonts w:ascii="宋体" w:hAnsi="宋体"/>
          <w:bCs/>
          <w:color w:val="auto"/>
          <w:sz w:val="24"/>
        </w:rPr>
        <w:t>LED7</w:t>
      </w:r>
      <w:r>
        <w:rPr>
          <w:rFonts w:hint="eastAsia" w:ascii="宋体" w:hAnsi="宋体"/>
          <w:bCs/>
          <w:color w:val="auto"/>
          <w:sz w:val="24"/>
        </w:rPr>
        <w:t>位（</w:t>
      </w:r>
      <w:r>
        <w:rPr>
          <w:rFonts w:ascii="宋体" w:hAnsi="宋体"/>
          <w:bCs/>
          <w:color w:val="auto"/>
          <w:sz w:val="24"/>
        </w:rPr>
        <w:t>99999.99m3</w:t>
      </w:r>
      <w:r>
        <w:rPr>
          <w:rFonts w:hint="eastAsia" w:ascii="宋体" w:hAnsi="宋体"/>
          <w:bCs/>
          <w:color w:val="auto"/>
          <w:sz w:val="24"/>
        </w:rPr>
        <w:t>），均采用十进制。</w:t>
      </w:r>
    </w:p>
    <w:p w14:paraId="067E2063">
      <w:pPr>
        <w:spacing w:line="360" w:lineRule="auto"/>
        <w:jc w:val="left"/>
        <w:rPr>
          <w:rFonts w:ascii="宋体" w:hAnsi="宋体"/>
          <w:bCs/>
          <w:color w:val="auto"/>
          <w:sz w:val="24"/>
        </w:rPr>
      </w:pPr>
      <w:r>
        <w:rPr>
          <w:rFonts w:hint="eastAsia" w:ascii="宋体" w:hAnsi="宋体"/>
          <w:bCs/>
          <w:color w:val="auto"/>
          <w:sz w:val="24"/>
        </w:rPr>
        <w:t>7）采用网络计量方式。</w:t>
      </w:r>
    </w:p>
    <w:p w14:paraId="5DA67366">
      <w:pPr>
        <w:spacing w:line="600" w:lineRule="exact"/>
        <w:rPr>
          <w:rFonts w:hint="eastAsia" w:ascii="宋体" w:hAnsi="宋体" w:eastAsia="宋体" w:cs="宋体"/>
          <w:b w:val="0"/>
          <w:bCs w:val="0"/>
          <w:color w:val="auto"/>
          <w:sz w:val="24"/>
        </w:rPr>
      </w:pPr>
      <w:r>
        <w:rPr>
          <w:rFonts w:hint="eastAsia" w:ascii="宋体" w:hAnsi="宋体" w:eastAsia="宋体" w:cs="宋体"/>
          <w:b/>
          <w:bCs/>
          <w:color w:val="auto"/>
          <w:sz w:val="24"/>
          <w:lang w:val="en-US" w:eastAsia="zh-CN"/>
        </w:rPr>
        <w:t>九、</w:t>
      </w:r>
      <w:r>
        <w:rPr>
          <w:rFonts w:hint="eastAsia" w:ascii="宋体" w:hAnsi="宋体" w:eastAsia="宋体" w:cs="宋体"/>
          <w:b/>
          <w:bCs/>
          <w:color w:val="auto"/>
          <w:sz w:val="24"/>
        </w:rPr>
        <w:t>供货要求：</w:t>
      </w:r>
    </w:p>
    <w:p w14:paraId="4688B26E">
      <w:pPr>
        <w:spacing w:line="60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1、所有材料必须达到国标及相关标准要求。</w:t>
      </w:r>
    </w:p>
    <w:p w14:paraId="68ACDD0A">
      <w:pPr>
        <w:spacing w:line="60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2、所有产品均采用优等品，若该系列产品无优等品时则选择一级品（若该系列产品无优等品或一级品时方可采用合格品）</w:t>
      </w:r>
    </w:p>
    <w:p w14:paraId="67C3F913">
      <w:pPr>
        <w:spacing w:line="60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3、在本项目施工期间如出现投标人选择的某品牌已停止生产或其他原因无法采购到时，由投标人择优推荐与投标时选择相同质量标准的三个品牌，并且由招标人择优选择确认品牌，费用不作调整。</w:t>
      </w:r>
    </w:p>
    <w:p w14:paraId="00F0F3B6">
      <w:pPr>
        <w:spacing w:line="60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4、设备及材料必须是原厂原牌，不接受贴牌产品。</w:t>
      </w:r>
    </w:p>
    <w:p w14:paraId="36C25663">
      <w:pPr>
        <w:spacing w:line="60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rPr>
        <w:t>5、所有材料及设备必须符合设计及招标人要求，由投标人根据招标文件及施工图要求明确规格及型号并报价</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投标人应推荐质量优等及当下先进的品牌，并在主要材料价格表中备注中标明品牌型号</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无推荐品牌型号的投标人必须在备注栏中明确品牌型号，若投标人未列出，在施工期间，招标人可根据招标需要提出要求，投标人必须按照招标人要求，提供材料（设备），费用差价风险由投标人自行承担，未作特别要求的材料都必须采用中档以上的品牌或国内外知名厂家生产</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highlight w:val="none"/>
          <w:lang w:val="en-US" w:eastAsia="zh-CN"/>
        </w:rPr>
        <w:t>所有材料、设备的品牌采购前需取得</w:t>
      </w:r>
      <w:r>
        <w:rPr>
          <w:rFonts w:hint="eastAsia" w:ascii="宋体" w:hAnsi="宋体" w:eastAsia="宋体" w:cs="宋体"/>
          <w:b w:val="0"/>
          <w:bCs w:val="0"/>
          <w:color w:val="auto"/>
          <w:sz w:val="24"/>
          <w:highlight w:val="none"/>
        </w:rPr>
        <w:t>监理</w:t>
      </w:r>
      <w:r>
        <w:rPr>
          <w:rFonts w:hint="eastAsia" w:ascii="宋体" w:hAnsi="宋体" w:eastAsia="宋体" w:cs="宋体"/>
          <w:b w:val="0"/>
          <w:bCs w:val="0"/>
          <w:color w:val="auto"/>
          <w:sz w:val="24"/>
          <w:highlight w:val="none"/>
          <w:lang w:eastAsia="zh-CN"/>
        </w:rPr>
        <w:t>、代建</w:t>
      </w:r>
      <w:r>
        <w:rPr>
          <w:rFonts w:hint="eastAsia" w:ascii="宋体" w:hAnsi="宋体" w:eastAsia="宋体" w:cs="宋体"/>
          <w:b w:val="0"/>
          <w:bCs w:val="0"/>
          <w:color w:val="auto"/>
          <w:sz w:val="24"/>
          <w:highlight w:val="none"/>
        </w:rPr>
        <w:t>和发包人</w:t>
      </w:r>
      <w:r>
        <w:rPr>
          <w:rFonts w:hint="eastAsia" w:ascii="宋体" w:hAnsi="宋体" w:eastAsia="宋体" w:cs="宋体"/>
          <w:b w:val="0"/>
          <w:bCs w:val="0"/>
          <w:color w:val="auto"/>
          <w:sz w:val="24"/>
          <w:highlight w:val="none"/>
          <w:lang w:val="en-US" w:eastAsia="zh-CN"/>
        </w:rPr>
        <w:t>书面</w:t>
      </w:r>
      <w:r>
        <w:rPr>
          <w:rFonts w:hint="eastAsia" w:ascii="宋体" w:hAnsi="宋体" w:eastAsia="宋体" w:cs="宋体"/>
          <w:b w:val="0"/>
          <w:bCs w:val="0"/>
          <w:color w:val="auto"/>
          <w:sz w:val="24"/>
          <w:highlight w:val="none"/>
        </w:rPr>
        <w:t>确认</w:t>
      </w:r>
      <w:r>
        <w:rPr>
          <w:rFonts w:hint="eastAsia" w:ascii="宋体" w:hAnsi="宋体" w:eastAsia="宋体" w:cs="宋体"/>
          <w:b w:val="0"/>
          <w:bCs w:val="0"/>
          <w:color w:val="auto"/>
          <w:sz w:val="24"/>
          <w:highlight w:val="none"/>
          <w:lang w:val="en-US" w:eastAsia="zh-CN"/>
        </w:rPr>
        <w:t>和同意后方可采购，设备材料运至现场须经监理、代建、招标人验收合格后方可施工。</w:t>
      </w:r>
    </w:p>
    <w:p w14:paraId="2B5A3D94">
      <w:pPr>
        <w:spacing w:line="60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6、乙方应保证甲方在中国境内使用产品或产品的任何一部分时，免受第三方提出的侵犯其知识产权的诉讼；</w:t>
      </w:r>
    </w:p>
    <w:p w14:paraId="3941EAB6">
      <w:pPr>
        <w:spacing w:line="60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7、送货地址：采购人指定地点；</w:t>
      </w:r>
    </w:p>
    <w:p w14:paraId="6EA06A54">
      <w:pPr>
        <w:spacing w:line="600" w:lineRule="exact"/>
        <w:ind w:firstLine="0" w:firstLineChars="0"/>
        <w:jc w:val="left"/>
        <w:rPr>
          <w:rFonts w:hint="eastAsia" w:ascii="宋体" w:hAnsi="宋体" w:eastAsia="宋体" w:cs="宋体"/>
          <w:b/>
          <w:bCs/>
          <w:color w:val="auto"/>
          <w:sz w:val="24"/>
        </w:rPr>
      </w:pPr>
      <w:r>
        <w:rPr>
          <w:rFonts w:hint="eastAsia" w:ascii="宋体" w:hAnsi="宋体" w:eastAsia="宋体" w:cs="宋体"/>
          <w:b/>
          <w:bCs/>
          <w:color w:val="auto"/>
          <w:sz w:val="24"/>
          <w:highlight w:val="none"/>
          <w:lang w:val="en-US" w:eastAsia="zh-CN"/>
        </w:rPr>
        <w:t>十、售后</w:t>
      </w:r>
      <w:r>
        <w:rPr>
          <w:rFonts w:hint="eastAsia" w:ascii="宋体" w:hAnsi="宋体" w:eastAsia="宋体" w:cs="宋体"/>
          <w:b/>
          <w:bCs/>
          <w:color w:val="auto"/>
          <w:sz w:val="24"/>
        </w:rPr>
        <w:t>服务要求：</w:t>
      </w:r>
    </w:p>
    <w:p w14:paraId="77586177">
      <w:pPr>
        <w:spacing w:line="600" w:lineRule="exact"/>
        <w:ind w:left="60" w:right="60" w:firstLine="480" w:firstLineChars="200"/>
        <w:rPr>
          <w:rFonts w:hint="eastAsia" w:ascii="宋体" w:hAnsi="宋体" w:eastAsia="宋体" w:cs="宋体"/>
          <w:b w:val="0"/>
          <w:color w:val="auto"/>
          <w:sz w:val="24"/>
        </w:rPr>
      </w:pPr>
      <w:r>
        <w:rPr>
          <w:rFonts w:hint="eastAsia" w:ascii="宋体" w:hAnsi="宋体" w:eastAsia="宋体" w:cs="宋体"/>
          <w:b w:val="0"/>
          <w:color w:val="auto"/>
          <w:sz w:val="24"/>
        </w:rPr>
        <w:t>1</w:t>
      </w:r>
      <w:r>
        <w:rPr>
          <w:rFonts w:hint="eastAsia" w:ascii="宋体" w:hAnsi="宋体" w:eastAsia="宋体" w:cs="宋体"/>
          <w:bCs w:val="0"/>
          <w:color w:val="auto"/>
          <w:sz w:val="24"/>
        </w:rPr>
        <w:t>、</w:t>
      </w:r>
      <w:r>
        <w:rPr>
          <w:rFonts w:hint="eastAsia" w:ascii="宋体" w:hAnsi="宋体" w:eastAsia="宋体" w:cs="宋体"/>
          <w:b w:val="0"/>
          <w:color w:val="auto"/>
          <w:sz w:val="24"/>
        </w:rPr>
        <w:t>质保期要求：</w:t>
      </w:r>
      <w:r>
        <w:rPr>
          <w:rFonts w:hint="eastAsia" w:ascii="宋体" w:hAnsi="宋体" w:eastAsia="宋体" w:cs="宋体"/>
          <w:b w:val="0"/>
          <w:color w:val="auto"/>
          <w:sz w:val="24"/>
          <w:lang w:eastAsia="zh-CN"/>
        </w:rPr>
        <w:t>医用气体项目</w:t>
      </w:r>
      <w:r>
        <w:rPr>
          <w:rFonts w:hint="eastAsia" w:ascii="宋体" w:hAnsi="宋体" w:cs="宋体"/>
          <w:b w:val="0"/>
          <w:color w:val="auto"/>
          <w:sz w:val="24"/>
          <w:lang w:val="en-US" w:eastAsia="zh-CN"/>
        </w:rPr>
        <w:t>自专家验收合格起计算质保期，整体质保期最低2年，开标后中标单位承诺超过2年的，按承诺书保修年限计算质保期。</w:t>
      </w:r>
      <w:r>
        <w:rPr>
          <w:rFonts w:hint="eastAsia" w:ascii="宋体" w:hAnsi="宋体" w:eastAsia="宋体" w:cs="宋体"/>
          <w:b w:val="0"/>
          <w:color w:val="auto"/>
          <w:sz w:val="24"/>
        </w:rPr>
        <w:t>质保期内的维修费用（包括</w:t>
      </w:r>
      <w:r>
        <w:rPr>
          <w:rFonts w:hint="eastAsia" w:ascii="宋体" w:hAnsi="宋体" w:eastAsia="宋体" w:cs="宋体"/>
          <w:b w:val="0"/>
          <w:color w:val="auto"/>
          <w:sz w:val="24"/>
          <w:lang w:val="en-US" w:eastAsia="zh-CN"/>
        </w:rPr>
        <w:t>材</w:t>
      </w:r>
      <w:r>
        <w:rPr>
          <w:rFonts w:hint="eastAsia" w:ascii="宋体" w:hAnsi="宋体" w:eastAsia="宋体" w:cs="宋体"/>
          <w:b w:val="0"/>
          <w:color w:val="auto"/>
          <w:sz w:val="24"/>
        </w:rPr>
        <w:t>料）全部由中标单位负责，因人为因素出现的故障不在免费保修范围内。超过质保期的，维修时只收部件成本费。</w:t>
      </w:r>
    </w:p>
    <w:p w14:paraId="2E2794C6">
      <w:pPr>
        <w:spacing w:line="600" w:lineRule="exact"/>
        <w:rPr>
          <w:rFonts w:hint="eastAsia" w:ascii="宋体" w:hAnsi="宋体" w:eastAsia="宋体" w:cs="宋体"/>
          <w:b w:val="0"/>
          <w:bCs w:val="0"/>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b w:val="0"/>
          <w:bCs w:val="0"/>
          <w:color w:val="auto"/>
          <w:sz w:val="24"/>
          <w:highlight w:val="none"/>
        </w:rPr>
        <w:t xml:space="preserve"> 2、技术支持要求：接到电话后2小时内响应并到达现场修复问题，如不能修复应采取补救措施，以保证使用方的正常工作，在质保期内不以任何理由影响正常使用，并开通24小时维修电话。</w:t>
      </w:r>
    </w:p>
    <w:p w14:paraId="7347DAFF">
      <w:pPr>
        <w:spacing w:line="600" w:lineRule="exact"/>
        <w:rPr>
          <w:rFonts w:hint="eastAsia" w:ascii="宋体" w:hAnsi="宋体" w:eastAsia="宋体" w:cs="宋体"/>
          <w:color w:val="auto"/>
          <w:sz w:val="24"/>
        </w:rPr>
      </w:pPr>
      <w:r>
        <w:rPr>
          <w:rFonts w:hint="eastAsia" w:ascii="宋体" w:hAnsi="宋体" w:eastAsia="宋体" w:cs="宋体"/>
          <w:b/>
          <w:bCs/>
          <w:color w:val="auto"/>
          <w:sz w:val="24"/>
          <w:lang w:val="en-US" w:eastAsia="zh-CN"/>
        </w:rPr>
        <w:t>十一、</w:t>
      </w:r>
      <w:r>
        <w:rPr>
          <w:rFonts w:hint="eastAsia" w:ascii="宋体" w:hAnsi="宋体" w:eastAsia="宋体" w:cs="宋体"/>
          <w:b/>
          <w:bCs/>
          <w:color w:val="auto"/>
          <w:sz w:val="24"/>
        </w:rPr>
        <w:t>工期要求：</w:t>
      </w:r>
      <w:r>
        <w:rPr>
          <w:rFonts w:hint="eastAsia" w:ascii="宋体" w:hAnsi="宋体" w:eastAsia="宋体" w:cs="宋体"/>
          <w:b w:val="0"/>
          <w:bCs w:val="0"/>
          <w:color w:val="auto"/>
          <w:sz w:val="24"/>
        </w:rPr>
        <w:t>签订合同后</w:t>
      </w:r>
      <w:r>
        <w:rPr>
          <w:rFonts w:hint="eastAsia" w:ascii="宋体" w:hAnsi="宋体" w:eastAsia="宋体" w:cs="宋体"/>
          <w:b w:val="0"/>
          <w:bCs w:val="0"/>
          <w:color w:val="auto"/>
          <w:sz w:val="24"/>
          <w:lang w:val="en-US" w:eastAsia="zh-CN"/>
        </w:rPr>
        <w:t>90</w:t>
      </w:r>
      <w:r>
        <w:rPr>
          <w:rFonts w:hint="eastAsia" w:ascii="宋体" w:hAnsi="宋体" w:eastAsia="宋体" w:cs="宋体"/>
          <w:b w:val="0"/>
          <w:bCs w:val="0"/>
          <w:color w:val="auto"/>
          <w:sz w:val="24"/>
        </w:rPr>
        <w:t>天内</w:t>
      </w:r>
      <w:r>
        <w:rPr>
          <w:rFonts w:hint="eastAsia" w:ascii="宋体" w:hAnsi="宋体" w:eastAsia="宋体" w:cs="宋体"/>
          <w:b w:val="0"/>
          <w:color w:val="auto"/>
          <w:sz w:val="24"/>
        </w:rPr>
        <w:t>完成供货、安装</w:t>
      </w:r>
      <w:r>
        <w:rPr>
          <w:rFonts w:hint="eastAsia" w:ascii="宋体" w:hAnsi="宋体" w:eastAsia="宋体" w:cs="宋体"/>
          <w:b w:val="0"/>
          <w:color w:val="auto"/>
          <w:kern w:val="0"/>
          <w:sz w:val="24"/>
        </w:rPr>
        <w:t>调试</w:t>
      </w:r>
      <w:r>
        <w:rPr>
          <w:rFonts w:hint="eastAsia" w:ascii="宋体" w:hAnsi="宋体" w:eastAsia="宋体" w:cs="宋体"/>
          <w:b w:val="0"/>
          <w:color w:val="auto"/>
          <w:sz w:val="24"/>
        </w:rPr>
        <w:t>及使用方初步验收。</w:t>
      </w:r>
    </w:p>
    <w:p w14:paraId="5899A936">
      <w:pPr>
        <w:spacing w:line="360" w:lineRule="auto"/>
        <w:ind w:firstLine="0" w:firstLineChars="0"/>
        <w:jc w:val="center"/>
        <w:outlineLvl w:val="0"/>
        <w:rPr>
          <w:rFonts w:hint="eastAsia" w:ascii="宋体" w:hAnsi="宋体" w:eastAsia="宋体" w:cs="宋体"/>
          <w:b/>
          <w:color w:val="auto"/>
          <w:sz w:val="24"/>
          <w:szCs w:val="24"/>
        </w:rPr>
      </w:pPr>
    </w:p>
    <w:p w14:paraId="73E085C5">
      <w:pPr>
        <w:spacing w:line="360" w:lineRule="auto"/>
        <w:ind w:firstLine="0" w:firstLineChars="0"/>
        <w:jc w:val="center"/>
        <w:outlineLvl w:val="0"/>
        <w:rPr>
          <w:rFonts w:hint="eastAsia" w:ascii="宋体" w:hAnsi="宋体" w:cs="宋体"/>
          <w:b/>
          <w:color w:val="auto"/>
          <w:sz w:val="36"/>
          <w:szCs w:val="36"/>
        </w:rPr>
      </w:pPr>
    </w:p>
    <w:p w14:paraId="01FDCCD1">
      <w:pPr>
        <w:spacing w:line="360" w:lineRule="auto"/>
        <w:ind w:firstLine="0" w:firstLineChars="0"/>
        <w:jc w:val="center"/>
        <w:outlineLvl w:val="0"/>
        <w:rPr>
          <w:rFonts w:hint="eastAsia" w:ascii="宋体" w:hAnsi="宋体" w:cs="宋体"/>
          <w:b/>
          <w:color w:val="auto"/>
          <w:sz w:val="36"/>
          <w:szCs w:val="36"/>
        </w:rPr>
      </w:pPr>
    </w:p>
    <w:p w14:paraId="51DA1BEA">
      <w:pPr>
        <w:spacing w:line="360" w:lineRule="auto"/>
        <w:ind w:firstLine="0" w:firstLineChars="0"/>
        <w:jc w:val="center"/>
        <w:outlineLvl w:val="0"/>
        <w:rPr>
          <w:rFonts w:hint="eastAsia" w:ascii="宋体" w:hAnsi="宋体" w:cs="宋体"/>
          <w:b/>
          <w:color w:val="auto"/>
          <w:sz w:val="36"/>
          <w:szCs w:val="36"/>
        </w:rPr>
      </w:pPr>
    </w:p>
    <w:p w14:paraId="11262226">
      <w:pPr>
        <w:spacing w:line="360" w:lineRule="auto"/>
        <w:ind w:firstLine="0" w:firstLineChars="0"/>
        <w:jc w:val="center"/>
        <w:outlineLvl w:val="0"/>
        <w:rPr>
          <w:rFonts w:hint="eastAsia" w:ascii="宋体" w:hAnsi="宋体" w:cs="宋体"/>
          <w:b/>
          <w:color w:val="auto"/>
          <w:sz w:val="36"/>
          <w:szCs w:val="36"/>
        </w:rPr>
      </w:pPr>
    </w:p>
    <w:p w14:paraId="3E56ABEE">
      <w:pPr>
        <w:spacing w:line="360" w:lineRule="auto"/>
        <w:ind w:firstLine="0" w:firstLineChars="0"/>
        <w:jc w:val="center"/>
        <w:outlineLvl w:val="0"/>
        <w:rPr>
          <w:rFonts w:hint="eastAsia" w:ascii="宋体" w:hAnsi="宋体" w:cs="宋体"/>
          <w:b/>
          <w:color w:val="auto"/>
          <w:sz w:val="36"/>
          <w:szCs w:val="36"/>
        </w:rPr>
      </w:pPr>
    </w:p>
    <w:p w14:paraId="6612EC7C">
      <w:pPr>
        <w:spacing w:line="360" w:lineRule="auto"/>
        <w:ind w:firstLine="0" w:firstLineChars="0"/>
        <w:jc w:val="center"/>
        <w:outlineLvl w:val="0"/>
        <w:rPr>
          <w:rFonts w:hint="eastAsia" w:ascii="宋体" w:hAnsi="宋体" w:cs="宋体"/>
          <w:b/>
          <w:color w:val="auto"/>
          <w:sz w:val="36"/>
          <w:szCs w:val="36"/>
        </w:rPr>
      </w:pPr>
    </w:p>
    <w:p w14:paraId="1E34F41A">
      <w:pPr>
        <w:spacing w:line="360" w:lineRule="auto"/>
        <w:ind w:firstLine="0" w:firstLineChars="0"/>
        <w:jc w:val="center"/>
        <w:outlineLvl w:val="0"/>
        <w:rPr>
          <w:rFonts w:hint="eastAsia" w:ascii="宋体" w:hAnsi="宋体" w:cs="宋体"/>
          <w:b/>
          <w:color w:val="auto"/>
          <w:sz w:val="36"/>
          <w:szCs w:val="36"/>
        </w:rPr>
      </w:pPr>
    </w:p>
    <w:p w14:paraId="3635D647">
      <w:pPr>
        <w:spacing w:line="360" w:lineRule="auto"/>
        <w:ind w:firstLine="0" w:firstLineChars="0"/>
        <w:jc w:val="center"/>
        <w:outlineLvl w:val="0"/>
        <w:rPr>
          <w:rFonts w:hint="eastAsia" w:ascii="宋体" w:hAnsi="宋体" w:cs="宋体"/>
          <w:b/>
          <w:color w:val="auto"/>
          <w:sz w:val="36"/>
          <w:szCs w:val="36"/>
        </w:rPr>
      </w:pPr>
    </w:p>
    <w:p w14:paraId="3359A98D">
      <w:pPr>
        <w:spacing w:line="360" w:lineRule="auto"/>
        <w:ind w:firstLine="0" w:firstLineChars="0"/>
        <w:jc w:val="center"/>
        <w:outlineLvl w:val="0"/>
        <w:rPr>
          <w:rFonts w:hint="eastAsia" w:ascii="宋体" w:hAnsi="宋体" w:cs="宋体"/>
          <w:b/>
          <w:color w:val="auto"/>
          <w:sz w:val="36"/>
          <w:szCs w:val="36"/>
        </w:rPr>
      </w:pPr>
    </w:p>
    <w:p w14:paraId="654D377D">
      <w:pPr>
        <w:spacing w:line="360" w:lineRule="auto"/>
        <w:ind w:firstLine="0" w:firstLineChars="0"/>
        <w:jc w:val="center"/>
        <w:outlineLvl w:val="0"/>
        <w:rPr>
          <w:rFonts w:hint="eastAsia" w:ascii="宋体" w:hAnsi="宋体" w:cs="宋体"/>
          <w:b/>
          <w:color w:val="auto"/>
          <w:sz w:val="36"/>
          <w:szCs w:val="36"/>
        </w:rPr>
      </w:pPr>
    </w:p>
    <w:p w14:paraId="11632590">
      <w:pPr>
        <w:spacing w:line="360" w:lineRule="auto"/>
        <w:ind w:firstLine="0" w:firstLineChars="0"/>
        <w:jc w:val="center"/>
        <w:outlineLvl w:val="0"/>
        <w:rPr>
          <w:rFonts w:hint="eastAsia" w:ascii="宋体" w:hAnsi="宋体" w:cs="宋体"/>
          <w:b/>
          <w:color w:val="auto"/>
          <w:sz w:val="36"/>
          <w:szCs w:val="36"/>
        </w:rPr>
      </w:pPr>
    </w:p>
    <w:p w14:paraId="2952BCA9">
      <w:pPr>
        <w:spacing w:line="360" w:lineRule="auto"/>
        <w:ind w:firstLine="0" w:firstLineChars="0"/>
        <w:jc w:val="center"/>
        <w:outlineLvl w:val="0"/>
        <w:rPr>
          <w:rFonts w:hint="eastAsia" w:ascii="宋体" w:hAnsi="宋体" w:cs="宋体"/>
          <w:b/>
          <w:color w:val="auto"/>
          <w:sz w:val="36"/>
          <w:szCs w:val="36"/>
        </w:rPr>
      </w:pPr>
    </w:p>
    <w:p w14:paraId="7A31A05B">
      <w:pPr>
        <w:spacing w:line="360" w:lineRule="auto"/>
        <w:ind w:firstLine="0" w:firstLineChars="0"/>
        <w:jc w:val="center"/>
        <w:outlineLvl w:val="0"/>
        <w:rPr>
          <w:rFonts w:hint="eastAsia" w:ascii="宋体" w:hAnsi="宋体" w:cs="宋体"/>
          <w:b/>
          <w:color w:val="auto"/>
          <w:sz w:val="36"/>
          <w:szCs w:val="36"/>
        </w:rPr>
      </w:pPr>
    </w:p>
    <w:p w14:paraId="526E4AD8">
      <w:pPr>
        <w:spacing w:line="360" w:lineRule="auto"/>
        <w:ind w:firstLine="0" w:firstLineChars="0"/>
        <w:jc w:val="center"/>
        <w:outlineLvl w:val="0"/>
        <w:rPr>
          <w:rFonts w:hint="eastAsia" w:ascii="宋体" w:hAnsi="宋体" w:cs="宋体"/>
          <w:b/>
          <w:color w:val="auto"/>
          <w:sz w:val="36"/>
          <w:szCs w:val="36"/>
        </w:rPr>
      </w:pPr>
    </w:p>
    <w:p w14:paraId="037ED57C">
      <w:pPr>
        <w:spacing w:line="360" w:lineRule="auto"/>
        <w:ind w:firstLine="0" w:firstLineChars="0"/>
        <w:jc w:val="center"/>
        <w:outlineLvl w:val="0"/>
        <w:rPr>
          <w:rFonts w:hint="eastAsia" w:ascii="宋体" w:hAnsi="宋体" w:cs="宋体"/>
          <w:b/>
          <w:color w:val="auto"/>
          <w:sz w:val="36"/>
          <w:szCs w:val="36"/>
        </w:rPr>
      </w:pPr>
    </w:p>
    <w:p w14:paraId="5FF0E325">
      <w:pPr>
        <w:spacing w:line="360" w:lineRule="auto"/>
        <w:ind w:firstLine="0" w:firstLineChars="0"/>
        <w:jc w:val="center"/>
        <w:outlineLvl w:val="0"/>
        <w:rPr>
          <w:rFonts w:hint="eastAsia" w:ascii="宋体" w:hAnsi="宋体" w:cs="宋体"/>
          <w:b/>
          <w:color w:val="auto"/>
          <w:sz w:val="36"/>
          <w:szCs w:val="36"/>
        </w:rPr>
      </w:pPr>
    </w:p>
    <w:p w14:paraId="4B3B66A9">
      <w:pPr>
        <w:spacing w:line="360" w:lineRule="auto"/>
        <w:ind w:firstLine="0" w:firstLineChars="0"/>
        <w:jc w:val="center"/>
        <w:outlineLvl w:val="0"/>
        <w:rPr>
          <w:rFonts w:hint="eastAsia" w:ascii="宋体" w:hAnsi="宋体" w:cs="宋体"/>
          <w:b/>
          <w:color w:val="auto"/>
          <w:sz w:val="36"/>
          <w:szCs w:val="36"/>
        </w:rPr>
      </w:pPr>
    </w:p>
    <w:p w14:paraId="7585A6EC">
      <w:pPr>
        <w:spacing w:line="360" w:lineRule="auto"/>
        <w:ind w:firstLine="0" w:firstLineChars="0"/>
        <w:jc w:val="center"/>
        <w:outlineLvl w:val="0"/>
        <w:rPr>
          <w:rFonts w:hint="eastAsia" w:ascii="宋体" w:hAnsi="宋体" w:cs="宋体"/>
          <w:b/>
          <w:color w:val="auto"/>
          <w:sz w:val="36"/>
          <w:szCs w:val="36"/>
        </w:rPr>
      </w:pPr>
    </w:p>
    <w:p w14:paraId="15386361">
      <w:pPr>
        <w:spacing w:line="360" w:lineRule="auto"/>
        <w:ind w:firstLine="0" w:firstLineChars="0"/>
        <w:jc w:val="center"/>
        <w:outlineLvl w:val="0"/>
        <w:rPr>
          <w:rFonts w:hint="eastAsia" w:ascii="宋体" w:hAnsi="宋体" w:cs="宋体"/>
          <w:b/>
          <w:color w:val="auto"/>
          <w:sz w:val="36"/>
          <w:szCs w:val="36"/>
        </w:rPr>
      </w:pPr>
    </w:p>
    <w:p w14:paraId="6FAAD5F8">
      <w:pPr>
        <w:spacing w:line="360" w:lineRule="auto"/>
        <w:ind w:firstLine="0" w:firstLineChars="0"/>
        <w:jc w:val="center"/>
        <w:outlineLvl w:val="0"/>
        <w:rPr>
          <w:rFonts w:hint="eastAsia" w:ascii="宋体" w:hAnsi="宋体" w:cs="宋体"/>
          <w:b/>
          <w:color w:val="auto"/>
          <w:sz w:val="36"/>
          <w:szCs w:val="36"/>
        </w:rPr>
      </w:pPr>
    </w:p>
    <w:p w14:paraId="06683F57">
      <w:pPr>
        <w:spacing w:line="360" w:lineRule="auto"/>
        <w:ind w:firstLine="0" w:firstLineChars="0"/>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8" w:name="_Toc184313275"/>
      <w:bookmarkEnd w:id="38"/>
      <w:bookmarkStart w:id="39" w:name="_Toc184312075"/>
      <w:bookmarkEnd w:id="39"/>
      <w:bookmarkStart w:id="40" w:name="_Toc184308081"/>
      <w:bookmarkEnd w:id="40"/>
      <w:bookmarkStart w:id="41" w:name="_Toc184314412"/>
      <w:bookmarkEnd w:id="41"/>
      <w:bookmarkStart w:id="42" w:name="_Toc184308041"/>
      <w:bookmarkEnd w:id="42"/>
      <w:bookmarkStart w:id="43" w:name="_Toc184313308"/>
      <w:bookmarkEnd w:id="43"/>
      <w:bookmarkStart w:id="44" w:name="_Toc184314469"/>
      <w:bookmarkEnd w:id="44"/>
      <w:bookmarkStart w:id="45" w:name="_Toc184314411"/>
      <w:bookmarkEnd w:id="45"/>
      <w:bookmarkStart w:id="46" w:name="_Toc184308093"/>
      <w:bookmarkEnd w:id="46"/>
      <w:bookmarkStart w:id="47" w:name="_Toc184313243"/>
      <w:bookmarkEnd w:id="47"/>
      <w:bookmarkStart w:id="48" w:name="_Toc184314461"/>
      <w:bookmarkEnd w:id="48"/>
      <w:bookmarkStart w:id="49" w:name="_Toc184310310"/>
      <w:bookmarkEnd w:id="49"/>
      <w:bookmarkStart w:id="50" w:name="_Toc184312130"/>
      <w:bookmarkEnd w:id="50"/>
      <w:bookmarkStart w:id="51" w:name="_Toc184313254"/>
      <w:bookmarkEnd w:id="51"/>
      <w:bookmarkStart w:id="52" w:name="_Toc184312102"/>
      <w:bookmarkEnd w:id="52"/>
      <w:bookmarkStart w:id="53" w:name="_Toc184312116"/>
      <w:bookmarkEnd w:id="53"/>
      <w:bookmarkStart w:id="54" w:name="_Toc184312127"/>
      <w:bookmarkEnd w:id="54"/>
      <w:bookmarkStart w:id="55" w:name="_Toc184314460"/>
      <w:bookmarkEnd w:id="55"/>
      <w:bookmarkStart w:id="56" w:name="_Toc184312115"/>
      <w:bookmarkEnd w:id="56"/>
      <w:bookmarkStart w:id="57" w:name="_Toc184314415"/>
      <w:bookmarkEnd w:id="57"/>
      <w:bookmarkStart w:id="58" w:name="_Toc184313298"/>
      <w:bookmarkEnd w:id="58"/>
      <w:bookmarkStart w:id="59" w:name="_Toc184308084"/>
      <w:bookmarkEnd w:id="59"/>
      <w:bookmarkStart w:id="60" w:name="_Toc184313261"/>
      <w:bookmarkEnd w:id="60"/>
      <w:bookmarkStart w:id="61" w:name="_Toc184310337"/>
      <w:bookmarkEnd w:id="61"/>
      <w:bookmarkStart w:id="62" w:name="_Toc184312089"/>
      <w:bookmarkEnd w:id="62"/>
      <w:bookmarkStart w:id="63" w:name="_Toc184312097"/>
      <w:bookmarkEnd w:id="63"/>
      <w:bookmarkStart w:id="64" w:name="_Toc184310344"/>
      <w:bookmarkEnd w:id="64"/>
      <w:bookmarkStart w:id="65" w:name="_Toc184310282"/>
      <w:bookmarkEnd w:id="65"/>
      <w:bookmarkStart w:id="66" w:name="_Toc184308094"/>
      <w:bookmarkEnd w:id="66"/>
      <w:bookmarkStart w:id="67" w:name="_Toc184312085"/>
      <w:bookmarkEnd w:id="67"/>
      <w:bookmarkStart w:id="68" w:name="_Toc184314442"/>
      <w:bookmarkEnd w:id="68"/>
      <w:bookmarkStart w:id="69" w:name="_Toc184308061"/>
      <w:bookmarkEnd w:id="69"/>
      <w:bookmarkStart w:id="70" w:name="_Toc184310297"/>
      <w:bookmarkEnd w:id="70"/>
      <w:bookmarkStart w:id="71" w:name="_Toc184308106"/>
      <w:bookmarkEnd w:id="71"/>
      <w:bookmarkStart w:id="72" w:name="_Toc184310302"/>
      <w:bookmarkEnd w:id="72"/>
      <w:bookmarkStart w:id="73" w:name="_Toc184313271"/>
      <w:bookmarkEnd w:id="73"/>
      <w:bookmarkStart w:id="74" w:name="_Toc184308037"/>
      <w:bookmarkEnd w:id="74"/>
      <w:bookmarkStart w:id="75" w:name="_Toc184310327"/>
      <w:bookmarkEnd w:id="75"/>
      <w:bookmarkStart w:id="76" w:name="_Toc184308062"/>
      <w:bookmarkEnd w:id="76"/>
      <w:bookmarkStart w:id="77" w:name="_Toc184308066"/>
      <w:bookmarkEnd w:id="77"/>
      <w:bookmarkStart w:id="78" w:name="_Toc184310274"/>
      <w:bookmarkEnd w:id="78"/>
      <w:bookmarkStart w:id="79" w:name="_Toc184310285"/>
      <w:bookmarkEnd w:id="79"/>
      <w:bookmarkStart w:id="80" w:name="_Toc184308046"/>
      <w:bookmarkEnd w:id="80"/>
      <w:bookmarkStart w:id="81" w:name="_Toc184308047"/>
      <w:bookmarkEnd w:id="81"/>
      <w:bookmarkStart w:id="82" w:name="_Toc184312123"/>
      <w:bookmarkEnd w:id="82"/>
      <w:bookmarkStart w:id="83" w:name="_Toc184312111"/>
      <w:bookmarkEnd w:id="83"/>
      <w:bookmarkStart w:id="84" w:name="_Toc184312138"/>
      <w:bookmarkEnd w:id="84"/>
      <w:bookmarkStart w:id="85" w:name="_Toc184314452"/>
      <w:bookmarkEnd w:id="85"/>
      <w:bookmarkStart w:id="86" w:name="_Toc184312131"/>
      <w:bookmarkEnd w:id="86"/>
      <w:bookmarkStart w:id="87" w:name="_Toc184310332"/>
      <w:bookmarkEnd w:id="87"/>
      <w:bookmarkStart w:id="88" w:name="_Toc184312099"/>
      <w:bookmarkEnd w:id="88"/>
      <w:bookmarkStart w:id="89" w:name="_Toc184314466"/>
      <w:bookmarkEnd w:id="89"/>
      <w:bookmarkStart w:id="90" w:name="_Toc184308087"/>
      <w:bookmarkEnd w:id="90"/>
      <w:bookmarkStart w:id="91" w:name="_Toc184312074"/>
      <w:bookmarkEnd w:id="91"/>
      <w:bookmarkStart w:id="92" w:name="_Toc184312080"/>
      <w:bookmarkEnd w:id="92"/>
      <w:bookmarkStart w:id="93" w:name="_Toc184312067"/>
      <w:bookmarkEnd w:id="93"/>
      <w:bookmarkStart w:id="94" w:name="_Toc184310284"/>
      <w:bookmarkEnd w:id="94"/>
      <w:bookmarkStart w:id="95" w:name="_Toc184314414"/>
      <w:bookmarkEnd w:id="95"/>
      <w:bookmarkStart w:id="96" w:name="_Toc184313265"/>
      <w:bookmarkEnd w:id="96"/>
      <w:bookmarkStart w:id="97" w:name="_Toc184308067"/>
      <w:bookmarkEnd w:id="97"/>
      <w:bookmarkStart w:id="98" w:name="_Toc184312105"/>
      <w:bookmarkEnd w:id="98"/>
      <w:bookmarkStart w:id="99" w:name="_Toc184313277"/>
      <w:bookmarkEnd w:id="99"/>
      <w:bookmarkStart w:id="100" w:name="_Toc184314428"/>
      <w:bookmarkEnd w:id="100"/>
      <w:bookmarkStart w:id="101" w:name="_Toc184312128"/>
      <w:bookmarkEnd w:id="101"/>
      <w:bookmarkStart w:id="102" w:name="_Toc184312079"/>
      <w:bookmarkEnd w:id="102"/>
      <w:bookmarkStart w:id="103" w:name="_Toc184314431"/>
      <w:bookmarkEnd w:id="103"/>
      <w:bookmarkStart w:id="104" w:name="_Toc184313266"/>
      <w:bookmarkEnd w:id="104"/>
      <w:bookmarkStart w:id="105" w:name="_Toc184308108"/>
      <w:bookmarkEnd w:id="105"/>
      <w:bookmarkStart w:id="106" w:name="_Toc184314471"/>
      <w:bookmarkEnd w:id="106"/>
      <w:bookmarkStart w:id="107" w:name="_Toc184314433"/>
      <w:bookmarkEnd w:id="107"/>
      <w:bookmarkStart w:id="108" w:name="_Toc184313251"/>
      <w:bookmarkEnd w:id="108"/>
      <w:bookmarkStart w:id="109" w:name="_Toc184312103"/>
      <w:bookmarkEnd w:id="109"/>
      <w:bookmarkStart w:id="110" w:name="_Toc184310323"/>
      <w:bookmarkEnd w:id="110"/>
      <w:bookmarkStart w:id="111" w:name="_Toc184310279"/>
      <w:bookmarkEnd w:id="111"/>
      <w:bookmarkStart w:id="112" w:name="_Toc184310304"/>
      <w:bookmarkEnd w:id="112"/>
      <w:bookmarkStart w:id="113" w:name="_Toc184313239"/>
      <w:bookmarkEnd w:id="113"/>
      <w:bookmarkStart w:id="114" w:name="_Toc184308063"/>
      <w:bookmarkEnd w:id="114"/>
      <w:bookmarkStart w:id="115" w:name="_Toc184314467"/>
      <w:bookmarkEnd w:id="115"/>
      <w:bookmarkStart w:id="116" w:name="_Toc184313264"/>
      <w:bookmarkEnd w:id="116"/>
      <w:bookmarkStart w:id="117" w:name="_Toc184314457"/>
      <w:bookmarkEnd w:id="117"/>
      <w:bookmarkStart w:id="118" w:name="_Toc184308099"/>
      <w:bookmarkEnd w:id="118"/>
      <w:bookmarkStart w:id="119" w:name="_Toc184314473"/>
      <w:bookmarkEnd w:id="119"/>
      <w:bookmarkStart w:id="120" w:name="_Toc184312093"/>
      <w:bookmarkEnd w:id="120"/>
      <w:bookmarkStart w:id="121" w:name="_Toc184310283"/>
      <w:bookmarkEnd w:id="121"/>
      <w:bookmarkStart w:id="122" w:name="_Toc184308076"/>
      <w:bookmarkEnd w:id="122"/>
      <w:bookmarkStart w:id="123" w:name="_Toc184314429"/>
      <w:bookmarkEnd w:id="123"/>
      <w:bookmarkStart w:id="124" w:name="_Toc184313301"/>
      <w:bookmarkEnd w:id="124"/>
      <w:bookmarkStart w:id="125" w:name="_Toc184310340"/>
      <w:bookmarkEnd w:id="125"/>
      <w:bookmarkStart w:id="126" w:name="_Toc184312139"/>
      <w:bookmarkEnd w:id="126"/>
      <w:bookmarkStart w:id="127" w:name="_Toc184314455"/>
      <w:bookmarkEnd w:id="127"/>
      <w:bookmarkStart w:id="128" w:name="_Toc184308077"/>
      <w:bookmarkEnd w:id="128"/>
      <w:bookmarkStart w:id="129" w:name="_Toc184310309"/>
      <w:bookmarkEnd w:id="129"/>
      <w:bookmarkStart w:id="130" w:name="_Toc184313258"/>
      <w:bookmarkEnd w:id="130"/>
      <w:bookmarkStart w:id="131" w:name="_Toc184313269"/>
      <w:bookmarkEnd w:id="131"/>
      <w:bookmarkStart w:id="132" w:name="_Toc184308045"/>
      <w:bookmarkEnd w:id="132"/>
      <w:bookmarkStart w:id="133" w:name="_Toc184308096"/>
      <w:bookmarkEnd w:id="133"/>
      <w:bookmarkStart w:id="134" w:name="_Toc184308068"/>
      <w:bookmarkEnd w:id="134"/>
      <w:bookmarkStart w:id="135" w:name="_Toc184312077"/>
      <w:bookmarkEnd w:id="135"/>
      <w:bookmarkStart w:id="136" w:name="_Toc184312070"/>
      <w:bookmarkEnd w:id="136"/>
      <w:bookmarkStart w:id="137" w:name="_Toc184313290"/>
      <w:bookmarkEnd w:id="137"/>
      <w:bookmarkStart w:id="138" w:name="_Toc184310299"/>
      <w:bookmarkEnd w:id="138"/>
      <w:bookmarkStart w:id="139" w:name="_Toc184314422"/>
      <w:bookmarkEnd w:id="139"/>
      <w:bookmarkStart w:id="140" w:name="_Toc184312104"/>
      <w:bookmarkEnd w:id="140"/>
      <w:bookmarkStart w:id="141" w:name="_Toc184313244"/>
      <w:bookmarkEnd w:id="141"/>
      <w:bookmarkStart w:id="142" w:name="_Toc184313278"/>
      <w:bookmarkEnd w:id="142"/>
      <w:bookmarkStart w:id="143" w:name="_Toc184313279"/>
      <w:bookmarkEnd w:id="143"/>
      <w:bookmarkStart w:id="144" w:name="_Toc184308079"/>
      <w:bookmarkEnd w:id="144"/>
      <w:bookmarkStart w:id="145" w:name="_Toc184313240"/>
      <w:bookmarkEnd w:id="145"/>
      <w:bookmarkStart w:id="146" w:name="_Toc184308100"/>
      <w:bookmarkEnd w:id="146"/>
      <w:bookmarkStart w:id="147" w:name="_Toc184313306"/>
      <w:bookmarkEnd w:id="147"/>
      <w:bookmarkStart w:id="148" w:name="_Toc184308095"/>
      <w:bookmarkEnd w:id="148"/>
      <w:bookmarkStart w:id="149" w:name="_Toc184314416"/>
      <w:bookmarkEnd w:id="149"/>
      <w:bookmarkStart w:id="150" w:name="_Toc184313296"/>
      <w:bookmarkEnd w:id="150"/>
      <w:bookmarkStart w:id="151" w:name="_Toc184313305"/>
      <w:bookmarkEnd w:id="151"/>
      <w:bookmarkStart w:id="152" w:name="_Toc184310336"/>
      <w:bookmarkEnd w:id="152"/>
      <w:bookmarkStart w:id="153" w:name="_Toc184314441"/>
      <w:bookmarkEnd w:id="153"/>
      <w:bookmarkStart w:id="154" w:name="_Toc184314446"/>
      <w:bookmarkEnd w:id="154"/>
      <w:bookmarkStart w:id="155" w:name="_Toc184308073"/>
      <w:bookmarkEnd w:id="155"/>
      <w:bookmarkStart w:id="156" w:name="_Toc184308069"/>
      <w:bookmarkEnd w:id="156"/>
      <w:bookmarkStart w:id="157" w:name="_Toc184310287"/>
      <w:bookmarkEnd w:id="157"/>
      <w:bookmarkStart w:id="158" w:name="_Toc184308071"/>
      <w:bookmarkEnd w:id="158"/>
      <w:bookmarkStart w:id="159" w:name="_Toc184314464"/>
      <w:bookmarkEnd w:id="159"/>
      <w:bookmarkStart w:id="160" w:name="_Toc184313255"/>
      <w:bookmarkEnd w:id="160"/>
      <w:bookmarkStart w:id="161" w:name="_Toc184314426"/>
      <w:bookmarkEnd w:id="161"/>
      <w:bookmarkStart w:id="162" w:name="_Toc184313253"/>
      <w:bookmarkEnd w:id="162"/>
      <w:bookmarkStart w:id="163" w:name="_Toc184308036"/>
      <w:bookmarkEnd w:id="163"/>
      <w:bookmarkStart w:id="164" w:name="_Toc184310330"/>
      <w:bookmarkEnd w:id="164"/>
      <w:bookmarkStart w:id="165" w:name="_Toc184312122"/>
      <w:bookmarkEnd w:id="165"/>
      <w:bookmarkStart w:id="166" w:name="_Toc184308054"/>
      <w:bookmarkEnd w:id="166"/>
      <w:bookmarkStart w:id="167" w:name="_Toc184310298"/>
      <w:bookmarkEnd w:id="167"/>
      <w:bookmarkStart w:id="168" w:name="_Toc184308050"/>
      <w:bookmarkEnd w:id="168"/>
      <w:bookmarkStart w:id="169" w:name="_Toc184310338"/>
      <w:bookmarkEnd w:id="169"/>
      <w:bookmarkStart w:id="170" w:name="_Toc184313274"/>
      <w:bookmarkEnd w:id="170"/>
      <w:bookmarkStart w:id="171" w:name="_Toc184310311"/>
      <w:bookmarkEnd w:id="171"/>
      <w:bookmarkStart w:id="172" w:name="_Toc184308070"/>
      <w:bookmarkEnd w:id="172"/>
      <w:bookmarkStart w:id="173" w:name="_Toc184314465"/>
      <w:bookmarkEnd w:id="173"/>
      <w:bookmarkStart w:id="174" w:name="_Toc184313291"/>
      <w:bookmarkEnd w:id="174"/>
      <w:bookmarkStart w:id="175" w:name="_Toc184310325"/>
      <w:bookmarkEnd w:id="175"/>
      <w:bookmarkStart w:id="176" w:name="_Toc184313242"/>
      <w:bookmarkEnd w:id="176"/>
      <w:bookmarkStart w:id="177" w:name="_Toc184310281"/>
      <w:bookmarkEnd w:id="177"/>
      <w:bookmarkStart w:id="178" w:name="_Toc184314434"/>
      <w:bookmarkEnd w:id="178"/>
      <w:bookmarkStart w:id="179" w:name="_Toc184313297"/>
      <w:bookmarkEnd w:id="179"/>
      <w:bookmarkStart w:id="180" w:name="_Toc184308051"/>
      <w:bookmarkEnd w:id="180"/>
      <w:bookmarkStart w:id="181" w:name="_Toc184313249"/>
      <w:bookmarkEnd w:id="181"/>
      <w:bookmarkStart w:id="182" w:name="_Toc184310278"/>
      <w:bookmarkEnd w:id="182"/>
      <w:bookmarkStart w:id="183" w:name="_Toc184310334"/>
      <w:bookmarkEnd w:id="183"/>
      <w:bookmarkStart w:id="184" w:name="_Toc184314482"/>
      <w:bookmarkEnd w:id="184"/>
      <w:bookmarkStart w:id="185" w:name="_Toc184314470"/>
      <w:bookmarkEnd w:id="185"/>
      <w:bookmarkStart w:id="186" w:name="_Toc184313238"/>
      <w:bookmarkEnd w:id="186"/>
      <w:bookmarkStart w:id="187" w:name="_Toc184313302"/>
      <w:bookmarkEnd w:id="187"/>
      <w:bookmarkStart w:id="188" w:name="_Toc184310307"/>
      <w:bookmarkEnd w:id="188"/>
      <w:bookmarkStart w:id="189" w:name="_Toc184310293"/>
      <w:bookmarkEnd w:id="189"/>
      <w:bookmarkStart w:id="190" w:name="_Toc184310295"/>
      <w:bookmarkEnd w:id="190"/>
      <w:bookmarkStart w:id="191" w:name="_Toc184314421"/>
      <w:bookmarkEnd w:id="191"/>
      <w:bookmarkStart w:id="192" w:name="_Toc184310312"/>
      <w:bookmarkEnd w:id="192"/>
      <w:bookmarkStart w:id="193" w:name="_Toc184314423"/>
      <w:bookmarkEnd w:id="193"/>
      <w:bookmarkStart w:id="194" w:name="_Toc184308098"/>
      <w:bookmarkEnd w:id="194"/>
      <w:bookmarkStart w:id="195" w:name="_Toc184312088"/>
      <w:bookmarkEnd w:id="195"/>
      <w:bookmarkStart w:id="196" w:name="_Toc184314456"/>
      <w:bookmarkEnd w:id="196"/>
      <w:bookmarkStart w:id="197" w:name="_Toc184313283"/>
      <w:bookmarkEnd w:id="197"/>
      <w:bookmarkStart w:id="198" w:name="_Toc184312100"/>
      <w:bookmarkEnd w:id="198"/>
      <w:bookmarkStart w:id="199" w:name="_Toc184314462"/>
      <w:bookmarkEnd w:id="199"/>
      <w:bookmarkStart w:id="200" w:name="_Toc184313284"/>
      <w:bookmarkEnd w:id="200"/>
      <w:bookmarkStart w:id="201" w:name="_Toc184310276"/>
      <w:bookmarkEnd w:id="201"/>
      <w:bookmarkStart w:id="202" w:name="_Toc184310300"/>
      <w:bookmarkEnd w:id="202"/>
      <w:bookmarkStart w:id="203" w:name="_Toc184310308"/>
      <w:bookmarkEnd w:id="203"/>
      <w:bookmarkStart w:id="204" w:name="_Toc184310339"/>
      <w:bookmarkEnd w:id="204"/>
      <w:bookmarkStart w:id="205" w:name="_Toc184310316"/>
      <w:bookmarkEnd w:id="205"/>
      <w:bookmarkStart w:id="206" w:name="_Toc184314420"/>
      <w:bookmarkEnd w:id="206"/>
      <w:bookmarkStart w:id="207" w:name="_Toc184308059"/>
      <w:bookmarkEnd w:id="207"/>
      <w:bookmarkStart w:id="208" w:name="_Toc184314419"/>
      <w:bookmarkEnd w:id="208"/>
      <w:bookmarkStart w:id="209" w:name="_Toc184312113"/>
      <w:bookmarkEnd w:id="209"/>
      <w:bookmarkStart w:id="210" w:name="_Toc184310275"/>
      <w:bookmarkEnd w:id="210"/>
      <w:bookmarkStart w:id="211" w:name="_Toc184312091"/>
      <w:bookmarkEnd w:id="211"/>
      <w:bookmarkStart w:id="212" w:name="_Toc184314413"/>
      <w:bookmarkEnd w:id="212"/>
      <w:bookmarkStart w:id="213" w:name="_Toc184308052"/>
      <w:bookmarkEnd w:id="213"/>
      <w:bookmarkStart w:id="214" w:name="_Toc184314479"/>
      <w:bookmarkEnd w:id="214"/>
      <w:bookmarkStart w:id="215" w:name="_Toc184314476"/>
      <w:bookmarkEnd w:id="215"/>
      <w:bookmarkStart w:id="216" w:name="_Toc184312101"/>
      <w:bookmarkEnd w:id="216"/>
      <w:bookmarkStart w:id="217" w:name="_Toc184308053"/>
      <w:bookmarkEnd w:id="217"/>
      <w:bookmarkStart w:id="218" w:name="_Toc184308060"/>
      <w:bookmarkEnd w:id="218"/>
      <w:bookmarkStart w:id="219" w:name="_Toc184312078"/>
      <w:bookmarkEnd w:id="219"/>
      <w:bookmarkStart w:id="220" w:name="_Toc184308107"/>
      <w:bookmarkEnd w:id="220"/>
      <w:bookmarkStart w:id="221" w:name="_Toc184308044"/>
      <w:bookmarkEnd w:id="221"/>
      <w:bookmarkStart w:id="222" w:name="_Toc184314440"/>
      <w:bookmarkEnd w:id="222"/>
      <w:bookmarkStart w:id="223" w:name="_Toc184313250"/>
      <w:bookmarkEnd w:id="223"/>
      <w:bookmarkStart w:id="224" w:name="_Toc184312083"/>
      <w:bookmarkEnd w:id="224"/>
      <w:bookmarkStart w:id="225" w:name="_Toc184312110"/>
      <w:bookmarkEnd w:id="225"/>
      <w:bookmarkStart w:id="226" w:name="_Toc184312076"/>
      <w:bookmarkEnd w:id="226"/>
      <w:bookmarkStart w:id="227" w:name="_Toc184313299"/>
      <w:bookmarkEnd w:id="227"/>
      <w:bookmarkStart w:id="228" w:name="_Toc184310292"/>
      <w:bookmarkEnd w:id="228"/>
      <w:bookmarkStart w:id="229" w:name="_Toc184312135"/>
      <w:bookmarkEnd w:id="229"/>
      <w:bookmarkStart w:id="230" w:name="_Toc184314418"/>
      <w:bookmarkEnd w:id="230"/>
      <w:bookmarkStart w:id="231" w:name="_Toc184313300"/>
      <w:bookmarkEnd w:id="231"/>
      <w:bookmarkStart w:id="232" w:name="_Toc184314410"/>
      <w:bookmarkEnd w:id="232"/>
      <w:bookmarkStart w:id="233" w:name="_Toc184313246"/>
      <w:bookmarkEnd w:id="233"/>
      <w:bookmarkStart w:id="234" w:name="_Toc184312106"/>
      <w:bookmarkEnd w:id="234"/>
      <w:bookmarkStart w:id="235" w:name="_Toc184308038"/>
      <w:bookmarkEnd w:id="235"/>
      <w:bookmarkStart w:id="236" w:name="_Toc184308072"/>
      <w:bookmarkEnd w:id="236"/>
      <w:bookmarkStart w:id="237" w:name="_Toc184313248"/>
      <w:bookmarkEnd w:id="237"/>
      <w:bookmarkStart w:id="238" w:name="_Toc184310328"/>
      <w:bookmarkEnd w:id="238"/>
      <w:bookmarkStart w:id="239" w:name="_Toc184312095"/>
      <w:bookmarkEnd w:id="239"/>
      <w:bookmarkStart w:id="240" w:name="_Toc184310320"/>
      <w:bookmarkEnd w:id="240"/>
      <w:bookmarkStart w:id="241" w:name="_Toc184313252"/>
      <w:bookmarkEnd w:id="241"/>
      <w:bookmarkStart w:id="242" w:name="_Toc184312117"/>
      <w:bookmarkEnd w:id="242"/>
      <w:bookmarkStart w:id="243" w:name="_Toc184313241"/>
      <w:bookmarkEnd w:id="243"/>
      <w:bookmarkStart w:id="244" w:name="_Toc184314445"/>
      <w:bookmarkEnd w:id="244"/>
      <w:bookmarkStart w:id="245" w:name="_Toc184313273"/>
      <w:bookmarkEnd w:id="245"/>
      <w:bookmarkStart w:id="246" w:name="_Toc184312081"/>
      <w:bookmarkEnd w:id="246"/>
      <w:bookmarkStart w:id="247" w:name="_Toc184312124"/>
      <w:bookmarkEnd w:id="247"/>
      <w:bookmarkStart w:id="248" w:name="_Toc184310319"/>
      <w:bookmarkEnd w:id="248"/>
      <w:bookmarkStart w:id="249" w:name="_Toc184310280"/>
      <w:bookmarkEnd w:id="249"/>
      <w:bookmarkStart w:id="250" w:name="_Toc184313262"/>
      <w:bookmarkEnd w:id="250"/>
      <w:bookmarkStart w:id="251" w:name="_Toc184308105"/>
      <w:bookmarkEnd w:id="251"/>
      <w:bookmarkStart w:id="252" w:name="_Toc184310318"/>
      <w:bookmarkEnd w:id="252"/>
      <w:bookmarkStart w:id="253" w:name="_Toc184312073"/>
      <w:bookmarkEnd w:id="253"/>
      <w:bookmarkStart w:id="254" w:name="_Toc184314478"/>
      <w:bookmarkEnd w:id="254"/>
      <w:bookmarkStart w:id="255" w:name="_Toc184308040"/>
      <w:bookmarkEnd w:id="255"/>
      <w:bookmarkStart w:id="256" w:name="_Toc184312132"/>
      <w:bookmarkEnd w:id="256"/>
      <w:bookmarkStart w:id="257" w:name="_Toc184312119"/>
      <w:bookmarkEnd w:id="257"/>
      <w:bookmarkStart w:id="258" w:name="_Toc184313268"/>
      <w:bookmarkEnd w:id="258"/>
      <w:bookmarkStart w:id="259" w:name="_Toc184310343"/>
      <w:bookmarkEnd w:id="259"/>
      <w:bookmarkStart w:id="260" w:name="_Toc184313281"/>
      <w:bookmarkEnd w:id="260"/>
      <w:bookmarkStart w:id="261" w:name="_Toc184310315"/>
      <w:bookmarkEnd w:id="261"/>
      <w:bookmarkStart w:id="262" w:name="_Toc184314472"/>
      <w:bookmarkEnd w:id="262"/>
      <w:bookmarkStart w:id="263" w:name="_Toc184310296"/>
      <w:bookmarkEnd w:id="263"/>
      <w:bookmarkStart w:id="264" w:name="_Toc184314458"/>
      <w:bookmarkEnd w:id="264"/>
      <w:bookmarkStart w:id="265" w:name="_Toc184310288"/>
      <w:bookmarkEnd w:id="265"/>
      <w:bookmarkStart w:id="266" w:name="_Toc184308083"/>
      <w:bookmarkEnd w:id="266"/>
      <w:bookmarkStart w:id="267" w:name="_Toc184312084"/>
      <w:bookmarkEnd w:id="267"/>
      <w:bookmarkStart w:id="268" w:name="_Toc184312072"/>
      <w:bookmarkEnd w:id="268"/>
      <w:bookmarkStart w:id="269" w:name="_Toc184314438"/>
      <w:bookmarkEnd w:id="269"/>
      <w:bookmarkStart w:id="270" w:name="_Toc184312136"/>
      <w:bookmarkEnd w:id="270"/>
      <w:bookmarkStart w:id="271" w:name="_Toc184308104"/>
      <w:bookmarkEnd w:id="271"/>
      <w:bookmarkStart w:id="272" w:name="_Toc184314450"/>
      <w:bookmarkEnd w:id="272"/>
      <w:bookmarkStart w:id="273" w:name="_Toc184310324"/>
      <w:bookmarkEnd w:id="273"/>
      <w:bookmarkStart w:id="274" w:name="_Toc184313260"/>
      <w:bookmarkEnd w:id="274"/>
      <w:bookmarkStart w:id="275" w:name="_Toc184313309"/>
      <w:bookmarkEnd w:id="275"/>
      <w:bookmarkStart w:id="276" w:name="_Toc184314439"/>
      <w:bookmarkEnd w:id="276"/>
      <w:bookmarkStart w:id="277" w:name="_Toc184308080"/>
      <w:bookmarkEnd w:id="277"/>
      <w:bookmarkStart w:id="278" w:name="_Toc184314436"/>
      <w:bookmarkEnd w:id="278"/>
      <w:bookmarkStart w:id="279" w:name="_Toc184313292"/>
      <w:bookmarkEnd w:id="279"/>
      <w:bookmarkStart w:id="280" w:name="_Toc184314475"/>
      <w:bookmarkEnd w:id="280"/>
      <w:bookmarkStart w:id="281" w:name="_Toc184308101"/>
      <w:bookmarkEnd w:id="281"/>
      <w:bookmarkStart w:id="282" w:name="_Toc184312082"/>
      <w:bookmarkEnd w:id="282"/>
      <w:bookmarkStart w:id="283" w:name="_Toc184314480"/>
      <w:bookmarkEnd w:id="283"/>
      <w:bookmarkStart w:id="284" w:name="_Toc184308091"/>
      <w:bookmarkEnd w:id="284"/>
      <w:bookmarkStart w:id="285" w:name="_Toc184313287"/>
      <w:bookmarkEnd w:id="285"/>
      <w:bookmarkStart w:id="286" w:name="_Toc184313282"/>
      <w:bookmarkEnd w:id="286"/>
      <w:bookmarkStart w:id="287" w:name="_Toc184310326"/>
      <w:bookmarkEnd w:id="287"/>
      <w:bookmarkStart w:id="288" w:name="_Toc184313289"/>
      <w:bookmarkEnd w:id="288"/>
      <w:bookmarkStart w:id="289" w:name="_Toc184312114"/>
      <w:bookmarkEnd w:id="289"/>
      <w:bookmarkStart w:id="290" w:name="_Toc184314443"/>
      <w:bookmarkEnd w:id="290"/>
      <w:bookmarkStart w:id="291" w:name="_Toc184308064"/>
      <w:bookmarkEnd w:id="291"/>
      <w:bookmarkStart w:id="292" w:name="_Toc184312090"/>
      <w:bookmarkEnd w:id="292"/>
      <w:bookmarkStart w:id="293" w:name="_Toc184313280"/>
      <w:bookmarkEnd w:id="293"/>
      <w:bookmarkStart w:id="294" w:name="_Toc184310290"/>
      <w:bookmarkEnd w:id="294"/>
      <w:bookmarkStart w:id="295" w:name="_Toc184310305"/>
      <w:bookmarkEnd w:id="295"/>
      <w:bookmarkStart w:id="296" w:name="_Toc184314437"/>
      <w:bookmarkEnd w:id="296"/>
      <w:bookmarkStart w:id="297" w:name="_Toc184314463"/>
      <w:bookmarkEnd w:id="297"/>
      <w:bookmarkStart w:id="298" w:name="_Toc184310321"/>
      <w:bookmarkEnd w:id="298"/>
      <w:bookmarkStart w:id="299" w:name="_Toc184312108"/>
      <w:bookmarkEnd w:id="299"/>
      <w:bookmarkStart w:id="300" w:name="_Toc184312121"/>
      <w:bookmarkEnd w:id="300"/>
      <w:bookmarkStart w:id="301" w:name="_Toc184308088"/>
      <w:bookmarkEnd w:id="301"/>
      <w:bookmarkStart w:id="302" w:name="_Toc184312126"/>
      <w:bookmarkEnd w:id="302"/>
      <w:bookmarkStart w:id="303" w:name="_Toc184313307"/>
      <w:bookmarkEnd w:id="303"/>
      <w:bookmarkStart w:id="304" w:name="_Toc184308097"/>
      <w:bookmarkEnd w:id="304"/>
      <w:bookmarkStart w:id="305" w:name="_Toc184312069"/>
      <w:bookmarkEnd w:id="305"/>
      <w:bookmarkStart w:id="306" w:name="_Toc184314425"/>
      <w:bookmarkEnd w:id="306"/>
      <w:bookmarkStart w:id="307" w:name="_Toc184308055"/>
      <w:bookmarkEnd w:id="307"/>
      <w:bookmarkStart w:id="308" w:name="_Toc184312125"/>
      <w:bookmarkEnd w:id="308"/>
      <w:bookmarkStart w:id="309" w:name="_Toc184310301"/>
      <w:bookmarkEnd w:id="309"/>
      <w:bookmarkStart w:id="310" w:name="_Toc184310291"/>
      <w:bookmarkEnd w:id="310"/>
      <w:bookmarkStart w:id="311" w:name="_Toc184310331"/>
      <w:bookmarkEnd w:id="311"/>
      <w:bookmarkStart w:id="312" w:name="_Toc184313257"/>
      <w:bookmarkEnd w:id="312"/>
      <w:bookmarkStart w:id="313" w:name="_Toc184308075"/>
      <w:bookmarkEnd w:id="313"/>
      <w:bookmarkStart w:id="314" w:name="_Toc184314435"/>
      <w:bookmarkEnd w:id="314"/>
      <w:bookmarkStart w:id="315" w:name="_Toc184308090"/>
      <w:bookmarkEnd w:id="315"/>
      <w:bookmarkStart w:id="316" w:name="_Toc184312068"/>
      <w:bookmarkEnd w:id="316"/>
      <w:bookmarkStart w:id="317" w:name="_Toc184312129"/>
      <w:bookmarkEnd w:id="317"/>
      <w:bookmarkStart w:id="318" w:name="_Toc184308057"/>
      <w:bookmarkEnd w:id="318"/>
      <w:bookmarkStart w:id="319" w:name="_Toc184312087"/>
      <w:bookmarkEnd w:id="319"/>
      <w:bookmarkStart w:id="320" w:name="_Toc184313285"/>
      <w:bookmarkEnd w:id="320"/>
      <w:bookmarkStart w:id="321" w:name="_Toc184308039"/>
      <w:bookmarkEnd w:id="321"/>
      <w:bookmarkStart w:id="322" w:name="_Toc184313295"/>
      <w:bookmarkEnd w:id="322"/>
      <w:bookmarkStart w:id="323" w:name="_Toc184310277"/>
      <w:bookmarkEnd w:id="323"/>
      <w:bookmarkStart w:id="324" w:name="_Toc184310329"/>
      <w:bookmarkEnd w:id="324"/>
      <w:bookmarkStart w:id="325" w:name="_Toc184312134"/>
      <w:bookmarkEnd w:id="325"/>
      <w:bookmarkStart w:id="326" w:name="_Toc184308058"/>
      <w:bookmarkEnd w:id="326"/>
      <w:bookmarkStart w:id="327" w:name="_Toc184314448"/>
      <w:bookmarkEnd w:id="327"/>
      <w:bookmarkStart w:id="328" w:name="_Toc184314447"/>
      <w:bookmarkEnd w:id="328"/>
      <w:bookmarkStart w:id="329" w:name="_Toc184310341"/>
      <w:bookmarkEnd w:id="329"/>
      <w:bookmarkStart w:id="330" w:name="_Toc184310286"/>
      <w:bookmarkEnd w:id="330"/>
      <w:bookmarkStart w:id="331" w:name="_Toc184314424"/>
      <w:bookmarkEnd w:id="331"/>
      <w:bookmarkStart w:id="332" w:name="_Toc184310342"/>
      <w:bookmarkEnd w:id="332"/>
      <w:bookmarkStart w:id="333" w:name="_Toc184310313"/>
      <w:bookmarkEnd w:id="333"/>
      <w:bookmarkStart w:id="334" w:name="_Toc184313294"/>
      <w:bookmarkEnd w:id="334"/>
      <w:bookmarkStart w:id="335" w:name="_Toc184308085"/>
      <w:bookmarkEnd w:id="335"/>
      <w:bookmarkStart w:id="336" w:name="_Toc184313263"/>
      <w:bookmarkEnd w:id="336"/>
      <w:bookmarkStart w:id="337" w:name="_Toc184310333"/>
      <w:bookmarkEnd w:id="337"/>
      <w:bookmarkStart w:id="338" w:name="_Toc184314449"/>
      <w:bookmarkEnd w:id="338"/>
      <w:bookmarkStart w:id="339" w:name="_Toc184314474"/>
      <w:bookmarkEnd w:id="339"/>
      <w:bookmarkStart w:id="340" w:name="_Toc184310322"/>
      <w:bookmarkEnd w:id="340"/>
      <w:bookmarkStart w:id="341" w:name="_Toc184308103"/>
      <w:bookmarkEnd w:id="341"/>
      <w:bookmarkStart w:id="342" w:name="_Toc184310303"/>
      <w:bookmarkEnd w:id="342"/>
      <w:bookmarkStart w:id="343" w:name="_Toc184312094"/>
      <w:bookmarkEnd w:id="343"/>
      <w:bookmarkStart w:id="344" w:name="_Toc184312109"/>
      <w:bookmarkEnd w:id="344"/>
      <w:bookmarkStart w:id="345" w:name="_Toc184308092"/>
      <w:bookmarkEnd w:id="345"/>
      <w:bookmarkStart w:id="346" w:name="_Toc184310335"/>
      <w:bookmarkEnd w:id="346"/>
      <w:bookmarkStart w:id="347" w:name="_Toc184310314"/>
      <w:bookmarkEnd w:id="347"/>
      <w:bookmarkStart w:id="348" w:name="_Toc184314468"/>
      <w:bookmarkEnd w:id="348"/>
      <w:bookmarkStart w:id="349" w:name="_Toc184314454"/>
      <w:bookmarkEnd w:id="349"/>
      <w:bookmarkStart w:id="350" w:name="_Toc184308065"/>
      <w:bookmarkEnd w:id="350"/>
      <w:bookmarkStart w:id="351" w:name="_Toc184314417"/>
      <w:bookmarkEnd w:id="351"/>
      <w:bookmarkStart w:id="352" w:name="_Toc184308043"/>
      <w:bookmarkEnd w:id="352"/>
      <w:bookmarkStart w:id="353" w:name="_Toc184313286"/>
      <w:bookmarkEnd w:id="353"/>
      <w:bookmarkStart w:id="354" w:name="_Toc184308089"/>
      <w:bookmarkEnd w:id="354"/>
      <w:bookmarkStart w:id="355" w:name="_Toc184313310"/>
      <w:bookmarkEnd w:id="355"/>
      <w:bookmarkStart w:id="356" w:name="_Toc184310272"/>
      <w:bookmarkEnd w:id="356"/>
      <w:bookmarkStart w:id="357" w:name="_Toc184313259"/>
      <w:bookmarkEnd w:id="357"/>
      <w:bookmarkStart w:id="358" w:name="_Toc184308102"/>
      <w:bookmarkEnd w:id="358"/>
      <w:bookmarkStart w:id="359" w:name="_Toc184313270"/>
      <w:bookmarkEnd w:id="359"/>
      <w:bookmarkStart w:id="360" w:name="_Toc184310289"/>
      <w:bookmarkEnd w:id="360"/>
      <w:bookmarkStart w:id="361" w:name="_Toc184314453"/>
      <w:bookmarkEnd w:id="361"/>
      <w:bookmarkStart w:id="362" w:name="_Toc184310273"/>
      <w:bookmarkEnd w:id="362"/>
      <w:bookmarkStart w:id="363" w:name="_Toc184310317"/>
      <w:bookmarkEnd w:id="363"/>
      <w:bookmarkStart w:id="364" w:name="_Toc184312118"/>
      <w:bookmarkEnd w:id="364"/>
      <w:bookmarkStart w:id="365" w:name="_Toc184312107"/>
      <w:bookmarkEnd w:id="365"/>
      <w:bookmarkStart w:id="366" w:name="_Toc184313272"/>
      <w:bookmarkEnd w:id="366"/>
      <w:bookmarkStart w:id="367" w:name="_Toc184312086"/>
      <w:bookmarkEnd w:id="367"/>
      <w:bookmarkStart w:id="368" w:name="_Toc184313245"/>
      <w:bookmarkEnd w:id="368"/>
      <w:bookmarkStart w:id="369" w:name="_Toc184314451"/>
      <w:bookmarkEnd w:id="369"/>
      <w:bookmarkStart w:id="370" w:name="_Toc184314432"/>
      <w:bookmarkEnd w:id="370"/>
      <w:bookmarkStart w:id="371" w:name="_Toc184308074"/>
      <w:bookmarkEnd w:id="371"/>
      <w:bookmarkStart w:id="372" w:name="_Toc184313288"/>
      <w:bookmarkEnd w:id="372"/>
      <w:bookmarkStart w:id="373" w:name="_Toc184314459"/>
      <w:bookmarkEnd w:id="373"/>
      <w:bookmarkStart w:id="374" w:name="_Toc184314477"/>
      <w:bookmarkEnd w:id="374"/>
      <w:bookmarkStart w:id="375" w:name="_Toc184310306"/>
      <w:bookmarkEnd w:id="375"/>
      <w:bookmarkStart w:id="376" w:name="_Toc184308049"/>
      <w:bookmarkEnd w:id="376"/>
      <w:bookmarkStart w:id="377" w:name="_Toc184308086"/>
      <w:bookmarkEnd w:id="377"/>
      <w:bookmarkStart w:id="378" w:name="_Toc184314481"/>
      <w:bookmarkEnd w:id="378"/>
      <w:bookmarkStart w:id="379" w:name="_Toc184313293"/>
      <w:bookmarkEnd w:id="379"/>
      <w:bookmarkStart w:id="380" w:name="_Toc184312071"/>
      <w:bookmarkEnd w:id="380"/>
      <w:bookmarkStart w:id="381" w:name="_Toc184313303"/>
      <w:bookmarkEnd w:id="381"/>
      <w:bookmarkStart w:id="382" w:name="_Toc184308048"/>
      <w:bookmarkEnd w:id="382"/>
      <w:bookmarkStart w:id="383" w:name="_Toc184312092"/>
      <w:bookmarkEnd w:id="383"/>
      <w:bookmarkStart w:id="384" w:name="_Toc184313256"/>
      <w:bookmarkEnd w:id="384"/>
      <w:bookmarkStart w:id="385" w:name="_Toc184313267"/>
      <w:bookmarkEnd w:id="385"/>
      <w:bookmarkStart w:id="386" w:name="_Toc184310294"/>
      <w:bookmarkEnd w:id="386"/>
      <w:bookmarkStart w:id="387" w:name="_Toc184312137"/>
      <w:bookmarkEnd w:id="387"/>
      <w:bookmarkStart w:id="388" w:name="_Toc184312133"/>
      <w:bookmarkEnd w:id="388"/>
      <w:bookmarkStart w:id="389" w:name="_Toc184308082"/>
      <w:bookmarkEnd w:id="389"/>
      <w:bookmarkStart w:id="390" w:name="_Toc184314430"/>
      <w:bookmarkEnd w:id="390"/>
      <w:bookmarkStart w:id="391" w:name="_Toc184312112"/>
      <w:bookmarkEnd w:id="391"/>
      <w:bookmarkStart w:id="392" w:name="_Toc184308056"/>
      <w:bookmarkEnd w:id="392"/>
      <w:bookmarkStart w:id="393" w:name="_Toc184313276"/>
      <w:bookmarkEnd w:id="393"/>
      <w:bookmarkStart w:id="394" w:name="_Toc184308042"/>
      <w:bookmarkEnd w:id="394"/>
      <w:bookmarkStart w:id="395" w:name="_Toc184314427"/>
      <w:bookmarkEnd w:id="395"/>
      <w:bookmarkStart w:id="396" w:name="_Toc184314444"/>
      <w:bookmarkEnd w:id="396"/>
      <w:bookmarkStart w:id="397" w:name="_Toc184312096"/>
      <w:bookmarkEnd w:id="397"/>
      <w:bookmarkStart w:id="398" w:name="_Toc184312120"/>
      <w:bookmarkEnd w:id="398"/>
      <w:bookmarkStart w:id="399" w:name="_Toc184312098"/>
      <w:bookmarkEnd w:id="399"/>
      <w:bookmarkStart w:id="400" w:name="_Toc184313247"/>
      <w:bookmarkEnd w:id="400"/>
      <w:bookmarkStart w:id="401" w:name="_Toc184313304"/>
      <w:bookmarkEnd w:id="401"/>
      <w:bookmarkStart w:id="402" w:name="_Toc184308078"/>
      <w:bookmarkEnd w:id="402"/>
      <w:r>
        <w:rPr>
          <w:rFonts w:hint="eastAsia" w:ascii="宋体" w:hAnsi="宋体" w:cs="宋体"/>
          <w:b/>
          <w:color w:val="auto"/>
          <w:sz w:val="36"/>
          <w:szCs w:val="36"/>
        </w:rPr>
        <w:t>评标办法</w:t>
      </w:r>
    </w:p>
    <w:p w14:paraId="5A11A220">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22"/>
        <w:gridCol w:w="6945"/>
        <w:gridCol w:w="638"/>
      </w:tblGrid>
      <w:tr w14:paraId="6EEC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93" w:type="dxa"/>
            <w:vAlign w:val="center"/>
          </w:tcPr>
          <w:p w14:paraId="1704B26E">
            <w:pPr>
              <w:widowControl/>
              <w:jc w:val="center"/>
              <w:textAlignment w:val="center"/>
              <w:rPr>
                <w:rFonts w:ascii="宋体" w:hAnsi="宋体" w:eastAsia="宋体" w:cs="宋体"/>
                <w:b/>
                <w:color w:val="auto"/>
                <w:szCs w:val="21"/>
              </w:rPr>
            </w:pPr>
            <w:r>
              <w:rPr>
                <w:rFonts w:hint="eastAsia" w:ascii="宋体" w:hAnsi="宋体" w:eastAsia="宋体" w:cs="宋体"/>
                <w:b/>
                <w:color w:val="auto"/>
                <w:kern w:val="0"/>
                <w:szCs w:val="21"/>
              </w:rPr>
              <w:t>评分项目</w:t>
            </w:r>
          </w:p>
        </w:tc>
        <w:tc>
          <w:tcPr>
            <w:tcW w:w="922" w:type="dxa"/>
            <w:vAlign w:val="center"/>
          </w:tcPr>
          <w:p w14:paraId="73AE8FA9">
            <w:pPr>
              <w:widowControl/>
              <w:jc w:val="center"/>
              <w:textAlignment w:val="center"/>
              <w:rPr>
                <w:rFonts w:ascii="宋体" w:hAnsi="宋体" w:eastAsia="宋体" w:cs="宋体"/>
                <w:b/>
                <w:color w:val="auto"/>
                <w:kern w:val="0"/>
                <w:szCs w:val="21"/>
              </w:rPr>
            </w:pPr>
            <w:r>
              <w:rPr>
                <w:rFonts w:hint="eastAsia" w:ascii="宋体" w:hAnsi="宋体" w:eastAsia="宋体" w:cs="宋体"/>
                <w:b/>
                <w:color w:val="auto"/>
                <w:kern w:val="0"/>
                <w:szCs w:val="21"/>
              </w:rPr>
              <w:t>评审内容</w:t>
            </w:r>
          </w:p>
        </w:tc>
        <w:tc>
          <w:tcPr>
            <w:tcW w:w="6945" w:type="dxa"/>
            <w:tcMar>
              <w:top w:w="15" w:type="dxa"/>
              <w:left w:w="15" w:type="dxa"/>
              <w:right w:w="15" w:type="dxa"/>
            </w:tcMar>
            <w:vAlign w:val="center"/>
          </w:tcPr>
          <w:p w14:paraId="0623F063">
            <w:pPr>
              <w:widowControl/>
              <w:jc w:val="center"/>
              <w:textAlignment w:val="center"/>
              <w:rPr>
                <w:rFonts w:ascii="宋体" w:hAnsi="宋体" w:eastAsia="宋体" w:cs="宋体"/>
                <w:b/>
                <w:color w:val="auto"/>
                <w:szCs w:val="21"/>
              </w:rPr>
            </w:pPr>
            <w:r>
              <w:rPr>
                <w:rFonts w:hint="eastAsia" w:ascii="宋体" w:hAnsi="宋体" w:eastAsia="宋体" w:cs="宋体"/>
                <w:b/>
                <w:color w:val="auto"/>
                <w:kern w:val="0"/>
                <w:szCs w:val="21"/>
              </w:rPr>
              <w:t>评标要点及说明</w:t>
            </w:r>
          </w:p>
        </w:tc>
        <w:tc>
          <w:tcPr>
            <w:tcW w:w="638" w:type="dxa"/>
            <w:tcMar>
              <w:top w:w="15" w:type="dxa"/>
              <w:left w:w="15" w:type="dxa"/>
              <w:right w:w="15" w:type="dxa"/>
            </w:tcMar>
            <w:vAlign w:val="center"/>
          </w:tcPr>
          <w:p w14:paraId="2CC3C5B7">
            <w:pPr>
              <w:widowControl/>
              <w:jc w:val="center"/>
              <w:textAlignment w:val="center"/>
              <w:rPr>
                <w:rFonts w:ascii="宋体" w:hAnsi="宋体" w:eastAsia="宋体" w:cs="宋体"/>
                <w:b/>
                <w:color w:val="auto"/>
                <w:szCs w:val="21"/>
              </w:rPr>
            </w:pPr>
            <w:r>
              <w:rPr>
                <w:rFonts w:hint="eastAsia" w:ascii="宋体" w:hAnsi="宋体" w:eastAsia="宋体" w:cs="宋体"/>
                <w:b/>
                <w:color w:val="auto"/>
                <w:kern w:val="0"/>
                <w:szCs w:val="21"/>
              </w:rPr>
              <w:t>分值</w:t>
            </w:r>
          </w:p>
        </w:tc>
      </w:tr>
      <w:tr w14:paraId="1A5F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993" w:type="dxa"/>
            <w:vMerge w:val="restart"/>
            <w:vAlign w:val="center"/>
          </w:tcPr>
          <w:p w14:paraId="198EC220">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资信分</w:t>
            </w:r>
          </w:p>
          <w:p w14:paraId="0FF99F62">
            <w:pPr>
              <w:widowControl/>
              <w:jc w:val="center"/>
              <w:textAlignment w:val="center"/>
              <w:rPr>
                <w:rFonts w:ascii="宋体" w:hAnsi="宋体" w:eastAsia="宋体" w:cs="宋体"/>
                <w:color w:val="auto"/>
                <w:szCs w:val="21"/>
              </w:rPr>
            </w:pPr>
          </w:p>
        </w:tc>
        <w:tc>
          <w:tcPr>
            <w:tcW w:w="922" w:type="dxa"/>
            <w:vAlign w:val="center"/>
          </w:tcPr>
          <w:p w14:paraId="6BF6E4ED">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投标人综合实力</w:t>
            </w:r>
          </w:p>
        </w:tc>
        <w:tc>
          <w:tcPr>
            <w:tcW w:w="6945" w:type="dxa"/>
            <w:tcMar>
              <w:top w:w="15" w:type="dxa"/>
              <w:left w:w="15" w:type="dxa"/>
              <w:right w:w="15" w:type="dxa"/>
            </w:tcMar>
            <w:vAlign w:val="center"/>
          </w:tcPr>
          <w:p w14:paraId="51C4DB00">
            <w:pPr>
              <w:widowControl/>
              <w:jc w:val="left"/>
              <w:textAlignment w:val="center"/>
              <w:rPr>
                <w:rFonts w:ascii="宋体" w:hAnsi="宋体" w:eastAsia="宋体" w:cs="宋体"/>
                <w:color w:val="auto"/>
                <w:szCs w:val="21"/>
                <w:highlight w:val="none"/>
              </w:rPr>
            </w:pPr>
            <w:r>
              <w:rPr>
                <w:rFonts w:hint="eastAsia" w:ascii="宋体" w:hAnsi="宋体" w:eastAsia="宋体"/>
                <w:color w:val="auto"/>
                <w:szCs w:val="21"/>
                <w:highlight w:val="none"/>
              </w:rPr>
              <w:t>具有质量管理体系认证、职业健康安全管理体系认证、环境管理体系认证、医疗器械质量管理体系认证、社会责任管理体系认证证书，每证得1分，最高5分，提供证书复印件和全国认证认可信息公共服务平台网站查询页面，不提供不得分。</w:t>
            </w:r>
          </w:p>
        </w:tc>
        <w:tc>
          <w:tcPr>
            <w:tcW w:w="638" w:type="dxa"/>
            <w:tcMar>
              <w:top w:w="15" w:type="dxa"/>
              <w:left w:w="15" w:type="dxa"/>
              <w:right w:w="15" w:type="dxa"/>
            </w:tcMar>
            <w:vAlign w:val="center"/>
          </w:tcPr>
          <w:p w14:paraId="252B9B5B">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r>
      <w:tr w14:paraId="5C03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993" w:type="dxa"/>
            <w:vMerge w:val="continue"/>
            <w:vAlign w:val="center"/>
          </w:tcPr>
          <w:p w14:paraId="7A4539FB">
            <w:pPr>
              <w:widowControl/>
              <w:jc w:val="center"/>
              <w:textAlignment w:val="center"/>
              <w:rPr>
                <w:rFonts w:ascii="宋体" w:hAnsi="宋体" w:eastAsia="宋体" w:cs="宋体"/>
                <w:color w:val="auto"/>
                <w:kern w:val="0"/>
                <w:szCs w:val="21"/>
              </w:rPr>
            </w:pPr>
          </w:p>
        </w:tc>
        <w:tc>
          <w:tcPr>
            <w:tcW w:w="922" w:type="dxa"/>
            <w:vAlign w:val="center"/>
          </w:tcPr>
          <w:p w14:paraId="77900C5F">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类似业绩</w:t>
            </w:r>
          </w:p>
        </w:tc>
        <w:tc>
          <w:tcPr>
            <w:tcW w:w="6945" w:type="dxa"/>
            <w:tcMar>
              <w:top w:w="15" w:type="dxa"/>
              <w:left w:w="15" w:type="dxa"/>
              <w:right w:w="15" w:type="dxa"/>
            </w:tcMar>
            <w:vAlign w:val="center"/>
          </w:tcPr>
          <w:p w14:paraId="6639A769">
            <w:pPr>
              <w:widowControl/>
              <w:jc w:val="left"/>
              <w:textAlignment w:val="center"/>
              <w:rPr>
                <w:rFonts w:hint="eastAsia" w:ascii="宋体" w:hAnsi="宋体" w:eastAsia="宋体" w:cs="宋体"/>
                <w:color w:val="auto"/>
                <w:kern w:val="0"/>
                <w:szCs w:val="21"/>
                <w:lang w:eastAsia="zh-CN"/>
              </w:rPr>
            </w:pPr>
            <w:r>
              <w:rPr>
                <w:rFonts w:hint="eastAsia" w:ascii="宋体" w:hAnsi="宋体" w:eastAsia="宋体"/>
                <w:color w:val="auto"/>
                <w:szCs w:val="21"/>
              </w:rPr>
              <w:t>2021年1月1日</w:t>
            </w:r>
            <w:r>
              <w:rPr>
                <w:rFonts w:hint="eastAsia" w:ascii="宋体" w:hAnsi="宋体" w:eastAsia="宋体"/>
                <w:color w:val="auto"/>
                <w:szCs w:val="21"/>
                <w:lang w:eastAsia="zh-CN"/>
              </w:rPr>
              <w:t>（</w:t>
            </w:r>
            <w:r>
              <w:rPr>
                <w:rFonts w:hint="eastAsia" w:ascii="宋体" w:hAnsi="宋体" w:eastAsia="宋体"/>
                <w:color w:val="auto"/>
                <w:szCs w:val="21"/>
                <w:lang w:val="en-US" w:eastAsia="zh-CN"/>
              </w:rPr>
              <w:t>以合同签订时间为准</w:t>
            </w:r>
            <w:r>
              <w:rPr>
                <w:rFonts w:hint="eastAsia" w:ascii="宋体" w:hAnsi="宋体" w:eastAsia="宋体"/>
                <w:color w:val="auto"/>
                <w:szCs w:val="21"/>
                <w:lang w:eastAsia="zh-CN"/>
              </w:rPr>
              <w:t>）</w:t>
            </w:r>
            <w:r>
              <w:rPr>
                <w:rFonts w:hint="eastAsia" w:ascii="宋体" w:hAnsi="宋体" w:eastAsia="宋体"/>
                <w:color w:val="auto"/>
                <w:szCs w:val="21"/>
              </w:rPr>
              <w:t>以来投标人的同类项目的业绩，提供合同复印件并加盖公章，每个得</w:t>
            </w:r>
            <w:r>
              <w:rPr>
                <w:rFonts w:hint="eastAsia" w:ascii="宋体" w:hAnsi="宋体"/>
                <w:color w:val="auto"/>
                <w:szCs w:val="21"/>
                <w:lang w:val="en-US" w:eastAsia="zh-CN"/>
              </w:rPr>
              <w:t>1</w:t>
            </w:r>
            <w:r>
              <w:rPr>
                <w:rFonts w:hint="eastAsia" w:ascii="宋体" w:hAnsi="宋体" w:eastAsia="宋体"/>
                <w:color w:val="auto"/>
                <w:szCs w:val="21"/>
              </w:rPr>
              <w:t>分，最多得</w:t>
            </w:r>
            <w:r>
              <w:rPr>
                <w:rFonts w:hint="eastAsia" w:ascii="宋体" w:hAnsi="宋体" w:eastAsia="宋体"/>
                <w:color w:val="auto"/>
                <w:szCs w:val="21"/>
                <w:lang w:val="en-US" w:eastAsia="zh-CN"/>
              </w:rPr>
              <w:t>3</w:t>
            </w:r>
            <w:r>
              <w:rPr>
                <w:rFonts w:hint="eastAsia" w:ascii="宋体" w:hAnsi="宋体" w:eastAsia="宋体"/>
                <w:color w:val="auto"/>
                <w:szCs w:val="21"/>
              </w:rPr>
              <w:t>分</w:t>
            </w:r>
            <w:r>
              <w:rPr>
                <w:rFonts w:hint="eastAsia" w:ascii="宋体" w:hAnsi="宋体" w:eastAsia="宋体"/>
                <w:color w:val="auto"/>
                <w:szCs w:val="21"/>
                <w:lang w:eastAsia="zh-CN"/>
              </w:rPr>
              <w:t>。</w:t>
            </w:r>
          </w:p>
        </w:tc>
        <w:tc>
          <w:tcPr>
            <w:tcW w:w="638" w:type="dxa"/>
            <w:tcMar>
              <w:top w:w="15" w:type="dxa"/>
              <w:left w:w="15" w:type="dxa"/>
              <w:right w:w="15" w:type="dxa"/>
            </w:tcMar>
            <w:vAlign w:val="center"/>
          </w:tcPr>
          <w:p w14:paraId="737B6D44">
            <w:pPr>
              <w:jc w:val="center"/>
              <w:rPr>
                <w:rFonts w:ascii="宋体" w:hAnsi="宋体" w:eastAsia="宋体"/>
                <w:color w:val="auto"/>
                <w:szCs w:val="21"/>
              </w:rPr>
            </w:pPr>
            <w:r>
              <w:rPr>
                <w:rFonts w:hint="eastAsia" w:ascii="宋体" w:hAnsi="宋体" w:eastAsia="宋体"/>
                <w:color w:val="auto"/>
                <w:szCs w:val="21"/>
              </w:rPr>
              <w:t>3</w:t>
            </w:r>
          </w:p>
        </w:tc>
      </w:tr>
      <w:tr w14:paraId="47F4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7" w:hRule="atLeast"/>
          <w:jc w:val="center"/>
        </w:trPr>
        <w:tc>
          <w:tcPr>
            <w:tcW w:w="993" w:type="dxa"/>
            <w:vMerge w:val="continue"/>
            <w:vAlign w:val="center"/>
          </w:tcPr>
          <w:p w14:paraId="3EAD9F62">
            <w:pPr>
              <w:jc w:val="center"/>
              <w:rPr>
                <w:rFonts w:ascii="宋体" w:hAnsi="宋体" w:eastAsia="宋体" w:cs="宋体"/>
                <w:color w:val="auto"/>
                <w:szCs w:val="21"/>
              </w:rPr>
            </w:pPr>
            <w:bookmarkStart w:id="403" w:name="OLE_LINK1" w:colFirst="1" w:colLast="2"/>
          </w:p>
        </w:tc>
        <w:tc>
          <w:tcPr>
            <w:tcW w:w="922" w:type="dxa"/>
            <w:vAlign w:val="center"/>
          </w:tcPr>
          <w:p w14:paraId="650AA392">
            <w:pPr>
              <w:widowControl/>
              <w:jc w:val="center"/>
              <w:textAlignment w:val="center"/>
              <w:rPr>
                <w:rFonts w:ascii="宋体" w:hAnsi="宋体" w:eastAsia="宋体" w:cs="宋体"/>
                <w:color w:val="auto"/>
                <w:kern w:val="0"/>
                <w:szCs w:val="21"/>
              </w:rPr>
            </w:pPr>
            <w:r>
              <w:rPr>
                <w:rFonts w:hint="eastAsia" w:ascii="宋体" w:hAnsi="宋体" w:eastAsia="宋体"/>
                <w:color w:val="auto"/>
                <w:szCs w:val="21"/>
              </w:rPr>
              <w:t>项目班子成员</w:t>
            </w:r>
          </w:p>
        </w:tc>
        <w:tc>
          <w:tcPr>
            <w:tcW w:w="6945" w:type="dxa"/>
            <w:tcMar>
              <w:top w:w="15" w:type="dxa"/>
              <w:left w:w="15" w:type="dxa"/>
              <w:right w:w="15" w:type="dxa"/>
            </w:tcMar>
            <w:vAlign w:val="center"/>
          </w:tcPr>
          <w:p w14:paraId="5BBD29A1">
            <w:pPr>
              <w:numPr>
                <w:ilvl w:val="0"/>
                <w:numId w:val="3"/>
              </w:numPr>
              <w:ind w:left="273" w:hanging="284"/>
              <w:jc w:val="left"/>
              <w:rPr>
                <w:rFonts w:ascii="宋体" w:hAnsi="宋体" w:eastAsia="宋体"/>
                <w:color w:val="auto"/>
                <w:szCs w:val="21"/>
                <w:highlight w:val="none"/>
              </w:rPr>
            </w:pPr>
            <w:r>
              <w:rPr>
                <w:rFonts w:hint="eastAsia" w:ascii="宋体" w:hAnsi="宋体" w:eastAsia="宋体"/>
                <w:color w:val="auto"/>
                <w:szCs w:val="21"/>
                <w:highlight w:val="none"/>
              </w:rPr>
              <w:t>项目技术负责人具有具有B证、具有中级工程师</w:t>
            </w:r>
            <w:r>
              <w:rPr>
                <w:rFonts w:hint="eastAsia" w:ascii="宋体" w:hAnsi="宋体"/>
                <w:color w:val="auto"/>
                <w:szCs w:val="21"/>
                <w:highlight w:val="none"/>
                <w:lang w:val="en-US" w:eastAsia="zh-CN"/>
              </w:rPr>
              <w:t>及以上职称</w:t>
            </w:r>
            <w:r>
              <w:rPr>
                <w:rFonts w:hint="eastAsia" w:ascii="宋体" w:hAnsi="宋体" w:eastAsia="宋体"/>
                <w:color w:val="auto"/>
                <w:szCs w:val="21"/>
                <w:highlight w:val="none"/>
              </w:rPr>
              <w:t>、提供证书及</w:t>
            </w:r>
            <w:r>
              <w:rPr>
                <w:rFonts w:hint="eastAsia" w:ascii="宋体" w:hAnsi="宋体"/>
                <w:color w:val="auto"/>
                <w:szCs w:val="21"/>
                <w:highlight w:val="none"/>
                <w:lang w:val="en-US" w:eastAsia="zh-CN"/>
              </w:rPr>
              <w:t>近一个月</w:t>
            </w:r>
            <w:r>
              <w:rPr>
                <w:rFonts w:hint="eastAsia" w:ascii="宋体" w:hAnsi="宋体" w:eastAsia="宋体"/>
                <w:color w:val="auto"/>
                <w:szCs w:val="21"/>
                <w:highlight w:val="none"/>
              </w:rPr>
              <w:t>社保证明，得</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分；</w:t>
            </w:r>
          </w:p>
          <w:p w14:paraId="4893B3E5">
            <w:pPr>
              <w:numPr>
                <w:ilvl w:val="0"/>
                <w:numId w:val="3"/>
              </w:numPr>
              <w:ind w:left="273" w:hanging="284"/>
              <w:jc w:val="left"/>
              <w:rPr>
                <w:rFonts w:ascii="宋体" w:hAnsi="宋体" w:eastAsia="宋体"/>
                <w:color w:val="auto"/>
                <w:szCs w:val="21"/>
                <w:highlight w:val="none"/>
              </w:rPr>
            </w:pPr>
            <w:r>
              <w:rPr>
                <w:rFonts w:hint="eastAsia" w:ascii="宋体" w:hAnsi="宋体" w:eastAsia="宋体"/>
                <w:color w:val="auto"/>
                <w:szCs w:val="21"/>
                <w:highlight w:val="none"/>
              </w:rPr>
              <w:t>项目经理具有中级工程师</w:t>
            </w:r>
            <w:r>
              <w:rPr>
                <w:rFonts w:hint="eastAsia" w:ascii="宋体" w:hAnsi="宋体"/>
                <w:color w:val="auto"/>
                <w:szCs w:val="21"/>
                <w:highlight w:val="none"/>
                <w:lang w:val="en-US" w:eastAsia="zh-CN"/>
              </w:rPr>
              <w:t>及以上职称，</w:t>
            </w:r>
            <w:r>
              <w:rPr>
                <w:rFonts w:hint="eastAsia" w:ascii="宋体" w:hAnsi="宋体" w:eastAsia="宋体"/>
                <w:color w:val="auto"/>
                <w:szCs w:val="21"/>
                <w:highlight w:val="none"/>
              </w:rPr>
              <w:t>提供证书及</w:t>
            </w:r>
            <w:r>
              <w:rPr>
                <w:rFonts w:hint="eastAsia" w:ascii="宋体" w:hAnsi="宋体"/>
                <w:color w:val="auto"/>
                <w:szCs w:val="21"/>
                <w:highlight w:val="none"/>
                <w:lang w:val="en-US" w:eastAsia="zh-CN"/>
              </w:rPr>
              <w:t>近一个月</w:t>
            </w:r>
            <w:r>
              <w:rPr>
                <w:rFonts w:hint="eastAsia" w:ascii="宋体" w:hAnsi="宋体" w:eastAsia="宋体"/>
                <w:color w:val="auto"/>
                <w:szCs w:val="21"/>
                <w:highlight w:val="none"/>
              </w:rPr>
              <w:t>社保证明，得</w:t>
            </w:r>
            <w:r>
              <w:rPr>
                <w:rFonts w:hint="eastAsia" w:ascii="宋体" w:hAnsi="宋体"/>
                <w:color w:val="auto"/>
                <w:szCs w:val="21"/>
                <w:highlight w:val="none"/>
                <w:lang w:val="en-US" w:eastAsia="zh-CN"/>
              </w:rPr>
              <w:t>1</w:t>
            </w:r>
            <w:r>
              <w:rPr>
                <w:rFonts w:hint="eastAsia" w:ascii="宋体" w:hAnsi="宋体" w:eastAsia="宋体"/>
                <w:color w:val="auto"/>
                <w:szCs w:val="21"/>
                <w:highlight w:val="none"/>
              </w:rPr>
              <w:t>分；</w:t>
            </w:r>
          </w:p>
          <w:p w14:paraId="202D0950">
            <w:pPr>
              <w:numPr>
                <w:ilvl w:val="0"/>
                <w:numId w:val="3"/>
              </w:numPr>
              <w:ind w:left="273" w:hanging="284"/>
              <w:jc w:val="left"/>
              <w:rPr>
                <w:rFonts w:ascii="宋体" w:hAnsi="宋体" w:eastAsia="宋体" w:cs="宋体"/>
                <w:color w:val="auto"/>
                <w:szCs w:val="21"/>
                <w:highlight w:val="none"/>
              </w:rPr>
            </w:pPr>
            <w:r>
              <w:rPr>
                <w:rFonts w:hint="eastAsia" w:ascii="宋体" w:hAnsi="宋体" w:eastAsia="宋体"/>
                <w:color w:val="auto"/>
                <w:szCs w:val="21"/>
                <w:highlight w:val="none"/>
              </w:rPr>
              <w:t>项目成员具有A证</w:t>
            </w:r>
            <w:r>
              <w:rPr>
                <w:rFonts w:hint="eastAsia" w:ascii="宋体" w:hAnsi="宋体"/>
                <w:color w:val="auto"/>
                <w:szCs w:val="21"/>
                <w:highlight w:val="none"/>
                <w:lang w:eastAsia="zh-CN"/>
              </w:rPr>
              <w:t>或</w:t>
            </w:r>
            <w:r>
              <w:rPr>
                <w:rFonts w:hint="eastAsia" w:ascii="宋体" w:hAnsi="宋体" w:eastAsia="宋体"/>
                <w:color w:val="auto"/>
                <w:szCs w:val="21"/>
                <w:highlight w:val="none"/>
              </w:rPr>
              <w:t>C证，每人</w:t>
            </w:r>
            <w:r>
              <w:rPr>
                <w:rFonts w:hint="eastAsia" w:ascii="宋体" w:hAnsi="宋体"/>
                <w:color w:val="auto"/>
                <w:szCs w:val="21"/>
                <w:highlight w:val="none"/>
                <w:lang w:val="en-US" w:eastAsia="zh-CN"/>
              </w:rPr>
              <w:t>0.5</w:t>
            </w:r>
            <w:r>
              <w:rPr>
                <w:rFonts w:hint="eastAsia" w:ascii="宋体" w:hAnsi="宋体" w:eastAsia="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最高得2分</w:t>
            </w:r>
            <w:r>
              <w:rPr>
                <w:rFonts w:hint="eastAsia" w:ascii="宋体" w:hAnsi="宋体" w:eastAsia="宋体"/>
                <w:color w:val="auto"/>
                <w:szCs w:val="21"/>
                <w:highlight w:val="none"/>
              </w:rPr>
              <w:t>，提供证书及</w:t>
            </w:r>
            <w:r>
              <w:rPr>
                <w:rFonts w:hint="eastAsia" w:ascii="宋体" w:hAnsi="宋体"/>
                <w:color w:val="auto"/>
                <w:szCs w:val="21"/>
                <w:highlight w:val="none"/>
                <w:lang w:val="en-US" w:eastAsia="zh-CN"/>
              </w:rPr>
              <w:t>近一个月</w:t>
            </w:r>
            <w:r>
              <w:rPr>
                <w:rFonts w:hint="eastAsia" w:ascii="宋体" w:hAnsi="宋体" w:eastAsia="宋体"/>
                <w:color w:val="auto"/>
                <w:szCs w:val="21"/>
                <w:highlight w:val="none"/>
              </w:rPr>
              <w:t>社保证明</w:t>
            </w:r>
            <w:r>
              <w:rPr>
                <w:rFonts w:hint="eastAsia" w:ascii="宋体" w:hAnsi="宋体"/>
                <w:color w:val="auto"/>
                <w:szCs w:val="21"/>
                <w:highlight w:val="none"/>
                <w:lang w:eastAsia="zh-CN"/>
              </w:rPr>
              <w:t>，</w:t>
            </w:r>
            <w:r>
              <w:rPr>
                <w:rFonts w:hint="eastAsia" w:ascii="宋体" w:hAnsi="宋体" w:eastAsia="宋体"/>
                <w:color w:val="auto"/>
                <w:szCs w:val="21"/>
                <w:highlight w:val="none"/>
              </w:rPr>
              <w:t>不提供不得分。</w:t>
            </w:r>
          </w:p>
        </w:tc>
        <w:tc>
          <w:tcPr>
            <w:tcW w:w="638" w:type="dxa"/>
            <w:tcMar>
              <w:top w:w="15" w:type="dxa"/>
              <w:left w:w="15" w:type="dxa"/>
              <w:right w:w="15" w:type="dxa"/>
            </w:tcMar>
            <w:vAlign w:val="center"/>
          </w:tcPr>
          <w:p w14:paraId="75142942">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r>
      <w:tr w14:paraId="4CA1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7" w:hRule="atLeast"/>
          <w:jc w:val="center"/>
        </w:trPr>
        <w:tc>
          <w:tcPr>
            <w:tcW w:w="993" w:type="dxa"/>
            <w:vMerge w:val="continue"/>
            <w:vAlign w:val="center"/>
          </w:tcPr>
          <w:p w14:paraId="54AC2510">
            <w:pPr>
              <w:jc w:val="center"/>
              <w:rPr>
                <w:rFonts w:ascii="宋体" w:hAnsi="宋体" w:eastAsia="宋体" w:cs="宋体"/>
                <w:color w:val="auto"/>
                <w:szCs w:val="21"/>
              </w:rPr>
            </w:pPr>
          </w:p>
        </w:tc>
        <w:tc>
          <w:tcPr>
            <w:tcW w:w="922" w:type="dxa"/>
            <w:vAlign w:val="center"/>
          </w:tcPr>
          <w:p w14:paraId="7CDF28D2">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技术参数</w:t>
            </w:r>
          </w:p>
        </w:tc>
        <w:tc>
          <w:tcPr>
            <w:tcW w:w="6945" w:type="dxa"/>
            <w:tcMar>
              <w:top w:w="15" w:type="dxa"/>
              <w:left w:w="15" w:type="dxa"/>
              <w:right w:w="15" w:type="dxa"/>
            </w:tcMar>
            <w:vAlign w:val="center"/>
          </w:tcPr>
          <w:p w14:paraId="279171BF">
            <w:pPr>
              <w:numPr>
                <w:ilvl w:val="0"/>
                <w:numId w:val="0"/>
              </w:numPr>
              <w:ind w:left="-11" w:left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所投设备的技术参数、性能等应满足采购文件的要求；打“★”的为重要技术指标，出现一项负偏离扣</w:t>
            </w:r>
            <w:r>
              <w:rPr>
                <w:rFonts w:hint="eastAsia" w:ascii="宋体" w:hAnsi="宋体"/>
                <w:color w:val="auto"/>
                <w:szCs w:val="21"/>
                <w:highlight w:val="none"/>
                <w:lang w:val="en-US" w:eastAsia="zh-CN"/>
              </w:rPr>
              <w:t>6</w:t>
            </w:r>
            <w:r>
              <w:rPr>
                <w:rFonts w:hint="eastAsia" w:ascii="宋体" w:hAnsi="宋体" w:eastAsia="宋体"/>
                <w:color w:val="auto"/>
                <w:szCs w:val="21"/>
                <w:highlight w:val="none"/>
                <w:lang w:val="en-US" w:eastAsia="zh-CN"/>
              </w:rPr>
              <w:t>分；其他技术指标出现负偏离，每一项扣</w:t>
            </w:r>
            <w:r>
              <w:rPr>
                <w:rFonts w:hint="eastAsia" w:ascii="宋体" w:hAnsi="宋体"/>
                <w:color w:val="auto"/>
                <w:szCs w:val="21"/>
                <w:highlight w:val="none"/>
                <w:lang w:val="en-US" w:eastAsia="zh-CN"/>
              </w:rPr>
              <w:t>3</w:t>
            </w:r>
            <w:r>
              <w:rPr>
                <w:rFonts w:hint="eastAsia" w:ascii="宋体" w:hAnsi="宋体" w:eastAsia="宋体"/>
                <w:color w:val="auto"/>
                <w:szCs w:val="21"/>
                <w:highlight w:val="none"/>
                <w:lang w:val="en-US" w:eastAsia="zh-CN"/>
              </w:rPr>
              <w:t>分；参数中要求提供检测报告、证明等相关证明材料的，投标单位须逐一响应，不提供则视为负偏离。共</w:t>
            </w:r>
            <w:r>
              <w:rPr>
                <w:rFonts w:hint="eastAsia" w:ascii="宋体" w:hAnsi="宋体"/>
                <w:color w:val="auto"/>
                <w:szCs w:val="21"/>
                <w:highlight w:val="none"/>
                <w:lang w:val="en-US" w:eastAsia="zh-CN"/>
              </w:rPr>
              <w:t>24</w:t>
            </w:r>
            <w:r>
              <w:rPr>
                <w:rFonts w:hint="eastAsia" w:ascii="宋体" w:hAnsi="宋体" w:eastAsia="宋体"/>
                <w:color w:val="auto"/>
                <w:szCs w:val="21"/>
                <w:highlight w:val="none"/>
                <w:lang w:val="en-US" w:eastAsia="zh-CN"/>
              </w:rPr>
              <w:t>分。</w:t>
            </w:r>
          </w:p>
        </w:tc>
        <w:tc>
          <w:tcPr>
            <w:tcW w:w="638" w:type="dxa"/>
            <w:tcMar>
              <w:top w:w="15" w:type="dxa"/>
              <w:left w:w="15" w:type="dxa"/>
              <w:right w:w="15" w:type="dxa"/>
            </w:tcMar>
            <w:vAlign w:val="center"/>
          </w:tcPr>
          <w:p w14:paraId="54957776">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24</w:t>
            </w:r>
          </w:p>
        </w:tc>
      </w:tr>
      <w:bookmarkEnd w:id="403"/>
      <w:tr w14:paraId="1A29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7" w:hRule="atLeast"/>
          <w:jc w:val="center"/>
        </w:trPr>
        <w:tc>
          <w:tcPr>
            <w:tcW w:w="993" w:type="dxa"/>
            <w:vMerge w:val="continue"/>
            <w:vAlign w:val="center"/>
          </w:tcPr>
          <w:p w14:paraId="7383A3B6">
            <w:pPr>
              <w:jc w:val="center"/>
              <w:rPr>
                <w:rFonts w:ascii="宋体" w:hAnsi="宋体" w:eastAsia="宋体" w:cs="宋体"/>
                <w:color w:val="auto"/>
                <w:szCs w:val="21"/>
              </w:rPr>
            </w:pPr>
          </w:p>
        </w:tc>
        <w:tc>
          <w:tcPr>
            <w:tcW w:w="922" w:type="dxa"/>
            <w:vMerge w:val="restart"/>
            <w:vAlign w:val="center"/>
          </w:tcPr>
          <w:p w14:paraId="6B737F20">
            <w:pPr>
              <w:widowControl/>
              <w:jc w:val="center"/>
              <w:textAlignment w:val="center"/>
              <w:rPr>
                <w:rFonts w:hint="default" w:ascii="宋体" w:hAnsi="宋体"/>
                <w:color w:val="auto"/>
                <w:szCs w:val="21"/>
                <w:lang w:val="en-US" w:eastAsia="zh-CN"/>
              </w:rPr>
            </w:pPr>
            <w:r>
              <w:rPr>
                <w:rFonts w:hint="eastAsia" w:ascii="宋体" w:hAnsi="宋体"/>
                <w:color w:val="auto"/>
                <w:szCs w:val="21"/>
                <w:lang w:val="en-US" w:eastAsia="zh-CN"/>
              </w:rPr>
              <w:t>供货及安装方案</w:t>
            </w:r>
          </w:p>
        </w:tc>
        <w:tc>
          <w:tcPr>
            <w:tcW w:w="6945" w:type="dxa"/>
            <w:tcMar>
              <w:top w:w="15" w:type="dxa"/>
              <w:left w:w="15" w:type="dxa"/>
              <w:right w:w="15" w:type="dxa"/>
            </w:tcMar>
            <w:vAlign w:val="center"/>
          </w:tcPr>
          <w:p w14:paraId="4D5C0862">
            <w:pPr>
              <w:snapToGrid w:val="0"/>
              <w:spacing w:line="276" w:lineRule="auto"/>
              <w:outlineLvl w:val="0"/>
              <w:rPr>
                <w:rFonts w:ascii="宋体" w:hAnsi="宋体" w:cs="宋体"/>
                <w:color w:val="auto"/>
                <w:sz w:val="21"/>
                <w:szCs w:val="21"/>
              </w:rPr>
            </w:pPr>
            <w:r>
              <w:rPr>
                <w:rFonts w:hint="eastAsia" w:ascii="宋体" w:hAnsi="宋体" w:cs="宋体"/>
                <w:b/>
                <w:bCs/>
                <w:color w:val="auto"/>
                <w:sz w:val="21"/>
                <w:szCs w:val="21"/>
              </w:rPr>
              <w:t>供货方案</w:t>
            </w:r>
            <w:r>
              <w:rPr>
                <w:rFonts w:hint="eastAsia" w:ascii="宋体" w:hAnsi="宋体" w:cs="宋体"/>
                <w:color w:val="auto"/>
                <w:sz w:val="21"/>
                <w:szCs w:val="21"/>
              </w:rPr>
              <w:t>，针对本项目医院的特殊环境需要采取的相应供货方案及保证措施：</w:t>
            </w:r>
          </w:p>
          <w:p w14:paraId="2AAB16F5">
            <w:pPr>
              <w:pStyle w:val="3"/>
              <w:spacing w:line="276" w:lineRule="auto"/>
              <w:ind w:left="0" w:firstLine="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1描述全面、合理，具有针对性，且切实可行的，得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US"/>
              </w:rPr>
              <w:t>分；</w:t>
            </w:r>
          </w:p>
          <w:p w14:paraId="2FBDD816">
            <w:pPr>
              <w:pStyle w:val="3"/>
              <w:spacing w:line="276" w:lineRule="auto"/>
              <w:ind w:left="0" w:firstLine="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2描述较全面、合理，针对性较弱的，得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en-US"/>
              </w:rPr>
              <w:t>分；</w:t>
            </w:r>
          </w:p>
          <w:p w14:paraId="6C5934CB">
            <w:pPr>
              <w:pStyle w:val="3"/>
              <w:spacing w:line="276" w:lineRule="auto"/>
              <w:ind w:left="0" w:firstLine="0"/>
              <w:rPr>
                <w:rFonts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3描述较为简单或存在缺漏的，得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en-US"/>
              </w:rPr>
              <w:t>分；</w:t>
            </w:r>
          </w:p>
          <w:p w14:paraId="18A3C1AF">
            <w:pPr>
              <w:widowControl/>
              <w:jc w:val="left"/>
              <w:textAlignment w:val="center"/>
              <w:rPr>
                <w:rFonts w:hint="eastAsia" w:ascii="宋体" w:hAnsi="宋体" w:eastAsia="宋体"/>
                <w:color w:val="auto"/>
                <w:szCs w:val="21"/>
              </w:rPr>
            </w:pPr>
            <w:r>
              <w:rPr>
                <w:rFonts w:hint="eastAsia" w:ascii="宋体" w:hAnsi="宋体" w:eastAsia="宋体" w:cs="宋体"/>
                <w:b w:val="0"/>
                <w:bCs w:val="0"/>
                <w:color w:val="auto"/>
                <w:sz w:val="21"/>
                <w:szCs w:val="21"/>
                <w:lang w:val="en-US"/>
              </w:rPr>
              <w:t>4描述不合理或无具体描述的不得分。</w:t>
            </w:r>
          </w:p>
        </w:tc>
        <w:tc>
          <w:tcPr>
            <w:tcW w:w="638" w:type="dxa"/>
            <w:tcMar>
              <w:top w:w="15" w:type="dxa"/>
              <w:left w:w="15" w:type="dxa"/>
              <w:right w:w="15" w:type="dxa"/>
            </w:tcMar>
            <w:vAlign w:val="center"/>
          </w:tcPr>
          <w:p w14:paraId="240FF017">
            <w:pPr>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r>
      <w:tr w14:paraId="1A66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93" w:type="dxa"/>
            <w:vMerge w:val="continue"/>
            <w:vAlign w:val="center"/>
          </w:tcPr>
          <w:p w14:paraId="5247E752">
            <w:pPr>
              <w:jc w:val="center"/>
              <w:rPr>
                <w:rFonts w:ascii="宋体" w:hAnsi="宋体" w:eastAsia="宋体" w:cs="宋体"/>
                <w:color w:val="auto"/>
                <w:szCs w:val="21"/>
              </w:rPr>
            </w:pPr>
          </w:p>
        </w:tc>
        <w:tc>
          <w:tcPr>
            <w:tcW w:w="922" w:type="dxa"/>
            <w:vMerge w:val="continue"/>
            <w:vAlign w:val="center"/>
          </w:tcPr>
          <w:p w14:paraId="506F2D0E">
            <w:pPr>
              <w:widowControl/>
              <w:jc w:val="center"/>
              <w:textAlignment w:val="center"/>
              <w:rPr>
                <w:rFonts w:hint="eastAsia" w:ascii="宋体" w:hAnsi="宋体"/>
                <w:color w:val="auto"/>
                <w:szCs w:val="21"/>
                <w:lang w:val="en-US" w:eastAsia="zh-CN"/>
              </w:rPr>
            </w:pPr>
          </w:p>
        </w:tc>
        <w:tc>
          <w:tcPr>
            <w:tcW w:w="6945" w:type="dxa"/>
            <w:tcMar>
              <w:top w:w="15" w:type="dxa"/>
              <w:left w:w="15" w:type="dxa"/>
              <w:right w:w="15" w:type="dxa"/>
            </w:tcMar>
            <w:vAlign w:val="center"/>
          </w:tcPr>
          <w:p w14:paraId="6D433095">
            <w:pPr>
              <w:snapToGrid w:val="0"/>
              <w:spacing w:line="276" w:lineRule="auto"/>
              <w:outlineLvl w:val="0"/>
              <w:rPr>
                <w:rFonts w:ascii="宋体" w:hAnsi="宋体" w:cs="宋体"/>
                <w:color w:val="auto"/>
                <w:sz w:val="21"/>
                <w:szCs w:val="21"/>
              </w:rPr>
            </w:pPr>
            <w:r>
              <w:rPr>
                <w:rFonts w:hint="eastAsia" w:ascii="宋体" w:hAnsi="宋体"/>
                <w:b/>
                <w:bCs/>
                <w:color w:val="auto"/>
                <w:sz w:val="21"/>
                <w:szCs w:val="21"/>
              </w:rPr>
              <w:t>安装</w:t>
            </w:r>
            <w:r>
              <w:rPr>
                <w:rFonts w:hint="eastAsia" w:ascii="宋体" w:hAnsi="宋体"/>
                <w:b/>
                <w:bCs/>
                <w:color w:val="auto"/>
                <w:sz w:val="21"/>
                <w:szCs w:val="21"/>
                <w:lang w:val="en-US" w:eastAsia="zh-CN"/>
              </w:rPr>
              <w:t>及验收</w:t>
            </w:r>
            <w:r>
              <w:rPr>
                <w:rFonts w:hint="eastAsia" w:ascii="宋体" w:hAnsi="宋体"/>
                <w:b/>
                <w:bCs/>
                <w:color w:val="auto"/>
                <w:sz w:val="21"/>
                <w:szCs w:val="21"/>
              </w:rPr>
              <w:t>方案</w:t>
            </w:r>
            <w:r>
              <w:rPr>
                <w:rFonts w:hint="eastAsia" w:ascii="宋体" w:hAnsi="宋体"/>
                <w:color w:val="auto"/>
                <w:sz w:val="21"/>
                <w:szCs w:val="21"/>
              </w:rPr>
              <w:t>，</w:t>
            </w:r>
            <w:r>
              <w:rPr>
                <w:rFonts w:hint="eastAsia" w:ascii="宋体" w:hAnsi="宋体" w:cs="宋体"/>
                <w:color w:val="auto"/>
                <w:sz w:val="21"/>
                <w:szCs w:val="21"/>
              </w:rPr>
              <w:t>针对本项目医院的特殊环境，</w:t>
            </w:r>
            <w:r>
              <w:rPr>
                <w:rFonts w:ascii="宋体" w:hAnsi="宋体" w:cs="宋体"/>
                <w:color w:val="auto"/>
                <w:sz w:val="21"/>
                <w:szCs w:val="21"/>
              </w:rPr>
              <w:t>详细</w:t>
            </w:r>
            <w:r>
              <w:rPr>
                <w:rFonts w:hint="eastAsia" w:ascii="宋体" w:hAnsi="宋体" w:cs="宋体"/>
                <w:color w:val="auto"/>
                <w:sz w:val="21"/>
                <w:szCs w:val="21"/>
              </w:rPr>
              <w:t>的安装</w:t>
            </w:r>
            <w:r>
              <w:rPr>
                <w:rFonts w:ascii="宋体" w:hAnsi="宋体" w:cs="宋体"/>
                <w:color w:val="auto"/>
                <w:sz w:val="21"/>
                <w:szCs w:val="21"/>
              </w:rPr>
              <w:t>工艺说明、</w:t>
            </w:r>
            <w:r>
              <w:rPr>
                <w:rFonts w:hint="eastAsia" w:ascii="宋体" w:hAnsi="宋体" w:cs="宋体"/>
                <w:color w:val="auto"/>
                <w:sz w:val="21"/>
                <w:szCs w:val="21"/>
              </w:rPr>
              <w:t>安装</w:t>
            </w:r>
            <w:r>
              <w:rPr>
                <w:rFonts w:ascii="宋体" w:hAnsi="宋体" w:cs="宋体"/>
                <w:color w:val="auto"/>
                <w:sz w:val="21"/>
                <w:szCs w:val="21"/>
              </w:rPr>
              <w:t>组织部署</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验收方案</w:t>
            </w:r>
            <w:r>
              <w:rPr>
                <w:rFonts w:hint="eastAsia" w:ascii="宋体" w:hAnsi="宋体" w:cs="宋体"/>
                <w:color w:val="auto"/>
                <w:sz w:val="21"/>
                <w:szCs w:val="21"/>
              </w:rPr>
              <w:t>及</w:t>
            </w:r>
            <w:r>
              <w:rPr>
                <w:rFonts w:ascii="宋体" w:hAnsi="宋体" w:cs="宋体"/>
                <w:color w:val="auto"/>
                <w:sz w:val="21"/>
                <w:szCs w:val="21"/>
              </w:rPr>
              <w:t>相关保证措施(质量、进度、安全等) ：</w:t>
            </w:r>
          </w:p>
          <w:p w14:paraId="62306046">
            <w:pPr>
              <w:snapToGrid w:val="0"/>
              <w:spacing w:line="276" w:lineRule="auto"/>
              <w:outlineLvl w:val="0"/>
              <w:rPr>
                <w:rFonts w:ascii="宋体" w:hAnsi="宋体" w:cs="宋体"/>
                <w:color w:val="auto"/>
                <w:sz w:val="21"/>
                <w:szCs w:val="21"/>
              </w:rPr>
            </w:pPr>
            <w:r>
              <w:rPr>
                <w:rFonts w:ascii="宋体" w:hAnsi="宋体" w:cs="宋体"/>
                <w:color w:val="auto"/>
                <w:sz w:val="21"/>
                <w:szCs w:val="21"/>
              </w:rPr>
              <w:t>1描述全面、合理，具有针对性的，得</w:t>
            </w:r>
            <w:r>
              <w:rPr>
                <w:rFonts w:hint="eastAsia" w:ascii="宋体" w:hAnsi="宋体" w:cs="宋体"/>
                <w:color w:val="auto"/>
                <w:sz w:val="21"/>
                <w:szCs w:val="21"/>
                <w:lang w:val="en-US" w:eastAsia="zh-CN"/>
              </w:rPr>
              <w:t>3</w:t>
            </w:r>
            <w:r>
              <w:rPr>
                <w:rFonts w:ascii="宋体" w:hAnsi="宋体" w:cs="宋体"/>
                <w:color w:val="auto"/>
                <w:sz w:val="21"/>
                <w:szCs w:val="21"/>
              </w:rPr>
              <w:t>分；</w:t>
            </w:r>
          </w:p>
          <w:p w14:paraId="3D0A3EE0">
            <w:pPr>
              <w:snapToGrid w:val="0"/>
              <w:spacing w:line="276" w:lineRule="auto"/>
              <w:outlineLvl w:val="0"/>
              <w:rPr>
                <w:rFonts w:ascii="宋体" w:hAnsi="宋体" w:cs="宋体"/>
                <w:color w:val="auto"/>
                <w:sz w:val="21"/>
                <w:szCs w:val="21"/>
              </w:rPr>
            </w:pPr>
            <w:r>
              <w:rPr>
                <w:rFonts w:ascii="宋体" w:hAnsi="宋体" w:cs="宋体"/>
                <w:color w:val="auto"/>
                <w:sz w:val="21"/>
                <w:szCs w:val="21"/>
              </w:rPr>
              <w:t>2描述比较全面、合理，针对性较弱的，得</w:t>
            </w:r>
            <w:r>
              <w:rPr>
                <w:rFonts w:hint="eastAsia" w:ascii="宋体" w:hAnsi="宋体" w:cs="宋体"/>
                <w:color w:val="auto"/>
                <w:sz w:val="21"/>
                <w:szCs w:val="21"/>
                <w:lang w:val="en-US" w:eastAsia="zh-CN"/>
              </w:rPr>
              <w:t>2</w:t>
            </w:r>
            <w:r>
              <w:rPr>
                <w:rFonts w:ascii="宋体" w:hAnsi="宋体" w:cs="宋体"/>
                <w:color w:val="auto"/>
                <w:sz w:val="21"/>
                <w:szCs w:val="21"/>
              </w:rPr>
              <w:t>分；</w:t>
            </w:r>
          </w:p>
          <w:p w14:paraId="0D819C33">
            <w:pPr>
              <w:snapToGrid w:val="0"/>
              <w:spacing w:line="276" w:lineRule="auto"/>
              <w:outlineLvl w:val="0"/>
              <w:rPr>
                <w:rFonts w:ascii="宋体" w:hAnsi="宋体" w:cs="宋体"/>
                <w:color w:val="auto"/>
                <w:sz w:val="21"/>
                <w:szCs w:val="21"/>
              </w:rPr>
            </w:pPr>
            <w:r>
              <w:rPr>
                <w:rFonts w:ascii="宋体" w:hAnsi="宋体" w:cs="宋体"/>
                <w:color w:val="auto"/>
                <w:sz w:val="21"/>
                <w:szCs w:val="21"/>
              </w:rPr>
              <w:t>3描述较为简单或存在缺漏的，得</w:t>
            </w:r>
            <w:r>
              <w:rPr>
                <w:rFonts w:hint="eastAsia" w:ascii="宋体" w:hAnsi="宋体" w:cs="宋体"/>
                <w:color w:val="auto"/>
                <w:sz w:val="21"/>
                <w:szCs w:val="21"/>
                <w:lang w:val="en-US" w:eastAsia="zh-CN"/>
              </w:rPr>
              <w:t>1</w:t>
            </w:r>
            <w:r>
              <w:rPr>
                <w:rFonts w:ascii="宋体" w:hAnsi="宋体" w:cs="宋体"/>
                <w:color w:val="auto"/>
                <w:sz w:val="21"/>
                <w:szCs w:val="21"/>
              </w:rPr>
              <w:t>分；</w:t>
            </w:r>
          </w:p>
          <w:p w14:paraId="72121010">
            <w:pPr>
              <w:widowControl/>
              <w:jc w:val="left"/>
              <w:textAlignment w:val="center"/>
              <w:rPr>
                <w:rFonts w:hint="eastAsia" w:ascii="宋体" w:hAnsi="宋体" w:eastAsia="宋体" w:cs="宋体"/>
                <w:b w:val="0"/>
                <w:bCs w:val="0"/>
                <w:color w:val="auto"/>
                <w:sz w:val="21"/>
                <w:szCs w:val="21"/>
                <w:lang w:val="en-US"/>
              </w:rPr>
            </w:pPr>
            <w:r>
              <w:rPr>
                <w:rFonts w:ascii="宋体" w:hAnsi="宋体" w:cs="宋体"/>
                <w:color w:val="auto"/>
                <w:sz w:val="21"/>
                <w:szCs w:val="21"/>
              </w:rPr>
              <w:t>4描述不合理或无具体描述的不得分。</w:t>
            </w:r>
          </w:p>
        </w:tc>
        <w:tc>
          <w:tcPr>
            <w:tcW w:w="638" w:type="dxa"/>
            <w:tcMar>
              <w:top w:w="15" w:type="dxa"/>
              <w:left w:w="15" w:type="dxa"/>
              <w:right w:w="15" w:type="dxa"/>
            </w:tcMar>
            <w:vAlign w:val="center"/>
          </w:tcPr>
          <w:p w14:paraId="466B5105">
            <w:pPr>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r>
      <w:tr w14:paraId="7A9D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jc w:val="center"/>
        </w:trPr>
        <w:tc>
          <w:tcPr>
            <w:tcW w:w="993" w:type="dxa"/>
            <w:vMerge w:val="continue"/>
            <w:vAlign w:val="center"/>
          </w:tcPr>
          <w:p w14:paraId="33332C18">
            <w:pPr>
              <w:jc w:val="center"/>
              <w:rPr>
                <w:rFonts w:ascii="宋体" w:hAnsi="宋体" w:eastAsia="宋体" w:cs="宋体"/>
                <w:color w:val="auto"/>
                <w:szCs w:val="21"/>
              </w:rPr>
            </w:pPr>
          </w:p>
        </w:tc>
        <w:tc>
          <w:tcPr>
            <w:tcW w:w="922" w:type="dxa"/>
            <w:vMerge w:val="continue"/>
            <w:vAlign w:val="center"/>
          </w:tcPr>
          <w:p w14:paraId="4D19980F">
            <w:pPr>
              <w:widowControl/>
              <w:jc w:val="center"/>
              <w:textAlignment w:val="center"/>
              <w:rPr>
                <w:rFonts w:hint="eastAsia" w:ascii="宋体" w:hAnsi="宋体"/>
                <w:color w:val="auto"/>
                <w:szCs w:val="21"/>
                <w:lang w:val="en-US" w:eastAsia="zh-CN"/>
              </w:rPr>
            </w:pPr>
          </w:p>
        </w:tc>
        <w:tc>
          <w:tcPr>
            <w:tcW w:w="6945" w:type="dxa"/>
            <w:tcMar>
              <w:top w:w="15" w:type="dxa"/>
              <w:left w:w="15" w:type="dxa"/>
              <w:right w:w="15" w:type="dxa"/>
            </w:tcMar>
            <w:vAlign w:val="center"/>
          </w:tcPr>
          <w:p w14:paraId="16D130E2">
            <w:pPr>
              <w:snapToGrid w:val="0"/>
              <w:spacing w:line="276" w:lineRule="auto"/>
              <w:outlineLvl w:val="0"/>
              <w:rPr>
                <w:rFonts w:ascii="宋体" w:hAnsi="宋体" w:cs="宋体"/>
                <w:b/>
                <w:bCs/>
                <w:color w:val="auto"/>
                <w:sz w:val="21"/>
                <w:szCs w:val="21"/>
              </w:rPr>
            </w:pPr>
            <w:r>
              <w:rPr>
                <w:rFonts w:hint="eastAsia" w:ascii="宋体" w:hAnsi="宋体"/>
                <w:b/>
                <w:bCs/>
                <w:color w:val="auto"/>
                <w:sz w:val="21"/>
                <w:szCs w:val="21"/>
              </w:rPr>
              <w:t>本项目供货及安装</w:t>
            </w:r>
            <w:r>
              <w:rPr>
                <w:rFonts w:ascii="宋体" w:hAnsi="宋体"/>
                <w:b/>
                <w:bCs/>
                <w:color w:val="auto"/>
                <w:sz w:val="21"/>
                <w:szCs w:val="21"/>
              </w:rPr>
              <w:t>重难点</w:t>
            </w:r>
            <w:r>
              <w:rPr>
                <w:rFonts w:hint="eastAsia" w:ascii="宋体" w:hAnsi="宋体"/>
                <w:b/>
                <w:bCs/>
                <w:color w:val="auto"/>
                <w:sz w:val="21"/>
                <w:szCs w:val="21"/>
              </w:rPr>
              <w:t>：</w:t>
            </w:r>
          </w:p>
          <w:p w14:paraId="101E03A8">
            <w:pPr>
              <w:snapToGrid w:val="0"/>
              <w:spacing w:line="276" w:lineRule="auto"/>
              <w:outlineLvl w:val="0"/>
              <w:rPr>
                <w:rFonts w:ascii="宋体" w:hAnsi="宋体" w:cs="宋体"/>
                <w:color w:val="auto"/>
                <w:sz w:val="21"/>
                <w:szCs w:val="21"/>
              </w:rPr>
            </w:pPr>
            <w:r>
              <w:rPr>
                <w:rFonts w:ascii="宋体" w:hAnsi="宋体" w:cs="宋体"/>
                <w:color w:val="auto"/>
                <w:sz w:val="21"/>
                <w:szCs w:val="21"/>
              </w:rPr>
              <w:t>对本</w:t>
            </w:r>
            <w:r>
              <w:rPr>
                <w:rFonts w:hint="eastAsia" w:ascii="宋体" w:hAnsi="宋体" w:cs="宋体"/>
                <w:color w:val="auto"/>
                <w:sz w:val="21"/>
                <w:szCs w:val="21"/>
              </w:rPr>
              <w:t>项目</w:t>
            </w:r>
            <w:r>
              <w:rPr>
                <w:rFonts w:hint="eastAsia" w:ascii="宋体" w:hAnsi="宋体"/>
                <w:color w:val="auto"/>
                <w:sz w:val="21"/>
                <w:szCs w:val="21"/>
              </w:rPr>
              <w:t>供货及安装的</w:t>
            </w:r>
            <w:r>
              <w:rPr>
                <w:rFonts w:ascii="宋体" w:hAnsi="宋体" w:cs="宋体"/>
                <w:color w:val="auto"/>
                <w:sz w:val="21"/>
                <w:szCs w:val="21"/>
              </w:rPr>
              <w:t>重点、难点、关键点及问题解决措施和合理化建议，由评审小组综合评分</w:t>
            </w:r>
            <w:r>
              <w:rPr>
                <w:rFonts w:hint="eastAsia" w:ascii="宋体" w:hAnsi="宋体" w:cs="宋体"/>
                <w:color w:val="auto"/>
                <w:sz w:val="21"/>
                <w:szCs w:val="21"/>
                <w:lang w:val="en-US" w:eastAsia="zh-CN"/>
              </w:rPr>
              <w:t>3</w:t>
            </w:r>
            <w:r>
              <w:rPr>
                <w:rFonts w:ascii="宋体" w:hAnsi="宋体" w:cs="宋体"/>
                <w:color w:val="auto"/>
                <w:sz w:val="21"/>
                <w:szCs w:val="21"/>
              </w:rPr>
              <w:t>分：</w:t>
            </w:r>
          </w:p>
          <w:p w14:paraId="7F0E6C90">
            <w:pPr>
              <w:snapToGrid w:val="0"/>
              <w:spacing w:line="276" w:lineRule="auto"/>
              <w:outlineLvl w:val="0"/>
              <w:rPr>
                <w:rFonts w:ascii="宋体" w:hAnsi="宋体" w:cs="宋体"/>
                <w:color w:val="auto"/>
                <w:sz w:val="21"/>
                <w:szCs w:val="21"/>
              </w:rPr>
            </w:pPr>
            <w:r>
              <w:rPr>
                <w:rFonts w:ascii="宋体" w:hAnsi="宋体" w:cs="宋体"/>
                <w:color w:val="auto"/>
                <w:sz w:val="21"/>
                <w:szCs w:val="21"/>
              </w:rPr>
              <w:t>1描述全面、合理，具有针对性的，得</w:t>
            </w:r>
            <w:r>
              <w:rPr>
                <w:rFonts w:hint="eastAsia" w:ascii="宋体" w:hAnsi="宋体" w:cs="宋体"/>
                <w:color w:val="auto"/>
                <w:sz w:val="21"/>
                <w:szCs w:val="21"/>
                <w:lang w:val="en-US" w:eastAsia="zh-CN"/>
              </w:rPr>
              <w:t>3</w:t>
            </w:r>
            <w:r>
              <w:rPr>
                <w:rFonts w:ascii="宋体" w:hAnsi="宋体" w:cs="宋体"/>
                <w:color w:val="auto"/>
                <w:sz w:val="21"/>
                <w:szCs w:val="21"/>
              </w:rPr>
              <w:t>分；</w:t>
            </w:r>
          </w:p>
          <w:p w14:paraId="189F3487">
            <w:pPr>
              <w:snapToGrid w:val="0"/>
              <w:spacing w:line="276" w:lineRule="auto"/>
              <w:outlineLvl w:val="0"/>
              <w:rPr>
                <w:rFonts w:ascii="宋体" w:hAnsi="宋体" w:cs="宋体"/>
                <w:color w:val="auto"/>
                <w:sz w:val="21"/>
                <w:szCs w:val="21"/>
              </w:rPr>
            </w:pPr>
            <w:r>
              <w:rPr>
                <w:rFonts w:ascii="宋体" w:hAnsi="宋体" w:cs="宋体"/>
                <w:color w:val="auto"/>
                <w:sz w:val="21"/>
                <w:szCs w:val="21"/>
              </w:rPr>
              <w:t>2描述比较全面、合理，针对性较弱的，得</w:t>
            </w:r>
            <w:r>
              <w:rPr>
                <w:rFonts w:hint="eastAsia" w:ascii="宋体" w:hAnsi="宋体" w:cs="宋体"/>
                <w:color w:val="auto"/>
                <w:sz w:val="21"/>
                <w:szCs w:val="21"/>
                <w:lang w:val="en-US" w:eastAsia="zh-CN"/>
              </w:rPr>
              <w:t>2</w:t>
            </w:r>
            <w:r>
              <w:rPr>
                <w:rFonts w:ascii="宋体" w:hAnsi="宋体" w:cs="宋体"/>
                <w:color w:val="auto"/>
                <w:sz w:val="21"/>
                <w:szCs w:val="21"/>
              </w:rPr>
              <w:t>分；</w:t>
            </w:r>
          </w:p>
          <w:p w14:paraId="227A9CC4">
            <w:pPr>
              <w:snapToGrid w:val="0"/>
              <w:spacing w:line="276" w:lineRule="auto"/>
              <w:outlineLvl w:val="0"/>
              <w:rPr>
                <w:rFonts w:ascii="宋体" w:hAnsi="宋体" w:cs="宋体"/>
                <w:color w:val="auto"/>
                <w:sz w:val="21"/>
                <w:szCs w:val="21"/>
              </w:rPr>
            </w:pPr>
            <w:r>
              <w:rPr>
                <w:rFonts w:ascii="宋体" w:hAnsi="宋体" w:cs="宋体"/>
                <w:color w:val="auto"/>
                <w:sz w:val="21"/>
                <w:szCs w:val="21"/>
              </w:rPr>
              <w:t>3描述较为简单或存在缺漏的，得</w:t>
            </w:r>
            <w:r>
              <w:rPr>
                <w:rFonts w:hint="eastAsia" w:ascii="宋体" w:hAnsi="宋体" w:cs="宋体"/>
                <w:color w:val="auto"/>
                <w:sz w:val="21"/>
                <w:szCs w:val="21"/>
                <w:lang w:val="en-US" w:eastAsia="zh-CN"/>
              </w:rPr>
              <w:t>1</w:t>
            </w:r>
            <w:r>
              <w:rPr>
                <w:rFonts w:ascii="宋体" w:hAnsi="宋体" w:cs="宋体"/>
                <w:color w:val="auto"/>
                <w:sz w:val="21"/>
                <w:szCs w:val="21"/>
              </w:rPr>
              <w:t>分；</w:t>
            </w:r>
          </w:p>
          <w:p w14:paraId="07D9843A">
            <w:pPr>
              <w:widowControl/>
              <w:jc w:val="left"/>
              <w:textAlignment w:val="center"/>
              <w:rPr>
                <w:rFonts w:ascii="宋体" w:hAnsi="宋体" w:cs="宋体"/>
                <w:color w:val="auto"/>
                <w:sz w:val="21"/>
                <w:szCs w:val="21"/>
              </w:rPr>
            </w:pPr>
            <w:r>
              <w:rPr>
                <w:rFonts w:ascii="宋体" w:hAnsi="宋体" w:cs="宋体"/>
                <w:color w:val="auto"/>
                <w:sz w:val="21"/>
                <w:szCs w:val="21"/>
              </w:rPr>
              <w:t>4描述不合理或无具体描述的不得分。</w:t>
            </w:r>
          </w:p>
        </w:tc>
        <w:tc>
          <w:tcPr>
            <w:tcW w:w="638" w:type="dxa"/>
            <w:tcMar>
              <w:top w:w="15" w:type="dxa"/>
              <w:left w:w="15" w:type="dxa"/>
              <w:right w:w="15" w:type="dxa"/>
            </w:tcMar>
            <w:vAlign w:val="center"/>
          </w:tcPr>
          <w:p w14:paraId="60F3D493">
            <w:pPr>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r>
      <w:tr w14:paraId="0ED4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7" w:hRule="atLeast"/>
          <w:jc w:val="center"/>
        </w:trPr>
        <w:tc>
          <w:tcPr>
            <w:tcW w:w="993" w:type="dxa"/>
            <w:vMerge w:val="continue"/>
            <w:vAlign w:val="center"/>
          </w:tcPr>
          <w:p w14:paraId="3BA59DCF">
            <w:pPr>
              <w:jc w:val="center"/>
              <w:rPr>
                <w:rFonts w:ascii="宋体" w:hAnsi="宋体" w:eastAsia="宋体" w:cs="宋体"/>
                <w:color w:val="auto"/>
                <w:szCs w:val="21"/>
              </w:rPr>
            </w:pPr>
          </w:p>
        </w:tc>
        <w:tc>
          <w:tcPr>
            <w:tcW w:w="922" w:type="dxa"/>
            <w:vMerge w:val="continue"/>
            <w:vAlign w:val="center"/>
          </w:tcPr>
          <w:p w14:paraId="16225C6F">
            <w:pPr>
              <w:widowControl/>
              <w:jc w:val="center"/>
              <w:textAlignment w:val="center"/>
              <w:rPr>
                <w:rFonts w:hint="eastAsia" w:ascii="宋体" w:hAnsi="宋体"/>
                <w:color w:val="auto"/>
                <w:szCs w:val="21"/>
                <w:lang w:val="en-US" w:eastAsia="zh-CN"/>
              </w:rPr>
            </w:pPr>
          </w:p>
        </w:tc>
        <w:tc>
          <w:tcPr>
            <w:tcW w:w="6945" w:type="dxa"/>
            <w:tcMar>
              <w:top w:w="15" w:type="dxa"/>
              <w:left w:w="15" w:type="dxa"/>
              <w:right w:w="15" w:type="dxa"/>
            </w:tcMar>
            <w:vAlign w:val="center"/>
          </w:tcPr>
          <w:p w14:paraId="7DA27235">
            <w:pPr>
              <w:snapToGrid w:val="0"/>
              <w:spacing w:line="276" w:lineRule="auto"/>
              <w:outlineLvl w:val="0"/>
              <w:rPr>
                <w:rFonts w:ascii="宋体" w:hAnsi="宋体" w:cs="宋体"/>
                <w:b/>
                <w:bCs/>
                <w:color w:val="auto"/>
                <w:sz w:val="21"/>
                <w:szCs w:val="21"/>
              </w:rPr>
            </w:pPr>
            <w:r>
              <w:rPr>
                <w:rFonts w:hint="eastAsia" w:ascii="宋体" w:hAnsi="宋体"/>
                <w:b/>
                <w:bCs/>
                <w:color w:val="auto"/>
                <w:sz w:val="21"/>
                <w:szCs w:val="21"/>
              </w:rPr>
              <w:t>供货期及安装期的保障：</w:t>
            </w:r>
          </w:p>
          <w:p w14:paraId="7EA56F23">
            <w:pPr>
              <w:snapToGrid w:val="0"/>
              <w:spacing w:line="276" w:lineRule="auto"/>
              <w:outlineLvl w:val="0"/>
              <w:rPr>
                <w:rFonts w:ascii="宋体" w:hAnsi="宋体" w:cs="宋体"/>
                <w:color w:val="auto"/>
                <w:sz w:val="21"/>
                <w:szCs w:val="21"/>
              </w:rPr>
            </w:pPr>
            <w:r>
              <w:rPr>
                <w:rFonts w:ascii="宋体" w:hAnsi="宋体" w:cs="宋体"/>
                <w:color w:val="auto"/>
                <w:sz w:val="21"/>
                <w:szCs w:val="21"/>
              </w:rPr>
              <w:t>总工期承诺</w:t>
            </w:r>
            <w:r>
              <w:rPr>
                <w:rFonts w:hint="eastAsia" w:ascii="宋体" w:hAnsi="宋体" w:cs="宋体"/>
                <w:color w:val="auto"/>
                <w:sz w:val="21"/>
                <w:szCs w:val="21"/>
              </w:rPr>
              <w:t>和</w:t>
            </w:r>
            <w:r>
              <w:rPr>
                <w:rFonts w:ascii="宋体" w:hAnsi="宋体" w:cs="宋体"/>
                <w:color w:val="auto"/>
                <w:sz w:val="21"/>
                <w:szCs w:val="21"/>
              </w:rPr>
              <w:t>进度计划满足程度及保证措施</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673ECE05">
            <w:pPr>
              <w:snapToGrid w:val="0"/>
              <w:spacing w:line="276" w:lineRule="auto"/>
              <w:outlineLvl w:val="0"/>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工期安排完善</w:t>
            </w:r>
            <w:r>
              <w:rPr>
                <w:rFonts w:ascii="宋体" w:hAnsi="宋体" w:cs="宋体"/>
                <w:color w:val="auto"/>
                <w:sz w:val="21"/>
                <w:szCs w:val="21"/>
              </w:rPr>
              <w:t>、合理，具有针对性</w:t>
            </w:r>
            <w:r>
              <w:rPr>
                <w:rFonts w:hint="eastAsia" w:ascii="宋体" w:hAnsi="宋体" w:cs="宋体"/>
                <w:color w:val="auto"/>
                <w:sz w:val="21"/>
                <w:szCs w:val="21"/>
              </w:rPr>
              <w:t>且切实可行的</w:t>
            </w:r>
            <w:r>
              <w:rPr>
                <w:rFonts w:ascii="宋体" w:hAnsi="宋体" w:cs="宋体"/>
                <w:color w:val="auto"/>
                <w:sz w:val="21"/>
                <w:szCs w:val="21"/>
              </w:rPr>
              <w:t>，得</w:t>
            </w:r>
            <w:r>
              <w:rPr>
                <w:rFonts w:hint="eastAsia" w:ascii="宋体" w:hAnsi="宋体" w:cs="宋体"/>
                <w:color w:val="auto"/>
                <w:sz w:val="21"/>
                <w:szCs w:val="21"/>
                <w:lang w:val="en-US" w:eastAsia="zh-CN"/>
              </w:rPr>
              <w:t>5</w:t>
            </w:r>
            <w:r>
              <w:rPr>
                <w:rFonts w:ascii="宋体" w:hAnsi="宋体" w:cs="宋体"/>
                <w:color w:val="auto"/>
                <w:sz w:val="21"/>
                <w:szCs w:val="21"/>
              </w:rPr>
              <w:t>分</w:t>
            </w:r>
            <w:r>
              <w:rPr>
                <w:rFonts w:hint="eastAsia" w:ascii="宋体" w:hAnsi="宋体" w:cs="宋体"/>
                <w:color w:val="auto"/>
                <w:sz w:val="21"/>
                <w:szCs w:val="21"/>
              </w:rPr>
              <w:t>；</w:t>
            </w:r>
          </w:p>
          <w:p w14:paraId="2544AE6D">
            <w:pPr>
              <w:snapToGrid w:val="0"/>
              <w:spacing w:line="276" w:lineRule="auto"/>
              <w:outlineLvl w:val="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工期安排较完善</w:t>
            </w:r>
            <w:r>
              <w:rPr>
                <w:rFonts w:ascii="宋体" w:hAnsi="宋体" w:cs="宋体"/>
                <w:color w:val="auto"/>
                <w:sz w:val="21"/>
                <w:szCs w:val="21"/>
              </w:rPr>
              <w:t>、合理，针对性较弱的，得</w:t>
            </w:r>
            <w:r>
              <w:rPr>
                <w:rFonts w:hint="eastAsia" w:ascii="宋体" w:hAnsi="宋体" w:cs="宋体"/>
                <w:color w:val="auto"/>
                <w:sz w:val="21"/>
                <w:szCs w:val="21"/>
                <w:lang w:val="en-US" w:eastAsia="zh-CN"/>
              </w:rPr>
              <w:t>3</w:t>
            </w:r>
            <w:r>
              <w:rPr>
                <w:rFonts w:ascii="宋体" w:hAnsi="宋体" w:cs="宋体"/>
                <w:color w:val="auto"/>
                <w:sz w:val="21"/>
                <w:szCs w:val="21"/>
              </w:rPr>
              <w:t>分；</w:t>
            </w:r>
          </w:p>
          <w:p w14:paraId="31370A13">
            <w:pPr>
              <w:snapToGrid w:val="0"/>
              <w:spacing w:line="276" w:lineRule="auto"/>
              <w:outlineLvl w:val="0"/>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工期安排</w:t>
            </w:r>
            <w:r>
              <w:rPr>
                <w:rFonts w:ascii="宋体" w:hAnsi="宋体" w:cs="宋体"/>
                <w:color w:val="auto"/>
                <w:sz w:val="21"/>
                <w:szCs w:val="21"/>
              </w:rPr>
              <w:t>描述较为简单或存在缺漏的，得</w:t>
            </w:r>
            <w:r>
              <w:rPr>
                <w:rFonts w:hint="eastAsia" w:ascii="宋体" w:hAnsi="宋体" w:cs="宋体"/>
                <w:color w:val="auto"/>
                <w:sz w:val="21"/>
                <w:szCs w:val="21"/>
                <w:lang w:val="en-US" w:eastAsia="zh-CN"/>
              </w:rPr>
              <w:t>1</w:t>
            </w:r>
            <w:r>
              <w:rPr>
                <w:rFonts w:ascii="宋体" w:hAnsi="宋体" w:cs="宋体"/>
                <w:color w:val="auto"/>
                <w:sz w:val="21"/>
                <w:szCs w:val="21"/>
              </w:rPr>
              <w:t>分；</w:t>
            </w:r>
          </w:p>
          <w:p w14:paraId="1EDDFF2E">
            <w:pPr>
              <w:widowControl/>
              <w:jc w:val="left"/>
              <w:textAlignment w:val="center"/>
              <w:rPr>
                <w:rFonts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工期安排</w:t>
            </w:r>
            <w:r>
              <w:rPr>
                <w:rFonts w:ascii="宋体" w:hAnsi="宋体" w:cs="宋体"/>
                <w:color w:val="auto"/>
                <w:sz w:val="21"/>
                <w:szCs w:val="21"/>
              </w:rPr>
              <w:t>描述不合理或无具体描述的不得分。</w:t>
            </w:r>
          </w:p>
        </w:tc>
        <w:tc>
          <w:tcPr>
            <w:tcW w:w="638" w:type="dxa"/>
            <w:tcMar>
              <w:top w:w="15" w:type="dxa"/>
              <w:left w:w="15" w:type="dxa"/>
              <w:right w:w="15" w:type="dxa"/>
            </w:tcMar>
            <w:vAlign w:val="center"/>
          </w:tcPr>
          <w:p w14:paraId="4E9C0756">
            <w:pPr>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r>
      <w:tr w14:paraId="6AED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7" w:hRule="atLeast"/>
          <w:jc w:val="center"/>
        </w:trPr>
        <w:tc>
          <w:tcPr>
            <w:tcW w:w="993" w:type="dxa"/>
            <w:vMerge w:val="continue"/>
            <w:vAlign w:val="center"/>
          </w:tcPr>
          <w:p w14:paraId="4699A023">
            <w:pPr>
              <w:jc w:val="center"/>
              <w:rPr>
                <w:rFonts w:ascii="宋体" w:hAnsi="宋体" w:eastAsia="宋体" w:cs="宋体"/>
                <w:color w:val="auto"/>
                <w:szCs w:val="21"/>
              </w:rPr>
            </w:pPr>
          </w:p>
        </w:tc>
        <w:tc>
          <w:tcPr>
            <w:tcW w:w="922" w:type="dxa"/>
            <w:vMerge w:val="continue"/>
            <w:vAlign w:val="center"/>
          </w:tcPr>
          <w:p w14:paraId="648E2B92">
            <w:pPr>
              <w:widowControl/>
              <w:jc w:val="center"/>
              <w:textAlignment w:val="center"/>
              <w:rPr>
                <w:rFonts w:hint="eastAsia" w:ascii="宋体" w:hAnsi="宋体"/>
                <w:color w:val="auto"/>
                <w:szCs w:val="21"/>
                <w:lang w:val="en-US" w:eastAsia="zh-CN"/>
              </w:rPr>
            </w:pPr>
          </w:p>
        </w:tc>
        <w:tc>
          <w:tcPr>
            <w:tcW w:w="6945" w:type="dxa"/>
            <w:tcMar>
              <w:top w:w="15" w:type="dxa"/>
              <w:left w:w="15" w:type="dxa"/>
              <w:right w:w="15" w:type="dxa"/>
            </w:tcMar>
            <w:vAlign w:val="center"/>
          </w:tcPr>
          <w:p w14:paraId="6A68E988">
            <w:pPr>
              <w:snapToGrid w:val="0"/>
              <w:spacing w:line="276" w:lineRule="auto"/>
              <w:outlineLvl w:val="0"/>
              <w:rPr>
                <w:rFonts w:ascii="宋体" w:hAnsi="宋体" w:cs="宋体"/>
                <w:b/>
                <w:bCs/>
                <w:color w:val="auto"/>
                <w:sz w:val="21"/>
                <w:szCs w:val="21"/>
              </w:rPr>
            </w:pPr>
            <w:r>
              <w:rPr>
                <w:rFonts w:ascii="宋体" w:hAnsi="宋体"/>
                <w:b/>
                <w:bCs/>
                <w:color w:val="auto"/>
                <w:sz w:val="21"/>
                <w:szCs w:val="21"/>
              </w:rPr>
              <w:t>设备机械的投入</w:t>
            </w:r>
            <w:r>
              <w:rPr>
                <w:rFonts w:hint="eastAsia" w:ascii="宋体" w:hAnsi="宋体"/>
                <w:b/>
                <w:bCs/>
                <w:color w:val="auto"/>
                <w:sz w:val="21"/>
                <w:szCs w:val="21"/>
              </w:rPr>
              <w:t>：</w:t>
            </w:r>
          </w:p>
          <w:p w14:paraId="1351D4AB">
            <w:pPr>
              <w:snapToGrid w:val="0"/>
              <w:spacing w:line="276" w:lineRule="auto"/>
              <w:outlineLvl w:val="0"/>
              <w:rPr>
                <w:rFonts w:ascii="宋体" w:hAnsi="宋体" w:cs="宋体"/>
                <w:color w:val="auto"/>
                <w:sz w:val="21"/>
                <w:szCs w:val="21"/>
              </w:rPr>
            </w:pPr>
            <w:r>
              <w:rPr>
                <w:rFonts w:ascii="宋体" w:hAnsi="宋体" w:cs="宋体"/>
                <w:color w:val="auto"/>
                <w:sz w:val="21"/>
                <w:szCs w:val="21"/>
              </w:rPr>
              <w:t>设备及相关</w:t>
            </w:r>
            <w:r>
              <w:rPr>
                <w:rFonts w:hint="eastAsia" w:ascii="宋体" w:hAnsi="宋体" w:cs="宋体"/>
                <w:color w:val="auto"/>
                <w:sz w:val="21"/>
                <w:szCs w:val="21"/>
              </w:rPr>
              <w:t>安装</w:t>
            </w:r>
            <w:r>
              <w:rPr>
                <w:rFonts w:ascii="宋体" w:hAnsi="宋体" w:cs="宋体"/>
                <w:color w:val="auto"/>
                <w:sz w:val="21"/>
                <w:szCs w:val="21"/>
              </w:rPr>
              <w:t>机械等资源供应、来源、投入计划及保证措施</w:t>
            </w:r>
            <w:r>
              <w:rPr>
                <w:rFonts w:hint="eastAsia" w:ascii="宋体" w:hAnsi="宋体" w:cs="宋体"/>
                <w:color w:val="auto"/>
                <w:sz w:val="21"/>
                <w:szCs w:val="21"/>
              </w:rPr>
              <w:t>5</w:t>
            </w:r>
            <w:r>
              <w:rPr>
                <w:rFonts w:ascii="宋体" w:hAnsi="宋体" w:cs="宋体"/>
                <w:color w:val="auto"/>
                <w:sz w:val="21"/>
                <w:szCs w:val="21"/>
              </w:rPr>
              <w:t>分：</w:t>
            </w:r>
          </w:p>
          <w:p w14:paraId="62B465BD">
            <w:pPr>
              <w:snapToGrid w:val="0"/>
              <w:spacing w:line="276" w:lineRule="auto"/>
              <w:outlineLvl w:val="0"/>
              <w:rPr>
                <w:rFonts w:ascii="宋体" w:hAnsi="宋体" w:cs="宋体"/>
                <w:color w:val="auto"/>
                <w:sz w:val="21"/>
                <w:szCs w:val="21"/>
              </w:rPr>
            </w:pPr>
            <w:r>
              <w:rPr>
                <w:rFonts w:ascii="宋体" w:hAnsi="宋体" w:cs="宋体"/>
                <w:color w:val="auto"/>
                <w:sz w:val="21"/>
                <w:szCs w:val="21"/>
              </w:rPr>
              <w:t>1描述全面、合理，具有针对性的，得</w:t>
            </w:r>
            <w:r>
              <w:rPr>
                <w:rFonts w:hint="eastAsia" w:ascii="宋体" w:hAnsi="宋体" w:cs="宋体"/>
                <w:color w:val="auto"/>
                <w:sz w:val="21"/>
                <w:szCs w:val="21"/>
                <w:lang w:val="en-US" w:eastAsia="zh-CN"/>
              </w:rPr>
              <w:t>3</w:t>
            </w:r>
            <w:r>
              <w:rPr>
                <w:rFonts w:ascii="宋体" w:hAnsi="宋体" w:cs="宋体"/>
                <w:color w:val="auto"/>
                <w:sz w:val="21"/>
                <w:szCs w:val="21"/>
              </w:rPr>
              <w:t>分；</w:t>
            </w:r>
          </w:p>
          <w:p w14:paraId="1D15EC35">
            <w:pPr>
              <w:snapToGrid w:val="0"/>
              <w:spacing w:line="276" w:lineRule="auto"/>
              <w:outlineLvl w:val="0"/>
              <w:rPr>
                <w:rFonts w:ascii="宋体" w:hAnsi="宋体" w:cs="宋体"/>
                <w:color w:val="auto"/>
                <w:sz w:val="21"/>
                <w:szCs w:val="21"/>
              </w:rPr>
            </w:pPr>
            <w:r>
              <w:rPr>
                <w:rFonts w:ascii="宋体" w:hAnsi="宋体" w:cs="宋体"/>
                <w:color w:val="auto"/>
                <w:sz w:val="21"/>
                <w:szCs w:val="21"/>
              </w:rPr>
              <w:t>2描述比较全面、合理，针对性较弱的，得</w:t>
            </w:r>
            <w:r>
              <w:rPr>
                <w:rFonts w:hint="eastAsia" w:ascii="宋体" w:hAnsi="宋体" w:cs="宋体"/>
                <w:color w:val="auto"/>
                <w:sz w:val="21"/>
                <w:szCs w:val="21"/>
                <w:lang w:val="en-US" w:eastAsia="zh-CN"/>
              </w:rPr>
              <w:t>2</w:t>
            </w:r>
            <w:r>
              <w:rPr>
                <w:rFonts w:ascii="宋体" w:hAnsi="宋体" w:cs="宋体"/>
                <w:color w:val="auto"/>
                <w:sz w:val="21"/>
                <w:szCs w:val="21"/>
              </w:rPr>
              <w:t>分；</w:t>
            </w:r>
          </w:p>
          <w:p w14:paraId="0DFAB722">
            <w:pPr>
              <w:snapToGrid w:val="0"/>
              <w:spacing w:line="276" w:lineRule="auto"/>
              <w:outlineLvl w:val="0"/>
              <w:rPr>
                <w:rFonts w:ascii="宋体" w:hAnsi="宋体" w:cs="宋体"/>
                <w:color w:val="auto"/>
                <w:sz w:val="21"/>
                <w:szCs w:val="21"/>
              </w:rPr>
            </w:pPr>
            <w:r>
              <w:rPr>
                <w:rFonts w:ascii="宋体" w:hAnsi="宋体" w:cs="宋体"/>
                <w:color w:val="auto"/>
                <w:sz w:val="21"/>
                <w:szCs w:val="21"/>
              </w:rPr>
              <w:t>3描述较为简单或存在缺漏的，得1分；</w:t>
            </w:r>
          </w:p>
          <w:p w14:paraId="63A99972">
            <w:pPr>
              <w:widowControl/>
              <w:jc w:val="left"/>
              <w:textAlignment w:val="center"/>
              <w:rPr>
                <w:rFonts w:ascii="宋体" w:hAnsi="宋体" w:cs="宋体"/>
                <w:color w:val="auto"/>
                <w:sz w:val="21"/>
                <w:szCs w:val="21"/>
              </w:rPr>
            </w:pPr>
            <w:r>
              <w:rPr>
                <w:rFonts w:ascii="宋体" w:hAnsi="宋体" w:cs="宋体"/>
                <w:color w:val="auto"/>
                <w:sz w:val="21"/>
                <w:szCs w:val="21"/>
              </w:rPr>
              <w:t>4描述不合理或无具体描述的不得分。</w:t>
            </w:r>
          </w:p>
        </w:tc>
        <w:tc>
          <w:tcPr>
            <w:tcW w:w="638" w:type="dxa"/>
            <w:tcMar>
              <w:top w:w="15" w:type="dxa"/>
              <w:left w:w="15" w:type="dxa"/>
              <w:right w:w="15" w:type="dxa"/>
            </w:tcMar>
            <w:vAlign w:val="center"/>
          </w:tcPr>
          <w:p w14:paraId="4EE8F79D">
            <w:pPr>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r>
      <w:tr w14:paraId="30FC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93" w:type="dxa"/>
            <w:vMerge w:val="continue"/>
            <w:vAlign w:val="center"/>
          </w:tcPr>
          <w:p w14:paraId="2ED6878D">
            <w:pPr>
              <w:jc w:val="center"/>
              <w:rPr>
                <w:rFonts w:ascii="宋体" w:hAnsi="宋体" w:eastAsia="宋体" w:cs="宋体"/>
                <w:color w:val="auto"/>
                <w:szCs w:val="21"/>
              </w:rPr>
            </w:pPr>
          </w:p>
        </w:tc>
        <w:tc>
          <w:tcPr>
            <w:tcW w:w="922" w:type="dxa"/>
            <w:vMerge w:val="continue"/>
            <w:vAlign w:val="center"/>
          </w:tcPr>
          <w:p w14:paraId="3A73707F">
            <w:pPr>
              <w:widowControl/>
              <w:jc w:val="center"/>
              <w:textAlignment w:val="center"/>
              <w:rPr>
                <w:rFonts w:hint="eastAsia" w:ascii="宋体" w:hAnsi="宋体"/>
                <w:color w:val="auto"/>
                <w:szCs w:val="21"/>
                <w:lang w:val="en-US" w:eastAsia="zh-CN"/>
              </w:rPr>
            </w:pPr>
          </w:p>
        </w:tc>
        <w:tc>
          <w:tcPr>
            <w:tcW w:w="6945" w:type="dxa"/>
            <w:tcMar>
              <w:top w:w="15" w:type="dxa"/>
              <w:left w:w="15" w:type="dxa"/>
              <w:right w:w="15" w:type="dxa"/>
            </w:tcMar>
            <w:vAlign w:val="center"/>
          </w:tcPr>
          <w:p w14:paraId="6579CEDB">
            <w:pPr>
              <w:snapToGrid w:val="0"/>
              <w:spacing w:line="276" w:lineRule="auto"/>
              <w:outlineLvl w:val="0"/>
              <w:rPr>
                <w:rFonts w:ascii="宋体" w:hAnsi="宋体"/>
                <w:b/>
                <w:bCs/>
                <w:color w:val="auto"/>
                <w:sz w:val="21"/>
                <w:szCs w:val="21"/>
              </w:rPr>
            </w:pPr>
            <w:r>
              <w:rPr>
                <w:rFonts w:hint="eastAsia" w:ascii="宋体" w:hAnsi="宋体"/>
                <w:b/>
                <w:bCs/>
                <w:color w:val="auto"/>
                <w:sz w:val="21"/>
                <w:szCs w:val="21"/>
              </w:rPr>
              <w:t>安全文明工作保证措施：</w:t>
            </w:r>
          </w:p>
          <w:p w14:paraId="34746580">
            <w:pPr>
              <w:snapToGrid w:val="0"/>
              <w:spacing w:line="276" w:lineRule="auto"/>
              <w:outlineLvl w:val="0"/>
              <w:rPr>
                <w:rFonts w:ascii="宋体" w:hAnsi="宋体"/>
                <w:color w:val="auto"/>
                <w:sz w:val="21"/>
                <w:szCs w:val="21"/>
              </w:rPr>
            </w:pPr>
            <w:r>
              <w:rPr>
                <w:rFonts w:hint="eastAsia" w:ascii="宋体" w:hAnsi="宋体"/>
                <w:color w:val="auto"/>
                <w:sz w:val="21"/>
                <w:szCs w:val="21"/>
              </w:rPr>
              <w:t>1能保障本项目供货及安装安全进行，确保工作有序进行的，得</w:t>
            </w:r>
            <w:r>
              <w:rPr>
                <w:rFonts w:hint="eastAsia" w:ascii="宋体" w:hAnsi="宋体" w:cs="宋体"/>
                <w:color w:val="auto"/>
                <w:sz w:val="21"/>
                <w:szCs w:val="21"/>
                <w:lang w:val="en-US" w:eastAsia="zh-CN"/>
              </w:rPr>
              <w:t>3</w:t>
            </w:r>
            <w:r>
              <w:rPr>
                <w:rFonts w:hint="eastAsia" w:ascii="宋体" w:hAnsi="宋体"/>
                <w:color w:val="auto"/>
                <w:sz w:val="21"/>
                <w:szCs w:val="21"/>
              </w:rPr>
              <w:t>分；</w:t>
            </w:r>
          </w:p>
          <w:p w14:paraId="2DB1A5DE">
            <w:pPr>
              <w:snapToGrid w:val="0"/>
              <w:spacing w:line="276" w:lineRule="auto"/>
              <w:outlineLvl w:val="0"/>
              <w:rPr>
                <w:rFonts w:ascii="宋体" w:hAnsi="宋体"/>
                <w:color w:val="auto"/>
                <w:sz w:val="21"/>
                <w:szCs w:val="21"/>
              </w:rPr>
            </w:pPr>
            <w:r>
              <w:rPr>
                <w:rFonts w:hint="eastAsia" w:ascii="宋体" w:hAnsi="宋体"/>
                <w:color w:val="auto"/>
                <w:sz w:val="21"/>
                <w:szCs w:val="21"/>
              </w:rPr>
              <w:t>2基本能保障本项目供货及安装安全进行，针对性较弱的，得</w:t>
            </w:r>
            <w:r>
              <w:rPr>
                <w:rFonts w:hint="eastAsia" w:ascii="宋体" w:hAnsi="宋体" w:cs="宋体"/>
                <w:color w:val="auto"/>
                <w:sz w:val="21"/>
                <w:szCs w:val="21"/>
                <w:lang w:val="en-US" w:eastAsia="zh-CN"/>
              </w:rPr>
              <w:t>2</w:t>
            </w:r>
            <w:r>
              <w:rPr>
                <w:rFonts w:hint="eastAsia" w:ascii="宋体" w:hAnsi="宋体"/>
                <w:color w:val="auto"/>
                <w:sz w:val="21"/>
                <w:szCs w:val="21"/>
              </w:rPr>
              <w:t>分；</w:t>
            </w:r>
          </w:p>
          <w:p w14:paraId="7018384E">
            <w:pPr>
              <w:snapToGrid w:val="0"/>
              <w:spacing w:line="276" w:lineRule="auto"/>
              <w:outlineLvl w:val="0"/>
              <w:rPr>
                <w:rFonts w:ascii="宋体" w:hAnsi="宋体"/>
                <w:color w:val="auto"/>
                <w:sz w:val="21"/>
                <w:szCs w:val="21"/>
              </w:rPr>
            </w:pPr>
            <w:r>
              <w:rPr>
                <w:rFonts w:hint="eastAsia" w:ascii="宋体" w:hAnsi="宋体"/>
                <w:color w:val="auto"/>
                <w:sz w:val="21"/>
                <w:szCs w:val="21"/>
              </w:rPr>
              <w:t>3描述较为简单或存在缺漏的，得</w:t>
            </w:r>
            <w:r>
              <w:rPr>
                <w:rFonts w:hint="eastAsia" w:ascii="宋体" w:hAnsi="宋体" w:cs="宋体"/>
                <w:color w:val="auto"/>
                <w:sz w:val="21"/>
                <w:szCs w:val="21"/>
                <w:lang w:val="en-US" w:eastAsia="zh-CN"/>
              </w:rPr>
              <w:t>1</w:t>
            </w:r>
            <w:r>
              <w:rPr>
                <w:rFonts w:hint="eastAsia" w:ascii="宋体" w:hAnsi="宋体"/>
                <w:color w:val="auto"/>
                <w:sz w:val="21"/>
                <w:szCs w:val="21"/>
              </w:rPr>
              <w:t>分；</w:t>
            </w:r>
          </w:p>
          <w:p w14:paraId="6EA2FB8F">
            <w:pPr>
              <w:widowControl/>
              <w:jc w:val="left"/>
              <w:textAlignment w:val="center"/>
              <w:rPr>
                <w:rFonts w:ascii="宋体" w:hAnsi="宋体" w:cs="宋体"/>
                <w:color w:val="auto"/>
                <w:sz w:val="21"/>
                <w:szCs w:val="21"/>
              </w:rPr>
            </w:pPr>
            <w:r>
              <w:rPr>
                <w:rFonts w:hint="eastAsia" w:ascii="宋体" w:hAnsi="宋体"/>
                <w:color w:val="auto"/>
                <w:sz w:val="21"/>
                <w:szCs w:val="21"/>
              </w:rPr>
              <w:t>4描述不合理或无具体描述的不得分。</w:t>
            </w:r>
          </w:p>
        </w:tc>
        <w:tc>
          <w:tcPr>
            <w:tcW w:w="638" w:type="dxa"/>
            <w:tcMar>
              <w:top w:w="15" w:type="dxa"/>
              <w:left w:w="15" w:type="dxa"/>
              <w:right w:w="15" w:type="dxa"/>
            </w:tcMar>
            <w:vAlign w:val="center"/>
          </w:tcPr>
          <w:p w14:paraId="784AC8B3">
            <w:pPr>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r>
      <w:tr w14:paraId="4B8D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jc w:val="center"/>
        </w:trPr>
        <w:tc>
          <w:tcPr>
            <w:tcW w:w="993" w:type="dxa"/>
            <w:vMerge w:val="continue"/>
            <w:vAlign w:val="center"/>
          </w:tcPr>
          <w:p w14:paraId="1FEA5FED">
            <w:pPr>
              <w:jc w:val="center"/>
              <w:rPr>
                <w:rFonts w:ascii="宋体" w:hAnsi="宋体" w:eastAsia="宋体" w:cs="宋体"/>
                <w:color w:val="auto"/>
                <w:szCs w:val="21"/>
              </w:rPr>
            </w:pPr>
          </w:p>
        </w:tc>
        <w:tc>
          <w:tcPr>
            <w:tcW w:w="922" w:type="dxa"/>
            <w:vMerge w:val="continue"/>
            <w:vAlign w:val="center"/>
          </w:tcPr>
          <w:p w14:paraId="695C148F">
            <w:pPr>
              <w:widowControl/>
              <w:jc w:val="center"/>
              <w:textAlignment w:val="center"/>
              <w:rPr>
                <w:rFonts w:hint="eastAsia" w:ascii="宋体" w:hAnsi="宋体"/>
                <w:color w:val="auto"/>
                <w:szCs w:val="21"/>
                <w:lang w:val="en-US" w:eastAsia="zh-CN"/>
              </w:rPr>
            </w:pPr>
          </w:p>
        </w:tc>
        <w:tc>
          <w:tcPr>
            <w:tcW w:w="6945" w:type="dxa"/>
            <w:tcMar>
              <w:top w:w="15" w:type="dxa"/>
              <w:left w:w="15" w:type="dxa"/>
              <w:right w:w="15" w:type="dxa"/>
            </w:tcMar>
            <w:vAlign w:val="center"/>
          </w:tcPr>
          <w:p w14:paraId="7937BC7C">
            <w:pPr>
              <w:snapToGrid w:val="0"/>
              <w:spacing w:line="276" w:lineRule="auto"/>
              <w:rPr>
                <w:rFonts w:hint="eastAsia" w:ascii="宋体" w:hAnsi="宋体" w:eastAsia="宋体" w:cs="Times New Roman"/>
                <w:color w:val="auto"/>
                <w:sz w:val="21"/>
                <w:szCs w:val="21"/>
                <w:lang w:val="en-US" w:eastAsia="zh-CN"/>
              </w:rPr>
            </w:pPr>
            <w:r>
              <w:rPr>
                <w:rFonts w:hint="eastAsia" w:ascii="宋体" w:hAnsi="宋体"/>
                <w:color w:val="auto"/>
                <w:sz w:val="21"/>
                <w:szCs w:val="21"/>
                <w:lang w:val="en-US" w:eastAsia="zh-CN"/>
              </w:rPr>
              <w:t>本项目需投标供应商接受余杭区第三人民医院整体迁建二期总承包单位的总包管理，根据供应商对于业主、总承包单位的现场协调及配合措施进行评分：</w:t>
            </w:r>
          </w:p>
          <w:p w14:paraId="38B13FAA">
            <w:pPr>
              <w:snapToGrid w:val="0"/>
              <w:spacing w:line="276" w:lineRule="auto"/>
              <w:rPr>
                <w:rFonts w:hint="default" w:ascii="宋体" w:hAnsi="宋体" w:eastAsia="宋体" w:cs="Times New Roman"/>
                <w:color w:val="auto"/>
                <w:sz w:val="21"/>
                <w:szCs w:val="21"/>
                <w:lang w:val="en-US" w:eastAsia="zh-CN"/>
              </w:rPr>
            </w:pPr>
            <w:r>
              <w:rPr>
                <w:rFonts w:hint="default" w:ascii="宋体" w:hAnsi="宋体" w:eastAsia="宋体" w:cs="Times New Roman"/>
                <w:color w:val="auto"/>
                <w:sz w:val="21"/>
                <w:szCs w:val="21"/>
                <w:lang w:val="en-US" w:eastAsia="zh-CN"/>
              </w:rPr>
              <w:t>1描述全面、合理，具有针对性的，得</w:t>
            </w:r>
            <w:r>
              <w:rPr>
                <w:rFonts w:hint="eastAsia" w:ascii="宋体" w:hAnsi="宋体" w:cs="Times New Roman"/>
                <w:color w:val="auto"/>
                <w:sz w:val="21"/>
                <w:szCs w:val="21"/>
                <w:lang w:val="en-US" w:eastAsia="zh-CN"/>
              </w:rPr>
              <w:t>5</w:t>
            </w:r>
            <w:r>
              <w:rPr>
                <w:rFonts w:hint="default" w:ascii="宋体" w:hAnsi="宋体" w:eastAsia="宋体" w:cs="Times New Roman"/>
                <w:color w:val="auto"/>
                <w:sz w:val="21"/>
                <w:szCs w:val="21"/>
                <w:lang w:val="en-US" w:eastAsia="zh-CN"/>
              </w:rPr>
              <w:t>分；</w:t>
            </w:r>
          </w:p>
          <w:p w14:paraId="16D456CE">
            <w:pPr>
              <w:snapToGrid w:val="0"/>
              <w:spacing w:line="276" w:lineRule="auto"/>
              <w:rPr>
                <w:rFonts w:hint="default" w:ascii="宋体" w:hAnsi="宋体" w:eastAsia="宋体" w:cs="Times New Roman"/>
                <w:color w:val="auto"/>
                <w:sz w:val="21"/>
                <w:szCs w:val="21"/>
                <w:lang w:val="en-US" w:eastAsia="zh-CN"/>
              </w:rPr>
            </w:pPr>
            <w:r>
              <w:rPr>
                <w:rFonts w:hint="default" w:ascii="宋体" w:hAnsi="宋体" w:eastAsia="宋体" w:cs="Times New Roman"/>
                <w:color w:val="auto"/>
                <w:sz w:val="21"/>
                <w:szCs w:val="21"/>
                <w:lang w:val="en-US" w:eastAsia="zh-CN"/>
              </w:rPr>
              <w:t>2描述比较全面、合理，针对性较弱的，得</w:t>
            </w:r>
            <w:r>
              <w:rPr>
                <w:rFonts w:hint="eastAsia" w:ascii="宋体" w:hAnsi="宋体" w:cs="Times New Roman"/>
                <w:color w:val="auto"/>
                <w:sz w:val="21"/>
                <w:szCs w:val="21"/>
                <w:lang w:val="en-US" w:eastAsia="zh-CN"/>
              </w:rPr>
              <w:t>3</w:t>
            </w:r>
            <w:r>
              <w:rPr>
                <w:rFonts w:hint="default" w:ascii="宋体" w:hAnsi="宋体" w:eastAsia="宋体" w:cs="Times New Roman"/>
                <w:color w:val="auto"/>
                <w:sz w:val="21"/>
                <w:szCs w:val="21"/>
                <w:lang w:val="en-US" w:eastAsia="zh-CN"/>
              </w:rPr>
              <w:t>分；</w:t>
            </w:r>
          </w:p>
          <w:p w14:paraId="4E56696D">
            <w:pPr>
              <w:snapToGrid w:val="0"/>
              <w:spacing w:line="276" w:lineRule="auto"/>
              <w:rPr>
                <w:rFonts w:hint="default" w:ascii="宋体" w:hAnsi="宋体" w:eastAsia="宋体" w:cs="Times New Roman"/>
                <w:color w:val="auto"/>
                <w:sz w:val="21"/>
                <w:szCs w:val="21"/>
                <w:lang w:val="en-US" w:eastAsia="zh-CN"/>
              </w:rPr>
            </w:pPr>
            <w:r>
              <w:rPr>
                <w:rFonts w:hint="default" w:ascii="宋体" w:hAnsi="宋体" w:eastAsia="宋体" w:cs="Times New Roman"/>
                <w:color w:val="auto"/>
                <w:sz w:val="21"/>
                <w:szCs w:val="21"/>
                <w:lang w:val="en-US" w:eastAsia="zh-CN"/>
              </w:rPr>
              <w:t>3描述较为简单或存在缺漏的，得</w:t>
            </w:r>
            <w:r>
              <w:rPr>
                <w:rFonts w:hint="eastAsia" w:ascii="宋体" w:hAnsi="宋体" w:cs="Times New Roman"/>
                <w:color w:val="auto"/>
                <w:sz w:val="21"/>
                <w:szCs w:val="21"/>
                <w:lang w:val="en-US" w:eastAsia="zh-CN"/>
              </w:rPr>
              <w:t>1</w:t>
            </w:r>
            <w:r>
              <w:rPr>
                <w:rFonts w:hint="default" w:ascii="宋体" w:hAnsi="宋体" w:eastAsia="宋体" w:cs="Times New Roman"/>
                <w:color w:val="auto"/>
                <w:sz w:val="21"/>
                <w:szCs w:val="21"/>
                <w:lang w:val="en-US" w:eastAsia="zh-CN"/>
              </w:rPr>
              <w:t>分；</w:t>
            </w:r>
          </w:p>
          <w:p w14:paraId="47292696">
            <w:pPr>
              <w:widowControl/>
              <w:jc w:val="left"/>
              <w:textAlignment w:val="center"/>
              <w:rPr>
                <w:rFonts w:hint="eastAsia" w:ascii="宋体" w:hAnsi="宋体"/>
                <w:color w:val="auto"/>
                <w:sz w:val="21"/>
                <w:szCs w:val="21"/>
              </w:rPr>
            </w:pPr>
            <w:r>
              <w:rPr>
                <w:rFonts w:hint="default" w:ascii="宋体" w:hAnsi="宋体" w:eastAsia="宋体" w:cs="Times New Roman"/>
                <w:color w:val="auto"/>
                <w:sz w:val="21"/>
                <w:szCs w:val="21"/>
                <w:lang w:val="en-US" w:eastAsia="zh-CN"/>
              </w:rPr>
              <w:t>4描述不合理或无具体描述的不得分。</w:t>
            </w:r>
          </w:p>
        </w:tc>
        <w:tc>
          <w:tcPr>
            <w:tcW w:w="638" w:type="dxa"/>
            <w:tcMar>
              <w:top w:w="15" w:type="dxa"/>
              <w:left w:w="15" w:type="dxa"/>
              <w:right w:w="15" w:type="dxa"/>
            </w:tcMar>
            <w:vAlign w:val="center"/>
          </w:tcPr>
          <w:p w14:paraId="374F70F7">
            <w:pPr>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r>
      <w:tr w14:paraId="7511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jc w:val="center"/>
        </w:trPr>
        <w:tc>
          <w:tcPr>
            <w:tcW w:w="993" w:type="dxa"/>
            <w:vMerge w:val="continue"/>
            <w:vAlign w:val="center"/>
          </w:tcPr>
          <w:p w14:paraId="47838065">
            <w:pPr>
              <w:jc w:val="center"/>
              <w:rPr>
                <w:rFonts w:ascii="宋体" w:hAnsi="宋体" w:eastAsia="宋体" w:cs="宋体"/>
                <w:color w:val="auto"/>
                <w:szCs w:val="21"/>
              </w:rPr>
            </w:pPr>
          </w:p>
        </w:tc>
        <w:tc>
          <w:tcPr>
            <w:tcW w:w="922" w:type="dxa"/>
            <w:vMerge w:val="restart"/>
            <w:vAlign w:val="center"/>
          </w:tcPr>
          <w:p w14:paraId="6F2AD62D">
            <w:pPr>
              <w:widowControl/>
              <w:jc w:val="center"/>
              <w:textAlignment w:val="center"/>
              <w:rPr>
                <w:rFonts w:ascii="宋体" w:hAnsi="宋体" w:eastAsia="宋体" w:cs="宋体"/>
                <w:color w:val="auto"/>
                <w:kern w:val="0"/>
                <w:szCs w:val="21"/>
              </w:rPr>
            </w:pPr>
            <w:r>
              <w:rPr>
                <w:rFonts w:hint="eastAsia" w:ascii="宋体" w:hAnsi="宋体" w:eastAsia="宋体"/>
                <w:color w:val="auto"/>
                <w:szCs w:val="21"/>
              </w:rPr>
              <w:t>售后服务</w:t>
            </w:r>
          </w:p>
        </w:tc>
        <w:tc>
          <w:tcPr>
            <w:tcW w:w="6945" w:type="dxa"/>
            <w:tcMar>
              <w:top w:w="15" w:type="dxa"/>
              <w:left w:w="15" w:type="dxa"/>
              <w:right w:w="15" w:type="dxa"/>
            </w:tcMar>
            <w:vAlign w:val="center"/>
          </w:tcPr>
          <w:p w14:paraId="013E177A">
            <w:pPr>
              <w:snapToGrid w:val="0"/>
              <w:spacing w:line="276" w:lineRule="auto"/>
              <w:outlineLvl w:val="0"/>
              <w:rPr>
                <w:rFonts w:ascii="宋体" w:hAnsi="宋体" w:cs="宋体"/>
                <w:color w:val="auto"/>
                <w:sz w:val="21"/>
                <w:szCs w:val="21"/>
              </w:rPr>
            </w:pPr>
            <w:r>
              <w:rPr>
                <w:rFonts w:ascii="宋体" w:hAnsi="宋体" w:cs="宋体"/>
                <w:color w:val="auto"/>
                <w:sz w:val="21"/>
                <w:szCs w:val="21"/>
              </w:rPr>
              <w:t>售后服务</w:t>
            </w:r>
            <w:r>
              <w:rPr>
                <w:rFonts w:hint="eastAsia" w:ascii="宋体" w:hAnsi="宋体" w:cs="宋体"/>
                <w:color w:val="auto"/>
                <w:sz w:val="21"/>
                <w:szCs w:val="21"/>
              </w:rPr>
              <w:t>：</w:t>
            </w:r>
          </w:p>
          <w:p w14:paraId="2FF12686">
            <w:pPr>
              <w:snapToGrid w:val="0"/>
              <w:spacing w:line="276" w:lineRule="auto"/>
              <w:outlineLvl w:val="0"/>
              <w:rPr>
                <w:rFonts w:ascii="宋体" w:hAnsi="宋体" w:cs="宋体"/>
                <w:color w:val="auto"/>
                <w:sz w:val="21"/>
                <w:szCs w:val="21"/>
              </w:rPr>
            </w:pPr>
            <w:r>
              <w:rPr>
                <w:rFonts w:ascii="宋体" w:hAnsi="宋体" w:cs="宋体"/>
                <w:color w:val="auto"/>
                <w:sz w:val="21"/>
                <w:szCs w:val="21"/>
              </w:rPr>
              <w:t>售后服务措施承诺及保障措施：</w:t>
            </w:r>
          </w:p>
          <w:p w14:paraId="3676EC99">
            <w:pPr>
              <w:snapToGrid w:val="0"/>
              <w:spacing w:line="276" w:lineRule="auto"/>
              <w:outlineLvl w:val="0"/>
              <w:rPr>
                <w:rFonts w:ascii="宋体" w:hAnsi="宋体"/>
                <w:color w:val="auto"/>
                <w:sz w:val="21"/>
                <w:szCs w:val="21"/>
              </w:rPr>
            </w:pPr>
            <w:r>
              <w:rPr>
                <w:rFonts w:hint="eastAsia" w:ascii="宋体" w:hAnsi="宋体"/>
                <w:color w:val="auto"/>
                <w:sz w:val="21"/>
                <w:szCs w:val="21"/>
              </w:rPr>
              <w:t>1根据本项目特点有完善且可行的售后保障措施、相应的维修资质及人员和承诺，得</w:t>
            </w:r>
            <w:r>
              <w:rPr>
                <w:rFonts w:hint="eastAsia" w:ascii="宋体" w:hAnsi="宋体" w:cs="宋体"/>
                <w:color w:val="auto"/>
                <w:sz w:val="21"/>
                <w:szCs w:val="21"/>
                <w:lang w:val="en-US" w:eastAsia="zh-CN"/>
              </w:rPr>
              <w:t>5</w:t>
            </w:r>
            <w:r>
              <w:rPr>
                <w:rFonts w:hint="eastAsia" w:ascii="宋体" w:hAnsi="宋体"/>
                <w:color w:val="auto"/>
                <w:sz w:val="21"/>
                <w:szCs w:val="21"/>
              </w:rPr>
              <w:t>分；</w:t>
            </w:r>
          </w:p>
          <w:p w14:paraId="0988863C">
            <w:pPr>
              <w:snapToGrid w:val="0"/>
              <w:spacing w:line="276" w:lineRule="auto"/>
              <w:outlineLvl w:val="0"/>
              <w:rPr>
                <w:rFonts w:ascii="宋体" w:hAnsi="宋体"/>
                <w:color w:val="auto"/>
                <w:sz w:val="21"/>
                <w:szCs w:val="21"/>
              </w:rPr>
            </w:pPr>
            <w:r>
              <w:rPr>
                <w:rFonts w:hint="eastAsia" w:ascii="宋体" w:hAnsi="宋体"/>
                <w:color w:val="auto"/>
                <w:sz w:val="21"/>
                <w:szCs w:val="21"/>
              </w:rPr>
              <w:t>2售后保障措施及承诺较为简单，针对性较弱的，得</w:t>
            </w:r>
            <w:r>
              <w:rPr>
                <w:rFonts w:hint="eastAsia" w:ascii="宋体" w:hAnsi="宋体"/>
                <w:color w:val="auto"/>
                <w:sz w:val="21"/>
                <w:szCs w:val="21"/>
                <w:lang w:val="en-US" w:eastAsia="zh-CN"/>
              </w:rPr>
              <w:t>3</w:t>
            </w:r>
            <w:r>
              <w:rPr>
                <w:rFonts w:hint="eastAsia" w:ascii="宋体" w:hAnsi="宋体"/>
                <w:color w:val="auto"/>
                <w:sz w:val="21"/>
                <w:szCs w:val="21"/>
              </w:rPr>
              <w:t>分；</w:t>
            </w:r>
          </w:p>
          <w:p w14:paraId="7090D752">
            <w:pPr>
              <w:snapToGrid w:val="0"/>
              <w:spacing w:line="276" w:lineRule="auto"/>
              <w:outlineLvl w:val="0"/>
              <w:rPr>
                <w:rFonts w:ascii="宋体" w:hAnsi="宋体"/>
                <w:color w:val="auto"/>
                <w:sz w:val="21"/>
                <w:szCs w:val="21"/>
              </w:rPr>
            </w:pPr>
            <w:r>
              <w:rPr>
                <w:rFonts w:hint="eastAsia" w:ascii="宋体" w:hAnsi="宋体"/>
                <w:color w:val="auto"/>
                <w:sz w:val="21"/>
                <w:szCs w:val="21"/>
              </w:rPr>
              <w:t>3售后保障措施及承诺存在缺漏，保障较差的，得</w:t>
            </w:r>
            <w:r>
              <w:rPr>
                <w:rFonts w:hint="eastAsia" w:ascii="宋体" w:hAnsi="宋体"/>
                <w:color w:val="auto"/>
                <w:sz w:val="21"/>
                <w:szCs w:val="21"/>
                <w:lang w:val="en-US" w:eastAsia="zh-CN"/>
              </w:rPr>
              <w:t>1</w:t>
            </w:r>
            <w:r>
              <w:rPr>
                <w:rFonts w:hint="eastAsia" w:ascii="宋体" w:hAnsi="宋体"/>
                <w:color w:val="auto"/>
                <w:sz w:val="21"/>
                <w:szCs w:val="21"/>
              </w:rPr>
              <w:t>分；</w:t>
            </w:r>
          </w:p>
          <w:p w14:paraId="79CFE86C">
            <w:pPr>
              <w:widowControl/>
              <w:jc w:val="left"/>
              <w:textAlignment w:val="center"/>
              <w:rPr>
                <w:rFonts w:hint="default" w:ascii="宋体" w:hAnsi="宋体" w:eastAsia="宋体" w:cs="Times New Roman"/>
                <w:color w:val="auto"/>
                <w:sz w:val="21"/>
                <w:szCs w:val="21"/>
                <w:lang w:val="en-US" w:eastAsia="zh-CN"/>
              </w:rPr>
            </w:pPr>
            <w:r>
              <w:rPr>
                <w:rFonts w:hint="eastAsia" w:ascii="宋体" w:hAnsi="宋体"/>
                <w:color w:val="auto"/>
                <w:sz w:val="21"/>
                <w:szCs w:val="21"/>
              </w:rPr>
              <w:t>4描述不合理或无具体描述的不得分。</w:t>
            </w:r>
          </w:p>
        </w:tc>
        <w:tc>
          <w:tcPr>
            <w:tcW w:w="638" w:type="dxa"/>
            <w:tcMar>
              <w:top w:w="15" w:type="dxa"/>
              <w:left w:w="15" w:type="dxa"/>
              <w:right w:w="15" w:type="dxa"/>
            </w:tcMar>
            <w:vAlign w:val="center"/>
          </w:tcPr>
          <w:p w14:paraId="0393FE2F">
            <w:pPr>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r>
      <w:tr w14:paraId="725F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93" w:type="dxa"/>
            <w:vMerge w:val="continue"/>
            <w:vAlign w:val="center"/>
          </w:tcPr>
          <w:p w14:paraId="07A19AE0">
            <w:pPr>
              <w:jc w:val="center"/>
              <w:rPr>
                <w:rFonts w:ascii="宋体" w:hAnsi="宋体" w:eastAsia="宋体" w:cs="宋体"/>
                <w:color w:val="auto"/>
                <w:szCs w:val="21"/>
              </w:rPr>
            </w:pPr>
          </w:p>
        </w:tc>
        <w:tc>
          <w:tcPr>
            <w:tcW w:w="922" w:type="dxa"/>
            <w:vMerge w:val="continue"/>
            <w:vAlign w:val="center"/>
          </w:tcPr>
          <w:p w14:paraId="7E25DFAF">
            <w:pPr>
              <w:widowControl/>
              <w:jc w:val="center"/>
              <w:textAlignment w:val="center"/>
              <w:rPr>
                <w:rFonts w:ascii="宋体" w:hAnsi="宋体" w:eastAsia="宋体" w:cs="宋体"/>
                <w:color w:val="auto"/>
                <w:kern w:val="0"/>
                <w:szCs w:val="21"/>
              </w:rPr>
            </w:pPr>
          </w:p>
        </w:tc>
        <w:tc>
          <w:tcPr>
            <w:tcW w:w="6945" w:type="dxa"/>
            <w:tcMar>
              <w:top w:w="15" w:type="dxa"/>
              <w:left w:w="15" w:type="dxa"/>
              <w:right w:w="15" w:type="dxa"/>
            </w:tcMar>
            <w:vAlign w:val="center"/>
          </w:tcPr>
          <w:p w14:paraId="72B9DF57">
            <w:pPr>
              <w:jc w:val="left"/>
              <w:rPr>
                <w:rFonts w:hint="default" w:ascii="宋体" w:hAnsi="宋体" w:eastAsia="宋体" w:cs="宋体"/>
                <w:color w:val="auto"/>
                <w:kern w:val="0"/>
                <w:szCs w:val="21"/>
                <w:lang w:val="en-US" w:eastAsia="zh-CN"/>
              </w:rPr>
            </w:pPr>
            <w:r>
              <w:rPr>
                <w:rFonts w:hint="eastAsia" w:ascii="宋体" w:hAnsi="宋体"/>
                <w:color w:val="auto"/>
                <w:sz w:val="21"/>
                <w:szCs w:val="21"/>
                <w:lang w:val="en-US" w:eastAsia="zh-CN"/>
              </w:rPr>
              <w:t>投标人承诺</w:t>
            </w:r>
            <w:r>
              <w:rPr>
                <w:rFonts w:hint="eastAsia" w:ascii="宋体" w:hAnsi="宋体"/>
                <w:color w:val="auto"/>
                <w:sz w:val="21"/>
                <w:szCs w:val="21"/>
              </w:rPr>
              <w:t>原有</w:t>
            </w:r>
            <w:r>
              <w:rPr>
                <w:rFonts w:hint="eastAsia"/>
                <w:color w:val="auto"/>
                <w:lang w:val="en-US" w:eastAsia="zh-CN"/>
              </w:rPr>
              <w:t>整体</w:t>
            </w:r>
            <w:r>
              <w:rPr>
                <w:rFonts w:hint="eastAsia" w:ascii="宋体" w:hAnsi="宋体"/>
                <w:color w:val="auto"/>
                <w:sz w:val="21"/>
                <w:szCs w:val="21"/>
              </w:rPr>
              <w:t>设备质保期上</w:t>
            </w:r>
            <w:r>
              <w:rPr>
                <w:rFonts w:hint="eastAsia" w:ascii="宋体" w:hAnsi="宋体"/>
                <w:color w:val="auto"/>
                <w:sz w:val="21"/>
                <w:szCs w:val="21"/>
                <w:lang w:val="en-US" w:eastAsia="zh-CN"/>
              </w:rPr>
              <w:t>每</w:t>
            </w:r>
            <w:r>
              <w:rPr>
                <w:rFonts w:hint="eastAsia" w:ascii="宋体" w:hAnsi="宋体"/>
                <w:color w:val="auto"/>
                <w:sz w:val="21"/>
                <w:szCs w:val="21"/>
              </w:rPr>
              <w:t>增加</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得1分，最高得3分。提供承诺函并加盖公章。没有不得分。</w:t>
            </w:r>
          </w:p>
        </w:tc>
        <w:tc>
          <w:tcPr>
            <w:tcW w:w="638" w:type="dxa"/>
            <w:tcMar>
              <w:top w:w="15" w:type="dxa"/>
              <w:left w:w="15" w:type="dxa"/>
              <w:right w:w="15" w:type="dxa"/>
            </w:tcMar>
            <w:vAlign w:val="center"/>
          </w:tcPr>
          <w:p w14:paraId="4425C15A">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r>
      <w:tr w14:paraId="0339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3" w:hRule="atLeast"/>
          <w:jc w:val="center"/>
        </w:trPr>
        <w:tc>
          <w:tcPr>
            <w:tcW w:w="993" w:type="dxa"/>
            <w:vAlign w:val="center"/>
          </w:tcPr>
          <w:p w14:paraId="3E8CD1DC">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报价分（30分）</w:t>
            </w:r>
          </w:p>
        </w:tc>
        <w:tc>
          <w:tcPr>
            <w:tcW w:w="922" w:type="dxa"/>
            <w:vAlign w:val="center"/>
          </w:tcPr>
          <w:p w14:paraId="22E6304B">
            <w:pPr>
              <w:widowControl/>
              <w:jc w:val="center"/>
              <w:textAlignment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报价评分</w:t>
            </w:r>
          </w:p>
        </w:tc>
        <w:tc>
          <w:tcPr>
            <w:tcW w:w="6945" w:type="dxa"/>
            <w:tcMar>
              <w:top w:w="15" w:type="dxa"/>
              <w:left w:w="15" w:type="dxa"/>
              <w:right w:w="15" w:type="dxa"/>
            </w:tcMar>
            <w:vAlign w:val="center"/>
          </w:tcPr>
          <w:p w14:paraId="2B051D84">
            <w:pPr>
              <w:jc w:val="left"/>
              <w:rPr>
                <w:rFonts w:hint="eastAsia" w:ascii="宋体" w:hAnsi="宋体" w:eastAsia="宋体" w:cs="Times New Roman"/>
                <w:color w:val="auto"/>
                <w:szCs w:val="21"/>
              </w:rPr>
            </w:pPr>
            <w:r>
              <w:rPr>
                <w:rFonts w:hint="eastAsia" w:ascii="宋体" w:hAnsi="宋体" w:eastAsia="宋体" w:cs="Times New Roman"/>
                <w:color w:val="auto"/>
                <w:szCs w:val="21"/>
              </w:rPr>
              <w:t>有效投标报价的最低价作为评标基准价，其最低报价为满分；按［投标报价得分=（评标基准价/投标报价）*</w:t>
            </w:r>
            <w:bookmarkStart w:id="422" w:name="_GoBack"/>
            <w:bookmarkEnd w:id="422"/>
            <w:r>
              <w:rPr>
                <w:rFonts w:hint="eastAsia" w:ascii="宋体" w:hAnsi="宋体" w:eastAsia="宋体" w:cs="Times New Roman"/>
                <w:color w:val="auto"/>
                <w:szCs w:val="21"/>
              </w:rPr>
              <w:t>权重］的计算公式计算。</w:t>
            </w:r>
          </w:p>
          <w:p w14:paraId="6FE4627C">
            <w:pPr>
              <w:jc w:val="left"/>
              <w:rPr>
                <w:rFonts w:hint="eastAsia" w:ascii="宋体" w:hAnsi="宋体" w:eastAsia="宋体" w:cs="Times New Roman"/>
                <w:color w:val="auto"/>
                <w:szCs w:val="21"/>
              </w:rPr>
            </w:pPr>
            <w:r>
              <w:rPr>
                <w:rFonts w:hint="eastAsia" w:ascii="宋体" w:hAnsi="宋体" w:eastAsia="宋体" w:cs="Times New Roman"/>
                <w:color w:val="auto"/>
                <w:szCs w:val="21"/>
              </w:rPr>
              <w:t>评标过程中，不得去掉报价中的最高报价和最低报价。</w:t>
            </w:r>
          </w:p>
          <w:p w14:paraId="5BAADD3A">
            <w:pPr>
              <w:jc w:val="left"/>
              <w:rPr>
                <w:rFonts w:hint="eastAsia" w:ascii="宋体" w:hAnsi="宋体" w:eastAsia="宋体"/>
                <w:color w:val="auto"/>
                <w:szCs w:val="21"/>
              </w:rPr>
            </w:pPr>
            <w:r>
              <w:rPr>
                <w:rFonts w:hint="eastAsia" w:ascii="宋体" w:hAnsi="宋体" w:eastAsia="宋体" w:cs="Times New Roman"/>
                <w:color w:val="auto"/>
                <w:szCs w:val="21"/>
              </w:rPr>
              <w:t xml:space="preserve">对于未预留份额专门面向中小企业的政府采购服务项目，以及预留份额政府采购服务项目中的非预留部分标项，对小型和微型企业的投标报价给予  </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%的扣除，用扣除后的价格参加评审。</w:t>
            </w:r>
          </w:p>
        </w:tc>
        <w:tc>
          <w:tcPr>
            <w:tcW w:w="638" w:type="dxa"/>
            <w:tcMar>
              <w:top w:w="15" w:type="dxa"/>
              <w:left w:w="15" w:type="dxa"/>
              <w:right w:w="15" w:type="dxa"/>
            </w:tcMar>
            <w:vAlign w:val="center"/>
          </w:tcPr>
          <w:p w14:paraId="7CADF662">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30</w:t>
            </w:r>
          </w:p>
        </w:tc>
      </w:tr>
    </w:tbl>
    <w:p w14:paraId="6D14A470">
      <w:pPr>
        <w:rPr>
          <w:color w:val="auto"/>
        </w:rPr>
      </w:pPr>
    </w:p>
    <w:p w14:paraId="5D412837">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35F231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E477A8E">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9C55063">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945895D">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E9BA87C">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3C883C9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741DC0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13306C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7FE380E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9DADAD0">
      <w:pPr>
        <w:pStyle w:val="8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0183FE8">
      <w:pPr>
        <w:pStyle w:val="8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8B1F3E9">
      <w:pPr>
        <w:pStyle w:val="8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A89BAD3">
      <w:pPr>
        <w:pStyle w:val="8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4AFDB30">
      <w:pPr>
        <w:pStyle w:val="8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FF406B9">
      <w:pPr>
        <w:pStyle w:val="8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7EFCF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78007F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AE00153">
      <w:pPr>
        <w:pStyle w:val="8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BB6D4">
      <w:pPr>
        <w:pStyle w:val="8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5AC696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AEDFF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E416C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69C598">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2B715BC">
      <w:pPr>
        <w:pStyle w:val="8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51DB7A">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FB5D00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B00379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79FE4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3DFE71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15101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0DF0DC2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6D353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9F65B84">
      <w:pPr>
        <w:ind w:firstLine="240" w:firstLineChars="100"/>
        <w:rPr>
          <w:rFonts w:hint="eastAsia" w:ascii="宋体" w:hAnsi="宋体" w:cs="宋体"/>
          <w:color w:val="auto"/>
          <w:kern w:val="0"/>
          <w:sz w:val="24"/>
        </w:rPr>
      </w:pPr>
    </w:p>
    <w:p w14:paraId="32C58546">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62FFE93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173EC1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6B352C3D">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3BC3A53">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4.2.12 </w:t>
      </w:r>
      <w:r>
        <w:rPr>
          <w:rFonts w:hint="eastAsia" w:ascii="宋体" w:hAnsi="宋体" w:eastAsia="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BE827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10FE00E2">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48A785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68C3AA7A">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787D3DE">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4B46125D">
      <w:pPr>
        <w:pStyle w:val="24"/>
        <w:snapToGrid w:val="0"/>
        <w:spacing w:line="360" w:lineRule="auto"/>
        <w:rPr>
          <w:rFonts w:cs="宋体"/>
          <w:color w:val="auto"/>
        </w:rPr>
      </w:pPr>
      <w:r>
        <w:rPr>
          <w:rFonts w:hint="eastAsia" w:cs="宋体"/>
          <w:color w:val="auto"/>
        </w:rPr>
        <w:t>5.2出现影响采购公正的违法、违规行为的；</w:t>
      </w:r>
    </w:p>
    <w:p w14:paraId="705B150A">
      <w:pPr>
        <w:pStyle w:val="24"/>
        <w:snapToGrid w:val="0"/>
        <w:spacing w:line="360" w:lineRule="auto"/>
        <w:rPr>
          <w:rFonts w:cs="宋体"/>
          <w:color w:val="auto"/>
        </w:rPr>
      </w:pPr>
      <w:r>
        <w:rPr>
          <w:rFonts w:hint="eastAsia" w:cs="宋体"/>
          <w:color w:val="auto"/>
        </w:rPr>
        <w:t>5.3投标人的报价均超过了采购预算，采购人不能支付的；</w:t>
      </w:r>
    </w:p>
    <w:p w14:paraId="163B1F6E">
      <w:pPr>
        <w:pStyle w:val="24"/>
        <w:snapToGrid w:val="0"/>
        <w:spacing w:line="360" w:lineRule="auto"/>
        <w:rPr>
          <w:rFonts w:cs="宋体"/>
          <w:color w:val="auto"/>
        </w:rPr>
      </w:pPr>
      <w:r>
        <w:rPr>
          <w:rFonts w:hint="eastAsia" w:cs="宋体"/>
          <w:color w:val="auto"/>
        </w:rPr>
        <w:t>5.4因重大变故，采购任务取消的。</w:t>
      </w:r>
    </w:p>
    <w:p w14:paraId="10390522">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376D26F">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BD1957C">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6FBD812">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1C2E1D33">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D50F869">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3520BFD">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450BE01">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0"/>
    <w:p w14:paraId="4FF919FC">
      <w:pPr>
        <w:spacing w:line="360" w:lineRule="auto"/>
        <w:ind w:left="0" w:leftChars="0" w:firstLine="0" w:firstLineChars="0"/>
        <w:outlineLvl w:val="0"/>
        <w:rPr>
          <w:rFonts w:hint="eastAsia" w:ascii="宋体" w:hAnsi="宋体" w:cs="宋体"/>
          <w:b/>
          <w:color w:val="auto"/>
          <w:sz w:val="36"/>
          <w:szCs w:val="36"/>
        </w:rPr>
      </w:pPr>
      <w:bookmarkStart w:id="404" w:name="第五部分"/>
      <w:bookmarkStart w:id="405" w:name="_Toc86217003"/>
    </w:p>
    <w:p w14:paraId="4D596040">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4C8D7A9A">
      <w:pPr>
        <w:spacing w:line="480" w:lineRule="auto"/>
        <w:jc w:val="center"/>
        <w:rPr>
          <w:rFonts w:ascii="宋体" w:hAnsi="宋体" w:cs="宋体"/>
          <w:b/>
          <w:color w:val="auto"/>
          <w:sz w:val="28"/>
          <w:szCs w:val="28"/>
        </w:rPr>
      </w:pPr>
    </w:p>
    <w:p w14:paraId="2408CB38">
      <w:pPr>
        <w:pStyle w:val="23"/>
        <w:spacing w:after="0"/>
        <w:jc w:val="both"/>
        <w:rPr>
          <w:rFonts w:ascii="宋体" w:hAnsi="宋体" w:cs="宋体"/>
          <w:b/>
          <w:bCs/>
          <w:color w:val="auto"/>
          <w:spacing w:val="-20"/>
          <w:kern w:val="44"/>
          <w:sz w:val="48"/>
          <w:szCs w:val="48"/>
        </w:rPr>
      </w:pPr>
      <w:bookmarkStart w:id="406" w:name="_Toc3995"/>
    </w:p>
    <w:p w14:paraId="49B4C08B">
      <w:pPr>
        <w:pStyle w:val="23"/>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35238053">
      <w:pPr>
        <w:pStyle w:val="23"/>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62015EFD">
      <w:pPr>
        <w:rPr>
          <w:rFonts w:ascii="宋体" w:hAnsi="宋体" w:cs="宋体"/>
          <w:b/>
          <w:bCs/>
          <w:color w:val="auto"/>
          <w:spacing w:val="-20"/>
          <w:kern w:val="44"/>
          <w:sz w:val="40"/>
          <w:szCs w:val="40"/>
        </w:rPr>
      </w:pPr>
    </w:p>
    <w:p w14:paraId="71AB3D20">
      <w:pPr>
        <w:rPr>
          <w:rFonts w:ascii="宋体" w:hAnsi="宋体" w:cs="宋体"/>
          <w:b/>
          <w:bCs/>
          <w:color w:val="auto"/>
          <w:spacing w:val="-20"/>
          <w:kern w:val="44"/>
          <w:sz w:val="40"/>
          <w:szCs w:val="40"/>
        </w:rPr>
      </w:pPr>
    </w:p>
    <w:p w14:paraId="7D777DA2">
      <w:pPr>
        <w:rPr>
          <w:rFonts w:ascii="宋体" w:hAnsi="宋体" w:cs="宋体"/>
          <w:b/>
          <w:bCs/>
          <w:color w:val="auto"/>
          <w:spacing w:val="-20"/>
          <w:kern w:val="44"/>
          <w:sz w:val="40"/>
          <w:szCs w:val="40"/>
        </w:rPr>
      </w:pPr>
    </w:p>
    <w:p w14:paraId="59E71FA8">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021D3824">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40A9F7F5">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0F38FE20">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3B3D6248">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34493893">
      <w:pPr>
        <w:rPr>
          <w:color w:val="auto"/>
        </w:rPr>
      </w:pPr>
    </w:p>
    <w:p w14:paraId="60A60AE3">
      <w:pPr>
        <w:rPr>
          <w:rFonts w:eastAsia="黑体"/>
          <w:color w:val="auto"/>
          <w:sz w:val="44"/>
          <w:szCs w:val="44"/>
        </w:rPr>
      </w:pPr>
      <w:r>
        <w:rPr>
          <w:rFonts w:eastAsia="黑体"/>
          <w:color w:val="auto"/>
          <w:sz w:val="44"/>
          <w:szCs w:val="44"/>
        </w:rPr>
        <w:br w:type="page"/>
      </w:r>
    </w:p>
    <w:p w14:paraId="4A0143D6">
      <w:pPr>
        <w:rPr>
          <w:rFonts w:eastAsia="黑体"/>
          <w:color w:val="auto"/>
          <w:sz w:val="44"/>
          <w:szCs w:val="44"/>
        </w:rPr>
      </w:pPr>
    </w:p>
    <w:p w14:paraId="731F646C">
      <w:pPr>
        <w:rPr>
          <w:rFonts w:eastAsia="黑体"/>
          <w:color w:val="auto"/>
          <w:sz w:val="44"/>
          <w:szCs w:val="44"/>
        </w:rPr>
      </w:pPr>
    </w:p>
    <w:p w14:paraId="382F1292">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25E31FAD">
      <w:pPr>
        <w:ind w:firstLine="640" w:firstLineChars="200"/>
        <w:rPr>
          <w:rFonts w:hint="eastAsia" w:ascii="仿宋_GB2312" w:hAnsi="仿宋_GB2312" w:eastAsia="仿宋_GB2312" w:cs="仿宋_GB2312"/>
          <w:color w:val="auto"/>
          <w:sz w:val="32"/>
          <w:szCs w:val="32"/>
          <w:lang w:val="en-US" w:eastAsia="zh-CN"/>
        </w:rPr>
      </w:pPr>
    </w:p>
    <w:p w14:paraId="18D959A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3847FB25">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7DED47B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64BE24F9">
      <w:pPr>
        <w:ind w:firstLine="880" w:firstLineChars="200"/>
        <w:jc w:val="both"/>
        <w:rPr>
          <w:rFonts w:eastAsia="黑体"/>
          <w:color w:val="auto"/>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406"/>
    <w:p w14:paraId="7724A2C6">
      <w:pPr>
        <w:pStyle w:val="3"/>
        <w:adjustRightInd w:val="0"/>
        <w:snapToGrid w:val="0"/>
        <w:spacing w:beforeLines="0" w:line="400" w:lineRule="exact"/>
        <w:jc w:val="center"/>
        <w:rPr>
          <w:rFonts w:hint="eastAsia" w:ascii="黑体" w:hAnsi="黑体" w:eastAsia="黑体"/>
          <w:color w:val="auto"/>
          <w:sz w:val="28"/>
          <w:szCs w:val="28"/>
        </w:rPr>
      </w:pPr>
      <w:bookmarkStart w:id="407" w:name="_Toc22209"/>
    </w:p>
    <w:p w14:paraId="21A936BA">
      <w:pPr>
        <w:pStyle w:val="3"/>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07"/>
    </w:p>
    <w:p w14:paraId="67BC62AB">
      <w:pPr>
        <w:pStyle w:val="3"/>
        <w:adjustRightInd w:val="0"/>
        <w:snapToGrid w:val="0"/>
        <w:spacing w:beforeLines="0" w:line="400" w:lineRule="exact"/>
        <w:jc w:val="center"/>
        <w:rPr>
          <w:rFonts w:hint="eastAsia" w:ascii="黑体" w:hAnsi="华文中宋" w:eastAsia="黑体"/>
          <w:b w:val="0"/>
          <w:bCs w:val="0"/>
          <w:color w:val="auto"/>
          <w:sz w:val="28"/>
          <w:szCs w:val="28"/>
        </w:rPr>
      </w:pPr>
    </w:p>
    <w:p w14:paraId="52D85EF3">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312893C1">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7C099571">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E9E6AE4">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78365136">
      <w:pPr>
        <w:spacing w:beforeLines="0" w:line="400" w:lineRule="exact"/>
        <w:rPr>
          <w:rFonts w:hint="default" w:eastAsia="宋体"/>
          <w:color w:val="auto"/>
          <w:lang w:val="en-US" w:eastAsia="zh-CN"/>
        </w:rPr>
      </w:pPr>
    </w:p>
    <w:p w14:paraId="171D30F8">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44131829">
      <w:pPr>
        <w:numPr>
          <w:ilvl w:val="0"/>
          <w:numId w:val="4"/>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5E1DE05C">
      <w:pPr>
        <w:pStyle w:val="24"/>
        <w:numPr>
          <w:ilvl w:val="0"/>
          <w:numId w:val="5"/>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3990C940">
      <w:pPr>
        <w:pStyle w:val="24"/>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3AB552A6">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556CEF5A">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5AABBB5B">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eastAsia="zh-CN"/>
        </w:rPr>
        <w:t>/</w:t>
      </w:r>
      <w:r>
        <w:rPr>
          <w:rFonts w:hint="eastAsia" w:ascii="宋体" w:hAnsi="宋体"/>
          <w:color w:val="auto"/>
          <w:szCs w:val="21"/>
          <w:lang w:eastAsia="zh-CN"/>
        </w:rPr>
        <w:t>个</w:t>
      </w:r>
      <w:r>
        <w:rPr>
          <w:rFonts w:hint="default" w:ascii="宋体" w:hAnsi="宋体"/>
          <w:color w:val="auto"/>
          <w:szCs w:val="21"/>
          <w:lang w:eastAsia="zh-CN"/>
        </w:rPr>
        <w:t>/</w:t>
      </w:r>
      <w:r>
        <w:rPr>
          <w:rFonts w:hint="eastAsia" w:ascii="宋体" w:hAnsi="宋体"/>
          <w:color w:val="auto"/>
          <w:szCs w:val="21"/>
          <w:lang w:eastAsia="zh-CN"/>
        </w:rPr>
        <w:t>架</w:t>
      </w:r>
      <w:r>
        <w:rPr>
          <w:rFonts w:hint="default" w:ascii="宋体" w:hAnsi="宋体"/>
          <w:color w:val="auto"/>
          <w:szCs w:val="21"/>
          <w:lang w:eastAsia="zh-CN"/>
        </w:rPr>
        <w:t>/</w:t>
      </w:r>
      <w:r>
        <w:rPr>
          <w:rFonts w:hint="eastAsia" w:ascii="宋体" w:hAnsi="宋体"/>
          <w:color w:val="auto"/>
          <w:szCs w:val="21"/>
          <w:lang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719F3BD6">
      <w:pPr>
        <w:numPr>
          <w:ilvl w:val="0"/>
          <w:numId w:val="0"/>
        </w:numPr>
        <w:adjustRightInd w:val="0"/>
        <w:snapToGrid w:val="0"/>
        <w:spacing w:before="0" w:beforeLines="0" w:line="400" w:lineRule="exact"/>
        <w:ind w:firstLine="420" w:firstLineChars="200"/>
        <w:rPr>
          <w:rFonts w:hint="default" w:ascii="宋体" w:hAnsi="宋体" w:cs="宋体"/>
          <w:color w:val="auto"/>
          <w:szCs w:val="21"/>
          <w:lang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eastAsia="zh-CN"/>
        </w:rPr>
        <w:t xml:space="preserve">   </w:t>
      </w:r>
    </w:p>
    <w:p w14:paraId="056ED667">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C25FDC1">
      <w:pPr>
        <w:numPr>
          <w:ilvl w:val="0"/>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61FD8E14">
      <w:pPr>
        <w:numPr>
          <w:ilvl w:val="0"/>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eastAsia="zh-CN"/>
        </w:rPr>
        <w:t xml:space="preserve">               </w:t>
      </w:r>
      <w:r>
        <w:rPr>
          <w:rFonts w:hint="eastAsia" w:ascii="宋体" w:hAnsi="宋体" w:cs="宋体"/>
          <w:color w:val="auto"/>
          <w:kern w:val="0"/>
          <w:szCs w:val="21"/>
          <w:u w:val="single"/>
          <w:lang w:val="en-US" w:eastAsia="zh-CN"/>
        </w:rPr>
        <w:t xml:space="preserve">    </w:t>
      </w:r>
    </w:p>
    <w:p w14:paraId="3C52D92B">
      <w:pPr>
        <w:numPr>
          <w:ilvl w:val="0"/>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1173EBD6">
      <w:pPr>
        <w:pStyle w:val="80"/>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3EBA501E">
      <w:pPr>
        <w:pStyle w:val="80"/>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5E17AB1F">
      <w:pPr>
        <w:pStyle w:val="80"/>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5DEBD58">
      <w:pPr>
        <w:pStyle w:val="80"/>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7E979AFF">
      <w:pPr>
        <w:pStyle w:val="80"/>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rPr>
        <w:t>是</w:t>
      </w:r>
      <w:r>
        <w:rPr>
          <w:rFonts w:hint="eastAsia" w:ascii="宋体" w:hAnsi="宋体" w:eastAsia="宋体" w:cs="宋体"/>
          <w:iCs w:val="0"/>
          <w:color w:val="auto"/>
          <w:sz w:val="21"/>
          <w:szCs w:val="21"/>
          <w:lang w:eastAsia="zh-CN"/>
        </w:rPr>
        <w:t>，《政府采购品目分类目录》底级品目名称</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数量：</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iCs w:val="0"/>
          <w:color w:val="auto"/>
          <w:sz w:val="21"/>
          <w:szCs w:val="21"/>
          <w:lang w:val="en-US" w:eastAsia="zh-CN"/>
        </w:rPr>
        <w:t xml:space="preserve"> </w:t>
      </w:r>
    </w:p>
    <w:p w14:paraId="32E53253">
      <w:pPr>
        <w:pStyle w:val="80"/>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lang w:eastAsia="zh-CN"/>
        </w:rPr>
      </w:pP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否</w:t>
      </w:r>
    </w:p>
    <w:p w14:paraId="06F2F5B7">
      <w:pPr>
        <w:pStyle w:val="80"/>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lang w:val="en-US" w:eastAsia="zh-CN"/>
        </w:rPr>
      </w:pPr>
      <w:r>
        <w:rPr>
          <w:rFonts w:hint="eastAsia" w:ascii="宋体" w:hAnsi="宋体" w:eastAsia="宋体" w:cs="宋体"/>
          <w:iCs w:val="0"/>
          <w:color w:val="auto"/>
          <w:sz w:val="21"/>
          <w:szCs w:val="21"/>
          <w:lang w:val="en-US" w:eastAsia="zh-CN"/>
        </w:rPr>
        <w:t xml:space="preserve">    （</w:t>
      </w:r>
      <w:r>
        <w:rPr>
          <w:rFonts w:hint="default" w:ascii="宋体" w:hAnsi="宋体" w:eastAsia="宋体" w:cs="宋体"/>
          <w:iCs w:val="0"/>
          <w:color w:val="auto"/>
          <w:sz w:val="21"/>
          <w:szCs w:val="21"/>
          <w:lang w:eastAsia="zh-CN"/>
        </w:rPr>
        <w:t>4</w:t>
      </w:r>
      <w:r>
        <w:rPr>
          <w:rFonts w:hint="eastAsia" w:ascii="宋体" w:hAnsi="宋体" w:eastAsia="宋体" w:cs="宋体"/>
          <w:iCs w:val="0"/>
          <w:color w:val="auto"/>
          <w:sz w:val="21"/>
          <w:szCs w:val="21"/>
          <w:lang w:val="en-US" w:eastAsia="zh-CN"/>
        </w:rPr>
        <w:t>）政府采购组织形式：</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政府集中采购</w:t>
      </w: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val="en-US" w:eastAsia="zh-CN"/>
        </w:rPr>
        <w:t xml:space="preserve">部门集中采购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val="en-US" w:eastAsia="zh-CN"/>
        </w:rPr>
        <w:t>分散采购</w:t>
      </w:r>
    </w:p>
    <w:p w14:paraId="4B5619A3">
      <w:pPr>
        <w:pStyle w:val="80"/>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lang w:eastAsia="zh-CN"/>
        </w:rPr>
      </w:pPr>
      <w:r>
        <w:rPr>
          <w:rFonts w:hint="eastAsia" w:ascii="宋体" w:hAnsi="宋体" w:eastAsia="宋体" w:cs="宋体"/>
          <w:iCs w:val="0"/>
          <w:color w:val="auto"/>
          <w:sz w:val="21"/>
          <w:szCs w:val="21"/>
          <w:lang w:val="en-US" w:eastAsia="zh-CN"/>
        </w:rPr>
        <w:t>（</w:t>
      </w:r>
      <w:r>
        <w:rPr>
          <w:rFonts w:hint="default" w:ascii="宋体" w:hAnsi="宋体" w:eastAsia="宋体" w:cs="宋体"/>
          <w:iCs w:val="0"/>
          <w:color w:val="auto"/>
          <w:sz w:val="21"/>
          <w:szCs w:val="21"/>
          <w:lang w:eastAsia="zh-CN"/>
        </w:rPr>
        <w:t>5</w:t>
      </w:r>
      <w:r>
        <w:rPr>
          <w:rFonts w:hint="eastAsia" w:ascii="宋体" w:hAnsi="宋体" w:eastAsia="宋体" w:cs="宋体"/>
          <w:iCs w:val="0"/>
          <w:color w:val="auto"/>
          <w:sz w:val="21"/>
          <w:szCs w:val="21"/>
          <w:lang w:val="en-US" w:eastAsia="zh-CN"/>
        </w:rPr>
        <w:t>）政府采购方式：</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公开招标</w:t>
      </w: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邀请招标</w:t>
      </w: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竞争性谈判</w:t>
      </w: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竞争性磋商</w:t>
      </w:r>
    </w:p>
    <w:p w14:paraId="5A22F540">
      <w:pPr>
        <w:pStyle w:val="80"/>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询价</w:t>
      </w: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单一来源</w:t>
      </w: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框架协议</w:t>
      </w:r>
      <w:r>
        <w:rPr>
          <w:rFonts w:hint="eastAsia" w:ascii="宋体" w:hAnsi="宋体" w:eastAsia="宋体" w:cs="宋体"/>
          <w:iCs w:val="0"/>
          <w:color w:val="auto"/>
          <w:sz w:val="21"/>
          <w:szCs w:val="21"/>
          <w:lang w:val="en-US" w:eastAsia="zh-CN"/>
        </w:rPr>
        <w:t xml:space="preserve"> </w:t>
      </w:r>
      <w:r>
        <w:rPr>
          <w:rFonts w:hint="eastAsia" w:ascii="宋体" w:hAnsi="宋体" w:eastAsia="宋体" w:cs="宋体"/>
          <w:iCs w:val="0"/>
          <w:color w:val="auto"/>
          <w:sz w:val="21"/>
          <w:szCs w:val="21"/>
        </w:rPr>
        <w:sym w:font="Wingdings" w:char="00A8"/>
      </w:r>
      <w:r>
        <w:rPr>
          <w:rFonts w:hint="eastAsia" w:ascii="宋体" w:hAnsi="宋体" w:eastAsia="宋体" w:cs="宋体"/>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14C86199">
      <w:pPr>
        <w:pStyle w:val="80"/>
        <w:numPr>
          <w:ilvl w:val="0"/>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6E22CA8E">
      <w:pPr>
        <w:pStyle w:val="80"/>
        <w:numPr>
          <w:ilvl w:val="0"/>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0F99224F">
      <w:pPr>
        <w:numPr>
          <w:ilvl w:val="0"/>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color="040000" w:fill="auto"/>
          <w:lang w:eastAsia="zh-CN"/>
        </w:rPr>
        <w:t>购</w:t>
      </w:r>
      <w:r>
        <w:rPr>
          <w:rFonts w:hint="eastAsia" w:ascii="宋体" w:hAnsi="宋体"/>
          <w:color w:val="auto"/>
          <w:w w:val="100"/>
          <w:szCs w:val="21"/>
          <w:shd w:val="clear" w:color="040000" w:fill="auto"/>
        </w:rPr>
        <w:t>合同</w:t>
      </w:r>
      <w:r>
        <w:rPr>
          <w:rFonts w:hint="eastAsia" w:ascii="宋体" w:hAnsi="宋体"/>
          <w:color w:val="auto"/>
          <w:w w:val="100"/>
          <w:szCs w:val="21"/>
          <w:shd w:val="clear" w:color="040000" w:fill="auto"/>
          <w:lang w:eastAsia="zh-CN"/>
        </w:rPr>
        <w:t>（中小企业预留合同）</w:t>
      </w:r>
      <w:r>
        <w:rPr>
          <w:rFonts w:hint="eastAsia" w:ascii="宋体" w:hAnsi="宋体"/>
          <w:color w:val="auto"/>
          <w:szCs w:val="21"/>
          <w:shd w:val="clear" w:color="030000" w:fill="auto"/>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4A095A21">
      <w:pPr>
        <w:numPr>
          <w:ilvl w:val="0"/>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667F53ED">
      <w:pPr>
        <w:numPr>
          <w:ilvl w:val="0"/>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AD16D0">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9D8BC4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41B15384">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76E495C0">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30E59F94">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6EFD4219">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3C34DADC">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14A0C88C">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19381BE4">
      <w:pPr>
        <w:numPr>
          <w:ilvl w:val="0"/>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E693897">
      <w:pPr>
        <w:pStyle w:val="8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496A6E1D">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eastAsia="zh-CN"/>
        </w:rPr>
        <w:t>9</w:t>
      </w:r>
      <w:r>
        <w:rPr>
          <w:rFonts w:hint="eastAsia" w:ascii="宋体" w:hAnsi="宋体" w:eastAsia="宋体" w:cs="宋体"/>
          <w:b w:val="0"/>
          <w:bCs w:val="0"/>
          <w:color w:val="auto"/>
          <w:sz w:val="21"/>
          <w:szCs w:val="21"/>
          <w:u w:val="none"/>
          <w:lang w:val="en-US" w:eastAsia="zh-CN"/>
        </w:rPr>
        <w:t>）是否涉及进口产品：</w:t>
      </w:r>
    </w:p>
    <w:p w14:paraId="7155E6D1">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6CB30CD9">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297DE419">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3E1C7FB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789891F1">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2B42AFD4">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249884A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0D57517D">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26DFAF26">
      <w:pPr>
        <w:numPr>
          <w:ilvl w:val="0"/>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6A9B68D5">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34862469">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616C4B08">
      <w:pPr>
        <w:pStyle w:val="80"/>
        <w:numPr>
          <w:ilvl w:val="0"/>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16FC3ED8">
      <w:pPr>
        <w:pStyle w:val="80"/>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55D019B8">
      <w:pPr>
        <w:numPr>
          <w:ilvl w:val="0"/>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1FDE6F55">
      <w:pPr>
        <w:pStyle w:val="80"/>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1B606176">
      <w:pPr>
        <w:numPr>
          <w:ilvl w:val="0"/>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3DEE5B73">
      <w:pPr>
        <w:numPr>
          <w:ilvl w:val="0"/>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40CCD006">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7BD7A71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73813415">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21D26BC">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3D7BE555">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B444208">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7363C611">
      <w:pPr>
        <w:numPr>
          <w:ilvl w:val="0"/>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3E0802DB">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FE"/>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2251AED1">
      <w:pPr>
        <w:pStyle w:val="477"/>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72CB9587">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6101A175">
      <w:pPr>
        <w:snapToGrid w:val="0"/>
        <w:spacing w:beforeLines="0" w:line="400" w:lineRule="exact"/>
        <w:ind w:firstLine="630" w:firstLineChars="300"/>
        <w:rPr>
          <w:color w:val="auto"/>
        </w:rPr>
      </w:pPr>
      <w:r>
        <w:rPr>
          <w:rFonts w:hint="eastAsia" w:ascii="宋体" w:hAnsi="宋体"/>
          <w:color w:val="auto"/>
          <w:szCs w:val="21"/>
        </w:rPr>
        <w:sym w:font="Wingdings" w:char="00FE"/>
      </w:r>
      <w:r>
        <w:rPr>
          <w:rFonts w:hint="eastAsia" w:ascii="宋体" w:hAnsi="宋体"/>
          <w:color w:val="auto"/>
          <w:szCs w:val="21"/>
        </w:rPr>
        <w:t>分期付款：</w:t>
      </w:r>
      <w:r>
        <w:rPr>
          <w:rFonts w:hint="eastAsia" w:ascii="宋体" w:hAnsi="宋体"/>
          <w:color w:val="auto"/>
          <w:szCs w:val="21"/>
          <w:u w:val="single"/>
        </w:rPr>
        <w:t xml:space="preserve">  本项目合同签订完成，乙方提供合同价1%的履约保函及与预付款同等金额的预付款保函后，支付合同价的40%的预付款；乙方根据合同规定将货物交付、安装调试完毕后，经采购人最终验收合格后，支付至合同价的80%；结算审计后支付到实际价款的97.5%；剩余2.5%等质保期结束，且乙方已完整履行了质保期的责任后一周内无息支付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乙方提供合同价1%的履约保函及与预付款同等金额的预付款保函后，支付合同价的40%的预付款</w:t>
      </w:r>
      <w:r>
        <w:rPr>
          <w:rFonts w:hint="eastAsia" w:ascii="宋体" w:hAnsi="宋体"/>
          <w:color w:val="auto"/>
          <w:szCs w:val="21"/>
          <w:u w:val="single"/>
          <w:lang w:eastAsia="zh-CN"/>
        </w:rPr>
        <w:t>。</w:t>
      </w:r>
      <w:r>
        <w:rPr>
          <w:rFonts w:hint="eastAsia" w:ascii="宋体" w:hAnsi="宋体"/>
          <w:color w:val="auto"/>
          <w:szCs w:val="21"/>
          <w:u w:val="single"/>
        </w:rPr>
        <w:t xml:space="preserve"> </w:t>
      </w:r>
    </w:p>
    <w:p w14:paraId="3444E772">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0C032290">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18E401AC">
      <w:pPr>
        <w:numPr>
          <w:ilvl w:val="0"/>
          <w:numId w:val="4"/>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4B3804DB">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911B7C3">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余杭区第三人民医院整体迁建二期项目内</w:t>
      </w:r>
      <w:r>
        <w:rPr>
          <w:rFonts w:hint="eastAsia" w:ascii="宋体" w:hAnsi="宋体" w:cs="宋体"/>
          <w:color w:val="auto"/>
          <w:szCs w:val="21"/>
          <w:u w:val="single"/>
        </w:rPr>
        <w:t xml:space="preserve"> </w:t>
      </w:r>
    </w:p>
    <w:p w14:paraId="2763AE41">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1EB2CA93">
      <w:pPr>
        <w:pStyle w:val="80"/>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eastAsia="zh-CN"/>
        </w:rPr>
        <w:t>银行保函</w:t>
      </w:r>
      <w:r>
        <w:rPr>
          <w:rFonts w:hint="eastAsia" w:ascii="宋体" w:hAnsi="宋体" w:eastAsia="宋体" w:cs="宋体"/>
          <w:bCs/>
          <w:color w:val="auto"/>
          <w:sz w:val="21"/>
          <w:szCs w:val="21"/>
          <w:u w:val="single"/>
        </w:rPr>
        <w:t xml:space="preserve">         </w:t>
      </w:r>
    </w:p>
    <w:p w14:paraId="5A2A5932">
      <w:pPr>
        <w:pStyle w:val="80"/>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eastAsia="zh-CN"/>
        </w:rPr>
        <w:t>合同价的</w:t>
      </w:r>
      <w:r>
        <w:rPr>
          <w:rFonts w:hint="eastAsia" w:ascii="宋体" w:hAnsi="宋体" w:eastAsia="宋体" w:cs="宋体"/>
          <w:bCs/>
          <w:color w:val="auto"/>
          <w:sz w:val="21"/>
          <w:szCs w:val="21"/>
          <w:u w:val="single"/>
          <w:lang w:val="en-US" w:eastAsia="zh-CN"/>
        </w:rPr>
        <w:t>1%</w:t>
      </w:r>
      <w:r>
        <w:rPr>
          <w:rFonts w:hint="eastAsia" w:ascii="宋体" w:hAnsi="宋体" w:eastAsia="宋体" w:cs="宋体"/>
          <w:bCs/>
          <w:color w:val="auto"/>
          <w:sz w:val="21"/>
          <w:szCs w:val="21"/>
          <w:u w:val="single"/>
        </w:rPr>
        <w:t xml:space="preserve">             </w:t>
      </w:r>
    </w:p>
    <w:p w14:paraId="3C5A609B">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eastAsia="zh-CN"/>
        </w:rPr>
        <w:t>自合同签订之日始，至验收合格之日止</w:t>
      </w:r>
      <w:r>
        <w:rPr>
          <w:rFonts w:hint="eastAsia" w:ascii="宋体" w:hAnsi="宋体" w:eastAsia="宋体" w:cs="宋体"/>
          <w:bCs/>
          <w:color w:val="auto"/>
          <w:sz w:val="21"/>
          <w:szCs w:val="21"/>
          <w:u w:val="single"/>
        </w:rPr>
        <w:t xml:space="preserve">    </w:t>
      </w:r>
    </w:p>
    <w:p w14:paraId="45ED471E">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243865DC">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37AE67D8">
      <w:pPr>
        <w:numPr>
          <w:ilvl w:val="0"/>
          <w:numId w:val="4"/>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328C093D">
      <w:pPr>
        <w:numPr>
          <w:ilvl w:val="0"/>
          <w:numId w:val="6"/>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FE"/>
      </w:r>
      <w:r>
        <w:rPr>
          <w:rFonts w:hint="eastAsia" w:ascii="宋体" w:hAnsi="宋体"/>
          <w:bCs/>
          <w:color w:val="auto"/>
          <w:szCs w:val="21"/>
        </w:rPr>
        <w:t>委托第三方组织</w:t>
      </w:r>
    </w:p>
    <w:p w14:paraId="09DDF9B7">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2F3B6C9C">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A3B13ED">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FE"/>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EC69F1F">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FE"/>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1FAF884">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6A59DA7">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B6EC72C">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5E319CF0">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6ADA8319">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0904ECA7">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供应商提出验收申请之日起</w:t>
      </w:r>
      <w:r>
        <w:rPr>
          <w:rFonts w:hint="eastAsia" w:ascii="宋体" w:hAnsi="宋体"/>
          <w:bCs/>
          <w:color w:val="auto"/>
          <w:szCs w:val="21"/>
          <w:u w:val="single"/>
          <w:lang w:val="en-US" w:eastAsia="zh-CN"/>
        </w:rPr>
        <w:t>7</w:t>
      </w:r>
      <w:r>
        <w:rPr>
          <w:rFonts w:hint="eastAsia" w:ascii="宋体" w:hAnsi="宋体"/>
          <w:bCs/>
          <w:color w:val="auto"/>
          <w:szCs w:val="21"/>
          <w:u w:val="single"/>
        </w:rPr>
        <w:t>日内组织验收</w:t>
      </w:r>
    </w:p>
    <w:p w14:paraId="3E1D3C8B">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FE"/>
      </w:r>
      <w:r>
        <w:rPr>
          <w:rFonts w:hint="eastAsia" w:ascii="宋体" w:hAnsi="宋体"/>
          <w:bCs/>
          <w:color w:val="auto"/>
          <w:szCs w:val="21"/>
        </w:rPr>
        <w:t xml:space="preserve">一次性验收         </w:t>
      </w:r>
    </w:p>
    <w:p w14:paraId="7E802FA7">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eastAsia="zh-CN"/>
        </w:rPr>
        <w:t>/</w:t>
      </w:r>
      <w:r>
        <w:rPr>
          <w:rFonts w:hint="eastAsia" w:ascii="宋体" w:hAnsi="宋体"/>
          <w:bCs/>
          <w:color w:val="auto"/>
          <w:szCs w:val="21"/>
          <w:u w:val="single"/>
          <w:lang w:eastAsia="zh-CN"/>
        </w:rPr>
        <w:t>分项验收的工作安排）</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5EB91CE5">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0C4E21F6">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1.到货品牌及数量履约情况验收；2.现场安装质量履约情况验收3.质保到期验收。</w:t>
      </w:r>
      <w:r>
        <w:rPr>
          <w:rFonts w:hint="eastAsia" w:ascii="宋体" w:hAnsi="宋体"/>
          <w:bCs/>
          <w:color w:val="auto"/>
          <w:szCs w:val="21"/>
          <w:u w:val="single"/>
        </w:rPr>
        <w:t xml:space="preserve">      </w:t>
      </w:r>
    </w:p>
    <w:p w14:paraId="1379C9BC">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r>
        <w:rPr>
          <w:rFonts w:hint="eastAsia" w:ascii="宋体" w:hAnsi="宋体"/>
          <w:bCs/>
          <w:color w:val="auto"/>
          <w:szCs w:val="21"/>
          <w:u w:val="single"/>
          <w:lang w:eastAsia="zh-CN"/>
        </w:rPr>
        <w:t>国家相关质量标准、浙江省相关质量管理规范、行业相关要求</w:t>
      </w:r>
      <w:r>
        <w:rPr>
          <w:rFonts w:hint="eastAsia" w:ascii="宋体" w:hAnsi="宋体"/>
          <w:bCs/>
          <w:color w:val="auto"/>
          <w:szCs w:val="21"/>
          <w:u w:val="single"/>
        </w:rPr>
        <w:t xml:space="preserve">    </w:t>
      </w:r>
    </w:p>
    <w:p w14:paraId="63F6ECCF">
      <w:pPr>
        <w:pStyle w:val="80"/>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3F9F18F6">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5AE293A6">
      <w:pPr>
        <w:numPr>
          <w:ilvl w:val="0"/>
          <w:numId w:val="4"/>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066DE3A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53B6DD7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6B554F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0DC49B2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1936ABA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48C360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3256B32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39ABBA0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15C29E9C">
      <w:pPr>
        <w:pStyle w:val="80"/>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02A15384">
      <w:pPr>
        <w:numPr>
          <w:ilvl w:val="0"/>
          <w:numId w:val="4"/>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0620A82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520A3CF0">
      <w:pPr>
        <w:numPr>
          <w:ilvl w:val="0"/>
          <w:numId w:val="4"/>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010B8C0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30E913B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B3B8C3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70FB3154">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51D6DFD6">
      <w:pPr>
        <w:pStyle w:val="477"/>
        <w:spacing w:beforeLines="0" w:line="400" w:lineRule="exact"/>
        <w:rPr>
          <w:color w:val="auto"/>
        </w:rPr>
      </w:pPr>
    </w:p>
    <w:p w14:paraId="51D290AD">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rPr>
        <w:t xml:space="preserve">   </w:t>
      </w:r>
    </w:p>
    <w:p w14:paraId="50FB18D2">
      <w:pPr>
        <w:rPr>
          <w:rFonts w:hint="eastAsia"/>
          <w:color w:val="auto"/>
        </w:rPr>
      </w:pPr>
      <w:r>
        <w:rPr>
          <w:rFonts w:hint="eastAsia"/>
          <w:color w:val="auto"/>
        </w:rPr>
        <w:br w:type="page"/>
      </w:r>
    </w:p>
    <w:p w14:paraId="2C6518E2">
      <w:pPr>
        <w:pStyle w:val="477"/>
        <w:rPr>
          <w:rFonts w:hint="eastAsia"/>
          <w:color w:val="auto"/>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504FD1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E1FCFA4">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4095" w:type="dxa"/>
            <w:gridSpan w:val="2"/>
            <w:tcBorders>
              <w:left w:val="single" w:color="auto" w:sz="2" w:space="0"/>
              <w:bottom w:val="single" w:color="auto" w:sz="2" w:space="0"/>
            </w:tcBorders>
            <w:vAlign w:val="center"/>
          </w:tcPr>
          <w:p w14:paraId="64594057">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5316F9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D3B287C">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2F4A3533">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081AE07">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vAlign w:val="center"/>
          </w:tcPr>
          <w:p w14:paraId="1FC3299D">
            <w:pPr>
              <w:adjustRightInd w:val="0"/>
              <w:snapToGrid w:val="0"/>
              <w:spacing w:line="300" w:lineRule="exact"/>
              <w:jc w:val="center"/>
              <w:rPr>
                <w:color w:val="auto"/>
                <w:spacing w:val="20"/>
                <w:szCs w:val="21"/>
              </w:rPr>
            </w:pPr>
          </w:p>
        </w:tc>
      </w:tr>
      <w:tr w14:paraId="635684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D13C35D">
            <w:pPr>
              <w:adjustRightInd w:val="0"/>
              <w:snapToGrid w:val="0"/>
              <w:spacing w:line="300" w:lineRule="exact"/>
              <w:jc w:val="center"/>
              <w:rPr>
                <w:color w:val="auto"/>
                <w:szCs w:val="21"/>
              </w:rPr>
            </w:pPr>
            <w:r>
              <w:rPr>
                <w:color w:val="auto"/>
                <w:szCs w:val="21"/>
              </w:rPr>
              <w:t>法定代表人</w:t>
            </w:r>
          </w:p>
          <w:p w14:paraId="00D56248">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vAlign w:val="center"/>
          </w:tcPr>
          <w:p w14:paraId="693F91AE">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vAlign w:val="center"/>
          </w:tcPr>
          <w:p w14:paraId="40A5EDCD">
            <w:pPr>
              <w:adjustRightInd w:val="0"/>
              <w:snapToGrid w:val="0"/>
              <w:spacing w:line="300" w:lineRule="exact"/>
              <w:jc w:val="center"/>
              <w:rPr>
                <w:color w:val="auto"/>
                <w:szCs w:val="21"/>
              </w:rPr>
            </w:pPr>
            <w:r>
              <w:rPr>
                <w:color w:val="auto"/>
                <w:szCs w:val="21"/>
              </w:rPr>
              <w:t>法定代表人</w:t>
            </w:r>
          </w:p>
          <w:p w14:paraId="30DEE6CB">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vAlign w:val="center"/>
          </w:tcPr>
          <w:p w14:paraId="303BDB49">
            <w:pPr>
              <w:adjustRightInd w:val="0"/>
              <w:snapToGrid w:val="0"/>
              <w:spacing w:line="300" w:lineRule="exact"/>
              <w:jc w:val="center"/>
              <w:rPr>
                <w:color w:val="auto"/>
                <w:szCs w:val="21"/>
              </w:rPr>
            </w:pPr>
          </w:p>
        </w:tc>
      </w:tr>
      <w:tr w14:paraId="59781F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04962AF">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vAlign w:val="center"/>
          </w:tcPr>
          <w:p w14:paraId="7881776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E67B33C">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56B999DD">
            <w:pPr>
              <w:adjustRightInd w:val="0"/>
              <w:snapToGrid w:val="0"/>
              <w:spacing w:line="300" w:lineRule="exact"/>
              <w:jc w:val="center"/>
              <w:rPr>
                <w:color w:val="auto"/>
                <w:spacing w:val="20"/>
                <w:szCs w:val="21"/>
              </w:rPr>
            </w:pPr>
          </w:p>
        </w:tc>
      </w:tr>
      <w:tr w14:paraId="3A01EA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80CDA19">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09770AF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58319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vAlign w:val="center"/>
          </w:tcPr>
          <w:p w14:paraId="2EE24C11">
            <w:pPr>
              <w:adjustRightInd w:val="0"/>
              <w:snapToGrid w:val="0"/>
              <w:spacing w:line="300" w:lineRule="exact"/>
              <w:jc w:val="center"/>
              <w:rPr>
                <w:color w:val="auto"/>
                <w:spacing w:val="20"/>
                <w:szCs w:val="21"/>
              </w:rPr>
            </w:pPr>
          </w:p>
        </w:tc>
      </w:tr>
      <w:tr w14:paraId="7EAC2E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CC7928">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323121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1962EC">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vAlign w:val="center"/>
          </w:tcPr>
          <w:p w14:paraId="517E9ED5">
            <w:pPr>
              <w:adjustRightInd w:val="0"/>
              <w:snapToGrid w:val="0"/>
              <w:spacing w:line="300" w:lineRule="exact"/>
              <w:jc w:val="center"/>
              <w:rPr>
                <w:color w:val="auto"/>
                <w:spacing w:val="20"/>
                <w:szCs w:val="21"/>
              </w:rPr>
            </w:pPr>
          </w:p>
        </w:tc>
      </w:tr>
      <w:tr w14:paraId="39902F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03A6BD">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BAD3C0E">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8418E9E">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vAlign w:val="center"/>
          </w:tcPr>
          <w:p w14:paraId="1EDA6B09">
            <w:pPr>
              <w:adjustRightInd w:val="0"/>
              <w:snapToGrid w:val="0"/>
              <w:spacing w:line="300" w:lineRule="exact"/>
              <w:jc w:val="center"/>
              <w:rPr>
                <w:color w:val="auto"/>
                <w:spacing w:val="20"/>
                <w:szCs w:val="21"/>
              </w:rPr>
            </w:pPr>
          </w:p>
        </w:tc>
      </w:tr>
      <w:tr w14:paraId="757C23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53556B0">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3ABB88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C3301E">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288FF883">
            <w:pPr>
              <w:adjustRightInd w:val="0"/>
              <w:snapToGrid w:val="0"/>
              <w:spacing w:line="300" w:lineRule="exact"/>
              <w:jc w:val="center"/>
              <w:rPr>
                <w:color w:val="auto"/>
                <w:spacing w:val="20"/>
                <w:szCs w:val="21"/>
              </w:rPr>
            </w:pPr>
          </w:p>
        </w:tc>
      </w:tr>
      <w:tr w14:paraId="154FE8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B35BD4">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3397361F">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3D1FEC5">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vAlign w:val="center"/>
          </w:tcPr>
          <w:p w14:paraId="1C32C09C">
            <w:pPr>
              <w:adjustRightInd w:val="0"/>
              <w:snapToGrid w:val="0"/>
              <w:spacing w:line="300" w:lineRule="exact"/>
              <w:jc w:val="center"/>
              <w:rPr>
                <w:color w:val="auto"/>
                <w:spacing w:val="20"/>
                <w:szCs w:val="21"/>
              </w:rPr>
            </w:pPr>
          </w:p>
        </w:tc>
      </w:tr>
      <w:tr w14:paraId="2C2CB5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316D22">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8C39ACF">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54966EC">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vAlign w:val="center"/>
          </w:tcPr>
          <w:p w14:paraId="08B50013">
            <w:pPr>
              <w:adjustRightInd w:val="0"/>
              <w:snapToGrid w:val="0"/>
              <w:spacing w:line="300" w:lineRule="exact"/>
              <w:jc w:val="center"/>
              <w:rPr>
                <w:color w:val="auto"/>
                <w:spacing w:val="20"/>
                <w:szCs w:val="21"/>
              </w:rPr>
            </w:pPr>
          </w:p>
        </w:tc>
      </w:tr>
      <w:tr w14:paraId="690636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57C4A8">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31C81D8">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1B8D0E6">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vAlign w:val="center"/>
          </w:tcPr>
          <w:p w14:paraId="02B2D434">
            <w:pPr>
              <w:adjustRightInd w:val="0"/>
              <w:snapToGrid w:val="0"/>
              <w:spacing w:line="300" w:lineRule="exact"/>
              <w:jc w:val="center"/>
              <w:rPr>
                <w:color w:val="auto"/>
                <w:spacing w:val="20"/>
                <w:szCs w:val="21"/>
              </w:rPr>
            </w:pPr>
          </w:p>
        </w:tc>
      </w:tr>
      <w:tr w14:paraId="4EB138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63EBA1">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674CD6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8FD97CB">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vAlign w:val="center"/>
          </w:tcPr>
          <w:p w14:paraId="5AE39F4F">
            <w:pPr>
              <w:adjustRightInd w:val="0"/>
              <w:snapToGrid w:val="0"/>
              <w:spacing w:line="300" w:lineRule="exact"/>
              <w:jc w:val="center"/>
              <w:rPr>
                <w:color w:val="auto"/>
                <w:spacing w:val="20"/>
                <w:szCs w:val="21"/>
              </w:rPr>
            </w:pPr>
          </w:p>
        </w:tc>
      </w:tr>
      <w:tr w14:paraId="760231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A4B4231">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0CDCFA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6B53E8">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vAlign w:val="center"/>
          </w:tcPr>
          <w:p w14:paraId="76A3CFF6">
            <w:pPr>
              <w:adjustRightInd w:val="0"/>
              <w:snapToGrid w:val="0"/>
              <w:spacing w:line="300" w:lineRule="exact"/>
              <w:jc w:val="center"/>
              <w:rPr>
                <w:color w:val="auto"/>
                <w:spacing w:val="20"/>
                <w:szCs w:val="21"/>
              </w:rPr>
            </w:pPr>
          </w:p>
        </w:tc>
      </w:tr>
      <w:tr w14:paraId="7E2528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236919">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FCDA05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9B6E636">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vAlign w:val="center"/>
          </w:tcPr>
          <w:p w14:paraId="5C5E7B85">
            <w:pPr>
              <w:adjustRightInd w:val="0"/>
              <w:snapToGrid w:val="0"/>
              <w:spacing w:line="300" w:lineRule="exact"/>
              <w:jc w:val="center"/>
              <w:rPr>
                <w:color w:val="auto"/>
                <w:spacing w:val="20"/>
                <w:szCs w:val="21"/>
              </w:rPr>
            </w:pPr>
          </w:p>
        </w:tc>
      </w:tr>
      <w:tr w14:paraId="73D739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0631DE5">
            <w:pPr>
              <w:pStyle w:val="24"/>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2D90A120">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408" w:name="_Toc27624"/>
      <w:r>
        <w:rPr>
          <w:rFonts w:hint="eastAsia" w:ascii="黑体" w:hAnsi="黑体" w:eastAsia="黑体"/>
          <w:b w:val="0"/>
          <w:bCs w:val="0"/>
          <w:color w:val="auto"/>
          <w:sz w:val="28"/>
          <w:szCs w:val="28"/>
        </w:rPr>
        <w:t>第二节 政府采购合同通用条款</w:t>
      </w:r>
      <w:bookmarkEnd w:id="408"/>
    </w:p>
    <w:p w14:paraId="0FB7FAF6">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1805D2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47B94B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F0FDE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1A19F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1A350C3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AD82F24">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097732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23F747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53FE0B84">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rPr>
        <w:t>其他</w:t>
      </w:r>
      <w:r>
        <w:rPr>
          <w:rFonts w:hint="eastAsia" w:ascii="宋体" w:hAnsi="宋体"/>
          <w:color w:val="auto"/>
          <w:szCs w:val="21"/>
          <w:highlight w:val="none"/>
        </w:rPr>
        <w:t>义务。</w:t>
      </w:r>
    </w:p>
    <w:p w14:paraId="15D5B303">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1EB3E0B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446DE0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E9072F8">
      <w:pPr>
        <w:numPr>
          <w:ilvl w:val="0"/>
          <w:numId w:val="7"/>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45F4F22">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rPr>
        <w:t>其他</w:t>
      </w:r>
      <w:r>
        <w:rPr>
          <w:rFonts w:hint="eastAsia" w:ascii="宋体" w:hAnsi="宋体"/>
          <w:color w:val="auto"/>
          <w:szCs w:val="21"/>
          <w:highlight w:val="none"/>
        </w:rPr>
        <w:t>任何费用。</w:t>
      </w:r>
    </w:p>
    <w:p w14:paraId="286EF9C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64C7FD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6529550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917ED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9845C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067B19C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3E713B01">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4087C47D">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38ABCB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7AC77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439E47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6C2EB1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D9F8C93">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3AEFC7A9">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6526F986">
      <w:pPr>
        <w:numPr>
          <w:ilvl w:val="0"/>
          <w:numId w:val="8"/>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16791B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9512FE7">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0A1AEC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5689A7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93B097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631E3D6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C0185E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7459CF6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1DA61C52">
      <w:pPr>
        <w:pStyle w:val="80"/>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147088D7">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29C69A2D">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F29E58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D02EAD5">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A3C4D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F961E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642D5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B9F3E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54923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0AED7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5CBDA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7617DAB">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1DA3CD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1DCBA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3FDF76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7F4102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48CE309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1B9E55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9"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09"/>
      <w:r>
        <w:rPr>
          <w:rFonts w:hint="eastAsia" w:ascii="宋体" w:hAnsi="宋体"/>
          <w:color w:val="auto"/>
          <w:szCs w:val="21"/>
          <w:highlight w:val="none"/>
        </w:rPr>
        <w:t>。</w:t>
      </w:r>
    </w:p>
    <w:p w14:paraId="670C612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82A7C8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4C965BA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BB6DDCE">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F766CDD">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0B0000" w:fill="auto"/>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AA5A04D">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40FE90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0C13D39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AC03DF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76B0F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0C5F8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D7D45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52AA1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85A5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E6D1FC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49DACE12">
      <w:pPr>
        <w:pStyle w:val="80"/>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4B7B76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9162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31FE6A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709670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020EF1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868E9F1">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70729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165679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2D484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D8D9F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690ED0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6F5BAC">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8E55DAA">
      <w:pPr>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7E9DE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FC6D8D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6485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497FD4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E5272AE">
      <w:pPr>
        <w:pStyle w:val="80"/>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160DD7AC">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B5D38C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AB81E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E395EA1">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5D326E22">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34ADE07">
      <w:pPr>
        <w:pStyle w:val="80"/>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72DEC40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A2C6E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D6D44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4D8573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88D7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5E80B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49C9C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61DDB0D">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506BEC8">
      <w:pPr>
        <w:pStyle w:val="80"/>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6B2651D0">
      <w:pPr>
        <w:pStyle w:val="80"/>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4B42E4F7">
      <w:pPr>
        <w:pStyle w:val="80"/>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76EB442E">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5ED985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rPr>
        <w:t>本合同应当按照规定执行政府采购政策。</w:t>
      </w:r>
    </w:p>
    <w:p w14:paraId="22C4C2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46E9825">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7FE569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6EDEE6F">
      <w:pPr>
        <w:pStyle w:val="80"/>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748C9F42">
      <w:pPr>
        <w:pStyle w:val="80"/>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15AB6F03">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E2D6487">
      <w:pPr>
        <w:pStyle w:val="80"/>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57A9E5A5">
      <w:pPr>
        <w:pStyle w:val="80"/>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3573FBA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FE8484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213E5A2">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E869D8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812AAC7">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10" w:name="_Toc20313"/>
    </w:p>
    <w:p w14:paraId="195D848A">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4ED4FD1B">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410"/>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EA3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9B0F09">
            <w:pPr>
              <w:adjustRightInd w:val="0"/>
              <w:snapToGrid w:val="0"/>
              <w:jc w:val="center"/>
              <w:rPr>
                <w:rFonts w:ascii="宋体" w:hAnsi="宋体"/>
                <w:color w:val="auto"/>
                <w:szCs w:val="21"/>
              </w:rPr>
            </w:pPr>
            <w:r>
              <w:rPr>
                <w:rFonts w:hint="eastAsia" w:ascii="宋体" w:hAnsi="宋体"/>
                <w:color w:val="auto"/>
                <w:szCs w:val="21"/>
              </w:rPr>
              <w:t>第二节</w:t>
            </w:r>
          </w:p>
          <w:p w14:paraId="59056806">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00A8E708">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6EDDD0E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以联合体形式投标的，联合体各方均需提供综合实力证明及业绩文件，按照提供的综合实力证明及业绩文件等级较低的单位确定</w:t>
            </w:r>
          </w:p>
        </w:tc>
      </w:tr>
      <w:tr w14:paraId="2D601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4E8D8A0">
            <w:pPr>
              <w:adjustRightInd w:val="0"/>
              <w:snapToGrid w:val="0"/>
              <w:jc w:val="center"/>
              <w:rPr>
                <w:rFonts w:ascii="宋体" w:hAnsi="宋体"/>
                <w:color w:val="auto"/>
                <w:szCs w:val="21"/>
              </w:rPr>
            </w:pPr>
            <w:r>
              <w:rPr>
                <w:rFonts w:hint="eastAsia" w:ascii="宋体" w:hAnsi="宋体"/>
                <w:color w:val="auto"/>
                <w:szCs w:val="21"/>
              </w:rPr>
              <w:t>第二节</w:t>
            </w:r>
          </w:p>
          <w:p w14:paraId="1947204E">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2B7EBCE3">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19A85A3F">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无</w:t>
            </w:r>
          </w:p>
        </w:tc>
      </w:tr>
      <w:tr w14:paraId="44A7D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3DAA64">
            <w:pPr>
              <w:adjustRightInd w:val="0"/>
              <w:snapToGrid w:val="0"/>
              <w:jc w:val="center"/>
              <w:rPr>
                <w:rFonts w:ascii="宋体" w:hAnsi="宋体"/>
                <w:color w:val="auto"/>
                <w:szCs w:val="21"/>
              </w:rPr>
            </w:pPr>
            <w:r>
              <w:rPr>
                <w:rFonts w:hint="eastAsia" w:ascii="宋体" w:hAnsi="宋体"/>
                <w:color w:val="auto"/>
                <w:szCs w:val="21"/>
              </w:rPr>
              <w:t>第二节</w:t>
            </w:r>
          </w:p>
          <w:p w14:paraId="00E61526">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26009D04">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7E5C77E4">
            <w:pPr>
              <w:adjustRightInd w:val="0"/>
              <w:snapToGrid w:val="0"/>
              <w:jc w:val="lef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货物交付并安装、调试完成并经专家验收合格后14天内</w:t>
            </w:r>
          </w:p>
        </w:tc>
      </w:tr>
      <w:tr w14:paraId="31DB5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24C149">
            <w:pPr>
              <w:adjustRightInd w:val="0"/>
              <w:snapToGrid w:val="0"/>
              <w:jc w:val="center"/>
              <w:rPr>
                <w:rFonts w:ascii="宋体" w:hAnsi="宋体"/>
                <w:color w:val="auto"/>
                <w:szCs w:val="21"/>
              </w:rPr>
            </w:pPr>
            <w:r>
              <w:rPr>
                <w:rFonts w:hint="eastAsia" w:ascii="宋体" w:hAnsi="宋体"/>
                <w:color w:val="auto"/>
                <w:szCs w:val="21"/>
              </w:rPr>
              <w:t>第二节</w:t>
            </w:r>
          </w:p>
          <w:p w14:paraId="39D657A7">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588BE131">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10A6FB81">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无</w:t>
            </w:r>
          </w:p>
        </w:tc>
      </w:tr>
      <w:tr w14:paraId="2E8A1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9" w:hRule="atLeast"/>
        </w:trPr>
        <w:tc>
          <w:tcPr>
            <w:tcW w:w="1607" w:type="dxa"/>
            <w:vAlign w:val="center"/>
          </w:tcPr>
          <w:p w14:paraId="4F7C8232">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18AB2618">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395EE560">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36F00EEB">
            <w:pPr>
              <w:adjustRightInd w:val="0"/>
              <w:snapToGrid w:val="0"/>
              <w:jc w:val="lef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货物安装在杭州余杭区第三人民医院整体迁建二期在建病房内，乙方在安装及调试施工时应遵守项目总包方相关制度，并主动接受甲方及行业主管方的检查监督。</w:t>
            </w:r>
          </w:p>
        </w:tc>
      </w:tr>
      <w:tr w14:paraId="79787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BFD296">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6F31662A">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6C466422">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1CF15746">
            <w:pPr>
              <w:adjustRightInd w:val="0"/>
              <w:snapToGrid w:val="0"/>
              <w:jc w:val="left"/>
              <w:rPr>
                <w:rFonts w:hint="eastAsia" w:ascii="宋体" w:hAnsi="宋体"/>
                <w:color w:val="auto"/>
                <w:szCs w:val="21"/>
              </w:rPr>
            </w:pPr>
            <w:r>
              <w:rPr>
                <w:rFonts w:hint="eastAsia" w:ascii="宋体" w:hAnsi="宋体" w:cs="Times New Roman"/>
                <w:color w:val="auto"/>
                <w:kern w:val="2"/>
                <w:sz w:val="21"/>
                <w:szCs w:val="21"/>
                <w:lang w:val="en-US" w:eastAsia="zh-CN" w:bidi="ar-SA"/>
              </w:rPr>
              <w:t>按以下顺序履行合同义务：</w:t>
            </w:r>
            <w:r>
              <w:rPr>
                <w:rFonts w:hint="eastAsia" w:ascii="宋体" w:hAnsi="宋体"/>
                <w:color w:val="auto"/>
                <w:szCs w:val="21"/>
              </w:rPr>
              <w:t>（1）合同协议书；</w:t>
            </w:r>
          </w:p>
          <w:p w14:paraId="7223F22D">
            <w:pPr>
              <w:adjustRightInd w:val="0"/>
              <w:snapToGrid w:val="0"/>
              <w:jc w:val="left"/>
              <w:rPr>
                <w:rFonts w:hint="eastAsia" w:ascii="宋体" w:hAnsi="宋体"/>
                <w:color w:val="auto"/>
                <w:szCs w:val="21"/>
              </w:rPr>
            </w:pPr>
            <w:r>
              <w:rPr>
                <w:rFonts w:hint="eastAsia" w:ascii="宋体" w:hAnsi="宋体"/>
                <w:color w:val="auto"/>
                <w:szCs w:val="21"/>
              </w:rPr>
              <w:t>（2）中标通知书（如果有）；</w:t>
            </w:r>
          </w:p>
          <w:p w14:paraId="3386C62F">
            <w:pPr>
              <w:adjustRightInd w:val="0"/>
              <w:snapToGrid w:val="0"/>
              <w:jc w:val="left"/>
              <w:rPr>
                <w:rFonts w:hint="eastAsia" w:ascii="宋体" w:hAnsi="宋体"/>
                <w:color w:val="auto"/>
                <w:szCs w:val="21"/>
              </w:rPr>
            </w:pPr>
            <w:r>
              <w:rPr>
                <w:rFonts w:hint="eastAsia" w:ascii="宋体" w:hAnsi="宋体"/>
                <w:color w:val="auto"/>
                <w:szCs w:val="21"/>
              </w:rPr>
              <w:t>（3）投标函及其附录（如果有）；</w:t>
            </w:r>
          </w:p>
          <w:p w14:paraId="28370E95">
            <w:pPr>
              <w:adjustRightInd w:val="0"/>
              <w:snapToGrid w:val="0"/>
              <w:jc w:val="left"/>
              <w:rPr>
                <w:rFonts w:hint="eastAsia" w:ascii="宋体" w:hAnsi="宋体"/>
                <w:color w:val="auto"/>
                <w:szCs w:val="21"/>
              </w:rPr>
            </w:pPr>
            <w:r>
              <w:rPr>
                <w:rFonts w:hint="eastAsia" w:ascii="宋体" w:hAnsi="宋体"/>
                <w:color w:val="auto"/>
                <w:szCs w:val="21"/>
              </w:rPr>
              <w:t>（4）专用合同条款及其附件；</w:t>
            </w:r>
          </w:p>
          <w:p w14:paraId="66BB687A">
            <w:pPr>
              <w:adjustRightInd w:val="0"/>
              <w:snapToGrid w:val="0"/>
              <w:jc w:val="left"/>
              <w:rPr>
                <w:rFonts w:hint="eastAsia" w:ascii="宋体" w:hAnsi="宋体"/>
                <w:color w:val="auto"/>
                <w:szCs w:val="21"/>
              </w:rPr>
            </w:pPr>
            <w:r>
              <w:rPr>
                <w:rFonts w:hint="eastAsia" w:ascii="宋体" w:hAnsi="宋体"/>
                <w:color w:val="auto"/>
                <w:szCs w:val="21"/>
              </w:rPr>
              <w:t>（5）通用合同条款；</w:t>
            </w:r>
          </w:p>
          <w:p w14:paraId="46921CAB">
            <w:pPr>
              <w:adjustRightInd w:val="0"/>
              <w:snapToGrid w:val="0"/>
              <w:jc w:val="left"/>
              <w:rPr>
                <w:rFonts w:hint="eastAsia" w:ascii="宋体" w:hAnsi="宋体"/>
                <w:color w:val="auto"/>
                <w:szCs w:val="21"/>
              </w:rPr>
            </w:pPr>
            <w:r>
              <w:rPr>
                <w:rFonts w:hint="eastAsia" w:ascii="宋体" w:hAnsi="宋体"/>
                <w:color w:val="auto"/>
                <w:szCs w:val="21"/>
              </w:rPr>
              <w:t>（6）技术标准和要求；</w:t>
            </w:r>
          </w:p>
          <w:p w14:paraId="2DCB4829">
            <w:pPr>
              <w:adjustRightInd w:val="0"/>
              <w:snapToGrid w:val="0"/>
              <w:jc w:val="left"/>
              <w:rPr>
                <w:rFonts w:hint="eastAsia" w:ascii="宋体" w:hAnsi="宋体"/>
                <w:color w:val="auto"/>
                <w:szCs w:val="21"/>
              </w:rPr>
            </w:pPr>
            <w:r>
              <w:rPr>
                <w:rFonts w:hint="eastAsia" w:ascii="宋体" w:hAnsi="宋体"/>
                <w:color w:val="auto"/>
                <w:szCs w:val="21"/>
              </w:rPr>
              <w:t>（7）图纸</w:t>
            </w:r>
            <w:r>
              <w:rPr>
                <w:rFonts w:hint="eastAsia" w:ascii="宋体" w:hAnsi="宋体"/>
                <w:color w:val="auto"/>
                <w:szCs w:val="21"/>
                <w:lang w:eastAsia="zh-CN"/>
              </w:rPr>
              <w:t>和方案</w:t>
            </w:r>
            <w:r>
              <w:rPr>
                <w:rFonts w:hint="eastAsia" w:ascii="宋体" w:hAnsi="宋体"/>
                <w:color w:val="auto"/>
                <w:szCs w:val="21"/>
              </w:rPr>
              <w:t>；</w:t>
            </w:r>
          </w:p>
          <w:p w14:paraId="42257D2C">
            <w:pPr>
              <w:adjustRightInd w:val="0"/>
              <w:snapToGrid w:val="0"/>
              <w:jc w:val="left"/>
              <w:rPr>
                <w:rFonts w:hint="eastAsia" w:ascii="宋体" w:hAnsi="宋体"/>
                <w:color w:val="auto"/>
                <w:szCs w:val="21"/>
              </w:rPr>
            </w:pPr>
            <w:r>
              <w:rPr>
                <w:rFonts w:hint="eastAsia" w:ascii="宋体" w:hAnsi="宋体"/>
                <w:color w:val="auto"/>
                <w:szCs w:val="21"/>
              </w:rPr>
              <w:t>（8）已标价工程量清单或预算书；</w:t>
            </w:r>
          </w:p>
          <w:p w14:paraId="283F8DA0">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（9）其他合同文件。</w:t>
            </w:r>
          </w:p>
        </w:tc>
      </w:tr>
      <w:tr w14:paraId="275BD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E844A49">
            <w:pPr>
              <w:adjustRightInd w:val="0"/>
              <w:snapToGrid w:val="0"/>
              <w:jc w:val="center"/>
              <w:rPr>
                <w:rFonts w:ascii="宋体" w:hAnsi="宋体"/>
                <w:color w:val="auto"/>
                <w:szCs w:val="21"/>
              </w:rPr>
            </w:pPr>
            <w:r>
              <w:rPr>
                <w:rFonts w:hint="eastAsia" w:ascii="宋体" w:hAnsi="宋体"/>
                <w:color w:val="auto"/>
                <w:szCs w:val="21"/>
              </w:rPr>
              <w:t>第二节</w:t>
            </w:r>
          </w:p>
          <w:p w14:paraId="5B984C0E">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3F693724">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1CB0332B">
            <w:pPr>
              <w:rPr>
                <w:rFonts w:hint="eastAsia" w:eastAsia="宋体"/>
                <w:color w:val="auto"/>
                <w:lang w:eastAsia="zh-CN"/>
              </w:rPr>
            </w:pPr>
            <w:r>
              <w:rPr>
                <w:rFonts w:hint="eastAsia"/>
                <w:color w:val="auto"/>
                <w:lang w:eastAsia="zh-CN"/>
              </w:rPr>
              <w:t>无</w:t>
            </w:r>
          </w:p>
        </w:tc>
      </w:tr>
      <w:tr w14:paraId="1BD9E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4A5026B">
            <w:pPr>
              <w:adjustRightInd w:val="0"/>
              <w:snapToGrid w:val="0"/>
              <w:jc w:val="center"/>
              <w:rPr>
                <w:rFonts w:hint="eastAsia" w:ascii="宋体" w:hAnsi="宋体"/>
                <w:color w:val="auto"/>
                <w:szCs w:val="21"/>
              </w:rPr>
            </w:pPr>
          </w:p>
        </w:tc>
        <w:tc>
          <w:tcPr>
            <w:tcW w:w="1742" w:type="dxa"/>
            <w:vAlign w:val="center"/>
          </w:tcPr>
          <w:p w14:paraId="0FDE558A">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4FE49B57">
            <w:pPr>
              <w:rPr>
                <w:rFonts w:hint="default" w:eastAsia="宋体"/>
                <w:color w:val="auto"/>
                <w:lang w:val="en-US" w:eastAsia="zh-CN"/>
              </w:rPr>
            </w:pPr>
            <w:r>
              <w:rPr>
                <w:rFonts w:hint="eastAsia"/>
                <w:color w:val="auto"/>
                <w:lang w:eastAsia="zh-CN"/>
              </w:rPr>
              <w:t>杭州市余杭区第三人民医院整体迁建二期在建</w:t>
            </w:r>
            <w:r>
              <w:rPr>
                <w:rFonts w:hint="eastAsia"/>
                <w:color w:val="auto"/>
                <w:lang w:val="en-US" w:eastAsia="zh-CN"/>
              </w:rPr>
              <w:t>项目内</w:t>
            </w:r>
          </w:p>
        </w:tc>
      </w:tr>
      <w:tr w14:paraId="1DAFD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FA39F8D">
            <w:pPr>
              <w:adjustRightInd w:val="0"/>
              <w:snapToGrid w:val="0"/>
              <w:jc w:val="center"/>
              <w:rPr>
                <w:rFonts w:ascii="宋体" w:hAnsi="宋体"/>
                <w:color w:val="auto"/>
                <w:szCs w:val="21"/>
              </w:rPr>
            </w:pPr>
            <w:r>
              <w:rPr>
                <w:rFonts w:hint="eastAsia" w:ascii="宋体" w:hAnsi="宋体"/>
                <w:color w:val="auto"/>
                <w:szCs w:val="21"/>
              </w:rPr>
              <w:t>第二节</w:t>
            </w:r>
          </w:p>
          <w:p w14:paraId="42E1E435">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3900DB67">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6CB1FAD0">
            <w:pPr>
              <w:rPr>
                <w:rFonts w:hint="eastAsia" w:eastAsia="宋体"/>
                <w:color w:val="auto"/>
                <w:lang w:eastAsia="zh-CN"/>
              </w:rPr>
            </w:pPr>
            <w:r>
              <w:rPr>
                <w:rFonts w:hint="eastAsia"/>
                <w:color w:val="auto"/>
                <w:lang w:eastAsia="zh-CN"/>
              </w:rPr>
              <w:t>无</w:t>
            </w:r>
          </w:p>
        </w:tc>
      </w:tr>
      <w:tr w14:paraId="52E7A8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F3DAC57">
            <w:pPr>
              <w:adjustRightInd w:val="0"/>
              <w:snapToGrid w:val="0"/>
              <w:jc w:val="center"/>
              <w:rPr>
                <w:rFonts w:ascii="宋体" w:hAnsi="宋体"/>
                <w:color w:val="auto"/>
                <w:szCs w:val="21"/>
              </w:rPr>
            </w:pPr>
            <w:r>
              <w:rPr>
                <w:rFonts w:hint="eastAsia" w:ascii="宋体" w:hAnsi="宋体"/>
                <w:color w:val="auto"/>
                <w:szCs w:val="21"/>
              </w:rPr>
              <w:t>第二节</w:t>
            </w:r>
          </w:p>
          <w:p w14:paraId="158336FA">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33AD0E4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53F29582">
            <w:pPr>
              <w:rPr>
                <w:rFonts w:hint="eastAsia" w:eastAsia="宋体"/>
                <w:color w:val="auto"/>
                <w:lang w:eastAsia="zh-CN"/>
              </w:rPr>
            </w:pPr>
            <w:r>
              <w:rPr>
                <w:rFonts w:hint="eastAsia"/>
                <w:color w:val="auto"/>
                <w:lang w:eastAsia="zh-CN"/>
              </w:rPr>
              <w:t>由乙方办理相应保险，相关费用包含在合同价款中</w:t>
            </w:r>
          </w:p>
        </w:tc>
      </w:tr>
      <w:tr w14:paraId="046CBB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618623">
            <w:pPr>
              <w:adjustRightInd w:val="0"/>
              <w:snapToGrid w:val="0"/>
              <w:jc w:val="center"/>
              <w:rPr>
                <w:rFonts w:ascii="宋体" w:hAnsi="宋体"/>
                <w:color w:val="auto"/>
                <w:szCs w:val="21"/>
              </w:rPr>
            </w:pPr>
            <w:r>
              <w:rPr>
                <w:rFonts w:hint="eastAsia" w:ascii="宋体" w:hAnsi="宋体"/>
                <w:color w:val="auto"/>
                <w:szCs w:val="21"/>
              </w:rPr>
              <w:t>第二节</w:t>
            </w:r>
          </w:p>
          <w:p w14:paraId="138C5F02">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13D8C5EE">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6E06E2BB">
            <w:pPr>
              <w:autoSpaceDE w:val="0"/>
              <w:autoSpaceDN w:val="0"/>
              <w:adjustRightInd w:val="0"/>
              <w:snapToGrid w:val="0"/>
              <w:ind w:firstLine="0" w:firstLineChars="0"/>
              <w:jc w:val="left"/>
              <w:rPr>
                <w:rFonts w:hint="eastAsia" w:ascii="宋体" w:hAnsi="宋体" w:eastAsia="宋体"/>
                <w:color w:val="auto"/>
                <w:szCs w:val="21"/>
                <w:lang w:eastAsia="zh-CN"/>
              </w:rPr>
            </w:pPr>
            <w:r>
              <w:rPr>
                <w:rFonts w:hint="eastAsia" w:ascii="宋体" w:hAnsi="宋体"/>
                <w:color w:val="auto"/>
                <w:szCs w:val="21"/>
                <w:lang w:eastAsia="zh-CN"/>
              </w:rPr>
              <w:t>根据乙方投标文件承诺保证期</w:t>
            </w:r>
          </w:p>
        </w:tc>
      </w:tr>
      <w:tr w14:paraId="19A24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28FECC">
            <w:pPr>
              <w:adjustRightInd w:val="0"/>
              <w:snapToGrid w:val="0"/>
              <w:jc w:val="center"/>
              <w:rPr>
                <w:rFonts w:ascii="宋体" w:hAnsi="宋体"/>
                <w:color w:val="auto"/>
                <w:szCs w:val="21"/>
              </w:rPr>
            </w:pPr>
            <w:r>
              <w:rPr>
                <w:rFonts w:hint="eastAsia" w:ascii="宋体" w:hAnsi="宋体"/>
                <w:color w:val="auto"/>
                <w:szCs w:val="21"/>
              </w:rPr>
              <w:t>第二节</w:t>
            </w:r>
          </w:p>
          <w:p w14:paraId="7AFAFF9A">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4DDB0069">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10B409F7">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0B29FCC3">
            <w:pPr>
              <w:adjustRightInd w:val="0"/>
              <w:snapToGrid w:val="0"/>
              <w:jc w:val="left"/>
              <w:rPr>
                <w:rFonts w:ascii="宋体" w:hAnsi="宋体"/>
                <w:color w:val="auto"/>
                <w:szCs w:val="21"/>
              </w:rPr>
            </w:pPr>
            <w:r>
              <w:rPr>
                <w:rFonts w:hint="eastAsia" w:ascii="宋体" w:hAnsi="宋体"/>
                <w:color w:val="auto"/>
                <w:szCs w:val="21"/>
              </w:rPr>
              <w:t>2小时内响应并到达现场修复问题，如不能修复应采取补救措施，以保证使用方的正常工作</w:t>
            </w:r>
          </w:p>
        </w:tc>
      </w:tr>
      <w:tr w14:paraId="3D48D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D57361">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54C0BE83">
            <w:pPr>
              <w:pStyle w:val="80"/>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6FF7D3B9">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2F91765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无</w:t>
            </w:r>
          </w:p>
        </w:tc>
      </w:tr>
      <w:tr w14:paraId="77F5D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800A75B">
            <w:pPr>
              <w:adjustRightInd w:val="0"/>
              <w:snapToGrid w:val="0"/>
              <w:jc w:val="center"/>
              <w:rPr>
                <w:rFonts w:ascii="宋体" w:hAnsi="宋体"/>
                <w:color w:val="auto"/>
                <w:szCs w:val="21"/>
              </w:rPr>
            </w:pPr>
            <w:r>
              <w:rPr>
                <w:rFonts w:hint="eastAsia" w:ascii="宋体" w:hAnsi="宋体"/>
                <w:color w:val="auto"/>
                <w:szCs w:val="21"/>
              </w:rPr>
              <w:t>第二节</w:t>
            </w:r>
          </w:p>
          <w:p w14:paraId="39095E4A">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C90AC8B">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34B2A4B2">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eastAsia="zh-CN"/>
              </w:rPr>
              <w:t>甲方完成所有支付审批流程后</w:t>
            </w:r>
            <w:r>
              <w:rPr>
                <w:rFonts w:hint="eastAsia" w:ascii="宋体" w:hAnsi="宋体"/>
                <w:color w:val="auto"/>
                <w:szCs w:val="21"/>
                <w:lang w:val="en-US" w:eastAsia="zh-CN"/>
              </w:rPr>
              <w:t>1周内支付，</w:t>
            </w:r>
            <w:r>
              <w:rPr>
                <w:rFonts w:hint="eastAsia" w:ascii="宋体" w:hAnsi="宋体"/>
                <w:color w:val="auto"/>
                <w:szCs w:val="21"/>
                <w:lang w:eastAsia="zh-CN"/>
              </w:rPr>
              <w:t>乙方应充分了解甲方支付审批流程较长，导致不能在合同约定的收到发票</w:t>
            </w:r>
            <w:r>
              <w:rPr>
                <w:rFonts w:hint="eastAsia" w:ascii="宋体" w:hAnsi="宋体"/>
                <w:color w:val="auto"/>
                <w:szCs w:val="21"/>
                <w:lang w:val="en-US" w:eastAsia="zh-CN"/>
              </w:rPr>
              <w:t>10个工作日内支付的事实，并予以谅解</w:t>
            </w:r>
          </w:p>
        </w:tc>
      </w:tr>
      <w:tr w14:paraId="177CE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BBC3496">
            <w:pPr>
              <w:adjustRightInd w:val="0"/>
              <w:snapToGrid w:val="0"/>
              <w:jc w:val="center"/>
              <w:rPr>
                <w:rFonts w:hint="eastAsia" w:ascii="宋体" w:hAnsi="宋体"/>
                <w:color w:val="auto"/>
                <w:szCs w:val="21"/>
              </w:rPr>
            </w:pPr>
            <w:r>
              <w:rPr>
                <w:rFonts w:hint="eastAsia" w:ascii="宋体" w:hAnsi="宋体"/>
                <w:color w:val="auto"/>
                <w:szCs w:val="21"/>
              </w:rPr>
              <w:t>第二节</w:t>
            </w:r>
          </w:p>
          <w:p w14:paraId="68B602DC">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03454ABE">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22DB883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乙方未履行或未全面履行合同义务，履约保证金不予退还</w:t>
            </w:r>
          </w:p>
        </w:tc>
      </w:tr>
      <w:tr w14:paraId="380F8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F336D9">
            <w:pPr>
              <w:adjustRightInd w:val="0"/>
              <w:snapToGrid w:val="0"/>
              <w:jc w:val="center"/>
              <w:rPr>
                <w:rFonts w:hint="eastAsia" w:ascii="宋体" w:hAnsi="宋体"/>
                <w:color w:val="auto"/>
                <w:szCs w:val="21"/>
              </w:rPr>
            </w:pPr>
            <w:r>
              <w:rPr>
                <w:rFonts w:hint="eastAsia" w:ascii="宋体" w:hAnsi="宋体"/>
                <w:color w:val="auto"/>
                <w:szCs w:val="21"/>
              </w:rPr>
              <w:t>第二节</w:t>
            </w:r>
          </w:p>
          <w:p w14:paraId="71FA0FE4">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2D6B7AC9">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136B9EBF">
            <w:pPr>
              <w:adjustRightInd w:val="0"/>
              <w:snapToGrid w:val="0"/>
              <w:jc w:val="left"/>
              <w:rPr>
                <w:rFonts w:hint="eastAsia" w:ascii="宋体" w:hAnsi="宋体" w:eastAsia="宋体"/>
                <w:color w:val="auto"/>
                <w:szCs w:val="21"/>
                <w:lang w:val="en-US" w:eastAsia="zh-CN"/>
              </w:rPr>
            </w:pPr>
            <w:r>
              <w:rPr>
                <w:rFonts w:hint="eastAsia" w:ascii="宋体" w:hAnsi="宋体"/>
                <w:color w:val="auto"/>
                <w:szCs w:val="21"/>
              </w:rPr>
              <w:t>乙方根据合同规定将货物交付、安装调试完毕后，经采购人最终验收合格后</w:t>
            </w:r>
            <w:r>
              <w:rPr>
                <w:rFonts w:hint="eastAsia" w:ascii="宋体" w:hAnsi="宋体"/>
                <w:color w:val="auto"/>
                <w:szCs w:val="21"/>
                <w:lang w:val="en-US" w:eastAsia="zh-CN"/>
              </w:rPr>
              <w:t>7天内退还；违约金按所交付履约保证金的千分之一每日支付</w:t>
            </w:r>
          </w:p>
        </w:tc>
      </w:tr>
      <w:tr w14:paraId="3B5D6C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9C51B08">
            <w:pPr>
              <w:adjustRightInd w:val="0"/>
              <w:snapToGrid w:val="0"/>
              <w:jc w:val="center"/>
              <w:rPr>
                <w:rFonts w:ascii="宋体" w:hAnsi="宋体"/>
                <w:color w:val="auto"/>
                <w:szCs w:val="21"/>
              </w:rPr>
            </w:pPr>
            <w:r>
              <w:rPr>
                <w:rFonts w:hint="eastAsia" w:ascii="宋体" w:hAnsi="宋体"/>
                <w:color w:val="auto"/>
                <w:szCs w:val="21"/>
              </w:rPr>
              <w:t>第二节</w:t>
            </w:r>
          </w:p>
          <w:p w14:paraId="12D1657F">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260D20A4">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719D9C4D">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乙方应分别在验收完成交付使用后三个月、及质保期内每年</w:t>
            </w:r>
            <w:r>
              <w:rPr>
                <w:rFonts w:hint="eastAsia" w:ascii="宋体" w:hAnsi="宋体"/>
                <w:color w:val="auto"/>
                <w:szCs w:val="21"/>
                <w:lang w:val="en-US" w:eastAsia="zh-CN"/>
              </w:rPr>
              <w:t>按甲方需求</w:t>
            </w:r>
            <w:r>
              <w:rPr>
                <w:rFonts w:hint="eastAsia" w:ascii="宋体" w:hAnsi="宋体"/>
                <w:color w:val="auto"/>
                <w:szCs w:val="21"/>
              </w:rPr>
              <w:t>对所有的货物实施运行监督、维修</w:t>
            </w:r>
            <w:r>
              <w:rPr>
                <w:rFonts w:hint="eastAsia" w:ascii="宋体" w:hAnsi="宋体"/>
                <w:color w:val="auto"/>
                <w:szCs w:val="21"/>
                <w:lang w:eastAsia="zh-CN"/>
              </w:rPr>
              <w:t>保养一次</w:t>
            </w:r>
          </w:p>
        </w:tc>
      </w:tr>
      <w:tr w14:paraId="30B655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FEF33EA">
            <w:pPr>
              <w:adjustRightInd w:val="0"/>
              <w:snapToGrid w:val="0"/>
              <w:jc w:val="center"/>
              <w:rPr>
                <w:rFonts w:ascii="宋体" w:hAnsi="宋体"/>
                <w:color w:val="auto"/>
                <w:szCs w:val="21"/>
              </w:rPr>
            </w:pPr>
            <w:r>
              <w:rPr>
                <w:rFonts w:hint="eastAsia" w:ascii="宋体" w:hAnsi="宋体"/>
                <w:color w:val="auto"/>
                <w:szCs w:val="21"/>
              </w:rPr>
              <w:t>第二节</w:t>
            </w:r>
          </w:p>
          <w:p w14:paraId="6A0A980C">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7D555C9A">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3CBD9F87">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无</w:t>
            </w:r>
          </w:p>
        </w:tc>
      </w:tr>
      <w:tr w14:paraId="3BB9F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7B60A8">
            <w:pPr>
              <w:adjustRightInd w:val="0"/>
              <w:snapToGrid w:val="0"/>
              <w:jc w:val="center"/>
              <w:rPr>
                <w:rFonts w:ascii="宋体" w:hAnsi="宋体"/>
                <w:color w:val="auto"/>
                <w:szCs w:val="21"/>
              </w:rPr>
            </w:pPr>
            <w:r>
              <w:rPr>
                <w:rFonts w:hint="eastAsia" w:ascii="宋体" w:hAnsi="宋体"/>
                <w:color w:val="auto"/>
                <w:szCs w:val="21"/>
              </w:rPr>
              <w:t>第二节</w:t>
            </w:r>
          </w:p>
          <w:p w14:paraId="62CF3DB7">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55D097AD">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4F64AD1F">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乙方应免费对本系统实际使用人员进行岗前培训，培训地点为货物安装地点，并达到能熟练操作系统为止，后期因甲方人员变动需再次培训的，乙方应无条件免费培训</w:t>
            </w:r>
          </w:p>
        </w:tc>
      </w:tr>
      <w:tr w14:paraId="3A17C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278EC9">
            <w:pPr>
              <w:adjustRightInd w:val="0"/>
              <w:snapToGrid w:val="0"/>
              <w:jc w:val="center"/>
              <w:rPr>
                <w:rFonts w:ascii="宋体" w:hAnsi="宋体"/>
                <w:color w:val="auto"/>
                <w:szCs w:val="21"/>
              </w:rPr>
            </w:pPr>
            <w:r>
              <w:rPr>
                <w:rFonts w:hint="eastAsia" w:ascii="宋体" w:hAnsi="宋体"/>
                <w:color w:val="auto"/>
                <w:szCs w:val="21"/>
              </w:rPr>
              <w:t>第二节</w:t>
            </w:r>
          </w:p>
          <w:p w14:paraId="1C4FF068">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3FCFD97">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4117C1BB">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eastAsia="zh-CN"/>
              </w:rPr>
              <w:t>一般性、不影响正常使用的缺陷，及时修理；因安装原因影响正常使用的或不能完全满足使用功能，重作；因质量缺陷导致影响正常使用的或不能完全满足使用功能的，</w:t>
            </w:r>
            <w:r>
              <w:rPr>
                <w:rFonts w:hint="eastAsia" w:ascii="宋体" w:hAnsi="宋体"/>
                <w:color w:val="auto"/>
                <w:szCs w:val="21"/>
                <w:lang w:val="en-US" w:eastAsia="zh-CN"/>
              </w:rPr>
              <w:t>必须</w:t>
            </w:r>
            <w:r>
              <w:rPr>
                <w:rFonts w:hint="eastAsia" w:ascii="宋体" w:hAnsi="宋体"/>
                <w:color w:val="auto"/>
                <w:szCs w:val="21"/>
                <w:lang w:eastAsia="zh-CN"/>
              </w:rPr>
              <w:t>更换。因上述原因导致延迟交货的按第本合同</w:t>
            </w:r>
            <w:r>
              <w:rPr>
                <w:rFonts w:hint="eastAsia" w:ascii="宋体" w:hAnsi="宋体"/>
                <w:color w:val="auto"/>
                <w:szCs w:val="21"/>
                <w:lang w:val="en-US" w:eastAsia="zh-CN"/>
              </w:rPr>
              <w:t>15.2（2）专用条款执行</w:t>
            </w:r>
          </w:p>
        </w:tc>
      </w:tr>
      <w:tr w14:paraId="70230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F71A88">
            <w:pPr>
              <w:adjustRightInd w:val="0"/>
              <w:snapToGrid w:val="0"/>
              <w:jc w:val="center"/>
              <w:rPr>
                <w:rFonts w:ascii="宋体" w:hAnsi="宋体"/>
                <w:color w:val="auto"/>
                <w:szCs w:val="21"/>
              </w:rPr>
            </w:pPr>
            <w:r>
              <w:rPr>
                <w:rFonts w:hint="eastAsia" w:ascii="宋体" w:hAnsi="宋体"/>
                <w:color w:val="auto"/>
                <w:szCs w:val="21"/>
              </w:rPr>
              <w:t>第二节</w:t>
            </w:r>
          </w:p>
          <w:p w14:paraId="74844DF3">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1908BAE3">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32E7835D">
            <w:pPr>
              <w:adjustRightInd w:val="0"/>
              <w:snapToGrid w:val="0"/>
              <w:jc w:val="left"/>
              <w:rPr>
                <w:rFonts w:hint="eastAsia" w:ascii="宋体" w:hAnsi="宋体" w:eastAsia="宋体"/>
                <w:color w:val="auto"/>
                <w:szCs w:val="21"/>
                <w:u w:val="single"/>
                <w:lang w:eastAsia="zh-CN"/>
              </w:rPr>
            </w:pPr>
            <w:r>
              <w:rPr>
                <w:rFonts w:hint="eastAsia" w:ascii="宋体" w:hAnsi="宋体"/>
                <w:color w:val="auto"/>
                <w:szCs w:val="21"/>
                <w:u w:val="single"/>
                <w:lang w:eastAsia="zh-CN"/>
              </w:rPr>
              <w:t>赔偿费按合同金额的千分之一每日支付</w:t>
            </w:r>
          </w:p>
        </w:tc>
      </w:tr>
      <w:tr w14:paraId="073E9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A4949B">
            <w:pPr>
              <w:adjustRightInd w:val="0"/>
              <w:snapToGrid w:val="0"/>
              <w:jc w:val="center"/>
              <w:rPr>
                <w:rFonts w:ascii="宋体" w:hAnsi="宋体"/>
                <w:color w:val="auto"/>
                <w:szCs w:val="21"/>
              </w:rPr>
            </w:pPr>
            <w:r>
              <w:rPr>
                <w:rFonts w:hint="eastAsia" w:ascii="宋体" w:hAnsi="宋体"/>
                <w:color w:val="auto"/>
                <w:szCs w:val="21"/>
              </w:rPr>
              <w:t>第二节</w:t>
            </w:r>
          </w:p>
          <w:p w14:paraId="127F35D8">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5E6AC3D9">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518B2E03">
            <w:pPr>
              <w:adjustRightInd w:val="0"/>
              <w:snapToGrid w:val="0"/>
              <w:jc w:val="left"/>
              <w:rPr>
                <w:rFonts w:hint="eastAsia" w:ascii="宋体" w:hAnsi="宋体" w:eastAsia="宋体"/>
                <w:color w:val="auto"/>
                <w:szCs w:val="21"/>
                <w:u w:val="single"/>
                <w:lang w:eastAsia="zh-CN"/>
              </w:rPr>
            </w:pPr>
            <w:r>
              <w:rPr>
                <w:rFonts w:hint="eastAsia" w:ascii="宋体" w:hAnsi="宋体"/>
                <w:color w:val="auto"/>
                <w:szCs w:val="21"/>
                <w:u w:val="single"/>
                <w:lang w:eastAsia="zh-CN"/>
              </w:rPr>
              <w:t>无</w:t>
            </w:r>
          </w:p>
        </w:tc>
      </w:tr>
      <w:tr w14:paraId="3B9708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D25E3E">
            <w:pPr>
              <w:adjustRightInd w:val="0"/>
              <w:snapToGrid w:val="0"/>
              <w:jc w:val="center"/>
              <w:rPr>
                <w:rFonts w:ascii="宋体" w:hAnsi="宋体"/>
                <w:color w:val="auto"/>
                <w:szCs w:val="21"/>
              </w:rPr>
            </w:pPr>
            <w:r>
              <w:rPr>
                <w:rFonts w:hint="eastAsia" w:ascii="宋体" w:hAnsi="宋体"/>
                <w:color w:val="auto"/>
                <w:szCs w:val="21"/>
              </w:rPr>
              <w:t>第二节</w:t>
            </w:r>
          </w:p>
          <w:p w14:paraId="74E72F1E">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925289">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669DB4D6">
            <w:pPr>
              <w:adjustRightInd w:val="0"/>
              <w:snapToGrid w:val="0"/>
              <w:jc w:val="left"/>
              <w:rPr>
                <w:rFonts w:hint="eastAsia" w:ascii="宋体" w:hAnsi="宋体" w:eastAsia="宋体"/>
                <w:color w:val="auto"/>
                <w:szCs w:val="21"/>
                <w:u w:val="single"/>
                <w:lang w:eastAsia="zh-CN"/>
              </w:rPr>
            </w:pPr>
            <w:r>
              <w:rPr>
                <w:rFonts w:hint="eastAsia" w:ascii="宋体" w:hAnsi="宋体"/>
                <w:color w:val="auto"/>
                <w:szCs w:val="21"/>
                <w:u w:val="single"/>
                <w:lang w:eastAsia="zh-CN"/>
              </w:rPr>
              <w:t>参照补充条款</w:t>
            </w:r>
          </w:p>
        </w:tc>
      </w:tr>
      <w:tr w14:paraId="4AC3CB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8C56214">
            <w:pPr>
              <w:adjustRightInd w:val="0"/>
              <w:snapToGrid w:val="0"/>
              <w:jc w:val="center"/>
              <w:rPr>
                <w:rFonts w:ascii="宋体" w:hAnsi="宋体"/>
                <w:color w:val="auto"/>
                <w:szCs w:val="21"/>
              </w:rPr>
            </w:pPr>
            <w:r>
              <w:rPr>
                <w:rFonts w:hint="eastAsia" w:ascii="宋体" w:hAnsi="宋体"/>
                <w:color w:val="auto"/>
                <w:szCs w:val="21"/>
              </w:rPr>
              <w:t>第二节</w:t>
            </w:r>
          </w:p>
          <w:p w14:paraId="1C49A88E">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F37ADD4">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6EF7AF83">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3DB99A1A">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350A1E97">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cs="宋体"/>
                <w:b w:val="0"/>
                <w:bCs w:val="0"/>
                <w:iCs/>
                <w:color w:val="auto"/>
                <w:szCs w:val="21"/>
                <w:u w:val="single"/>
                <w:lang w:eastAsia="zh-CN"/>
              </w:rPr>
              <w:t>杭州市余杭区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0D0A4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8A71CD5">
            <w:pPr>
              <w:adjustRightInd w:val="0"/>
              <w:snapToGrid w:val="0"/>
              <w:jc w:val="center"/>
              <w:rPr>
                <w:rFonts w:ascii="宋体" w:hAnsi="宋体"/>
                <w:color w:val="auto"/>
                <w:szCs w:val="21"/>
              </w:rPr>
            </w:pPr>
            <w:r>
              <w:rPr>
                <w:rFonts w:hint="eastAsia" w:ascii="宋体" w:hAnsi="宋体"/>
                <w:color w:val="auto"/>
                <w:szCs w:val="21"/>
              </w:rPr>
              <w:t>第二节</w:t>
            </w:r>
          </w:p>
          <w:p w14:paraId="73299E08">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04927698">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582D1406">
            <w:pPr>
              <w:pStyle w:val="33"/>
              <w:snapToGrid w:val="0"/>
              <w:spacing w:line="400" w:lineRule="atLeast"/>
              <w:rPr>
                <w:rFonts w:hint="eastAsia" w:ascii="Times New Roman" w:hAnsi="Times New Roman"/>
                <w:b/>
                <w:bCs/>
                <w:color w:val="auto"/>
                <w:sz w:val="18"/>
                <w:szCs w:val="18"/>
              </w:rPr>
            </w:pPr>
            <w:r>
              <w:rPr>
                <w:rFonts w:hint="eastAsia" w:ascii="Times New Roman" w:hAnsi="Times New Roman"/>
                <w:b/>
                <w:bCs/>
                <w:color w:val="auto"/>
                <w:sz w:val="18"/>
                <w:szCs w:val="18"/>
              </w:rPr>
              <w:t>补充条款:</w:t>
            </w:r>
          </w:p>
          <w:p w14:paraId="44D43159">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val="en-US" w:eastAsia="zh-CN"/>
              </w:rPr>
              <w:t>（1）、</w:t>
            </w:r>
            <w:r>
              <w:rPr>
                <w:rFonts w:hint="eastAsia" w:ascii="Times New Roman" w:hAnsi="Times New Roman"/>
                <w:color w:val="auto"/>
                <w:sz w:val="18"/>
                <w:szCs w:val="18"/>
              </w:rPr>
              <w:t>安全文明施工:   1)乙方应对施工安全负责，在施工过程中要实现“五无”、“两控制”目标，确保安全。“五无”即无职工死亡，无重大行车交通事故，无压力容器爆炸，无重大质量事故，无火灾事故。</w:t>
            </w:r>
          </w:p>
          <w:p w14:paraId="563D7515">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val="en-US" w:eastAsia="zh-CN"/>
              </w:rPr>
              <w:t>2）</w:t>
            </w:r>
            <w:r>
              <w:rPr>
                <w:rFonts w:hint="eastAsia" w:ascii="Times New Roman" w:hAnsi="Times New Roman"/>
                <w:color w:val="auto"/>
                <w:sz w:val="18"/>
                <w:szCs w:val="18"/>
              </w:rPr>
              <w:t>乙方应配备专职安全负责人，以确保生产安全。</w:t>
            </w:r>
          </w:p>
          <w:p w14:paraId="01CE7F29">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3）乙方应服从当地政府有关部门在社会治安、综合治理、交通管理、环境保护等的管理规定，乙方应该专职人员负责条款的执行，甲方有权对此进行监督、检查。</w:t>
            </w:r>
          </w:p>
          <w:p w14:paraId="09D006B7">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2</w:t>
            </w:r>
            <w:r>
              <w:rPr>
                <w:rFonts w:hint="eastAsia" w:ascii="Times New Roman" w:hAnsi="Times New Roman"/>
                <w:color w:val="auto"/>
                <w:sz w:val="18"/>
                <w:szCs w:val="18"/>
                <w:lang w:eastAsia="zh-CN"/>
              </w:rPr>
              <w:t>）</w:t>
            </w:r>
            <w:r>
              <w:rPr>
                <w:rFonts w:hint="eastAsia" w:ascii="Times New Roman" w:hAnsi="Times New Roman"/>
                <w:color w:val="auto"/>
                <w:sz w:val="18"/>
                <w:szCs w:val="18"/>
              </w:rPr>
              <w:t>、乙方采购材料设备的约定：本工程所采用的所有材料、设备到货时，应由甲方、乙方双方及代建、监理工程师就材料规定的种类、产地、品牌、型号、系列、数量、规格、单价、技术参数、质量、等级等，按招标时规定的品牌和国家制定的有关质量标准规范要求进行验收或抽查试验，乙方并应向验收人员提供有关产品合格证、许可证、准用证等证明和出厂日期</w:t>
            </w:r>
            <w:r>
              <w:rPr>
                <w:rFonts w:hint="eastAsia" w:ascii="Times New Roman" w:hAnsi="Times New Roman"/>
                <w:color w:val="auto"/>
                <w:sz w:val="18"/>
                <w:szCs w:val="18"/>
                <w:lang w:eastAsia="zh-CN"/>
              </w:rPr>
              <w:t>、进口产品必须提供相关通关资料及</w:t>
            </w:r>
            <w:r>
              <w:rPr>
                <w:rFonts w:hint="eastAsia" w:ascii="Times New Roman" w:hAnsi="Times New Roman"/>
                <w:color w:val="auto"/>
                <w:sz w:val="18"/>
                <w:szCs w:val="18"/>
              </w:rPr>
              <w:t>等以供核对。若乙方在施工过程中采用不合格或不符合招标文件要求及投标文件承诺的材料、设备时，一经发现必须无条件更换，乙方不得以各种理由加以拒绝。如有实际使用材料与原报验材料不一致</w:t>
            </w:r>
            <w:r>
              <w:rPr>
                <w:rFonts w:hint="eastAsia" w:ascii="Times New Roman" w:hAnsi="Times New Roman"/>
                <w:color w:val="auto"/>
                <w:sz w:val="18"/>
                <w:szCs w:val="18"/>
                <w:lang w:eastAsia="zh-CN"/>
              </w:rPr>
              <w:t>或</w:t>
            </w:r>
            <w:r>
              <w:rPr>
                <w:rFonts w:hint="eastAsia" w:ascii="Times New Roman" w:hAnsi="Times New Roman"/>
                <w:color w:val="auto"/>
                <w:sz w:val="18"/>
                <w:szCs w:val="18"/>
              </w:rPr>
              <w:t>实际使用不符合招标文件要求及投标文件承诺的材料、设备</w:t>
            </w:r>
            <w:r>
              <w:rPr>
                <w:rFonts w:hint="eastAsia" w:ascii="Times New Roman" w:hAnsi="Times New Roman"/>
                <w:color w:val="auto"/>
                <w:sz w:val="18"/>
                <w:szCs w:val="18"/>
                <w:lang w:val="en-US" w:eastAsia="zh-CN"/>
              </w:rPr>
              <w:t>,</w:t>
            </w:r>
            <w:r>
              <w:rPr>
                <w:rFonts w:hint="eastAsia" w:ascii="Times New Roman" w:hAnsi="Times New Roman"/>
                <w:color w:val="auto"/>
                <w:sz w:val="18"/>
                <w:szCs w:val="18"/>
              </w:rPr>
              <w:t>甲方有权视具体的情况处以合同总价2</w:t>
            </w:r>
            <w:r>
              <w:rPr>
                <w:rFonts w:ascii="Times New Roman" w:hAnsi="Times New Roman"/>
                <w:color w:val="auto"/>
                <w:sz w:val="18"/>
                <w:szCs w:val="18"/>
              </w:rPr>
              <w:t>‰</w:t>
            </w:r>
            <w:r>
              <w:rPr>
                <w:rFonts w:hint="eastAsia" w:ascii="Times New Roman" w:hAnsi="Times New Roman"/>
                <w:color w:val="auto"/>
                <w:sz w:val="18"/>
                <w:szCs w:val="18"/>
              </w:rPr>
              <w:t>-10</w:t>
            </w:r>
            <w:r>
              <w:rPr>
                <w:rFonts w:ascii="Times New Roman" w:hAnsi="Times New Roman"/>
                <w:color w:val="auto"/>
                <w:sz w:val="18"/>
                <w:szCs w:val="18"/>
              </w:rPr>
              <w:t>‰</w:t>
            </w:r>
            <w:r>
              <w:rPr>
                <w:rFonts w:hint="eastAsia" w:ascii="Times New Roman" w:hAnsi="Times New Roman"/>
                <w:color w:val="auto"/>
                <w:sz w:val="18"/>
                <w:szCs w:val="18"/>
              </w:rPr>
              <w:t>/次罚款。如因选用材料不符合要求而返工引起工期延误的延误工期责任由乙方承担。累计违约金或实际罚款超过履约保证金的，超出部分由乙方继续承担罚款责任，甲方有权从工程结算款中直接扣除。</w:t>
            </w:r>
          </w:p>
          <w:p w14:paraId="5203D3D2">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3</w:t>
            </w:r>
            <w:r>
              <w:rPr>
                <w:rFonts w:hint="eastAsia" w:ascii="Times New Roman" w:hAnsi="Times New Roman"/>
                <w:color w:val="auto"/>
                <w:sz w:val="18"/>
                <w:szCs w:val="18"/>
                <w:lang w:eastAsia="zh-CN"/>
              </w:rPr>
              <w:t>）</w:t>
            </w:r>
            <w:r>
              <w:rPr>
                <w:rFonts w:hint="eastAsia" w:ascii="Times New Roman" w:hAnsi="Times New Roman"/>
                <w:color w:val="auto"/>
                <w:sz w:val="18"/>
                <w:szCs w:val="18"/>
              </w:rPr>
              <w:t>、乙方采购设备或材料前应向甲方提交《供应材料设备一览表》，详细填报如下数据：材料名称、品牌、规格、型号、系列、技术参数、颜色、计量单位、数量、单价、供应时间、送达地点，附送检测数据、产品合格证（复印件）、进口材料和设备应提供相关进口凭据等。</w:t>
            </w:r>
            <w:r>
              <w:rPr>
                <w:rFonts w:hint="eastAsia" w:ascii="Times New Roman" w:hAnsi="Times New Roman"/>
                <w:color w:val="auto"/>
                <w:sz w:val="18"/>
                <w:szCs w:val="18"/>
                <w:lang w:eastAsia="zh-CN"/>
              </w:rPr>
              <w:t>乙方应按投标时确定的品牌采购前提供样品，经</w:t>
            </w:r>
            <w:r>
              <w:rPr>
                <w:rFonts w:hint="eastAsia" w:ascii="Times New Roman" w:hAnsi="Times New Roman"/>
                <w:color w:val="auto"/>
                <w:sz w:val="18"/>
                <w:szCs w:val="18"/>
              </w:rPr>
              <w:t>甲方、代建、监理</w:t>
            </w:r>
            <w:r>
              <w:rPr>
                <w:rFonts w:hint="eastAsia" w:ascii="Times New Roman" w:hAnsi="Times New Roman"/>
                <w:color w:val="auto"/>
                <w:sz w:val="18"/>
                <w:szCs w:val="18"/>
                <w:lang w:eastAsia="zh-CN"/>
              </w:rPr>
              <w:t>、跟审书面确认后封样。</w:t>
            </w:r>
          </w:p>
          <w:p w14:paraId="73985798">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甲方、代建、监理如发现施工过程中乙方擅自将已检查确认的材料调换品牌或减料、以次充好（注：甲方、代建单位及监理单位有权对进场的材料做随机抽样进行破坏性检查，若符合要求，破坏所产生的费用由甲方承担，若不符，乙方应无条件将该批次材料退场，并承担一切责任及费用），一经发现将按该项材料或设备商务标中的该项总工程款一倍罚款，并在接到监理单位或甲方、代建单位的书面整改通知后</w:t>
            </w:r>
            <w:r>
              <w:rPr>
                <w:rFonts w:hint="eastAsia" w:ascii="Times New Roman" w:hAnsi="Times New Roman"/>
                <w:color w:val="auto"/>
                <w:sz w:val="18"/>
                <w:szCs w:val="18"/>
                <w:lang w:val="en-US" w:eastAsia="zh-CN"/>
              </w:rPr>
              <w:t>及时</w:t>
            </w:r>
            <w:r>
              <w:rPr>
                <w:rFonts w:hint="eastAsia" w:ascii="Times New Roman" w:hAnsi="Times New Roman"/>
                <w:color w:val="auto"/>
                <w:sz w:val="18"/>
                <w:szCs w:val="18"/>
              </w:rPr>
              <w:t>完成整改工作，整改费用由乙方自负，逾期将处以3000元/天的罚款。累计违约金或实际罚款超过履约保证金的，超出部分由乙方继续承担罚款责任，甲方有权从工程结算款中直接扣除。</w:t>
            </w:r>
          </w:p>
          <w:p w14:paraId="761A922B">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4</w:t>
            </w:r>
            <w:r>
              <w:rPr>
                <w:rFonts w:hint="eastAsia" w:ascii="Times New Roman" w:hAnsi="Times New Roman"/>
                <w:color w:val="auto"/>
                <w:sz w:val="18"/>
                <w:szCs w:val="18"/>
                <w:lang w:eastAsia="zh-CN"/>
              </w:rPr>
              <w:t>）</w:t>
            </w:r>
            <w:r>
              <w:rPr>
                <w:rFonts w:hint="eastAsia" w:ascii="Times New Roman" w:hAnsi="Times New Roman"/>
                <w:color w:val="auto"/>
                <w:sz w:val="18"/>
                <w:szCs w:val="18"/>
              </w:rPr>
              <w:t>、不服从甲方施工工期和进度安排相关违约责任：1）扣除甲方同意顺延的工期外，每延期一天，处以合同总价</w:t>
            </w:r>
            <w:r>
              <w:rPr>
                <w:rFonts w:hint="eastAsia" w:ascii="Times New Roman" w:hAnsi="Times New Roman"/>
                <w:color w:val="auto"/>
                <w:sz w:val="18"/>
                <w:szCs w:val="18"/>
                <w:lang w:val="en-US" w:eastAsia="zh-CN"/>
              </w:rPr>
              <w:t>千分之一</w:t>
            </w:r>
            <w:r>
              <w:rPr>
                <w:rFonts w:hint="eastAsia" w:ascii="Times New Roman" w:hAnsi="Times New Roman"/>
                <w:color w:val="auto"/>
                <w:sz w:val="18"/>
                <w:szCs w:val="18"/>
              </w:rPr>
              <w:t>的违约金，工程延期造成甲方的实际损失超过违约金总额的，按实际损失赔偿。因工程延期的违约金或赔偿款，甲方有权直接从工期履约保证金中扣除，累计工期违约金或实际赔偿款超过工期履约保证金的，超出部分由乙方继续承担罚款责任，甲方有权从工程结算款中直接扣除。乙方服从施工工期和进度安排，并且配合良好，由于装修进度等原因导致本项目不能按合同确定的天数完工，可不作为工期延期违约。但是甲方同意延期的天数不补偿乙方一切费用。</w:t>
            </w:r>
          </w:p>
          <w:p w14:paraId="22FBF942">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2）如因本工程工期延误或不服从甲方施工工期和进度安排而给其他相关工程承包单位造成损失的，乙方必须服从甲方的处理结果。因乙方原因导致本工程无法如期竣工，或有充分迹象表明乙方无法完成施工，乙方除应赔偿甲方所有损失外，甲方有权责令乙方停工退场。</w:t>
            </w:r>
          </w:p>
          <w:p w14:paraId="574EB150">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3）在本工程安装及施工过程中，根据装修工程工程进度情况，合理安排安装、调试和竣工验收时间，如果不服从甲方施工工期和进度合理安排，每一天处以合同总价</w:t>
            </w:r>
            <w:r>
              <w:rPr>
                <w:rFonts w:hint="eastAsia" w:ascii="Times New Roman" w:hAnsi="Times New Roman"/>
                <w:color w:val="auto"/>
                <w:sz w:val="18"/>
                <w:szCs w:val="18"/>
                <w:lang w:val="en-US" w:eastAsia="zh-CN"/>
              </w:rPr>
              <w:t>千分之一</w:t>
            </w:r>
            <w:r>
              <w:rPr>
                <w:rFonts w:hint="eastAsia" w:ascii="Times New Roman" w:hAnsi="Times New Roman"/>
                <w:color w:val="auto"/>
                <w:sz w:val="18"/>
                <w:szCs w:val="18"/>
              </w:rPr>
              <w:t>的违约金，累计违约金或实际赔偿款超过履约保证金的，超出部分由乙方继续承担罚款责任，甲方有权从工程结算款中直接扣除。</w:t>
            </w:r>
          </w:p>
          <w:p w14:paraId="6F39661E">
            <w:pPr>
              <w:pStyle w:val="33"/>
              <w:snapToGrid w:val="0"/>
              <w:spacing w:line="400" w:lineRule="atLeast"/>
              <w:ind w:firstLine="180" w:firstLineChars="100"/>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5</w:t>
            </w:r>
            <w:r>
              <w:rPr>
                <w:rFonts w:hint="eastAsia" w:ascii="Times New Roman" w:hAnsi="Times New Roman"/>
                <w:color w:val="auto"/>
                <w:sz w:val="18"/>
                <w:szCs w:val="18"/>
                <w:lang w:eastAsia="zh-CN"/>
              </w:rPr>
              <w:t>）</w:t>
            </w:r>
            <w:r>
              <w:rPr>
                <w:rFonts w:hint="eastAsia" w:ascii="Times New Roman" w:hAnsi="Times New Roman"/>
                <w:color w:val="auto"/>
                <w:sz w:val="18"/>
                <w:szCs w:val="18"/>
              </w:rPr>
              <w:t>、施工质量相关违约责任：1）工程验收达不到合同规定的质量等级，无条件返工并由乙方承担返工、修复、延期等全部费用。同时甲方有权扣除履约保证金，该保证金不足以补偿甲方受到的损失时，超出部分由乙方继续承担罚款责任，甲方有权从工程结算款中直接扣除。</w:t>
            </w:r>
          </w:p>
          <w:p w14:paraId="58C85EB7">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2）乙方未按经监理、代建人及甲方批准确认的设计方案、施工方案及相关标准规范要求进行施工的，应向甲方支付2000-5000元/次的违约金（由甲方视具体情况而定），并无条件按甲方的要求限期整改，承担由此产生的所有费用。如乙方拒不整改，应加倍承担违约金，且甲方有权单方面解除合同，履约保证金不予退还，由此造成的全部损失均由乙方承担；</w:t>
            </w:r>
          </w:p>
          <w:p w14:paraId="03402061">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3）在完成本道工序验收时，原则上要求一次性合格，经监理要求整改的分项工程，如未按规定时间完成的，违约金为</w:t>
            </w:r>
            <w:r>
              <w:rPr>
                <w:rFonts w:hint="eastAsia" w:ascii="Times New Roman" w:hAnsi="Times New Roman"/>
                <w:color w:val="auto"/>
                <w:sz w:val="18"/>
                <w:szCs w:val="18"/>
                <w:lang w:val="en-US" w:eastAsia="zh-CN"/>
              </w:rPr>
              <w:t>3000</w:t>
            </w:r>
            <w:r>
              <w:rPr>
                <w:rFonts w:hint="eastAsia" w:ascii="Times New Roman" w:hAnsi="Times New Roman"/>
                <w:color w:val="auto"/>
                <w:sz w:val="18"/>
                <w:szCs w:val="18"/>
              </w:rPr>
              <w:t>元/次；拒不整改并擅自进入下一道工序的，要求限期内无条件返工，材料退场，违约金为</w:t>
            </w:r>
            <w:r>
              <w:rPr>
                <w:rFonts w:hint="eastAsia" w:ascii="Times New Roman" w:hAnsi="Times New Roman"/>
                <w:color w:val="auto"/>
                <w:sz w:val="18"/>
                <w:szCs w:val="18"/>
                <w:lang w:val="en-US" w:eastAsia="zh-CN"/>
              </w:rPr>
              <w:t>3000元</w:t>
            </w:r>
            <w:r>
              <w:rPr>
                <w:rFonts w:hint="eastAsia" w:ascii="Times New Roman" w:hAnsi="Times New Roman"/>
                <w:color w:val="auto"/>
                <w:sz w:val="18"/>
                <w:szCs w:val="18"/>
              </w:rPr>
              <w:t>-</w:t>
            </w:r>
            <w:r>
              <w:rPr>
                <w:rFonts w:hint="eastAsia" w:ascii="Times New Roman" w:hAnsi="Times New Roman"/>
                <w:color w:val="auto"/>
                <w:sz w:val="18"/>
                <w:szCs w:val="18"/>
                <w:lang w:val="en-US" w:eastAsia="zh-CN"/>
              </w:rPr>
              <w:t>10000</w:t>
            </w:r>
            <w:r>
              <w:rPr>
                <w:rFonts w:hint="eastAsia" w:ascii="Times New Roman" w:hAnsi="Times New Roman"/>
                <w:color w:val="auto"/>
                <w:sz w:val="18"/>
                <w:szCs w:val="18"/>
              </w:rPr>
              <w:t>元/次（由甲方视具体情况而定）；</w:t>
            </w:r>
          </w:p>
          <w:p w14:paraId="3CC281E7">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6）</w:t>
            </w:r>
            <w:r>
              <w:rPr>
                <w:rFonts w:hint="eastAsia" w:ascii="Times New Roman" w:hAnsi="Times New Roman"/>
                <w:color w:val="auto"/>
                <w:sz w:val="18"/>
                <w:szCs w:val="18"/>
              </w:rPr>
              <w:t>、乙方未按时移交相关违约责任：1）乙方应在甲方指定的时间内向甲方提供按照</w:t>
            </w:r>
            <w:r>
              <w:rPr>
                <w:rFonts w:hint="eastAsia" w:ascii="Times New Roman" w:hAnsi="Times New Roman"/>
                <w:color w:val="auto"/>
                <w:sz w:val="18"/>
                <w:szCs w:val="18"/>
                <w:lang w:eastAsia="zh-CN"/>
              </w:rPr>
              <w:t>要求</w:t>
            </w:r>
            <w:r>
              <w:rPr>
                <w:rFonts w:hint="eastAsia" w:ascii="Times New Roman" w:hAnsi="Times New Roman"/>
                <w:color w:val="auto"/>
                <w:sz w:val="18"/>
                <w:szCs w:val="18"/>
              </w:rPr>
              <w:t>的归档要求移交相关的竣工资料，并有义务配合甲方将该资料存档备案，否则甲方有权对乙方提交的工程结算报告不予送审。</w:t>
            </w:r>
          </w:p>
          <w:p w14:paraId="39BA4E3A">
            <w:pPr>
              <w:pStyle w:val="33"/>
              <w:snapToGrid w:val="0"/>
              <w:spacing w:line="400" w:lineRule="atLeast"/>
              <w:ind w:firstLine="307" w:firstLineChars="171"/>
              <w:rPr>
                <w:rFonts w:hint="eastAsia" w:ascii="Times New Roman" w:hAnsi="Times New Roman"/>
                <w:color w:val="auto"/>
                <w:sz w:val="18"/>
                <w:szCs w:val="18"/>
                <w:lang w:eastAsia="zh-CN"/>
              </w:rPr>
            </w:pPr>
            <w:r>
              <w:rPr>
                <w:rFonts w:hint="eastAsia" w:ascii="Times New Roman" w:hAnsi="Times New Roman"/>
                <w:color w:val="auto"/>
                <w:sz w:val="18"/>
                <w:szCs w:val="18"/>
              </w:rPr>
              <w:t>2）本工程竣工验收合格后，因乙方原因未按时移交工程的，视同工期延误</w:t>
            </w:r>
            <w:r>
              <w:rPr>
                <w:rFonts w:hint="eastAsia" w:ascii="Times New Roman" w:hAnsi="Times New Roman"/>
                <w:color w:val="auto"/>
                <w:sz w:val="18"/>
                <w:szCs w:val="18"/>
                <w:lang w:eastAsia="zh-CN"/>
              </w:rPr>
              <w:t>。</w:t>
            </w:r>
          </w:p>
          <w:p w14:paraId="1172F627">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7</w:t>
            </w:r>
            <w:r>
              <w:rPr>
                <w:rFonts w:hint="eastAsia" w:ascii="Times New Roman" w:hAnsi="Times New Roman"/>
                <w:color w:val="auto"/>
                <w:sz w:val="18"/>
                <w:szCs w:val="18"/>
                <w:lang w:eastAsia="zh-CN"/>
              </w:rPr>
              <w:t>）</w:t>
            </w:r>
            <w:r>
              <w:rPr>
                <w:rFonts w:hint="eastAsia" w:ascii="Times New Roman" w:hAnsi="Times New Roman"/>
                <w:color w:val="auto"/>
                <w:sz w:val="18"/>
                <w:szCs w:val="18"/>
              </w:rPr>
              <w:t>、乙方管理相关违约责任：1）乙方应严格遵守甲方制定的各项有关施工管理制度，同意甲方在各项管理制度中设置的处罚规定，若有违反，乙方应承担二倍的违约金及相应的违约责任；</w:t>
            </w:r>
          </w:p>
          <w:p w14:paraId="376506EE">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2）乙方应确保民工工资的及时支付，乙方应严格遵守国家有关解决拖欠工程款和民工工资的法律法规，及时支付材料、设备、货款和民工工资等费用，不得拖欠，若出现拖欠民工工资现象，甲方有权代为支付，并从应付给乙方的工程款中扣除相应款项，乙方的项目经理部是民工工资支付行为主体，民工工资支付的责任人，项目经理部要建立全体民工花名册和工资支付表并报监理备查。因乙方的原因或过错拖欠分包人工程款、人工工资、劳务费、材料费或其他赔偿款等发生纠纷，债权人在起诉时把甲方也列为共同被告，由此造成甲方诉讼费、律师费等支出或依法先行垫付相关费用的，甲方有权向乙方追索，并有权在乙方可得的工程款中先行扣除。乙方未及时支付民工工资造成讨薪、上访曝光等事件的，按1－3万元/次进行罚款。</w:t>
            </w:r>
          </w:p>
          <w:p w14:paraId="1C89556B">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3）乙方未履行或未完全履行乙方配合管理的职责，甲方有权进行处罚，并由乙方承担相应责任和损失。</w:t>
            </w:r>
          </w:p>
          <w:p w14:paraId="648A6FA4">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4）乙方在施工期间，应注意保护好其它工程分包单位的工作成果，如有损坏，自行妥善处理；自身不能妥善处理、影响任一方工程进度的，甲方有权作出赔偿决断，费用从工程款或结算款中扣减。</w:t>
            </w:r>
          </w:p>
          <w:p w14:paraId="2CB9B4E4">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5）乙方的特殊工种必须持证上岗，如发现无证上岗操作，甲方有权按 500元/人/次进行处罚。</w:t>
            </w:r>
          </w:p>
          <w:p w14:paraId="1A33C273">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rPr>
              <w:t>6）监理人要求上报的文件、资料，乙方应在规定时间内上报，逾期未上报的，按 500元/天进行处罚。</w:t>
            </w:r>
          </w:p>
          <w:p w14:paraId="6159AF93">
            <w:pPr>
              <w:pStyle w:val="33"/>
              <w:snapToGrid w:val="0"/>
              <w:spacing w:line="400" w:lineRule="atLeast"/>
              <w:ind w:firstLine="180" w:firstLineChars="100"/>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8）</w:t>
            </w:r>
            <w:r>
              <w:rPr>
                <w:rFonts w:hint="eastAsia" w:ascii="Times New Roman" w:hAnsi="Times New Roman"/>
                <w:color w:val="auto"/>
                <w:sz w:val="18"/>
                <w:szCs w:val="18"/>
              </w:rPr>
              <w:t>、乙方未经甲方许可，不得以任何理由擅自停工。否则，乙方必须向甲方赔偿由此所造成的一切损失。</w:t>
            </w:r>
          </w:p>
          <w:p w14:paraId="2CB95717">
            <w:pPr>
              <w:pStyle w:val="33"/>
              <w:snapToGrid w:val="0"/>
              <w:spacing w:line="400" w:lineRule="atLeast"/>
              <w:ind w:firstLine="180" w:firstLineChars="100"/>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9）</w:t>
            </w:r>
            <w:r>
              <w:rPr>
                <w:rFonts w:hint="eastAsia" w:ascii="Times New Roman" w:hAnsi="Times New Roman"/>
                <w:color w:val="auto"/>
                <w:sz w:val="18"/>
                <w:szCs w:val="18"/>
              </w:rPr>
              <w:t>、乙方应及时对施工图纸进行审核，对施工图纸中存在的矛盾、不详等问题应及时向甲方、代建、监理单位反映，在该问题未得到妥善处理前，不得进行施工。如违反以上规定进行施工，产生的一切费用及责任由乙方承担。</w:t>
            </w:r>
          </w:p>
          <w:p w14:paraId="579450A0">
            <w:pPr>
              <w:pStyle w:val="33"/>
              <w:snapToGrid w:val="0"/>
              <w:spacing w:line="400" w:lineRule="atLeast"/>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10</w:t>
            </w:r>
            <w:r>
              <w:rPr>
                <w:rFonts w:hint="eastAsia" w:ascii="Times New Roman" w:hAnsi="Times New Roman"/>
                <w:color w:val="auto"/>
                <w:sz w:val="18"/>
                <w:szCs w:val="18"/>
                <w:lang w:eastAsia="zh-CN"/>
              </w:rPr>
              <w:t>）</w:t>
            </w:r>
            <w:r>
              <w:rPr>
                <w:rFonts w:hint="eastAsia" w:ascii="Times New Roman" w:hAnsi="Times New Roman"/>
                <w:color w:val="auto"/>
                <w:sz w:val="18"/>
                <w:szCs w:val="18"/>
              </w:rPr>
              <w:t>、 甲方在进行工地巡查时发现工程质量或环境保护、文明施工、安全施工达不到要求，第一次发现给予乙方书面警告并责令整改，二次发现责令乙方整改并处以2000元以下罚款，多次发现或被上级部门通报批评或被新闻媒体曝光者，每次处以10000元以下罚款并扣除相应的措施费。</w:t>
            </w:r>
          </w:p>
          <w:p w14:paraId="185E52A9">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11</w:t>
            </w:r>
            <w:r>
              <w:rPr>
                <w:rFonts w:hint="eastAsia" w:ascii="Times New Roman" w:hAnsi="Times New Roman"/>
                <w:color w:val="auto"/>
                <w:sz w:val="18"/>
                <w:szCs w:val="18"/>
                <w:lang w:eastAsia="zh-CN"/>
              </w:rPr>
              <w:t>）</w:t>
            </w:r>
            <w:r>
              <w:rPr>
                <w:rFonts w:hint="eastAsia" w:ascii="Times New Roman" w:hAnsi="Times New Roman"/>
                <w:color w:val="auto"/>
                <w:sz w:val="18"/>
                <w:szCs w:val="18"/>
              </w:rPr>
              <w:t xml:space="preserve">、经竣工验收合格后28天内，编制完整的竣工结算书，如超过以上时间，甲方将按每延迟一天处 </w:t>
            </w:r>
            <w:r>
              <w:rPr>
                <w:rFonts w:hint="eastAsia" w:ascii="Times New Roman" w:hAnsi="Times New Roman"/>
                <w:color w:val="auto"/>
                <w:sz w:val="18"/>
                <w:szCs w:val="18"/>
                <w:lang w:val="en-US" w:eastAsia="zh-CN"/>
              </w:rPr>
              <w:t>20</w:t>
            </w:r>
            <w:r>
              <w:rPr>
                <w:rFonts w:hint="eastAsia" w:ascii="Times New Roman" w:hAnsi="Times New Roman"/>
                <w:color w:val="auto"/>
                <w:sz w:val="18"/>
                <w:szCs w:val="18"/>
              </w:rPr>
              <w:t>00元罚款。</w:t>
            </w:r>
          </w:p>
          <w:p w14:paraId="4002CD09">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12）</w:t>
            </w:r>
            <w:r>
              <w:rPr>
                <w:rFonts w:hint="eastAsia" w:ascii="Times New Roman" w:hAnsi="Times New Roman"/>
                <w:color w:val="auto"/>
                <w:sz w:val="18"/>
                <w:szCs w:val="18"/>
              </w:rPr>
              <w:t>、费用增减的范围为可能出现的施工图修改引起的工程量增减以及根据甲方明确指令需在施工图范围外增加的工程量或在招标范围内减少的工程量。甲方强调有可能根据工程需要修改施工图或发出指令增加或减少工程量，乙方必须无条件服从。</w:t>
            </w:r>
          </w:p>
          <w:p w14:paraId="68C9125E">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13）</w:t>
            </w:r>
            <w:r>
              <w:rPr>
                <w:rFonts w:hint="eastAsia" w:ascii="Times New Roman" w:hAnsi="Times New Roman"/>
                <w:color w:val="auto"/>
                <w:sz w:val="18"/>
                <w:szCs w:val="18"/>
              </w:rPr>
              <w:t>、甲方在收到变更调整报告后认定所发生的事实，但并不一定确认具体价款的调整，乙方不得以此为理由，影响合同正常履行，最终结算价格经审计部门审定后确定。</w:t>
            </w:r>
          </w:p>
          <w:p w14:paraId="137819BF">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rPr>
              <w:t>1</w:t>
            </w:r>
            <w:r>
              <w:rPr>
                <w:rFonts w:hint="eastAsia" w:ascii="Times New Roman" w:hAnsi="Times New Roman"/>
                <w:color w:val="auto"/>
                <w:sz w:val="18"/>
                <w:szCs w:val="18"/>
                <w:lang w:val="en-US" w:eastAsia="zh-CN"/>
              </w:rPr>
              <w:t>4）</w:t>
            </w:r>
            <w:r>
              <w:rPr>
                <w:rFonts w:hint="eastAsia" w:ascii="Times New Roman" w:hAnsi="Times New Roman"/>
                <w:color w:val="auto"/>
                <w:sz w:val="18"/>
                <w:szCs w:val="18"/>
              </w:rPr>
              <w:t>、根据工程进展情况，乙方在施工期间，甲方就安排二次装修、医疗专项工程、医疗设备专项等施工单位进场施工，乙方必须配合其工作，无条件腾出相应工作面，以便二次装修、医疗专项工程、医疗设备专项等工程顺利穿插施工，费用不予调整。</w:t>
            </w:r>
          </w:p>
          <w:p w14:paraId="0CB4A849">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15）</w:t>
            </w:r>
            <w:r>
              <w:rPr>
                <w:rFonts w:hint="eastAsia" w:ascii="Times New Roman" w:hAnsi="Times New Roman"/>
                <w:color w:val="auto"/>
                <w:sz w:val="18"/>
                <w:szCs w:val="18"/>
              </w:rPr>
              <w:t>、 乙方自行考虑因工程量调整、工程检测的要求、工程指令安排的改变、场地交接或其他因素的影响，不增补水、电等设施的费用及工期，在投标报价和施工工期中包干，以后不予调整。</w:t>
            </w:r>
          </w:p>
          <w:p w14:paraId="7DA3EE82">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16）</w:t>
            </w:r>
            <w:r>
              <w:rPr>
                <w:rFonts w:hint="eastAsia" w:ascii="Times New Roman" w:hAnsi="Times New Roman"/>
                <w:color w:val="auto"/>
                <w:sz w:val="18"/>
                <w:szCs w:val="18"/>
              </w:rPr>
              <w:t>、乙方进场后必须无条件的服从甲方对本工程整体上的施工安排，服从总包质量、进度、安全文明施工等各项管理。承包人对派驻现场的施工人员必须严格管理，不得扰乱其他施工单位的正常施工，不得偷窃、滋扰、闹事，不得影响其他单位施工现场的安全。</w:t>
            </w:r>
          </w:p>
          <w:p w14:paraId="7C217767">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val="en-US" w:eastAsia="zh-CN"/>
              </w:rPr>
              <w:t>(17)</w:t>
            </w:r>
            <w:r>
              <w:rPr>
                <w:rFonts w:hint="eastAsia" w:ascii="Times New Roman" w:hAnsi="Times New Roman"/>
                <w:color w:val="auto"/>
                <w:sz w:val="18"/>
                <w:szCs w:val="18"/>
              </w:rPr>
              <w:t>、由土建工程总承包人提供水、电接口至施工围墙内，并由乙方与总包自行协商具体到楼层内。</w:t>
            </w:r>
          </w:p>
          <w:p w14:paraId="27303A9B">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val="en-US" w:eastAsia="zh-CN"/>
              </w:rPr>
              <w:t>(</w:t>
            </w:r>
            <w:r>
              <w:rPr>
                <w:rFonts w:hint="eastAsia" w:ascii="Times New Roman" w:hAnsi="Times New Roman"/>
                <w:color w:val="auto"/>
                <w:sz w:val="18"/>
                <w:szCs w:val="18"/>
              </w:rPr>
              <w:t>1</w:t>
            </w:r>
            <w:r>
              <w:rPr>
                <w:rFonts w:hint="eastAsia" w:ascii="Times New Roman" w:hAnsi="Times New Roman"/>
                <w:color w:val="auto"/>
                <w:sz w:val="18"/>
                <w:szCs w:val="18"/>
                <w:lang w:val="en-US" w:eastAsia="zh-CN"/>
              </w:rPr>
              <w:t>8)</w:t>
            </w:r>
            <w:r>
              <w:rPr>
                <w:rFonts w:hint="eastAsia" w:ascii="Times New Roman" w:hAnsi="Times New Roman"/>
                <w:color w:val="auto"/>
                <w:sz w:val="18"/>
                <w:szCs w:val="18"/>
              </w:rPr>
              <w:t xml:space="preserve">、原材料或半成品未经监理工程师验收合格投入使用的，经甲方、代建和监理确认，甲方有权按每次 </w:t>
            </w:r>
            <w:r>
              <w:rPr>
                <w:rFonts w:hint="eastAsia" w:ascii="Times New Roman" w:hAnsi="Times New Roman"/>
                <w:color w:val="auto"/>
                <w:sz w:val="18"/>
                <w:szCs w:val="18"/>
                <w:lang w:val="en-US" w:eastAsia="zh-CN"/>
              </w:rPr>
              <w:t>5</w:t>
            </w:r>
            <w:r>
              <w:rPr>
                <w:rFonts w:hint="eastAsia" w:ascii="Times New Roman" w:hAnsi="Times New Roman"/>
                <w:color w:val="auto"/>
                <w:sz w:val="18"/>
                <w:szCs w:val="18"/>
              </w:rPr>
              <w:t>000-</w:t>
            </w:r>
            <w:r>
              <w:rPr>
                <w:rFonts w:hint="eastAsia" w:ascii="Times New Roman" w:hAnsi="Times New Roman"/>
                <w:color w:val="auto"/>
                <w:sz w:val="18"/>
                <w:szCs w:val="18"/>
                <w:lang w:val="en-US" w:eastAsia="zh-CN"/>
              </w:rPr>
              <w:t>10000</w:t>
            </w:r>
            <w:r>
              <w:rPr>
                <w:rFonts w:hint="eastAsia" w:ascii="Times New Roman" w:hAnsi="Times New Roman"/>
                <w:color w:val="auto"/>
                <w:sz w:val="18"/>
                <w:szCs w:val="18"/>
              </w:rPr>
              <w:t>元对乙方从履约保证金中扣除，同时乙方负责整改和返工并承担相应费用。</w:t>
            </w:r>
          </w:p>
          <w:p w14:paraId="54A8A4FD">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val="en-US" w:eastAsia="zh-CN"/>
              </w:rPr>
              <w:t>(</w:t>
            </w:r>
            <w:r>
              <w:rPr>
                <w:rFonts w:hint="eastAsia" w:ascii="Times New Roman" w:hAnsi="Times New Roman"/>
                <w:color w:val="auto"/>
                <w:sz w:val="18"/>
                <w:szCs w:val="18"/>
              </w:rPr>
              <w:t>20</w:t>
            </w:r>
            <w:r>
              <w:rPr>
                <w:rFonts w:hint="eastAsia" w:ascii="Times New Roman" w:hAnsi="Times New Roman"/>
                <w:color w:val="auto"/>
                <w:sz w:val="18"/>
                <w:szCs w:val="18"/>
                <w:lang w:val="en-US" w:eastAsia="zh-CN"/>
              </w:rPr>
              <w:t>)</w:t>
            </w:r>
            <w:r>
              <w:rPr>
                <w:rFonts w:hint="eastAsia" w:ascii="Times New Roman" w:hAnsi="Times New Roman"/>
                <w:color w:val="auto"/>
                <w:sz w:val="18"/>
                <w:szCs w:val="18"/>
              </w:rPr>
              <w:t>、乙方在工程施工过程中因进度、质量、安全等问题，在代建或监理工程师发出监理工程师通知书后，拒不整改或不及时整改的，按每次扣除乙方5000元，从履约保证金中扣除。</w:t>
            </w:r>
          </w:p>
          <w:p w14:paraId="48EED143">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val="en-US" w:eastAsia="zh-CN"/>
              </w:rPr>
              <w:t>(</w:t>
            </w:r>
            <w:r>
              <w:rPr>
                <w:rFonts w:hint="eastAsia" w:ascii="Times New Roman" w:hAnsi="Times New Roman"/>
                <w:color w:val="auto"/>
                <w:sz w:val="18"/>
                <w:szCs w:val="18"/>
              </w:rPr>
              <w:t>21</w:t>
            </w:r>
            <w:r>
              <w:rPr>
                <w:rFonts w:hint="eastAsia" w:ascii="Times New Roman" w:hAnsi="Times New Roman"/>
                <w:color w:val="auto"/>
                <w:sz w:val="18"/>
                <w:szCs w:val="18"/>
                <w:lang w:val="en-US" w:eastAsia="zh-CN"/>
              </w:rPr>
              <w:t>)</w:t>
            </w:r>
            <w:r>
              <w:rPr>
                <w:rFonts w:hint="eastAsia" w:ascii="Times New Roman" w:hAnsi="Times New Roman"/>
                <w:color w:val="auto"/>
                <w:sz w:val="18"/>
                <w:szCs w:val="18"/>
              </w:rPr>
              <w:t>、乙方必须按照《建设工程安全生产管理条例》的规定采取有效措施，确保本工程的安全生产。工程车进出</w:t>
            </w:r>
            <w:r>
              <w:rPr>
                <w:rFonts w:hint="eastAsia" w:ascii="Times New Roman" w:hAnsi="Times New Roman"/>
                <w:color w:val="auto"/>
                <w:sz w:val="18"/>
                <w:szCs w:val="18"/>
                <w:lang w:eastAsia="zh-CN"/>
              </w:rPr>
              <w:t>工地大门口</w:t>
            </w:r>
            <w:r>
              <w:rPr>
                <w:rFonts w:hint="eastAsia" w:ascii="Times New Roman" w:hAnsi="Times New Roman"/>
                <w:color w:val="auto"/>
                <w:sz w:val="18"/>
                <w:szCs w:val="18"/>
              </w:rPr>
              <w:t>，乙方应派专人负责交通安全管理</w:t>
            </w:r>
            <w:r>
              <w:rPr>
                <w:rFonts w:hint="eastAsia" w:ascii="Times New Roman" w:hAnsi="Times New Roman"/>
                <w:color w:val="auto"/>
                <w:sz w:val="18"/>
                <w:szCs w:val="18"/>
                <w:lang w:eastAsia="zh-CN"/>
              </w:rPr>
              <w:t>。</w:t>
            </w:r>
            <w:r>
              <w:rPr>
                <w:rFonts w:hint="eastAsia" w:ascii="Times New Roman" w:hAnsi="Times New Roman"/>
                <w:color w:val="auto"/>
                <w:sz w:val="18"/>
                <w:szCs w:val="18"/>
              </w:rPr>
              <w:t>否则发生事故一切责任全部由乙方负责。</w:t>
            </w:r>
          </w:p>
          <w:p w14:paraId="0985B409">
            <w:pPr>
              <w:pStyle w:val="33"/>
              <w:snapToGrid w:val="0"/>
              <w:spacing w:line="400" w:lineRule="atLeast"/>
              <w:ind w:firstLine="307" w:firstLineChars="171"/>
              <w:rPr>
                <w:rFonts w:hint="eastAsia" w:ascii="Times New Roman" w:hAnsi="Times New Roman"/>
                <w:color w:val="auto"/>
                <w:sz w:val="18"/>
                <w:szCs w:val="18"/>
              </w:rPr>
            </w:pPr>
            <w:r>
              <w:rPr>
                <w:rFonts w:hint="eastAsia" w:ascii="Times New Roman" w:hAnsi="Times New Roman"/>
                <w:color w:val="auto"/>
                <w:sz w:val="18"/>
                <w:szCs w:val="18"/>
                <w:lang w:val="en-US" w:eastAsia="zh-CN"/>
              </w:rPr>
              <w:t>(</w:t>
            </w:r>
            <w:r>
              <w:rPr>
                <w:rFonts w:hint="eastAsia" w:ascii="Times New Roman" w:hAnsi="Times New Roman"/>
                <w:color w:val="auto"/>
                <w:sz w:val="18"/>
                <w:szCs w:val="18"/>
              </w:rPr>
              <w:t>22</w:t>
            </w:r>
            <w:r>
              <w:rPr>
                <w:rFonts w:hint="eastAsia" w:ascii="Times New Roman" w:hAnsi="Times New Roman"/>
                <w:color w:val="auto"/>
                <w:sz w:val="18"/>
                <w:szCs w:val="18"/>
                <w:lang w:val="en-US" w:eastAsia="zh-CN"/>
              </w:rPr>
              <w:t>)</w:t>
            </w:r>
            <w:r>
              <w:rPr>
                <w:rFonts w:hint="eastAsia" w:ascii="Times New Roman" w:hAnsi="Times New Roman"/>
                <w:color w:val="auto"/>
                <w:sz w:val="18"/>
                <w:szCs w:val="18"/>
              </w:rPr>
              <w:t>、甲方所提供的设计文件中，有可能存在一些不合理或与实际不吻合的错、漏现象，乙方必须根据设计文件结合现场的实际情况进行检查、核实测量及综合判断，将存在的不合理或与实际不吻合的错、漏等问题及时报告甲方。甲方、代建和监理在任何时候均有权针对设计文件中的不合理或与实际不吻合的错、漏问题提出更改、调整，为完成全部工程所需进行的任何针对上述问题的更改、调整，乙方必须给予认同，不得拒绝。乙方发现设计文件有错、漏问题，应及时向甲方汇报，否则承担相应的损失及责任。若按规定需要进行二次深化设计的，乙方有义务进行深化设计。</w:t>
            </w:r>
          </w:p>
          <w:p w14:paraId="063DDC90">
            <w:pPr>
              <w:pStyle w:val="33"/>
              <w:snapToGrid w:val="0"/>
              <w:spacing w:line="400" w:lineRule="atLeast"/>
              <w:ind w:firstLine="307" w:firstLineChars="171"/>
              <w:rPr>
                <w:rFonts w:hint="eastAsia" w:ascii="Times New Roman" w:hAnsi="Times New Roman" w:eastAsia="宋体"/>
                <w:color w:val="auto"/>
                <w:sz w:val="18"/>
                <w:szCs w:val="18"/>
                <w:lang w:eastAsia="zh-CN"/>
              </w:rPr>
            </w:pPr>
            <w:r>
              <w:rPr>
                <w:rFonts w:hint="eastAsia" w:ascii="Times New Roman" w:hAnsi="Times New Roman"/>
                <w:color w:val="auto"/>
                <w:sz w:val="18"/>
                <w:szCs w:val="18"/>
                <w:lang w:val="en-US" w:eastAsia="zh-CN"/>
              </w:rPr>
              <w:t>（</w:t>
            </w:r>
            <w:r>
              <w:rPr>
                <w:rFonts w:hint="eastAsia" w:ascii="Times New Roman" w:hAnsi="Times New Roman" w:eastAsia="宋体"/>
                <w:color w:val="auto"/>
                <w:sz w:val="18"/>
                <w:szCs w:val="18"/>
                <w:lang w:val="en-US" w:eastAsia="zh-CN"/>
              </w:rPr>
              <w:t>23）</w:t>
            </w:r>
            <w:r>
              <w:rPr>
                <w:rFonts w:hint="eastAsia" w:ascii="Times New Roman" w:hAnsi="Times New Roman" w:eastAsia="宋体"/>
                <w:color w:val="auto"/>
                <w:sz w:val="18"/>
                <w:szCs w:val="18"/>
                <w:lang w:eastAsia="zh-CN"/>
              </w:rPr>
              <w:t>质保期要求：</w:t>
            </w:r>
          </w:p>
          <w:p w14:paraId="2E94525E">
            <w:pPr>
              <w:pStyle w:val="33"/>
              <w:snapToGrid w:val="0"/>
              <w:spacing w:line="400" w:lineRule="atLeast"/>
              <w:ind w:firstLine="307" w:firstLineChars="171"/>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专家</w:t>
            </w:r>
            <w:r>
              <w:rPr>
                <w:rFonts w:hint="eastAsia" w:ascii="Times New Roman" w:hAnsi="Times New Roman"/>
                <w:color w:val="auto"/>
                <w:sz w:val="18"/>
                <w:szCs w:val="18"/>
                <w:lang w:eastAsia="zh-CN"/>
              </w:rPr>
              <w:t>验收合格之日起，整套设备质保期</w:t>
            </w:r>
            <w:r>
              <w:rPr>
                <w:rFonts w:hint="eastAsia" w:ascii="Times New Roman" w:hAnsi="Times New Roman"/>
                <w:color w:val="auto"/>
                <w:sz w:val="18"/>
                <w:szCs w:val="18"/>
                <w:lang w:val="en-US" w:eastAsia="zh-CN"/>
              </w:rPr>
              <w:t xml:space="preserve">  </w:t>
            </w:r>
            <w:r>
              <w:rPr>
                <w:rFonts w:hint="eastAsia" w:ascii="Times New Roman" w:hAnsi="Times New Roman"/>
                <w:color w:val="auto"/>
                <w:sz w:val="18"/>
                <w:szCs w:val="18"/>
                <w:lang w:eastAsia="zh-CN"/>
              </w:rPr>
              <w:t>年，质保期内的维修费用及材料全部由中标单位负责，因人为因素出现的故障不在免费保修范围内。超过质保期的，维修时只收部件成本费。</w:t>
            </w:r>
          </w:p>
          <w:p w14:paraId="04DECD3B">
            <w:pPr>
              <w:pStyle w:val="33"/>
              <w:snapToGrid w:val="0"/>
              <w:spacing w:line="400" w:lineRule="atLeast"/>
              <w:ind w:firstLine="307" w:firstLineChars="171"/>
              <w:rPr>
                <w:rFonts w:hint="default" w:ascii="宋体" w:hAnsi="宋体" w:eastAsia="宋体"/>
                <w:color w:val="auto"/>
                <w:szCs w:val="21"/>
                <w:lang w:val="en-US" w:eastAsia="zh-CN"/>
              </w:rPr>
            </w:pPr>
            <w:r>
              <w:rPr>
                <w:rFonts w:hint="eastAsia" w:ascii="Times New Roman" w:hAnsi="Times New Roman"/>
                <w:color w:val="auto"/>
                <w:sz w:val="18"/>
                <w:szCs w:val="18"/>
                <w:lang w:val="en-US" w:eastAsia="zh-CN"/>
              </w:rPr>
              <w:t>(</w:t>
            </w:r>
            <w:r>
              <w:rPr>
                <w:rFonts w:hint="eastAsia" w:ascii="Times New Roman" w:hAnsi="Times New Roman"/>
                <w:color w:val="auto"/>
                <w:sz w:val="18"/>
                <w:szCs w:val="18"/>
              </w:rPr>
              <w:t>2</w:t>
            </w:r>
            <w:r>
              <w:rPr>
                <w:rFonts w:hint="eastAsia" w:ascii="Times New Roman" w:hAnsi="Times New Roman"/>
                <w:color w:val="auto"/>
                <w:sz w:val="18"/>
                <w:szCs w:val="18"/>
                <w:lang w:val="en-US" w:eastAsia="zh-CN"/>
              </w:rPr>
              <w:t>4)</w:t>
            </w:r>
            <w:r>
              <w:rPr>
                <w:rFonts w:hint="eastAsia" w:ascii="Times New Roman" w:hAnsi="Times New Roman"/>
                <w:color w:val="auto"/>
                <w:sz w:val="18"/>
                <w:szCs w:val="18"/>
              </w:rPr>
              <w:t>、建筑垃圾等甲方认为需要外运的废物，必须运到本项目内总包方指定地点，费用等开支，由乙方承担；</w:t>
            </w:r>
          </w:p>
        </w:tc>
      </w:tr>
    </w:tbl>
    <w:p w14:paraId="73CCA989">
      <w:pPr>
        <w:rPr>
          <w:color w:val="auto"/>
        </w:rPr>
      </w:pPr>
    </w:p>
    <w:p w14:paraId="53FD9AAF">
      <w:pPr>
        <w:rPr>
          <w:color w:val="auto"/>
        </w:rPr>
      </w:pPr>
    </w:p>
    <w:p w14:paraId="70F7CE53">
      <w:pPr>
        <w:pStyle w:val="81"/>
        <w:rPr>
          <w:rFonts w:ascii="宋体" w:hAnsi="宋体" w:cs="宋体"/>
          <w:b/>
          <w:color w:val="auto"/>
          <w:sz w:val="28"/>
          <w:szCs w:val="28"/>
        </w:rPr>
      </w:pPr>
    </w:p>
    <w:p w14:paraId="208BD5CD">
      <w:pPr>
        <w:spacing w:line="480" w:lineRule="auto"/>
        <w:jc w:val="center"/>
        <w:rPr>
          <w:rFonts w:ascii="宋体" w:hAnsi="宋体" w:cs="宋体"/>
          <w:b/>
          <w:color w:val="auto"/>
          <w:sz w:val="24"/>
        </w:rPr>
      </w:pPr>
    </w:p>
    <w:p w14:paraId="1C08D9F9">
      <w:pPr>
        <w:spacing w:line="480" w:lineRule="auto"/>
        <w:jc w:val="center"/>
        <w:rPr>
          <w:rFonts w:ascii="宋体" w:hAnsi="宋体" w:cs="宋体"/>
          <w:b/>
          <w:color w:val="auto"/>
          <w:sz w:val="24"/>
        </w:rPr>
      </w:pPr>
    </w:p>
    <w:p w14:paraId="715E4B3A">
      <w:pPr>
        <w:spacing w:line="360" w:lineRule="auto"/>
        <w:ind w:left="-420" w:leftChars="-200" w:right="-420" w:rightChars="-200"/>
        <w:rPr>
          <w:rFonts w:ascii="宋体" w:hAnsi="宋体" w:cs="宋体"/>
          <w:color w:val="auto"/>
          <w:sz w:val="24"/>
        </w:rPr>
      </w:pPr>
    </w:p>
    <w:p w14:paraId="0E4A0D3E">
      <w:pPr>
        <w:pStyle w:val="3"/>
        <w:rPr>
          <w:color w:val="auto"/>
        </w:rPr>
      </w:pPr>
    </w:p>
    <w:p w14:paraId="2A552B49">
      <w:pPr>
        <w:rPr>
          <w:color w:val="auto"/>
        </w:rPr>
      </w:pPr>
    </w:p>
    <w:p w14:paraId="7FE9452C">
      <w:pPr>
        <w:spacing w:line="360" w:lineRule="auto"/>
        <w:ind w:left="720" w:firstLine="723" w:firstLineChars="200"/>
        <w:outlineLvl w:val="0"/>
        <w:rPr>
          <w:rFonts w:hint="eastAsia" w:ascii="宋体" w:hAnsi="宋体" w:cs="宋体"/>
          <w:b/>
          <w:color w:val="auto"/>
          <w:sz w:val="36"/>
          <w:szCs w:val="20"/>
        </w:rPr>
      </w:pPr>
    </w:p>
    <w:p w14:paraId="7C328387">
      <w:pPr>
        <w:spacing w:line="360" w:lineRule="auto"/>
        <w:ind w:left="720" w:firstLine="723" w:firstLineChars="200"/>
        <w:outlineLvl w:val="0"/>
        <w:rPr>
          <w:rFonts w:hint="eastAsia" w:ascii="宋体" w:hAnsi="宋体" w:cs="宋体"/>
          <w:b/>
          <w:color w:val="auto"/>
          <w:sz w:val="36"/>
          <w:szCs w:val="20"/>
        </w:rPr>
      </w:pPr>
    </w:p>
    <w:p w14:paraId="1D070428">
      <w:pPr>
        <w:spacing w:line="360" w:lineRule="auto"/>
        <w:ind w:left="720" w:firstLine="723" w:firstLineChars="200"/>
        <w:outlineLvl w:val="0"/>
        <w:rPr>
          <w:rFonts w:hint="eastAsia" w:ascii="宋体" w:hAnsi="宋体" w:cs="宋体"/>
          <w:b/>
          <w:color w:val="auto"/>
          <w:sz w:val="36"/>
          <w:szCs w:val="20"/>
        </w:rPr>
      </w:pPr>
    </w:p>
    <w:p w14:paraId="339A55A5">
      <w:pPr>
        <w:spacing w:line="360" w:lineRule="auto"/>
        <w:ind w:left="720" w:firstLine="723" w:firstLineChars="200"/>
        <w:outlineLvl w:val="0"/>
        <w:rPr>
          <w:rFonts w:hint="eastAsia" w:ascii="宋体" w:hAnsi="宋体" w:cs="宋体"/>
          <w:b/>
          <w:color w:val="auto"/>
          <w:sz w:val="36"/>
          <w:szCs w:val="20"/>
        </w:rPr>
      </w:pPr>
    </w:p>
    <w:p w14:paraId="6CCE7D1B">
      <w:pPr>
        <w:spacing w:line="360" w:lineRule="auto"/>
        <w:ind w:left="720" w:firstLine="723" w:firstLineChars="200"/>
        <w:outlineLvl w:val="0"/>
        <w:rPr>
          <w:rFonts w:hint="eastAsia" w:ascii="宋体" w:hAnsi="宋体" w:cs="宋体"/>
          <w:b/>
          <w:color w:val="auto"/>
          <w:sz w:val="36"/>
          <w:szCs w:val="20"/>
        </w:rPr>
      </w:pPr>
    </w:p>
    <w:p w14:paraId="47BBD8C2">
      <w:pPr>
        <w:spacing w:line="360" w:lineRule="auto"/>
        <w:ind w:left="720" w:firstLine="723" w:firstLineChars="200"/>
        <w:outlineLvl w:val="0"/>
        <w:rPr>
          <w:rFonts w:hint="eastAsia" w:ascii="宋体" w:hAnsi="宋体" w:cs="宋体"/>
          <w:b/>
          <w:color w:val="auto"/>
          <w:sz w:val="36"/>
          <w:szCs w:val="20"/>
        </w:rPr>
      </w:pPr>
    </w:p>
    <w:p w14:paraId="0E4849F8">
      <w:pPr>
        <w:spacing w:line="360" w:lineRule="auto"/>
        <w:ind w:left="720" w:firstLine="723" w:firstLineChars="200"/>
        <w:outlineLvl w:val="0"/>
        <w:rPr>
          <w:rFonts w:hint="eastAsia" w:ascii="宋体" w:hAnsi="宋体" w:cs="宋体"/>
          <w:b/>
          <w:color w:val="auto"/>
          <w:sz w:val="36"/>
          <w:szCs w:val="20"/>
        </w:rPr>
      </w:pPr>
    </w:p>
    <w:p w14:paraId="3A23A46D">
      <w:pPr>
        <w:spacing w:line="360" w:lineRule="auto"/>
        <w:ind w:left="720" w:firstLine="723" w:firstLineChars="200"/>
        <w:outlineLvl w:val="0"/>
        <w:rPr>
          <w:rFonts w:hint="eastAsia" w:ascii="宋体" w:hAnsi="宋体" w:cs="宋体"/>
          <w:b/>
          <w:color w:val="auto"/>
          <w:sz w:val="36"/>
          <w:szCs w:val="20"/>
        </w:rPr>
      </w:pPr>
    </w:p>
    <w:p w14:paraId="1F663575">
      <w:pPr>
        <w:spacing w:line="360" w:lineRule="auto"/>
        <w:ind w:left="720" w:firstLine="723" w:firstLineChars="200"/>
        <w:outlineLvl w:val="0"/>
        <w:rPr>
          <w:rFonts w:hint="eastAsia" w:ascii="宋体" w:hAnsi="宋体" w:cs="宋体"/>
          <w:b/>
          <w:color w:val="auto"/>
          <w:sz w:val="36"/>
          <w:szCs w:val="20"/>
        </w:rPr>
      </w:pPr>
    </w:p>
    <w:p w14:paraId="7E29537E">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404"/>
      <w:r>
        <w:rPr>
          <w:rFonts w:hint="eastAsia" w:ascii="宋体" w:hAnsi="宋体" w:cs="宋体"/>
          <w:b/>
          <w:color w:val="auto"/>
          <w:sz w:val="36"/>
          <w:szCs w:val="20"/>
        </w:rPr>
        <w:t xml:space="preserve"> </w:t>
      </w:r>
      <w:bookmarkEnd w:id="405"/>
      <w:r>
        <w:rPr>
          <w:rFonts w:hint="eastAsia" w:ascii="宋体" w:hAnsi="宋体" w:cs="宋体"/>
          <w:b/>
          <w:color w:val="auto"/>
          <w:sz w:val="36"/>
          <w:szCs w:val="20"/>
        </w:rPr>
        <w:t>应提交的有关格式范例</w:t>
      </w:r>
    </w:p>
    <w:p w14:paraId="43AB0EAE">
      <w:pPr>
        <w:spacing w:line="360" w:lineRule="auto"/>
        <w:jc w:val="center"/>
        <w:outlineLvl w:val="0"/>
        <w:rPr>
          <w:rFonts w:ascii="宋体" w:hAnsi="宋体" w:cs="宋体"/>
          <w:b/>
          <w:color w:val="auto"/>
          <w:kern w:val="0"/>
          <w:sz w:val="36"/>
          <w:szCs w:val="36"/>
        </w:rPr>
      </w:pPr>
    </w:p>
    <w:p w14:paraId="3F307F2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564931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F91652B">
      <w:pPr>
        <w:spacing w:line="360" w:lineRule="auto"/>
        <w:jc w:val="center"/>
        <w:outlineLvl w:val="0"/>
        <w:rPr>
          <w:rFonts w:ascii="宋体" w:hAnsi="宋体" w:cs="宋体"/>
          <w:b/>
          <w:color w:val="auto"/>
          <w:kern w:val="0"/>
          <w:sz w:val="36"/>
          <w:szCs w:val="36"/>
        </w:rPr>
      </w:pPr>
    </w:p>
    <w:p w14:paraId="7FBF7BD9">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CA5C4B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150DF5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60A6831">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29120C3">
      <w:pPr>
        <w:snapToGrid w:val="0"/>
        <w:spacing w:line="360" w:lineRule="auto"/>
        <w:ind w:firstLine="480" w:firstLineChars="200"/>
        <w:rPr>
          <w:rFonts w:ascii="宋体" w:hAnsi="宋体" w:cs="宋体"/>
          <w:color w:val="auto"/>
          <w:sz w:val="24"/>
        </w:rPr>
      </w:pPr>
    </w:p>
    <w:p w14:paraId="6E4EEB49">
      <w:pPr>
        <w:spacing w:line="360" w:lineRule="auto"/>
        <w:ind w:firstLine="480" w:firstLineChars="200"/>
        <w:rPr>
          <w:rFonts w:ascii="宋体" w:hAnsi="宋体" w:cs="宋体"/>
          <w:color w:val="auto"/>
          <w:sz w:val="24"/>
        </w:rPr>
      </w:pPr>
    </w:p>
    <w:p w14:paraId="568FE76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2E2DAFF9">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杭州市余杭区第三人民医院</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0DB3CE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sz w:val="24"/>
        </w:rPr>
        <w:t>【招标编号：（</w:t>
      </w:r>
      <w:r>
        <w:rPr>
          <w:rFonts w:hint="eastAsia" w:ascii="宋体" w:hAnsi="宋体" w:cs="宋体"/>
          <w:color w:val="auto"/>
          <w:sz w:val="24"/>
          <w:lang w:eastAsia="zh-CN"/>
        </w:rPr>
        <w:t>HZHZCG2025-004</w:t>
      </w:r>
      <w:r>
        <w:rPr>
          <w:rFonts w:hint="eastAsia" w:ascii="宋体" w:hAnsi="宋体" w:cs="宋体"/>
          <w:color w:val="auto"/>
          <w:sz w:val="24"/>
        </w:rPr>
        <w:t>）】政府采购活动，郑重承诺：</w:t>
      </w:r>
    </w:p>
    <w:p w14:paraId="1DFEB54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19888E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F7041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F9A1F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4EBFD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AAEDF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D8D05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5CDBD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606587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4923F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253B0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5231758">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F5D15F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7C28F33">
      <w:pPr>
        <w:snapToGrid w:val="0"/>
        <w:spacing w:line="360" w:lineRule="auto"/>
        <w:ind w:right="480"/>
        <w:jc w:val="center"/>
        <w:rPr>
          <w:rFonts w:ascii="宋体" w:hAnsi="宋体" w:cs="宋体"/>
          <w:b/>
          <w:color w:val="auto"/>
          <w:kern w:val="0"/>
          <w:sz w:val="32"/>
          <w:szCs w:val="32"/>
        </w:rPr>
      </w:pPr>
    </w:p>
    <w:p w14:paraId="2C3764D5">
      <w:pPr>
        <w:snapToGrid w:val="0"/>
        <w:spacing w:line="360" w:lineRule="auto"/>
        <w:ind w:right="480"/>
        <w:jc w:val="center"/>
        <w:rPr>
          <w:rFonts w:ascii="宋体" w:hAnsi="宋体" w:cs="宋体"/>
          <w:b/>
          <w:color w:val="auto"/>
          <w:kern w:val="0"/>
          <w:sz w:val="32"/>
          <w:szCs w:val="32"/>
        </w:rPr>
      </w:pPr>
    </w:p>
    <w:p w14:paraId="32F60469">
      <w:pPr>
        <w:snapToGrid w:val="0"/>
        <w:spacing w:line="360" w:lineRule="auto"/>
        <w:ind w:right="480"/>
        <w:jc w:val="center"/>
        <w:rPr>
          <w:rFonts w:ascii="宋体" w:hAnsi="宋体" w:cs="宋体"/>
          <w:b/>
          <w:color w:val="auto"/>
          <w:kern w:val="0"/>
          <w:sz w:val="32"/>
          <w:szCs w:val="32"/>
        </w:rPr>
      </w:pPr>
    </w:p>
    <w:p w14:paraId="0BBF758A">
      <w:pPr>
        <w:rPr>
          <w:rFonts w:ascii="宋体" w:hAnsi="宋体" w:cs="宋体"/>
          <w:color w:val="auto"/>
        </w:rPr>
      </w:pPr>
    </w:p>
    <w:p w14:paraId="00668A6A">
      <w:pPr>
        <w:snapToGrid w:val="0"/>
        <w:spacing w:line="360" w:lineRule="auto"/>
        <w:ind w:right="480"/>
        <w:jc w:val="center"/>
        <w:rPr>
          <w:rFonts w:ascii="宋体" w:hAnsi="宋体" w:cs="宋体"/>
          <w:b/>
          <w:color w:val="auto"/>
          <w:kern w:val="0"/>
          <w:sz w:val="32"/>
          <w:szCs w:val="32"/>
        </w:rPr>
      </w:pPr>
    </w:p>
    <w:p w14:paraId="546A5E63">
      <w:pPr>
        <w:snapToGrid w:val="0"/>
        <w:spacing w:line="360" w:lineRule="auto"/>
        <w:ind w:right="480"/>
        <w:jc w:val="center"/>
        <w:rPr>
          <w:rFonts w:ascii="宋体" w:hAnsi="宋体" w:cs="宋体"/>
          <w:b/>
          <w:color w:val="auto"/>
          <w:kern w:val="0"/>
          <w:sz w:val="32"/>
          <w:szCs w:val="32"/>
        </w:rPr>
      </w:pPr>
    </w:p>
    <w:p w14:paraId="723D3F6D">
      <w:pPr>
        <w:snapToGrid w:val="0"/>
        <w:spacing w:line="360" w:lineRule="auto"/>
        <w:ind w:right="480"/>
        <w:jc w:val="center"/>
        <w:rPr>
          <w:rFonts w:ascii="宋体" w:hAnsi="宋体" w:cs="宋体"/>
          <w:b/>
          <w:color w:val="auto"/>
          <w:kern w:val="0"/>
          <w:sz w:val="32"/>
          <w:szCs w:val="32"/>
        </w:rPr>
      </w:pPr>
    </w:p>
    <w:p w14:paraId="0105652C">
      <w:pPr>
        <w:widowControl/>
        <w:spacing w:line="360" w:lineRule="auto"/>
        <w:ind w:firstLine="643" w:firstLineChars="200"/>
        <w:jc w:val="center"/>
        <w:rPr>
          <w:rFonts w:ascii="宋体" w:hAnsi="宋体" w:cs="宋体"/>
          <w:b/>
          <w:color w:val="auto"/>
          <w:kern w:val="0"/>
          <w:sz w:val="32"/>
          <w:szCs w:val="32"/>
        </w:rPr>
      </w:pPr>
    </w:p>
    <w:p w14:paraId="40EE111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E142C2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BB8020E">
      <w:pPr>
        <w:snapToGrid w:val="0"/>
        <w:spacing w:line="360" w:lineRule="auto"/>
        <w:ind w:right="480"/>
        <w:jc w:val="center"/>
        <w:rPr>
          <w:rFonts w:ascii="宋体" w:hAnsi="宋体" w:cs="宋体"/>
          <w:b/>
          <w:color w:val="auto"/>
          <w:kern w:val="0"/>
          <w:sz w:val="32"/>
          <w:szCs w:val="32"/>
        </w:rPr>
      </w:pPr>
    </w:p>
    <w:p w14:paraId="459A1733">
      <w:pPr>
        <w:snapToGrid w:val="0"/>
        <w:spacing w:line="360" w:lineRule="auto"/>
        <w:ind w:right="480"/>
        <w:jc w:val="center"/>
        <w:rPr>
          <w:rFonts w:ascii="宋体" w:hAnsi="宋体" w:cs="宋体"/>
          <w:b/>
          <w:color w:val="auto"/>
          <w:kern w:val="0"/>
          <w:sz w:val="32"/>
          <w:szCs w:val="32"/>
        </w:rPr>
      </w:pPr>
    </w:p>
    <w:p w14:paraId="0F7BE61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852E9F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B98FED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31846E3">
      <w:pPr>
        <w:widowControl/>
        <w:spacing w:line="360" w:lineRule="auto"/>
        <w:ind w:firstLine="480"/>
        <w:jc w:val="left"/>
        <w:rPr>
          <w:rFonts w:ascii="宋体" w:hAnsi="宋体" w:cs="宋体"/>
          <w:color w:val="auto"/>
          <w:sz w:val="24"/>
        </w:rPr>
      </w:pPr>
    </w:p>
    <w:p w14:paraId="2B4E1D77">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78CEA60">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0F823A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4509B52">
      <w:pPr>
        <w:widowControl/>
        <w:spacing w:line="360" w:lineRule="auto"/>
        <w:ind w:left="150"/>
        <w:jc w:val="center"/>
        <w:rPr>
          <w:rFonts w:ascii="宋体" w:hAnsi="宋体" w:cs="宋体"/>
          <w:b/>
          <w:color w:val="auto"/>
          <w:kern w:val="0"/>
          <w:sz w:val="32"/>
          <w:szCs w:val="32"/>
        </w:rPr>
      </w:pPr>
    </w:p>
    <w:p w14:paraId="043F9755">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509FEDC">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22E3EB3">
      <w:pPr>
        <w:rPr>
          <w:rFonts w:ascii="宋体" w:hAnsi="宋体" w:cs="宋体"/>
          <w:color w:val="auto"/>
        </w:rPr>
      </w:pPr>
    </w:p>
    <w:p w14:paraId="36954F08">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449ACF4">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7E73F3E">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8894095">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878646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4544BF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1782E3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271A0D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759DBCB">
      <w:pPr>
        <w:snapToGrid w:val="0"/>
        <w:spacing w:line="360" w:lineRule="auto"/>
        <w:jc w:val="center"/>
        <w:rPr>
          <w:rFonts w:ascii="宋体" w:hAnsi="宋体" w:cs="宋体"/>
          <w:b/>
          <w:color w:val="auto"/>
          <w:kern w:val="0"/>
          <w:sz w:val="32"/>
          <w:szCs w:val="32"/>
          <w:lang w:val="zh-CN"/>
        </w:rPr>
      </w:pPr>
    </w:p>
    <w:p w14:paraId="7CE049F3">
      <w:pPr>
        <w:snapToGrid w:val="0"/>
        <w:spacing w:line="360" w:lineRule="auto"/>
        <w:jc w:val="center"/>
        <w:rPr>
          <w:rFonts w:ascii="宋体" w:hAnsi="宋体" w:cs="宋体"/>
          <w:b/>
          <w:color w:val="auto"/>
          <w:kern w:val="0"/>
          <w:sz w:val="32"/>
          <w:szCs w:val="32"/>
          <w:lang w:val="zh-CN"/>
        </w:rPr>
      </w:pPr>
    </w:p>
    <w:p w14:paraId="63297C15">
      <w:pPr>
        <w:snapToGrid w:val="0"/>
        <w:spacing w:line="360" w:lineRule="auto"/>
        <w:jc w:val="center"/>
        <w:rPr>
          <w:rFonts w:ascii="宋体" w:hAnsi="宋体" w:cs="宋体"/>
          <w:b/>
          <w:color w:val="auto"/>
          <w:kern w:val="0"/>
          <w:sz w:val="32"/>
          <w:szCs w:val="32"/>
          <w:lang w:val="zh-CN"/>
        </w:rPr>
      </w:pPr>
    </w:p>
    <w:p w14:paraId="09B0CFDF">
      <w:pPr>
        <w:snapToGrid w:val="0"/>
        <w:spacing w:line="360" w:lineRule="auto"/>
        <w:jc w:val="center"/>
        <w:rPr>
          <w:rFonts w:ascii="宋体" w:hAnsi="宋体" w:cs="宋体"/>
          <w:b/>
          <w:color w:val="auto"/>
          <w:kern w:val="0"/>
          <w:sz w:val="32"/>
          <w:szCs w:val="32"/>
          <w:lang w:val="zh-CN"/>
        </w:rPr>
      </w:pPr>
    </w:p>
    <w:p w14:paraId="584B5F06">
      <w:pPr>
        <w:snapToGrid w:val="0"/>
        <w:spacing w:line="360" w:lineRule="auto"/>
        <w:jc w:val="center"/>
        <w:rPr>
          <w:rFonts w:ascii="宋体" w:hAnsi="宋体" w:cs="宋体"/>
          <w:b/>
          <w:color w:val="auto"/>
          <w:kern w:val="0"/>
          <w:sz w:val="32"/>
          <w:szCs w:val="32"/>
          <w:lang w:val="zh-CN"/>
        </w:rPr>
      </w:pPr>
    </w:p>
    <w:p w14:paraId="79CDEDFE">
      <w:pPr>
        <w:snapToGrid w:val="0"/>
        <w:spacing w:line="360" w:lineRule="auto"/>
        <w:jc w:val="center"/>
        <w:outlineLvl w:val="0"/>
        <w:rPr>
          <w:rFonts w:ascii="宋体" w:hAnsi="宋体" w:cs="宋体"/>
          <w:b/>
          <w:color w:val="auto"/>
          <w:kern w:val="0"/>
          <w:sz w:val="32"/>
          <w:szCs w:val="32"/>
        </w:rPr>
      </w:pPr>
    </w:p>
    <w:p w14:paraId="43FD0BCD">
      <w:pPr>
        <w:snapToGrid w:val="0"/>
        <w:spacing w:line="360" w:lineRule="auto"/>
        <w:jc w:val="center"/>
        <w:outlineLvl w:val="0"/>
        <w:rPr>
          <w:rFonts w:ascii="宋体" w:hAnsi="宋体" w:cs="宋体"/>
          <w:b/>
          <w:color w:val="auto"/>
          <w:kern w:val="0"/>
          <w:sz w:val="32"/>
          <w:szCs w:val="32"/>
        </w:rPr>
      </w:pPr>
    </w:p>
    <w:p w14:paraId="12AABC75">
      <w:pPr>
        <w:rPr>
          <w:rFonts w:ascii="宋体" w:hAnsi="宋体" w:cs="宋体"/>
          <w:color w:val="auto"/>
        </w:rPr>
      </w:pPr>
    </w:p>
    <w:p w14:paraId="58DE1EE8">
      <w:pPr>
        <w:snapToGrid w:val="0"/>
        <w:spacing w:line="360" w:lineRule="auto"/>
        <w:jc w:val="center"/>
        <w:outlineLvl w:val="0"/>
        <w:rPr>
          <w:rFonts w:ascii="宋体" w:hAnsi="宋体" w:cs="宋体"/>
          <w:b/>
          <w:color w:val="auto"/>
          <w:kern w:val="0"/>
          <w:sz w:val="32"/>
          <w:szCs w:val="32"/>
        </w:rPr>
      </w:pPr>
    </w:p>
    <w:p w14:paraId="32BAB83F">
      <w:pPr>
        <w:snapToGrid w:val="0"/>
        <w:spacing w:line="360" w:lineRule="auto"/>
        <w:jc w:val="center"/>
        <w:outlineLvl w:val="0"/>
        <w:rPr>
          <w:rFonts w:ascii="宋体" w:hAnsi="宋体" w:cs="宋体"/>
          <w:b/>
          <w:color w:val="auto"/>
          <w:kern w:val="0"/>
          <w:sz w:val="32"/>
          <w:szCs w:val="32"/>
        </w:rPr>
      </w:pPr>
    </w:p>
    <w:p w14:paraId="150CDC70">
      <w:pPr>
        <w:pStyle w:val="3"/>
        <w:rPr>
          <w:color w:val="auto"/>
          <w:lang w:val="en-US"/>
        </w:rPr>
      </w:pPr>
    </w:p>
    <w:p w14:paraId="38878737">
      <w:pPr>
        <w:rPr>
          <w:color w:val="auto"/>
        </w:rPr>
      </w:pPr>
    </w:p>
    <w:p w14:paraId="1E98662D">
      <w:pPr>
        <w:snapToGrid w:val="0"/>
        <w:spacing w:line="360" w:lineRule="auto"/>
        <w:ind w:firstLine="3855" w:firstLineChars="1200"/>
        <w:outlineLvl w:val="0"/>
        <w:rPr>
          <w:rFonts w:ascii="宋体" w:hAnsi="宋体" w:cs="宋体"/>
          <w:b/>
          <w:color w:val="auto"/>
          <w:kern w:val="0"/>
          <w:sz w:val="32"/>
          <w:szCs w:val="32"/>
        </w:rPr>
      </w:pPr>
    </w:p>
    <w:p w14:paraId="135232B4">
      <w:pPr>
        <w:snapToGrid w:val="0"/>
        <w:spacing w:line="360" w:lineRule="auto"/>
        <w:ind w:firstLine="3855" w:firstLineChars="1200"/>
        <w:outlineLvl w:val="0"/>
        <w:rPr>
          <w:rFonts w:ascii="宋体" w:hAnsi="宋体" w:cs="宋体"/>
          <w:b/>
          <w:color w:val="auto"/>
          <w:kern w:val="0"/>
          <w:sz w:val="32"/>
          <w:szCs w:val="32"/>
        </w:rPr>
      </w:pPr>
    </w:p>
    <w:p w14:paraId="7B37CECF">
      <w:pPr>
        <w:snapToGrid w:val="0"/>
        <w:spacing w:line="360" w:lineRule="auto"/>
        <w:ind w:firstLine="3855" w:firstLineChars="1200"/>
        <w:outlineLvl w:val="0"/>
        <w:rPr>
          <w:rFonts w:ascii="宋体" w:hAnsi="宋体" w:cs="宋体"/>
          <w:b/>
          <w:color w:val="auto"/>
          <w:kern w:val="0"/>
          <w:sz w:val="32"/>
          <w:szCs w:val="32"/>
        </w:rPr>
      </w:pPr>
    </w:p>
    <w:p w14:paraId="07B9BB0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E8321C8">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06A70B2">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杭州市余杭区第三人民医院</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2A887A6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sz w:val="24"/>
        </w:rPr>
        <w:t>【招标编号：（</w:t>
      </w:r>
      <w:r>
        <w:rPr>
          <w:rFonts w:hint="eastAsia" w:ascii="宋体" w:hAnsi="宋体" w:cs="宋体"/>
          <w:color w:val="auto"/>
          <w:sz w:val="24"/>
          <w:lang w:eastAsia="zh-CN"/>
        </w:rPr>
        <w:t>HZHZCG2025-004</w:t>
      </w:r>
      <w:r>
        <w:rPr>
          <w:rFonts w:hint="eastAsia" w:ascii="宋体" w:hAnsi="宋体" w:cs="宋体"/>
          <w:color w:val="auto"/>
          <w:sz w:val="24"/>
        </w:rPr>
        <w:t>）】招标的有关活动，并对此项目进行投标。为此：</w:t>
      </w:r>
    </w:p>
    <w:p w14:paraId="62D626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400B08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15374D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52DE5F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57FAC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099EB5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F0592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9CC484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41C70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104E6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B874B0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E86434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14F653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4953A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4E65CE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75CC983">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BE0004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C977B8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8CB0D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6F26F4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15F30B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F054FB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102266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543B16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5BE727E">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0E4974BB">
      <w:pPr>
        <w:widowControl w:val="0"/>
        <w:numPr>
          <w:ilvl w:val="0"/>
          <w:numId w:val="0"/>
        </w:numPr>
        <w:jc w:val="both"/>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color w:val="auto"/>
          <w:lang w:val="en-US" w:eastAsia="zh-CN"/>
        </w:rPr>
        <w:t>5.</w:t>
      </w:r>
      <w:r>
        <w:rPr>
          <w:rFonts w:hint="eastAsia" w:ascii="微软雅黑" w:hAnsi="微软雅黑" w:eastAsia="微软雅黑" w:cs="微软雅黑"/>
          <w:i w:val="0"/>
          <w:caps w:val="0"/>
          <w:color w:val="auto"/>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BCEB3F9">
      <w:pPr>
        <w:pStyle w:val="80"/>
        <w:rPr>
          <w:rFonts w:hint="eastAsia" w:eastAsia="华文楷体"/>
          <w:color w:val="auto"/>
          <w:lang w:val="en-US" w:eastAsia="zh-CN"/>
        </w:rPr>
      </w:pPr>
    </w:p>
    <w:p w14:paraId="1EF5F31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6EA108F">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CF9F4F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E22C540">
      <w:pPr>
        <w:snapToGrid w:val="0"/>
        <w:spacing w:line="360" w:lineRule="auto"/>
        <w:ind w:left="420" w:leftChars="200" w:firstLine="4200" w:firstLineChars="1750"/>
        <w:rPr>
          <w:rFonts w:ascii="宋体" w:hAnsi="宋体" w:cs="宋体"/>
          <w:color w:val="auto"/>
          <w:kern w:val="0"/>
          <w:sz w:val="24"/>
          <w:u w:val="single"/>
        </w:rPr>
      </w:pPr>
    </w:p>
    <w:p w14:paraId="666B1A8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979B2EB">
      <w:pPr>
        <w:snapToGrid w:val="0"/>
        <w:spacing w:line="360" w:lineRule="auto"/>
        <w:jc w:val="center"/>
        <w:rPr>
          <w:rFonts w:ascii="宋体" w:hAnsi="宋体" w:cs="宋体"/>
          <w:b/>
          <w:color w:val="auto"/>
          <w:kern w:val="0"/>
          <w:sz w:val="32"/>
          <w:szCs w:val="32"/>
        </w:rPr>
      </w:pPr>
    </w:p>
    <w:p w14:paraId="125B949C">
      <w:pPr>
        <w:snapToGrid w:val="0"/>
        <w:spacing w:line="360" w:lineRule="auto"/>
        <w:rPr>
          <w:rFonts w:ascii="宋体" w:hAnsi="宋体" w:cs="宋体"/>
          <w:color w:val="auto"/>
          <w:sz w:val="24"/>
        </w:rPr>
      </w:pPr>
    </w:p>
    <w:p w14:paraId="1A7ACD9E">
      <w:pPr>
        <w:jc w:val="center"/>
        <w:rPr>
          <w:rFonts w:ascii="宋体" w:hAnsi="宋体" w:cs="宋体"/>
          <w:b/>
          <w:color w:val="auto"/>
          <w:kern w:val="0"/>
          <w:sz w:val="32"/>
          <w:szCs w:val="32"/>
        </w:rPr>
      </w:pPr>
    </w:p>
    <w:p w14:paraId="2F4BFFC7">
      <w:pPr>
        <w:jc w:val="center"/>
        <w:rPr>
          <w:rFonts w:ascii="宋体" w:hAnsi="宋体" w:cs="宋体"/>
          <w:b/>
          <w:color w:val="auto"/>
          <w:kern w:val="0"/>
          <w:sz w:val="32"/>
          <w:szCs w:val="32"/>
        </w:rPr>
      </w:pPr>
    </w:p>
    <w:p w14:paraId="420851F1">
      <w:pPr>
        <w:jc w:val="center"/>
        <w:rPr>
          <w:rFonts w:ascii="宋体" w:hAnsi="宋体" w:cs="宋体"/>
          <w:b/>
          <w:color w:val="auto"/>
          <w:kern w:val="0"/>
          <w:sz w:val="32"/>
          <w:szCs w:val="32"/>
        </w:rPr>
      </w:pPr>
    </w:p>
    <w:p w14:paraId="38668446">
      <w:pPr>
        <w:jc w:val="center"/>
        <w:rPr>
          <w:rFonts w:ascii="宋体" w:hAnsi="宋体" w:cs="宋体"/>
          <w:b/>
          <w:color w:val="auto"/>
          <w:kern w:val="0"/>
          <w:sz w:val="32"/>
          <w:szCs w:val="32"/>
        </w:rPr>
      </w:pPr>
    </w:p>
    <w:p w14:paraId="782E2AF0">
      <w:pPr>
        <w:jc w:val="center"/>
        <w:rPr>
          <w:rFonts w:ascii="宋体" w:hAnsi="宋体" w:cs="宋体"/>
          <w:b/>
          <w:color w:val="auto"/>
          <w:kern w:val="0"/>
          <w:sz w:val="32"/>
          <w:szCs w:val="32"/>
        </w:rPr>
      </w:pPr>
    </w:p>
    <w:p w14:paraId="0D9894AF">
      <w:pPr>
        <w:jc w:val="center"/>
        <w:rPr>
          <w:rFonts w:ascii="宋体" w:hAnsi="宋体" w:cs="宋体"/>
          <w:b/>
          <w:color w:val="auto"/>
          <w:kern w:val="0"/>
          <w:sz w:val="32"/>
          <w:szCs w:val="32"/>
        </w:rPr>
      </w:pPr>
    </w:p>
    <w:p w14:paraId="47449B9B">
      <w:pPr>
        <w:jc w:val="center"/>
        <w:rPr>
          <w:rFonts w:ascii="宋体" w:hAnsi="宋体" w:cs="宋体"/>
          <w:b/>
          <w:color w:val="auto"/>
          <w:kern w:val="0"/>
          <w:sz w:val="32"/>
          <w:szCs w:val="32"/>
        </w:rPr>
      </w:pPr>
    </w:p>
    <w:p w14:paraId="23783CF4">
      <w:pPr>
        <w:jc w:val="center"/>
        <w:rPr>
          <w:rFonts w:ascii="宋体" w:hAnsi="宋体" w:cs="宋体"/>
          <w:b/>
          <w:color w:val="auto"/>
          <w:kern w:val="0"/>
          <w:sz w:val="32"/>
          <w:szCs w:val="32"/>
        </w:rPr>
      </w:pPr>
    </w:p>
    <w:p w14:paraId="65C3F3A0">
      <w:pPr>
        <w:jc w:val="center"/>
        <w:rPr>
          <w:rFonts w:ascii="宋体" w:hAnsi="宋体" w:cs="宋体"/>
          <w:b/>
          <w:color w:val="auto"/>
          <w:kern w:val="0"/>
          <w:sz w:val="32"/>
          <w:szCs w:val="32"/>
        </w:rPr>
      </w:pPr>
    </w:p>
    <w:p w14:paraId="67229134">
      <w:pPr>
        <w:jc w:val="center"/>
        <w:rPr>
          <w:rFonts w:ascii="宋体" w:hAnsi="宋体" w:cs="宋体"/>
          <w:b/>
          <w:color w:val="auto"/>
          <w:kern w:val="0"/>
          <w:sz w:val="32"/>
          <w:szCs w:val="32"/>
        </w:rPr>
      </w:pPr>
    </w:p>
    <w:p w14:paraId="160A798F">
      <w:pPr>
        <w:jc w:val="center"/>
        <w:rPr>
          <w:rFonts w:ascii="宋体" w:hAnsi="宋体" w:cs="宋体"/>
          <w:b/>
          <w:color w:val="auto"/>
          <w:kern w:val="0"/>
          <w:sz w:val="32"/>
          <w:szCs w:val="32"/>
        </w:rPr>
      </w:pPr>
    </w:p>
    <w:p w14:paraId="0BEABF69">
      <w:pPr>
        <w:jc w:val="center"/>
        <w:rPr>
          <w:rFonts w:ascii="宋体" w:hAnsi="宋体" w:cs="宋体"/>
          <w:b/>
          <w:color w:val="auto"/>
          <w:kern w:val="0"/>
          <w:sz w:val="32"/>
          <w:szCs w:val="32"/>
        </w:rPr>
      </w:pPr>
    </w:p>
    <w:p w14:paraId="747F6D40">
      <w:pPr>
        <w:jc w:val="center"/>
        <w:rPr>
          <w:rFonts w:ascii="宋体" w:hAnsi="宋体" w:cs="宋体"/>
          <w:b/>
          <w:color w:val="auto"/>
          <w:kern w:val="0"/>
          <w:sz w:val="32"/>
          <w:szCs w:val="32"/>
        </w:rPr>
      </w:pPr>
    </w:p>
    <w:p w14:paraId="3010A9D3">
      <w:pPr>
        <w:jc w:val="center"/>
        <w:rPr>
          <w:rFonts w:ascii="宋体" w:hAnsi="宋体" w:cs="宋体"/>
          <w:b/>
          <w:color w:val="auto"/>
          <w:kern w:val="0"/>
          <w:sz w:val="32"/>
          <w:szCs w:val="32"/>
        </w:rPr>
      </w:pPr>
    </w:p>
    <w:p w14:paraId="23F29336">
      <w:pPr>
        <w:jc w:val="center"/>
        <w:rPr>
          <w:rFonts w:ascii="宋体" w:hAnsi="宋体" w:cs="宋体"/>
          <w:b/>
          <w:color w:val="auto"/>
          <w:kern w:val="0"/>
          <w:sz w:val="32"/>
          <w:szCs w:val="32"/>
        </w:rPr>
      </w:pPr>
    </w:p>
    <w:p w14:paraId="35F178C7">
      <w:pPr>
        <w:jc w:val="center"/>
        <w:rPr>
          <w:rFonts w:ascii="宋体" w:hAnsi="宋体" w:cs="宋体"/>
          <w:b/>
          <w:color w:val="auto"/>
          <w:kern w:val="0"/>
          <w:sz w:val="32"/>
          <w:szCs w:val="32"/>
        </w:rPr>
      </w:pPr>
    </w:p>
    <w:p w14:paraId="508D7052">
      <w:pPr>
        <w:jc w:val="center"/>
        <w:rPr>
          <w:rFonts w:ascii="宋体" w:hAnsi="宋体" w:cs="宋体"/>
          <w:b/>
          <w:color w:val="auto"/>
          <w:kern w:val="0"/>
          <w:sz w:val="32"/>
          <w:szCs w:val="32"/>
        </w:rPr>
      </w:pPr>
    </w:p>
    <w:p w14:paraId="3EE5F9B3">
      <w:pPr>
        <w:jc w:val="center"/>
        <w:rPr>
          <w:rFonts w:ascii="宋体" w:hAnsi="宋体" w:cs="宋体"/>
          <w:b/>
          <w:color w:val="auto"/>
          <w:kern w:val="0"/>
          <w:sz w:val="32"/>
          <w:szCs w:val="32"/>
        </w:rPr>
      </w:pPr>
    </w:p>
    <w:p w14:paraId="5EC14354">
      <w:pPr>
        <w:jc w:val="center"/>
        <w:rPr>
          <w:rFonts w:ascii="宋体" w:hAnsi="宋体" w:cs="宋体"/>
          <w:b/>
          <w:color w:val="auto"/>
          <w:kern w:val="0"/>
          <w:sz w:val="32"/>
          <w:szCs w:val="32"/>
        </w:rPr>
      </w:pPr>
    </w:p>
    <w:p w14:paraId="54AFDFD9">
      <w:pPr>
        <w:jc w:val="center"/>
        <w:rPr>
          <w:rFonts w:ascii="宋体" w:hAnsi="宋体" w:cs="宋体"/>
          <w:b/>
          <w:color w:val="auto"/>
          <w:kern w:val="0"/>
          <w:sz w:val="32"/>
          <w:szCs w:val="32"/>
        </w:rPr>
      </w:pPr>
    </w:p>
    <w:p w14:paraId="685392F3">
      <w:pPr>
        <w:jc w:val="center"/>
        <w:rPr>
          <w:rFonts w:ascii="宋体" w:hAnsi="宋体" w:cs="宋体"/>
          <w:b/>
          <w:color w:val="auto"/>
          <w:kern w:val="0"/>
          <w:sz w:val="32"/>
          <w:szCs w:val="32"/>
        </w:rPr>
      </w:pPr>
    </w:p>
    <w:p w14:paraId="76EFCEBF">
      <w:pPr>
        <w:widowControl/>
        <w:adjustRightInd/>
        <w:jc w:val="left"/>
        <w:rPr>
          <w:rFonts w:ascii="宋体" w:hAnsi="宋体" w:cs="宋体"/>
          <w:b/>
          <w:color w:val="auto"/>
          <w:kern w:val="0"/>
          <w:sz w:val="32"/>
          <w:szCs w:val="32"/>
        </w:rPr>
      </w:pPr>
    </w:p>
    <w:p w14:paraId="67ED74B6">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3292106">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5BD229A">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52AE1F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杭州市余杭区第三人民医院</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3AB34BD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sz w:val="24"/>
        </w:rPr>
        <w:t>【招标编号：（</w:t>
      </w:r>
      <w:r>
        <w:rPr>
          <w:rFonts w:hint="eastAsia" w:ascii="宋体" w:hAnsi="宋体" w:cs="宋体"/>
          <w:color w:val="auto"/>
          <w:sz w:val="24"/>
          <w:lang w:eastAsia="zh-CN"/>
        </w:rPr>
        <w:t>HZHZCG2025-004</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08ABE8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5A922E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FCF9D6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2F867E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53E54C0">
      <w:pPr>
        <w:snapToGrid w:val="0"/>
        <w:spacing w:line="360" w:lineRule="auto"/>
        <w:rPr>
          <w:rFonts w:ascii="宋体" w:hAnsi="宋体" w:cs="宋体"/>
          <w:color w:val="auto"/>
          <w:sz w:val="24"/>
        </w:rPr>
      </w:pPr>
    </w:p>
    <w:p w14:paraId="60AEEEC4">
      <w:pPr>
        <w:snapToGrid w:val="0"/>
        <w:spacing w:line="360" w:lineRule="auto"/>
        <w:rPr>
          <w:rFonts w:ascii="宋体" w:hAnsi="宋体" w:cs="宋体"/>
          <w:color w:val="auto"/>
          <w:sz w:val="24"/>
        </w:rPr>
      </w:pPr>
    </w:p>
    <w:p w14:paraId="1CF3787C">
      <w:pPr>
        <w:snapToGrid w:val="0"/>
        <w:spacing w:line="360" w:lineRule="auto"/>
        <w:rPr>
          <w:rFonts w:ascii="宋体" w:hAnsi="宋体" w:cs="宋体"/>
          <w:color w:val="auto"/>
          <w:sz w:val="24"/>
        </w:rPr>
      </w:pPr>
    </w:p>
    <w:p w14:paraId="1300D648">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0467334">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杭州市余杭区第三人民医院</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2CFE495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sz w:val="24"/>
        </w:rPr>
        <w:t>【招标编号：（</w:t>
      </w:r>
      <w:r>
        <w:rPr>
          <w:rFonts w:hint="eastAsia" w:ascii="宋体" w:hAnsi="宋体" w:cs="宋体"/>
          <w:color w:val="auto"/>
          <w:sz w:val="24"/>
          <w:lang w:eastAsia="zh-CN"/>
        </w:rPr>
        <w:t>HZHZCG2025-004</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D6AEED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94B627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F58151E">
      <w:pPr>
        <w:jc w:val="center"/>
        <w:rPr>
          <w:rFonts w:ascii="宋体" w:hAnsi="宋体" w:cs="宋体"/>
          <w:b/>
          <w:color w:val="auto"/>
          <w:kern w:val="0"/>
          <w:sz w:val="32"/>
          <w:szCs w:val="32"/>
        </w:rPr>
      </w:pPr>
    </w:p>
    <w:p w14:paraId="66A7349F">
      <w:pPr>
        <w:jc w:val="center"/>
        <w:rPr>
          <w:rFonts w:ascii="宋体" w:hAnsi="宋体" w:cs="宋体"/>
          <w:b/>
          <w:color w:val="auto"/>
          <w:kern w:val="0"/>
          <w:sz w:val="32"/>
          <w:szCs w:val="32"/>
        </w:rPr>
      </w:pPr>
    </w:p>
    <w:p w14:paraId="21F9CF8F">
      <w:pPr>
        <w:jc w:val="center"/>
        <w:rPr>
          <w:rFonts w:ascii="宋体" w:hAnsi="宋体" w:cs="宋体"/>
          <w:b/>
          <w:color w:val="auto"/>
          <w:kern w:val="0"/>
          <w:sz w:val="32"/>
          <w:szCs w:val="32"/>
        </w:rPr>
      </w:pPr>
    </w:p>
    <w:p w14:paraId="6B128A8D">
      <w:pPr>
        <w:rPr>
          <w:rFonts w:ascii="宋体" w:hAnsi="宋体" w:cs="宋体"/>
          <w:color w:val="auto"/>
        </w:rPr>
      </w:pPr>
    </w:p>
    <w:p w14:paraId="3246129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1D9B0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3433D6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7BCEEC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F7CB0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743775B">
      <w:pPr>
        <w:pStyle w:val="90"/>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0BF7B94">
            <w:pPr>
              <w:pStyle w:val="90"/>
              <w:adjustRightInd w:val="0"/>
              <w:spacing w:line="360" w:lineRule="auto"/>
              <w:rPr>
                <w:rFonts w:hAnsi="宋体" w:cs="宋体"/>
                <w:bCs/>
                <w:color w:val="auto"/>
                <w:sz w:val="24"/>
              </w:rPr>
            </w:pPr>
            <w:r>
              <w:rPr>
                <w:rFonts w:hint="eastAsia" w:hAnsi="宋体" w:cs="宋体"/>
                <w:bCs/>
                <w:color w:val="auto"/>
                <w:sz w:val="24"/>
              </w:rPr>
              <w:t>正面：                                 反面：</w:t>
            </w:r>
          </w:p>
          <w:p w14:paraId="44410A9C">
            <w:pPr>
              <w:pStyle w:val="90"/>
              <w:adjustRightInd w:val="0"/>
              <w:spacing w:line="360" w:lineRule="auto"/>
              <w:rPr>
                <w:rFonts w:hAnsi="宋体" w:cs="宋体"/>
                <w:bCs/>
                <w:color w:val="auto"/>
                <w:sz w:val="24"/>
              </w:rPr>
            </w:pPr>
          </w:p>
        </w:tc>
      </w:tr>
    </w:tbl>
    <w:p w14:paraId="62CF68C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6EA3B8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EE1A2F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5C9FC70">
      <w:pPr>
        <w:jc w:val="center"/>
        <w:rPr>
          <w:rFonts w:ascii="宋体" w:hAnsi="宋体" w:cs="宋体"/>
          <w:b/>
          <w:color w:val="auto"/>
          <w:kern w:val="0"/>
          <w:sz w:val="32"/>
          <w:szCs w:val="32"/>
        </w:rPr>
      </w:pPr>
    </w:p>
    <w:p w14:paraId="45C2B4FF">
      <w:pPr>
        <w:jc w:val="center"/>
        <w:rPr>
          <w:rFonts w:ascii="宋体" w:hAnsi="宋体" w:cs="宋体"/>
          <w:b/>
          <w:color w:val="auto"/>
          <w:kern w:val="0"/>
          <w:sz w:val="32"/>
          <w:szCs w:val="32"/>
        </w:rPr>
      </w:pPr>
    </w:p>
    <w:p w14:paraId="426BE697">
      <w:pPr>
        <w:jc w:val="center"/>
        <w:rPr>
          <w:rFonts w:ascii="宋体" w:hAnsi="宋体" w:cs="宋体"/>
          <w:b/>
          <w:color w:val="auto"/>
          <w:kern w:val="0"/>
          <w:sz w:val="32"/>
          <w:szCs w:val="32"/>
        </w:rPr>
      </w:pPr>
    </w:p>
    <w:p w14:paraId="277B6C8B">
      <w:pPr>
        <w:jc w:val="center"/>
        <w:rPr>
          <w:rFonts w:ascii="宋体" w:hAnsi="宋体" w:cs="宋体"/>
          <w:b/>
          <w:color w:val="auto"/>
          <w:kern w:val="0"/>
          <w:sz w:val="32"/>
          <w:szCs w:val="32"/>
        </w:rPr>
      </w:pPr>
    </w:p>
    <w:p w14:paraId="214AF2E5">
      <w:pPr>
        <w:jc w:val="center"/>
        <w:rPr>
          <w:rFonts w:ascii="宋体" w:hAnsi="宋体" w:cs="宋体"/>
          <w:b/>
          <w:color w:val="auto"/>
          <w:kern w:val="0"/>
          <w:sz w:val="32"/>
          <w:szCs w:val="32"/>
        </w:rPr>
      </w:pPr>
    </w:p>
    <w:p w14:paraId="1D536503">
      <w:pPr>
        <w:jc w:val="center"/>
        <w:rPr>
          <w:rFonts w:ascii="宋体" w:hAnsi="宋体" w:cs="宋体"/>
          <w:b/>
          <w:color w:val="auto"/>
          <w:kern w:val="0"/>
          <w:sz w:val="32"/>
          <w:szCs w:val="32"/>
        </w:rPr>
      </w:pPr>
    </w:p>
    <w:p w14:paraId="73117E0C">
      <w:pPr>
        <w:jc w:val="center"/>
        <w:rPr>
          <w:rFonts w:ascii="宋体" w:hAnsi="宋体" w:cs="宋体"/>
          <w:b/>
          <w:color w:val="auto"/>
          <w:kern w:val="0"/>
          <w:sz w:val="32"/>
          <w:szCs w:val="32"/>
        </w:rPr>
      </w:pPr>
    </w:p>
    <w:p w14:paraId="32276EE6">
      <w:pPr>
        <w:jc w:val="center"/>
        <w:rPr>
          <w:rFonts w:ascii="宋体" w:hAnsi="宋体" w:cs="宋体"/>
          <w:b/>
          <w:color w:val="auto"/>
          <w:kern w:val="0"/>
          <w:sz w:val="32"/>
          <w:szCs w:val="32"/>
        </w:rPr>
      </w:pPr>
    </w:p>
    <w:p w14:paraId="70CAC86A">
      <w:pPr>
        <w:jc w:val="center"/>
        <w:rPr>
          <w:rFonts w:ascii="宋体" w:hAnsi="宋体" w:cs="宋体"/>
          <w:b/>
          <w:color w:val="auto"/>
          <w:kern w:val="0"/>
          <w:sz w:val="32"/>
          <w:szCs w:val="32"/>
        </w:rPr>
      </w:pPr>
    </w:p>
    <w:p w14:paraId="45987C90">
      <w:pPr>
        <w:jc w:val="center"/>
        <w:rPr>
          <w:rFonts w:ascii="宋体" w:hAnsi="宋体" w:cs="宋体"/>
          <w:b/>
          <w:color w:val="auto"/>
          <w:kern w:val="0"/>
          <w:sz w:val="32"/>
          <w:szCs w:val="32"/>
        </w:rPr>
      </w:pPr>
    </w:p>
    <w:p w14:paraId="08CC369D">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FAB155E">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A4EF4CF">
      <w:pPr>
        <w:widowControl/>
        <w:spacing w:line="360" w:lineRule="auto"/>
        <w:ind w:firstLine="120" w:firstLineChars="50"/>
        <w:jc w:val="left"/>
        <w:rPr>
          <w:rFonts w:ascii="宋体" w:hAnsi="宋体" w:cs="宋体"/>
          <w:color w:val="auto"/>
          <w:sz w:val="24"/>
        </w:rPr>
      </w:pPr>
      <w:bookmarkStart w:id="41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11"/>
    <w:p w14:paraId="7EB91C8E">
      <w:pPr>
        <w:snapToGrid w:val="0"/>
        <w:spacing w:line="360" w:lineRule="auto"/>
        <w:rPr>
          <w:rFonts w:ascii="宋体" w:hAnsi="宋体" w:cs="宋体"/>
          <w:color w:val="auto"/>
          <w:kern w:val="0"/>
          <w:sz w:val="24"/>
        </w:rPr>
      </w:pPr>
    </w:p>
    <w:p w14:paraId="791FD0BB">
      <w:pPr>
        <w:jc w:val="center"/>
        <w:rPr>
          <w:rFonts w:ascii="宋体" w:hAnsi="宋体" w:cs="宋体"/>
          <w:b/>
          <w:color w:val="auto"/>
          <w:kern w:val="0"/>
          <w:sz w:val="32"/>
          <w:szCs w:val="32"/>
        </w:rPr>
      </w:pPr>
    </w:p>
    <w:p w14:paraId="6217F7E7">
      <w:pPr>
        <w:pStyle w:val="3"/>
        <w:rPr>
          <w:color w:val="auto"/>
          <w:lang w:val="en-US"/>
        </w:rPr>
      </w:pPr>
    </w:p>
    <w:p w14:paraId="746A1748">
      <w:pPr>
        <w:rPr>
          <w:color w:val="auto"/>
        </w:rPr>
      </w:pPr>
    </w:p>
    <w:p w14:paraId="535EF188">
      <w:pPr>
        <w:pStyle w:val="3"/>
        <w:rPr>
          <w:color w:val="auto"/>
          <w:lang w:val="en-US"/>
        </w:rPr>
      </w:pPr>
    </w:p>
    <w:p w14:paraId="043D3B6A">
      <w:pPr>
        <w:jc w:val="center"/>
        <w:rPr>
          <w:rFonts w:ascii="宋体" w:hAnsi="宋体" w:cs="宋体"/>
          <w:b/>
          <w:color w:val="auto"/>
          <w:kern w:val="0"/>
          <w:sz w:val="32"/>
          <w:szCs w:val="32"/>
        </w:rPr>
      </w:pPr>
    </w:p>
    <w:p w14:paraId="4F9DAED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DD17DED">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60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F96955">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D82A41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ABFC4C6">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A7CD3C4">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6B8AEB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686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58EB13">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3132CFD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E0A1A8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7CFE6615">
            <w:pPr>
              <w:rPr>
                <w:rFonts w:ascii="宋体" w:hAnsi="宋体" w:cs="宋体"/>
                <w:color w:val="auto"/>
                <w:sz w:val="24"/>
              </w:rPr>
            </w:pPr>
          </w:p>
          <w:p w14:paraId="6459DE05">
            <w:pPr>
              <w:rPr>
                <w:rFonts w:ascii="宋体" w:hAnsi="宋体" w:cs="宋体"/>
                <w:color w:val="auto"/>
                <w:sz w:val="24"/>
              </w:rPr>
            </w:pPr>
            <w:r>
              <w:rPr>
                <w:rFonts w:hint="eastAsia" w:ascii="宋体" w:hAnsi="宋体" w:cs="宋体"/>
                <w:color w:val="auto"/>
                <w:sz w:val="24"/>
              </w:rPr>
              <w:t>见投标文件</w:t>
            </w:r>
          </w:p>
          <w:p w14:paraId="4AFA1785">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86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AE581F">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0FA83DD4">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850A19B">
            <w:pPr>
              <w:rPr>
                <w:rFonts w:ascii="宋体" w:hAnsi="宋体" w:cs="宋体"/>
                <w:color w:val="auto"/>
                <w:sz w:val="24"/>
              </w:rPr>
            </w:pPr>
            <w:r>
              <w:rPr>
                <w:rFonts w:hint="eastAsia" w:ascii="宋体" w:hAnsi="宋体" w:cs="宋体"/>
                <w:color w:val="auto"/>
                <w:sz w:val="24"/>
              </w:rPr>
              <w:t>投标函</w:t>
            </w:r>
          </w:p>
        </w:tc>
        <w:tc>
          <w:tcPr>
            <w:tcW w:w="1418" w:type="dxa"/>
            <w:vAlign w:val="top"/>
          </w:tcPr>
          <w:p w14:paraId="0AD2546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8B4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4D14B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0DB2B6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32AA031">
            <w:pPr>
              <w:spacing w:line="360" w:lineRule="auto"/>
              <w:rPr>
                <w:rFonts w:ascii="宋体" w:hAnsi="宋体" w:cs="宋体"/>
                <w:color w:val="auto"/>
                <w:sz w:val="24"/>
                <w:highlight w:val="none"/>
              </w:rPr>
            </w:pPr>
          </w:p>
        </w:tc>
        <w:tc>
          <w:tcPr>
            <w:tcW w:w="2551" w:type="dxa"/>
            <w:vAlign w:val="center"/>
          </w:tcPr>
          <w:p w14:paraId="17C99C29">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5919B115">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7540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8339B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127E09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168229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E3F514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00D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30F0B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759E6AC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8BCCDCF">
            <w:pPr>
              <w:rPr>
                <w:rFonts w:hint="eastAsia" w:ascii="宋体" w:hAnsi="宋体" w:cs="宋体"/>
                <w:b w:val="0"/>
                <w:bCs w:val="0"/>
                <w:color w:val="auto"/>
                <w:sz w:val="24"/>
                <w:highlight w:val="none"/>
                <w:lang w:val="en-US" w:eastAsia="zh-CN"/>
              </w:rPr>
            </w:pPr>
          </w:p>
        </w:tc>
        <w:tc>
          <w:tcPr>
            <w:tcW w:w="1418" w:type="dxa"/>
            <w:vAlign w:val="top"/>
          </w:tcPr>
          <w:p w14:paraId="3627841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FC1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9AE7D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2D9900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B78BAE5">
            <w:pPr>
              <w:rPr>
                <w:rFonts w:hint="eastAsia" w:ascii="宋体" w:hAnsi="宋体" w:cs="宋体"/>
                <w:b w:val="0"/>
                <w:bCs w:val="0"/>
                <w:color w:val="auto"/>
                <w:sz w:val="24"/>
                <w:highlight w:val="none"/>
                <w:lang w:val="en-US" w:eastAsia="zh-CN"/>
              </w:rPr>
            </w:pPr>
          </w:p>
        </w:tc>
        <w:tc>
          <w:tcPr>
            <w:tcW w:w="1418" w:type="dxa"/>
            <w:vAlign w:val="top"/>
          </w:tcPr>
          <w:p w14:paraId="1A13DB7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410669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7256BC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57DCE99C">
      <w:pPr>
        <w:pStyle w:val="80"/>
        <w:rPr>
          <w:color w:val="auto"/>
        </w:rPr>
      </w:pPr>
    </w:p>
    <w:p w14:paraId="25D59789">
      <w:pPr>
        <w:jc w:val="center"/>
        <w:rPr>
          <w:rFonts w:ascii="宋体" w:hAnsi="宋体" w:cs="宋体"/>
          <w:b/>
          <w:color w:val="auto"/>
          <w:kern w:val="0"/>
          <w:sz w:val="32"/>
          <w:szCs w:val="32"/>
        </w:rPr>
      </w:pPr>
    </w:p>
    <w:p w14:paraId="199E42B5">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32DF5C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78CF260">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03C728A">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0B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A9BA2AD">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5465" w:type="dxa"/>
            <w:vAlign w:val="top"/>
          </w:tcPr>
          <w:p w14:paraId="3A04B3EA">
            <w:pPr>
              <w:snapToGrid w:val="0"/>
              <w:spacing w:line="360" w:lineRule="auto"/>
              <w:jc w:val="center"/>
              <w:rPr>
                <w:rFonts w:hint="eastAsia" w:ascii="宋体" w:hAnsi="宋体" w:cs="宋体"/>
                <w:b w:val="0"/>
                <w:bCs/>
                <w:color w:val="auto"/>
                <w:sz w:val="24"/>
              </w:rPr>
            </w:pPr>
            <w:r>
              <w:rPr>
                <w:rFonts w:hint="eastAsia" w:ascii="宋体" w:hAnsi="宋体" w:eastAsia="宋体" w:cs="仿宋_GB2312"/>
                <w:b w:val="0"/>
                <w:bCs/>
                <w:color w:val="auto"/>
                <w:sz w:val="24"/>
              </w:rPr>
              <w:t>投标文件中评标标准相应的商务技术资料目录*</w:t>
            </w:r>
          </w:p>
        </w:tc>
        <w:tc>
          <w:tcPr>
            <w:tcW w:w="3046" w:type="dxa"/>
            <w:vAlign w:val="top"/>
          </w:tcPr>
          <w:p w14:paraId="0D5CDC90">
            <w:pPr>
              <w:snapToGrid w:val="0"/>
              <w:spacing w:line="240" w:lineRule="atLeast"/>
              <w:jc w:val="center"/>
              <w:rPr>
                <w:rFonts w:hint="default" w:ascii="宋体" w:hAnsi="宋体" w:eastAsia="宋体" w:cs="宋体"/>
                <w:b w:val="0"/>
                <w:bCs/>
                <w:color w:val="auto"/>
                <w:sz w:val="24"/>
                <w:lang w:val="en-US" w:eastAsia="zh-CN"/>
              </w:rPr>
            </w:pPr>
            <w:r>
              <w:rPr>
                <w:rFonts w:hint="eastAsia" w:ascii="宋体" w:hAnsi="宋体" w:cs="宋体"/>
                <w:b w:val="0"/>
                <w:bCs/>
                <w:color w:val="auto"/>
                <w:sz w:val="24"/>
              </w:rPr>
              <w:t>投标文件中的页码位置</w:t>
            </w:r>
          </w:p>
        </w:tc>
      </w:tr>
      <w:tr w14:paraId="1857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D9BCC4E">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1</w:t>
            </w:r>
          </w:p>
        </w:tc>
        <w:tc>
          <w:tcPr>
            <w:tcW w:w="5465" w:type="dxa"/>
            <w:vAlign w:val="top"/>
          </w:tcPr>
          <w:p w14:paraId="6D892D38">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XXX（预先填写）</w:t>
            </w:r>
          </w:p>
        </w:tc>
        <w:tc>
          <w:tcPr>
            <w:tcW w:w="3046" w:type="dxa"/>
            <w:vAlign w:val="top"/>
          </w:tcPr>
          <w:p w14:paraId="6C89DB42">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376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23033AC">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2</w:t>
            </w:r>
          </w:p>
        </w:tc>
        <w:tc>
          <w:tcPr>
            <w:tcW w:w="5465" w:type="dxa"/>
            <w:vAlign w:val="top"/>
          </w:tcPr>
          <w:p w14:paraId="2772CED1">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XXX</w:t>
            </w:r>
          </w:p>
        </w:tc>
        <w:tc>
          <w:tcPr>
            <w:tcW w:w="3046" w:type="dxa"/>
            <w:vAlign w:val="top"/>
          </w:tcPr>
          <w:p w14:paraId="2EC5FB25">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3E6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B32B72D">
            <w:pPr>
              <w:snapToGrid w:val="0"/>
              <w:spacing w:line="360" w:lineRule="auto"/>
              <w:jc w:val="center"/>
              <w:rPr>
                <w:rFonts w:hint="default" w:ascii="宋体" w:hAnsi="宋体" w:cs="宋体"/>
                <w:b w:val="0"/>
                <w:bCs/>
                <w:color w:val="auto"/>
                <w:sz w:val="24"/>
                <w:lang w:val="en-US" w:eastAsia="zh-CN"/>
              </w:rPr>
            </w:pPr>
            <w:r>
              <w:rPr>
                <w:rFonts w:hint="eastAsia" w:ascii="宋体" w:hAnsi="宋体" w:cs="宋体"/>
                <w:color w:val="auto"/>
                <w:kern w:val="0"/>
                <w:sz w:val="24"/>
              </w:rPr>
              <w:t>……</w:t>
            </w:r>
          </w:p>
        </w:tc>
        <w:tc>
          <w:tcPr>
            <w:tcW w:w="5465" w:type="dxa"/>
            <w:vAlign w:val="top"/>
          </w:tcPr>
          <w:p w14:paraId="716093ED">
            <w:pPr>
              <w:snapToGrid w:val="0"/>
              <w:spacing w:line="360" w:lineRule="auto"/>
              <w:jc w:val="center"/>
              <w:rPr>
                <w:rFonts w:hint="eastAsia" w:ascii="宋体" w:hAnsi="宋体" w:cs="宋体"/>
                <w:b w:val="0"/>
                <w:bCs/>
                <w:color w:val="auto"/>
                <w:sz w:val="24"/>
              </w:rPr>
            </w:pPr>
          </w:p>
        </w:tc>
        <w:tc>
          <w:tcPr>
            <w:tcW w:w="3046" w:type="dxa"/>
            <w:vAlign w:val="top"/>
          </w:tcPr>
          <w:p w14:paraId="062DDD3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035A1184">
      <w:pPr>
        <w:pStyle w:val="80"/>
        <w:rPr>
          <w:color w:val="auto"/>
        </w:rPr>
      </w:pPr>
    </w:p>
    <w:p w14:paraId="5E0261B4">
      <w:pPr>
        <w:jc w:val="center"/>
        <w:rPr>
          <w:rFonts w:ascii="宋体" w:hAnsi="宋体" w:cs="宋体"/>
          <w:b/>
          <w:color w:val="auto"/>
          <w:kern w:val="0"/>
          <w:sz w:val="32"/>
          <w:szCs w:val="32"/>
        </w:rPr>
      </w:pPr>
    </w:p>
    <w:p w14:paraId="4DF48EF7">
      <w:pPr>
        <w:jc w:val="center"/>
        <w:rPr>
          <w:rFonts w:ascii="宋体" w:hAnsi="宋体" w:cs="宋体"/>
          <w:b/>
          <w:color w:val="auto"/>
          <w:kern w:val="0"/>
          <w:sz w:val="32"/>
          <w:szCs w:val="32"/>
        </w:rPr>
      </w:pPr>
    </w:p>
    <w:p w14:paraId="06367A26">
      <w:pPr>
        <w:jc w:val="center"/>
        <w:rPr>
          <w:rFonts w:ascii="宋体" w:hAnsi="宋体" w:cs="宋体"/>
          <w:b/>
          <w:color w:val="auto"/>
          <w:kern w:val="0"/>
          <w:sz w:val="32"/>
          <w:szCs w:val="32"/>
        </w:rPr>
      </w:pPr>
    </w:p>
    <w:p w14:paraId="6C428DA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A9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6672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FD9B4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30A00B2">
            <w:pPr>
              <w:spacing w:line="360" w:lineRule="auto"/>
              <w:jc w:val="center"/>
              <w:rPr>
                <w:rFonts w:ascii="宋体" w:hAnsi="宋体" w:cs="宋体"/>
                <w:b/>
                <w:color w:val="auto"/>
                <w:sz w:val="24"/>
              </w:rPr>
            </w:pPr>
          </w:p>
          <w:p w14:paraId="6FE21C7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47EE4BD">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EDB420C">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6DB3B0B">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61D1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91D6B2">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1D4FAA">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47AA7E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EC1AB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6D8968">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2DD7349">
            <w:pPr>
              <w:spacing w:line="360" w:lineRule="auto"/>
              <w:jc w:val="center"/>
              <w:rPr>
                <w:rFonts w:ascii="宋体" w:hAnsi="宋体" w:cs="宋体"/>
                <w:color w:val="auto"/>
                <w:sz w:val="24"/>
              </w:rPr>
            </w:pPr>
          </w:p>
        </w:tc>
      </w:tr>
      <w:tr w14:paraId="39D9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C79A2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7F952D">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A771DB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5E7E3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DC8882">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AD0B3DE">
            <w:pPr>
              <w:spacing w:line="360" w:lineRule="auto"/>
              <w:jc w:val="center"/>
              <w:rPr>
                <w:rFonts w:ascii="宋体" w:hAnsi="宋体" w:cs="宋体"/>
                <w:color w:val="auto"/>
                <w:sz w:val="24"/>
              </w:rPr>
            </w:pPr>
          </w:p>
        </w:tc>
      </w:tr>
      <w:tr w14:paraId="694C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EC5044">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D51F23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60D8B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15020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21A99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78259B9">
            <w:pPr>
              <w:spacing w:line="360" w:lineRule="auto"/>
              <w:jc w:val="center"/>
              <w:rPr>
                <w:rFonts w:ascii="宋体" w:hAnsi="宋体" w:cs="宋体"/>
                <w:color w:val="auto"/>
                <w:sz w:val="24"/>
              </w:rPr>
            </w:pPr>
          </w:p>
        </w:tc>
      </w:tr>
    </w:tbl>
    <w:p w14:paraId="0BD0D71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D27B88">
      <w:pPr>
        <w:jc w:val="center"/>
        <w:rPr>
          <w:rFonts w:ascii="宋体" w:hAnsi="宋体" w:cs="宋体"/>
          <w:b/>
          <w:color w:val="auto"/>
          <w:kern w:val="0"/>
          <w:sz w:val="32"/>
          <w:szCs w:val="32"/>
        </w:rPr>
      </w:pPr>
    </w:p>
    <w:p w14:paraId="3B68EE30">
      <w:pPr>
        <w:jc w:val="center"/>
        <w:rPr>
          <w:rFonts w:ascii="宋体" w:hAnsi="宋体" w:cs="宋体"/>
          <w:b/>
          <w:color w:val="auto"/>
          <w:kern w:val="0"/>
          <w:sz w:val="32"/>
          <w:szCs w:val="32"/>
        </w:rPr>
      </w:pPr>
    </w:p>
    <w:p w14:paraId="0FBA787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BCB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66D4542">
            <w:pPr>
              <w:jc w:val="center"/>
              <w:rPr>
                <w:rFonts w:ascii="宋体" w:hAnsi="宋体" w:cs="宋体"/>
                <w:b/>
                <w:bCs/>
                <w:color w:val="auto"/>
                <w:sz w:val="24"/>
              </w:rPr>
            </w:pPr>
            <w:r>
              <w:rPr>
                <w:rFonts w:hint="eastAsia" w:ascii="宋体" w:hAnsi="宋体" w:cs="宋体"/>
                <w:b/>
                <w:bCs/>
                <w:color w:val="auto"/>
                <w:sz w:val="24"/>
              </w:rPr>
              <w:t>序号</w:t>
            </w:r>
          </w:p>
        </w:tc>
        <w:tc>
          <w:tcPr>
            <w:tcW w:w="3180" w:type="dxa"/>
            <w:vAlign w:val="top"/>
          </w:tcPr>
          <w:p w14:paraId="0088242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vAlign w:val="top"/>
          </w:tcPr>
          <w:p w14:paraId="2B21F85A">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vAlign w:val="top"/>
          </w:tcPr>
          <w:p w14:paraId="73DF5045">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vAlign w:val="top"/>
          </w:tcPr>
          <w:p w14:paraId="7E1FDC76">
            <w:pPr>
              <w:jc w:val="center"/>
              <w:rPr>
                <w:rFonts w:hint="eastAsia" w:ascii="宋体" w:hAnsi="宋体" w:eastAsia="宋体" w:cs="宋体"/>
                <w:b/>
                <w:bCs/>
                <w:color w:val="auto"/>
                <w:sz w:val="24"/>
                <w:lang w:eastAsia="zh-CN"/>
              </w:rPr>
            </w:pPr>
          </w:p>
        </w:tc>
      </w:tr>
      <w:tr w14:paraId="3540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AA03DE4">
            <w:pPr>
              <w:jc w:val="center"/>
              <w:rPr>
                <w:rFonts w:ascii="宋体" w:hAnsi="宋体" w:cs="宋体"/>
                <w:color w:val="auto"/>
                <w:kern w:val="0"/>
                <w:sz w:val="24"/>
              </w:rPr>
            </w:pPr>
            <w:r>
              <w:rPr>
                <w:rFonts w:hint="eastAsia" w:ascii="宋体" w:hAnsi="宋体" w:cs="宋体"/>
                <w:color w:val="auto"/>
                <w:kern w:val="0"/>
                <w:sz w:val="24"/>
              </w:rPr>
              <w:t>1</w:t>
            </w:r>
          </w:p>
        </w:tc>
        <w:tc>
          <w:tcPr>
            <w:tcW w:w="3180" w:type="dxa"/>
            <w:vAlign w:val="top"/>
          </w:tcPr>
          <w:p w14:paraId="341C0D3E">
            <w:pPr>
              <w:jc w:val="center"/>
              <w:rPr>
                <w:rFonts w:ascii="宋体" w:hAnsi="宋体" w:cs="宋体"/>
                <w:b/>
                <w:color w:val="auto"/>
                <w:kern w:val="0"/>
                <w:sz w:val="32"/>
                <w:szCs w:val="32"/>
              </w:rPr>
            </w:pPr>
          </w:p>
        </w:tc>
        <w:tc>
          <w:tcPr>
            <w:tcW w:w="3062" w:type="dxa"/>
            <w:vAlign w:val="top"/>
          </w:tcPr>
          <w:p w14:paraId="739E4502">
            <w:pPr>
              <w:jc w:val="center"/>
              <w:rPr>
                <w:rFonts w:ascii="宋体" w:hAnsi="宋体" w:cs="宋体"/>
                <w:b/>
                <w:color w:val="auto"/>
                <w:kern w:val="0"/>
                <w:sz w:val="32"/>
                <w:szCs w:val="32"/>
              </w:rPr>
            </w:pPr>
          </w:p>
        </w:tc>
        <w:tc>
          <w:tcPr>
            <w:tcW w:w="1102" w:type="dxa"/>
            <w:vAlign w:val="top"/>
          </w:tcPr>
          <w:p w14:paraId="03A05127">
            <w:pPr>
              <w:jc w:val="center"/>
              <w:rPr>
                <w:rFonts w:ascii="宋体" w:hAnsi="宋体" w:cs="宋体"/>
                <w:b/>
                <w:color w:val="auto"/>
                <w:kern w:val="0"/>
                <w:sz w:val="32"/>
                <w:szCs w:val="32"/>
              </w:rPr>
            </w:pPr>
          </w:p>
        </w:tc>
        <w:tc>
          <w:tcPr>
            <w:tcW w:w="1088" w:type="dxa"/>
            <w:vAlign w:val="top"/>
          </w:tcPr>
          <w:p w14:paraId="12404F60">
            <w:pPr>
              <w:jc w:val="center"/>
              <w:rPr>
                <w:rFonts w:ascii="宋体" w:hAnsi="宋体" w:cs="宋体"/>
                <w:b/>
                <w:color w:val="auto"/>
                <w:kern w:val="0"/>
                <w:sz w:val="32"/>
                <w:szCs w:val="32"/>
              </w:rPr>
            </w:pPr>
          </w:p>
        </w:tc>
      </w:tr>
      <w:tr w14:paraId="7665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5C0D3FE">
            <w:pPr>
              <w:jc w:val="center"/>
              <w:rPr>
                <w:rFonts w:ascii="宋体" w:hAnsi="宋体" w:cs="宋体"/>
                <w:color w:val="auto"/>
                <w:kern w:val="0"/>
                <w:sz w:val="24"/>
              </w:rPr>
            </w:pPr>
            <w:r>
              <w:rPr>
                <w:rFonts w:hint="eastAsia" w:ascii="宋体" w:hAnsi="宋体" w:cs="宋体"/>
                <w:color w:val="auto"/>
                <w:kern w:val="0"/>
                <w:sz w:val="24"/>
              </w:rPr>
              <w:t>2</w:t>
            </w:r>
          </w:p>
        </w:tc>
        <w:tc>
          <w:tcPr>
            <w:tcW w:w="3180" w:type="dxa"/>
            <w:vAlign w:val="top"/>
          </w:tcPr>
          <w:p w14:paraId="6BCACB67">
            <w:pPr>
              <w:jc w:val="center"/>
              <w:rPr>
                <w:rFonts w:ascii="宋体" w:hAnsi="宋体" w:cs="宋体"/>
                <w:b/>
                <w:color w:val="auto"/>
                <w:kern w:val="0"/>
                <w:sz w:val="32"/>
                <w:szCs w:val="32"/>
              </w:rPr>
            </w:pPr>
          </w:p>
        </w:tc>
        <w:tc>
          <w:tcPr>
            <w:tcW w:w="3062" w:type="dxa"/>
            <w:vAlign w:val="top"/>
          </w:tcPr>
          <w:p w14:paraId="7974C1C4">
            <w:pPr>
              <w:jc w:val="center"/>
              <w:rPr>
                <w:rFonts w:ascii="宋体" w:hAnsi="宋体" w:cs="宋体"/>
                <w:b/>
                <w:color w:val="auto"/>
                <w:kern w:val="0"/>
                <w:sz w:val="32"/>
                <w:szCs w:val="32"/>
              </w:rPr>
            </w:pPr>
          </w:p>
        </w:tc>
        <w:tc>
          <w:tcPr>
            <w:tcW w:w="1102" w:type="dxa"/>
            <w:vAlign w:val="top"/>
          </w:tcPr>
          <w:p w14:paraId="094D5B97">
            <w:pPr>
              <w:jc w:val="center"/>
              <w:rPr>
                <w:rFonts w:ascii="宋体" w:hAnsi="宋体" w:cs="宋体"/>
                <w:b/>
                <w:color w:val="auto"/>
                <w:kern w:val="0"/>
                <w:sz w:val="32"/>
                <w:szCs w:val="32"/>
              </w:rPr>
            </w:pPr>
          </w:p>
        </w:tc>
        <w:tc>
          <w:tcPr>
            <w:tcW w:w="1088" w:type="dxa"/>
            <w:vAlign w:val="top"/>
          </w:tcPr>
          <w:p w14:paraId="3ABB94B6">
            <w:pPr>
              <w:jc w:val="center"/>
              <w:rPr>
                <w:rFonts w:ascii="宋体" w:hAnsi="宋体" w:cs="宋体"/>
                <w:b/>
                <w:color w:val="auto"/>
                <w:kern w:val="0"/>
                <w:sz w:val="32"/>
                <w:szCs w:val="32"/>
              </w:rPr>
            </w:pPr>
          </w:p>
        </w:tc>
      </w:tr>
      <w:tr w14:paraId="0AF5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332A162C">
            <w:pPr>
              <w:jc w:val="center"/>
              <w:rPr>
                <w:rFonts w:ascii="宋体" w:hAnsi="宋体" w:cs="宋体"/>
                <w:color w:val="auto"/>
                <w:kern w:val="0"/>
                <w:sz w:val="24"/>
              </w:rPr>
            </w:pPr>
            <w:r>
              <w:rPr>
                <w:rFonts w:hint="eastAsia" w:ascii="宋体" w:hAnsi="宋体" w:cs="宋体"/>
                <w:color w:val="auto"/>
                <w:kern w:val="0"/>
                <w:sz w:val="24"/>
              </w:rPr>
              <w:t>……</w:t>
            </w:r>
          </w:p>
        </w:tc>
        <w:tc>
          <w:tcPr>
            <w:tcW w:w="3180" w:type="dxa"/>
            <w:vAlign w:val="top"/>
          </w:tcPr>
          <w:p w14:paraId="427DCEFE">
            <w:pPr>
              <w:jc w:val="center"/>
              <w:rPr>
                <w:rFonts w:ascii="宋体" w:hAnsi="宋体" w:cs="宋体"/>
                <w:b/>
                <w:color w:val="auto"/>
                <w:kern w:val="0"/>
                <w:sz w:val="32"/>
                <w:szCs w:val="32"/>
              </w:rPr>
            </w:pPr>
          </w:p>
        </w:tc>
        <w:tc>
          <w:tcPr>
            <w:tcW w:w="3062" w:type="dxa"/>
            <w:vAlign w:val="top"/>
          </w:tcPr>
          <w:p w14:paraId="41C2CFFF">
            <w:pPr>
              <w:jc w:val="center"/>
              <w:rPr>
                <w:rFonts w:ascii="宋体" w:hAnsi="宋体" w:cs="宋体"/>
                <w:b/>
                <w:color w:val="auto"/>
                <w:kern w:val="0"/>
                <w:sz w:val="32"/>
                <w:szCs w:val="32"/>
              </w:rPr>
            </w:pPr>
          </w:p>
        </w:tc>
        <w:tc>
          <w:tcPr>
            <w:tcW w:w="1102" w:type="dxa"/>
            <w:vAlign w:val="top"/>
          </w:tcPr>
          <w:p w14:paraId="34803294">
            <w:pPr>
              <w:jc w:val="center"/>
              <w:rPr>
                <w:rFonts w:ascii="宋体" w:hAnsi="宋体" w:cs="宋体"/>
                <w:b/>
                <w:color w:val="auto"/>
                <w:kern w:val="0"/>
                <w:sz w:val="32"/>
                <w:szCs w:val="32"/>
              </w:rPr>
            </w:pPr>
          </w:p>
        </w:tc>
        <w:tc>
          <w:tcPr>
            <w:tcW w:w="1088" w:type="dxa"/>
            <w:vAlign w:val="top"/>
          </w:tcPr>
          <w:p w14:paraId="6BA0E94C">
            <w:pPr>
              <w:jc w:val="center"/>
              <w:rPr>
                <w:rFonts w:ascii="宋体" w:hAnsi="宋体" w:cs="宋体"/>
                <w:b/>
                <w:color w:val="auto"/>
                <w:kern w:val="0"/>
                <w:sz w:val="32"/>
                <w:szCs w:val="32"/>
              </w:rPr>
            </w:pPr>
          </w:p>
        </w:tc>
      </w:tr>
    </w:tbl>
    <w:p w14:paraId="3BA68326">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E82528A">
      <w:pPr>
        <w:jc w:val="center"/>
        <w:rPr>
          <w:rFonts w:ascii="宋体" w:hAnsi="宋体" w:cs="宋体"/>
          <w:b/>
          <w:color w:val="auto"/>
          <w:kern w:val="0"/>
          <w:sz w:val="32"/>
          <w:szCs w:val="32"/>
        </w:rPr>
      </w:pPr>
    </w:p>
    <w:p w14:paraId="726376A3">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6A5C368D">
      <w:pPr>
        <w:pStyle w:val="80"/>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04D0422B">
      <w:pPr>
        <w:pStyle w:val="80"/>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2E4A9C0E">
      <w:pPr>
        <w:pStyle w:val="80"/>
        <w:rPr>
          <w:rFonts w:hint="eastAsia" w:eastAsia="华文楷体"/>
          <w:color w:val="auto"/>
          <w:lang w:val="en-US" w:eastAsia="zh-CN"/>
        </w:rPr>
      </w:pPr>
    </w:p>
    <w:p w14:paraId="1CD4C3F3">
      <w:pPr>
        <w:ind w:firstLine="1911" w:firstLineChars="595"/>
        <w:rPr>
          <w:rFonts w:ascii="宋体" w:hAnsi="宋体" w:cs="宋体"/>
          <w:b/>
          <w:bCs/>
          <w:color w:val="auto"/>
          <w:sz w:val="32"/>
          <w:szCs w:val="32"/>
        </w:rPr>
      </w:pPr>
    </w:p>
    <w:p w14:paraId="73C519F2">
      <w:pPr>
        <w:ind w:firstLine="1911" w:firstLineChars="595"/>
        <w:rPr>
          <w:rFonts w:ascii="宋体" w:hAnsi="宋体" w:cs="宋体"/>
          <w:b/>
          <w:bCs/>
          <w:color w:val="auto"/>
          <w:sz w:val="32"/>
          <w:szCs w:val="32"/>
        </w:rPr>
      </w:pPr>
    </w:p>
    <w:p w14:paraId="5871F865">
      <w:pPr>
        <w:ind w:firstLine="1911" w:firstLineChars="595"/>
        <w:rPr>
          <w:rFonts w:ascii="宋体" w:hAnsi="宋体" w:cs="宋体"/>
          <w:b/>
          <w:bCs/>
          <w:color w:val="auto"/>
          <w:sz w:val="32"/>
          <w:szCs w:val="32"/>
        </w:rPr>
      </w:pPr>
    </w:p>
    <w:p w14:paraId="3CEF1F37">
      <w:pPr>
        <w:ind w:firstLine="1911" w:firstLineChars="595"/>
        <w:rPr>
          <w:rFonts w:ascii="宋体" w:hAnsi="宋体" w:cs="宋体"/>
          <w:b/>
          <w:bCs/>
          <w:color w:val="auto"/>
          <w:sz w:val="32"/>
          <w:szCs w:val="32"/>
        </w:rPr>
      </w:pPr>
    </w:p>
    <w:p w14:paraId="62FE0218">
      <w:pPr>
        <w:ind w:firstLine="1911" w:firstLineChars="595"/>
        <w:rPr>
          <w:rFonts w:ascii="宋体" w:hAnsi="宋体" w:cs="宋体"/>
          <w:b/>
          <w:bCs/>
          <w:color w:val="auto"/>
          <w:sz w:val="32"/>
          <w:szCs w:val="32"/>
        </w:rPr>
      </w:pPr>
    </w:p>
    <w:p w14:paraId="06E3AD5E">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2CA971F">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5742AA0">
      <w:pPr>
        <w:snapToGrid w:val="0"/>
        <w:spacing w:line="360" w:lineRule="auto"/>
        <w:rPr>
          <w:rFonts w:ascii="宋体" w:hAnsi="宋体" w:cs="宋体"/>
          <w:color w:val="auto"/>
          <w:sz w:val="24"/>
        </w:rPr>
      </w:pPr>
    </w:p>
    <w:p w14:paraId="7B9FAC0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杭州市余杭区第三人民医院</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61297FE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385DE8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CE4C5B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C3EF92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33FDAF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829390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96567F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2796C4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ACB41C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7BA97E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88B23A0">
      <w:pPr>
        <w:autoSpaceDE w:val="0"/>
        <w:autoSpaceDN w:val="0"/>
        <w:spacing w:line="360" w:lineRule="auto"/>
        <w:ind w:left="2"/>
        <w:jc w:val="left"/>
        <w:rPr>
          <w:rFonts w:ascii="宋体" w:hAnsi="宋体" w:cs="宋体"/>
          <w:color w:val="auto"/>
          <w:kern w:val="0"/>
          <w:sz w:val="24"/>
          <w:lang w:val="zh-CN"/>
        </w:rPr>
      </w:pPr>
    </w:p>
    <w:p w14:paraId="43D9F235">
      <w:pPr>
        <w:autoSpaceDE w:val="0"/>
        <w:autoSpaceDN w:val="0"/>
        <w:spacing w:line="360" w:lineRule="auto"/>
        <w:ind w:left="2"/>
        <w:jc w:val="left"/>
        <w:rPr>
          <w:rFonts w:ascii="宋体" w:hAnsi="宋体" w:cs="宋体"/>
          <w:color w:val="auto"/>
          <w:kern w:val="0"/>
          <w:sz w:val="24"/>
          <w:lang w:val="zh-CN"/>
        </w:rPr>
      </w:pPr>
    </w:p>
    <w:p w14:paraId="042D2A7B">
      <w:pPr>
        <w:autoSpaceDE w:val="0"/>
        <w:autoSpaceDN w:val="0"/>
        <w:spacing w:line="360" w:lineRule="auto"/>
        <w:ind w:left="2"/>
        <w:jc w:val="left"/>
        <w:rPr>
          <w:rFonts w:ascii="宋体" w:hAnsi="宋体" w:cs="宋体"/>
          <w:color w:val="auto"/>
          <w:kern w:val="0"/>
          <w:sz w:val="24"/>
          <w:lang w:val="zh-CN"/>
        </w:rPr>
      </w:pPr>
    </w:p>
    <w:p w14:paraId="319786B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30CD5E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E33DAA3">
      <w:pPr>
        <w:spacing w:line="360" w:lineRule="auto"/>
        <w:jc w:val="center"/>
        <w:rPr>
          <w:rFonts w:ascii="宋体" w:hAnsi="宋体" w:cs="宋体"/>
          <w:b/>
          <w:bCs/>
          <w:color w:val="auto"/>
          <w:sz w:val="24"/>
        </w:rPr>
      </w:pPr>
    </w:p>
    <w:p w14:paraId="4D2D13F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673839">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B6CD0B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F41372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6EB2523">
      <w:pPr>
        <w:spacing w:line="360" w:lineRule="auto"/>
        <w:jc w:val="center"/>
        <w:outlineLvl w:val="0"/>
        <w:rPr>
          <w:rFonts w:ascii="宋体" w:hAnsi="宋体" w:cs="宋体"/>
          <w:b/>
          <w:color w:val="auto"/>
          <w:kern w:val="0"/>
          <w:sz w:val="36"/>
          <w:szCs w:val="36"/>
        </w:rPr>
      </w:pPr>
    </w:p>
    <w:p w14:paraId="3F0B7833">
      <w:pPr>
        <w:numPr>
          <w:ilvl w:val="0"/>
          <w:numId w:val="1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3DFCE1B4">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91418C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F004E29">
      <w:pPr>
        <w:pStyle w:val="81"/>
        <w:rPr>
          <w:color w:val="auto"/>
        </w:rPr>
      </w:pPr>
    </w:p>
    <w:p w14:paraId="03380836">
      <w:pPr>
        <w:snapToGrid w:val="0"/>
        <w:spacing w:line="360" w:lineRule="auto"/>
        <w:ind w:right="480"/>
        <w:jc w:val="center"/>
        <w:rPr>
          <w:rFonts w:ascii="宋体" w:hAnsi="宋体" w:cs="宋体"/>
          <w:b/>
          <w:color w:val="auto"/>
          <w:kern w:val="0"/>
          <w:sz w:val="32"/>
          <w:szCs w:val="32"/>
        </w:rPr>
      </w:pPr>
    </w:p>
    <w:p w14:paraId="7B59832C">
      <w:pPr>
        <w:snapToGrid w:val="0"/>
        <w:spacing w:line="360" w:lineRule="auto"/>
        <w:ind w:right="480"/>
        <w:jc w:val="center"/>
        <w:rPr>
          <w:rFonts w:ascii="宋体" w:hAnsi="宋体" w:cs="宋体"/>
          <w:b/>
          <w:color w:val="auto"/>
          <w:kern w:val="0"/>
          <w:sz w:val="32"/>
          <w:szCs w:val="32"/>
        </w:rPr>
      </w:pPr>
    </w:p>
    <w:p w14:paraId="1E314259">
      <w:pPr>
        <w:snapToGrid w:val="0"/>
        <w:spacing w:line="360" w:lineRule="auto"/>
        <w:ind w:right="480"/>
        <w:jc w:val="center"/>
        <w:rPr>
          <w:rFonts w:ascii="宋体" w:hAnsi="宋体" w:cs="宋体"/>
          <w:b/>
          <w:color w:val="auto"/>
          <w:kern w:val="0"/>
          <w:sz w:val="32"/>
          <w:szCs w:val="32"/>
        </w:rPr>
      </w:pPr>
    </w:p>
    <w:p w14:paraId="5539A630">
      <w:pPr>
        <w:snapToGrid w:val="0"/>
        <w:spacing w:line="360" w:lineRule="auto"/>
        <w:ind w:right="480"/>
        <w:jc w:val="center"/>
        <w:rPr>
          <w:rFonts w:ascii="宋体" w:hAnsi="宋体" w:cs="宋体"/>
          <w:b/>
          <w:color w:val="auto"/>
          <w:kern w:val="0"/>
          <w:sz w:val="32"/>
          <w:szCs w:val="32"/>
        </w:rPr>
      </w:pPr>
    </w:p>
    <w:p w14:paraId="3CCAA7DD">
      <w:pPr>
        <w:snapToGrid w:val="0"/>
        <w:spacing w:line="360" w:lineRule="auto"/>
        <w:ind w:right="480"/>
        <w:jc w:val="center"/>
        <w:rPr>
          <w:rFonts w:ascii="宋体" w:hAnsi="宋体" w:cs="宋体"/>
          <w:b/>
          <w:color w:val="auto"/>
          <w:kern w:val="0"/>
          <w:sz w:val="32"/>
          <w:szCs w:val="32"/>
        </w:rPr>
      </w:pPr>
    </w:p>
    <w:p w14:paraId="2882061A">
      <w:pPr>
        <w:snapToGrid w:val="0"/>
        <w:spacing w:line="360" w:lineRule="auto"/>
        <w:ind w:right="480"/>
        <w:jc w:val="center"/>
        <w:rPr>
          <w:rFonts w:ascii="宋体" w:hAnsi="宋体" w:cs="宋体"/>
          <w:b/>
          <w:color w:val="auto"/>
          <w:kern w:val="0"/>
          <w:sz w:val="32"/>
          <w:szCs w:val="32"/>
        </w:rPr>
      </w:pPr>
    </w:p>
    <w:p w14:paraId="6A93E9F2">
      <w:pPr>
        <w:snapToGrid w:val="0"/>
        <w:spacing w:line="360" w:lineRule="auto"/>
        <w:ind w:right="480"/>
        <w:jc w:val="center"/>
        <w:rPr>
          <w:rFonts w:ascii="宋体" w:hAnsi="宋体" w:cs="宋体"/>
          <w:b/>
          <w:color w:val="auto"/>
          <w:kern w:val="0"/>
          <w:sz w:val="32"/>
          <w:szCs w:val="32"/>
        </w:rPr>
      </w:pPr>
    </w:p>
    <w:p w14:paraId="4A8376F7">
      <w:pPr>
        <w:snapToGrid w:val="0"/>
        <w:spacing w:line="360" w:lineRule="auto"/>
        <w:ind w:right="480"/>
        <w:jc w:val="center"/>
        <w:rPr>
          <w:rFonts w:ascii="宋体" w:hAnsi="宋体" w:cs="宋体"/>
          <w:b/>
          <w:color w:val="auto"/>
          <w:kern w:val="0"/>
          <w:sz w:val="32"/>
          <w:szCs w:val="32"/>
        </w:rPr>
      </w:pPr>
    </w:p>
    <w:p w14:paraId="5CE144BA">
      <w:pPr>
        <w:snapToGrid w:val="0"/>
        <w:spacing w:line="360" w:lineRule="auto"/>
        <w:ind w:right="480"/>
        <w:jc w:val="center"/>
        <w:rPr>
          <w:rFonts w:ascii="宋体" w:hAnsi="宋体" w:cs="宋体"/>
          <w:b/>
          <w:color w:val="auto"/>
          <w:kern w:val="0"/>
          <w:sz w:val="32"/>
          <w:szCs w:val="32"/>
        </w:rPr>
      </w:pPr>
    </w:p>
    <w:p w14:paraId="282E834A">
      <w:pPr>
        <w:snapToGrid w:val="0"/>
        <w:spacing w:line="360" w:lineRule="auto"/>
        <w:ind w:right="480"/>
        <w:jc w:val="center"/>
        <w:rPr>
          <w:rFonts w:ascii="宋体" w:hAnsi="宋体" w:cs="宋体"/>
          <w:b/>
          <w:color w:val="auto"/>
          <w:kern w:val="0"/>
          <w:sz w:val="32"/>
          <w:szCs w:val="32"/>
        </w:rPr>
      </w:pPr>
    </w:p>
    <w:p w14:paraId="6FE9230A">
      <w:pPr>
        <w:snapToGrid w:val="0"/>
        <w:spacing w:line="360" w:lineRule="auto"/>
        <w:ind w:right="480"/>
        <w:jc w:val="center"/>
        <w:rPr>
          <w:rFonts w:ascii="宋体" w:hAnsi="宋体" w:cs="宋体"/>
          <w:b/>
          <w:color w:val="auto"/>
          <w:kern w:val="0"/>
          <w:sz w:val="32"/>
          <w:szCs w:val="32"/>
        </w:rPr>
      </w:pPr>
    </w:p>
    <w:p w14:paraId="33C46C5D">
      <w:pPr>
        <w:snapToGrid w:val="0"/>
        <w:spacing w:line="360" w:lineRule="auto"/>
        <w:ind w:right="480"/>
        <w:jc w:val="center"/>
        <w:rPr>
          <w:rFonts w:ascii="宋体" w:hAnsi="宋体" w:cs="宋体"/>
          <w:b/>
          <w:color w:val="auto"/>
          <w:kern w:val="0"/>
          <w:sz w:val="32"/>
          <w:szCs w:val="32"/>
        </w:rPr>
      </w:pPr>
    </w:p>
    <w:p w14:paraId="5AA1CE93">
      <w:pPr>
        <w:snapToGrid w:val="0"/>
        <w:spacing w:line="360" w:lineRule="auto"/>
        <w:ind w:right="480"/>
        <w:jc w:val="center"/>
        <w:rPr>
          <w:rFonts w:ascii="宋体" w:hAnsi="宋体" w:cs="宋体"/>
          <w:b/>
          <w:color w:val="auto"/>
          <w:kern w:val="0"/>
          <w:sz w:val="32"/>
          <w:szCs w:val="32"/>
        </w:rPr>
      </w:pPr>
    </w:p>
    <w:p w14:paraId="137D362B">
      <w:pPr>
        <w:snapToGrid w:val="0"/>
        <w:spacing w:line="360" w:lineRule="auto"/>
        <w:ind w:right="480"/>
        <w:jc w:val="center"/>
        <w:rPr>
          <w:rFonts w:ascii="宋体" w:hAnsi="宋体" w:cs="宋体"/>
          <w:b/>
          <w:color w:val="auto"/>
          <w:kern w:val="0"/>
          <w:sz w:val="32"/>
          <w:szCs w:val="32"/>
        </w:rPr>
      </w:pPr>
    </w:p>
    <w:p w14:paraId="094C78C2">
      <w:pPr>
        <w:snapToGrid w:val="0"/>
        <w:spacing w:line="360" w:lineRule="auto"/>
        <w:ind w:right="480"/>
        <w:jc w:val="center"/>
        <w:rPr>
          <w:rFonts w:ascii="宋体" w:hAnsi="宋体" w:cs="宋体"/>
          <w:b/>
          <w:color w:val="auto"/>
          <w:kern w:val="0"/>
          <w:sz w:val="32"/>
          <w:szCs w:val="32"/>
        </w:rPr>
      </w:pPr>
    </w:p>
    <w:p w14:paraId="27D294CA">
      <w:pPr>
        <w:pStyle w:val="379"/>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7592421">
      <w:pPr>
        <w:pStyle w:val="379"/>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8873F6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杭州市余杭区第三人民医院</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5A4F56B8">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kern w:val="0"/>
          <w:sz w:val="24"/>
          <w:lang w:val="zh-CN"/>
        </w:rPr>
        <w:t>【招标编号：</w:t>
      </w:r>
      <w:r>
        <w:rPr>
          <w:rFonts w:hint="eastAsia" w:ascii="宋体" w:hAnsi="宋体" w:cs="宋体"/>
          <w:color w:val="auto"/>
          <w:sz w:val="24"/>
        </w:rPr>
        <w:t>（</w:t>
      </w:r>
      <w:r>
        <w:rPr>
          <w:rFonts w:hint="eastAsia" w:ascii="宋体" w:hAnsi="宋体" w:cs="宋体"/>
          <w:color w:val="auto"/>
          <w:sz w:val="24"/>
          <w:lang w:eastAsia="zh-CN"/>
        </w:rPr>
        <w:t>HZHZCG2025-004</w:t>
      </w:r>
      <w:r>
        <w:rPr>
          <w:rFonts w:hint="eastAsia" w:ascii="宋体" w:hAnsi="宋体" w:cs="宋体"/>
          <w:color w:val="auto"/>
          <w:sz w:val="24"/>
        </w:rPr>
        <w:t>）】的实施</w:t>
      </w:r>
      <w:r>
        <w:rPr>
          <w:rFonts w:hint="eastAsia" w:ascii="宋体" w:hAnsi="宋体" w:cs="宋体"/>
          <w:color w:val="auto"/>
          <w:kern w:val="0"/>
          <w:sz w:val="24"/>
          <w:lang w:val="zh-CN"/>
        </w:rPr>
        <w:t>。</w:t>
      </w:r>
    </w:p>
    <w:p w14:paraId="64925EA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5BB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FDC3B3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8C5D30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vAlign w:val="top"/>
          </w:tcPr>
          <w:p w14:paraId="0248B995">
            <w:pPr>
              <w:spacing w:line="360" w:lineRule="auto"/>
              <w:jc w:val="center"/>
              <w:rPr>
                <w:rFonts w:ascii="宋体" w:hAnsi="宋体" w:cs="宋体"/>
                <w:b/>
                <w:color w:val="auto"/>
                <w:sz w:val="24"/>
              </w:rPr>
            </w:pPr>
          </w:p>
          <w:p w14:paraId="75BE0A28">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37A582FD">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F89A1D4">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F1DAFF7">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D0E68BF">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C0E72A8">
            <w:pPr>
              <w:spacing w:line="360" w:lineRule="auto"/>
              <w:jc w:val="center"/>
              <w:rPr>
                <w:rFonts w:ascii="宋体" w:hAnsi="宋体" w:cs="宋体"/>
                <w:b/>
                <w:color w:val="auto"/>
                <w:sz w:val="24"/>
              </w:rPr>
            </w:pPr>
          </w:p>
          <w:p w14:paraId="21F8665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08CEED2">
            <w:pPr>
              <w:spacing w:line="360" w:lineRule="auto"/>
              <w:jc w:val="center"/>
              <w:rPr>
                <w:rFonts w:ascii="宋体" w:hAnsi="宋体" w:cs="宋体"/>
                <w:b/>
                <w:color w:val="auto"/>
                <w:sz w:val="24"/>
              </w:rPr>
            </w:pPr>
          </w:p>
        </w:tc>
      </w:tr>
      <w:tr w14:paraId="3AAD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CCC3574">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584508F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7BA99B12">
            <w:pPr>
              <w:snapToGrid w:val="0"/>
              <w:spacing w:line="360" w:lineRule="auto"/>
              <w:jc w:val="center"/>
              <w:rPr>
                <w:rFonts w:ascii="宋体" w:hAnsi="宋体" w:cs="宋体"/>
                <w:color w:val="auto"/>
                <w:sz w:val="24"/>
              </w:rPr>
            </w:pPr>
          </w:p>
        </w:tc>
        <w:tc>
          <w:tcPr>
            <w:tcW w:w="3118" w:type="dxa"/>
            <w:vAlign w:val="center"/>
          </w:tcPr>
          <w:p w14:paraId="1614F524">
            <w:pPr>
              <w:snapToGrid w:val="0"/>
              <w:spacing w:line="360" w:lineRule="auto"/>
              <w:jc w:val="center"/>
              <w:rPr>
                <w:rFonts w:ascii="宋体" w:hAnsi="宋体" w:cs="宋体"/>
                <w:color w:val="auto"/>
                <w:sz w:val="24"/>
              </w:rPr>
            </w:pPr>
          </w:p>
        </w:tc>
        <w:tc>
          <w:tcPr>
            <w:tcW w:w="993" w:type="dxa"/>
            <w:vAlign w:val="center"/>
          </w:tcPr>
          <w:p w14:paraId="6AC8E633">
            <w:pPr>
              <w:snapToGrid w:val="0"/>
              <w:spacing w:line="360" w:lineRule="auto"/>
              <w:jc w:val="center"/>
              <w:rPr>
                <w:rFonts w:ascii="宋体" w:hAnsi="宋体" w:cs="宋体"/>
                <w:color w:val="auto"/>
                <w:sz w:val="24"/>
              </w:rPr>
            </w:pPr>
          </w:p>
        </w:tc>
        <w:tc>
          <w:tcPr>
            <w:tcW w:w="1559" w:type="dxa"/>
            <w:vAlign w:val="center"/>
          </w:tcPr>
          <w:p w14:paraId="728DA444">
            <w:pPr>
              <w:spacing w:line="360" w:lineRule="auto"/>
              <w:jc w:val="center"/>
              <w:rPr>
                <w:rFonts w:ascii="宋体" w:hAnsi="宋体" w:cs="宋体"/>
                <w:color w:val="auto"/>
                <w:sz w:val="24"/>
              </w:rPr>
            </w:pPr>
          </w:p>
        </w:tc>
        <w:tc>
          <w:tcPr>
            <w:tcW w:w="1984" w:type="dxa"/>
            <w:vAlign w:val="center"/>
          </w:tcPr>
          <w:p w14:paraId="6A704923">
            <w:pPr>
              <w:spacing w:line="360" w:lineRule="auto"/>
              <w:jc w:val="center"/>
              <w:rPr>
                <w:rFonts w:ascii="宋体" w:hAnsi="宋体" w:cs="宋体"/>
                <w:color w:val="auto"/>
                <w:sz w:val="24"/>
              </w:rPr>
            </w:pPr>
          </w:p>
        </w:tc>
        <w:tc>
          <w:tcPr>
            <w:tcW w:w="3119" w:type="dxa"/>
            <w:vAlign w:val="center"/>
          </w:tcPr>
          <w:p w14:paraId="20F1E7A7">
            <w:pPr>
              <w:spacing w:line="360" w:lineRule="auto"/>
              <w:jc w:val="center"/>
              <w:rPr>
                <w:rFonts w:ascii="宋体" w:hAnsi="宋体" w:cs="宋体"/>
                <w:color w:val="auto"/>
                <w:sz w:val="24"/>
              </w:rPr>
            </w:pPr>
          </w:p>
        </w:tc>
      </w:tr>
      <w:tr w14:paraId="28A8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23871E">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2CE4CB05">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1A17827E">
            <w:pPr>
              <w:snapToGrid w:val="0"/>
              <w:spacing w:line="360" w:lineRule="auto"/>
              <w:jc w:val="center"/>
              <w:rPr>
                <w:rFonts w:ascii="宋体" w:hAnsi="宋体" w:cs="宋体"/>
                <w:color w:val="auto"/>
                <w:sz w:val="24"/>
              </w:rPr>
            </w:pPr>
          </w:p>
        </w:tc>
        <w:tc>
          <w:tcPr>
            <w:tcW w:w="3118" w:type="dxa"/>
            <w:vAlign w:val="center"/>
          </w:tcPr>
          <w:p w14:paraId="389D67DF">
            <w:pPr>
              <w:snapToGrid w:val="0"/>
              <w:spacing w:line="360" w:lineRule="auto"/>
              <w:jc w:val="center"/>
              <w:rPr>
                <w:rFonts w:ascii="宋体" w:hAnsi="宋体" w:cs="宋体"/>
                <w:color w:val="auto"/>
                <w:sz w:val="24"/>
              </w:rPr>
            </w:pPr>
          </w:p>
        </w:tc>
        <w:tc>
          <w:tcPr>
            <w:tcW w:w="993" w:type="dxa"/>
            <w:vAlign w:val="center"/>
          </w:tcPr>
          <w:p w14:paraId="2D91ABC7">
            <w:pPr>
              <w:snapToGrid w:val="0"/>
              <w:spacing w:line="360" w:lineRule="auto"/>
              <w:jc w:val="center"/>
              <w:rPr>
                <w:rFonts w:ascii="宋体" w:hAnsi="宋体" w:cs="宋体"/>
                <w:color w:val="auto"/>
                <w:sz w:val="24"/>
              </w:rPr>
            </w:pPr>
          </w:p>
        </w:tc>
        <w:tc>
          <w:tcPr>
            <w:tcW w:w="1559" w:type="dxa"/>
            <w:vAlign w:val="center"/>
          </w:tcPr>
          <w:p w14:paraId="6258BF84">
            <w:pPr>
              <w:spacing w:line="360" w:lineRule="auto"/>
              <w:jc w:val="center"/>
              <w:rPr>
                <w:rFonts w:ascii="宋体" w:hAnsi="宋体" w:cs="宋体"/>
                <w:color w:val="auto"/>
                <w:sz w:val="24"/>
              </w:rPr>
            </w:pPr>
          </w:p>
        </w:tc>
        <w:tc>
          <w:tcPr>
            <w:tcW w:w="1984" w:type="dxa"/>
            <w:vAlign w:val="center"/>
          </w:tcPr>
          <w:p w14:paraId="465CD6DF">
            <w:pPr>
              <w:spacing w:line="360" w:lineRule="auto"/>
              <w:jc w:val="center"/>
              <w:rPr>
                <w:rFonts w:ascii="宋体" w:hAnsi="宋体" w:cs="宋体"/>
                <w:color w:val="auto"/>
                <w:sz w:val="24"/>
              </w:rPr>
            </w:pPr>
          </w:p>
        </w:tc>
        <w:tc>
          <w:tcPr>
            <w:tcW w:w="3119" w:type="dxa"/>
            <w:vAlign w:val="center"/>
          </w:tcPr>
          <w:p w14:paraId="6ADDC484">
            <w:pPr>
              <w:spacing w:line="360" w:lineRule="auto"/>
              <w:jc w:val="center"/>
              <w:rPr>
                <w:rFonts w:ascii="宋体" w:hAnsi="宋体" w:cs="宋体"/>
                <w:color w:val="auto"/>
                <w:sz w:val="24"/>
              </w:rPr>
            </w:pPr>
          </w:p>
        </w:tc>
      </w:tr>
      <w:tr w14:paraId="77F0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1C1EC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551C2F63">
            <w:pPr>
              <w:snapToGrid w:val="0"/>
              <w:spacing w:line="360" w:lineRule="auto"/>
              <w:jc w:val="center"/>
              <w:rPr>
                <w:rFonts w:ascii="宋体" w:hAnsi="宋体" w:cs="宋体"/>
                <w:color w:val="auto"/>
                <w:sz w:val="24"/>
              </w:rPr>
            </w:pPr>
          </w:p>
        </w:tc>
        <w:tc>
          <w:tcPr>
            <w:tcW w:w="1843" w:type="dxa"/>
            <w:vAlign w:val="center"/>
          </w:tcPr>
          <w:p w14:paraId="66B5F2A5">
            <w:pPr>
              <w:snapToGrid w:val="0"/>
              <w:spacing w:line="360" w:lineRule="auto"/>
              <w:jc w:val="center"/>
              <w:rPr>
                <w:rFonts w:ascii="宋体" w:hAnsi="宋体" w:cs="宋体"/>
                <w:color w:val="auto"/>
                <w:sz w:val="24"/>
              </w:rPr>
            </w:pPr>
          </w:p>
        </w:tc>
        <w:tc>
          <w:tcPr>
            <w:tcW w:w="3118" w:type="dxa"/>
            <w:vAlign w:val="center"/>
          </w:tcPr>
          <w:p w14:paraId="29A1A141">
            <w:pPr>
              <w:snapToGrid w:val="0"/>
              <w:spacing w:line="360" w:lineRule="auto"/>
              <w:jc w:val="center"/>
              <w:rPr>
                <w:rFonts w:ascii="宋体" w:hAnsi="宋体" w:cs="宋体"/>
                <w:color w:val="auto"/>
                <w:sz w:val="24"/>
              </w:rPr>
            </w:pPr>
          </w:p>
        </w:tc>
        <w:tc>
          <w:tcPr>
            <w:tcW w:w="993" w:type="dxa"/>
            <w:vAlign w:val="center"/>
          </w:tcPr>
          <w:p w14:paraId="1F53E607">
            <w:pPr>
              <w:snapToGrid w:val="0"/>
              <w:spacing w:line="360" w:lineRule="auto"/>
              <w:jc w:val="center"/>
              <w:rPr>
                <w:rFonts w:ascii="宋体" w:hAnsi="宋体" w:cs="宋体"/>
                <w:color w:val="auto"/>
                <w:sz w:val="24"/>
              </w:rPr>
            </w:pPr>
          </w:p>
        </w:tc>
        <w:tc>
          <w:tcPr>
            <w:tcW w:w="1559" w:type="dxa"/>
            <w:vAlign w:val="center"/>
          </w:tcPr>
          <w:p w14:paraId="04683CAA">
            <w:pPr>
              <w:spacing w:line="360" w:lineRule="auto"/>
              <w:jc w:val="center"/>
              <w:rPr>
                <w:rFonts w:ascii="宋体" w:hAnsi="宋体" w:cs="宋体"/>
                <w:color w:val="auto"/>
                <w:sz w:val="24"/>
              </w:rPr>
            </w:pPr>
          </w:p>
        </w:tc>
        <w:tc>
          <w:tcPr>
            <w:tcW w:w="1984" w:type="dxa"/>
            <w:vAlign w:val="center"/>
          </w:tcPr>
          <w:p w14:paraId="6DCA2811">
            <w:pPr>
              <w:spacing w:line="360" w:lineRule="auto"/>
              <w:jc w:val="center"/>
              <w:rPr>
                <w:rFonts w:ascii="宋体" w:hAnsi="宋体" w:cs="宋体"/>
                <w:color w:val="auto"/>
                <w:sz w:val="24"/>
              </w:rPr>
            </w:pPr>
          </w:p>
        </w:tc>
        <w:tc>
          <w:tcPr>
            <w:tcW w:w="3119" w:type="dxa"/>
            <w:vAlign w:val="center"/>
          </w:tcPr>
          <w:p w14:paraId="4F568CAD">
            <w:pPr>
              <w:spacing w:line="360" w:lineRule="auto"/>
              <w:jc w:val="center"/>
              <w:rPr>
                <w:rFonts w:ascii="宋体" w:hAnsi="宋体" w:cs="宋体"/>
                <w:color w:val="auto"/>
                <w:sz w:val="24"/>
              </w:rPr>
            </w:pPr>
          </w:p>
        </w:tc>
      </w:tr>
      <w:tr w14:paraId="34F8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F7016A">
            <w:pPr>
              <w:spacing w:line="360" w:lineRule="auto"/>
              <w:jc w:val="center"/>
              <w:rPr>
                <w:rFonts w:ascii="宋体" w:hAnsi="宋体" w:cs="宋体"/>
                <w:color w:val="auto"/>
                <w:sz w:val="24"/>
              </w:rPr>
            </w:pPr>
          </w:p>
        </w:tc>
        <w:tc>
          <w:tcPr>
            <w:tcW w:w="1417" w:type="dxa"/>
            <w:vAlign w:val="center"/>
          </w:tcPr>
          <w:p w14:paraId="3379E769">
            <w:pPr>
              <w:snapToGrid w:val="0"/>
              <w:spacing w:line="360" w:lineRule="auto"/>
              <w:jc w:val="center"/>
              <w:rPr>
                <w:rFonts w:ascii="宋体" w:hAnsi="宋体" w:cs="宋体"/>
                <w:color w:val="auto"/>
                <w:sz w:val="24"/>
              </w:rPr>
            </w:pPr>
          </w:p>
        </w:tc>
        <w:tc>
          <w:tcPr>
            <w:tcW w:w="1843" w:type="dxa"/>
            <w:vAlign w:val="center"/>
          </w:tcPr>
          <w:p w14:paraId="01038309">
            <w:pPr>
              <w:snapToGrid w:val="0"/>
              <w:spacing w:line="360" w:lineRule="auto"/>
              <w:jc w:val="center"/>
              <w:rPr>
                <w:rFonts w:ascii="宋体" w:hAnsi="宋体" w:cs="宋体"/>
                <w:color w:val="auto"/>
                <w:sz w:val="24"/>
              </w:rPr>
            </w:pPr>
          </w:p>
        </w:tc>
        <w:tc>
          <w:tcPr>
            <w:tcW w:w="3118" w:type="dxa"/>
            <w:vAlign w:val="center"/>
          </w:tcPr>
          <w:p w14:paraId="25B9F16D">
            <w:pPr>
              <w:snapToGrid w:val="0"/>
              <w:spacing w:line="360" w:lineRule="auto"/>
              <w:jc w:val="center"/>
              <w:rPr>
                <w:rFonts w:ascii="宋体" w:hAnsi="宋体" w:cs="宋体"/>
                <w:color w:val="auto"/>
                <w:sz w:val="24"/>
              </w:rPr>
            </w:pPr>
          </w:p>
        </w:tc>
        <w:tc>
          <w:tcPr>
            <w:tcW w:w="993" w:type="dxa"/>
            <w:vAlign w:val="center"/>
          </w:tcPr>
          <w:p w14:paraId="1FF355A6">
            <w:pPr>
              <w:snapToGrid w:val="0"/>
              <w:spacing w:line="360" w:lineRule="auto"/>
              <w:jc w:val="center"/>
              <w:rPr>
                <w:rFonts w:ascii="宋体" w:hAnsi="宋体" w:cs="宋体"/>
                <w:color w:val="auto"/>
                <w:sz w:val="24"/>
              </w:rPr>
            </w:pPr>
          </w:p>
        </w:tc>
        <w:tc>
          <w:tcPr>
            <w:tcW w:w="1559" w:type="dxa"/>
            <w:vAlign w:val="center"/>
          </w:tcPr>
          <w:p w14:paraId="267E240D">
            <w:pPr>
              <w:spacing w:line="360" w:lineRule="auto"/>
              <w:jc w:val="center"/>
              <w:rPr>
                <w:rFonts w:ascii="宋体" w:hAnsi="宋体" w:cs="宋体"/>
                <w:color w:val="auto"/>
                <w:sz w:val="24"/>
              </w:rPr>
            </w:pPr>
          </w:p>
        </w:tc>
        <w:tc>
          <w:tcPr>
            <w:tcW w:w="1984" w:type="dxa"/>
            <w:vAlign w:val="center"/>
          </w:tcPr>
          <w:p w14:paraId="138FE76C">
            <w:pPr>
              <w:spacing w:line="360" w:lineRule="auto"/>
              <w:jc w:val="center"/>
              <w:rPr>
                <w:rFonts w:ascii="宋体" w:hAnsi="宋体" w:cs="宋体"/>
                <w:color w:val="auto"/>
                <w:sz w:val="24"/>
              </w:rPr>
            </w:pPr>
          </w:p>
        </w:tc>
        <w:tc>
          <w:tcPr>
            <w:tcW w:w="3119" w:type="dxa"/>
            <w:vAlign w:val="center"/>
          </w:tcPr>
          <w:p w14:paraId="3A4DF4C8">
            <w:pPr>
              <w:spacing w:line="360" w:lineRule="auto"/>
              <w:jc w:val="center"/>
              <w:rPr>
                <w:rFonts w:ascii="宋体" w:hAnsi="宋体" w:cs="宋体"/>
                <w:color w:val="auto"/>
                <w:sz w:val="24"/>
              </w:rPr>
            </w:pPr>
          </w:p>
        </w:tc>
      </w:tr>
      <w:tr w14:paraId="76D4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F49D6E">
            <w:pPr>
              <w:spacing w:line="360" w:lineRule="auto"/>
              <w:jc w:val="center"/>
              <w:rPr>
                <w:rFonts w:ascii="宋体" w:hAnsi="宋体" w:cs="宋体"/>
                <w:color w:val="auto"/>
                <w:sz w:val="24"/>
              </w:rPr>
            </w:pPr>
          </w:p>
        </w:tc>
        <w:tc>
          <w:tcPr>
            <w:tcW w:w="1417" w:type="dxa"/>
            <w:vAlign w:val="center"/>
          </w:tcPr>
          <w:p w14:paraId="6CEBBC15">
            <w:pPr>
              <w:snapToGrid w:val="0"/>
              <w:spacing w:line="360" w:lineRule="auto"/>
              <w:jc w:val="center"/>
              <w:rPr>
                <w:rFonts w:ascii="宋体" w:hAnsi="宋体" w:cs="宋体"/>
                <w:color w:val="auto"/>
                <w:sz w:val="24"/>
              </w:rPr>
            </w:pPr>
          </w:p>
        </w:tc>
        <w:tc>
          <w:tcPr>
            <w:tcW w:w="1843" w:type="dxa"/>
            <w:vAlign w:val="center"/>
          </w:tcPr>
          <w:p w14:paraId="6D7EAAAB">
            <w:pPr>
              <w:snapToGrid w:val="0"/>
              <w:spacing w:line="360" w:lineRule="auto"/>
              <w:jc w:val="center"/>
              <w:rPr>
                <w:rFonts w:ascii="宋体" w:hAnsi="宋体" w:cs="宋体"/>
                <w:color w:val="auto"/>
                <w:sz w:val="24"/>
              </w:rPr>
            </w:pPr>
          </w:p>
        </w:tc>
        <w:tc>
          <w:tcPr>
            <w:tcW w:w="3118" w:type="dxa"/>
            <w:vAlign w:val="center"/>
          </w:tcPr>
          <w:p w14:paraId="5D0A814A">
            <w:pPr>
              <w:snapToGrid w:val="0"/>
              <w:spacing w:line="360" w:lineRule="auto"/>
              <w:jc w:val="center"/>
              <w:rPr>
                <w:rFonts w:ascii="宋体" w:hAnsi="宋体" w:cs="宋体"/>
                <w:color w:val="auto"/>
                <w:sz w:val="24"/>
              </w:rPr>
            </w:pPr>
          </w:p>
        </w:tc>
        <w:tc>
          <w:tcPr>
            <w:tcW w:w="993" w:type="dxa"/>
            <w:vAlign w:val="center"/>
          </w:tcPr>
          <w:p w14:paraId="56F0893A">
            <w:pPr>
              <w:snapToGrid w:val="0"/>
              <w:spacing w:line="360" w:lineRule="auto"/>
              <w:jc w:val="center"/>
              <w:rPr>
                <w:rFonts w:ascii="宋体" w:hAnsi="宋体" w:cs="宋体"/>
                <w:color w:val="auto"/>
                <w:sz w:val="24"/>
              </w:rPr>
            </w:pPr>
          </w:p>
        </w:tc>
        <w:tc>
          <w:tcPr>
            <w:tcW w:w="1559" w:type="dxa"/>
            <w:vAlign w:val="center"/>
          </w:tcPr>
          <w:p w14:paraId="5DF26583">
            <w:pPr>
              <w:spacing w:line="360" w:lineRule="auto"/>
              <w:jc w:val="center"/>
              <w:rPr>
                <w:rFonts w:ascii="宋体" w:hAnsi="宋体" w:cs="宋体"/>
                <w:color w:val="auto"/>
                <w:sz w:val="24"/>
              </w:rPr>
            </w:pPr>
          </w:p>
        </w:tc>
        <w:tc>
          <w:tcPr>
            <w:tcW w:w="1984" w:type="dxa"/>
            <w:vAlign w:val="center"/>
          </w:tcPr>
          <w:p w14:paraId="739D4EB8">
            <w:pPr>
              <w:spacing w:line="360" w:lineRule="auto"/>
              <w:jc w:val="center"/>
              <w:rPr>
                <w:rFonts w:ascii="宋体" w:hAnsi="宋体" w:cs="宋体"/>
                <w:color w:val="auto"/>
                <w:sz w:val="24"/>
              </w:rPr>
            </w:pPr>
          </w:p>
        </w:tc>
        <w:tc>
          <w:tcPr>
            <w:tcW w:w="3119" w:type="dxa"/>
            <w:vAlign w:val="center"/>
          </w:tcPr>
          <w:p w14:paraId="149E540B">
            <w:pPr>
              <w:spacing w:line="360" w:lineRule="auto"/>
              <w:jc w:val="center"/>
              <w:rPr>
                <w:rFonts w:ascii="宋体" w:hAnsi="宋体" w:cs="宋体"/>
                <w:color w:val="auto"/>
                <w:sz w:val="24"/>
              </w:rPr>
            </w:pPr>
          </w:p>
        </w:tc>
      </w:tr>
      <w:tr w14:paraId="40ED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B17C5CF">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1C0D2579">
            <w:pPr>
              <w:spacing w:line="360" w:lineRule="auto"/>
              <w:jc w:val="center"/>
              <w:rPr>
                <w:rFonts w:ascii="宋体" w:hAnsi="宋体" w:cs="宋体"/>
                <w:color w:val="auto"/>
                <w:sz w:val="24"/>
              </w:rPr>
            </w:pPr>
          </w:p>
        </w:tc>
      </w:tr>
      <w:tr w14:paraId="347B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9C03C42">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12ECEFFB">
            <w:pPr>
              <w:spacing w:line="360" w:lineRule="auto"/>
              <w:jc w:val="center"/>
              <w:rPr>
                <w:rFonts w:ascii="宋体" w:hAnsi="宋体" w:cs="宋体"/>
                <w:color w:val="auto"/>
                <w:sz w:val="24"/>
              </w:rPr>
            </w:pPr>
          </w:p>
        </w:tc>
      </w:tr>
    </w:tbl>
    <w:p w14:paraId="3780DBA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9264744">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F587F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65DF52C">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6FE02DC7">
      <w:pPr>
        <w:snapToGrid w:val="0"/>
        <w:spacing w:line="360" w:lineRule="auto"/>
        <w:ind w:firstLine="480" w:firstLineChars="200"/>
        <w:jc w:val="left"/>
        <w:rPr>
          <w:rFonts w:ascii="宋体" w:hAnsi="宋体" w:cs="宋体"/>
          <w:color w:val="auto"/>
          <w:kern w:val="0"/>
          <w:sz w:val="24"/>
          <w:lang w:val="zh-CN"/>
        </w:rPr>
      </w:pPr>
    </w:p>
    <w:p w14:paraId="57C75384">
      <w:pPr>
        <w:spacing w:line="360" w:lineRule="auto"/>
        <w:ind w:firstLine="482" w:firstLineChars="200"/>
        <w:rPr>
          <w:rFonts w:ascii="宋体" w:hAnsi="宋体" w:cs="宋体"/>
          <w:b/>
          <w:color w:val="auto"/>
          <w:kern w:val="0"/>
          <w:sz w:val="24"/>
        </w:rPr>
      </w:pPr>
    </w:p>
    <w:p w14:paraId="77BFC96E">
      <w:pPr>
        <w:pStyle w:val="379"/>
        <w:tabs>
          <w:tab w:val="clear" w:pos="720"/>
        </w:tabs>
        <w:snapToGrid w:val="0"/>
        <w:spacing w:before="120" w:after="120"/>
        <w:ind w:firstLine="643"/>
        <w:outlineLvl w:val="9"/>
        <w:rPr>
          <w:rFonts w:ascii="宋体" w:hAnsi="宋体" w:eastAsia="宋体" w:cs="宋体"/>
          <w:color w:val="auto"/>
          <w:kern w:val="2"/>
          <w:sz w:val="32"/>
          <w:szCs w:val="32"/>
        </w:rPr>
      </w:pPr>
    </w:p>
    <w:p w14:paraId="6C0CFD7E">
      <w:pPr>
        <w:pStyle w:val="379"/>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10DE2774">
      <w:pPr>
        <w:pStyle w:val="379"/>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7A5EC390">
      <w:pPr>
        <w:pStyle w:val="379"/>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8F9898C">
      <w:pPr>
        <w:pStyle w:val="379"/>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12" w:name="_Hlk101259491"/>
      <w:r>
        <w:rPr>
          <w:rFonts w:hint="eastAsia" w:ascii="宋体" w:hAnsi="宋体" w:eastAsia="宋体" w:cs="宋体"/>
          <w:color w:val="auto"/>
          <w:sz w:val="32"/>
          <w:szCs w:val="32"/>
        </w:rPr>
        <w:t>（如果有）</w:t>
      </w:r>
      <w:bookmarkEnd w:id="412"/>
    </w:p>
    <w:p w14:paraId="1E94476D">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B0292D8">
      <w:pPr>
        <w:pStyle w:val="379"/>
        <w:tabs>
          <w:tab w:val="clear" w:pos="720"/>
        </w:tabs>
        <w:snapToGrid w:val="0"/>
        <w:spacing w:before="120" w:after="120"/>
        <w:ind w:firstLine="643"/>
        <w:outlineLvl w:val="9"/>
        <w:rPr>
          <w:rFonts w:ascii="宋体" w:hAnsi="宋体" w:eastAsia="宋体" w:cs="宋体"/>
          <w:b w:val="0"/>
          <w:color w:val="auto"/>
          <w:sz w:val="32"/>
          <w:szCs w:val="32"/>
        </w:rPr>
      </w:pPr>
    </w:p>
    <w:p w14:paraId="3C032A93">
      <w:pPr>
        <w:spacing w:line="360" w:lineRule="auto"/>
        <w:ind w:right="420" w:firstLine="3614" w:firstLineChars="1000"/>
        <w:rPr>
          <w:rFonts w:ascii="宋体" w:hAnsi="宋体" w:cs="宋体"/>
          <w:b/>
          <w:color w:val="auto"/>
          <w:kern w:val="0"/>
          <w:sz w:val="36"/>
          <w:szCs w:val="36"/>
        </w:rPr>
      </w:pPr>
    </w:p>
    <w:p w14:paraId="77494862">
      <w:pPr>
        <w:spacing w:line="360" w:lineRule="auto"/>
        <w:ind w:right="420" w:firstLine="3614" w:firstLineChars="1000"/>
        <w:rPr>
          <w:rFonts w:ascii="宋体" w:hAnsi="宋体" w:cs="宋体"/>
          <w:b/>
          <w:color w:val="auto"/>
          <w:kern w:val="0"/>
          <w:sz w:val="36"/>
          <w:szCs w:val="36"/>
        </w:rPr>
      </w:pPr>
    </w:p>
    <w:p w14:paraId="5549D472">
      <w:pPr>
        <w:spacing w:line="360" w:lineRule="auto"/>
        <w:ind w:right="420" w:firstLine="3614" w:firstLineChars="1000"/>
        <w:rPr>
          <w:rFonts w:ascii="宋体" w:hAnsi="宋体" w:cs="宋体"/>
          <w:b/>
          <w:color w:val="auto"/>
          <w:kern w:val="0"/>
          <w:sz w:val="36"/>
          <w:szCs w:val="36"/>
        </w:rPr>
      </w:pPr>
    </w:p>
    <w:p w14:paraId="4DE193E9">
      <w:pPr>
        <w:spacing w:line="360" w:lineRule="auto"/>
        <w:ind w:right="420" w:firstLine="3614" w:firstLineChars="1000"/>
        <w:rPr>
          <w:rFonts w:ascii="宋体" w:hAnsi="宋体" w:cs="宋体"/>
          <w:b/>
          <w:color w:val="auto"/>
          <w:kern w:val="0"/>
          <w:sz w:val="36"/>
          <w:szCs w:val="36"/>
        </w:rPr>
      </w:pPr>
    </w:p>
    <w:p w14:paraId="53F63692">
      <w:pPr>
        <w:spacing w:line="360" w:lineRule="auto"/>
        <w:ind w:right="420" w:firstLine="3614" w:firstLineChars="1000"/>
        <w:rPr>
          <w:rFonts w:ascii="宋体" w:hAnsi="宋体" w:cs="宋体"/>
          <w:b/>
          <w:color w:val="auto"/>
          <w:kern w:val="0"/>
          <w:sz w:val="36"/>
          <w:szCs w:val="36"/>
        </w:rPr>
      </w:pPr>
    </w:p>
    <w:p w14:paraId="2CB2AE86">
      <w:pPr>
        <w:spacing w:line="360" w:lineRule="auto"/>
        <w:ind w:right="420" w:firstLine="3614" w:firstLineChars="1000"/>
        <w:rPr>
          <w:rFonts w:ascii="宋体" w:hAnsi="宋体" w:cs="宋体"/>
          <w:b/>
          <w:color w:val="auto"/>
          <w:kern w:val="0"/>
          <w:sz w:val="36"/>
          <w:szCs w:val="36"/>
        </w:rPr>
      </w:pPr>
    </w:p>
    <w:p w14:paraId="795DB077">
      <w:pPr>
        <w:spacing w:line="360" w:lineRule="auto"/>
        <w:ind w:right="420" w:firstLine="3614" w:firstLineChars="1000"/>
        <w:rPr>
          <w:rFonts w:ascii="宋体" w:hAnsi="宋体" w:cs="宋体"/>
          <w:b/>
          <w:color w:val="auto"/>
          <w:kern w:val="0"/>
          <w:sz w:val="36"/>
          <w:szCs w:val="36"/>
        </w:rPr>
      </w:pPr>
    </w:p>
    <w:p w14:paraId="08EC0012">
      <w:pPr>
        <w:spacing w:line="360" w:lineRule="auto"/>
        <w:ind w:right="420" w:firstLine="3614" w:firstLineChars="1000"/>
        <w:rPr>
          <w:rFonts w:ascii="宋体" w:hAnsi="宋体" w:cs="宋体"/>
          <w:b/>
          <w:color w:val="auto"/>
          <w:kern w:val="0"/>
          <w:sz w:val="36"/>
          <w:szCs w:val="36"/>
        </w:rPr>
      </w:pPr>
    </w:p>
    <w:p w14:paraId="784ADC19">
      <w:pPr>
        <w:spacing w:line="360" w:lineRule="auto"/>
        <w:ind w:right="420" w:firstLine="3614" w:firstLineChars="1000"/>
        <w:rPr>
          <w:rFonts w:ascii="宋体" w:hAnsi="宋体" w:cs="宋体"/>
          <w:b/>
          <w:color w:val="auto"/>
          <w:kern w:val="0"/>
          <w:sz w:val="36"/>
          <w:szCs w:val="36"/>
        </w:rPr>
      </w:pPr>
    </w:p>
    <w:p w14:paraId="395CA8F8">
      <w:pPr>
        <w:spacing w:line="360" w:lineRule="auto"/>
        <w:ind w:right="420" w:firstLine="3614" w:firstLineChars="1000"/>
        <w:rPr>
          <w:rFonts w:ascii="宋体" w:hAnsi="宋体" w:cs="宋体"/>
          <w:b/>
          <w:color w:val="auto"/>
          <w:kern w:val="0"/>
          <w:sz w:val="36"/>
          <w:szCs w:val="36"/>
        </w:rPr>
      </w:pPr>
    </w:p>
    <w:p w14:paraId="7F652AD8">
      <w:pPr>
        <w:spacing w:line="360" w:lineRule="auto"/>
        <w:ind w:right="420" w:firstLine="3614" w:firstLineChars="1000"/>
        <w:rPr>
          <w:rFonts w:ascii="宋体" w:hAnsi="宋体" w:cs="宋体"/>
          <w:b/>
          <w:color w:val="auto"/>
          <w:kern w:val="0"/>
          <w:sz w:val="36"/>
          <w:szCs w:val="36"/>
        </w:rPr>
      </w:pPr>
    </w:p>
    <w:p w14:paraId="3A7A5F48">
      <w:pPr>
        <w:spacing w:line="360" w:lineRule="auto"/>
        <w:ind w:right="420" w:firstLine="3614" w:firstLineChars="1000"/>
        <w:rPr>
          <w:rFonts w:ascii="宋体" w:hAnsi="宋体" w:cs="宋体"/>
          <w:b/>
          <w:color w:val="auto"/>
          <w:kern w:val="0"/>
          <w:sz w:val="36"/>
          <w:szCs w:val="36"/>
        </w:rPr>
      </w:pPr>
    </w:p>
    <w:p w14:paraId="00E9BD5A">
      <w:pPr>
        <w:spacing w:line="360" w:lineRule="auto"/>
        <w:ind w:right="420" w:firstLine="3614" w:firstLineChars="1000"/>
        <w:rPr>
          <w:rFonts w:ascii="宋体" w:hAnsi="宋体" w:cs="宋体"/>
          <w:b/>
          <w:color w:val="auto"/>
          <w:kern w:val="0"/>
          <w:sz w:val="36"/>
          <w:szCs w:val="36"/>
        </w:rPr>
      </w:pPr>
    </w:p>
    <w:p w14:paraId="739052B4">
      <w:pPr>
        <w:spacing w:line="360" w:lineRule="auto"/>
        <w:ind w:right="420" w:firstLine="0" w:firstLineChars="0"/>
        <w:rPr>
          <w:rFonts w:ascii="宋体" w:hAnsi="宋体" w:cs="宋体"/>
          <w:b/>
          <w:color w:val="auto"/>
          <w:kern w:val="0"/>
          <w:sz w:val="36"/>
          <w:szCs w:val="36"/>
        </w:rPr>
      </w:pPr>
    </w:p>
    <w:p w14:paraId="5C8138D7">
      <w:pPr>
        <w:pStyle w:val="2"/>
        <w:pageBreakBefore/>
        <w:widowControl/>
        <w:spacing w:before="100" w:beforeAutospacing="1" w:after="100" w:afterAutospacing="1" w:line="360" w:lineRule="auto"/>
        <w:ind w:left="1290" w:firstLine="3092" w:firstLineChars="700"/>
        <w:rPr>
          <w:rFonts w:ascii="宋体" w:hAnsi="宋体" w:cs="宋体"/>
          <w:color w:val="auto"/>
        </w:rPr>
      </w:pPr>
      <w:bookmarkStart w:id="413" w:name="_Toc465665161"/>
      <w:r>
        <w:rPr>
          <w:rFonts w:hint="eastAsia" w:ascii="宋体" w:hAnsi="宋体" w:cs="宋体"/>
          <w:color w:val="auto"/>
        </w:rPr>
        <w:t>附件</w:t>
      </w:r>
      <w:bookmarkEnd w:id="413"/>
    </w:p>
    <w:p w14:paraId="2AF4967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76A07447">
      <w:pPr>
        <w:spacing w:line="360" w:lineRule="auto"/>
        <w:jc w:val="center"/>
        <w:rPr>
          <w:rFonts w:ascii="宋体" w:hAnsi="宋体" w:cs="宋体"/>
          <w:b/>
          <w:color w:val="auto"/>
          <w:spacing w:val="6"/>
          <w:sz w:val="32"/>
          <w:szCs w:val="32"/>
        </w:rPr>
      </w:pPr>
      <w:bookmarkStart w:id="414" w:name="OLE_LINK14"/>
      <w:bookmarkStart w:id="415" w:name="OLE_LINK13"/>
      <w:r>
        <w:rPr>
          <w:rFonts w:hint="eastAsia" w:ascii="宋体" w:hAnsi="宋体" w:cs="宋体"/>
          <w:b/>
          <w:color w:val="auto"/>
          <w:spacing w:val="6"/>
          <w:sz w:val="32"/>
          <w:szCs w:val="32"/>
        </w:rPr>
        <w:t>残疾人福利性单位声明函</w:t>
      </w:r>
    </w:p>
    <w:bookmarkEnd w:id="414"/>
    <w:bookmarkEnd w:id="415"/>
    <w:p w14:paraId="20FF837C">
      <w:pPr>
        <w:spacing w:line="360" w:lineRule="auto"/>
        <w:rPr>
          <w:rFonts w:ascii="宋体" w:hAnsi="宋体" w:cs="宋体"/>
          <w:b/>
          <w:color w:val="auto"/>
          <w:spacing w:val="6"/>
          <w:sz w:val="30"/>
          <w:szCs w:val="30"/>
        </w:rPr>
      </w:pPr>
    </w:p>
    <w:p w14:paraId="10F72484">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杭州市余杭区第三人民医院</w:t>
      </w:r>
      <w:r>
        <w:rPr>
          <w:rFonts w:hint="eastAsia" w:ascii="宋体" w:hAnsi="宋体" w:cs="宋体"/>
          <w:color w:val="auto"/>
          <w:sz w:val="24"/>
        </w:rPr>
        <w:t>_单位的_</w:t>
      </w:r>
      <w:r>
        <w:rPr>
          <w:rFonts w:hint="eastAsia" w:ascii="宋体" w:hAnsi="宋体" w:cs="宋体"/>
          <w:color w:val="auto"/>
          <w:sz w:val="24"/>
          <w:u w:val="single"/>
          <w:lang w:eastAsia="zh-CN"/>
        </w:rPr>
        <w:t>杭州市余杭区第三人民医院整体迁建二期医用气体项目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A229D3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2081EA1">
      <w:pPr>
        <w:spacing w:line="360" w:lineRule="auto"/>
        <w:ind w:firstLine="480" w:firstLineChars="200"/>
        <w:rPr>
          <w:rFonts w:ascii="宋体" w:hAnsi="宋体" w:cs="宋体"/>
          <w:color w:val="auto"/>
          <w:sz w:val="24"/>
        </w:rPr>
      </w:pPr>
    </w:p>
    <w:p w14:paraId="40D7A948">
      <w:pPr>
        <w:spacing w:line="360" w:lineRule="auto"/>
        <w:ind w:firstLine="480" w:firstLineChars="200"/>
        <w:rPr>
          <w:rFonts w:ascii="宋体" w:hAnsi="宋体" w:cs="宋体"/>
          <w:color w:val="auto"/>
          <w:sz w:val="24"/>
        </w:rPr>
      </w:pPr>
    </w:p>
    <w:p w14:paraId="52ABD7F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AACE6E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1C6B57D">
      <w:pPr>
        <w:spacing w:line="360" w:lineRule="auto"/>
        <w:ind w:firstLine="480" w:firstLineChars="200"/>
        <w:rPr>
          <w:rFonts w:ascii="宋体" w:hAnsi="宋体" w:cs="宋体"/>
          <w:color w:val="auto"/>
          <w:sz w:val="24"/>
        </w:rPr>
      </w:pPr>
    </w:p>
    <w:p w14:paraId="40D5BA92">
      <w:pPr>
        <w:spacing w:line="360" w:lineRule="auto"/>
        <w:ind w:firstLine="420" w:firstLineChars="200"/>
        <w:rPr>
          <w:rFonts w:ascii="宋体" w:hAnsi="宋体" w:cs="宋体"/>
          <w:color w:val="auto"/>
        </w:rPr>
      </w:pPr>
    </w:p>
    <w:p w14:paraId="5E0BDD44">
      <w:pPr>
        <w:spacing w:line="360" w:lineRule="auto"/>
        <w:ind w:firstLine="420" w:firstLineChars="200"/>
        <w:rPr>
          <w:rFonts w:ascii="宋体" w:hAnsi="宋体" w:cs="宋体"/>
          <w:color w:val="auto"/>
        </w:rPr>
      </w:pPr>
    </w:p>
    <w:p w14:paraId="328919D4">
      <w:pPr>
        <w:spacing w:line="360" w:lineRule="auto"/>
        <w:ind w:firstLine="420" w:firstLineChars="200"/>
        <w:rPr>
          <w:rFonts w:ascii="宋体" w:hAnsi="宋体" w:cs="宋体"/>
          <w:color w:val="auto"/>
        </w:rPr>
      </w:pPr>
    </w:p>
    <w:p w14:paraId="6DC1C90D">
      <w:pPr>
        <w:spacing w:line="360" w:lineRule="auto"/>
        <w:ind w:firstLine="420" w:firstLineChars="200"/>
        <w:rPr>
          <w:rFonts w:ascii="宋体" w:hAnsi="宋体" w:cs="宋体"/>
          <w:color w:val="auto"/>
        </w:rPr>
      </w:pPr>
    </w:p>
    <w:p w14:paraId="2EEBA5C2">
      <w:pPr>
        <w:spacing w:line="360" w:lineRule="auto"/>
        <w:rPr>
          <w:rFonts w:ascii="宋体" w:hAnsi="宋体" w:cs="宋体"/>
          <w:b/>
          <w:color w:val="auto"/>
          <w:sz w:val="24"/>
        </w:rPr>
      </w:pPr>
    </w:p>
    <w:p w14:paraId="4CB2A148">
      <w:pPr>
        <w:spacing w:line="360" w:lineRule="auto"/>
        <w:rPr>
          <w:rFonts w:ascii="宋体" w:hAnsi="宋体" w:cs="宋体"/>
          <w:b/>
          <w:color w:val="auto"/>
          <w:sz w:val="24"/>
        </w:rPr>
      </w:pPr>
    </w:p>
    <w:p w14:paraId="4F0A581A">
      <w:pPr>
        <w:spacing w:line="360" w:lineRule="auto"/>
        <w:rPr>
          <w:rFonts w:ascii="宋体" w:hAnsi="宋体" w:cs="宋体"/>
          <w:b/>
          <w:color w:val="auto"/>
          <w:sz w:val="24"/>
        </w:rPr>
      </w:pPr>
    </w:p>
    <w:p w14:paraId="3C294046">
      <w:pPr>
        <w:spacing w:line="360" w:lineRule="auto"/>
        <w:rPr>
          <w:rFonts w:ascii="宋体" w:hAnsi="宋体" w:cs="宋体"/>
          <w:b/>
          <w:color w:val="auto"/>
          <w:sz w:val="24"/>
        </w:rPr>
      </w:pPr>
    </w:p>
    <w:p w14:paraId="201431E9">
      <w:pPr>
        <w:spacing w:line="360" w:lineRule="auto"/>
        <w:rPr>
          <w:rFonts w:ascii="宋体" w:hAnsi="宋体" w:cs="宋体"/>
          <w:b/>
          <w:color w:val="auto"/>
          <w:sz w:val="24"/>
        </w:rPr>
      </w:pPr>
    </w:p>
    <w:p w14:paraId="2B2629AE">
      <w:pPr>
        <w:spacing w:line="360" w:lineRule="auto"/>
        <w:rPr>
          <w:rFonts w:ascii="宋体" w:hAnsi="宋体" w:cs="宋体"/>
          <w:b/>
          <w:color w:val="auto"/>
          <w:sz w:val="24"/>
        </w:rPr>
      </w:pPr>
    </w:p>
    <w:p w14:paraId="23B7FF0E">
      <w:pPr>
        <w:spacing w:line="360" w:lineRule="auto"/>
        <w:rPr>
          <w:rFonts w:ascii="宋体" w:hAnsi="宋体" w:cs="宋体"/>
          <w:b/>
          <w:color w:val="auto"/>
          <w:sz w:val="24"/>
        </w:rPr>
      </w:pPr>
    </w:p>
    <w:p w14:paraId="54D2318E">
      <w:pPr>
        <w:spacing w:line="360" w:lineRule="auto"/>
        <w:rPr>
          <w:rFonts w:ascii="宋体" w:hAnsi="宋体" w:cs="宋体"/>
          <w:b/>
          <w:color w:val="auto"/>
          <w:sz w:val="24"/>
        </w:rPr>
      </w:pPr>
    </w:p>
    <w:p w14:paraId="7307C5A9">
      <w:pPr>
        <w:spacing w:line="360" w:lineRule="auto"/>
        <w:rPr>
          <w:rFonts w:ascii="宋体" w:hAnsi="宋体" w:cs="宋体"/>
          <w:b/>
          <w:color w:val="auto"/>
          <w:sz w:val="24"/>
        </w:rPr>
      </w:pPr>
    </w:p>
    <w:p w14:paraId="716AA56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72EDBC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1B9286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3BE76FC">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01AA2BA">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71E565B">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5FF23E3">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219DE1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F473DCC">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3A1525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E95748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1D3C69C">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E9143C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BE7F42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E18AD5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3B8058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3DA78CF">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609FD6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729DC97">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E5AD2A3">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092B2EA">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8982BE9">
      <w:pPr>
        <w:snapToGrid w:val="0"/>
        <w:spacing w:line="360" w:lineRule="auto"/>
        <w:rPr>
          <w:rFonts w:ascii="宋体" w:hAnsi="宋体" w:cs="宋体"/>
          <w:color w:val="auto"/>
          <w:sz w:val="24"/>
        </w:rPr>
      </w:pPr>
      <w:r>
        <w:rPr>
          <w:rFonts w:hint="eastAsia" w:ascii="宋体" w:hAnsi="宋体" w:cs="宋体"/>
          <w:color w:val="auto"/>
          <w:sz w:val="24"/>
        </w:rPr>
        <w:t>……</w:t>
      </w:r>
    </w:p>
    <w:p w14:paraId="0643EBE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A4E6B14">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E86141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B9B9E4E">
      <w:pPr>
        <w:spacing w:line="360" w:lineRule="auto"/>
        <w:rPr>
          <w:rFonts w:ascii="宋体" w:hAnsi="宋体" w:cs="宋体"/>
          <w:color w:val="auto"/>
          <w:sz w:val="24"/>
        </w:rPr>
      </w:pPr>
      <w:r>
        <w:rPr>
          <w:rFonts w:hint="eastAsia" w:ascii="宋体" w:hAnsi="宋体" w:cs="宋体"/>
          <w:color w:val="auto"/>
          <w:sz w:val="24"/>
        </w:rPr>
        <w:t xml:space="preserve">日期：    </w:t>
      </w:r>
    </w:p>
    <w:p w14:paraId="12F181D4">
      <w:pPr>
        <w:spacing w:line="360" w:lineRule="auto"/>
        <w:jc w:val="center"/>
        <w:rPr>
          <w:rFonts w:ascii="宋体" w:hAnsi="宋体" w:cs="宋体"/>
          <w:b/>
          <w:bCs/>
          <w:color w:val="auto"/>
          <w:sz w:val="24"/>
        </w:rPr>
      </w:pPr>
    </w:p>
    <w:p w14:paraId="00477D17">
      <w:pPr>
        <w:spacing w:line="360" w:lineRule="auto"/>
        <w:rPr>
          <w:rFonts w:ascii="宋体" w:hAnsi="宋体" w:cs="宋体"/>
          <w:b/>
          <w:color w:val="auto"/>
          <w:sz w:val="24"/>
        </w:rPr>
      </w:pPr>
    </w:p>
    <w:p w14:paraId="2BF190A2">
      <w:pPr>
        <w:spacing w:line="360" w:lineRule="auto"/>
        <w:rPr>
          <w:rFonts w:ascii="宋体" w:hAnsi="宋体" w:cs="宋体"/>
          <w:b/>
          <w:color w:val="auto"/>
          <w:sz w:val="24"/>
        </w:rPr>
      </w:pPr>
    </w:p>
    <w:p w14:paraId="6DF82888">
      <w:pPr>
        <w:spacing w:line="360" w:lineRule="auto"/>
        <w:rPr>
          <w:rFonts w:ascii="宋体" w:hAnsi="宋体" w:cs="宋体"/>
          <w:b/>
          <w:color w:val="auto"/>
          <w:sz w:val="24"/>
        </w:rPr>
      </w:pPr>
    </w:p>
    <w:p w14:paraId="58BEC6AB">
      <w:pPr>
        <w:spacing w:line="360" w:lineRule="auto"/>
        <w:rPr>
          <w:rFonts w:ascii="宋体" w:hAnsi="宋体" w:cs="宋体"/>
          <w:b/>
          <w:color w:val="auto"/>
          <w:sz w:val="24"/>
        </w:rPr>
      </w:pPr>
      <w:r>
        <w:rPr>
          <w:rFonts w:hint="eastAsia" w:ascii="宋体" w:hAnsi="宋体" w:cs="宋体"/>
          <w:b/>
          <w:color w:val="auto"/>
          <w:sz w:val="24"/>
        </w:rPr>
        <w:t>质疑函制作说明：</w:t>
      </w:r>
    </w:p>
    <w:p w14:paraId="58137E6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6698F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060B70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FE4D36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DB49E0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AC2180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4978DE6">
      <w:pPr>
        <w:widowControl/>
        <w:spacing w:line="360" w:lineRule="auto"/>
        <w:ind w:firstLine="600" w:firstLineChars="200"/>
        <w:jc w:val="left"/>
        <w:rPr>
          <w:rFonts w:ascii="宋体" w:hAnsi="宋体" w:cs="宋体"/>
          <w:color w:val="auto"/>
          <w:sz w:val="30"/>
          <w:szCs w:val="30"/>
        </w:rPr>
      </w:pPr>
    </w:p>
    <w:p w14:paraId="5F012CF7">
      <w:pPr>
        <w:spacing w:line="360" w:lineRule="auto"/>
        <w:jc w:val="center"/>
        <w:rPr>
          <w:rFonts w:ascii="宋体" w:hAnsi="宋体" w:cs="宋体"/>
          <w:b/>
          <w:color w:val="auto"/>
          <w:spacing w:val="6"/>
          <w:sz w:val="32"/>
          <w:szCs w:val="32"/>
        </w:rPr>
      </w:pPr>
    </w:p>
    <w:p w14:paraId="144EEAE2">
      <w:pPr>
        <w:spacing w:line="360" w:lineRule="auto"/>
        <w:jc w:val="center"/>
        <w:rPr>
          <w:rFonts w:ascii="宋体" w:hAnsi="宋体" w:cs="宋体"/>
          <w:b/>
          <w:color w:val="auto"/>
          <w:spacing w:val="6"/>
          <w:sz w:val="32"/>
          <w:szCs w:val="32"/>
        </w:rPr>
      </w:pPr>
    </w:p>
    <w:p w14:paraId="6388CEB2">
      <w:pPr>
        <w:spacing w:line="360" w:lineRule="auto"/>
        <w:jc w:val="center"/>
        <w:rPr>
          <w:rFonts w:ascii="宋体" w:hAnsi="宋体" w:cs="宋体"/>
          <w:b/>
          <w:color w:val="auto"/>
          <w:spacing w:val="6"/>
          <w:sz w:val="32"/>
          <w:szCs w:val="32"/>
        </w:rPr>
      </w:pPr>
    </w:p>
    <w:p w14:paraId="6183350C">
      <w:pPr>
        <w:spacing w:line="360" w:lineRule="auto"/>
        <w:jc w:val="center"/>
        <w:rPr>
          <w:rFonts w:ascii="宋体" w:hAnsi="宋体" w:cs="宋体"/>
          <w:b/>
          <w:color w:val="auto"/>
          <w:spacing w:val="6"/>
          <w:sz w:val="32"/>
          <w:szCs w:val="32"/>
        </w:rPr>
      </w:pPr>
    </w:p>
    <w:p w14:paraId="066D1C5A">
      <w:pPr>
        <w:spacing w:line="360" w:lineRule="auto"/>
        <w:jc w:val="center"/>
        <w:rPr>
          <w:rFonts w:ascii="宋体" w:hAnsi="宋体" w:cs="宋体"/>
          <w:b/>
          <w:color w:val="auto"/>
          <w:spacing w:val="6"/>
          <w:sz w:val="32"/>
          <w:szCs w:val="32"/>
        </w:rPr>
      </w:pPr>
    </w:p>
    <w:p w14:paraId="22814333">
      <w:pPr>
        <w:spacing w:line="360" w:lineRule="auto"/>
        <w:jc w:val="center"/>
        <w:rPr>
          <w:rFonts w:ascii="宋体" w:hAnsi="宋体" w:cs="宋体"/>
          <w:b/>
          <w:color w:val="auto"/>
          <w:spacing w:val="6"/>
          <w:sz w:val="32"/>
          <w:szCs w:val="32"/>
        </w:rPr>
      </w:pPr>
    </w:p>
    <w:p w14:paraId="1D063757">
      <w:pPr>
        <w:spacing w:line="360" w:lineRule="auto"/>
        <w:jc w:val="center"/>
        <w:rPr>
          <w:rFonts w:ascii="宋体" w:hAnsi="宋体" w:cs="宋体"/>
          <w:b/>
          <w:color w:val="auto"/>
          <w:spacing w:val="6"/>
          <w:sz w:val="32"/>
          <w:szCs w:val="32"/>
        </w:rPr>
      </w:pPr>
    </w:p>
    <w:p w14:paraId="7D47899E">
      <w:pPr>
        <w:spacing w:line="360" w:lineRule="auto"/>
        <w:jc w:val="center"/>
        <w:rPr>
          <w:rFonts w:ascii="宋体" w:hAnsi="宋体" w:cs="宋体"/>
          <w:b/>
          <w:color w:val="auto"/>
          <w:spacing w:val="6"/>
          <w:sz w:val="32"/>
          <w:szCs w:val="32"/>
        </w:rPr>
      </w:pPr>
    </w:p>
    <w:p w14:paraId="23AF5089">
      <w:pPr>
        <w:spacing w:line="360" w:lineRule="auto"/>
        <w:jc w:val="center"/>
        <w:rPr>
          <w:rFonts w:ascii="宋体" w:hAnsi="宋体" w:cs="宋体"/>
          <w:b/>
          <w:color w:val="auto"/>
          <w:spacing w:val="6"/>
          <w:sz w:val="32"/>
          <w:szCs w:val="32"/>
        </w:rPr>
      </w:pPr>
    </w:p>
    <w:p w14:paraId="5806D22B">
      <w:pPr>
        <w:spacing w:line="360" w:lineRule="auto"/>
        <w:jc w:val="center"/>
        <w:rPr>
          <w:rFonts w:ascii="宋体" w:hAnsi="宋体" w:cs="宋体"/>
          <w:b/>
          <w:color w:val="auto"/>
          <w:spacing w:val="6"/>
          <w:sz w:val="32"/>
          <w:szCs w:val="32"/>
        </w:rPr>
      </w:pPr>
    </w:p>
    <w:p w14:paraId="127E4799">
      <w:pPr>
        <w:spacing w:line="360" w:lineRule="auto"/>
        <w:jc w:val="center"/>
        <w:rPr>
          <w:rFonts w:ascii="宋体" w:hAnsi="宋体" w:cs="宋体"/>
          <w:b/>
          <w:color w:val="auto"/>
          <w:spacing w:val="6"/>
          <w:sz w:val="32"/>
          <w:szCs w:val="32"/>
        </w:rPr>
      </w:pPr>
    </w:p>
    <w:p w14:paraId="3225DD66">
      <w:pPr>
        <w:spacing w:line="360" w:lineRule="auto"/>
        <w:jc w:val="center"/>
        <w:rPr>
          <w:rFonts w:ascii="宋体" w:hAnsi="宋体" w:cs="宋体"/>
          <w:b/>
          <w:color w:val="auto"/>
          <w:spacing w:val="6"/>
          <w:sz w:val="32"/>
          <w:szCs w:val="32"/>
        </w:rPr>
      </w:pPr>
    </w:p>
    <w:p w14:paraId="22E8B90C">
      <w:pPr>
        <w:spacing w:line="360" w:lineRule="auto"/>
        <w:jc w:val="left"/>
        <w:rPr>
          <w:rFonts w:ascii="宋体" w:hAnsi="宋体" w:cs="宋体"/>
          <w:b/>
          <w:color w:val="auto"/>
          <w:spacing w:val="6"/>
          <w:sz w:val="32"/>
          <w:szCs w:val="32"/>
        </w:rPr>
      </w:pPr>
    </w:p>
    <w:p w14:paraId="11ED5924">
      <w:pPr>
        <w:spacing w:line="360" w:lineRule="auto"/>
        <w:jc w:val="left"/>
        <w:rPr>
          <w:rFonts w:ascii="宋体" w:hAnsi="宋体" w:cs="宋体"/>
          <w:b/>
          <w:color w:val="auto"/>
          <w:spacing w:val="6"/>
          <w:sz w:val="32"/>
          <w:szCs w:val="32"/>
        </w:rPr>
      </w:pPr>
    </w:p>
    <w:p w14:paraId="4009E15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B5F45B0">
      <w:pPr>
        <w:spacing w:line="360" w:lineRule="auto"/>
        <w:jc w:val="center"/>
        <w:rPr>
          <w:rFonts w:ascii="宋体" w:hAnsi="宋体" w:cs="宋体"/>
          <w:b/>
          <w:color w:val="auto"/>
          <w:sz w:val="24"/>
        </w:rPr>
      </w:pPr>
    </w:p>
    <w:p w14:paraId="28173DD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EC09F3D">
      <w:pPr>
        <w:spacing w:line="360" w:lineRule="auto"/>
        <w:rPr>
          <w:rFonts w:ascii="宋体" w:hAnsi="宋体" w:cs="宋体"/>
          <w:color w:val="auto"/>
          <w:sz w:val="24"/>
        </w:rPr>
      </w:pPr>
      <w:r>
        <w:rPr>
          <w:rFonts w:hint="eastAsia" w:ascii="宋体" w:hAnsi="宋体" w:cs="宋体"/>
          <w:color w:val="auto"/>
          <w:sz w:val="24"/>
        </w:rPr>
        <w:t>一、投诉相关主体基本情况</w:t>
      </w:r>
    </w:p>
    <w:p w14:paraId="37CCDE5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039A9D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F1148A">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908BF18">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FD7CF24">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B610D3D">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05C0916">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7062DC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1C0EB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8E3AD9">
      <w:pPr>
        <w:spacing w:line="360" w:lineRule="auto"/>
        <w:rPr>
          <w:rFonts w:ascii="宋体" w:hAnsi="宋体" w:cs="宋体"/>
          <w:color w:val="auto"/>
          <w:sz w:val="24"/>
        </w:rPr>
      </w:pPr>
      <w:r>
        <w:rPr>
          <w:rFonts w:hint="eastAsia" w:ascii="宋体" w:hAnsi="宋体" w:cs="宋体"/>
          <w:color w:val="auto"/>
          <w:sz w:val="24"/>
        </w:rPr>
        <w:t>被投诉人2</w:t>
      </w:r>
    </w:p>
    <w:p w14:paraId="34B1F78D">
      <w:pPr>
        <w:spacing w:line="360" w:lineRule="auto"/>
        <w:rPr>
          <w:rFonts w:ascii="宋体" w:hAnsi="宋体" w:cs="宋体"/>
          <w:color w:val="auto"/>
          <w:sz w:val="24"/>
          <w:u w:val="dotted"/>
        </w:rPr>
      </w:pPr>
      <w:r>
        <w:rPr>
          <w:rFonts w:hint="eastAsia" w:ascii="宋体" w:hAnsi="宋体" w:cs="宋体"/>
          <w:color w:val="auto"/>
          <w:sz w:val="24"/>
        </w:rPr>
        <w:t>……</w:t>
      </w:r>
    </w:p>
    <w:p w14:paraId="2930C75F">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443EE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EEB80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20902B">
      <w:pPr>
        <w:spacing w:line="360" w:lineRule="auto"/>
        <w:rPr>
          <w:rFonts w:ascii="宋体" w:hAnsi="宋体" w:cs="宋体"/>
          <w:color w:val="auto"/>
          <w:sz w:val="24"/>
        </w:rPr>
      </w:pPr>
      <w:r>
        <w:rPr>
          <w:rFonts w:hint="eastAsia" w:ascii="宋体" w:hAnsi="宋体" w:cs="宋体"/>
          <w:color w:val="auto"/>
          <w:sz w:val="24"/>
        </w:rPr>
        <w:t>二、投诉项目基本情况</w:t>
      </w:r>
    </w:p>
    <w:p w14:paraId="73204D6F">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5BEB0E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A4FCF2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98DC615">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A5ADA11">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B4BD092">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5F66108">
      <w:pPr>
        <w:spacing w:line="360" w:lineRule="auto"/>
        <w:rPr>
          <w:rFonts w:ascii="宋体" w:hAnsi="宋体" w:cs="宋体"/>
          <w:color w:val="auto"/>
          <w:sz w:val="24"/>
        </w:rPr>
      </w:pPr>
      <w:r>
        <w:rPr>
          <w:rFonts w:hint="eastAsia" w:ascii="宋体" w:hAnsi="宋体" w:cs="宋体"/>
          <w:color w:val="auto"/>
          <w:sz w:val="24"/>
        </w:rPr>
        <w:t>三、质疑基本情况</w:t>
      </w:r>
    </w:p>
    <w:p w14:paraId="47FA051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FB87D58">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3E4FD5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A3481CA">
      <w:pPr>
        <w:spacing w:line="360" w:lineRule="auto"/>
        <w:rPr>
          <w:rFonts w:ascii="宋体" w:hAnsi="宋体" w:cs="宋体"/>
          <w:color w:val="auto"/>
          <w:sz w:val="24"/>
        </w:rPr>
      </w:pPr>
      <w:r>
        <w:rPr>
          <w:rFonts w:hint="eastAsia" w:ascii="宋体" w:hAnsi="宋体" w:cs="宋体"/>
          <w:color w:val="auto"/>
          <w:sz w:val="24"/>
        </w:rPr>
        <w:t>四、投诉事项具体内容</w:t>
      </w:r>
    </w:p>
    <w:p w14:paraId="39C6C8A0">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3FBBC0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48CF1A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4A5FC4">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065C91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74E7896">
      <w:pPr>
        <w:spacing w:line="360" w:lineRule="auto"/>
        <w:rPr>
          <w:rFonts w:ascii="宋体" w:hAnsi="宋体" w:cs="宋体"/>
          <w:color w:val="auto"/>
          <w:sz w:val="24"/>
        </w:rPr>
      </w:pPr>
      <w:r>
        <w:rPr>
          <w:rFonts w:hint="eastAsia" w:ascii="宋体" w:hAnsi="宋体" w:cs="宋体"/>
          <w:color w:val="auto"/>
          <w:sz w:val="24"/>
        </w:rPr>
        <w:t>投诉事项2</w:t>
      </w:r>
    </w:p>
    <w:p w14:paraId="6004E2FA">
      <w:pPr>
        <w:spacing w:line="360" w:lineRule="auto"/>
        <w:rPr>
          <w:rFonts w:ascii="宋体" w:hAnsi="宋体" w:cs="宋体"/>
          <w:color w:val="auto"/>
          <w:sz w:val="24"/>
          <w:u w:val="dotted"/>
        </w:rPr>
      </w:pPr>
      <w:r>
        <w:rPr>
          <w:rFonts w:hint="eastAsia" w:ascii="宋体" w:hAnsi="宋体" w:cs="宋体"/>
          <w:color w:val="auto"/>
          <w:sz w:val="24"/>
        </w:rPr>
        <w:t>……</w:t>
      </w:r>
    </w:p>
    <w:p w14:paraId="390A3D7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EA3708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E18AF89">
      <w:pPr>
        <w:spacing w:line="360" w:lineRule="auto"/>
        <w:rPr>
          <w:rFonts w:ascii="宋体" w:hAnsi="宋体" w:cs="宋体"/>
          <w:color w:val="auto"/>
          <w:sz w:val="24"/>
          <w:u w:val="single"/>
        </w:rPr>
      </w:pPr>
      <w:r>
        <w:rPr>
          <w:rFonts w:hint="eastAsia" w:ascii="宋体" w:hAnsi="宋体" w:cs="宋体"/>
          <w:color w:val="auto"/>
          <w:sz w:val="24"/>
        </w:rPr>
        <w:t xml:space="preserve">                                                                                                    </w:t>
      </w:r>
    </w:p>
    <w:p w14:paraId="0C36C3E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BB8C9B6">
      <w:pPr>
        <w:spacing w:line="360" w:lineRule="auto"/>
        <w:rPr>
          <w:rFonts w:ascii="宋体" w:hAnsi="宋体" w:cs="宋体"/>
          <w:color w:val="auto"/>
          <w:sz w:val="24"/>
        </w:rPr>
      </w:pPr>
      <w:r>
        <w:rPr>
          <w:rFonts w:hint="eastAsia" w:ascii="宋体" w:hAnsi="宋体" w:cs="宋体"/>
          <w:color w:val="auto"/>
          <w:sz w:val="24"/>
        </w:rPr>
        <w:t xml:space="preserve">日期：    </w:t>
      </w:r>
    </w:p>
    <w:p w14:paraId="7BD33109">
      <w:pPr>
        <w:spacing w:line="360" w:lineRule="auto"/>
        <w:rPr>
          <w:rFonts w:ascii="宋体" w:hAnsi="宋体" w:cs="宋体"/>
          <w:b/>
          <w:color w:val="auto"/>
          <w:sz w:val="24"/>
        </w:rPr>
      </w:pPr>
    </w:p>
    <w:p w14:paraId="7620DA30">
      <w:pPr>
        <w:spacing w:line="360" w:lineRule="auto"/>
        <w:rPr>
          <w:rFonts w:ascii="宋体" w:hAnsi="宋体" w:cs="宋体"/>
          <w:b/>
          <w:color w:val="auto"/>
          <w:sz w:val="24"/>
        </w:rPr>
      </w:pPr>
    </w:p>
    <w:p w14:paraId="7AABDAD5">
      <w:pPr>
        <w:spacing w:line="360" w:lineRule="auto"/>
        <w:rPr>
          <w:rFonts w:ascii="宋体" w:hAnsi="宋体" w:cs="宋体"/>
          <w:b/>
          <w:color w:val="auto"/>
          <w:sz w:val="24"/>
        </w:rPr>
      </w:pPr>
      <w:r>
        <w:rPr>
          <w:rFonts w:hint="eastAsia" w:ascii="宋体" w:hAnsi="宋体" w:cs="宋体"/>
          <w:b/>
          <w:color w:val="auto"/>
          <w:sz w:val="24"/>
        </w:rPr>
        <w:t>投诉书制作说明：</w:t>
      </w:r>
    </w:p>
    <w:p w14:paraId="2747DC19">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B04C81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A8E7E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1AD7192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9EC3EB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8F70E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FB9B6D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393F08A">
      <w:pPr>
        <w:spacing w:line="360" w:lineRule="auto"/>
        <w:rPr>
          <w:rFonts w:ascii="宋体" w:hAnsi="宋体" w:cs="宋体"/>
          <w:b/>
          <w:color w:val="auto"/>
          <w:sz w:val="24"/>
        </w:rPr>
      </w:pPr>
    </w:p>
    <w:p w14:paraId="23B9E8FA">
      <w:pPr>
        <w:autoSpaceDE w:val="0"/>
        <w:autoSpaceDN w:val="0"/>
        <w:jc w:val="center"/>
        <w:rPr>
          <w:rFonts w:ascii="宋体" w:hAnsi="宋体" w:cs="宋体"/>
          <w:b/>
          <w:color w:val="auto"/>
          <w:spacing w:val="6"/>
          <w:sz w:val="32"/>
          <w:szCs w:val="32"/>
        </w:rPr>
      </w:pPr>
    </w:p>
    <w:p w14:paraId="78AC94B0">
      <w:pPr>
        <w:autoSpaceDE w:val="0"/>
        <w:autoSpaceDN w:val="0"/>
        <w:jc w:val="center"/>
        <w:rPr>
          <w:rFonts w:ascii="宋体" w:hAnsi="宋体" w:cs="宋体"/>
          <w:b/>
          <w:color w:val="auto"/>
          <w:spacing w:val="6"/>
          <w:sz w:val="32"/>
          <w:szCs w:val="32"/>
        </w:rPr>
      </w:pPr>
    </w:p>
    <w:p w14:paraId="06E1F2C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5E966ED">
      <w:pPr>
        <w:spacing w:line="360" w:lineRule="auto"/>
        <w:rPr>
          <w:rFonts w:ascii="宋体" w:hAnsi="宋体" w:cs="宋体"/>
          <w:color w:val="auto"/>
          <w:sz w:val="24"/>
          <w:u w:val="single"/>
        </w:rPr>
      </w:pPr>
    </w:p>
    <w:p w14:paraId="0EA1BD86">
      <w:pPr>
        <w:spacing w:line="360" w:lineRule="auto"/>
        <w:rPr>
          <w:rFonts w:ascii="宋体" w:hAnsi="宋体" w:cs="宋体"/>
          <w:color w:val="auto"/>
          <w:sz w:val="24"/>
        </w:rPr>
      </w:pPr>
      <w:r>
        <w:rPr>
          <w:rFonts w:hint="eastAsia" w:ascii="宋体" w:hAnsi="宋体" w:cs="宋体"/>
          <w:color w:val="auto"/>
          <w:sz w:val="24"/>
          <w:u w:val="single"/>
          <w:lang w:eastAsia="zh-CN"/>
        </w:rPr>
        <w:t>杭州市余杭区第三人民医院</w:t>
      </w:r>
      <w:r>
        <w:rPr>
          <w:rFonts w:hint="eastAsia" w:ascii="宋体" w:hAnsi="宋体" w:cs="宋体"/>
          <w:color w:val="auto"/>
          <w:sz w:val="24"/>
          <w:u w:val="single"/>
        </w:rPr>
        <w:t>、</w:t>
      </w:r>
      <w:r>
        <w:rPr>
          <w:rFonts w:hint="eastAsia" w:ascii="宋体" w:hAnsi="宋体" w:cs="宋体"/>
          <w:color w:val="auto"/>
          <w:sz w:val="24"/>
          <w:u w:val="single"/>
          <w:lang w:eastAsia="zh-CN"/>
        </w:rPr>
        <w:t>杭州恒正造价工程师事务所</w:t>
      </w:r>
      <w:r>
        <w:rPr>
          <w:rFonts w:hint="eastAsia" w:ascii="宋体" w:hAnsi="宋体" w:cs="宋体"/>
          <w:color w:val="auto"/>
          <w:sz w:val="24"/>
          <w:u w:val="single"/>
        </w:rPr>
        <w:t>：</w:t>
      </w:r>
    </w:p>
    <w:p w14:paraId="416DB0E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sz w:val="24"/>
        </w:rPr>
        <w:t>【招标编号：（</w:t>
      </w:r>
      <w:r>
        <w:rPr>
          <w:rFonts w:hint="eastAsia" w:ascii="宋体" w:hAnsi="宋体" w:cs="宋体"/>
          <w:color w:val="auto"/>
          <w:sz w:val="24"/>
          <w:lang w:eastAsia="zh-CN"/>
        </w:rPr>
        <w:t>HZHZCG2025-004</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8BB6AE5">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C965A6B">
      <w:pPr>
        <w:spacing w:line="360" w:lineRule="auto"/>
        <w:ind w:firstLine="494"/>
        <w:rPr>
          <w:rFonts w:ascii="宋体" w:hAnsi="宋体" w:cs="宋体"/>
          <w:color w:val="auto"/>
          <w:sz w:val="24"/>
        </w:rPr>
      </w:pPr>
    </w:p>
    <w:p w14:paraId="4B83C154">
      <w:pPr>
        <w:spacing w:line="360" w:lineRule="auto"/>
        <w:ind w:firstLine="494"/>
        <w:rPr>
          <w:rFonts w:ascii="宋体" w:hAnsi="宋体" w:cs="宋体"/>
          <w:color w:val="auto"/>
          <w:sz w:val="24"/>
        </w:rPr>
      </w:pPr>
    </w:p>
    <w:p w14:paraId="6C0A61C4">
      <w:pPr>
        <w:spacing w:line="360" w:lineRule="auto"/>
        <w:ind w:firstLine="494"/>
        <w:rPr>
          <w:rFonts w:ascii="宋体" w:hAnsi="宋体" w:cs="宋体"/>
          <w:color w:val="auto"/>
          <w:sz w:val="24"/>
        </w:rPr>
      </w:pPr>
    </w:p>
    <w:p w14:paraId="292E330E">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4CC937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A39FFAF">
      <w:pPr>
        <w:rPr>
          <w:rFonts w:ascii="宋体" w:hAnsi="宋体" w:cs="宋体"/>
          <w:color w:val="auto"/>
          <w:sz w:val="24"/>
        </w:rPr>
      </w:pPr>
      <w:r>
        <w:rPr>
          <w:rFonts w:hint="eastAsia" w:ascii="宋体" w:hAnsi="宋体" w:cs="宋体"/>
          <w:b/>
          <w:bCs/>
          <w:color w:val="auto"/>
          <w:sz w:val="24"/>
        </w:rPr>
        <w:t>附：</w:t>
      </w:r>
    </w:p>
    <w:p w14:paraId="3AD3EFB4">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8C530E1">
      <w:pPr>
        <w:autoSpaceDE w:val="0"/>
        <w:autoSpaceDN w:val="0"/>
        <w:jc w:val="center"/>
        <w:rPr>
          <w:rFonts w:ascii="宋体" w:hAnsi="宋体" w:cs="宋体"/>
          <w:b/>
          <w:color w:val="auto"/>
          <w:spacing w:val="6"/>
          <w:sz w:val="32"/>
          <w:szCs w:val="32"/>
        </w:rPr>
      </w:pPr>
    </w:p>
    <w:p w14:paraId="2B5DB258">
      <w:pPr>
        <w:autoSpaceDE w:val="0"/>
        <w:autoSpaceDN w:val="0"/>
        <w:jc w:val="center"/>
        <w:rPr>
          <w:rFonts w:ascii="宋体" w:hAnsi="宋体" w:cs="宋体"/>
          <w:b/>
          <w:color w:val="auto"/>
          <w:spacing w:val="6"/>
          <w:sz w:val="32"/>
          <w:szCs w:val="32"/>
        </w:rPr>
      </w:pPr>
    </w:p>
    <w:p w14:paraId="3EFE78D2">
      <w:pPr>
        <w:autoSpaceDE w:val="0"/>
        <w:autoSpaceDN w:val="0"/>
        <w:jc w:val="center"/>
        <w:rPr>
          <w:rFonts w:ascii="宋体" w:hAnsi="宋体" w:cs="宋体"/>
          <w:b/>
          <w:color w:val="auto"/>
          <w:spacing w:val="6"/>
          <w:sz w:val="32"/>
          <w:szCs w:val="32"/>
        </w:rPr>
      </w:pPr>
    </w:p>
    <w:p w14:paraId="496EE394">
      <w:pPr>
        <w:autoSpaceDE w:val="0"/>
        <w:autoSpaceDN w:val="0"/>
        <w:jc w:val="center"/>
        <w:rPr>
          <w:rFonts w:ascii="宋体" w:hAnsi="宋体" w:cs="宋体"/>
          <w:b/>
          <w:color w:val="auto"/>
          <w:spacing w:val="6"/>
          <w:sz w:val="32"/>
          <w:szCs w:val="32"/>
        </w:rPr>
      </w:pPr>
    </w:p>
    <w:p w14:paraId="46611FC0">
      <w:pPr>
        <w:autoSpaceDE w:val="0"/>
        <w:autoSpaceDN w:val="0"/>
        <w:jc w:val="center"/>
        <w:rPr>
          <w:rFonts w:ascii="宋体" w:hAnsi="宋体" w:cs="宋体"/>
          <w:b/>
          <w:color w:val="auto"/>
          <w:spacing w:val="6"/>
          <w:sz w:val="32"/>
          <w:szCs w:val="32"/>
        </w:rPr>
      </w:pPr>
    </w:p>
    <w:p w14:paraId="6F5933EE">
      <w:pPr>
        <w:autoSpaceDE w:val="0"/>
        <w:autoSpaceDN w:val="0"/>
        <w:jc w:val="center"/>
        <w:rPr>
          <w:rFonts w:ascii="宋体" w:hAnsi="宋体" w:cs="宋体"/>
          <w:b/>
          <w:color w:val="auto"/>
          <w:spacing w:val="6"/>
          <w:sz w:val="32"/>
          <w:szCs w:val="32"/>
        </w:rPr>
      </w:pPr>
    </w:p>
    <w:p w14:paraId="2E8EB7CB">
      <w:pPr>
        <w:autoSpaceDE w:val="0"/>
        <w:autoSpaceDN w:val="0"/>
        <w:jc w:val="center"/>
        <w:rPr>
          <w:rFonts w:ascii="宋体" w:hAnsi="宋体" w:cs="宋体"/>
          <w:b/>
          <w:color w:val="auto"/>
          <w:spacing w:val="6"/>
          <w:sz w:val="32"/>
          <w:szCs w:val="32"/>
        </w:rPr>
      </w:pPr>
    </w:p>
    <w:p w14:paraId="0F397F3D">
      <w:pPr>
        <w:autoSpaceDE w:val="0"/>
        <w:autoSpaceDN w:val="0"/>
        <w:jc w:val="center"/>
        <w:rPr>
          <w:rFonts w:ascii="宋体" w:hAnsi="宋体" w:cs="宋体"/>
          <w:b/>
          <w:color w:val="auto"/>
          <w:spacing w:val="6"/>
          <w:sz w:val="32"/>
          <w:szCs w:val="32"/>
        </w:rPr>
      </w:pPr>
    </w:p>
    <w:p w14:paraId="7F887B2D">
      <w:pPr>
        <w:autoSpaceDE w:val="0"/>
        <w:autoSpaceDN w:val="0"/>
        <w:jc w:val="center"/>
        <w:rPr>
          <w:rFonts w:ascii="宋体" w:hAnsi="宋体" w:cs="宋体"/>
          <w:b/>
          <w:color w:val="auto"/>
          <w:spacing w:val="6"/>
          <w:sz w:val="32"/>
          <w:szCs w:val="32"/>
        </w:rPr>
      </w:pPr>
    </w:p>
    <w:p w14:paraId="6FA178AE">
      <w:pPr>
        <w:autoSpaceDE w:val="0"/>
        <w:autoSpaceDN w:val="0"/>
        <w:jc w:val="center"/>
        <w:rPr>
          <w:rFonts w:ascii="宋体" w:hAnsi="宋体" w:cs="宋体"/>
          <w:b/>
          <w:color w:val="auto"/>
          <w:spacing w:val="6"/>
          <w:sz w:val="32"/>
          <w:szCs w:val="32"/>
        </w:rPr>
      </w:pPr>
    </w:p>
    <w:p w14:paraId="43C5F059">
      <w:pPr>
        <w:autoSpaceDE w:val="0"/>
        <w:autoSpaceDN w:val="0"/>
        <w:jc w:val="center"/>
        <w:rPr>
          <w:rFonts w:ascii="宋体" w:hAnsi="宋体" w:cs="宋体"/>
          <w:b/>
          <w:color w:val="auto"/>
          <w:spacing w:val="6"/>
          <w:sz w:val="32"/>
          <w:szCs w:val="32"/>
        </w:rPr>
      </w:pPr>
    </w:p>
    <w:p w14:paraId="27616E96">
      <w:pPr>
        <w:autoSpaceDE w:val="0"/>
        <w:autoSpaceDN w:val="0"/>
        <w:jc w:val="center"/>
        <w:rPr>
          <w:rFonts w:ascii="宋体" w:hAnsi="宋体" w:cs="宋体"/>
          <w:b/>
          <w:color w:val="auto"/>
          <w:spacing w:val="6"/>
          <w:sz w:val="32"/>
          <w:szCs w:val="32"/>
        </w:rPr>
      </w:pPr>
    </w:p>
    <w:p w14:paraId="7DA5F0BD">
      <w:pPr>
        <w:autoSpaceDE w:val="0"/>
        <w:autoSpaceDN w:val="0"/>
        <w:jc w:val="center"/>
        <w:rPr>
          <w:rFonts w:ascii="宋体" w:hAnsi="宋体" w:cs="宋体"/>
          <w:b/>
          <w:color w:val="auto"/>
          <w:spacing w:val="6"/>
          <w:sz w:val="32"/>
          <w:szCs w:val="32"/>
        </w:rPr>
      </w:pPr>
    </w:p>
    <w:p w14:paraId="104B130B">
      <w:pPr>
        <w:autoSpaceDE w:val="0"/>
        <w:autoSpaceDN w:val="0"/>
        <w:jc w:val="center"/>
        <w:rPr>
          <w:rFonts w:ascii="宋体" w:hAnsi="宋体" w:cs="宋体"/>
          <w:b/>
          <w:color w:val="auto"/>
          <w:spacing w:val="6"/>
          <w:sz w:val="32"/>
          <w:szCs w:val="32"/>
        </w:rPr>
      </w:pPr>
    </w:p>
    <w:p w14:paraId="26C31B4D">
      <w:pPr>
        <w:autoSpaceDE w:val="0"/>
        <w:autoSpaceDN w:val="0"/>
        <w:jc w:val="center"/>
        <w:rPr>
          <w:rFonts w:ascii="宋体" w:hAnsi="宋体" w:cs="宋体"/>
          <w:b/>
          <w:color w:val="auto"/>
          <w:spacing w:val="6"/>
          <w:sz w:val="32"/>
          <w:szCs w:val="32"/>
        </w:rPr>
      </w:pPr>
    </w:p>
    <w:p w14:paraId="35F7185C">
      <w:pPr>
        <w:autoSpaceDE w:val="0"/>
        <w:autoSpaceDN w:val="0"/>
        <w:jc w:val="center"/>
        <w:rPr>
          <w:rFonts w:ascii="宋体" w:hAnsi="宋体" w:cs="宋体"/>
          <w:b/>
          <w:color w:val="auto"/>
          <w:spacing w:val="6"/>
          <w:sz w:val="32"/>
          <w:szCs w:val="32"/>
        </w:rPr>
      </w:pPr>
    </w:p>
    <w:p w14:paraId="14D9436F">
      <w:pPr>
        <w:autoSpaceDE w:val="0"/>
        <w:autoSpaceDN w:val="0"/>
        <w:jc w:val="center"/>
        <w:rPr>
          <w:rFonts w:ascii="宋体" w:hAnsi="宋体" w:cs="宋体"/>
          <w:b/>
          <w:color w:val="auto"/>
          <w:spacing w:val="6"/>
          <w:sz w:val="32"/>
          <w:szCs w:val="32"/>
        </w:rPr>
      </w:pPr>
    </w:p>
    <w:p w14:paraId="208BC825">
      <w:pPr>
        <w:autoSpaceDE w:val="0"/>
        <w:autoSpaceDN w:val="0"/>
        <w:jc w:val="center"/>
        <w:rPr>
          <w:rFonts w:ascii="宋体" w:hAnsi="宋体" w:cs="宋体"/>
          <w:b/>
          <w:color w:val="auto"/>
          <w:spacing w:val="6"/>
          <w:sz w:val="32"/>
          <w:szCs w:val="32"/>
        </w:rPr>
      </w:pPr>
    </w:p>
    <w:p w14:paraId="0D67764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6AF3653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79C42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sz w:val="24"/>
        </w:rPr>
        <w:t>【招标编号：（</w:t>
      </w:r>
      <w:r>
        <w:rPr>
          <w:rFonts w:hint="eastAsia" w:ascii="宋体" w:hAnsi="宋体" w:cs="宋体"/>
          <w:color w:val="auto"/>
          <w:sz w:val="24"/>
          <w:lang w:eastAsia="zh-CN"/>
        </w:rPr>
        <w:t>HZHZCG2025-004</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715F6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73A30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1EEBE4B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11817FB">
      <w:pPr>
        <w:snapToGrid w:val="0"/>
        <w:spacing w:line="360" w:lineRule="auto"/>
        <w:ind w:firstLine="576"/>
        <w:rPr>
          <w:rFonts w:ascii="宋体" w:hAnsi="宋体" w:cs="宋体"/>
          <w:color w:val="auto"/>
          <w:kern w:val="0"/>
          <w:sz w:val="24"/>
          <w:lang w:val="zh-CN"/>
        </w:rPr>
      </w:pPr>
      <w:bookmarkStart w:id="416"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196210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FF1150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16"/>
    <w:p w14:paraId="7F668B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8B3608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highlight w:val="none"/>
        </w:rPr>
        <w:t>。</w:t>
      </w:r>
      <w:r>
        <w:rPr>
          <w:rFonts w:hint="eastAsia" w:ascii="宋体" w:hAnsi="宋体" w:cs="宋体"/>
          <w:b/>
          <w:color w:val="auto"/>
          <w:kern w:val="0"/>
          <w:sz w:val="24"/>
          <w:highlight w:val="none"/>
          <w:lang w:val="zh-CN"/>
        </w:rPr>
        <w:t>）</w:t>
      </w:r>
    </w:p>
    <w:p w14:paraId="15D4FE7F">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576FE9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3862E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BB79CE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0AF0E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4C9C4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99AAA7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74CDC6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BC48712">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06525F5">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BA302E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C7D3E36">
      <w:pPr>
        <w:autoSpaceDE w:val="0"/>
        <w:autoSpaceDN w:val="0"/>
        <w:jc w:val="center"/>
        <w:rPr>
          <w:rFonts w:ascii="宋体" w:hAnsi="宋体" w:cs="宋体"/>
          <w:b/>
          <w:color w:val="auto"/>
          <w:spacing w:val="6"/>
          <w:sz w:val="32"/>
          <w:szCs w:val="32"/>
        </w:rPr>
      </w:pPr>
    </w:p>
    <w:p w14:paraId="4D799BCB">
      <w:pPr>
        <w:autoSpaceDE w:val="0"/>
        <w:autoSpaceDN w:val="0"/>
        <w:jc w:val="center"/>
        <w:rPr>
          <w:rFonts w:ascii="宋体" w:hAnsi="宋体" w:cs="宋体"/>
          <w:b/>
          <w:color w:val="auto"/>
          <w:spacing w:val="6"/>
          <w:sz w:val="32"/>
          <w:szCs w:val="32"/>
        </w:rPr>
      </w:pPr>
    </w:p>
    <w:p w14:paraId="0B57A73F">
      <w:pPr>
        <w:autoSpaceDE w:val="0"/>
        <w:autoSpaceDN w:val="0"/>
        <w:jc w:val="center"/>
        <w:rPr>
          <w:rFonts w:ascii="宋体" w:hAnsi="宋体" w:cs="宋体"/>
          <w:b/>
          <w:color w:val="auto"/>
          <w:spacing w:val="6"/>
          <w:sz w:val="32"/>
          <w:szCs w:val="32"/>
        </w:rPr>
      </w:pPr>
    </w:p>
    <w:p w14:paraId="6AAD009D">
      <w:pPr>
        <w:autoSpaceDE w:val="0"/>
        <w:autoSpaceDN w:val="0"/>
        <w:jc w:val="center"/>
        <w:rPr>
          <w:rFonts w:ascii="宋体" w:hAnsi="宋体" w:cs="宋体"/>
          <w:b/>
          <w:color w:val="auto"/>
          <w:spacing w:val="6"/>
          <w:sz w:val="32"/>
          <w:szCs w:val="32"/>
        </w:rPr>
      </w:pPr>
    </w:p>
    <w:p w14:paraId="35AB6061">
      <w:pPr>
        <w:autoSpaceDE w:val="0"/>
        <w:autoSpaceDN w:val="0"/>
        <w:jc w:val="center"/>
        <w:rPr>
          <w:rFonts w:ascii="宋体" w:hAnsi="宋体" w:cs="宋体"/>
          <w:b/>
          <w:color w:val="auto"/>
          <w:spacing w:val="6"/>
          <w:sz w:val="32"/>
          <w:szCs w:val="32"/>
        </w:rPr>
      </w:pPr>
    </w:p>
    <w:p w14:paraId="4DF3F561">
      <w:pPr>
        <w:autoSpaceDE w:val="0"/>
        <w:autoSpaceDN w:val="0"/>
        <w:jc w:val="center"/>
        <w:rPr>
          <w:rFonts w:ascii="宋体" w:hAnsi="宋体" w:cs="宋体"/>
          <w:b/>
          <w:color w:val="auto"/>
          <w:spacing w:val="6"/>
          <w:sz w:val="32"/>
          <w:szCs w:val="32"/>
        </w:rPr>
      </w:pPr>
    </w:p>
    <w:p w14:paraId="47B9EA1B">
      <w:pPr>
        <w:autoSpaceDE w:val="0"/>
        <w:autoSpaceDN w:val="0"/>
        <w:jc w:val="center"/>
        <w:rPr>
          <w:rFonts w:ascii="宋体" w:hAnsi="宋体" w:cs="宋体"/>
          <w:b/>
          <w:color w:val="auto"/>
          <w:spacing w:val="6"/>
          <w:sz w:val="32"/>
          <w:szCs w:val="32"/>
        </w:rPr>
      </w:pPr>
    </w:p>
    <w:p w14:paraId="1FA88A3B">
      <w:pPr>
        <w:autoSpaceDE w:val="0"/>
        <w:autoSpaceDN w:val="0"/>
        <w:jc w:val="center"/>
        <w:rPr>
          <w:rFonts w:ascii="宋体" w:hAnsi="宋体" w:cs="宋体"/>
          <w:b/>
          <w:color w:val="auto"/>
          <w:spacing w:val="6"/>
          <w:sz w:val="32"/>
          <w:szCs w:val="32"/>
        </w:rPr>
      </w:pPr>
    </w:p>
    <w:p w14:paraId="3057F91B">
      <w:pPr>
        <w:autoSpaceDE w:val="0"/>
        <w:autoSpaceDN w:val="0"/>
        <w:jc w:val="center"/>
        <w:rPr>
          <w:rFonts w:ascii="宋体" w:hAnsi="宋体" w:cs="宋体"/>
          <w:b/>
          <w:color w:val="auto"/>
          <w:spacing w:val="6"/>
          <w:sz w:val="32"/>
          <w:szCs w:val="32"/>
        </w:rPr>
      </w:pPr>
    </w:p>
    <w:p w14:paraId="5B7C08EB">
      <w:pPr>
        <w:autoSpaceDE w:val="0"/>
        <w:autoSpaceDN w:val="0"/>
        <w:jc w:val="center"/>
        <w:rPr>
          <w:rFonts w:ascii="宋体" w:hAnsi="宋体" w:cs="宋体"/>
          <w:b/>
          <w:color w:val="auto"/>
          <w:spacing w:val="6"/>
          <w:sz w:val="32"/>
          <w:szCs w:val="32"/>
        </w:rPr>
      </w:pPr>
    </w:p>
    <w:p w14:paraId="30AEF3A4">
      <w:pPr>
        <w:autoSpaceDE w:val="0"/>
        <w:autoSpaceDN w:val="0"/>
        <w:jc w:val="center"/>
        <w:rPr>
          <w:rFonts w:ascii="宋体" w:hAnsi="宋体" w:cs="宋体"/>
          <w:b/>
          <w:color w:val="auto"/>
          <w:spacing w:val="6"/>
          <w:sz w:val="32"/>
          <w:szCs w:val="32"/>
        </w:rPr>
      </w:pPr>
    </w:p>
    <w:p w14:paraId="046B2278">
      <w:pPr>
        <w:autoSpaceDE w:val="0"/>
        <w:autoSpaceDN w:val="0"/>
        <w:jc w:val="center"/>
        <w:rPr>
          <w:rFonts w:ascii="宋体" w:hAnsi="宋体" w:cs="宋体"/>
          <w:b/>
          <w:color w:val="auto"/>
          <w:spacing w:val="6"/>
          <w:sz w:val="32"/>
          <w:szCs w:val="32"/>
        </w:rPr>
      </w:pPr>
    </w:p>
    <w:p w14:paraId="2B57BED9">
      <w:pPr>
        <w:autoSpaceDE w:val="0"/>
        <w:autoSpaceDN w:val="0"/>
        <w:jc w:val="center"/>
        <w:rPr>
          <w:rFonts w:ascii="宋体" w:hAnsi="宋体" w:cs="宋体"/>
          <w:b/>
          <w:color w:val="auto"/>
          <w:spacing w:val="6"/>
          <w:sz w:val="32"/>
          <w:szCs w:val="32"/>
        </w:rPr>
      </w:pPr>
    </w:p>
    <w:p w14:paraId="7F040C3D">
      <w:pPr>
        <w:autoSpaceDE w:val="0"/>
        <w:autoSpaceDN w:val="0"/>
        <w:jc w:val="center"/>
        <w:rPr>
          <w:rFonts w:ascii="宋体" w:hAnsi="宋体" w:cs="宋体"/>
          <w:b/>
          <w:color w:val="auto"/>
          <w:spacing w:val="6"/>
          <w:sz w:val="32"/>
          <w:szCs w:val="32"/>
        </w:rPr>
      </w:pPr>
    </w:p>
    <w:p w14:paraId="04887953">
      <w:pPr>
        <w:autoSpaceDE w:val="0"/>
        <w:autoSpaceDN w:val="0"/>
        <w:jc w:val="center"/>
        <w:rPr>
          <w:rFonts w:ascii="宋体" w:hAnsi="宋体" w:cs="宋体"/>
          <w:b/>
          <w:color w:val="auto"/>
          <w:spacing w:val="6"/>
          <w:sz w:val="32"/>
          <w:szCs w:val="32"/>
        </w:rPr>
      </w:pPr>
    </w:p>
    <w:p w14:paraId="41EABABC">
      <w:pPr>
        <w:autoSpaceDE w:val="0"/>
        <w:autoSpaceDN w:val="0"/>
        <w:jc w:val="center"/>
        <w:rPr>
          <w:rFonts w:ascii="宋体" w:hAnsi="宋体" w:cs="宋体"/>
          <w:b/>
          <w:color w:val="auto"/>
          <w:spacing w:val="6"/>
          <w:sz w:val="32"/>
          <w:szCs w:val="32"/>
        </w:rPr>
      </w:pPr>
    </w:p>
    <w:p w14:paraId="13C66438">
      <w:pPr>
        <w:autoSpaceDE w:val="0"/>
        <w:autoSpaceDN w:val="0"/>
        <w:jc w:val="center"/>
        <w:rPr>
          <w:rFonts w:ascii="宋体" w:hAnsi="宋体" w:cs="宋体"/>
          <w:b/>
          <w:color w:val="auto"/>
          <w:spacing w:val="6"/>
          <w:sz w:val="32"/>
          <w:szCs w:val="32"/>
        </w:rPr>
      </w:pPr>
    </w:p>
    <w:p w14:paraId="7CAE7332">
      <w:pPr>
        <w:autoSpaceDE w:val="0"/>
        <w:autoSpaceDN w:val="0"/>
        <w:jc w:val="center"/>
        <w:rPr>
          <w:rFonts w:ascii="宋体" w:hAnsi="宋体" w:cs="宋体"/>
          <w:b/>
          <w:color w:val="auto"/>
          <w:spacing w:val="6"/>
          <w:sz w:val="32"/>
          <w:szCs w:val="32"/>
        </w:rPr>
      </w:pPr>
    </w:p>
    <w:p w14:paraId="0745E2F1">
      <w:pPr>
        <w:autoSpaceDE w:val="0"/>
        <w:autoSpaceDN w:val="0"/>
        <w:jc w:val="center"/>
        <w:rPr>
          <w:rFonts w:ascii="宋体" w:hAnsi="宋体" w:cs="宋体"/>
          <w:b/>
          <w:color w:val="auto"/>
          <w:spacing w:val="6"/>
          <w:sz w:val="32"/>
          <w:szCs w:val="32"/>
        </w:rPr>
      </w:pPr>
    </w:p>
    <w:p w14:paraId="1E86B585">
      <w:pPr>
        <w:autoSpaceDE w:val="0"/>
        <w:autoSpaceDN w:val="0"/>
        <w:jc w:val="center"/>
        <w:rPr>
          <w:rFonts w:ascii="宋体" w:hAnsi="宋体" w:cs="宋体"/>
          <w:b/>
          <w:color w:val="auto"/>
          <w:spacing w:val="6"/>
          <w:sz w:val="32"/>
          <w:szCs w:val="32"/>
        </w:rPr>
      </w:pPr>
    </w:p>
    <w:p w14:paraId="50F17500">
      <w:pPr>
        <w:autoSpaceDE w:val="0"/>
        <w:autoSpaceDN w:val="0"/>
        <w:jc w:val="center"/>
        <w:rPr>
          <w:rFonts w:ascii="宋体" w:hAnsi="宋体" w:cs="宋体"/>
          <w:b/>
          <w:color w:val="auto"/>
          <w:spacing w:val="6"/>
          <w:sz w:val="32"/>
          <w:szCs w:val="32"/>
        </w:rPr>
      </w:pPr>
    </w:p>
    <w:p w14:paraId="15D3FF0C">
      <w:pPr>
        <w:autoSpaceDE w:val="0"/>
        <w:autoSpaceDN w:val="0"/>
        <w:jc w:val="center"/>
        <w:rPr>
          <w:rFonts w:ascii="宋体" w:hAnsi="宋体" w:cs="宋体"/>
          <w:b/>
          <w:color w:val="auto"/>
          <w:spacing w:val="6"/>
          <w:sz w:val="32"/>
          <w:szCs w:val="32"/>
        </w:rPr>
      </w:pPr>
    </w:p>
    <w:p w14:paraId="73234486">
      <w:pPr>
        <w:autoSpaceDE w:val="0"/>
        <w:autoSpaceDN w:val="0"/>
        <w:jc w:val="both"/>
        <w:rPr>
          <w:rFonts w:ascii="宋体" w:hAnsi="宋体" w:cs="宋体"/>
          <w:b/>
          <w:color w:val="auto"/>
          <w:spacing w:val="6"/>
          <w:sz w:val="32"/>
          <w:szCs w:val="32"/>
        </w:rPr>
      </w:pPr>
    </w:p>
    <w:p w14:paraId="5710EAC1">
      <w:pPr>
        <w:autoSpaceDE w:val="0"/>
        <w:autoSpaceDN w:val="0"/>
        <w:jc w:val="center"/>
        <w:rPr>
          <w:rFonts w:ascii="宋体" w:hAnsi="宋体" w:cs="宋体"/>
          <w:b/>
          <w:color w:val="auto"/>
          <w:spacing w:val="6"/>
          <w:sz w:val="32"/>
          <w:szCs w:val="32"/>
        </w:rPr>
      </w:pPr>
    </w:p>
    <w:p w14:paraId="1BD5C1F7">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D4FF30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BBC633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杭州市余杭区第三人民医院整体迁建二期医用气体项目</w:t>
      </w:r>
      <w:r>
        <w:rPr>
          <w:rFonts w:hint="eastAsia" w:ascii="宋体" w:hAnsi="宋体" w:cs="宋体"/>
          <w:color w:val="auto"/>
          <w:sz w:val="24"/>
        </w:rPr>
        <w:t>【招标编号：（</w:t>
      </w:r>
      <w:r>
        <w:rPr>
          <w:rFonts w:hint="eastAsia" w:ascii="宋体" w:hAnsi="宋体" w:cs="宋体"/>
          <w:color w:val="auto"/>
          <w:sz w:val="24"/>
          <w:lang w:eastAsia="zh-CN"/>
        </w:rPr>
        <w:t>HZHZCG2025-004</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2927E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6CE861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F6EE11B">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F80CA4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40CFED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00B236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7"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7"/>
    </w:p>
    <w:p w14:paraId="19FD3E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19B22A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ABC0E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015F2A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FE841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230E00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993AF8F">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07CF59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5F655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390453B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5D14D4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211FA78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79F117D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AFDC68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FEEC0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60B6509">
      <w:pPr>
        <w:autoSpaceDE w:val="0"/>
        <w:autoSpaceDN w:val="0"/>
        <w:jc w:val="center"/>
        <w:rPr>
          <w:rFonts w:ascii="宋体" w:hAnsi="宋体" w:cs="宋体"/>
          <w:b/>
          <w:color w:val="auto"/>
          <w:spacing w:val="6"/>
          <w:sz w:val="32"/>
          <w:szCs w:val="32"/>
        </w:rPr>
      </w:pPr>
    </w:p>
    <w:p w14:paraId="31175E7A">
      <w:pPr>
        <w:autoSpaceDE w:val="0"/>
        <w:autoSpaceDN w:val="0"/>
        <w:jc w:val="center"/>
        <w:rPr>
          <w:rFonts w:ascii="宋体" w:hAnsi="宋体" w:cs="宋体"/>
          <w:b/>
          <w:color w:val="auto"/>
          <w:spacing w:val="6"/>
          <w:sz w:val="32"/>
          <w:szCs w:val="32"/>
        </w:rPr>
      </w:pPr>
    </w:p>
    <w:p w14:paraId="4191CB6F">
      <w:pPr>
        <w:autoSpaceDE w:val="0"/>
        <w:autoSpaceDN w:val="0"/>
        <w:jc w:val="center"/>
        <w:rPr>
          <w:rFonts w:ascii="宋体" w:hAnsi="宋体" w:cs="宋体"/>
          <w:b/>
          <w:color w:val="auto"/>
          <w:spacing w:val="6"/>
          <w:sz w:val="32"/>
          <w:szCs w:val="32"/>
        </w:rPr>
      </w:pPr>
    </w:p>
    <w:p w14:paraId="643434D7">
      <w:pPr>
        <w:autoSpaceDE w:val="0"/>
        <w:autoSpaceDN w:val="0"/>
        <w:jc w:val="center"/>
        <w:rPr>
          <w:rFonts w:ascii="宋体" w:hAnsi="宋体" w:cs="宋体"/>
          <w:b/>
          <w:color w:val="auto"/>
          <w:spacing w:val="6"/>
          <w:sz w:val="32"/>
          <w:szCs w:val="32"/>
        </w:rPr>
      </w:pPr>
    </w:p>
    <w:p w14:paraId="793D25A6">
      <w:pPr>
        <w:autoSpaceDE w:val="0"/>
        <w:autoSpaceDN w:val="0"/>
        <w:jc w:val="center"/>
        <w:rPr>
          <w:rFonts w:ascii="宋体" w:hAnsi="宋体" w:cs="宋体"/>
          <w:b/>
          <w:color w:val="auto"/>
          <w:spacing w:val="6"/>
          <w:sz w:val="32"/>
          <w:szCs w:val="32"/>
        </w:rPr>
      </w:pPr>
    </w:p>
    <w:p w14:paraId="76E989BF">
      <w:pPr>
        <w:autoSpaceDE w:val="0"/>
        <w:autoSpaceDN w:val="0"/>
        <w:jc w:val="center"/>
        <w:rPr>
          <w:rFonts w:ascii="宋体" w:hAnsi="宋体" w:cs="宋体"/>
          <w:b/>
          <w:color w:val="auto"/>
          <w:spacing w:val="6"/>
          <w:sz w:val="32"/>
          <w:szCs w:val="32"/>
        </w:rPr>
      </w:pPr>
    </w:p>
    <w:p w14:paraId="20E2A534">
      <w:pPr>
        <w:autoSpaceDE w:val="0"/>
        <w:autoSpaceDN w:val="0"/>
        <w:jc w:val="center"/>
        <w:rPr>
          <w:rFonts w:ascii="宋体" w:hAnsi="宋体" w:cs="宋体"/>
          <w:b/>
          <w:color w:val="auto"/>
          <w:spacing w:val="6"/>
          <w:sz w:val="32"/>
          <w:szCs w:val="32"/>
        </w:rPr>
      </w:pPr>
    </w:p>
    <w:p w14:paraId="0420CBEE">
      <w:pPr>
        <w:autoSpaceDE w:val="0"/>
        <w:autoSpaceDN w:val="0"/>
        <w:jc w:val="center"/>
        <w:rPr>
          <w:rFonts w:ascii="宋体" w:hAnsi="宋体" w:cs="宋体"/>
          <w:b/>
          <w:color w:val="auto"/>
          <w:spacing w:val="6"/>
          <w:sz w:val="32"/>
          <w:szCs w:val="32"/>
        </w:rPr>
      </w:pPr>
    </w:p>
    <w:p w14:paraId="678DF424">
      <w:pPr>
        <w:autoSpaceDE w:val="0"/>
        <w:autoSpaceDN w:val="0"/>
        <w:jc w:val="center"/>
        <w:rPr>
          <w:rFonts w:ascii="宋体" w:hAnsi="宋体" w:cs="宋体"/>
          <w:b/>
          <w:color w:val="auto"/>
          <w:spacing w:val="6"/>
          <w:sz w:val="32"/>
          <w:szCs w:val="32"/>
        </w:rPr>
      </w:pPr>
    </w:p>
    <w:p w14:paraId="08930675">
      <w:pPr>
        <w:autoSpaceDE w:val="0"/>
        <w:autoSpaceDN w:val="0"/>
        <w:jc w:val="center"/>
        <w:rPr>
          <w:rFonts w:ascii="宋体" w:hAnsi="宋体" w:cs="宋体"/>
          <w:b/>
          <w:color w:val="auto"/>
          <w:spacing w:val="6"/>
          <w:sz w:val="32"/>
          <w:szCs w:val="32"/>
        </w:rPr>
      </w:pPr>
    </w:p>
    <w:p w14:paraId="0FC7A1C6">
      <w:pPr>
        <w:autoSpaceDE w:val="0"/>
        <w:autoSpaceDN w:val="0"/>
        <w:jc w:val="center"/>
        <w:rPr>
          <w:rFonts w:ascii="宋体" w:hAnsi="宋体" w:cs="宋体"/>
          <w:b/>
          <w:color w:val="auto"/>
          <w:spacing w:val="6"/>
          <w:sz w:val="32"/>
          <w:szCs w:val="32"/>
        </w:rPr>
      </w:pPr>
    </w:p>
    <w:p w14:paraId="3D2B1C62">
      <w:pPr>
        <w:autoSpaceDE w:val="0"/>
        <w:autoSpaceDN w:val="0"/>
        <w:jc w:val="center"/>
        <w:rPr>
          <w:rFonts w:ascii="宋体" w:hAnsi="宋体" w:cs="宋体"/>
          <w:b/>
          <w:color w:val="auto"/>
          <w:spacing w:val="6"/>
          <w:sz w:val="32"/>
          <w:szCs w:val="32"/>
        </w:rPr>
      </w:pPr>
    </w:p>
    <w:p w14:paraId="62E8FC90">
      <w:pPr>
        <w:autoSpaceDE w:val="0"/>
        <w:autoSpaceDN w:val="0"/>
        <w:jc w:val="center"/>
        <w:rPr>
          <w:rFonts w:ascii="宋体" w:hAnsi="宋体" w:cs="宋体"/>
          <w:b/>
          <w:color w:val="auto"/>
          <w:spacing w:val="6"/>
          <w:sz w:val="32"/>
          <w:szCs w:val="32"/>
        </w:rPr>
      </w:pPr>
    </w:p>
    <w:p w14:paraId="0EE8243F">
      <w:pPr>
        <w:autoSpaceDE w:val="0"/>
        <w:autoSpaceDN w:val="0"/>
        <w:jc w:val="center"/>
        <w:rPr>
          <w:rFonts w:ascii="宋体" w:hAnsi="宋体" w:cs="宋体"/>
          <w:b/>
          <w:color w:val="auto"/>
          <w:spacing w:val="6"/>
          <w:sz w:val="32"/>
          <w:szCs w:val="32"/>
        </w:rPr>
      </w:pPr>
    </w:p>
    <w:p w14:paraId="67AB000C">
      <w:pPr>
        <w:autoSpaceDE w:val="0"/>
        <w:autoSpaceDN w:val="0"/>
        <w:jc w:val="center"/>
        <w:rPr>
          <w:rFonts w:ascii="宋体" w:hAnsi="宋体" w:cs="宋体"/>
          <w:b/>
          <w:color w:val="auto"/>
          <w:spacing w:val="6"/>
          <w:sz w:val="32"/>
          <w:szCs w:val="32"/>
        </w:rPr>
      </w:pPr>
    </w:p>
    <w:p w14:paraId="749E95DA">
      <w:pPr>
        <w:autoSpaceDE w:val="0"/>
        <w:autoSpaceDN w:val="0"/>
        <w:jc w:val="center"/>
        <w:rPr>
          <w:rFonts w:ascii="宋体" w:hAnsi="宋体" w:cs="宋体"/>
          <w:b/>
          <w:color w:val="auto"/>
          <w:spacing w:val="6"/>
          <w:sz w:val="32"/>
          <w:szCs w:val="32"/>
        </w:rPr>
      </w:pPr>
    </w:p>
    <w:p w14:paraId="72C9E0B8">
      <w:pPr>
        <w:autoSpaceDE w:val="0"/>
        <w:autoSpaceDN w:val="0"/>
        <w:jc w:val="center"/>
        <w:rPr>
          <w:rFonts w:ascii="宋体" w:hAnsi="宋体" w:cs="宋体"/>
          <w:b/>
          <w:color w:val="auto"/>
          <w:spacing w:val="6"/>
          <w:sz w:val="32"/>
          <w:szCs w:val="32"/>
        </w:rPr>
      </w:pPr>
    </w:p>
    <w:p w14:paraId="7792B701">
      <w:pPr>
        <w:autoSpaceDE w:val="0"/>
        <w:autoSpaceDN w:val="0"/>
        <w:jc w:val="center"/>
        <w:rPr>
          <w:rFonts w:ascii="宋体" w:hAnsi="宋体" w:cs="宋体"/>
          <w:b/>
          <w:color w:val="auto"/>
          <w:spacing w:val="6"/>
          <w:sz w:val="32"/>
          <w:szCs w:val="32"/>
        </w:rPr>
      </w:pPr>
    </w:p>
    <w:p w14:paraId="5100510A">
      <w:pPr>
        <w:autoSpaceDE w:val="0"/>
        <w:autoSpaceDN w:val="0"/>
        <w:jc w:val="center"/>
        <w:rPr>
          <w:rFonts w:ascii="宋体" w:hAnsi="宋体" w:cs="宋体"/>
          <w:b/>
          <w:color w:val="auto"/>
          <w:spacing w:val="6"/>
          <w:sz w:val="32"/>
          <w:szCs w:val="32"/>
        </w:rPr>
      </w:pPr>
    </w:p>
    <w:p w14:paraId="5913FD79">
      <w:pPr>
        <w:autoSpaceDE w:val="0"/>
        <w:autoSpaceDN w:val="0"/>
        <w:jc w:val="center"/>
        <w:rPr>
          <w:rFonts w:ascii="宋体" w:hAnsi="宋体" w:cs="宋体"/>
          <w:b/>
          <w:color w:val="auto"/>
          <w:spacing w:val="6"/>
          <w:sz w:val="32"/>
          <w:szCs w:val="32"/>
        </w:rPr>
      </w:pPr>
    </w:p>
    <w:p w14:paraId="0D86D476">
      <w:pPr>
        <w:autoSpaceDE w:val="0"/>
        <w:autoSpaceDN w:val="0"/>
        <w:jc w:val="center"/>
        <w:rPr>
          <w:rFonts w:ascii="宋体" w:hAnsi="宋体" w:cs="宋体"/>
          <w:b/>
          <w:color w:val="auto"/>
          <w:spacing w:val="6"/>
          <w:sz w:val="32"/>
          <w:szCs w:val="32"/>
        </w:rPr>
      </w:pPr>
    </w:p>
    <w:p w14:paraId="2E918046">
      <w:pPr>
        <w:autoSpaceDE w:val="0"/>
        <w:autoSpaceDN w:val="0"/>
        <w:jc w:val="center"/>
        <w:rPr>
          <w:rFonts w:ascii="宋体" w:hAnsi="宋体" w:cs="宋体"/>
          <w:b/>
          <w:color w:val="auto"/>
          <w:spacing w:val="6"/>
          <w:sz w:val="32"/>
          <w:szCs w:val="32"/>
        </w:rPr>
      </w:pPr>
    </w:p>
    <w:p w14:paraId="7BD8B298">
      <w:pPr>
        <w:autoSpaceDE w:val="0"/>
        <w:autoSpaceDN w:val="0"/>
        <w:jc w:val="center"/>
        <w:rPr>
          <w:rFonts w:ascii="宋体" w:hAnsi="宋体" w:cs="宋体"/>
          <w:b/>
          <w:color w:val="auto"/>
          <w:spacing w:val="6"/>
          <w:sz w:val="32"/>
          <w:szCs w:val="32"/>
        </w:rPr>
      </w:pPr>
    </w:p>
    <w:p w14:paraId="01AD678E">
      <w:pPr>
        <w:autoSpaceDE w:val="0"/>
        <w:autoSpaceDN w:val="0"/>
        <w:jc w:val="center"/>
        <w:rPr>
          <w:rFonts w:ascii="宋体" w:hAnsi="宋体" w:cs="宋体"/>
          <w:b/>
          <w:color w:val="auto"/>
          <w:spacing w:val="6"/>
          <w:sz w:val="32"/>
          <w:szCs w:val="32"/>
        </w:rPr>
      </w:pPr>
    </w:p>
    <w:p w14:paraId="71E302DD">
      <w:pPr>
        <w:autoSpaceDE w:val="0"/>
        <w:autoSpaceDN w:val="0"/>
        <w:jc w:val="center"/>
        <w:rPr>
          <w:rFonts w:ascii="宋体" w:hAnsi="宋体" w:cs="宋体"/>
          <w:b/>
          <w:color w:val="auto"/>
          <w:spacing w:val="6"/>
          <w:sz w:val="32"/>
          <w:szCs w:val="32"/>
        </w:rPr>
      </w:pPr>
    </w:p>
    <w:p w14:paraId="03F388F2">
      <w:pPr>
        <w:autoSpaceDE w:val="0"/>
        <w:autoSpaceDN w:val="0"/>
        <w:jc w:val="center"/>
        <w:rPr>
          <w:rFonts w:ascii="宋体" w:hAnsi="宋体" w:cs="宋体"/>
          <w:b/>
          <w:color w:val="auto"/>
          <w:spacing w:val="6"/>
          <w:sz w:val="32"/>
          <w:szCs w:val="32"/>
        </w:rPr>
      </w:pPr>
    </w:p>
    <w:p w14:paraId="369290AA">
      <w:pPr>
        <w:autoSpaceDE w:val="0"/>
        <w:autoSpaceDN w:val="0"/>
        <w:jc w:val="center"/>
        <w:rPr>
          <w:rFonts w:ascii="宋体" w:hAnsi="宋体" w:cs="宋体"/>
          <w:b/>
          <w:color w:val="auto"/>
          <w:spacing w:val="6"/>
          <w:sz w:val="32"/>
          <w:szCs w:val="32"/>
        </w:rPr>
      </w:pPr>
    </w:p>
    <w:p w14:paraId="6B1DCA75">
      <w:pPr>
        <w:autoSpaceDE w:val="0"/>
        <w:autoSpaceDN w:val="0"/>
        <w:jc w:val="center"/>
        <w:rPr>
          <w:rFonts w:ascii="宋体" w:hAnsi="宋体" w:cs="宋体"/>
          <w:b/>
          <w:color w:val="auto"/>
          <w:spacing w:val="6"/>
          <w:sz w:val="32"/>
          <w:szCs w:val="32"/>
        </w:rPr>
      </w:pPr>
    </w:p>
    <w:p w14:paraId="0155A48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67943BB">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2AE7D9D8">
      <w:pPr>
        <w:spacing w:line="360" w:lineRule="auto"/>
        <w:jc w:val="center"/>
        <w:rPr>
          <w:rFonts w:ascii="宋体" w:hAnsi="宋体" w:cs="宋体"/>
          <w:color w:val="auto"/>
          <w:sz w:val="24"/>
          <w:u w:val="single"/>
        </w:rPr>
      </w:pPr>
    </w:p>
    <w:p w14:paraId="40EC749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354EB96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杭州市余杭区第三人民医院</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杭州市余杭区第三人民医院整体迁建二期医用气体项目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3FB6DD58">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A15DAF8">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58DD773">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61D6CD77">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3694BDD">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5965135">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D9263D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182E6A7">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2B9E3D44">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color="080000" w:fill="C9E7FF"/>
          <w:lang w:eastAsia="zh-CN"/>
        </w:rPr>
        <w:t>②</w:t>
      </w:r>
      <w:r>
        <w:rPr>
          <w:rFonts w:ascii="微软雅黑" w:hAnsi="微软雅黑" w:eastAsia="微软雅黑" w:cs="微软雅黑"/>
          <w:i w:val="0"/>
          <w:caps w:val="0"/>
          <w:color w:val="auto"/>
          <w:spacing w:val="0"/>
          <w:sz w:val="21"/>
          <w:szCs w:val="21"/>
          <w:highlight w:val="none"/>
          <w:shd w:val="clear" w:color="080000"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color="080000"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20332267">
      <w:pPr>
        <w:spacing w:line="360" w:lineRule="auto"/>
        <w:jc w:val="center"/>
        <w:rPr>
          <w:rFonts w:ascii="宋体" w:hAnsi="宋体" w:cs="宋体"/>
          <w:b/>
          <w:color w:val="auto"/>
          <w:sz w:val="32"/>
          <w:szCs w:val="32"/>
        </w:rPr>
      </w:pPr>
    </w:p>
    <w:p w14:paraId="3FDF2F2F">
      <w:pPr>
        <w:spacing w:line="360" w:lineRule="auto"/>
        <w:jc w:val="both"/>
        <w:rPr>
          <w:rFonts w:ascii="宋体" w:hAnsi="宋体" w:cs="宋体"/>
          <w:b/>
          <w:color w:val="auto"/>
          <w:sz w:val="32"/>
          <w:szCs w:val="32"/>
        </w:rPr>
      </w:pPr>
    </w:p>
    <w:p w14:paraId="4EC08AD0">
      <w:pPr>
        <w:spacing w:line="360" w:lineRule="auto"/>
        <w:jc w:val="center"/>
        <w:rPr>
          <w:rFonts w:ascii="宋体" w:hAnsi="宋体" w:cs="宋体"/>
          <w:b/>
          <w:color w:val="auto"/>
          <w:sz w:val="32"/>
          <w:szCs w:val="32"/>
        </w:rPr>
      </w:pPr>
    </w:p>
    <w:p w14:paraId="6716CCB9">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Times New Roman"/>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4B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FA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39F05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0D9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B53F">
    <w:pPr>
      <w:pStyle w:val="40"/>
      <w:framePr w:wrap="around" w:vAnchor="text" w:hAnchor="margin" w:xAlign="right" w:y="1"/>
      <w:rPr>
        <w:rStyle w:val="73"/>
      </w:rPr>
    </w:pPr>
    <w:r>
      <w:fldChar w:fldCharType="begin"/>
    </w:r>
    <w:r>
      <w:rPr>
        <w:rStyle w:val="73"/>
      </w:rPr>
      <w:instrText xml:space="preserve">PAGE  </w:instrText>
    </w:r>
    <w:r>
      <w:fldChar w:fldCharType="end"/>
    </w:r>
  </w:p>
  <w:p w14:paraId="28CC8884">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463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8" w:name="_Toc164085800"/>
    <w:bookmarkStart w:id="419" w:name="_Toc36110187"/>
    <w:bookmarkStart w:id="420" w:name="_Toc91899912"/>
    <w:bookmarkStart w:id="421" w:name="_Toc131845147"/>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D9B3">
    <w:pPr>
      <w:pStyle w:val="40"/>
      <w:framePr w:wrap="around" w:vAnchor="text" w:hAnchor="margin" w:xAlign="right" w:y="1"/>
      <w:rPr>
        <w:rStyle w:val="73"/>
      </w:rPr>
    </w:pPr>
    <w:r>
      <w:fldChar w:fldCharType="begin"/>
    </w:r>
    <w:r>
      <w:rPr>
        <w:rStyle w:val="73"/>
      </w:rPr>
      <w:instrText xml:space="preserve">PAGE  </w:instrText>
    </w:r>
    <w:r>
      <w:fldChar w:fldCharType="end"/>
    </w:r>
  </w:p>
  <w:p w14:paraId="3F5D8CE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59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CC4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03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5C907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D7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63A50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C9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4ED4AD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485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90CA7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A3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483F56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AFD4">
    <w:pPr>
      <w:pStyle w:val="41"/>
      <w:pBdr>
        <w:bottom w:val="single" w:color="auto" w:sz="6" w:space="4"/>
      </w:pBdr>
      <w:jc w:val="right"/>
    </w:pPr>
    <w:r>
      <w:t></w:t>
    </w:r>
    <w:r>
      <w:rPr>
        <w:rFonts w:hint="eastAsia"/>
      </w:rPr>
      <w:t xml:space="preserve">             </w:t>
    </w:r>
    <w:r>
      <w:t>杭州市政府采购公开招标文件</w:t>
    </w:r>
  </w:p>
  <w:p w14:paraId="7093AAC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620F">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E52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F18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2D5C">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E7F7">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6001">
    <w:pPr>
      <w:pStyle w:val="41"/>
    </w:pPr>
    <w:r>
      <w:t></w:t>
    </w:r>
    <w:r>
      <w:rPr>
        <w:rFonts w:hint="eastAsia"/>
      </w:rPr>
      <w:t xml:space="preserve">         </w:t>
    </w:r>
  </w:p>
  <w:p w14:paraId="293B14F9">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3FC7">
    <w:pPr>
      <w:pStyle w:val="41"/>
      <w:rPr>
        <w:rFonts w:ascii="仿宋_GB2312" w:eastAsia="仿宋_GB2312"/>
        <w:b/>
        <w:i/>
        <w:u w:val="single"/>
      </w:rPr>
    </w:pPr>
    <w:r>
      <w:t></w:t>
    </w:r>
    <w:r>
      <w:rPr>
        <w:rFonts w:hint="eastAsia"/>
      </w:rPr>
      <w:t xml:space="preserve">                                                </w:t>
    </w:r>
    <w:r>
      <w:t xml:space="preserve"> 杭州市政府采购公开招标文件</w:t>
    </w:r>
  </w:p>
  <w:p w14:paraId="33382CE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71D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09DF">
    <w:pPr>
      <w:pStyle w:val="41"/>
      <w:jc w:val="right"/>
      <w:rPr>
        <w:rFonts w:ascii="仿宋_GB2312" w:eastAsia="仿宋_GB2312"/>
        <w:b/>
        <w:i/>
        <w:u w:val="single"/>
      </w:rPr>
    </w:pPr>
    <w:r>
      <w:rPr>
        <w:rFonts w:hint="eastAsia"/>
      </w:rPr>
      <w:t xml:space="preserve">                                  </w:t>
    </w:r>
    <w:r>
      <w:t>杭州市政府采购公开招标文件</w:t>
    </w:r>
  </w:p>
  <w:p w14:paraId="7812B16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4E0F">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FE364CD"/>
    <w:multiLevelType w:val="multilevel"/>
    <w:tmpl w:val="2FE364C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6918C9"/>
    <w:multiLevelType w:val="multilevel"/>
    <w:tmpl w:val="3A6918C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24A71D5"/>
    <w:multiLevelType w:val="multilevel"/>
    <w:tmpl w:val="624A71D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9"/>
  </w:num>
  <w:num w:numId="4">
    <w:abstractNumId w:val="10"/>
  </w:num>
  <w:num w:numId="5">
    <w:abstractNumId w:val="2"/>
  </w:num>
  <w:num w:numId="6">
    <w:abstractNumId w:val="6"/>
  </w:num>
  <w:num w:numId="7">
    <w:abstractNumId w:val="4"/>
  </w:num>
  <w:num w:numId="8">
    <w:abstractNumId w:val="3"/>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C84870"/>
    <w:rsid w:val="02DC4B10"/>
    <w:rsid w:val="02DD76CE"/>
    <w:rsid w:val="02F36323"/>
    <w:rsid w:val="02F5619C"/>
    <w:rsid w:val="0326446A"/>
    <w:rsid w:val="032D5555"/>
    <w:rsid w:val="036634D2"/>
    <w:rsid w:val="039B791C"/>
    <w:rsid w:val="03DD35E4"/>
    <w:rsid w:val="04076900"/>
    <w:rsid w:val="041A5A3B"/>
    <w:rsid w:val="042311BA"/>
    <w:rsid w:val="042B157A"/>
    <w:rsid w:val="048F763B"/>
    <w:rsid w:val="049F330E"/>
    <w:rsid w:val="04AA775C"/>
    <w:rsid w:val="04AF1889"/>
    <w:rsid w:val="04DD3789"/>
    <w:rsid w:val="04F66F48"/>
    <w:rsid w:val="05251E14"/>
    <w:rsid w:val="05A16594"/>
    <w:rsid w:val="05A7762D"/>
    <w:rsid w:val="060E5941"/>
    <w:rsid w:val="06110FAF"/>
    <w:rsid w:val="06493CA7"/>
    <w:rsid w:val="065A6178"/>
    <w:rsid w:val="065D4CE2"/>
    <w:rsid w:val="066F1CF3"/>
    <w:rsid w:val="06871610"/>
    <w:rsid w:val="06930BB8"/>
    <w:rsid w:val="07245D42"/>
    <w:rsid w:val="07264C62"/>
    <w:rsid w:val="073023E4"/>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132C5"/>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394465"/>
    <w:rsid w:val="0E5604B2"/>
    <w:rsid w:val="0E6D5D79"/>
    <w:rsid w:val="0E9D0089"/>
    <w:rsid w:val="0EA474D2"/>
    <w:rsid w:val="0EB803EE"/>
    <w:rsid w:val="0ECC4AAD"/>
    <w:rsid w:val="0EF94D4B"/>
    <w:rsid w:val="0EFF5127"/>
    <w:rsid w:val="0F4958DC"/>
    <w:rsid w:val="0F515DF7"/>
    <w:rsid w:val="0F596BA8"/>
    <w:rsid w:val="0F6248D2"/>
    <w:rsid w:val="0F693536"/>
    <w:rsid w:val="0F7B0511"/>
    <w:rsid w:val="0F7B76D9"/>
    <w:rsid w:val="0F816ACD"/>
    <w:rsid w:val="0F9832DB"/>
    <w:rsid w:val="0FBF3FD2"/>
    <w:rsid w:val="0FBF7FF3"/>
    <w:rsid w:val="1009266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129A8"/>
    <w:rsid w:val="139B1A0A"/>
    <w:rsid w:val="139D25C7"/>
    <w:rsid w:val="13BF3CE4"/>
    <w:rsid w:val="13C77A9D"/>
    <w:rsid w:val="13DA1E41"/>
    <w:rsid w:val="141008D8"/>
    <w:rsid w:val="14125FE6"/>
    <w:rsid w:val="146D271E"/>
    <w:rsid w:val="14982588"/>
    <w:rsid w:val="149A5AD9"/>
    <w:rsid w:val="14A7619D"/>
    <w:rsid w:val="150536C3"/>
    <w:rsid w:val="150C1963"/>
    <w:rsid w:val="151447A0"/>
    <w:rsid w:val="154A6454"/>
    <w:rsid w:val="15762120"/>
    <w:rsid w:val="16946498"/>
    <w:rsid w:val="16A8729C"/>
    <w:rsid w:val="16B33777"/>
    <w:rsid w:val="16BC70A7"/>
    <w:rsid w:val="16C6339E"/>
    <w:rsid w:val="172F2D79"/>
    <w:rsid w:val="17557BEF"/>
    <w:rsid w:val="17D349C1"/>
    <w:rsid w:val="1813218C"/>
    <w:rsid w:val="18244F26"/>
    <w:rsid w:val="1830729E"/>
    <w:rsid w:val="1852128A"/>
    <w:rsid w:val="1870062C"/>
    <w:rsid w:val="18817102"/>
    <w:rsid w:val="18830A15"/>
    <w:rsid w:val="18852B28"/>
    <w:rsid w:val="188B5321"/>
    <w:rsid w:val="19170735"/>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EB7D24"/>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4D162F"/>
    <w:rsid w:val="216133FC"/>
    <w:rsid w:val="21D56769"/>
    <w:rsid w:val="21E52EF3"/>
    <w:rsid w:val="21FB5D7B"/>
    <w:rsid w:val="22015E94"/>
    <w:rsid w:val="220B1C3D"/>
    <w:rsid w:val="221D1D20"/>
    <w:rsid w:val="22334A87"/>
    <w:rsid w:val="22BE6801"/>
    <w:rsid w:val="22D84658"/>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B0E3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AAC3290"/>
    <w:rsid w:val="2AE35A0D"/>
    <w:rsid w:val="2AF15F83"/>
    <w:rsid w:val="2B437463"/>
    <w:rsid w:val="2B7807EE"/>
    <w:rsid w:val="2BA50BF7"/>
    <w:rsid w:val="2BB327BE"/>
    <w:rsid w:val="2BBF00EC"/>
    <w:rsid w:val="2BC37CFD"/>
    <w:rsid w:val="2BD5237F"/>
    <w:rsid w:val="2BE536CE"/>
    <w:rsid w:val="2BE758D9"/>
    <w:rsid w:val="2BF346BB"/>
    <w:rsid w:val="2C09049E"/>
    <w:rsid w:val="2C0A653C"/>
    <w:rsid w:val="2C191F85"/>
    <w:rsid w:val="2CE82D6F"/>
    <w:rsid w:val="2D343236"/>
    <w:rsid w:val="2D38455E"/>
    <w:rsid w:val="2D575011"/>
    <w:rsid w:val="2D724D1D"/>
    <w:rsid w:val="2D79212A"/>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7A67C4"/>
    <w:rsid w:val="319C6071"/>
    <w:rsid w:val="31AC537E"/>
    <w:rsid w:val="31D41A4F"/>
    <w:rsid w:val="31E3679B"/>
    <w:rsid w:val="31E732FD"/>
    <w:rsid w:val="32194436"/>
    <w:rsid w:val="32517576"/>
    <w:rsid w:val="32BE5C2C"/>
    <w:rsid w:val="32FB6478"/>
    <w:rsid w:val="33263B3F"/>
    <w:rsid w:val="336963EB"/>
    <w:rsid w:val="33816EEB"/>
    <w:rsid w:val="33EB55CD"/>
    <w:rsid w:val="33EC4C02"/>
    <w:rsid w:val="340D2360"/>
    <w:rsid w:val="3410665D"/>
    <w:rsid w:val="341344FC"/>
    <w:rsid w:val="34211214"/>
    <w:rsid w:val="342E63AB"/>
    <w:rsid w:val="34950E68"/>
    <w:rsid w:val="34986E94"/>
    <w:rsid w:val="34AF62C9"/>
    <w:rsid w:val="34CB4388"/>
    <w:rsid w:val="34EA0CDC"/>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9F038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B336E"/>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B1D58"/>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56695"/>
    <w:rsid w:val="4EC569ED"/>
    <w:rsid w:val="4ED50EA1"/>
    <w:rsid w:val="4EEC050C"/>
    <w:rsid w:val="4F104EC3"/>
    <w:rsid w:val="4F47354A"/>
    <w:rsid w:val="4F4D5BA9"/>
    <w:rsid w:val="4F8D1C8E"/>
    <w:rsid w:val="4F911C54"/>
    <w:rsid w:val="4FAE5626"/>
    <w:rsid w:val="4FE625E0"/>
    <w:rsid w:val="4FE871CC"/>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1798"/>
    <w:rsid w:val="52A25790"/>
    <w:rsid w:val="52A96B6F"/>
    <w:rsid w:val="52B45975"/>
    <w:rsid w:val="52D94AA4"/>
    <w:rsid w:val="52E35B07"/>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2733C1"/>
    <w:rsid w:val="55364EFD"/>
    <w:rsid w:val="55413F6A"/>
    <w:rsid w:val="555D4828"/>
    <w:rsid w:val="557A4C8B"/>
    <w:rsid w:val="558931E1"/>
    <w:rsid w:val="55923347"/>
    <w:rsid w:val="55925180"/>
    <w:rsid w:val="55983B1B"/>
    <w:rsid w:val="55A8376B"/>
    <w:rsid w:val="55DC29B6"/>
    <w:rsid w:val="55DD4241"/>
    <w:rsid w:val="56471638"/>
    <w:rsid w:val="566B6D1E"/>
    <w:rsid w:val="56CA5FF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005A1"/>
    <w:rsid w:val="58917D2F"/>
    <w:rsid w:val="5894085C"/>
    <w:rsid w:val="58AE4F0C"/>
    <w:rsid w:val="58B85899"/>
    <w:rsid w:val="58E363A9"/>
    <w:rsid w:val="59166304"/>
    <w:rsid w:val="5933516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12334"/>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1A0401"/>
    <w:rsid w:val="624F3E49"/>
    <w:rsid w:val="62632286"/>
    <w:rsid w:val="62885958"/>
    <w:rsid w:val="62F40B65"/>
    <w:rsid w:val="62FC2CFE"/>
    <w:rsid w:val="63024505"/>
    <w:rsid w:val="63390858"/>
    <w:rsid w:val="635600A5"/>
    <w:rsid w:val="635B1DB5"/>
    <w:rsid w:val="63711FED"/>
    <w:rsid w:val="63880DDC"/>
    <w:rsid w:val="638D750D"/>
    <w:rsid w:val="63AC6CC0"/>
    <w:rsid w:val="64055776"/>
    <w:rsid w:val="64240056"/>
    <w:rsid w:val="643E143A"/>
    <w:rsid w:val="64491666"/>
    <w:rsid w:val="648B6EEF"/>
    <w:rsid w:val="64C158BF"/>
    <w:rsid w:val="64CE2EAA"/>
    <w:rsid w:val="652C0C88"/>
    <w:rsid w:val="653C3090"/>
    <w:rsid w:val="65854376"/>
    <w:rsid w:val="658767BE"/>
    <w:rsid w:val="65892531"/>
    <w:rsid w:val="66195831"/>
    <w:rsid w:val="66263534"/>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304A9"/>
    <w:rsid w:val="69627681"/>
    <w:rsid w:val="6977531D"/>
    <w:rsid w:val="69A320DB"/>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C272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776FF"/>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E117C"/>
    <w:rsid w:val="7C00467F"/>
    <w:rsid w:val="7C0A0FE4"/>
    <w:rsid w:val="7C181D26"/>
    <w:rsid w:val="7C254906"/>
    <w:rsid w:val="7C590818"/>
    <w:rsid w:val="7C7C10F6"/>
    <w:rsid w:val="7C853BEA"/>
    <w:rsid w:val="7C881368"/>
    <w:rsid w:val="7CE27788"/>
    <w:rsid w:val="7D0C32F1"/>
    <w:rsid w:val="7D0F408D"/>
    <w:rsid w:val="7D491C6C"/>
    <w:rsid w:val="7D5429C0"/>
    <w:rsid w:val="7D585F36"/>
    <w:rsid w:val="7D6E6D43"/>
    <w:rsid w:val="7DB57A34"/>
    <w:rsid w:val="7DD86F60"/>
    <w:rsid w:val="7DE60973"/>
    <w:rsid w:val="7DEF0916"/>
    <w:rsid w:val="7E1E5218"/>
    <w:rsid w:val="7E9A4E1F"/>
    <w:rsid w:val="7EA7723A"/>
    <w:rsid w:val="7EF56FBB"/>
    <w:rsid w:val="7F0768EB"/>
    <w:rsid w:val="7F143BEC"/>
    <w:rsid w:val="7F715AF2"/>
    <w:rsid w:val="7F7726AD"/>
    <w:rsid w:val="7F886E69"/>
    <w:rsid w:val="7F961E7F"/>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5"/>
    <w:qFormat/>
    <w:uiPriority w:val="0"/>
    <w:pPr>
      <w:spacing w:line="480" w:lineRule="exact"/>
      <w:ind w:firstLine="480" w:firstLineChars="200"/>
    </w:pPr>
    <w:rPr>
      <w:rFonts w:ascii="宋体" w:hAnsi="宋体"/>
      <w:sz w:val="24"/>
    </w:rPr>
  </w:style>
  <w:style w:type="paragraph" w:customStyle="1" w:styleId="25">
    <w:name w:val="Intense Quote"/>
    <w:basedOn w:val="1"/>
    <w:next w:val="1"/>
    <w:qFormat/>
    <w:uiPriority w:val="0"/>
    <w:pPr>
      <w:spacing w:before="200" w:after="280"/>
      <w:ind w:left="936" w:right="936"/>
    </w:pPr>
    <w:rPr>
      <w:b/>
      <w:i/>
      <w:color w:val="4F81BD"/>
      <w:sz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1"/>
    <w:qFormat/>
    <w:uiPriority w:val="0"/>
    <w:pPr>
      <w:ind w:left="100" w:leftChars="2500"/>
    </w:pPr>
    <w:rPr>
      <w:rFonts w:ascii="宋体"/>
      <w:sz w:val="24"/>
      <w:szCs w:val="21"/>
      <w:lang w:val="zh-CN"/>
    </w:rPr>
  </w:style>
  <w:style w:type="paragraph" w:styleId="37">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8">
    <w:name w:val="endnote text"/>
    <w:basedOn w:val="1"/>
    <w:link w:val="942"/>
    <w:qFormat/>
    <w:uiPriority w:val="0"/>
    <w:rPr>
      <w:lang w:val="zh-CN"/>
    </w:rPr>
  </w:style>
  <w:style w:type="paragraph" w:styleId="39">
    <w:name w:val="Balloon Text"/>
    <w:basedOn w:val="1"/>
    <w:link w:val="718"/>
    <w:qFormat/>
    <w:uiPriority w:val="0"/>
    <w:rPr>
      <w:sz w:val="18"/>
      <w:szCs w:val="18"/>
    </w:rPr>
  </w:style>
  <w:style w:type="paragraph" w:styleId="40">
    <w:name w:val="footer"/>
    <w:basedOn w:val="1"/>
    <w:link w:val="893"/>
    <w:qFormat/>
    <w:uiPriority w:val="99"/>
    <w:pPr>
      <w:tabs>
        <w:tab w:val="center" w:pos="4153"/>
        <w:tab w:val="right" w:pos="8306"/>
      </w:tabs>
      <w:snapToGrid w:val="0"/>
      <w:jc w:val="left"/>
    </w:pPr>
    <w:rPr>
      <w:sz w:val="18"/>
      <w:szCs w:val="18"/>
    </w:rPr>
  </w:style>
  <w:style w:type="paragraph" w:styleId="41">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7"/>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1"/>
    <w:qFormat/>
    <w:uiPriority w:val="0"/>
    <w:pPr>
      <w:spacing w:after="120" w:line="480" w:lineRule="auto"/>
    </w:pPr>
  </w:style>
  <w:style w:type="paragraph" w:styleId="57">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4"/>
    <w:qFormat/>
    <w:uiPriority w:val="0"/>
    <w:rPr>
      <w:b/>
      <w:bCs/>
    </w:rPr>
  </w:style>
  <w:style w:type="paragraph" w:styleId="61">
    <w:name w:val="Body Text First Indent"/>
    <w:basedOn w:val="23"/>
    <w:link w:val="836"/>
    <w:qFormat/>
    <w:uiPriority w:val="0"/>
    <w:pPr>
      <w:ind w:firstLine="420"/>
    </w:pPr>
    <w:rPr>
      <w:rFonts w:hAnsi="Calibri" w:cs="Times New Roman"/>
      <w:szCs w:val="20"/>
    </w:rPr>
  </w:style>
  <w:style w:type="paragraph" w:styleId="62">
    <w:name w:val="Body Text First Indent 2"/>
    <w:basedOn w:val="24"/>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9"/>
    <w:qFormat/>
    <w:uiPriority w:val="0"/>
    <w:pPr>
      <w:adjustRightInd/>
      <w:spacing w:line="360" w:lineRule="auto"/>
      <w:ind w:firstLine="480" w:firstLineChars="200"/>
    </w:pPr>
    <w:rPr>
      <w:kern w:val="0"/>
      <w:sz w:val="24"/>
    </w:rPr>
  </w:style>
  <w:style w:type="paragraph" w:customStyle="1" w:styleId="101">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0"/>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2"/>
    <w:qFormat/>
    <w:uiPriority w:val="0"/>
    <w:pPr>
      <w:tabs>
        <w:tab w:val="left" w:pos="2356"/>
      </w:tabs>
    </w:pPr>
  </w:style>
  <w:style w:type="paragraph" w:customStyle="1" w:styleId="106">
    <w:name w:val="样式 标题 4h4H4Fab-4T5Ref Heading 1rh1Heading sqlsect 1.2.3...."/>
    <w:basedOn w:val="5"/>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5"/>
    <w:qFormat/>
    <w:uiPriority w:val="0"/>
    <w:pPr>
      <w:adjustRightInd/>
    </w:pPr>
    <w:rPr>
      <w:rFonts w:ascii="宋体" w:hAnsi="Courier New"/>
      <w:kern w:val="0"/>
      <w:sz w:val="20"/>
      <w:szCs w:val="20"/>
    </w:rPr>
  </w:style>
  <w:style w:type="paragraph" w:customStyle="1" w:styleId="109">
    <w:name w:val="正文说明"/>
    <w:basedOn w:val="1"/>
    <w:link w:val="847"/>
    <w:qFormat/>
    <w:uiPriority w:val="0"/>
    <w:pPr>
      <w:adjustRightInd/>
      <w:spacing w:line="360" w:lineRule="auto"/>
    </w:pPr>
    <w:rPr>
      <w:kern w:val="0"/>
      <w:sz w:val="24"/>
    </w:rPr>
  </w:style>
  <w:style w:type="paragraph" w:customStyle="1" w:styleId="110">
    <w:name w:val="Table Text"/>
    <w:basedOn w:val="1"/>
    <w:link w:val="853"/>
    <w:qFormat/>
    <w:uiPriority w:val="0"/>
    <w:pPr>
      <w:widowControl/>
      <w:spacing w:before="60" w:after="60"/>
      <w:jc w:val="left"/>
    </w:pPr>
    <w:rPr>
      <w:kern w:val="0"/>
      <w:sz w:val="24"/>
    </w:rPr>
  </w:style>
  <w:style w:type="paragraph" w:customStyle="1" w:styleId="111">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3"/>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7"/>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7"/>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6"/>
    <w:qFormat/>
    <w:uiPriority w:val="0"/>
    <w:rPr>
      <w:rFonts w:ascii="宋体"/>
      <w:kern w:val="2"/>
      <w:sz w:val="24"/>
      <w:szCs w:val="21"/>
      <w:lang w:val="zh-CN"/>
    </w:rPr>
  </w:style>
  <w:style w:type="character" w:customStyle="1" w:styleId="712">
    <w:name w:val="标题 9 Char"/>
    <w:link w:val="10"/>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0"/>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9"/>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1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0"/>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9"/>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0"/>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1"/>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2"/>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4"/>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4"/>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9"/>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6"/>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7"/>
    <w:qFormat/>
    <w:uiPriority w:val="0"/>
    <w:rPr>
      <w:rFonts w:ascii="黑体" w:hAnsi="Courier New" w:eastAsia="黑体"/>
    </w:rPr>
  </w:style>
  <w:style w:type="character" w:customStyle="1" w:styleId="821">
    <w:name w:val="正文文本 2 Char1"/>
    <w:link w:val="56"/>
    <w:qFormat/>
    <w:uiPriority w:val="0"/>
    <w:rPr>
      <w:kern w:val="2"/>
      <w:sz w:val="21"/>
      <w:szCs w:val="24"/>
    </w:rPr>
  </w:style>
  <w:style w:type="character" w:customStyle="1" w:styleId="822">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8"/>
    <w:qFormat/>
    <w:uiPriority w:val="0"/>
    <w:rPr>
      <w:b/>
      <w:bCs/>
      <w:kern w:val="2"/>
      <w:sz w:val="24"/>
      <w:szCs w:val="24"/>
    </w:rPr>
  </w:style>
  <w:style w:type="character" w:customStyle="1" w:styleId="825">
    <w:name w:val="正文文本缩进 2 Char"/>
    <w:link w:val="37"/>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0"/>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7"/>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8"/>
    <w:qFormat/>
    <w:uiPriority w:val="0"/>
    <w:rPr>
      <w:rFonts w:ascii="宋体" w:hAnsi="Courier New"/>
    </w:rPr>
  </w:style>
  <w:style w:type="character" w:customStyle="1" w:styleId="836">
    <w:name w:val="正文首行缩进 Char"/>
    <w:link w:val="61"/>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5"/>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9"/>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0"/>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0"/>
    <w:rPr>
      <w:kern w:val="2"/>
      <w:sz w:val="21"/>
      <w:szCs w:val="24"/>
    </w:rPr>
  </w:style>
  <w:style w:type="character" w:customStyle="1" w:styleId="858">
    <w:name w:val="签名 Char"/>
    <w:link w:val="42"/>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1"/>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2"/>
    <w:qFormat/>
    <w:uiPriority w:val="0"/>
    <w:rPr>
      <w:rFonts w:ascii="宋体"/>
    </w:rPr>
  </w:style>
  <w:style w:type="character" w:customStyle="1" w:styleId="869">
    <w:name w:val="标题 8 Char"/>
    <w:link w:val="9"/>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3"/>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3"/>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0"/>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4"/>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1"/>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5"/>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6"/>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7"/>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8"/>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9"/>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8"/>
    <w:qFormat/>
    <w:uiPriority w:val="0"/>
    <w:rPr>
      <w:kern w:val="2"/>
      <w:sz w:val="21"/>
      <w:szCs w:val="24"/>
      <w:lang w:val="zh-CN"/>
    </w:rPr>
  </w:style>
  <w:style w:type="character" w:customStyle="1" w:styleId="943">
    <w:name w:val="无间隔 Char"/>
    <w:link w:val="169"/>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116</Pages>
  <Words>61049</Words>
  <Characters>65970</Characters>
  <Lines>279</Lines>
  <Paragraphs>78</Paragraphs>
  <TotalTime>61</TotalTime>
  <ScaleCrop>false</ScaleCrop>
  <LinksUpToDate>false</LinksUpToDate>
  <CharactersWithSpaces>72561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高琪</cp:lastModifiedBy>
  <cp:lastPrinted>2021-12-27T11:06:00Z</cp:lastPrinted>
  <dcterms:modified xsi:type="dcterms:W3CDTF">2025-02-12T07:57:08Z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820ED169A4D9418D98557A5D771C3229_13</vt:lpwstr>
  </property>
  <property fmtid="{D5CDD505-2E9C-101B-9397-08002B2CF9AE}" pid="5" name="KSOTemplateDocerSaveRecord">
    <vt:lpwstr>eyJoZGlkIjoiOTYzODI4NjE1YTQ5NmQzNGUxNzczMmUwMzY2YjMyMDkiLCJ1c2VySWQiOiI1Njg0NDc0NDgifQ==</vt:lpwstr>
  </property>
</Properties>
</file>