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047F4">
      <w:pPr>
        <w:jc w:val="center"/>
        <w:rPr>
          <w:b/>
        </w:rPr>
      </w:pPr>
      <w:r>
        <w:rPr>
          <w:rFonts w:hint="eastAsia"/>
          <w:b/>
        </w:rPr>
        <w:t xml:space="preserve"> </w:t>
      </w:r>
    </w:p>
    <w:p w14:paraId="2C96B5F7">
      <w:pPr>
        <w:jc w:val="center"/>
        <w:rPr>
          <w:b/>
        </w:rPr>
      </w:pPr>
    </w:p>
    <w:p w14:paraId="5275E379">
      <w:pPr>
        <w:adjustRightInd/>
        <w:jc w:val="center"/>
        <w:rPr>
          <w:b/>
          <w:sz w:val="44"/>
          <w:szCs w:val="44"/>
        </w:rPr>
      </w:pPr>
    </w:p>
    <w:p w14:paraId="3E7F768D">
      <w:pPr>
        <w:adjustRightInd/>
        <w:jc w:val="center"/>
        <w:rPr>
          <w:b/>
          <w:bCs/>
          <w:color w:val="0000FF"/>
          <w:sz w:val="56"/>
          <w:szCs w:val="56"/>
        </w:rPr>
      </w:pPr>
      <w:r>
        <w:rPr>
          <w:rFonts w:hint="eastAsia"/>
          <w:b/>
          <w:bCs/>
          <w:sz w:val="52"/>
          <w:szCs w:val="52"/>
        </w:rPr>
        <w:t>余杭区政府2025年重大项目集中签约暨重点工程现场推进活动执行服务项目</w:t>
      </w:r>
    </w:p>
    <w:p w14:paraId="39F87B98">
      <w:pPr>
        <w:adjustRightInd/>
        <w:jc w:val="center"/>
        <w:rPr>
          <w:sz w:val="48"/>
          <w:szCs w:val="48"/>
        </w:rPr>
      </w:pPr>
    </w:p>
    <w:p w14:paraId="3C6C1AD3">
      <w:pPr>
        <w:adjustRightInd/>
        <w:jc w:val="center"/>
        <w:rPr>
          <w:sz w:val="48"/>
          <w:szCs w:val="48"/>
        </w:rPr>
      </w:pPr>
    </w:p>
    <w:p w14:paraId="1EC2C3A6">
      <w:pPr>
        <w:pStyle w:val="2"/>
      </w:pPr>
    </w:p>
    <w:p w14:paraId="4A41729B">
      <w:pPr>
        <w:adjustRightInd/>
        <w:jc w:val="center"/>
        <w:rPr>
          <w:sz w:val="84"/>
          <w:szCs w:val="84"/>
        </w:rPr>
      </w:pPr>
      <w:r>
        <w:rPr>
          <w:rFonts w:hint="eastAsia"/>
          <w:sz w:val="84"/>
          <w:szCs w:val="84"/>
        </w:rPr>
        <w:t xml:space="preserve">招  标  文  件 </w:t>
      </w:r>
    </w:p>
    <w:p w14:paraId="16375D15">
      <w:pPr>
        <w:adjustRightInd/>
        <w:jc w:val="center"/>
        <w:rPr>
          <w:b/>
          <w:sz w:val="44"/>
          <w:szCs w:val="44"/>
        </w:rPr>
      </w:pPr>
      <w:r>
        <w:rPr>
          <w:rFonts w:hint="eastAsia"/>
          <w:b/>
          <w:sz w:val="44"/>
          <w:szCs w:val="44"/>
        </w:rPr>
        <w:t xml:space="preserve"> （电子招投标）</w:t>
      </w:r>
    </w:p>
    <w:p w14:paraId="76C89076">
      <w:pPr>
        <w:jc w:val="center"/>
        <w:rPr>
          <w:rFonts w:hint="eastAsia" w:eastAsia="宋体"/>
          <w:sz w:val="30"/>
          <w:szCs w:val="30"/>
          <w:lang w:eastAsia="zh-CN"/>
        </w:rPr>
      </w:pPr>
      <w:r>
        <w:rPr>
          <w:rFonts w:hint="eastAsia"/>
          <w:sz w:val="30"/>
          <w:szCs w:val="30"/>
        </w:rPr>
        <w:t>编号：</w:t>
      </w:r>
      <w:r>
        <w:rPr>
          <w:rFonts w:hint="eastAsia"/>
          <w:sz w:val="30"/>
          <w:szCs w:val="30"/>
          <w:lang w:eastAsia="zh-CN"/>
        </w:rPr>
        <w:t>CHZFCG-2025-003</w:t>
      </w:r>
    </w:p>
    <w:p w14:paraId="740CBDF3">
      <w:pPr>
        <w:jc w:val="both"/>
        <w:rPr>
          <w:sz w:val="32"/>
          <w:szCs w:val="32"/>
        </w:rPr>
      </w:pPr>
    </w:p>
    <w:p w14:paraId="740A450E">
      <w:pPr>
        <w:pStyle w:val="86"/>
        <w:ind w:firstLine="640"/>
        <w:rPr>
          <w:sz w:val="32"/>
          <w:szCs w:val="32"/>
        </w:rPr>
      </w:pPr>
    </w:p>
    <w:p w14:paraId="3504AB06">
      <w:pPr>
        <w:pStyle w:val="86"/>
        <w:ind w:firstLine="640"/>
        <w:rPr>
          <w:sz w:val="32"/>
          <w:szCs w:val="32"/>
        </w:rPr>
      </w:pPr>
    </w:p>
    <w:p w14:paraId="6749A1AD">
      <w:pPr>
        <w:pStyle w:val="86"/>
        <w:ind w:firstLine="640"/>
        <w:rPr>
          <w:sz w:val="32"/>
          <w:szCs w:val="32"/>
        </w:rPr>
      </w:pPr>
    </w:p>
    <w:p w14:paraId="372149A2">
      <w:pPr>
        <w:spacing w:line="480" w:lineRule="auto"/>
        <w:jc w:val="center"/>
        <w:rPr>
          <w:sz w:val="32"/>
          <w:szCs w:val="32"/>
        </w:rPr>
      </w:pPr>
      <w:r>
        <w:rPr>
          <w:rFonts w:hint="eastAsia"/>
          <w:sz w:val="32"/>
          <w:szCs w:val="32"/>
        </w:rPr>
        <w:t xml:space="preserve"> 招标人：杭州市余杭区商务局</w:t>
      </w:r>
    </w:p>
    <w:p w14:paraId="5910437D">
      <w:pPr>
        <w:spacing w:line="480" w:lineRule="auto"/>
        <w:jc w:val="center"/>
        <w:rPr>
          <w:bCs/>
          <w:sz w:val="32"/>
          <w:szCs w:val="32"/>
        </w:rPr>
      </w:pPr>
      <w:r>
        <w:rPr>
          <w:rFonts w:hint="eastAsia"/>
          <w:bCs/>
          <w:sz w:val="32"/>
          <w:szCs w:val="32"/>
        </w:rPr>
        <w:t>招标代理机构：杭州诚华工程项目管理有限公司</w:t>
      </w:r>
    </w:p>
    <w:p w14:paraId="7FA17027">
      <w:pPr>
        <w:spacing w:line="480" w:lineRule="auto"/>
        <w:jc w:val="center"/>
        <w:rPr>
          <w:bCs/>
          <w:sz w:val="32"/>
          <w:szCs w:val="32"/>
        </w:rPr>
      </w:pPr>
      <w:r>
        <w:rPr>
          <w:rFonts w:hint="eastAsia"/>
          <w:bCs/>
          <w:sz w:val="32"/>
          <w:szCs w:val="32"/>
        </w:rPr>
        <w:t>二〇二五年</w:t>
      </w:r>
      <w:del w:id="0" w:author="假装、" w:date="2025-02-11T16:41:23Z">
        <w:r>
          <w:rPr>
            <w:rFonts w:hint="default"/>
            <w:bCs/>
            <w:sz w:val="32"/>
            <w:szCs w:val="32"/>
            <w:lang w:val="en-US"/>
          </w:rPr>
          <w:delText>一</w:delText>
        </w:r>
      </w:del>
      <w:ins w:id="1" w:author="假装、" w:date="2025-02-11T16:41:24Z">
        <w:r>
          <w:rPr>
            <w:rFonts w:hint="eastAsia"/>
            <w:bCs/>
            <w:sz w:val="32"/>
            <w:szCs w:val="32"/>
            <w:lang w:val="en-US" w:eastAsia="zh-CN"/>
          </w:rPr>
          <w:t>二</w:t>
        </w:r>
      </w:ins>
      <w:r>
        <w:rPr>
          <w:rFonts w:hint="eastAsia"/>
          <w:bCs/>
          <w:sz w:val="32"/>
          <w:szCs w:val="32"/>
        </w:rPr>
        <w:t>月</w:t>
      </w:r>
      <w:r>
        <w:rPr>
          <w:rFonts w:hint="eastAsia"/>
          <w:bCs/>
          <w:sz w:val="32"/>
          <w:szCs w:val="32"/>
          <w:lang w:val="en-US" w:eastAsia="zh-CN"/>
        </w:rPr>
        <w:t>十</w:t>
      </w:r>
      <w:del w:id="2" w:author="假装、" w:date="2025-02-11T16:41:29Z">
        <w:r>
          <w:rPr>
            <w:rFonts w:hint="default"/>
            <w:bCs/>
            <w:sz w:val="32"/>
            <w:szCs w:val="32"/>
            <w:lang w:val="en-US" w:eastAsia="zh-CN"/>
          </w:rPr>
          <w:delText>七</w:delText>
        </w:r>
      </w:del>
      <w:ins w:id="3" w:author="假装、" w:date="2025-02-11T16:41:30Z">
        <w:r>
          <w:rPr>
            <w:rFonts w:hint="eastAsia"/>
            <w:bCs/>
            <w:sz w:val="32"/>
            <w:szCs w:val="32"/>
            <w:lang w:val="en-US" w:eastAsia="zh-CN"/>
          </w:rPr>
          <w:t>一</w:t>
        </w:r>
      </w:ins>
      <w:r>
        <w:rPr>
          <w:rFonts w:hint="eastAsia"/>
          <w:bCs/>
          <w:sz w:val="32"/>
          <w:szCs w:val="32"/>
        </w:rPr>
        <w:t>日</w:t>
      </w:r>
    </w:p>
    <w:p w14:paraId="7782ACEC">
      <w:pPr>
        <w:jc w:val="center"/>
      </w:pPr>
      <w:r>
        <w:rPr>
          <w:rFonts w:hint="eastAsia"/>
        </w:rPr>
        <w:br w:type="page"/>
      </w:r>
      <w:bookmarkStart w:id="0" w:name="_Hlt67893495"/>
      <w:bookmarkEnd w:id="0"/>
    </w:p>
    <w:p w14:paraId="13DD6585"/>
    <w:p w14:paraId="6C2E0ADD">
      <w:pPr>
        <w:jc w:val="center"/>
        <w:rPr>
          <w:b/>
          <w:sz w:val="48"/>
          <w:szCs w:val="48"/>
        </w:rPr>
      </w:pPr>
      <w:r>
        <w:rPr>
          <w:rFonts w:hint="eastAsia"/>
          <w:b/>
          <w:sz w:val="48"/>
          <w:szCs w:val="48"/>
        </w:rPr>
        <w:t>目  录</w:t>
      </w:r>
    </w:p>
    <w:p w14:paraId="0BDAF20F">
      <w:pPr>
        <w:rPr>
          <w:sz w:val="32"/>
          <w:szCs w:val="32"/>
        </w:rPr>
      </w:pPr>
    </w:p>
    <w:p w14:paraId="0B81197D">
      <w:pPr>
        <w:rPr>
          <w:sz w:val="32"/>
          <w:szCs w:val="32"/>
        </w:rPr>
      </w:pPr>
    </w:p>
    <w:p w14:paraId="46F6CF3A">
      <w:pPr>
        <w:ind w:firstLine="1280" w:firstLineChars="400"/>
        <w:rPr>
          <w:sz w:val="32"/>
          <w:szCs w:val="32"/>
        </w:rPr>
      </w:pPr>
      <w:r>
        <w:rPr>
          <w:rFonts w:hint="eastAsia"/>
          <w:sz w:val="32"/>
          <w:szCs w:val="32"/>
        </w:rPr>
        <w:t>第一部分      招标公告</w:t>
      </w:r>
    </w:p>
    <w:p w14:paraId="3F8A1C04">
      <w:pPr>
        <w:ind w:firstLine="1280" w:firstLineChars="400"/>
        <w:rPr>
          <w:sz w:val="32"/>
          <w:szCs w:val="32"/>
        </w:rPr>
      </w:pPr>
      <w:r>
        <w:rPr>
          <w:rFonts w:hint="eastAsia"/>
          <w:sz w:val="32"/>
          <w:szCs w:val="32"/>
        </w:rPr>
        <w:t>第二部分      投标人须知</w:t>
      </w:r>
    </w:p>
    <w:p w14:paraId="736E6C77">
      <w:pPr>
        <w:ind w:firstLine="1280" w:firstLineChars="400"/>
        <w:rPr>
          <w:sz w:val="32"/>
          <w:szCs w:val="32"/>
        </w:rPr>
      </w:pPr>
      <w:r>
        <w:rPr>
          <w:rFonts w:hint="eastAsia"/>
          <w:sz w:val="32"/>
          <w:szCs w:val="32"/>
        </w:rPr>
        <w:t>第三部分      采购需求</w:t>
      </w:r>
    </w:p>
    <w:p w14:paraId="10B354D4">
      <w:pPr>
        <w:ind w:firstLine="1280" w:firstLineChars="400"/>
        <w:rPr>
          <w:sz w:val="32"/>
          <w:szCs w:val="32"/>
        </w:rPr>
      </w:pPr>
      <w:r>
        <w:rPr>
          <w:rFonts w:hint="eastAsia"/>
          <w:sz w:val="32"/>
          <w:szCs w:val="32"/>
        </w:rPr>
        <w:t>第四部分      评标办法</w:t>
      </w:r>
    </w:p>
    <w:p w14:paraId="4526EB80">
      <w:pPr>
        <w:ind w:firstLine="1280" w:firstLineChars="400"/>
        <w:rPr>
          <w:sz w:val="32"/>
          <w:szCs w:val="32"/>
        </w:rPr>
      </w:pPr>
      <w:r>
        <w:rPr>
          <w:rFonts w:hint="eastAsia"/>
          <w:sz w:val="32"/>
          <w:szCs w:val="32"/>
        </w:rPr>
        <w:t>第五部分      拟签订的合同文本</w:t>
      </w:r>
    </w:p>
    <w:p w14:paraId="68C1DEE7">
      <w:pPr>
        <w:ind w:firstLine="1280" w:firstLineChars="400"/>
        <w:rPr>
          <w:sz w:val="32"/>
          <w:szCs w:val="32"/>
        </w:rPr>
      </w:pPr>
      <w:r>
        <w:rPr>
          <w:rFonts w:hint="eastAsia"/>
          <w:sz w:val="32"/>
          <w:szCs w:val="32"/>
        </w:rPr>
        <w:t>第六部分      应提交的有关格式范例</w:t>
      </w:r>
    </w:p>
    <w:p w14:paraId="5D67E2BC">
      <w:pPr>
        <w:ind w:firstLine="549" w:firstLineChars="229"/>
      </w:pPr>
      <w:bookmarkStart w:id="1" w:name="_Hlt91233176"/>
      <w:bookmarkEnd w:id="1"/>
      <w:bookmarkStart w:id="2" w:name="_Toc91899869"/>
    </w:p>
    <w:p w14:paraId="192F42F8">
      <w:pPr>
        <w:ind w:firstLine="549" w:firstLineChars="229"/>
      </w:pPr>
    </w:p>
    <w:p w14:paraId="6AB0FC6A">
      <w:pPr>
        <w:ind w:firstLine="549" w:firstLineChars="229"/>
      </w:pPr>
    </w:p>
    <w:p w14:paraId="69DEB838">
      <w:pPr>
        <w:ind w:firstLine="549" w:firstLineChars="229"/>
      </w:pPr>
    </w:p>
    <w:p w14:paraId="4026210F">
      <w:pPr>
        <w:ind w:firstLine="549" w:firstLineChars="229"/>
      </w:pPr>
    </w:p>
    <w:p w14:paraId="44F44424">
      <w:pPr>
        <w:ind w:firstLine="549" w:firstLineChars="229"/>
      </w:pPr>
    </w:p>
    <w:p w14:paraId="03694787">
      <w:pPr>
        <w:ind w:firstLine="549" w:firstLineChars="229"/>
      </w:pPr>
    </w:p>
    <w:p w14:paraId="0F7769CF">
      <w:pPr>
        <w:ind w:firstLine="549" w:firstLineChars="229"/>
      </w:pPr>
    </w:p>
    <w:p w14:paraId="6E5BC67C">
      <w:pPr>
        <w:ind w:firstLine="549" w:firstLineChars="229"/>
      </w:pPr>
    </w:p>
    <w:p w14:paraId="1A39CA24">
      <w:pPr>
        <w:ind w:firstLine="549" w:firstLineChars="229"/>
      </w:pPr>
    </w:p>
    <w:p w14:paraId="48EEDD43">
      <w:pPr>
        <w:ind w:firstLine="549" w:firstLineChars="229"/>
      </w:pPr>
    </w:p>
    <w:p w14:paraId="5A74C6B6">
      <w:pPr>
        <w:ind w:firstLine="549" w:firstLineChars="229"/>
      </w:pPr>
    </w:p>
    <w:p w14:paraId="1D4EEC7C">
      <w:pPr>
        <w:ind w:firstLine="549" w:firstLineChars="229"/>
      </w:pPr>
    </w:p>
    <w:p w14:paraId="758B1312"/>
    <w:p w14:paraId="3BEE63A2">
      <w:pPr>
        <w:pStyle w:val="2"/>
        <w:rPr>
          <w:sz w:val="36"/>
          <w:szCs w:val="20"/>
        </w:rPr>
      </w:pPr>
      <w:bookmarkStart w:id="3" w:name="第一部分"/>
      <w:r>
        <w:rPr>
          <w:rFonts w:hint="eastAsia"/>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sz w:val="36"/>
          <w:szCs w:val="20"/>
        </w:rPr>
        <w:t>第一部分 招标公告</w:t>
      </w:r>
    </w:p>
    <w:p w14:paraId="4C7C091A">
      <w:pPr>
        <w:pBdr>
          <w:top w:val="single" w:color="auto" w:sz="4" w:space="1"/>
          <w:left w:val="single" w:color="auto" w:sz="4" w:space="4"/>
          <w:bottom w:val="single" w:color="auto" w:sz="4" w:space="1"/>
          <w:right w:val="single" w:color="auto" w:sz="4" w:space="4"/>
        </w:pBdr>
        <w:ind w:firstLine="480" w:firstLineChars="200"/>
      </w:pPr>
      <w:r>
        <w:rPr>
          <w:rFonts w:hint="eastAsia"/>
        </w:rPr>
        <w:t>项目概况</w:t>
      </w:r>
    </w:p>
    <w:p w14:paraId="27B2F945">
      <w:pPr>
        <w:pBdr>
          <w:top w:val="single" w:color="auto" w:sz="4" w:space="1"/>
          <w:left w:val="single" w:color="auto" w:sz="4" w:space="4"/>
          <w:bottom w:val="single" w:color="auto" w:sz="4" w:space="1"/>
          <w:right w:val="single" w:color="auto" w:sz="4" w:space="4"/>
        </w:pBdr>
        <w:wordWrap w:val="0"/>
        <w:ind w:firstLine="480" w:firstLineChars="200"/>
        <w:rPr>
          <w:u w:val="single"/>
        </w:rPr>
      </w:pPr>
      <w:r>
        <w:rPr>
          <w:rFonts w:hint="eastAsia"/>
          <w:color w:val="auto"/>
          <w:u w:val="single"/>
          <w:rPrChange w:id="4" w:author="假装、" w:date="2025-02-11T16:42:00Z">
            <w:rPr>
              <w:rFonts w:hint="eastAsia"/>
              <w:u w:val="single"/>
            </w:rPr>
          </w:rPrChange>
        </w:rPr>
        <w:t>余杭区政府2025年重大项目集中签约暨重点工程现场推进活动执行服务项目</w:t>
      </w:r>
      <w:r>
        <w:rPr>
          <w:rFonts w:hint="eastAsia"/>
          <w:color w:val="auto"/>
          <w:rPrChange w:id="5" w:author="假装、" w:date="2025-02-11T16:42:00Z">
            <w:rPr>
              <w:rFonts w:hint="eastAsia"/>
            </w:rPr>
          </w:rPrChange>
        </w:rPr>
        <w:t>招标项目的潜在投标人应在</w:t>
      </w:r>
      <w:r>
        <w:rPr>
          <w:rFonts w:hint="eastAsia"/>
          <w:color w:val="auto"/>
          <w:u w:val="single"/>
          <w:rPrChange w:id="6" w:author="假装、" w:date="2025-02-11T16:42:00Z">
            <w:rPr>
              <w:rFonts w:hint="eastAsia"/>
              <w:u w:val="single"/>
            </w:rPr>
          </w:rPrChange>
        </w:rPr>
        <w:t>政采云平台（</w:t>
      </w:r>
      <w:bookmarkStart w:id="466" w:name="_GoBack"/>
      <w:bookmarkEnd w:id="466"/>
      <w:r>
        <w:rPr>
          <w:rFonts w:hint="eastAsia"/>
          <w:color w:val="auto"/>
          <w:rPrChange w:id="7" w:author="假装、" w:date="2025-02-11T16:42:00Z">
            <w:rPr>
              <w:rFonts w:hint="eastAsia"/>
            </w:rPr>
          </w:rPrChange>
        </w:rPr>
        <w:fldChar w:fldCharType="begin"/>
      </w:r>
      <w:r>
        <w:rPr>
          <w:color w:val="auto"/>
          <w:u w:val="single"/>
          <w:rPrChange w:id="8" w:author="假装、" w:date="2025-02-11T16:42:00Z">
            <w:rPr>
              <w:u w:val="single"/>
            </w:rPr>
          </w:rPrChange>
        </w:rPr>
        <w:instrText xml:space="preserve"> HYPERLINK "https://www.zcygov.cn/）获取（下载）招标文件，并于202%20年%20月%20日%20点%20分00秒" </w:instrText>
      </w:r>
      <w:r>
        <w:rPr>
          <w:rFonts w:hint="eastAsia"/>
          <w:color w:val="auto"/>
          <w:rPrChange w:id="9" w:author="假装、" w:date="2025-02-11T16:42:00Z">
            <w:rPr>
              <w:rFonts w:hint="eastAsia"/>
            </w:rPr>
          </w:rPrChange>
        </w:rPr>
        <w:fldChar w:fldCharType="separate"/>
      </w:r>
      <w:r>
        <w:rPr>
          <w:rStyle w:val="76"/>
          <w:rFonts w:hint="eastAsia" w:ascii="宋体" w:hAnsi="宋体" w:eastAsia="宋体" w:cs="宋体"/>
          <w:color w:val="auto"/>
          <w:kern w:val="2"/>
          <w:sz w:val="24"/>
          <w:szCs w:val="24"/>
          <w:u w:val="single"/>
        </w:rPr>
        <w:t>https://www.zcygov.cn/）获取（下载）招标文件，并于</w:t>
      </w:r>
      <w:r>
        <w:rPr>
          <w:rStyle w:val="76"/>
          <w:rFonts w:hint="eastAsia" w:ascii="宋体" w:hAnsi="宋体" w:eastAsia="宋体" w:cs="宋体"/>
          <w:color w:val="auto"/>
          <w:kern w:val="2"/>
          <w:sz w:val="24"/>
          <w:szCs w:val="24"/>
          <w:u w:val="single"/>
          <w:rPrChange w:id="10" w:author="假装、" w:date="2025-02-11T16:42:00Z">
            <w:rPr>
              <w:rStyle w:val="76"/>
              <w:rFonts w:hint="eastAsia" w:ascii="宋体" w:hAnsi="宋体" w:eastAsia="宋体" w:cs="宋体"/>
              <w:color w:val="0000FF"/>
              <w:kern w:val="2"/>
              <w:sz w:val="24"/>
              <w:szCs w:val="24"/>
              <w:u w:val="single"/>
            </w:rPr>
          </w:rPrChange>
        </w:rPr>
        <w:t>2025年</w:t>
      </w:r>
      <w:del w:id="11" w:author="假装、" w:date="2025-02-11T16:41:48Z">
        <w:r>
          <w:rPr>
            <w:rStyle w:val="76"/>
            <w:rFonts w:hint="eastAsia" w:ascii="宋体" w:hAnsi="宋体" w:eastAsia="宋体" w:cs="宋体"/>
            <w:color w:val="auto"/>
            <w:kern w:val="2"/>
            <w:sz w:val="24"/>
            <w:szCs w:val="24"/>
            <w:u w:val="single"/>
            <w:lang w:val="en-US"/>
            <w:rPrChange w:id="12" w:author="假装、" w:date="2025-02-11T17:08:47Z">
              <w:rPr>
                <w:rStyle w:val="76"/>
                <w:rFonts w:hint="default" w:cs="宋体"/>
                <w:color w:val="0000FF"/>
                <w:kern w:val="2"/>
                <w:sz w:val="24"/>
                <w:szCs w:val="24"/>
                <w:u w:val="single"/>
                <w:lang w:val="en-US"/>
              </w:rPr>
            </w:rPrChange>
          </w:rPr>
          <w:delText>xx</w:delText>
        </w:r>
      </w:del>
      <w:ins w:id="14" w:author="假装、" w:date="2025-02-11T16:41:48Z">
        <w:r>
          <w:rPr>
            <w:rStyle w:val="76"/>
            <w:rFonts w:hint="eastAsia" w:ascii="宋体" w:hAnsi="宋体" w:eastAsia="宋体" w:cs="宋体"/>
            <w:color w:val="auto"/>
            <w:kern w:val="2"/>
            <w:sz w:val="24"/>
            <w:szCs w:val="24"/>
            <w:u w:val="single"/>
            <w:lang w:val="en-US" w:eastAsia="zh-CN"/>
            <w:rPrChange w:id="15" w:author="假装、" w:date="2025-02-11T17:08:47Z">
              <w:rPr>
                <w:rStyle w:val="76"/>
                <w:rFonts w:hint="eastAsia" w:eastAsia="黑体" w:cs="宋体"/>
                <w:color w:val="0000FF"/>
                <w:kern w:val="2"/>
                <w:sz w:val="24"/>
                <w:szCs w:val="24"/>
                <w:u w:val="single"/>
                <w:lang w:val="en-US" w:eastAsia="zh-CN"/>
              </w:rPr>
            </w:rPrChange>
          </w:rPr>
          <w:t>3</w:t>
        </w:r>
      </w:ins>
      <w:r>
        <w:rPr>
          <w:rStyle w:val="76"/>
          <w:rFonts w:hint="eastAsia" w:ascii="宋体" w:hAnsi="宋体" w:eastAsia="宋体" w:cs="宋体"/>
          <w:color w:val="auto"/>
          <w:kern w:val="2"/>
          <w:sz w:val="24"/>
          <w:szCs w:val="24"/>
          <w:u w:val="single"/>
          <w:rPrChange w:id="17" w:author="假装、" w:date="2025-02-11T16:42:00Z">
            <w:rPr>
              <w:rStyle w:val="76"/>
              <w:rFonts w:hint="eastAsia" w:ascii="宋体" w:hAnsi="宋体" w:eastAsia="宋体" w:cs="宋体"/>
              <w:color w:val="0000FF"/>
              <w:kern w:val="2"/>
              <w:sz w:val="24"/>
              <w:szCs w:val="24"/>
              <w:u w:val="single"/>
            </w:rPr>
          </w:rPrChange>
        </w:rPr>
        <w:t>月</w:t>
      </w:r>
      <w:del w:id="18" w:author="假装、" w:date="2025-02-11T16:41:50Z">
        <w:r>
          <w:rPr>
            <w:rStyle w:val="76"/>
            <w:rFonts w:hint="eastAsia" w:ascii="宋体" w:hAnsi="宋体" w:eastAsia="宋体" w:cs="宋体"/>
            <w:color w:val="auto"/>
            <w:kern w:val="2"/>
            <w:sz w:val="24"/>
            <w:szCs w:val="24"/>
            <w:u w:val="single"/>
            <w:lang w:val="en-US"/>
            <w:rPrChange w:id="19" w:author="假装、" w:date="2025-02-11T17:08:47Z">
              <w:rPr>
                <w:rStyle w:val="76"/>
                <w:rFonts w:hint="default" w:cs="宋体"/>
                <w:color w:val="0000FF"/>
                <w:kern w:val="2"/>
                <w:sz w:val="24"/>
                <w:szCs w:val="24"/>
                <w:u w:val="single"/>
                <w:lang w:val="en-US"/>
              </w:rPr>
            </w:rPrChange>
          </w:rPr>
          <w:delText>xx</w:delText>
        </w:r>
      </w:del>
      <w:ins w:id="21" w:author="假装、" w:date="2025-02-11T16:41:50Z">
        <w:r>
          <w:rPr>
            <w:rStyle w:val="76"/>
            <w:rFonts w:hint="eastAsia" w:ascii="宋体" w:hAnsi="宋体" w:eastAsia="宋体" w:cs="宋体"/>
            <w:color w:val="auto"/>
            <w:kern w:val="2"/>
            <w:sz w:val="24"/>
            <w:szCs w:val="24"/>
            <w:u w:val="single"/>
            <w:lang w:val="en-US" w:eastAsia="zh-CN"/>
            <w:rPrChange w:id="22" w:author="假装、" w:date="2025-02-11T17:08:47Z">
              <w:rPr>
                <w:rStyle w:val="76"/>
                <w:rFonts w:hint="eastAsia" w:eastAsia="黑体" w:cs="宋体"/>
                <w:color w:val="0000FF"/>
                <w:kern w:val="2"/>
                <w:sz w:val="24"/>
                <w:szCs w:val="24"/>
                <w:u w:val="single"/>
                <w:lang w:val="en-US" w:eastAsia="zh-CN"/>
              </w:rPr>
            </w:rPrChange>
          </w:rPr>
          <w:t>3</w:t>
        </w:r>
      </w:ins>
      <w:r>
        <w:rPr>
          <w:rStyle w:val="76"/>
          <w:rFonts w:hint="eastAsia" w:ascii="宋体" w:hAnsi="宋体" w:eastAsia="宋体" w:cs="宋体"/>
          <w:color w:val="auto"/>
          <w:kern w:val="2"/>
          <w:sz w:val="24"/>
          <w:szCs w:val="24"/>
          <w:u w:val="single"/>
          <w:rPrChange w:id="24" w:author="假装、" w:date="2025-02-11T16:42:00Z">
            <w:rPr>
              <w:rStyle w:val="76"/>
              <w:rFonts w:hint="eastAsia" w:ascii="宋体" w:hAnsi="宋体" w:eastAsia="宋体" w:cs="宋体"/>
              <w:color w:val="0000FF"/>
              <w:kern w:val="2"/>
              <w:sz w:val="24"/>
              <w:szCs w:val="24"/>
              <w:u w:val="single"/>
            </w:rPr>
          </w:rPrChange>
        </w:rPr>
        <w:t>日</w:t>
      </w:r>
      <w:del w:id="25" w:author="假装、" w:date="2025-02-11T16:41:52Z">
        <w:r>
          <w:rPr>
            <w:rStyle w:val="76"/>
            <w:rFonts w:hint="eastAsia" w:ascii="宋体" w:hAnsi="宋体" w:eastAsia="宋体" w:cs="宋体"/>
            <w:color w:val="auto"/>
            <w:kern w:val="2"/>
            <w:sz w:val="24"/>
            <w:szCs w:val="24"/>
            <w:u w:val="single"/>
            <w:lang w:val="en-US"/>
            <w:rPrChange w:id="26" w:author="假装、" w:date="2025-02-11T17:08:47Z">
              <w:rPr>
                <w:rStyle w:val="76"/>
                <w:rFonts w:hint="default" w:cs="宋体"/>
                <w:color w:val="0000FF"/>
                <w:kern w:val="2"/>
                <w:sz w:val="24"/>
                <w:szCs w:val="24"/>
                <w:u w:val="single"/>
                <w:lang w:val="en-US"/>
              </w:rPr>
            </w:rPrChange>
          </w:rPr>
          <w:delText>xx</w:delText>
        </w:r>
      </w:del>
      <w:ins w:id="28" w:author="假装、" w:date="2025-02-11T16:41:52Z">
        <w:r>
          <w:rPr>
            <w:rStyle w:val="76"/>
            <w:rFonts w:hint="eastAsia" w:ascii="宋体" w:hAnsi="宋体" w:eastAsia="宋体" w:cs="宋体"/>
            <w:color w:val="auto"/>
            <w:kern w:val="2"/>
            <w:sz w:val="24"/>
            <w:szCs w:val="24"/>
            <w:u w:val="single"/>
            <w:lang w:val="en-US" w:eastAsia="zh-CN"/>
            <w:rPrChange w:id="29" w:author="假装、" w:date="2025-02-11T17:08:47Z">
              <w:rPr>
                <w:rStyle w:val="76"/>
                <w:rFonts w:hint="eastAsia" w:eastAsia="黑体" w:cs="宋体"/>
                <w:color w:val="0000FF"/>
                <w:kern w:val="2"/>
                <w:sz w:val="24"/>
                <w:szCs w:val="24"/>
                <w:u w:val="single"/>
                <w:lang w:val="en-US" w:eastAsia="zh-CN"/>
              </w:rPr>
            </w:rPrChange>
          </w:rPr>
          <w:t>9</w:t>
        </w:r>
      </w:ins>
      <w:r>
        <w:rPr>
          <w:rStyle w:val="76"/>
          <w:rFonts w:hint="eastAsia" w:ascii="宋体" w:hAnsi="宋体" w:eastAsia="宋体" w:cs="宋体"/>
          <w:color w:val="auto"/>
          <w:kern w:val="2"/>
          <w:sz w:val="24"/>
          <w:szCs w:val="24"/>
          <w:u w:val="single"/>
          <w:rPrChange w:id="31" w:author="假装、" w:date="2025-02-11T16:42:00Z">
            <w:rPr>
              <w:rStyle w:val="76"/>
              <w:rFonts w:hint="eastAsia" w:ascii="宋体" w:hAnsi="宋体" w:eastAsia="宋体" w:cs="宋体"/>
              <w:color w:val="0000FF"/>
              <w:kern w:val="2"/>
              <w:sz w:val="24"/>
              <w:szCs w:val="24"/>
              <w:u w:val="single"/>
            </w:rPr>
          </w:rPrChange>
        </w:rPr>
        <w:t>点</w:t>
      </w:r>
      <w:del w:id="32" w:author="假装、" w:date="2025-02-11T16:41:54Z">
        <w:r>
          <w:rPr>
            <w:rStyle w:val="76"/>
            <w:rFonts w:hint="default" w:ascii="宋体" w:hAnsi="宋体" w:eastAsia="宋体" w:cs="宋体"/>
            <w:color w:val="auto"/>
            <w:kern w:val="2"/>
            <w:sz w:val="24"/>
            <w:szCs w:val="24"/>
            <w:u w:val="single"/>
            <w:lang w:val="en-US"/>
            <w:rPrChange w:id="33" w:author="假装、" w:date="2025-02-11T16:42:00Z">
              <w:rPr>
                <w:rStyle w:val="76"/>
                <w:rFonts w:hint="default" w:ascii="宋体" w:hAnsi="宋体" w:eastAsia="宋体" w:cs="宋体"/>
                <w:color w:val="0000FF"/>
                <w:kern w:val="2"/>
                <w:sz w:val="24"/>
                <w:szCs w:val="24"/>
                <w:u w:val="single"/>
                <w:lang w:val="en-US"/>
              </w:rPr>
            </w:rPrChange>
          </w:rPr>
          <w:delText>00</w:delText>
        </w:r>
      </w:del>
      <w:ins w:id="35" w:author="假装、" w:date="2025-02-11T16:41:54Z">
        <w:r>
          <w:rPr>
            <w:rStyle w:val="76"/>
            <w:rFonts w:hint="eastAsia" w:ascii="宋体" w:hAnsi="宋体" w:eastAsia="宋体" w:cs="宋体"/>
            <w:color w:val="auto"/>
            <w:kern w:val="2"/>
            <w:sz w:val="24"/>
            <w:szCs w:val="24"/>
            <w:u w:val="single"/>
            <w:lang w:val="en-US" w:eastAsia="zh-CN"/>
            <w:rPrChange w:id="36" w:author="假装、" w:date="2025-02-11T17:08:47Z">
              <w:rPr>
                <w:rStyle w:val="76"/>
                <w:rFonts w:hint="eastAsia" w:cs="宋体"/>
                <w:color w:val="0000FF"/>
                <w:kern w:val="2"/>
                <w:sz w:val="24"/>
                <w:szCs w:val="24"/>
                <w:u w:val="single"/>
                <w:lang w:val="en-US" w:eastAsia="zh-CN"/>
              </w:rPr>
            </w:rPrChange>
          </w:rPr>
          <w:t>30</w:t>
        </w:r>
      </w:ins>
      <w:r>
        <w:rPr>
          <w:rStyle w:val="76"/>
          <w:rFonts w:hint="eastAsia" w:ascii="宋体" w:hAnsi="宋体" w:eastAsia="宋体" w:cs="宋体"/>
          <w:color w:val="auto"/>
          <w:kern w:val="2"/>
          <w:sz w:val="24"/>
          <w:szCs w:val="24"/>
          <w:u w:val="single"/>
          <w:rPrChange w:id="38" w:author="假装、" w:date="2025-02-11T16:42:00Z">
            <w:rPr>
              <w:rStyle w:val="76"/>
              <w:rFonts w:hint="eastAsia" w:ascii="宋体" w:hAnsi="宋体" w:eastAsia="宋体" w:cs="宋体"/>
              <w:color w:val="0000FF"/>
              <w:kern w:val="2"/>
              <w:sz w:val="24"/>
              <w:szCs w:val="24"/>
              <w:u w:val="single"/>
            </w:rPr>
          </w:rPrChange>
        </w:rPr>
        <w:t>分00</w:t>
      </w:r>
      <w:r>
        <w:rPr>
          <w:rStyle w:val="76"/>
          <w:rFonts w:hint="eastAsia" w:ascii="宋体" w:hAnsi="宋体" w:eastAsia="宋体" w:cs="宋体"/>
          <w:bCs/>
          <w:color w:val="auto"/>
          <w:kern w:val="2"/>
          <w:sz w:val="24"/>
          <w:szCs w:val="24"/>
          <w:u w:val="single"/>
        </w:rPr>
        <w:t>秒</w:t>
      </w:r>
      <w:r>
        <w:rPr>
          <w:rStyle w:val="76"/>
          <w:rFonts w:hint="eastAsia" w:ascii="宋体" w:hAnsi="宋体" w:eastAsia="宋体" w:cs="宋体"/>
          <w:bCs/>
          <w:color w:val="auto"/>
          <w:kern w:val="2"/>
          <w:sz w:val="24"/>
          <w:szCs w:val="24"/>
          <w:u w:val="single"/>
        </w:rPr>
        <w:fldChar w:fldCharType="end"/>
      </w:r>
      <w:r>
        <w:rPr>
          <w:rFonts w:hint="eastAsia"/>
          <w:bCs/>
        </w:rPr>
        <w:t>（北京时间）前</w:t>
      </w:r>
      <w:r>
        <w:rPr>
          <w:rFonts w:hint="eastAsia"/>
        </w:rPr>
        <w:t>递交（上传）投标文件。</w:t>
      </w:r>
    </w:p>
    <w:p w14:paraId="0D37D7F3">
      <w:pPr>
        <w:rPr>
          <w:b/>
        </w:rPr>
      </w:pPr>
      <w:r>
        <w:rPr>
          <w:rFonts w:hint="eastAsia"/>
          <w:b/>
        </w:rPr>
        <w:t xml:space="preserve">一、项目基本情况                                            </w:t>
      </w:r>
    </w:p>
    <w:p w14:paraId="79E3AFCC">
      <w:pPr>
        <w:rPr>
          <w:rFonts w:hint="eastAsia" w:eastAsia="宋体"/>
          <w:lang w:eastAsia="zh-CN"/>
        </w:rPr>
      </w:pPr>
      <w:r>
        <w:rPr>
          <w:rFonts w:hint="eastAsia"/>
        </w:rPr>
        <w:t xml:space="preserve">    </w:t>
      </w:r>
      <w:r>
        <w:rPr>
          <w:rFonts w:hint="eastAsia"/>
          <w:b/>
        </w:rPr>
        <w:t>项目编号：</w:t>
      </w:r>
      <w:r>
        <w:rPr>
          <w:rFonts w:hint="eastAsia"/>
          <w:lang w:eastAsia="zh-CN"/>
        </w:rPr>
        <w:t>CHZFCG-2025-003</w:t>
      </w:r>
    </w:p>
    <w:p w14:paraId="4F2AEBE9">
      <w:r>
        <w:rPr>
          <w:rFonts w:hint="eastAsia"/>
        </w:rPr>
        <w:t xml:space="preserve">   </w:t>
      </w:r>
      <w:r>
        <w:rPr>
          <w:rFonts w:hint="eastAsia"/>
          <w:b/>
        </w:rPr>
        <w:t xml:space="preserve"> 项目名称：</w:t>
      </w:r>
      <w:r>
        <w:rPr>
          <w:rFonts w:hint="eastAsia"/>
        </w:rPr>
        <w:t xml:space="preserve"> 余杭区政府2025年重大项目集中签约暨重点工程现场推进活动执行服务项目</w:t>
      </w:r>
    </w:p>
    <w:p w14:paraId="3D950AD7">
      <w:r>
        <w:rPr>
          <w:rFonts w:hint="eastAsia"/>
        </w:rPr>
        <w:t xml:space="preserve">   </w:t>
      </w:r>
      <w:r>
        <w:rPr>
          <w:rFonts w:hint="eastAsia"/>
          <w:b/>
        </w:rPr>
        <w:t xml:space="preserve"> 预算金额（元）：</w:t>
      </w:r>
      <w:r>
        <w:rPr>
          <w:rFonts w:hint="eastAsia"/>
        </w:rPr>
        <w:t>800000.00</w:t>
      </w:r>
    </w:p>
    <w:p w14:paraId="635A8752">
      <w:pPr>
        <w:ind w:firstLine="480"/>
      </w:pPr>
      <w:r>
        <w:rPr>
          <w:rFonts w:hint="eastAsia"/>
          <w:b/>
        </w:rPr>
        <w:t>最高限价（元）：</w:t>
      </w:r>
      <w:r>
        <w:rPr>
          <w:rFonts w:hint="eastAsia"/>
        </w:rPr>
        <w:t>800000.00</w:t>
      </w:r>
    </w:p>
    <w:p w14:paraId="0FE356F4">
      <w:pPr>
        <w:pStyle w:val="18"/>
        <w:spacing w:line="360" w:lineRule="auto"/>
        <w:ind w:firstLine="480"/>
        <w:rPr>
          <w:bCs/>
          <w:color w:val="auto"/>
          <w:kern w:val="2"/>
          <w:sz w:val="24"/>
          <w:szCs w:val="24"/>
        </w:rPr>
      </w:pPr>
      <w:r>
        <w:rPr>
          <w:rFonts w:hint="eastAsia"/>
          <w:b/>
          <w:color w:val="auto"/>
          <w:sz w:val="24"/>
        </w:rPr>
        <w:t>采购需求：杭州市余杭区商务局</w:t>
      </w:r>
      <w:r>
        <w:rPr>
          <w:rFonts w:hint="eastAsia"/>
          <w:bCs/>
          <w:color w:val="auto"/>
          <w:sz w:val="24"/>
        </w:rPr>
        <w:t>的</w:t>
      </w:r>
      <w:r>
        <w:rPr>
          <w:rFonts w:hint="eastAsia"/>
          <w:b/>
          <w:color w:val="auto"/>
          <w:kern w:val="2"/>
          <w:sz w:val="24"/>
          <w:szCs w:val="24"/>
        </w:rPr>
        <w:t xml:space="preserve"> 余杭区政府2025年重大项目集中签约暨重点工程现场推进活动执行服务项目</w:t>
      </w:r>
      <w:r>
        <w:rPr>
          <w:rFonts w:hint="eastAsia"/>
          <w:bCs/>
          <w:color w:val="auto"/>
          <w:kern w:val="2"/>
          <w:sz w:val="24"/>
          <w:szCs w:val="24"/>
        </w:rPr>
        <w:t>，</w:t>
      </w:r>
      <w:r>
        <w:rPr>
          <w:rFonts w:hint="eastAsia"/>
          <w:color w:val="auto"/>
          <w:kern w:val="2"/>
          <w:sz w:val="24"/>
          <w:szCs w:val="24"/>
        </w:rPr>
        <w:t>具体以招标文件第三部分采购需求为准，供应商可点击本公告下方“浏览采购文件”查看采购需求。</w:t>
      </w:r>
    </w:p>
    <w:p w14:paraId="12C6B48D">
      <w:pPr>
        <w:ind w:firstLine="482" w:firstLineChars="200"/>
      </w:pPr>
      <w:r>
        <w:rPr>
          <w:rFonts w:hint="eastAsia"/>
          <w:b/>
          <w:szCs w:val="32"/>
        </w:rPr>
        <w:t>标项名称：</w:t>
      </w:r>
      <w:r>
        <w:rPr>
          <w:rFonts w:hint="eastAsia"/>
        </w:rPr>
        <w:t xml:space="preserve"> 余杭区政府2025年重大项目集中签约暨重点工程现场推进活动执行服务项目</w:t>
      </w:r>
    </w:p>
    <w:p w14:paraId="6F9AE8E3">
      <w:pPr>
        <w:ind w:firstLine="482" w:firstLineChars="200"/>
      </w:pPr>
      <w:r>
        <w:rPr>
          <w:rFonts w:hint="eastAsia"/>
          <w:b/>
        </w:rPr>
        <w:t>预算金额（元）：</w:t>
      </w:r>
      <w:r>
        <w:rPr>
          <w:rFonts w:hint="eastAsia"/>
        </w:rPr>
        <w:t>800000.00</w:t>
      </w:r>
    </w:p>
    <w:p w14:paraId="383A9493">
      <w:pPr>
        <w:ind w:firstLine="482" w:firstLineChars="200"/>
        <w:rPr>
          <w:b/>
          <w:szCs w:val="32"/>
        </w:rPr>
      </w:pPr>
      <w:r>
        <w:rPr>
          <w:rFonts w:hint="eastAsia"/>
          <w:b/>
          <w:szCs w:val="32"/>
        </w:rPr>
        <w:t>简要规格描述或项目基本概况介绍、用途：</w:t>
      </w:r>
      <w:r>
        <w:rPr>
          <w:rFonts w:hint="eastAsia"/>
          <w:bCs/>
          <w:szCs w:val="32"/>
        </w:rPr>
        <w:t>杭州市余杭区商务局的余杭区政府2025年重大项目集中签约暨重点工程现场推进活动执行服务项目，具体</w:t>
      </w:r>
      <w:r>
        <w:rPr>
          <w:rFonts w:hint="eastAsia"/>
        </w:rPr>
        <w:t>以招标文件第三部分采购需求为准，供应商可点击本公告下方“浏览采购文件”查看采购需求。</w:t>
      </w:r>
    </w:p>
    <w:p w14:paraId="207D87C1">
      <w:pPr>
        <w:ind w:firstLine="482" w:firstLineChars="200"/>
        <w:rPr>
          <w:bCs/>
          <w:color w:val="000000"/>
        </w:rPr>
      </w:pPr>
      <w:r>
        <w:rPr>
          <w:rFonts w:hint="eastAsia"/>
          <w:b/>
          <w:szCs w:val="32"/>
        </w:rPr>
        <w:t>合同履约期限：</w:t>
      </w:r>
      <w:r>
        <w:rPr>
          <w:rFonts w:hint="eastAsia"/>
          <w:bCs/>
          <w:szCs w:val="32"/>
        </w:rPr>
        <w:t>一年（具体时间以收到采购人通知为准）</w:t>
      </w:r>
      <w:r>
        <w:rPr>
          <w:rFonts w:hint="eastAsia"/>
          <w:bCs/>
        </w:rPr>
        <w:t>。</w:t>
      </w:r>
    </w:p>
    <w:p w14:paraId="647F81C8">
      <w:pPr>
        <w:pStyle w:val="18"/>
        <w:spacing w:line="360" w:lineRule="auto"/>
        <w:ind w:firstLine="480"/>
        <w:rPr>
          <w:b/>
          <w:color w:val="auto"/>
        </w:rPr>
      </w:pPr>
      <w:r>
        <w:rPr>
          <w:rFonts w:hint="eastAsia"/>
          <w:b/>
          <w:color w:val="auto"/>
          <w:sz w:val="24"/>
        </w:rPr>
        <w:t>本项目接受联合体投标：</w:t>
      </w:r>
      <w:r>
        <w:rPr>
          <w:rFonts w:hint="eastAsia" w:ascii="Wingdings" w:hAnsi="Wingdings" w:eastAsia="MS Gothic"/>
          <w:color w:val="auto"/>
          <w:kern w:val="0"/>
          <w:sz w:val="24"/>
        </w:rPr>
        <w:sym w:font="Wingdings" w:char="00FE"/>
      </w:r>
      <w:r>
        <w:rPr>
          <w:rFonts w:hint="eastAsia"/>
          <w:b/>
          <w:color w:val="auto"/>
          <w:sz w:val="24"/>
        </w:rPr>
        <w:t>是；</w:t>
      </w:r>
      <w:r>
        <w:rPr>
          <w:rFonts w:hint="eastAsia" w:ascii="Wingdings" w:hAnsi="Wingdings" w:eastAsia="MS Gothic"/>
          <w:color w:val="auto"/>
          <w:kern w:val="0"/>
          <w:sz w:val="24"/>
        </w:rPr>
        <w:sym w:font="Wingdings" w:char="00A8"/>
      </w:r>
      <w:r>
        <w:rPr>
          <w:rFonts w:hint="eastAsia"/>
          <w:b/>
          <w:color w:val="auto"/>
          <w:sz w:val="24"/>
        </w:rPr>
        <w:t>否</w:t>
      </w:r>
      <w:r>
        <w:rPr>
          <w:rFonts w:hint="eastAsia"/>
          <w:color w:val="auto"/>
          <w:kern w:val="0"/>
          <w:sz w:val="24"/>
        </w:rPr>
        <w:t>。</w:t>
      </w:r>
    </w:p>
    <w:p w14:paraId="34FF0719">
      <w:pPr>
        <w:rPr>
          <w:b/>
        </w:rPr>
      </w:pPr>
      <w:r>
        <w:rPr>
          <w:rFonts w:hint="eastAsia"/>
          <w:b/>
        </w:rPr>
        <w:t>二、申请人的资格要求：</w:t>
      </w:r>
    </w:p>
    <w:p w14:paraId="7F135F8F">
      <w:pPr>
        <w:ind w:firstLine="480"/>
        <w:rPr>
          <w:snapToGrid w:val="0"/>
          <w:kern w:val="28"/>
          <w:szCs w:val="20"/>
        </w:rPr>
      </w:pPr>
      <w:r>
        <w:rPr>
          <w:rFonts w:hint="eastAsia"/>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F50DD64">
      <w:pPr>
        <w:rPr>
          <w:snapToGrid w:val="0"/>
          <w:kern w:val="28"/>
          <w:szCs w:val="20"/>
        </w:rPr>
      </w:pPr>
      <w:r>
        <w:rPr>
          <w:rFonts w:hint="eastAsia"/>
          <w:snapToGrid w:val="0"/>
          <w:kern w:val="28"/>
          <w:szCs w:val="20"/>
        </w:rPr>
        <w:t xml:space="preserve">    </w:t>
      </w:r>
      <w:r>
        <w:rPr>
          <w:snapToGrid w:val="0"/>
          <w:kern w:val="28"/>
          <w:szCs w:val="20"/>
        </w:rPr>
        <w:t>2</w:t>
      </w:r>
      <w:r>
        <w:rPr>
          <w:rFonts w:hint="eastAsia"/>
          <w:snapToGrid w:val="0"/>
          <w:kern w:val="28"/>
          <w:szCs w:val="20"/>
        </w:rPr>
        <w:t>.</w:t>
      </w:r>
      <w:r>
        <w:rPr>
          <w:rFonts w:hint="eastAsia"/>
        </w:rPr>
        <w:t xml:space="preserve"> </w:t>
      </w:r>
      <w:r>
        <w:rPr>
          <w:rFonts w:hint="eastAsia"/>
          <w:snapToGrid w:val="0"/>
          <w:kern w:val="28"/>
          <w:szCs w:val="20"/>
        </w:rPr>
        <w:t>以联合体形式投标的，提供联合协议(本项目不接受联合体投标或者投标人不以联合体形式投标的，则不需要提供) ；</w:t>
      </w:r>
    </w:p>
    <w:p w14:paraId="69F409A2">
      <w:pPr>
        <w:ind w:firstLine="480" w:firstLineChars="200"/>
        <w:rPr>
          <w:snapToGrid w:val="0"/>
          <w:kern w:val="28"/>
          <w:szCs w:val="20"/>
        </w:rPr>
      </w:pPr>
      <w:r>
        <w:rPr>
          <w:snapToGrid w:val="0"/>
          <w:kern w:val="28"/>
          <w:szCs w:val="20"/>
        </w:rPr>
        <w:t>3</w:t>
      </w:r>
      <w:r>
        <w:rPr>
          <w:rFonts w:hint="eastAsia"/>
          <w:snapToGrid w:val="0"/>
          <w:kern w:val="28"/>
          <w:szCs w:val="20"/>
        </w:rPr>
        <w:t>.落实政府采购政策需满足的资格要求：</w:t>
      </w:r>
    </w:p>
    <w:p w14:paraId="4497E2F5">
      <w:pPr>
        <w:ind w:firstLine="480" w:firstLineChars="200"/>
      </w:pPr>
      <w:r>
        <w:rPr>
          <w:rFonts w:ascii="MS Gothic" w:hAnsi="MS Gothic" w:eastAsia="MS Gothic"/>
          <w:kern w:val="0"/>
        </w:rPr>
        <w:sym w:font="Wingdings" w:char="00A8"/>
      </w:r>
      <w:r>
        <w:rPr>
          <w:rFonts w:hint="eastAsia"/>
        </w:rPr>
        <w:t>无</w:t>
      </w:r>
      <w:r>
        <w:rPr>
          <w:rFonts w:hint="eastAsia"/>
          <w:snapToGrid w:val="0"/>
          <w:kern w:val="28"/>
          <w:szCs w:val="20"/>
        </w:rPr>
        <w:t>；</w:t>
      </w:r>
    </w:p>
    <w:p w14:paraId="77753567">
      <w:pPr>
        <w:ind w:firstLine="482" w:firstLineChars="200"/>
        <w:rPr>
          <w:b/>
          <w:bCs/>
        </w:rPr>
      </w:pPr>
      <w:r>
        <w:rPr>
          <w:rFonts w:hint="eastAsia" w:ascii="Wingdings" w:hAnsi="Wingdings" w:eastAsia="MS Gothic"/>
          <w:b/>
          <w:bCs/>
          <w:kern w:val="0"/>
        </w:rPr>
        <w:sym w:font="Wingdings" w:char="00FE"/>
      </w:r>
      <w:r>
        <w:rPr>
          <w:rFonts w:hint="eastAsia"/>
          <w:b/>
          <w:bCs/>
          <w:kern w:val="0"/>
        </w:rPr>
        <w:t>专</w:t>
      </w:r>
      <w:r>
        <w:rPr>
          <w:rFonts w:hint="eastAsia"/>
          <w:b/>
          <w:bCs/>
        </w:rPr>
        <w:t>门面向中小企业</w:t>
      </w:r>
    </w:p>
    <w:p w14:paraId="23D9BC7C">
      <w:pPr>
        <w:ind w:firstLine="901" w:firstLineChars="374"/>
        <w:rPr>
          <w:b/>
          <w:bCs/>
        </w:rPr>
      </w:pPr>
      <w:r>
        <w:rPr>
          <w:rFonts w:hint="eastAsia" w:ascii="Wingdings" w:hAnsi="Wingdings" w:eastAsia="MS Gothic"/>
          <w:b/>
          <w:bCs/>
          <w:kern w:val="0"/>
        </w:rPr>
        <w:sym w:font="Wingdings" w:char="00FE"/>
      </w:r>
      <w:r>
        <w:rPr>
          <w:rFonts w:hint="eastAsia"/>
          <w:b/>
          <w:bCs/>
        </w:rPr>
        <w:t>服务全部由符合政策要求的中小企业承接，提供中小企业声明函；</w:t>
      </w:r>
    </w:p>
    <w:p w14:paraId="39D5EA2D">
      <w:pPr>
        <w:ind w:firstLine="897" w:firstLineChars="374"/>
      </w:pPr>
      <w:r>
        <w:rPr>
          <w:rFonts w:hint="eastAsia"/>
          <w:kern w:val="0"/>
        </w:rPr>
        <w:t>☐</w:t>
      </w:r>
      <w:r>
        <w:rPr>
          <w:rFonts w:hint="eastAsia"/>
        </w:rPr>
        <w:t>服务全部由符合政策要求的小微企业承接，提供中小企业声明函；</w:t>
      </w:r>
    </w:p>
    <w:p w14:paraId="0ED3C017">
      <w:pPr>
        <w:ind w:firstLine="480" w:firstLineChars="200"/>
      </w:pPr>
      <w:r>
        <w:t>4</w:t>
      </w:r>
      <w:r>
        <w:rPr>
          <w:rFonts w:hint="eastAsia"/>
        </w:rPr>
        <w:t>.本项目的特定资格要求：</w:t>
      </w:r>
      <w:r>
        <w:rPr>
          <w:rFonts w:hint="eastAsia"/>
          <w:b/>
          <w:bCs/>
        </w:rPr>
        <w:t>无</w:t>
      </w:r>
      <w:r>
        <w:rPr>
          <w:rFonts w:hint="eastAsia"/>
        </w:rPr>
        <w:t>；</w:t>
      </w:r>
    </w:p>
    <w:p w14:paraId="03ADDCDB">
      <w:pPr>
        <w:ind w:firstLine="480" w:firstLineChars="200"/>
      </w:pPr>
      <w:r>
        <w:t>5</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31C7A9">
      <w:pPr>
        <w:rPr>
          <w:b/>
          <w:color w:val="auto"/>
          <w:rPrChange w:id="39" w:author="假装、" w:date="2025-02-11T16:42:36Z">
            <w:rPr>
              <w:b/>
            </w:rPr>
          </w:rPrChange>
        </w:rPr>
      </w:pPr>
      <w:r>
        <w:rPr>
          <w:rFonts w:hint="eastAsia"/>
          <w:b/>
        </w:rPr>
        <w:t>三、获</w:t>
      </w:r>
      <w:r>
        <w:rPr>
          <w:rFonts w:hint="eastAsia"/>
          <w:b/>
          <w:color w:val="auto"/>
          <w:rPrChange w:id="40" w:author="假装、" w:date="2025-02-11T16:42:36Z">
            <w:rPr>
              <w:rFonts w:hint="eastAsia"/>
              <w:b/>
            </w:rPr>
          </w:rPrChange>
        </w:rPr>
        <w:t xml:space="preserve">取招标文件 </w:t>
      </w:r>
    </w:p>
    <w:p w14:paraId="49229982">
      <w:pPr>
        <w:ind w:firstLine="482" w:firstLineChars="200"/>
        <w:rPr>
          <w:color w:val="auto"/>
          <w:rPrChange w:id="41" w:author="假装、" w:date="2025-02-11T16:42:36Z">
            <w:rPr/>
          </w:rPrChange>
        </w:rPr>
      </w:pPr>
      <w:r>
        <w:rPr>
          <w:rFonts w:hint="eastAsia"/>
          <w:b/>
          <w:color w:val="auto"/>
          <w:rPrChange w:id="42" w:author="假装、" w:date="2025-02-11T16:42:36Z">
            <w:rPr>
              <w:rFonts w:hint="eastAsia"/>
              <w:b/>
            </w:rPr>
          </w:rPrChange>
        </w:rPr>
        <w:t>时间：</w:t>
      </w:r>
      <w:r>
        <w:rPr>
          <w:rFonts w:hint="eastAsia"/>
          <w:color w:val="auto"/>
          <w:rPrChange w:id="43" w:author="假装、" w:date="2025-02-11T16:42:36Z">
            <w:rPr>
              <w:rFonts w:hint="eastAsia"/>
              <w:color w:val="0000FF"/>
            </w:rPr>
          </w:rPrChange>
        </w:rPr>
        <w:t>/至</w:t>
      </w:r>
      <w:r>
        <w:rPr>
          <w:rFonts w:hint="eastAsia"/>
          <w:color w:val="auto"/>
          <w:u w:val="single"/>
          <w:rPrChange w:id="44" w:author="假装、" w:date="2025-02-11T16:42:36Z">
            <w:rPr>
              <w:rFonts w:hint="eastAsia"/>
              <w:color w:val="0000FF"/>
              <w:u w:val="single"/>
            </w:rPr>
          </w:rPrChange>
        </w:rPr>
        <w:t>2025年</w:t>
      </w:r>
      <w:del w:id="45" w:author="假装、" w:date="2025-02-11T16:42:12Z">
        <w:r>
          <w:rPr>
            <w:rFonts w:hint="default"/>
            <w:color w:val="auto"/>
            <w:u w:val="single"/>
            <w:lang w:val="en-US"/>
            <w:rPrChange w:id="46" w:author="假装、" w:date="2025-02-11T16:42:36Z">
              <w:rPr>
                <w:rFonts w:hint="default"/>
                <w:color w:val="0000FF"/>
                <w:u w:val="single"/>
                <w:lang w:val="en-US"/>
              </w:rPr>
            </w:rPrChange>
          </w:rPr>
          <w:delText>xx</w:delText>
        </w:r>
      </w:del>
      <w:ins w:id="48" w:author="假装、" w:date="2025-02-11T16:42:12Z">
        <w:r>
          <w:rPr>
            <w:rFonts w:hint="eastAsia"/>
            <w:color w:val="auto"/>
            <w:u w:val="single"/>
            <w:lang w:val="en-US" w:eastAsia="zh-CN"/>
            <w:rPrChange w:id="49" w:author="假装、" w:date="2025-02-11T16:42:36Z">
              <w:rPr>
                <w:rFonts w:hint="eastAsia"/>
                <w:color w:val="0000FF"/>
                <w:u w:val="single"/>
                <w:lang w:val="en-US" w:eastAsia="zh-CN"/>
              </w:rPr>
            </w:rPrChange>
          </w:rPr>
          <w:t>3</w:t>
        </w:r>
      </w:ins>
      <w:r>
        <w:rPr>
          <w:rFonts w:hint="eastAsia"/>
          <w:color w:val="auto"/>
          <w:u w:val="single"/>
          <w:rPrChange w:id="51" w:author="假装、" w:date="2025-02-11T16:42:36Z">
            <w:rPr>
              <w:rFonts w:hint="eastAsia"/>
              <w:color w:val="0000FF"/>
              <w:u w:val="single"/>
            </w:rPr>
          </w:rPrChange>
        </w:rPr>
        <w:t>月</w:t>
      </w:r>
      <w:del w:id="52" w:author="假装、" w:date="2025-02-11T16:42:13Z">
        <w:r>
          <w:rPr>
            <w:rFonts w:hint="default"/>
            <w:color w:val="auto"/>
            <w:u w:val="single"/>
            <w:lang w:val="en-US"/>
            <w:rPrChange w:id="53" w:author="假装、" w:date="2025-02-11T16:42:36Z">
              <w:rPr>
                <w:rFonts w:hint="default"/>
                <w:color w:val="0000FF"/>
                <w:u w:val="single"/>
                <w:lang w:val="en-US"/>
              </w:rPr>
            </w:rPrChange>
          </w:rPr>
          <w:delText>xx</w:delText>
        </w:r>
      </w:del>
      <w:ins w:id="55" w:author="假装、" w:date="2025-02-11T16:42:13Z">
        <w:r>
          <w:rPr>
            <w:rFonts w:hint="eastAsia"/>
            <w:color w:val="auto"/>
            <w:u w:val="single"/>
            <w:lang w:val="en-US" w:eastAsia="zh-CN"/>
            <w:rPrChange w:id="56" w:author="假装、" w:date="2025-02-11T16:42:36Z">
              <w:rPr>
                <w:rFonts w:hint="eastAsia"/>
                <w:color w:val="0000FF"/>
                <w:u w:val="single"/>
                <w:lang w:val="en-US" w:eastAsia="zh-CN"/>
              </w:rPr>
            </w:rPrChange>
          </w:rPr>
          <w:t>3</w:t>
        </w:r>
      </w:ins>
      <w:r>
        <w:rPr>
          <w:rFonts w:hint="eastAsia"/>
          <w:color w:val="auto"/>
          <w:u w:val="single"/>
          <w:rPrChange w:id="58" w:author="假装、" w:date="2025-02-11T16:42:36Z">
            <w:rPr>
              <w:rFonts w:hint="eastAsia"/>
              <w:color w:val="0000FF"/>
              <w:u w:val="single"/>
            </w:rPr>
          </w:rPrChange>
        </w:rPr>
        <w:t>日</w:t>
      </w:r>
      <w:r>
        <w:rPr>
          <w:rFonts w:hint="eastAsia"/>
          <w:color w:val="auto"/>
          <w:rPrChange w:id="59" w:author="假装、" w:date="2025-02-11T16:42:36Z">
            <w:rPr>
              <w:rFonts w:hint="eastAsia"/>
            </w:rPr>
          </w:rPrChange>
        </w:rPr>
        <w:t>，每天上午00:00至12:00 ，下午12:00至23:59（北京时间，线上获取法定节假日均可，线下获取文件法定节假日除外）。</w:t>
      </w:r>
    </w:p>
    <w:p w14:paraId="1A3F9A88">
      <w:pPr>
        <w:ind w:firstLine="482" w:firstLineChars="200"/>
        <w:rPr>
          <w:color w:val="auto"/>
          <w:rPrChange w:id="60" w:author="假装、" w:date="2025-02-11T16:42:36Z">
            <w:rPr/>
          </w:rPrChange>
        </w:rPr>
      </w:pPr>
      <w:r>
        <w:rPr>
          <w:rFonts w:hint="eastAsia"/>
          <w:b/>
          <w:color w:val="auto"/>
          <w:rPrChange w:id="61" w:author="假装、" w:date="2025-02-11T16:42:36Z">
            <w:rPr>
              <w:rFonts w:hint="eastAsia"/>
              <w:b/>
            </w:rPr>
          </w:rPrChange>
        </w:rPr>
        <w:t>地点（网址）：</w:t>
      </w:r>
      <w:r>
        <w:rPr>
          <w:rFonts w:hint="eastAsia"/>
          <w:color w:val="auto"/>
          <w:rPrChange w:id="62" w:author="假装、" w:date="2025-02-11T16:42:36Z">
            <w:rPr>
              <w:rFonts w:hint="eastAsia"/>
            </w:rPr>
          </w:rPrChange>
        </w:rPr>
        <w:t xml:space="preserve">政采云平台（https://www.zcygov.cn/）。 </w:t>
      </w:r>
    </w:p>
    <w:p w14:paraId="6AE54C74">
      <w:pPr>
        <w:ind w:firstLine="482" w:firstLineChars="200"/>
        <w:rPr>
          <w:color w:val="auto"/>
          <w:rPrChange w:id="63" w:author="假装、" w:date="2025-02-11T16:42:36Z">
            <w:rPr/>
          </w:rPrChange>
        </w:rPr>
      </w:pPr>
      <w:r>
        <w:rPr>
          <w:rFonts w:hint="eastAsia"/>
          <w:b/>
          <w:color w:val="auto"/>
          <w:rPrChange w:id="64" w:author="假装、" w:date="2025-02-11T16:42:36Z">
            <w:rPr>
              <w:rFonts w:hint="eastAsia"/>
              <w:b/>
            </w:rPr>
          </w:rPrChange>
        </w:rPr>
        <w:t>方式：</w:t>
      </w:r>
      <w:r>
        <w:rPr>
          <w:rFonts w:hint="eastAsia"/>
          <w:color w:val="auto"/>
          <w:rPrChange w:id="65" w:author="假装、" w:date="2025-02-11T16:42:36Z">
            <w:rPr>
              <w:rFonts w:hint="eastAsia"/>
            </w:rPr>
          </w:rPrChange>
        </w:rPr>
        <w:t xml:space="preserve">供应商登录政采云平台https://www.zcygov.cn/在线申请获取采购文件（进入“项目采购”应用，在获取采购文件菜单中选择项目，申请获取采购文件）。 </w:t>
      </w:r>
    </w:p>
    <w:p w14:paraId="7CC9B102">
      <w:pPr>
        <w:ind w:firstLine="482" w:firstLineChars="200"/>
        <w:rPr>
          <w:color w:val="auto"/>
          <w:rPrChange w:id="66" w:author="假装、" w:date="2025-02-11T16:42:36Z">
            <w:rPr/>
          </w:rPrChange>
        </w:rPr>
      </w:pPr>
      <w:r>
        <w:rPr>
          <w:rFonts w:hint="eastAsia"/>
          <w:b/>
          <w:color w:val="auto"/>
          <w:rPrChange w:id="67" w:author="假装、" w:date="2025-02-11T16:42:36Z">
            <w:rPr>
              <w:rFonts w:hint="eastAsia"/>
              <w:b/>
            </w:rPr>
          </w:rPrChange>
        </w:rPr>
        <w:t>售价（元）：</w:t>
      </w:r>
      <w:r>
        <w:rPr>
          <w:rFonts w:hint="eastAsia"/>
          <w:color w:val="auto"/>
          <w:rPrChange w:id="68" w:author="假装、" w:date="2025-02-11T16:42:36Z">
            <w:rPr>
              <w:rFonts w:hint="eastAsia"/>
            </w:rPr>
          </w:rPrChange>
        </w:rPr>
        <w:t>0。</w:t>
      </w:r>
      <w:r>
        <w:rPr>
          <w:rFonts w:hint="eastAsia"/>
          <w:color w:val="auto"/>
          <w:rPrChange w:id="69" w:author="假装、" w:date="2025-02-11T16:42:36Z">
            <w:rPr>
              <w:rFonts w:hint="eastAsia"/>
            </w:rPr>
          </w:rPrChange>
        </w:rPr>
        <w:tab/>
      </w:r>
    </w:p>
    <w:p w14:paraId="24FA9A0B">
      <w:pPr>
        <w:rPr>
          <w:b/>
          <w:color w:val="auto"/>
          <w:rPrChange w:id="70" w:author="假装、" w:date="2025-02-11T16:42:36Z">
            <w:rPr>
              <w:b/>
            </w:rPr>
          </w:rPrChange>
        </w:rPr>
      </w:pPr>
      <w:r>
        <w:rPr>
          <w:rFonts w:hint="eastAsia"/>
          <w:b/>
          <w:color w:val="auto"/>
          <w:rPrChange w:id="71" w:author="假装、" w:date="2025-02-11T16:42:36Z">
            <w:rPr>
              <w:rFonts w:hint="eastAsia"/>
              <w:b/>
            </w:rPr>
          </w:rPrChange>
        </w:rPr>
        <w:t>四、提交投标文件截止时间、开标时间和地点</w:t>
      </w:r>
    </w:p>
    <w:p w14:paraId="6C2E510E">
      <w:pPr>
        <w:ind w:firstLine="482" w:firstLineChars="200"/>
        <w:rPr>
          <w:color w:val="auto"/>
          <w:rPrChange w:id="72" w:author="假装、" w:date="2025-02-11T16:42:36Z">
            <w:rPr/>
          </w:rPrChange>
        </w:rPr>
      </w:pPr>
      <w:r>
        <w:rPr>
          <w:rFonts w:hint="eastAsia"/>
          <w:b/>
          <w:color w:val="auto"/>
          <w:rPrChange w:id="73" w:author="假装、" w:date="2025-02-11T16:42:36Z">
            <w:rPr>
              <w:rFonts w:hint="eastAsia"/>
              <w:b/>
            </w:rPr>
          </w:rPrChange>
        </w:rPr>
        <w:t>提交投标文件截止时间：</w:t>
      </w:r>
      <w:r>
        <w:rPr>
          <w:rFonts w:hint="eastAsia"/>
          <w:color w:val="auto"/>
          <w:u w:val="single"/>
          <w:rPrChange w:id="74" w:author="假装、" w:date="2025-02-11T16:42:36Z">
            <w:rPr>
              <w:rFonts w:hint="eastAsia"/>
              <w:u w:val="single"/>
            </w:rPr>
          </w:rPrChange>
        </w:rPr>
        <w:t xml:space="preserve"> </w:t>
      </w:r>
      <w:r>
        <w:rPr>
          <w:rFonts w:hint="eastAsia"/>
          <w:color w:val="auto"/>
          <w:u w:val="single"/>
          <w:rPrChange w:id="75" w:author="假装、" w:date="2025-02-11T16:42:36Z">
            <w:rPr>
              <w:rFonts w:hint="eastAsia"/>
              <w:color w:val="0000FF"/>
              <w:u w:val="single"/>
            </w:rPr>
          </w:rPrChange>
        </w:rPr>
        <w:t>2025年</w:t>
      </w:r>
      <w:del w:id="76" w:author="假装、" w:date="2025-02-11T16:42:16Z">
        <w:r>
          <w:rPr>
            <w:rFonts w:hint="default"/>
            <w:color w:val="auto"/>
            <w:u w:val="single"/>
            <w:lang w:val="en-US"/>
            <w:rPrChange w:id="77" w:author="假装、" w:date="2025-02-11T16:42:36Z">
              <w:rPr>
                <w:rFonts w:hint="default"/>
                <w:color w:val="0000FF"/>
                <w:u w:val="single"/>
                <w:lang w:val="en-US"/>
              </w:rPr>
            </w:rPrChange>
          </w:rPr>
          <w:delText>xx</w:delText>
        </w:r>
      </w:del>
      <w:ins w:id="79" w:author="假装、" w:date="2025-02-11T16:42:16Z">
        <w:r>
          <w:rPr>
            <w:rFonts w:hint="eastAsia"/>
            <w:color w:val="auto"/>
            <w:u w:val="single"/>
            <w:lang w:val="en-US" w:eastAsia="zh-CN"/>
            <w:rPrChange w:id="80" w:author="假装、" w:date="2025-02-11T16:42:36Z">
              <w:rPr>
                <w:rFonts w:hint="eastAsia"/>
                <w:color w:val="0000FF"/>
                <w:u w:val="single"/>
                <w:lang w:val="en-US" w:eastAsia="zh-CN"/>
              </w:rPr>
            </w:rPrChange>
          </w:rPr>
          <w:t>3</w:t>
        </w:r>
      </w:ins>
      <w:r>
        <w:rPr>
          <w:rFonts w:hint="eastAsia"/>
          <w:color w:val="auto"/>
          <w:u w:val="single"/>
          <w:rPrChange w:id="82" w:author="假装、" w:date="2025-02-11T16:42:36Z">
            <w:rPr>
              <w:rFonts w:hint="eastAsia"/>
              <w:color w:val="0000FF"/>
              <w:u w:val="single"/>
            </w:rPr>
          </w:rPrChange>
        </w:rPr>
        <w:t>月</w:t>
      </w:r>
      <w:del w:id="83" w:author="假装、" w:date="2025-02-11T16:42:17Z">
        <w:r>
          <w:rPr>
            <w:rFonts w:hint="default"/>
            <w:color w:val="auto"/>
            <w:u w:val="single"/>
            <w:lang w:val="en-US"/>
            <w:rPrChange w:id="84" w:author="假装、" w:date="2025-02-11T16:42:36Z">
              <w:rPr>
                <w:rFonts w:hint="default"/>
                <w:color w:val="0000FF"/>
                <w:u w:val="single"/>
                <w:lang w:val="en-US"/>
              </w:rPr>
            </w:rPrChange>
          </w:rPr>
          <w:delText>xx</w:delText>
        </w:r>
      </w:del>
      <w:ins w:id="86" w:author="假装、" w:date="2025-02-11T16:42:17Z">
        <w:r>
          <w:rPr>
            <w:rFonts w:hint="eastAsia"/>
            <w:color w:val="auto"/>
            <w:u w:val="single"/>
            <w:lang w:val="en-US" w:eastAsia="zh-CN"/>
            <w:rPrChange w:id="87" w:author="假装、" w:date="2025-02-11T16:42:36Z">
              <w:rPr>
                <w:rFonts w:hint="eastAsia"/>
                <w:color w:val="0000FF"/>
                <w:u w:val="single"/>
                <w:lang w:val="en-US" w:eastAsia="zh-CN"/>
              </w:rPr>
            </w:rPrChange>
          </w:rPr>
          <w:t>3</w:t>
        </w:r>
      </w:ins>
      <w:r>
        <w:rPr>
          <w:rFonts w:hint="eastAsia"/>
          <w:color w:val="auto"/>
          <w:u w:val="single"/>
          <w:rPrChange w:id="89" w:author="假装、" w:date="2025-02-11T16:42:36Z">
            <w:rPr>
              <w:rFonts w:hint="eastAsia"/>
              <w:color w:val="0000FF"/>
              <w:u w:val="single"/>
            </w:rPr>
          </w:rPrChange>
        </w:rPr>
        <w:t>日</w:t>
      </w:r>
      <w:del w:id="90" w:author="假装、" w:date="2025-02-11T16:42:20Z">
        <w:r>
          <w:rPr>
            <w:rFonts w:hint="default"/>
            <w:color w:val="auto"/>
            <w:u w:val="single"/>
            <w:lang w:val="en-US"/>
            <w:rPrChange w:id="91" w:author="假装、" w:date="2025-02-11T16:42:36Z">
              <w:rPr>
                <w:rFonts w:hint="default"/>
                <w:color w:val="0000FF"/>
                <w:u w:val="single"/>
                <w:lang w:val="en-US"/>
              </w:rPr>
            </w:rPrChange>
          </w:rPr>
          <w:delText>xx</w:delText>
        </w:r>
      </w:del>
      <w:ins w:id="93" w:author="假装、" w:date="2025-02-11T16:42:20Z">
        <w:r>
          <w:rPr>
            <w:rFonts w:hint="eastAsia"/>
            <w:color w:val="auto"/>
            <w:u w:val="single"/>
            <w:lang w:val="en-US" w:eastAsia="zh-CN"/>
            <w:rPrChange w:id="94" w:author="假装、" w:date="2025-02-11T16:42:36Z">
              <w:rPr>
                <w:rFonts w:hint="eastAsia"/>
                <w:color w:val="0000FF"/>
                <w:u w:val="single"/>
                <w:lang w:val="en-US" w:eastAsia="zh-CN"/>
              </w:rPr>
            </w:rPrChange>
          </w:rPr>
          <w:t>9</w:t>
        </w:r>
      </w:ins>
      <w:r>
        <w:rPr>
          <w:rFonts w:hint="eastAsia"/>
          <w:color w:val="auto"/>
          <w:u w:val="single"/>
          <w:rPrChange w:id="96" w:author="假装、" w:date="2025-02-11T16:42:36Z">
            <w:rPr>
              <w:rFonts w:hint="eastAsia"/>
              <w:color w:val="0000FF"/>
              <w:u w:val="single"/>
            </w:rPr>
          </w:rPrChange>
        </w:rPr>
        <w:t>点</w:t>
      </w:r>
      <w:del w:id="97" w:author="假装、" w:date="2025-02-11T16:42:22Z">
        <w:r>
          <w:rPr>
            <w:rFonts w:hint="default"/>
            <w:color w:val="auto"/>
            <w:u w:val="single"/>
            <w:lang w:val="en-US"/>
            <w:rPrChange w:id="98" w:author="假装、" w:date="2025-02-11T16:42:36Z">
              <w:rPr>
                <w:rFonts w:hint="default"/>
                <w:color w:val="0000FF"/>
                <w:u w:val="single"/>
                <w:lang w:val="en-US"/>
              </w:rPr>
            </w:rPrChange>
          </w:rPr>
          <w:delText>0</w:delText>
        </w:r>
      </w:del>
      <w:ins w:id="100" w:author="假装、" w:date="2025-02-11T16:42:22Z">
        <w:r>
          <w:rPr>
            <w:rFonts w:hint="eastAsia"/>
            <w:color w:val="auto"/>
            <w:u w:val="single"/>
            <w:lang w:val="en-US" w:eastAsia="zh-CN"/>
            <w:rPrChange w:id="101" w:author="假装、" w:date="2025-02-11T16:42:36Z">
              <w:rPr>
                <w:rFonts w:hint="eastAsia"/>
                <w:color w:val="0000FF"/>
                <w:u w:val="single"/>
                <w:lang w:val="en-US" w:eastAsia="zh-CN"/>
              </w:rPr>
            </w:rPrChange>
          </w:rPr>
          <w:t>3</w:t>
        </w:r>
      </w:ins>
      <w:r>
        <w:rPr>
          <w:rFonts w:hint="eastAsia"/>
          <w:color w:val="auto"/>
          <w:u w:val="single"/>
          <w:rPrChange w:id="103" w:author="假装、" w:date="2025-02-11T16:42:36Z">
            <w:rPr>
              <w:rFonts w:hint="eastAsia"/>
              <w:color w:val="0000FF"/>
              <w:u w:val="single"/>
            </w:rPr>
          </w:rPrChange>
        </w:rPr>
        <w:t>0分00秒止</w:t>
      </w:r>
      <w:r>
        <w:rPr>
          <w:rFonts w:hint="eastAsia"/>
          <w:color w:val="auto"/>
          <w:u w:val="single"/>
          <w:rPrChange w:id="104" w:author="假装、" w:date="2025-02-11T16:42:36Z">
            <w:rPr>
              <w:rFonts w:hint="eastAsia"/>
              <w:u w:val="single"/>
            </w:rPr>
          </w:rPrChange>
        </w:rPr>
        <w:t>（北京时间）</w:t>
      </w:r>
      <w:r>
        <w:rPr>
          <w:rFonts w:hint="eastAsia"/>
          <w:color w:val="auto"/>
          <w:rPrChange w:id="105" w:author="假装、" w:date="2025-02-11T16:42:36Z">
            <w:rPr>
              <w:rFonts w:hint="eastAsia"/>
            </w:rPr>
          </w:rPrChange>
        </w:rPr>
        <w:t>；</w:t>
      </w:r>
    </w:p>
    <w:p w14:paraId="30E8F758">
      <w:pPr>
        <w:ind w:firstLine="482" w:firstLineChars="200"/>
        <w:rPr>
          <w:b/>
          <w:color w:val="auto"/>
          <w:rPrChange w:id="106" w:author="假装、" w:date="2025-02-11T16:42:36Z">
            <w:rPr>
              <w:b/>
            </w:rPr>
          </w:rPrChange>
        </w:rPr>
      </w:pPr>
      <w:r>
        <w:rPr>
          <w:rFonts w:hint="eastAsia"/>
          <w:b/>
          <w:color w:val="auto"/>
          <w:rPrChange w:id="107" w:author="假装、" w:date="2025-02-11T16:42:36Z">
            <w:rPr>
              <w:rFonts w:hint="eastAsia"/>
              <w:b/>
            </w:rPr>
          </w:rPrChange>
        </w:rPr>
        <w:t>投标地点（网址）：</w:t>
      </w:r>
      <w:r>
        <w:rPr>
          <w:rFonts w:hint="eastAsia"/>
          <w:color w:val="auto"/>
          <w:rPrChange w:id="108" w:author="假装、" w:date="2025-02-11T16:42:36Z">
            <w:rPr>
              <w:rFonts w:hint="eastAsia"/>
            </w:rPr>
          </w:rPrChange>
        </w:rPr>
        <w:t xml:space="preserve">登录政采云平台（https://www.zcygov.cn/）线上投标响应； </w:t>
      </w:r>
    </w:p>
    <w:p w14:paraId="2987FEDF">
      <w:pPr>
        <w:ind w:firstLine="482" w:firstLineChars="200"/>
        <w:rPr>
          <w:color w:val="auto"/>
          <w:u w:val="single"/>
          <w:rPrChange w:id="109" w:author="假装、" w:date="2025-02-11T16:42:36Z">
            <w:rPr>
              <w:u w:val="single"/>
            </w:rPr>
          </w:rPrChange>
        </w:rPr>
      </w:pPr>
      <w:r>
        <w:rPr>
          <w:rFonts w:hint="eastAsia"/>
          <w:b/>
          <w:color w:val="auto"/>
          <w:rPrChange w:id="110" w:author="假装、" w:date="2025-02-11T16:42:36Z">
            <w:rPr>
              <w:rFonts w:hint="eastAsia"/>
              <w:b/>
            </w:rPr>
          </w:rPrChange>
        </w:rPr>
        <w:t>开标时间：</w:t>
      </w:r>
      <w:ins w:id="111" w:author="假装、" w:date="2025-02-11T16:42:29Z">
        <w:r>
          <w:rPr>
            <w:rFonts w:hint="eastAsia"/>
            <w:color w:val="auto"/>
            <w:u w:val="single"/>
            <w:rPrChange w:id="112" w:author="假装、" w:date="2025-02-11T16:42:36Z">
              <w:rPr>
                <w:rFonts w:hint="eastAsia"/>
                <w:color w:val="0000FF"/>
                <w:u w:val="single"/>
              </w:rPr>
            </w:rPrChange>
          </w:rPr>
          <w:t>2025年</w:t>
        </w:r>
      </w:ins>
      <w:ins w:id="114" w:author="假装、" w:date="2025-02-11T16:42:29Z">
        <w:r>
          <w:rPr>
            <w:rFonts w:hint="eastAsia"/>
            <w:color w:val="auto"/>
            <w:u w:val="single"/>
            <w:lang w:val="en-US" w:eastAsia="zh-CN"/>
            <w:rPrChange w:id="115" w:author="假装、" w:date="2025-02-11T16:42:36Z">
              <w:rPr>
                <w:rFonts w:hint="eastAsia"/>
                <w:color w:val="0000FF"/>
                <w:u w:val="single"/>
                <w:lang w:val="en-US" w:eastAsia="zh-CN"/>
              </w:rPr>
            </w:rPrChange>
          </w:rPr>
          <w:t>3</w:t>
        </w:r>
      </w:ins>
      <w:ins w:id="117" w:author="假装、" w:date="2025-02-11T16:42:29Z">
        <w:r>
          <w:rPr>
            <w:rFonts w:hint="eastAsia"/>
            <w:color w:val="auto"/>
            <w:u w:val="single"/>
            <w:rPrChange w:id="118" w:author="假装、" w:date="2025-02-11T16:42:36Z">
              <w:rPr>
                <w:rFonts w:hint="eastAsia"/>
                <w:color w:val="0000FF"/>
                <w:u w:val="single"/>
              </w:rPr>
            </w:rPrChange>
          </w:rPr>
          <w:t>月</w:t>
        </w:r>
      </w:ins>
      <w:ins w:id="120" w:author="假装、" w:date="2025-02-11T16:42:29Z">
        <w:r>
          <w:rPr>
            <w:rFonts w:hint="eastAsia"/>
            <w:color w:val="auto"/>
            <w:u w:val="single"/>
            <w:lang w:val="en-US" w:eastAsia="zh-CN"/>
            <w:rPrChange w:id="121" w:author="假装、" w:date="2025-02-11T16:42:36Z">
              <w:rPr>
                <w:rFonts w:hint="eastAsia"/>
                <w:color w:val="0000FF"/>
                <w:u w:val="single"/>
                <w:lang w:val="en-US" w:eastAsia="zh-CN"/>
              </w:rPr>
            </w:rPrChange>
          </w:rPr>
          <w:t>3</w:t>
        </w:r>
      </w:ins>
      <w:ins w:id="123" w:author="假装、" w:date="2025-02-11T16:42:29Z">
        <w:r>
          <w:rPr>
            <w:rFonts w:hint="eastAsia"/>
            <w:color w:val="auto"/>
            <w:u w:val="single"/>
            <w:rPrChange w:id="124" w:author="假装、" w:date="2025-02-11T16:42:36Z">
              <w:rPr>
                <w:rFonts w:hint="eastAsia"/>
                <w:color w:val="0000FF"/>
                <w:u w:val="single"/>
              </w:rPr>
            </w:rPrChange>
          </w:rPr>
          <w:t>日</w:t>
        </w:r>
      </w:ins>
      <w:ins w:id="126" w:author="假装、" w:date="2025-02-11T16:42:29Z">
        <w:r>
          <w:rPr>
            <w:rFonts w:hint="eastAsia"/>
            <w:color w:val="auto"/>
            <w:u w:val="single"/>
            <w:lang w:val="en-US" w:eastAsia="zh-CN"/>
            <w:rPrChange w:id="127" w:author="假装、" w:date="2025-02-11T16:42:36Z">
              <w:rPr>
                <w:rFonts w:hint="eastAsia"/>
                <w:color w:val="0000FF"/>
                <w:u w:val="single"/>
                <w:lang w:val="en-US" w:eastAsia="zh-CN"/>
              </w:rPr>
            </w:rPrChange>
          </w:rPr>
          <w:t>9</w:t>
        </w:r>
      </w:ins>
      <w:ins w:id="129" w:author="假装、" w:date="2025-02-11T16:42:29Z">
        <w:r>
          <w:rPr>
            <w:rFonts w:hint="eastAsia"/>
            <w:color w:val="auto"/>
            <w:u w:val="single"/>
            <w:rPrChange w:id="130" w:author="假装、" w:date="2025-02-11T16:42:36Z">
              <w:rPr>
                <w:rFonts w:hint="eastAsia"/>
                <w:color w:val="0000FF"/>
                <w:u w:val="single"/>
              </w:rPr>
            </w:rPrChange>
          </w:rPr>
          <w:t>点</w:t>
        </w:r>
      </w:ins>
      <w:ins w:id="132" w:author="假装、" w:date="2025-02-11T16:42:29Z">
        <w:r>
          <w:rPr>
            <w:rFonts w:hint="eastAsia"/>
            <w:color w:val="auto"/>
            <w:u w:val="single"/>
            <w:lang w:val="en-US" w:eastAsia="zh-CN"/>
            <w:rPrChange w:id="133" w:author="假装、" w:date="2025-02-11T16:42:36Z">
              <w:rPr>
                <w:rFonts w:hint="eastAsia"/>
                <w:color w:val="0000FF"/>
                <w:u w:val="single"/>
                <w:lang w:val="en-US" w:eastAsia="zh-CN"/>
              </w:rPr>
            </w:rPrChange>
          </w:rPr>
          <w:t>3</w:t>
        </w:r>
      </w:ins>
      <w:ins w:id="135" w:author="假装、" w:date="2025-02-11T16:42:29Z">
        <w:r>
          <w:rPr>
            <w:rFonts w:hint="eastAsia"/>
            <w:color w:val="auto"/>
            <w:u w:val="single"/>
            <w:rPrChange w:id="136" w:author="假装、" w:date="2025-02-11T16:42:36Z">
              <w:rPr>
                <w:rFonts w:hint="eastAsia"/>
                <w:color w:val="0000FF"/>
                <w:u w:val="single"/>
              </w:rPr>
            </w:rPrChange>
          </w:rPr>
          <w:t>0分00秒</w:t>
        </w:r>
      </w:ins>
      <w:del w:id="138" w:author="假装、" w:date="2025-02-11T16:42:29Z">
        <w:r>
          <w:rPr>
            <w:rFonts w:hint="eastAsia"/>
            <w:color w:val="auto"/>
            <w:u w:val="single"/>
            <w:rPrChange w:id="139" w:author="假装、" w:date="2025-02-11T16:42:36Z">
              <w:rPr>
                <w:rFonts w:hint="eastAsia"/>
                <w:color w:val="0000FF"/>
                <w:u w:val="single"/>
              </w:rPr>
            </w:rPrChange>
          </w:rPr>
          <w:delText>2025年xx月xx日xx点00分00秒</w:delText>
        </w:r>
      </w:del>
      <w:r>
        <w:rPr>
          <w:rFonts w:hint="eastAsia"/>
          <w:color w:val="auto"/>
          <w:u w:val="single"/>
          <w:rPrChange w:id="141" w:author="假装、" w:date="2025-02-11T16:42:36Z">
            <w:rPr>
              <w:rFonts w:hint="eastAsia"/>
              <w:u w:val="single"/>
            </w:rPr>
          </w:rPrChange>
        </w:rPr>
        <w:t>（北京时间）；</w:t>
      </w:r>
    </w:p>
    <w:p w14:paraId="2BD34BD5">
      <w:pPr>
        <w:ind w:firstLine="482" w:firstLineChars="200"/>
      </w:pPr>
      <w:r>
        <w:rPr>
          <w:rFonts w:hint="eastAsia"/>
          <w:b/>
          <w:color w:val="auto"/>
          <w:rPrChange w:id="142" w:author="假装、" w:date="2025-02-11T16:42:36Z">
            <w:rPr>
              <w:rFonts w:hint="eastAsia"/>
              <w:b/>
            </w:rPr>
          </w:rPrChange>
        </w:rPr>
        <w:t>开标地点（网址）：</w:t>
      </w:r>
      <w:r>
        <w:rPr>
          <w:rFonts w:hint="eastAsia"/>
          <w:color w:val="auto"/>
          <w:rPrChange w:id="143" w:author="假装、" w:date="2025-02-11T16:42:36Z">
            <w:rPr>
              <w:rFonts w:hint="eastAsia"/>
            </w:rPr>
          </w:rPrChange>
        </w:rPr>
        <w:t>政采云平台（https://www.zcygov.cn</w:t>
      </w:r>
      <w:r>
        <w:rPr>
          <w:rFonts w:hint="eastAsia"/>
        </w:rPr>
        <w:t>/）在线响应开标；</w:t>
      </w:r>
    </w:p>
    <w:p w14:paraId="5D4CB0A8">
      <w:r>
        <w:rPr>
          <w:rFonts w:hint="eastAsia"/>
          <w:b/>
        </w:rPr>
        <w:t xml:space="preserve">五、公告期限 </w:t>
      </w:r>
    </w:p>
    <w:p w14:paraId="0C26507A">
      <w:pPr>
        <w:ind w:firstLine="480" w:firstLineChars="200"/>
      </w:pPr>
      <w:r>
        <w:rPr>
          <w:rFonts w:hint="eastAsia"/>
        </w:rPr>
        <w:t>自本公告发布之日起5个工作日。</w:t>
      </w:r>
    </w:p>
    <w:p w14:paraId="39069F6A">
      <w:pPr>
        <w:rPr>
          <w:b/>
        </w:rPr>
      </w:pPr>
      <w:r>
        <w:rPr>
          <w:rFonts w:hint="eastAsia"/>
          <w:b/>
        </w:rPr>
        <w:t>六、其他补充事宜</w:t>
      </w:r>
    </w:p>
    <w:p w14:paraId="083D8F22">
      <w:pPr>
        <w:ind w:firstLine="480" w:firstLineChars="200"/>
      </w:pPr>
      <w:r>
        <w:rPr>
          <w:rFonts w:hint="eastAsia"/>
        </w:rPr>
        <w:t xml:space="preserve"> 1.</w:t>
      </w:r>
      <w: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rPr>
        <w:t>。</w:t>
      </w:r>
    </w:p>
    <w:p w14:paraId="632A8BDC">
      <w:pPr>
        <w:ind w:firstLine="480" w:firstLineChars="200"/>
      </w:pPr>
      <w:r>
        <w:rPr>
          <w:rFonts w:hint="eastAsi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1205E9">
      <w:pPr>
        <w:ind w:firstLine="480" w:firstLineChars="200"/>
      </w:pPr>
      <w:r>
        <w:rPr>
          <w:rFonts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BD3639">
      <w:pPr>
        <w:ind w:firstLine="480" w:firstLineChars="200"/>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E5A2027">
      <w:pPr>
        <w:rPr>
          <w:b/>
        </w:rPr>
      </w:pPr>
      <w:r>
        <w:rPr>
          <w:rFonts w:hint="eastAsia"/>
          <w:b/>
        </w:rPr>
        <w:t>七、对本次采购提出询问、质疑、投诉，请按以下方式联系</w:t>
      </w:r>
    </w:p>
    <w:p w14:paraId="124122D4">
      <w:r>
        <w:rPr>
          <w:rFonts w:hint="eastAsia"/>
        </w:rPr>
        <w:t xml:space="preserve">    1.采购人信息</w:t>
      </w:r>
    </w:p>
    <w:p w14:paraId="6223CE3A">
      <w:r>
        <w:rPr>
          <w:rFonts w:hint="eastAsia"/>
        </w:rPr>
        <w:t xml:space="preserve">    名    称：杭州市余杭区商务局 </w:t>
      </w:r>
    </w:p>
    <w:p w14:paraId="671C0FC4">
      <w:r>
        <w:rPr>
          <w:rFonts w:hint="eastAsia"/>
        </w:rPr>
        <w:t xml:space="preserve">    地    址：杭州市余杭区文一西路1500号余杭区人民政府8号楼</w:t>
      </w:r>
    </w:p>
    <w:p w14:paraId="569E1D93">
      <w:pPr>
        <w:ind w:firstLine="480" w:firstLineChars="200"/>
      </w:pPr>
      <w:r>
        <w:rPr>
          <w:rFonts w:hint="eastAsia"/>
        </w:rPr>
        <w:t>项目联系人（询问）：沈女士         项目联系方式（询问）：0571-88728351</w:t>
      </w:r>
    </w:p>
    <w:p w14:paraId="6E9D3430">
      <w:pPr>
        <w:ind w:firstLine="480" w:firstLineChars="200"/>
      </w:pPr>
      <w:r>
        <w:rPr>
          <w:rFonts w:hint="eastAsia"/>
        </w:rPr>
        <w:t>质疑联系人：</w:t>
      </w:r>
      <w:del w:id="144" w:author="假装、" w:date="2025-02-11T16:43:27Z">
        <w:r>
          <w:rPr>
            <w:rFonts w:hint="default"/>
            <w:lang w:val="en-US"/>
          </w:rPr>
          <w:delText>尚女士</w:delText>
        </w:r>
      </w:del>
      <w:ins w:id="145" w:author="假装、" w:date="2025-02-11T16:43:29Z">
        <w:r>
          <w:rPr>
            <w:rFonts w:hint="eastAsia"/>
            <w:lang w:val="en-US" w:eastAsia="zh-CN"/>
          </w:rPr>
          <w:t>沈倩</w:t>
        </w:r>
      </w:ins>
      <w:r>
        <w:rPr>
          <w:rFonts w:hint="eastAsia"/>
        </w:rPr>
        <w:t xml:space="preserve">                 </w:t>
      </w:r>
      <w:ins w:id="146" w:author="假装、" w:date="2025-02-11T16:43:32Z">
        <w:r>
          <w:rPr>
            <w:rFonts w:hint="eastAsia"/>
            <w:lang w:val="en-US" w:eastAsia="zh-CN"/>
          </w:rPr>
          <w:t xml:space="preserve">  </w:t>
        </w:r>
      </w:ins>
      <w:r>
        <w:rPr>
          <w:rFonts w:hint="eastAsia"/>
        </w:rPr>
        <w:t>质疑联系方式：</w:t>
      </w:r>
      <w:ins w:id="147" w:author="假装、" w:date="2025-02-11T16:43:25Z">
        <w:r>
          <w:rPr>
            <w:rFonts w:hint="eastAsia"/>
          </w:rPr>
          <w:t>0571-88728351</w:t>
        </w:r>
      </w:ins>
      <w:del w:id="148" w:author="假装、" w:date="2025-02-11T16:43:25Z">
        <w:r>
          <w:rPr>
            <w:rFonts w:hint="eastAsia"/>
          </w:rPr>
          <w:delText>0571-89516244</w:delText>
        </w:r>
      </w:del>
    </w:p>
    <w:p w14:paraId="6951A896">
      <w:r>
        <w:rPr>
          <w:rFonts w:hint="eastAsia"/>
        </w:rPr>
        <w:t xml:space="preserve">    </w:t>
      </w:r>
    </w:p>
    <w:p w14:paraId="4FB39BC2">
      <w:pPr>
        <w:ind w:firstLine="480" w:firstLineChars="200"/>
      </w:pPr>
      <w:r>
        <w:rPr>
          <w:rFonts w:hint="eastAsia"/>
        </w:rPr>
        <w:t xml:space="preserve">2.采购代理机构信息            </w:t>
      </w:r>
    </w:p>
    <w:p w14:paraId="562D9732">
      <w:pPr>
        <w:ind w:firstLine="480" w:firstLineChars="200"/>
      </w:pPr>
      <w:r>
        <w:rPr>
          <w:rFonts w:hint="eastAsia"/>
        </w:rPr>
        <w:t>名    称：杭州诚华工程项目管理有限公司</w:t>
      </w:r>
    </w:p>
    <w:p w14:paraId="5566FD3B">
      <w:pPr>
        <w:ind w:firstLine="480" w:firstLineChars="200"/>
      </w:pPr>
      <w:r>
        <w:rPr>
          <w:rFonts w:hint="eastAsia"/>
        </w:rPr>
        <w:t>地    址：杭州市余杭区瓶窑镇瓶仓大道966号LOT未来城2幢410</w:t>
      </w:r>
    </w:p>
    <w:p w14:paraId="3E53182D">
      <w:r>
        <w:rPr>
          <w:rFonts w:hint="eastAsia"/>
        </w:rPr>
        <w:t xml:space="preserve">    项目联系人（询问）：邱康宁      项目联系方式（询问）：0571-88771103</w:t>
      </w:r>
    </w:p>
    <w:p w14:paraId="62E3BFD2">
      <w:r>
        <w:rPr>
          <w:rFonts w:hint="eastAsia"/>
        </w:rPr>
        <w:t xml:space="preserve">    质疑联系人：商良钢            </w:t>
      </w:r>
      <w:ins w:id="149" w:author="假装、" w:date="2025-02-11T16:43:36Z">
        <w:r>
          <w:rPr>
            <w:rFonts w:hint="eastAsia"/>
            <w:lang w:val="en-US" w:eastAsia="zh-CN"/>
          </w:rPr>
          <w:t xml:space="preserve">  </w:t>
        </w:r>
      </w:ins>
      <w:r>
        <w:rPr>
          <w:rFonts w:hint="eastAsia"/>
        </w:rPr>
        <w:t>质疑联系方式：13735597865</w:t>
      </w:r>
    </w:p>
    <w:p w14:paraId="58A588EA">
      <w:r>
        <w:rPr>
          <w:rFonts w:hint="eastAsia"/>
        </w:rPr>
        <w:t xml:space="preserve">  </w:t>
      </w:r>
    </w:p>
    <w:p w14:paraId="310F486F">
      <w:r>
        <w:rPr>
          <w:rFonts w:hint="eastAsia"/>
        </w:rPr>
        <w:t xml:space="preserve">    3.同级政府采购监督管理部门            </w:t>
      </w:r>
    </w:p>
    <w:p w14:paraId="6AB1E0C7">
      <w:r>
        <w:rPr>
          <w:rFonts w:hint="eastAsia"/>
        </w:rPr>
        <w:t xml:space="preserve">    名称：杭州市余杭区财政局/浙江省政府采购行政裁决服务中心（杭州）</w:t>
      </w:r>
    </w:p>
    <w:p w14:paraId="0F7C68D5">
      <w:r>
        <w:rPr>
          <w:rFonts w:hint="eastAsia"/>
        </w:rPr>
        <w:t xml:space="preserve">    地址：杭州市上城区清泰街549号城建综合大楼11楼（快递仅限ems或顺丰） </w:t>
      </w:r>
    </w:p>
    <w:p w14:paraId="453F5FA8">
      <w:r>
        <w:rPr>
          <w:rFonts w:hint="eastAsia"/>
        </w:rPr>
        <w:t xml:space="preserve">    传真： /</w:t>
      </w:r>
    </w:p>
    <w:p w14:paraId="2F16CDD7">
      <w:r>
        <w:rPr>
          <w:rFonts w:hint="eastAsia"/>
        </w:rPr>
        <w:t xml:space="preserve">    联系人 ：朱女士、王女士</w:t>
      </w:r>
    </w:p>
    <w:p w14:paraId="640E0248">
      <w:pPr>
        <w:ind w:firstLine="480" w:firstLineChars="200"/>
      </w:pPr>
      <w:r>
        <w:rPr>
          <w:rFonts w:hint="eastAsia"/>
        </w:rPr>
        <w:t>监督投诉电话：0571-87227671,0571-87800218</w:t>
      </w:r>
    </w:p>
    <w:p w14:paraId="4AD02137">
      <w:pPr>
        <w:ind w:firstLine="480"/>
      </w:pPr>
    </w:p>
    <w:p w14:paraId="54A6015B">
      <w:pPr>
        <w:ind w:firstLine="480" w:firstLineChars="200"/>
      </w:pPr>
      <w:r>
        <w:rPr>
          <w:rFonts w:hint="eastAsia"/>
        </w:rPr>
        <w:t>若对项目采购电子交易系统操作有疑问，可登录政采云（https://www.zcygov.cn/），点击右侧咨询小采，获取采小蜜智能服务管家帮助，或拨打政采云服务热线95763获取热线服务帮助。</w:t>
      </w:r>
    </w:p>
    <w:p w14:paraId="3BD3A8D5">
      <w:pPr>
        <w:ind w:firstLine="480" w:firstLineChars="200"/>
      </w:pPr>
      <w:r>
        <w:rPr>
          <w:rFonts w:hint="eastAsia"/>
        </w:rPr>
        <w:t>CA问题联系电话（人工）：汇信CA 400-888-4636；天谷CA 400-087-8198。</w:t>
      </w:r>
    </w:p>
    <w:p w14:paraId="7D245F28">
      <w:pPr>
        <w:ind w:firstLine="723" w:firstLineChars="200"/>
        <w:rPr>
          <w:b/>
          <w:sz w:val="36"/>
          <w:szCs w:val="20"/>
        </w:rPr>
      </w:pPr>
      <w:r>
        <w:rPr>
          <w:b/>
          <w:sz w:val="36"/>
          <w:szCs w:val="20"/>
        </w:rPr>
        <w:br w:type="page"/>
      </w:r>
    </w:p>
    <w:p w14:paraId="7EE2559A">
      <w:pPr>
        <w:pStyle w:val="2"/>
        <w:spacing w:line="240" w:lineRule="auto"/>
      </w:pPr>
      <w:r>
        <w:rPr>
          <w:rFonts w:hint="eastAsia"/>
        </w:rPr>
        <w:t>第二部分</w:t>
      </w:r>
      <w:bookmarkEnd w:id="8"/>
      <w:r>
        <w:rPr>
          <w:rFonts w:hint="eastAsia"/>
        </w:rPr>
        <w:t xml:space="preserve"> 投标人须知</w:t>
      </w:r>
      <w:bookmarkEnd w:id="9"/>
    </w:p>
    <w:p w14:paraId="66C45884">
      <w:pPr>
        <w:adjustRightInd/>
        <w:spacing w:line="240" w:lineRule="auto"/>
        <w:ind w:firstLine="3845" w:firstLineChars="1197"/>
        <w:outlineLvl w:val="0"/>
        <w:rPr>
          <w:b/>
          <w:sz w:val="32"/>
          <w:szCs w:val="20"/>
        </w:rPr>
      </w:pPr>
      <w:r>
        <w:rPr>
          <w:rFonts w:hint="eastAsia"/>
          <w:b/>
          <w:sz w:val="32"/>
          <w:szCs w:val="20"/>
        </w:rPr>
        <w:t>前附表</w:t>
      </w:r>
    </w:p>
    <w:tbl>
      <w:tblPr>
        <w:tblStyle w:val="62"/>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3BF2E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16EFCF41">
            <w:pPr>
              <w:jc w:val="center"/>
              <w:rPr>
                <w:b/>
              </w:rPr>
            </w:pPr>
            <w:r>
              <w:rPr>
                <w:rFonts w:hint="eastAsia"/>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6A2960">
            <w:pPr>
              <w:jc w:val="center"/>
              <w:rPr>
                <w:b/>
              </w:rPr>
            </w:pPr>
            <w:r>
              <w:rPr>
                <w:rFonts w:hint="eastAsia"/>
                <w:b/>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5923B198">
            <w:pPr>
              <w:jc w:val="center"/>
              <w:rPr>
                <w:b/>
              </w:rPr>
            </w:pPr>
            <w:r>
              <w:rPr>
                <w:rFonts w:hint="eastAsia"/>
                <w:b/>
              </w:rPr>
              <w:t>本项目的特别规定</w:t>
            </w:r>
          </w:p>
        </w:tc>
      </w:tr>
      <w:tr w14:paraId="0A08B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2DED8861">
            <w:pPr>
              <w:jc w:val="center"/>
            </w:pPr>
            <w:r>
              <w:rPr>
                <w:rFonts w:hint="eastAsia"/>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7FEA9E">
            <w:pPr>
              <w:jc w:val="center"/>
              <w:rPr>
                <w:b/>
              </w:rPr>
            </w:pPr>
            <w:r>
              <w:rPr>
                <w:rFonts w:hint="eastAsia"/>
                <w:b/>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3AE72ECB">
            <w:pPr>
              <w:ind w:firstLine="240" w:firstLineChars="100"/>
            </w:pPr>
            <w:r>
              <w:rPr>
                <w:rFonts w:hint="eastAsia"/>
              </w:rPr>
              <w:t>服务类。</w:t>
            </w:r>
          </w:p>
        </w:tc>
      </w:tr>
      <w:tr w14:paraId="6361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389F4D0">
            <w:pPr>
              <w:jc w:val="center"/>
            </w:pPr>
            <w:r>
              <w:rPr>
                <w:rFonts w:hint="eastAsia"/>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602A2C">
            <w:pPr>
              <w:jc w:val="center"/>
              <w:rPr>
                <w:b/>
              </w:rPr>
            </w:pPr>
            <w:r>
              <w:rPr>
                <w:rFonts w:hint="eastAsia"/>
                <w:b/>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63813DF8">
            <w:pPr>
              <w:numPr>
                <w:ilvl w:val="0"/>
                <w:numId w:val="1"/>
              </w:numPr>
              <w:spacing w:line="240" w:lineRule="auto"/>
              <w:rPr>
                <w:kern w:val="0"/>
              </w:rPr>
            </w:pPr>
            <w:r>
              <w:rPr>
                <w:rFonts w:hint="eastAsia"/>
                <w:kern w:val="0"/>
              </w:rPr>
              <w:t>标的：</w:t>
            </w:r>
            <w:r>
              <w:rPr>
                <w:rFonts w:hint="eastAsia"/>
                <w:b/>
                <w:bCs/>
                <w:kern w:val="0"/>
                <w:u w:val="single"/>
              </w:rPr>
              <w:t>余杭区政府2025年重大项目集中签约暨重点工程现场推进活动执行服务项目</w:t>
            </w:r>
            <w:r>
              <w:rPr>
                <w:rFonts w:hint="eastAsia"/>
                <w:kern w:val="0"/>
                <w:u w:val="single"/>
              </w:rPr>
              <w:t xml:space="preserve"> </w:t>
            </w:r>
            <w:r>
              <w:rPr>
                <w:rFonts w:hint="eastAsia"/>
                <w:kern w:val="0"/>
              </w:rPr>
              <w:t>；</w:t>
            </w:r>
          </w:p>
          <w:p w14:paraId="573E7AB6">
            <w:pPr>
              <w:numPr>
                <w:ilvl w:val="0"/>
                <w:numId w:val="1"/>
              </w:numPr>
              <w:rPr>
                <w:kern w:val="0"/>
              </w:rPr>
            </w:pPr>
            <w:r>
              <w:rPr>
                <w:rFonts w:hint="eastAsia"/>
                <w:kern w:val="0"/>
              </w:rPr>
              <w:t>属于</w:t>
            </w:r>
            <w:r>
              <w:rPr>
                <w:rFonts w:hint="eastAsia"/>
                <w:kern w:val="0"/>
                <w:u w:val="single"/>
              </w:rPr>
              <w:t xml:space="preserve">  </w:t>
            </w:r>
            <w:r>
              <w:rPr>
                <w:rFonts w:hint="eastAsia"/>
                <w:b/>
                <w:bCs/>
                <w:kern w:val="0"/>
                <w:u w:val="single"/>
              </w:rPr>
              <w:t>租赁和商务服务业</w:t>
            </w:r>
            <w:r>
              <w:rPr>
                <w:rFonts w:hint="eastAsia"/>
                <w:kern w:val="0"/>
                <w:u w:val="single"/>
              </w:rPr>
              <w:t xml:space="preserve"> </w:t>
            </w:r>
            <w:r>
              <w:rPr>
                <w:rFonts w:hint="eastAsia"/>
                <w:kern w:val="0"/>
              </w:rPr>
              <w:t>行业；</w:t>
            </w:r>
          </w:p>
          <w:p w14:paraId="3A19A94B">
            <w:pPr>
              <w:widowControl/>
              <w:adjustRightInd/>
              <w:spacing w:line="312" w:lineRule="auto"/>
              <w:rPr>
                <w:color w:val="000000"/>
                <w:szCs w:val="21"/>
                <w:shd w:val="clear" w:color="auto" w:fill="FFFFFF"/>
                <w:lang w:val="zh-CN" w:bidi="zh-CN"/>
              </w:rPr>
            </w:pPr>
            <w:r>
              <w:rPr>
                <w:rFonts w:hint="eastAsia" w:ascii="Calibri" w:hAnsi="Calibri" w:cs="Times New Roman"/>
                <w:kern w:val="0"/>
                <w:szCs w:val="22"/>
                <w:lang w:eastAsia="en-US"/>
              </w:rPr>
              <w:drawing>
                <wp:anchor distT="0" distB="0" distL="114300" distR="114300" simplePos="0" relativeHeight="251662336" behindDoc="0" locked="0" layoutInCell="1" allowOverlap="1">
                  <wp:simplePos x="0" y="0"/>
                  <wp:positionH relativeFrom="column">
                    <wp:posOffset>52070</wp:posOffset>
                  </wp:positionH>
                  <wp:positionV relativeFrom="paragraph">
                    <wp:posOffset>486410</wp:posOffset>
                  </wp:positionV>
                  <wp:extent cx="3822700" cy="357505"/>
                  <wp:effectExtent l="0" t="0" r="6350" b="444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9">
                            <a:lum/>
                          </a:blip>
                          <a:srcRect t="12953" b="-2591"/>
                          <a:stretch>
                            <a:fillRect/>
                          </a:stretch>
                        </pic:blipFill>
                        <pic:spPr>
                          <a:xfrm>
                            <a:off x="0" y="0"/>
                            <a:ext cx="3822700" cy="357505"/>
                          </a:xfrm>
                          <a:prstGeom prst="rect">
                            <a:avLst/>
                          </a:prstGeom>
                          <a:noFill/>
                          <a:ln>
                            <a:noFill/>
                          </a:ln>
                        </pic:spPr>
                      </pic:pic>
                    </a:graphicData>
                  </a:graphic>
                </wp:anchor>
              </w:drawing>
            </w:r>
            <w:r>
              <w:rPr>
                <w:rFonts w:hint="eastAsia"/>
                <w:color w:val="000000"/>
                <w:kern w:val="0"/>
                <w:sz w:val="18"/>
                <w:szCs w:val="18"/>
              </w:rPr>
              <w:drawing>
                <wp:anchor distT="0" distB="0" distL="0" distR="0" simplePos="0" relativeHeight="251661312" behindDoc="0" locked="0" layoutInCell="1" allowOverlap="1">
                  <wp:simplePos x="0" y="0"/>
                  <wp:positionH relativeFrom="column">
                    <wp:posOffset>23495</wp:posOffset>
                  </wp:positionH>
                  <wp:positionV relativeFrom="page">
                    <wp:posOffset>516255</wp:posOffset>
                  </wp:positionV>
                  <wp:extent cx="3813810" cy="492760"/>
                  <wp:effectExtent l="0" t="0" r="15240" b="2540"/>
                  <wp:wrapTopAndBottom/>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30">
                            <a:lum/>
                          </a:blip>
                          <a:stretch>
                            <a:fillRect/>
                          </a:stretch>
                        </pic:blipFill>
                        <pic:spPr>
                          <a:xfrm>
                            <a:off x="0" y="0"/>
                            <a:ext cx="3813810" cy="492760"/>
                          </a:xfrm>
                          <a:prstGeom prst="rect">
                            <a:avLst/>
                          </a:prstGeom>
                          <a:noFill/>
                          <a:ln>
                            <a:noFill/>
                          </a:ln>
                        </pic:spPr>
                      </pic:pic>
                    </a:graphicData>
                  </a:graphic>
                </wp:anchor>
              </w:drawing>
            </w:r>
          </w:p>
          <w:p w14:paraId="13009D51">
            <w:pPr>
              <w:widowControl/>
              <w:adjustRightInd/>
              <w:spacing w:line="312" w:lineRule="auto"/>
              <w:ind w:firstLine="480" w:firstLineChars="200"/>
              <w:rPr>
                <w:color w:val="000000"/>
                <w:kern w:val="0"/>
                <w:szCs w:val="21"/>
                <w:u w:val="single"/>
                <w:lang w:val="zh-CN"/>
              </w:rPr>
            </w:pPr>
            <w:r>
              <w:rPr>
                <w:rFonts w:hint="eastAsia"/>
                <w:color w:val="000000"/>
                <w:szCs w:val="21"/>
                <w:shd w:val="clear" w:color="auto" w:fill="FFFFFF"/>
                <w:lang w:val="zh-CN" w:bidi="zh-CN"/>
              </w:rPr>
              <w:t xml:space="preserve">说明： </w:t>
            </w:r>
          </w:p>
          <w:p w14:paraId="2183C974">
            <w:pPr>
              <w:widowControl/>
              <w:adjustRightInd/>
              <w:spacing w:line="312" w:lineRule="auto"/>
              <w:ind w:firstLine="480" w:firstLineChars="200"/>
              <w:rPr>
                <w:color w:val="000000"/>
                <w:kern w:val="0"/>
                <w:szCs w:val="21"/>
                <w:u w:val="single"/>
                <w:lang w:val="zh-CN"/>
              </w:rPr>
            </w:pPr>
            <w:r>
              <w:rPr>
                <w:rFonts w:hint="eastAsia"/>
                <w:color w:val="000000"/>
                <w:kern w:val="0"/>
                <w:szCs w:val="21"/>
                <w:u w:val="single"/>
                <w:lang w:val="zh-CN"/>
              </w:rPr>
              <w:t>1.大型、中型和小型企业须同时满足所列指标的下限，否则下划一档；微型企业只须满足所列指标中的一项即可。 　　</w:t>
            </w:r>
          </w:p>
          <w:p w14:paraId="5D24BD2A">
            <w:pPr>
              <w:widowControl/>
              <w:adjustRightInd/>
              <w:spacing w:line="312" w:lineRule="auto"/>
              <w:ind w:firstLine="480" w:firstLineChars="200"/>
              <w:rPr>
                <w:color w:val="000000"/>
                <w:kern w:val="0"/>
                <w:szCs w:val="21"/>
                <w:u w:val="single"/>
                <w:lang w:val="zh-CN"/>
              </w:rPr>
            </w:pPr>
            <w:r>
              <w:rPr>
                <w:rFonts w:hint="eastAsia"/>
                <w:color w:val="000000"/>
                <w:kern w:val="0"/>
                <w:szCs w:val="21"/>
                <w:u w:val="single"/>
                <w:lang w:val="zh-CN"/>
              </w:rPr>
              <w:t>2.附表中各行业的范围以《国民经济行业分类》（GB/T4754-2017）为准。</w:t>
            </w:r>
          </w:p>
          <w:p w14:paraId="194FA068">
            <w:pPr>
              <w:widowControl/>
              <w:adjustRightInd/>
              <w:spacing w:line="312" w:lineRule="auto"/>
              <w:ind w:firstLine="480" w:firstLineChars="200"/>
              <w:rPr>
                <w:color w:val="000000"/>
                <w:kern w:val="0"/>
                <w:szCs w:val="21"/>
                <w:u w:val="single"/>
                <w:lang w:val="zh-CN"/>
              </w:rPr>
            </w:pPr>
            <w:r>
              <w:rPr>
                <w:rFonts w:hint="eastAsia"/>
                <w:color w:val="000000"/>
                <w:kern w:val="0"/>
                <w:szCs w:val="21"/>
                <w:u w:val="single"/>
                <w:lang w:val="zh-CN"/>
              </w:rPr>
              <w:t>3.企业划分指标以现行统计制度为准。</w:t>
            </w:r>
          </w:p>
          <w:p w14:paraId="4F13382D">
            <w:pPr>
              <w:widowControl/>
              <w:adjustRightInd/>
              <w:spacing w:line="312" w:lineRule="auto"/>
              <w:ind w:firstLine="480" w:firstLineChars="200"/>
              <w:rPr>
                <w:color w:val="000000"/>
                <w:kern w:val="0"/>
                <w:szCs w:val="21"/>
                <w:u w:val="single"/>
                <w:lang w:val="zh-CN"/>
              </w:rPr>
            </w:pPr>
            <w:r>
              <w:rPr>
                <w:rFonts w:hint="eastAsia"/>
                <w:color w:val="000000"/>
                <w:kern w:val="0"/>
                <w:szCs w:val="21"/>
                <w:u w:val="single"/>
                <w:lang w:val="zh-CN"/>
              </w:rPr>
              <w:t>1）从业人员，是指期末从业人员数，没有期末从业人员数的，采用全年平均人员数代替。</w:t>
            </w:r>
          </w:p>
          <w:p w14:paraId="5C1945EB">
            <w:pPr>
              <w:widowControl/>
              <w:adjustRightInd/>
              <w:spacing w:line="312" w:lineRule="auto"/>
              <w:ind w:firstLine="480" w:firstLineChars="200"/>
              <w:rPr>
                <w:color w:val="000000"/>
                <w:kern w:val="0"/>
                <w:szCs w:val="21"/>
                <w:u w:val="single"/>
                <w:lang w:val="zh-CN"/>
              </w:rPr>
            </w:pPr>
            <w:r>
              <w:rPr>
                <w:rFonts w:hint="eastAsia"/>
                <w:color w:val="000000"/>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6CDAA02">
            <w:pPr>
              <w:spacing w:line="312" w:lineRule="auto"/>
              <w:ind w:firstLine="480" w:firstLineChars="200"/>
              <w:rPr>
                <w:color w:val="000000"/>
                <w:kern w:val="0"/>
                <w:szCs w:val="21"/>
                <w:u w:val="single"/>
                <w:lang w:val="zh-CN"/>
              </w:rPr>
            </w:pPr>
            <w:r>
              <w:rPr>
                <w:rFonts w:hint="eastAsia"/>
                <w:color w:val="000000"/>
                <w:kern w:val="0"/>
                <w:szCs w:val="21"/>
                <w:u w:val="single"/>
                <w:lang w:val="zh-CN"/>
              </w:rPr>
              <w:t>3）资产总额，采用资产总计代替。</w:t>
            </w:r>
          </w:p>
          <w:p w14:paraId="34AED66E">
            <w:pPr>
              <w:pStyle w:val="621"/>
              <w:tabs>
                <w:tab w:val="left" w:pos="1070"/>
              </w:tabs>
              <w:snapToGrid/>
              <w:spacing w:line="312" w:lineRule="auto"/>
              <w:ind w:right="52" w:firstLine="420" w:firstLineChars="200"/>
              <w:rPr>
                <w:rFonts w:ascii="宋体" w:hAnsi="宋体"/>
                <w:color w:val="000000"/>
                <w:sz w:val="21"/>
                <w:szCs w:val="21"/>
                <w:u w:val="single"/>
                <w:lang w:val="zh-CN" w:eastAsia="zh-CN"/>
              </w:rPr>
            </w:pPr>
            <w:r>
              <w:rPr>
                <w:rFonts w:hint="eastAsia" w:ascii="宋体" w:hAnsi="宋体"/>
                <w:color w:val="000000"/>
                <w:sz w:val="21"/>
                <w:szCs w:val="21"/>
                <w:u w:val="single"/>
                <w:lang w:val="zh-CN" w:eastAsia="zh-CN"/>
              </w:rPr>
              <w:t>(</w:t>
            </w:r>
            <w:r>
              <w:rPr>
                <w:rFonts w:hint="eastAsia" w:ascii="宋体" w:hAnsi="宋体"/>
                <w:color w:val="000000"/>
                <w:sz w:val="21"/>
                <w:szCs w:val="21"/>
                <w:u w:val="single"/>
                <w:lang w:eastAsia="zh-CN"/>
              </w:rPr>
              <w:t>3</w:t>
            </w:r>
            <w:r>
              <w:rPr>
                <w:rFonts w:hint="eastAsia" w:ascii="宋体" w:hAnsi="宋体"/>
                <w:color w:val="000000"/>
                <w:sz w:val="21"/>
                <w:szCs w:val="21"/>
                <w:u w:val="single"/>
                <w:lang w:val="zh-CN" w:eastAsia="zh-CN"/>
              </w:rPr>
              <w:t>)符合小微企业划分标准的个体工商户，视同小微企业。</w:t>
            </w:r>
          </w:p>
          <w:p w14:paraId="7907E2DB">
            <w:pPr>
              <w:ind w:firstLine="420" w:firstLineChars="200"/>
            </w:pPr>
            <w:r>
              <w:rPr>
                <w:rFonts w:hint="eastAsia"/>
                <w:color w:val="000000"/>
                <w:kern w:val="0"/>
                <w:sz w:val="21"/>
                <w:szCs w:val="21"/>
                <w:u w:val="single"/>
                <w:lang w:val="zh-CN"/>
              </w:rPr>
              <w:t>(</w:t>
            </w:r>
            <w:r>
              <w:rPr>
                <w:rFonts w:hint="eastAsia"/>
                <w:color w:val="000000"/>
                <w:kern w:val="0"/>
                <w:sz w:val="21"/>
                <w:szCs w:val="21"/>
                <w:u w:val="single"/>
              </w:rPr>
              <w:t>4</w:t>
            </w:r>
            <w:r>
              <w:rPr>
                <w:rFonts w:hint="eastAsia"/>
                <w:color w:val="000000"/>
                <w:kern w:val="0"/>
                <w:sz w:val="21"/>
                <w:szCs w:val="21"/>
                <w:u w:val="single"/>
                <w:lang w:val="zh-CN"/>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6C5C8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33D1995">
            <w:pPr>
              <w:jc w:val="center"/>
            </w:pPr>
          </w:p>
          <w:p w14:paraId="12931DA8">
            <w:pPr>
              <w:jc w:val="center"/>
            </w:pPr>
            <w:r>
              <w:rPr>
                <w:rFonts w:hint="eastAsia"/>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AC1833">
            <w:pPr>
              <w:jc w:val="center"/>
              <w:rPr>
                <w:b/>
              </w:rPr>
            </w:pPr>
            <w:r>
              <w:rPr>
                <w:rFonts w:hint="eastAsia"/>
                <w:b/>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751ACAA5">
            <w:pPr>
              <w:rPr>
                <w:kern w:val="0"/>
              </w:rPr>
            </w:pPr>
            <w:r>
              <w:rPr>
                <w:rFonts w:hint="eastAsia"/>
                <w:kern w:val="0"/>
              </w:rPr>
              <w:sym w:font="Wingdings" w:char="F0FE"/>
            </w:r>
            <w:r>
              <w:rPr>
                <w:rFonts w:hint="eastAsia"/>
                <w:kern w:val="0"/>
              </w:rPr>
              <w:t>本项目不允许采购进口产品。</w:t>
            </w:r>
          </w:p>
          <w:p w14:paraId="7DF64313">
            <w:r>
              <w:rPr>
                <w:rFonts w:hint="eastAsia"/>
                <w:kern w:val="0"/>
              </w:rPr>
              <w:t>☐可以就</w:t>
            </w:r>
            <w:r>
              <w:rPr>
                <w:rFonts w:hint="eastAsia"/>
                <w:u w:val="single"/>
              </w:rPr>
              <w:t xml:space="preserve">    </w:t>
            </w:r>
            <w:r>
              <w:rPr>
                <w:rFonts w:hint="eastAsia"/>
                <w:kern w:val="0"/>
              </w:rPr>
              <w:t>采购进口产品。</w:t>
            </w:r>
          </w:p>
        </w:tc>
      </w:tr>
      <w:tr w14:paraId="19F22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98B208F">
            <w:pPr>
              <w:jc w:val="center"/>
            </w:pPr>
            <w:r>
              <w:rPr>
                <w:rFonts w:hint="eastAsi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040701">
            <w:pPr>
              <w:jc w:val="center"/>
              <w:rPr>
                <w:b/>
              </w:rPr>
            </w:pPr>
            <w:r>
              <w:rPr>
                <w:rFonts w:hint="eastAsia"/>
                <w:b/>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736A640E">
            <w:r>
              <w:rPr>
                <w:rFonts w:ascii="MS Gothic" w:hAnsi="MS Gothic"/>
                <w:kern w:val="0"/>
              </w:rPr>
              <w:t>☐</w:t>
            </w:r>
            <w:r>
              <w:rPr>
                <w:rFonts w:hint="eastAsia"/>
                <w:kern w:val="0"/>
              </w:rPr>
              <w:t xml:space="preserve"> A</w:t>
            </w:r>
            <w:r>
              <w:rPr>
                <w:rFonts w:hint="eastAsia"/>
              </w:rPr>
              <w:t>同意将</w:t>
            </w:r>
            <w:r>
              <w:rPr>
                <w:rFonts w:hint="eastAsia"/>
                <w:u w:val="single"/>
              </w:rPr>
              <w:t xml:space="preserve">    </w:t>
            </w:r>
            <w:r>
              <w:rPr>
                <w:rFonts w:hint="eastAsia"/>
              </w:rPr>
              <w:t>非主体、非关键性的工作分包。</w:t>
            </w:r>
          </w:p>
          <w:p w14:paraId="1F6EA6D0">
            <w:r>
              <w:rPr>
                <w:rFonts w:ascii="Wingdings" w:hAnsi="Wingdings"/>
                <w:kern w:val="0"/>
              </w:rPr>
              <w:t>þ</w:t>
            </w:r>
            <w:r>
              <w:rPr>
                <w:rFonts w:hint="eastAsia"/>
                <w:kern w:val="0"/>
              </w:rPr>
              <w:t xml:space="preserve"> B</w:t>
            </w:r>
            <w:r>
              <w:rPr>
                <w:rFonts w:hint="eastAsia"/>
              </w:rPr>
              <w:t>不同意分包。</w:t>
            </w:r>
          </w:p>
        </w:tc>
      </w:tr>
      <w:tr w14:paraId="348D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5C91E282">
            <w:pPr>
              <w:jc w:val="center"/>
            </w:pPr>
          </w:p>
          <w:p w14:paraId="008D4DCE">
            <w:pPr>
              <w:jc w:val="center"/>
            </w:pPr>
            <w:r>
              <w:rPr>
                <w:rFonts w:hint="eastAsi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376A18">
            <w:pPr>
              <w:jc w:val="center"/>
              <w:rPr>
                <w:b/>
              </w:rPr>
            </w:pPr>
            <w:r>
              <w:rPr>
                <w:rFonts w:hint="eastAsia"/>
                <w:b/>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3E1F523A">
            <w:r>
              <w:rPr>
                <w:rFonts w:ascii="Wingdings" w:hAnsi="Wingdings" w:eastAsia="MS Gothic"/>
                <w:kern w:val="0"/>
              </w:rPr>
              <w:t></w:t>
            </w:r>
            <w:r>
              <w:rPr>
                <w:rFonts w:hint="eastAsia"/>
                <w:kern w:val="0"/>
              </w:rPr>
              <w:t>A</w:t>
            </w:r>
            <w:r>
              <w:rPr>
                <w:rFonts w:hint="eastAsia"/>
              </w:rPr>
              <w:t>不组织。</w:t>
            </w:r>
          </w:p>
          <w:p w14:paraId="105146F8">
            <w:pPr>
              <w:rPr>
                <w:szCs w:val="20"/>
              </w:rPr>
            </w:pPr>
            <w:r>
              <w:rPr>
                <w:rFonts w:hint="eastAsia"/>
                <w:kern w:val="0"/>
              </w:rPr>
              <w:t>☐B组织，</w:t>
            </w:r>
            <w:r>
              <w:rPr>
                <w:rFonts w:hint="eastAsia"/>
              </w:rPr>
              <w:t>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szCs w:val="20"/>
              </w:rPr>
              <w:t>。</w:t>
            </w:r>
          </w:p>
        </w:tc>
      </w:tr>
      <w:tr w14:paraId="43A64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3032216">
            <w:pPr>
              <w:jc w:val="center"/>
            </w:pPr>
            <w:r>
              <w:rPr>
                <w:rFonts w:hint="eastAsia"/>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E590F7">
            <w:pPr>
              <w:jc w:val="center"/>
              <w:rPr>
                <w:b/>
              </w:rPr>
            </w:pPr>
            <w:r>
              <w:rPr>
                <w:rFonts w:hint="eastAsia"/>
                <w:b/>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765EC6EE">
            <w:r>
              <w:rPr>
                <w:rFonts w:ascii="Wingdings" w:hAnsi="Wingdings" w:eastAsia="MS Gothic"/>
                <w:kern w:val="0"/>
              </w:rPr>
              <w:t></w:t>
            </w:r>
            <w:r>
              <w:rPr>
                <w:rFonts w:hint="eastAsia"/>
                <w:kern w:val="0"/>
              </w:rPr>
              <w:t>A</w:t>
            </w:r>
            <w:r>
              <w:rPr>
                <w:rFonts w:hint="eastAsia"/>
              </w:rPr>
              <w:t>不要求提供。</w:t>
            </w:r>
          </w:p>
          <w:p w14:paraId="2E26F86A">
            <w:pPr>
              <w:rPr>
                <w:b/>
              </w:rPr>
            </w:pPr>
            <w:r>
              <w:rPr>
                <w:rFonts w:hint="eastAsia" w:ascii="MS Gothic" w:hAnsi="MS Gothic" w:eastAsia="MS Gothic"/>
                <w:kern w:val="0"/>
              </w:rPr>
              <w:t>☐</w:t>
            </w:r>
            <w:r>
              <w:rPr>
                <w:rFonts w:hint="eastAsia"/>
                <w:kern w:val="0"/>
              </w:rPr>
              <w:t>B要求提供。</w:t>
            </w:r>
          </w:p>
        </w:tc>
      </w:tr>
      <w:tr w14:paraId="4AB78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87EAC0F">
            <w:pPr>
              <w:jc w:val="center"/>
            </w:pPr>
            <w:r>
              <w:rPr>
                <w:rFonts w:hint="eastAsia"/>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08BBF6">
            <w:pPr>
              <w:jc w:val="center"/>
              <w:rPr>
                <w:bCs/>
              </w:rPr>
            </w:pPr>
            <w:r>
              <w:rPr>
                <w:rFonts w:hint="eastAsia"/>
                <w:b/>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196306E4">
            <w:r>
              <w:rPr>
                <w:rFonts w:ascii="Wingdings" w:hAnsi="Wingdings" w:eastAsia="MS Gothic"/>
                <w:kern w:val="0"/>
              </w:rPr>
              <w:t></w:t>
            </w:r>
            <w:r>
              <w:rPr>
                <w:rFonts w:hint="eastAsia"/>
                <w:kern w:val="0"/>
              </w:rPr>
              <w:t>A</w:t>
            </w:r>
            <w:r>
              <w:rPr>
                <w:rFonts w:hint="eastAsia"/>
              </w:rPr>
              <w:t>不组织。</w:t>
            </w:r>
          </w:p>
          <w:p w14:paraId="38D1ADA0">
            <w:pPr>
              <w:rPr>
                <w:b/>
                <w:kern w:val="0"/>
                <w:lang w:val="zh-CN"/>
              </w:rPr>
            </w:pPr>
            <w:r>
              <w:rPr>
                <w:rFonts w:hint="eastAsia"/>
                <w:kern w:val="0"/>
              </w:rPr>
              <w:t>☐B组织。</w:t>
            </w:r>
          </w:p>
        </w:tc>
      </w:tr>
      <w:tr w14:paraId="21916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tcPr>
          <w:p w14:paraId="288968C8">
            <w:pPr>
              <w:jc w:val="center"/>
            </w:pPr>
          </w:p>
          <w:p w14:paraId="0A517083">
            <w:pPr>
              <w:jc w:val="center"/>
            </w:pPr>
          </w:p>
          <w:p w14:paraId="7DF08619">
            <w:pPr>
              <w:jc w:val="center"/>
            </w:pPr>
            <w:r>
              <w:rPr>
                <w:rFonts w:hint="eastAsia"/>
              </w:rPr>
              <w:t>8</w:t>
            </w:r>
          </w:p>
        </w:tc>
        <w:tc>
          <w:tcPr>
            <w:tcW w:w="1843" w:type="dxa"/>
            <w:vMerge w:val="restart"/>
            <w:tcBorders>
              <w:top w:val="single" w:color="000000" w:sz="8" w:space="0"/>
              <w:left w:val="single" w:color="auto" w:sz="4" w:space="0"/>
              <w:right w:val="single" w:color="000000" w:sz="8" w:space="0"/>
            </w:tcBorders>
            <w:vAlign w:val="center"/>
          </w:tcPr>
          <w:p w14:paraId="7E86163E">
            <w:pPr>
              <w:jc w:val="center"/>
              <w:rPr>
                <w:b/>
              </w:rPr>
            </w:pPr>
            <w:r>
              <w:rPr>
                <w:rFonts w:hint="eastAsia"/>
                <w:b/>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11E0383A">
            <w:r>
              <w:rPr>
                <w:rFonts w:hint="eastAsia"/>
              </w:rPr>
              <w:t>（1）资格证明文件：见招标文件第二部分11.1。</w:t>
            </w:r>
          </w:p>
          <w:p w14:paraId="390492D3">
            <w:pPr>
              <w:rPr>
                <w:snapToGrid w:val="0"/>
                <w:kern w:val="0"/>
                <w:szCs w:val="21"/>
              </w:rPr>
            </w:pPr>
            <w:r>
              <w:rPr>
                <w:rFonts w:hint="eastAsia"/>
                <w:kern w:val="0"/>
                <w:lang w:val="zh-CN"/>
              </w:rPr>
              <w:t>投标人未提供有效的资格证明文件的，视为投标人不具备招标文件中规定的资格要求，投标无效。</w:t>
            </w:r>
          </w:p>
        </w:tc>
      </w:tr>
      <w:tr w14:paraId="50541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tcPr>
          <w:p w14:paraId="560E8AD3">
            <w:pPr>
              <w:jc w:val="center"/>
            </w:pPr>
          </w:p>
        </w:tc>
        <w:tc>
          <w:tcPr>
            <w:tcW w:w="1843" w:type="dxa"/>
            <w:vMerge w:val="continue"/>
            <w:tcBorders>
              <w:left w:val="single" w:color="auto" w:sz="4" w:space="0"/>
              <w:bottom w:val="single" w:color="000000" w:sz="8" w:space="0"/>
              <w:right w:val="single" w:color="000000" w:sz="8" w:space="0"/>
            </w:tcBorders>
            <w:vAlign w:val="center"/>
          </w:tcPr>
          <w:p w14:paraId="0EB10FF3">
            <w:pPr>
              <w:jc w:val="center"/>
              <w:rPr>
                <w:b/>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7669D098">
            <w:r>
              <w:rPr>
                <w:rFonts w:hint="eastAsia"/>
              </w:rPr>
              <w:t>（2）资信证明文件：根据招标文件第四部分评标标准提供。</w:t>
            </w:r>
          </w:p>
        </w:tc>
      </w:tr>
      <w:tr w14:paraId="06C3A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368D659E">
            <w:pPr>
              <w:jc w:val="center"/>
            </w:pPr>
          </w:p>
          <w:p w14:paraId="5B15CA7E">
            <w:pPr>
              <w:jc w:val="center"/>
            </w:pPr>
          </w:p>
          <w:p w14:paraId="1FB8F227">
            <w:pPr>
              <w:jc w:val="center"/>
            </w:pPr>
            <w:r>
              <w:rPr>
                <w:rFonts w:hint="eastAsia"/>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66370D">
            <w:pPr>
              <w:jc w:val="center"/>
              <w:rPr>
                <w:b/>
              </w:rPr>
            </w:pPr>
            <w:r>
              <w:rPr>
                <w:rFonts w:hint="eastAsia"/>
                <w:b/>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43BA65ED">
            <w:r>
              <w:rPr>
                <w:rFonts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56AB6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EDD9B68">
            <w:pPr>
              <w:jc w:val="center"/>
            </w:pPr>
            <w:r>
              <w:rPr>
                <w:rFonts w:hint="eastAsia"/>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D3101D0">
            <w:pPr>
              <w:jc w:val="center"/>
              <w:rPr>
                <w:b/>
              </w:rPr>
            </w:pPr>
            <w:r>
              <w:rPr>
                <w:rFonts w:hint="eastAsia"/>
                <w:b/>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2EDAC4B6">
            <w:pPr>
              <w:rPr>
                <w:b/>
                <w:kern w:val="0"/>
                <w:lang w:val="zh-CN"/>
              </w:rPr>
            </w:pPr>
            <w:r>
              <w:rPr>
                <w:rFonts w:hint="eastAsia"/>
                <w:kern w:val="0"/>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kern w:val="0"/>
                <w:lang w:val="zh-CN"/>
              </w:rPr>
              <w:t>投标文件中价格全部采用人民币报价。招标文件未列明，而投标人认为必需的费用也需列入报价。</w:t>
            </w:r>
          </w:p>
          <w:p w14:paraId="4B6334C4">
            <w:pPr>
              <w:rPr>
                <w:b/>
                <w:kern w:val="0"/>
                <w:lang w:val="zh-CN"/>
              </w:rPr>
            </w:pPr>
            <w:r>
              <w:rPr>
                <w:rFonts w:hint="eastAsia"/>
                <w:b/>
                <w:kern w:val="0"/>
                <w:lang w:val="zh-CN"/>
              </w:rPr>
              <w:t>投标报价出现下列情形的，投标无效：</w:t>
            </w:r>
          </w:p>
          <w:p w14:paraId="3F365880">
            <w:pPr>
              <w:ind w:firstLine="241" w:firstLineChars="100"/>
              <w:rPr>
                <w:b/>
                <w:kern w:val="0"/>
                <w:lang w:val="zh-CN"/>
              </w:rPr>
            </w:pPr>
            <w:r>
              <w:rPr>
                <w:rFonts w:hint="eastAsia"/>
                <w:b/>
                <w:kern w:val="0"/>
                <w:lang w:val="zh-CN"/>
              </w:rPr>
              <w:t>投标文件出现不是唯一的、有选择性投标报价的；</w:t>
            </w:r>
          </w:p>
          <w:p w14:paraId="239389BE">
            <w:pPr>
              <w:ind w:firstLine="241" w:firstLineChars="100"/>
              <w:rPr>
                <w:b/>
                <w:kern w:val="0"/>
                <w:lang w:val="zh-CN"/>
              </w:rPr>
            </w:pPr>
            <w:r>
              <w:rPr>
                <w:rFonts w:hint="eastAsia"/>
                <w:b/>
                <w:kern w:val="0"/>
                <w:lang w:val="zh-CN"/>
              </w:rPr>
              <w:t>投标报价超过招标文件中规定的预算金额或者最高限价的作无效标处理。</w:t>
            </w:r>
          </w:p>
          <w:p w14:paraId="52D4746E">
            <w:pPr>
              <w:ind w:firstLine="241" w:firstLineChars="100"/>
              <w:rPr>
                <w:b/>
              </w:rPr>
            </w:pPr>
            <w:r>
              <w:rPr>
                <w:rFonts w:hint="eastAsia"/>
                <w:b/>
                <w:kern w:val="0"/>
              </w:rPr>
              <w:t>报价明显低于其他通过符合性审查投标人的报价，有可能影响产品质量或者不能诚信履约的，未能按要求提供书面说明或者提交相关证明材料证明其报价合理性的</w:t>
            </w:r>
            <w:r>
              <w:rPr>
                <w:rFonts w:hint="eastAsia"/>
                <w:b/>
                <w:szCs w:val="21"/>
              </w:rPr>
              <w:t>;</w:t>
            </w:r>
          </w:p>
          <w:p w14:paraId="360F2DBC">
            <w:pPr>
              <w:ind w:firstLine="241" w:firstLineChars="100"/>
            </w:pPr>
            <w:r>
              <w:rPr>
                <w:rFonts w:hint="eastAsia"/>
                <w:b/>
                <w:kern w:val="0"/>
              </w:rPr>
              <w:t>投标人对根据修正原则修正后的报价不确认的</w:t>
            </w:r>
            <w:r>
              <w:rPr>
                <w:rFonts w:hint="eastAsia"/>
                <w:b/>
              </w:rPr>
              <w:t>。</w:t>
            </w:r>
          </w:p>
        </w:tc>
      </w:tr>
      <w:tr w14:paraId="048B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56DDC412">
            <w:pPr>
              <w:jc w:val="center"/>
            </w:pPr>
            <w:r>
              <w:rPr>
                <w:rFonts w:hint="eastAsia"/>
              </w:rPr>
              <w:t>11</w:t>
            </w:r>
          </w:p>
        </w:tc>
        <w:tc>
          <w:tcPr>
            <w:tcW w:w="1843" w:type="dxa"/>
            <w:tcBorders>
              <w:top w:val="single" w:color="000000" w:sz="8" w:space="0"/>
              <w:left w:val="single" w:color="000000" w:sz="2" w:space="0"/>
              <w:right w:val="single" w:color="000000" w:sz="8" w:space="0"/>
            </w:tcBorders>
            <w:vAlign w:val="center"/>
          </w:tcPr>
          <w:p w14:paraId="426B4172">
            <w:pPr>
              <w:jc w:val="center"/>
              <w:rPr>
                <w:b/>
              </w:rPr>
            </w:pPr>
            <w:r>
              <w:rPr>
                <w:rFonts w:hint="eastAsia"/>
                <w:b/>
              </w:rPr>
              <w:t>中小企业信用融资</w:t>
            </w:r>
          </w:p>
        </w:tc>
        <w:tc>
          <w:tcPr>
            <w:tcW w:w="6285" w:type="dxa"/>
            <w:tcBorders>
              <w:top w:val="single" w:color="000000" w:sz="8" w:space="0"/>
              <w:left w:val="single" w:color="000000" w:sz="2" w:space="0"/>
              <w:right w:val="single" w:color="000000" w:sz="8" w:space="0"/>
            </w:tcBorders>
            <w:vAlign w:val="center"/>
          </w:tcPr>
          <w:p w14:paraId="41B075CD">
            <w:r>
              <w:rPr>
                <w:rFonts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A71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3299E6D4">
            <w:pPr>
              <w:jc w:val="center"/>
            </w:pPr>
            <w:r>
              <w:rPr>
                <w:rFonts w:hint="eastAsia"/>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42040F">
            <w:pPr>
              <w:jc w:val="center"/>
              <w:rPr>
                <w:b/>
              </w:rPr>
            </w:pPr>
            <w:r>
              <w:rPr>
                <w:rFonts w:hint="eastAsia"/>
                <w:b/>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458C9552">
            <w:pPr>
              <w:pStyle w:val="35"/>
              <w:rPr>
                <w:rFonts w:hAnsi="宋体" w:cs="宋体"/>
                <w:kern w:val="28"/>
              </w:rPr>
            </w:pPr>
            <w:r>
              <w:rPr>
                <w:rFonts w:hint="eastAsia" w:hAnsi="宋体" w:cs="宋体"/>
                <w:kern w:val="28"/>
                <w:szCs w:val="24"/>
              </w:rPr>
              <w:t>备份投标文件送达地点：</w:t>
            </w:r>
            <w:r>
              <w:rPr>
                <w:rFonts w:hint="eastAsia" w:hAnsi="宋体" w:cs="宋体"/>
                <w:kern w:val="28"/>
                <w:szCs w:val="24"/>
                <w:u w:val="single"/>
              </w:rPr>
              <w:t>密封包装后（建议快递邮寄形式）投标截止时间前递交一份（邮寄地址：杭州市临平区东湖街道超峰东路36号爱情公寓二楼</w:t>
            </w:r>
            <w:r>
              <w:rPr>
                <w:rFonts w:hint="eastAsia" w:hAnsi="宋体" w:cs="宋体"/>
                <w:kern w:val="28"/>
                <w:szCs w:val="24"/>
              </w:rPr>
              <w:t>；备份投标文件签收人员联系电话：</w:t>
            </w:r>
            <w:r>
              <w:rPr>
                <w:rFonts w:hint="eastAsia" w:hAnsi="宋体" w:cs="宋体"/>
                <w:u w:val="single"/>
              </w:rPr>
              <w:t>邱康宁，19851651580</w:t>
            </w:r>
            <w:r>
              <w:rPr>
                <w:rFonts w:hint="eastAsia" w:hAnsi="宋体" w:cs="宋体"/>
                <w:szCs w:val="24"/>
              </w:rPr>
              <w:t>。</w:t>
            </w:r>
            <w:r>
              <w:rPr>
                <w:rFonts w:hint="eastAsia" w:hAnsi="宋体" w:cs="宋体"/>
                <w:b/>
                <w:szCs w:val="24"/>
              </w:rPr>
              <w:t>采购人、采购机构不强制或变相强制投标人提交备份投标文件。</w:t>
            </w:r>
          </w:p>
        </w:tc>
      </w:tr>
      <w:tr w14:paraId="7FE9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7EA83A1B">
            <w:pPr>
              <w:jc w:val="center"/>
            </w:pPr>
            <w:r>
              <w:rPr>
                <w:rFonts w:hint="eastAsia"/>
              </w:rPr>
              <w:t>13</w:t>
            </w:r>
          </w:p>
        </w:tc>
        <w:tc>
          <w:tcPr>
            <w:tcW w:w="1843" w:type="dxa"/>
            <w:vMerge w:val="restart"/>
            <w:tcBorders>
              <w:top w:val="single" w:color="000000" w:sz="8" w:space="0"/>
              <w:left w:val="single" w:color="000000" w:sz="2" w:space="0"/>
              <w:right w:val="single" w:color="000000" w:sz="8" w:space="0"/>
            </w:tcBorders>
            <w:vAlign w:val="center"/>
          </w:tcPr>
          <w:p w14:paraId="64A63760">
            <w:pPr>
              <w:jc w:val="center"/>
              <w:rPr>
                <w:b/>
              </w:rPr>
            </w:pPr>
            <w:r>
              <w:rPr>
                <w:rFonts w:hint="eastAsia" w:cs="仿宋_GB2312"/>
                <w:b/>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3D06E9D9">
            <w:pPr>
              <w:rPr>
                <w:snapToGrid w:val="0"/>
                <w:color w:val="000000"/>
                <w:kern w:val="28"/>
              </w:rPr>
            </w:pPr>
            <w:r>
              <w:rPr>
                <w:rFonts w:hint="eastAsia" w:ascii="Wingdings" w:hAnsi="Wingdings" w:eastAsia="MS Mincho" w:cs="MS Mincho"/>
                <w:color w:val="000000"/>
                <w:kern w:val="0"/>
              </w:rPr>
              <w:sym w:font="Wingdings" w:char="00A8"/>
            </w:r>
            <w:r>
              <w:rPr>
                <w:rFonts w:hint="eastAsia"/>
                <w:snapToGrid w:val="0"/>
                <w:color w:val="000000"/>
                <w:kern w:val="28"/>
              </w:rPr>
              <w:t>本项目不允许联合体投标。</w:t>
            </w:r>
          </w:p>
          <w:p w14:paraId="5DC71752">
            <w:pPr>
              <w:rPr>
                <w:snapToGrid w:val="0"/>
                <w:kern w:val="28"/>
              </w:rPr>
            </w:pPr>
            <w:r>
              <w:rPr>
                <w:rFonts w:hint="eastAsia" w:ascii="MS Gothic" w:hAnsi="MS Gothic" w:cs="Arial"/>
                <w:color w:val="000000"/>
                <w:kern w:val="0"/>
              </w:rPr>
              <w:t>☐</w:t>
            </w:r>
            <w:r>
              <w:rPr>
                <w:rFonts w:hint="eastAsia"/>
                <w:snapToGrid w:val="0"/>
                <w:kern w:val="28"/>
              </w:rPr>
              <w:t>联合体投标的，联合体各方分别提供与联合体协议中规定的分工内容相应的业绩证明材料，业绩数量以提供材料较少的一方为准。</w:t>
            </w:r>
          </w:p>
        </w:tc>
      </w:tr>
      <w:tr w14:paraId="6523D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auto" w:sz="4" w:space="0"/>
              <w:right w:val="single" w:color="000000" w:sz="2" w:space="0"/>
            </w:tcBorders>
          </w:tcPr>
          <w:p w14:paraId="32CF4E69">
            <w:pPr>
              <w:jc w:val="center"/>
            </w:pPr>
          </w:p>
        </w:tc>
        <w:tc>
          <w:tcPr>
            <w:tcW w:w="1843" w:type="dxa"/>
            <w:vMerge w:val="continue"/>
            <w:tcBorders>
              <w:left w:val="single" w:color="000000" w:sz="2" w:space="0"/>
              <w:bottom w:val="single" w:color="auto" w:sz="4" w:space="0"/>
              <w:right w:val="single" w:color="000000" w:sz="8" w:space="0"/>
            </w:tcBorders>
            <w:vAlign w:val="center"/>
          </w:tcPr>
          <w:p w14:paraId="37B4C682">
            <w:pPr>
              <w:jc w:val="center"/>
              <w:rPr>
                <w:b/>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7C215EE7">
            <w:pPr>
              <w:rPr>
                <w:snapToGrid w:val="0"/>
                <w:kern w:val="28"/>
              </w:rPr>
            </w:pPr>
            <w:r>
              <w:rPr>
                <w:rFonts w:hint="eastAsia" w:ascii="MS Mincho" w:hAnsi="MS Mincho" w:eastAsia="MS Mincho" w:cs="MS Mincho"/>
                <w:kern w:val="0"/>
              </w:rPr>
              <w:sym w:font="Wingdings" w:char="00A8"/>
            </w:r>
            <w:r>
              <w:rPr>
                <w:rFonts w:hint="eastAsia"/>
                <w:snapToGrid w:val="0"/>
                <w:kern w:val="28"/>
              </w:rPr>
              <w:t>联合体投标的，联合体各方均需按招标文件第四部分评标标准要求提供资信证明文件，否则视为不符合相关要求。</w:t>
            </w:r>
          </w:p>
          <w:p w14:paraId="4F4B405E">
            <w:pPr>
              <w:rPr>
                <w:snapToGrid w:val="0"/>
                <w:kern w:val="28"/>
              </w:rPr>
            </w:pPr>
            <w:r>
              <w:rPr>
                <w:rFonts w:hint="eastAsia" w:ascii="MS Mincho" w:hAnsi="MS Mincho" w:eastAsia="MS Mincho" w:cs="MS Mincho"/>
                <w:kern w:val="0"/>
              </w:rPr>
              <w:sym w:font="Wingdings" w:char="00FE"/>
            </w:r>
            <w:r>
              <w:rPr>
                <w:rFonts w:hint="eastAsia"/>
                <w:snapToGrid w:val="0"/>
                <w:kern w:val="28"/>
              </w:rPr>
              <w:t>联合体投标的，联合体中有一方或者联合体成员根据分工按招标文件第四部分评标标准要求提供资信证明文件的，视为符合了相关要求。</w:t>
            </w:r>
          </w:p>
        </w:tc>
      </w:tr>
      <w:tr w14:paraId="78F45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E58C12A">
            <w:pPr>
              <w:jc w:val="center"/>
            </w:pPr>
            <w:r>
              <w:rPr>
                <w:rFonts w:hint="eastAsia"/>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2EBF0FC">
            <w:pPr>
              <w:jc w:val="center"/>
              <w:rPr>
                <w:b/>
                <w:bCs/>
              </w:rPr>
            </w:pPr>
            <w:r>
              <w:rPr>
                <w:rFonts w:hint="eastAsia"/>
                <w:b/>
                <w:bCs/>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4F737199">
            <w:pPr>
              <w:rPr>
                <w:b/>
                <w:bCs/>
              </w:rPr>
            </w:pPr>
            <w:r>
              <w:rPr>
                <w:rFonts w:hint="eastAsia"/>
                <w:b/>
                <w:bCs/>
              </w:rPr>
              <w:t>中标后提供承诺书和纸质版投标文件一式三份（正本一份红章版，副本二份，可为正本复印件），承诺书详见附件。</w:t>
            </w:r>
          </w:p>
        </w:tc>
      </w:tr>
      <w:tr w14:paraId="192A3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2E53E029">
            <w:pPr>
              <w:jc w:val="center"/>
            </w:pPr>
            <w:r>
              <w:rPr>
                <w:rFonts w:hint="eastAsia"/>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566C261">
            <w:pPr>
              <w:jc w:val="center"/>
              <w:rPr>
                <w:b/>
                <w:bCs/>
                <w:snapToGrid w:val="0"/>
                <w:kern w:val="28"/>
              </w:rPr>
            </w:pPr>
            <w:r>
              <w:rPr>
                <w:rFonts w:hint="eastAsia"/>
                <w:b/>
              </w:rPr>
              <w:t>代理服务费</w:t>
            </w:r>
          </w:p>
        </w:tc>
        <w:tc>
          <w:tcPr>
            <w:tcW w:w="6285" w:type="dxa"/>
            <w:tcBorders>
              <w:top w:val="single" w:color="auto" w:sz="4" w:space="0"/>
              <w:left w:val="single" w:color="auto" w:sz="4" w:space="0"/>
              <w:bottom w:val="single" w:color="auto" w:sz="4" w:space="0"/>
              <w:right w:val="single" w:color="auto" w:sz="4" w:space="0"/>
            </w:tcBorders>
            <w:vAlign w:val="center"/>
          </w:tcPr>
          <w:p w14:paraId="3B610C58">
            <w:pPr>
              <w:rPr>
                <w:snapToGrid w:val="0"/>
                <w:kern w:val="28"/>
              </w:rPr>
            </w:pPr>
            <w:r>
              <w:rPr>
                <w:rFonts w:hint="eastAsia"/>
                <w:snapToGrid w:val="0"/>
                <w:kern w:val="28"/>
              </w:rPr>
              <w:t>中标人在领取中标通知书时需向招标代理机构代理服务费，代理服务费按计价格[2002]1980号文件收费标准计取，专家评审费按实结算，费用包含在总报价中，不单独列项报价。</w:t>
            </w:r>
          </w:p>
          <w:p w14:paraId="0324702C">
            <w:pPr>
              <w:rPr>
                <w:snapToGrid w:val="0"/>
                <w:kern w:val="28"/>
              </w:rPr>
            </w:pPr>
            <w:r>
              <w:rPr>
                <w:rFonts w:hint="eastAsia"/>
                <w:snapToGrid w:val="0"/>
                <w:kern w:val="28"/>
              </w:rPr>
              <w:t>代理服务费的交纳方式：以转帐或支票的形式支付，开户名：杭州诚华工程项目管理有限公司；</w:t>
            </w:r>
          </w:p>
          <w:p w14:paraId="0B1158DD">
            <w:pPr>
              <w:rPr>
                <w:snapToGrid w:val="0"/>
                <w:kern w:val="28"/>
              </w:rPr>
            </w:pPr>
            <w:r>
              <w:rPr>
                <w:rFonts w:hint="eastAsia"/>
                <w:snapToGrid w:val="0"/>
                <w:kern w:val="28"/>
              </w:rPr>
              <w:t xml:space="preserve">开户行名称：中国银行杭州临平支行营业部 </w:t>
            </w:r>
          </w:p>
          <w:p w14:paraId="05505E4D">
            <w:pPr>
              <w:rPr>
                <w:b/>
                <w:bCs/>
                <w:snapToGrid w:val="0"/>
                <w:kern w:val="28"/>
              </w:rPr>
            </w:pPr>
            <w:r>
              <w:rPr>
                <w:rFonts w:hint="eastAsia"/>
                <w:snapToGrid w:val="0"/>
                <w:kern w:val="28"/>
              </w:rPr>
              <w:t>帐号：388366074963</w:t>
            </w:r>
          </w:p>
        </w:tc>
      </w:tr>
    </w:tbl>
    <w:p w14:paraId="12B508C3">
      <w:pPr>
        <w:snapToGrid/>
        <w:spacing w:line="240" w:lineRule="auto"/>
        <w:rPr>
          <w:b/>
          <w:sz w:val="32"/>
          <w:szCs w:val="20"/>
        </w:rPr>
      </w:pPr>
      <w:r>
        <w:rPr>
          <w:b/>
          <w:sz w:val="32"/>
          <w:szCs w:val="20"/>
        </w:rPr>
        <w:br w:type="page"/>
      </w:r>
    </w:p>
    <w:p w14:paraId="048C8CD5">
      <w:pPr>
        <w:jc w:val="center"/>
        <w:rPr>
          <w:b/>
          <w:sz w:val="32"/>
          <w:szCs w:val="20"/>
        </w:rPr>
      </w:pPr>
    </w:p>
    <w:bookmarkEnd w:id="10"/>
    <w:p w14:paraId="1EEA4E29">
      <w:pPr>
        <w:pStyle w:val="3"/>
      </w:pPr>
      <w:bookmarkStart w:id="11" w:name="第三部分"/>
      <w:bookmarkStart w:id="12" w:name="_Toc164416483"/>
      <w:r>
        <w:rPr>
          <w:rFonts w:hint="eastAsia"/>
        </w:rPr>
        <w:t>一、总则</w:t>
      </w:r>
    </w:p>
    <w:p w14:paraId="4B0A072F">
      <w:pPr>
        <w:rPr>
          <w:b/>
          <w:bCs/>
          <w:szCs w:val="32"/>
        </w:rPr>
      </w:pPr>
      <w:r>
        <w:rPr>
          <w:rFonts w:hint="eastAsia"/>
          <w:b/>
          <w:bCs/>
          <w:szCs w:val="32"/>
        </w:rPr>
        <w:t>1. 适用范围</w:t>
      </w:r>
    </w:p>
    <w:p w14:paraId="57E022F8">
      <w:pPr>
        <w:ind w:firstLine="480" w:firstLineChars="200"/>
        <w:rPr>
          <w:b/>
          <w:bCs/>
          <w:szCs w:val="32"/>
        </w:rPr>
      </w:pPr>
      <w:r>
        <w:rPr>
          <w:rFonts w:hint="eastAsia"/>
        </w:rPr>
        <w:t>本招标文件适用于该项目的招标、投标、开标、资格审查及信用信息查询、评标、定标、合同、验收等行为（法律、法规另有规定的，从其规定）。</w:t>
      </w:r>
    </w:p>
    <w:p w14:paraId="0FEA0684">
      <w:pPr>
        <w:numPr>
          <w:ilvl w:val="0"/>
          <w:numId w:val="2"/>
        </w:numPr>
        <w:rPr>
          <w:b/>
          <w:bCs/>
          <w:szCs w:val="32"/>
        </w:rPr>
      </w:pPr>
      <w:r>
        <w:rPr>
          <w:rFonts w:hint="eastAsia"/>
          <w:b/>
          <w:bCs/>
          <w:szCs w:val="32"/>
        </w:rPr>
        <w:t>定义</w:t>
      </w:r>
    </w:p>
    <w:p w14:paraId="7EF05EEF">
      <w:pPr>
        <w:ind w:firstLine="480" w:firstLineChars="200"/>
      </w:pPr>
      <w:r>
        <w:rPr>
          <w:rFonts w:hint="eastAsia"/>
        </w:rPr>
        <w:t>2.1 “采购人”系指招标公告中载明的本项目的采购人。</w:t>
      </w:r>
    </w:p>
    <w:p w14:paraId="2DAAFC95">
      <w:pPr>
        <w:ind w:firstLine="480" w:firstLineChars="200"/>
      </w:pPr>
      <w:r>
        <w:rPr>
          <w:rFonts w:hint="eastAsia"/>
        </w:rPr>
        <w:t>2.2 “采购机构”系指招标公告中载明的本项目的采购机构。</w:t>
      </w:r>
    </w:p>
    <w:p w14:paraId="5C81C558">
      <w:pPr>
        <w:ind w:firstLine="480" w:firstLineChars="200"/>
      </w:pPr>
      <w:r>
        <w:rPr>
          <w:rFonts w:hint="eastAsia"/>
        </w:rPr>
        <w:t>2.3 “投标人”系指是指响应招标、参加投标竞争的法人、其他组织或者自然人。</w:t>
      </w:r>
    </w:p>
    <w:p w14:paraId="178F8DCB">
      <w:pPr>
        <w:ind w:firstLine="480" w:firstLineChars="200"/>
      </w:pPr>
      <w:r>
        <w:rPr>
          <w:rFonts w:hint="eastAsia"/>
        </w:rPr>
        <w:t>2.4 “负责人”系指法人企业的法定负责人，或其他组织为法律、行政法规规定代表单位行使职权的主要负责人，或自然人本人。</w:t>
      </w:r>
    </w:p>
    <w:p w14:paraId="3A007210">
      <w:pPr>
        <w:ind w:firstLine="480" w:firstLineChars="200"/>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05CC71">
      <w:pPr>
        <w:ind w:firstLine="480" w:firstLineChars="200"/>
      </w:pPr>
      <w:r>
        <w:rPr>
          <w:rFonts w:hint="eastAsia"/>
        </w:rPr>
        <w:t>2.6“电子交易平台”是指本项目政府采购活动所依托的政府采购云平台（https://www.zcygov.cn/）。</w:t>
      </w:r>
    </w:p>
    <w:p w14:paraId="39433700">
      <w:pPr>
        <w:ind w:firstLine="480" w:firstLineChars="200"/>
      </w:pPr>
      <w:r>
        <w:rPr>
          <w:rFonts w:hint="eastAsia"/>
        </w:rPr>
        <w:t>2.7 “▲” 系指实质性要求条款，“</w:t>
      </w:r>
      <w:r>
        <w:rPr>
          <w:rFonts w:ascii="Wingdings" w:hAnsi="Wingdings"/>
          <w:kern w:val="0"/>
        </w:rPr>
        <w:t></w:t>
      </w:r>
      <w:r>
        <w:rPr>
          <w:rFonts w:hint="eastAsia"/>
        </w:rPr>
        <w:t>” 系指适用本项目的要求，“</w:t>
      </w:r>
      <w:r>
        <w:rPr>
          <w:rFonts w:hint="eastAsia"/>
          <w:kern w:val="0"/>
        </w:rPr>
        <w:t>☐</w:t>
      </w:r>
      <w:r>
        <w:rPr>
          <w:rFonts w:hint="eastAsia"/>
        </w:rPr>
        <w:t>” 系指不适用本项目的要求。</w:t>
      </w:r>
    </w:p>
    <w:p w14:paraId="21EAF2E3">
      <w:pPr>
        <w:ind w:firstLine="241" w:firstLineChars="100"/>
        <w:rPr>
          <w:b/>
        </w:rPr>
      </w:pPr>
      <w:r>
        <w:rPr>
          <w:rFonts w:hint="eastAsia"/>
          <w:b/>
        </w:rPr>
        <w:t>3.</w:t>
      </w:r>
      <w:r>
        <w:rPr>
          <w:rFonts w:hint="eastAsia"/>
        </w:rPr>
        <w:t xml:space="preserve"> </w:t>
      </w:r>
      <w:r>
        <w:rPr>
          <w:rFonts w:hint="eastAsia"/>
          <w:b/>
        </w:rPr>
        <w:t>采购项目需要落实的政府采购政策</w:t>
      </w:r>
    </w:p>
    <w:p w14:paraId="199623D9">
      <w:pPr>
        <w:ind w:firstLine="240" w:firstLineChars="100"/>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339757B5">
      <w:pPr>
        <w:ind w:firstLine="240" w:firstLineChars="100"/>
      </w:pPr>
      <w:r>
        <w:rPr>
          <w:rFonts w:hint="eastAsia"/>
        </w:rPr>
        <w:t>3.2 支持绿色发展</w:t>
      </w:r>
    </w:p>
    <w:p w14:paraId="6C572915">
      <w:pPr>
        <w:ind w:firstLine="480" w:firstLineChars="200"/>
        <w:rPr>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21EC6779">
      <w:pPr>
        <w:ind w:firstLine="480" w:firstLineChars="200"/>
      </w:pPr>
      <w:r>
        <w:rPr>
          <w:rFonts w:hint="eastAsia"/>
        </w:rPr>
        <w:t>3.2.2 修缮、装修类项目采购建材的，采购人应将绿色建筑和绿色建材性能、指标等作为实质性条件纳入招标文件和合同。</w:t>
      </w:r>
    </w:p>
    <w:p w14:paraId="58AB6577">
      <w:pPr>
        <w:ind w:firstLine="480" w:firstLineChars="200"/>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F8E6B0A">
      <w:pPr>
        <w:ind w:firstLine="240" w:firstLineChars="100"/>
      </w:pPr>
      <w:r>
        <w:rPr>
          <w:rFonts w:hint="eastAsia"/>
        </w:rPr>
        <w:t>3.3支持中小企业发展</w:t>
      </w:r>
    </w:p>
    <w:p w14:paraId="0D114134">
      <w:pPr>
        <w:ind w:firstLine="480" w:firstLineChars="200"/>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63478F">
      <w:pPr>
        <w:ind w:firstLine="480" w:firstLineChars="200"/>
      </w:pPr>
      <w:r>
        <w:rPr>
          <w:rFonts w:hint="eastAsia"/>
        </w:rPr>
        <w:t>符合中小企业划分标准的个体工商户，在政府采购活动中视同中小企业。</w:t>
      </w:r>
    </w:p>
    <w:p w14:paraId="302209A1">
      <w:pPr>
        <w:widowControl/>
        <w:ind w:firstLine="480" w:firstLineChars="200"/>
        <w:rPr>
          <w:kern w:val="0"/>
        </w:rPr>
      </w:pPr>
      <w:r>
        <w:rPr>
          <w:bCs/>
        </w:rPr>
        <w:t>3.3.2</w:t>
      </w:r>
      <w:r>
        <w:rPr>
          <w:rFonts w:hint="eastAsia"/>
          <w:kern w:val="0"/>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958F33">
      <w:pPr>
        <w:widowControl/>
        <w:ind w:firstLine="480" w:firstLineChars="200"/>
        <w:rPr>
          <w:kern w:val="0"/>
        </w:rPr>
      </w:pPr>
      <w:r>
        <w:rPr>
          <w:rFonts w:hint="eastAsia"/>
          <w:kern w:val="0"/>
        </w:rPr>
        <w:t>以联合体形式参加政府采购活动，联合体各方均为中小企业的，联合体视同中小企业。其中，联合体各方均为小微企业的，联合体视同小微企业。</w:t>
      </w:r>
    </w:p>
    <w:p w14:paraId="6926BE8C">
      <w:pPr>
        <w:ind w:firstLine="480" w:firstLineChars="200"/>
      </w:pPr>
      <w:r>
        <w:rPr>
          <w:rFonts w:hint="eastAsia"/>
        </w:rPr>
        <w:t>3.3.3对于未预留份额专门面向中小企业的政府采购服务项目，以及预留份额政府采购服务项目中的非预留部分标项，对小型和微型企业的投标报价给予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14:paraId="293C334E">
      <w:pPr>
        <w:ind w:firstLine="480" w:firstLineChars="200"/>
      </w:pPr>
      <w:r>
        <w:rPr>
          <w:rFonts w:hint="eastAsia"/>
        </w:rPr>
        <w:t>3.3.4符合《关于促进残疾人就业政府采购政策的通知》（财库〔2017〕141号）规定的条件并提供《残疾人福利性单位声明函》（附件1）的残疾人福利性单位视同小型、微型企业；</w:t>
      </w:r>
    </w:p>
    <w:p w14:paraId="2A0FCBA1">
      <w:pPr>
        <w:ind w:firstLine="480" w:firstLineChars="200"/>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B3673C">
      <w:pPr>
        <w:ind w:firstLine="480" w:firstLineChars="200"/>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5E515B">
      <w:pPr>
        <w:ind w:firstLine="480" w:firstLineChars="200"/>
      </w:pPr>
      <w:r>
        <w:rPr>
          <w:rFonts w:hint="eastAsia"/>
        </w:rPr>
        <w:t>3.3.7中小企业享受扶持政策获得政府采购合同的，小微企业不得将合同分包给大中型企业，中型企业不得将合同分包给大型企业。</w:t>
      </w:r>
    </w:p>
    <w:p w14:paraId="6C19C9C2">
      <w:pPr>
        <w:ind w:firstLine="240" w:firstLineChars="100"/>
      </w:pPr>
      <w:r>
        <w:rPr>
          <w:rFonts w:hint="eastAsia"/>
        </w:rPr>
        <w:t>3.4</w:t>
      </w:r>
      <w:r>
        <w:rPr>
          <w:rFonts w:hint="eastAsia"/>
          <w:bCs/>
        </w:rPr>
        <w:t>支持创新发展</w:t>
      </w:r>
    </w:p>
    <w:p w14:paraId="10B58458">
      <w:pPr>
        <w:ind w:firstLine="480" w:firstLineChars="200"/>
      </w:pPr>
      <w:r>
        <w:rPr>
          <w:rFonts w:hint="eastAsia"/>
        </w:rPr>
        <w:t>3.4.1 采购人优先采购被认定为首台套产品和“制造精品”的自主创新产品。</w:t>
      </w:r>
    </w:p>
    <w:p w14:paraId="40E3159B">
      <w:pPr>
        <w:ind w:firstLine="480" w:firstLineChars="200"/>
      </w:pPr>
      <w:r>
        <w:rPr>
          <w:rFonts w:hint="eastAsia"/>
        </w:rPr>
        <w:t>3.4.2首台套产品被纳入《首台套产品推广应用指导目录》之日起</w:t>
      </w:r>
      <w:r>
        <w:t>3</w:t>
      </w:r>
      <w:r>
        <w:rPr>
          <w:rFonts w:hint="eastAsia"/>
        </w:rPr>
        <w:t>年内，以及产品核心技术高于国内领先水平，并具有明晰自主知识产权的“制造精品”产品，自认定之日起2年内视同已具备相应销售业绩，参加政府采购活动时业绩分值为满分。</w:t>
      </w:r>
    </w:p>
    <w:p w14:paraId="5E4BBCF5">
      <w:pPr>
        <w:ind w:firstLine="480" w:firstLineChars="200"/>
      </w:pPr>
      <w:r>
        <w:rPr>
          <w:rFonts w:hint="eastAsia"/>
        </w:rPr>
        <w:t>3.4.3 采购人应当贯彻落实知识产权保护相关法律法规，应当采购使用正版软件。</w:t>
      </w:r>
    </w:p>
    <w:p w14:paraId="1F3C4A21">
      <w:r>
        <w:rPr>
          <w:rFonts w:hint="eastAsia"/>
        </w:rPr>
        <w:t>3.5平等对待内外资企业和符合条件的破产重整企业</w:t>
      </w:r>
    </w:p>
    <w:p w14:paraId="21449974">
      <w:pPr>
        <w:ind w:firstLine="240" w:firstLineChars="100"/>
        <w:rPr>
          <w:b/>
        </w:rPr>
      </w:pPr>
      <w:r>
        <w:rPr>
          <w:rFonts w:hint="eastAsia"/>
        </w:rPr>
        <w:t>平等对待内外资企业和符合条件的破产重整企业，切实保障企业公平竞争，平等维护企业的合法利益。</w:t>
      </w:r>
      <w:r>
        <w:rPr>
          <w:rFonts w:hint="eastAsia"/>
        </w:rPr>
        <w:cr/>
      </w:r>
      <w:r>
        <w:rPr>
          <w:rFonts w:hint="eastAsia"/>
          <w:b/>
        </w:rPr>
        <w:t>4. 询问、质疑、投诉、补偿救济</w:t>
      </w:r>
    </w:p>
    <w:p w14:paraId="691C9DC9">
      <w:pPr>
        <w:autoSpaceDE w:val="0"/>
        <w:autoSpaceDN w:val="0"/>
        <w:ind w:firstLine="480" w:firstLineChars="200"/>
        <w:rPr>
          <w:kern w:val="0"/>
          <w:lang w:val="zh-CN"/>
        </w:rPr>
      </w:pPr>
      <w:r>
        <w:rPr>
          <w:rFonts w:hint="eastAsia"/>
          <w:kern w:val="0"/>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EF54A8">
      <w:pPr>
        <w:autoSpaceDE w:val="0"/>
        <w:autoSpaceDN w:val="0"/>
        <w:ind w:firstLine="480" w:firstLineChars="200"/>
        <w:rPr>
          <w:kern w:val="0"/>
          <w:lang w:val="zh-CN"/>
        </w:rPr>
      </w:pPr>
      <w:r>
        <w:rPr>
          <w:rFonts w:hint="eastAsia"/>
          <w:kern w:val="0"/>
          <w:lang w:val="zh-CN"/>
        </w:rPr>
        <w:t>4.2供应商询问</w:t>
      </w:r>
    </w:p>
    <w:p w14:paraId="73E24F88">
      <w:pPr>
        <w:autoSpaceDE w:val="0"/>
        <w:autoSpaceDN w:val="0"/>
        <w:ind w:firstLine="480" w:firstLineChars="200"/>
        <w:rPr>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6C0BAB">
      <w:pPr>
        <w:autoSpaceDE w:val="0"/>
        <w:autoSpaceDN w:val="0"/>
        <w:ind w:firstLine="240" w:firstLineChars="100"/>
        <w:rPr>
          <w:kern w:val="0"/>
          <w:lang w:val="zh-CN"/>
        </w:rPr>
      </w:pPr>
      <w:r>
        <w:rPr>
          <w:rFonts w:hint="eastAsia"/>
          <w:kern w:val="0"/>
          <w:lang w:val="zh-CN"/>
        </w:rPr>
        <w:t>4.3供应商质疑</w:t>
      </w:r>
    </w:p>
    <w:p w14:paraId="0A0C0839">
      <w:pPr>
        <w:pStyle w:val="35"/>
        <w:ind w:firstLine="48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683F9A48">
      <w:pPr>
        <w:pStyle w:val="35"/>
        <w:ind w:firstLine="48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59CDCC8">
      <w:pPr>
        <w:pStyle w:val="18"/>
        <w:spacing w:line="360" w:lineRule="auto"/>
        <w:ind w:firstLine="480" w:firstLineChars="200"/>
        <w:rPr>
          <w:color w:val="auto"/>
          <w:kern w:val="2"/>
          <w:sz w:val="24"/>
        </w:rPr>
      </w:pPr>
      <w:r>
        <w:rPr>
          <w:rFonts w:hint="eastAsia"/>
          <w:color w:val="auto"/>
          <w:kern w:val="2"/>
          <w:sz w:val="24"/>
        </w:rPr>
        <w:t>4.3.2.1对招标文件提出质疑的，质疑期限为供应商获得招标文件之日或者招标文件公告期限届满之日起计算。</w:t>
      </w:r>
    </w:p>
    <w:p w14:paraId="4E00AA73">
      <w:pPr>
        <w:pStyle w:val="35"/>
        <w:ind w:left="547" w:leftChars="228"/>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5F46B189">
      <w:pPr>
        <w:pStyle w:val="35"/>
        <w:ind w:firstLine="48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327700EF">
      <w:pPr>
        <w:pStyle w:val="35"/>
        <w:ind w:firstLine="480" w:firstLineChars="200"/>
        <w:rPr>
          <w:rFonts w:hAnsi="宋体" w:cs="宋体"/>
          <w:kern w:val="0"/>
          <w:lang w:val="zh-CN"/>
        </w:rPr>
      </w:pPr>
      <w:r>
        <w:rPr>
          <w:rFonts w:hint="eastAsia" w:hAnsi="宋体" w:cs="宋体"/>
          <w:kern w:val="0"/>
          <w:lang w:val="zh-CN"/>
        </w:rPr>
        <w:t>　　4.3.3.1供应商的姓名或者名称、地址、邮编、联系人及联系电话；</w:t>
      </w:r>
    </w:p>
    <w:p w14:paraId="2AAD7601">
      <w:pPr>
        <w:pStyle w:val="35"/>
        <w:ind w:firstLine="480" w:firstLineChars="200"/>
        <w:rPr>
          <w:rFonts w:hAnsi="宋体" w:cs="宋体"/>
          <w:kern w:val="0"/>
          <w:lang w:val="zh-CN"/>
        </w:rPr>
      </w:pPr>
      <w:r>
        <w:rPr>
          <w:rFonts w:hint="eastAsia" w:hAnsi="宋体" w:cs="宋体"/>
          <w:kern w:val="0"/>
          <w:lang w:val="zh-CN"/>
        </w:rPr>
        <w:t>　　4.3.3.2质疑项目的名称、编号；</w:t>
      </w:r>
    </w:p>
    <w:p w14:paraId="1BEA72D3">
      <w:pPr>
        <w:pStyle w:val="35"/>
        <w:ind w:firstLine="480" w:firstLineChars="200"/>
        <w:rPr>
          <w:rFonts w:hAnsi="宋体" w:cs="宋体"/>
          <w:kern w:val="0"/>
          <w:lang w:val="zh-CN"/>
        </w:rPr>
      </w:pPr>
      <w:r>
        <w:rPr>
          <w:rFonts w:hint="eastAsia" w:hAnsi="宋体" w:cs="宋体"/>
          <w:kern w:val="0"/>
          <w:lang w:val="zh-CN"/>
        </w:rPr>
        <w:t>　　4.3.3.3具体、明确的质疑事项和与质疑事项相关的请求；</w:t>
      </w:r>
    </w:p>
    <w:p w14:paraId="180CCDE3">
      <w:pPr>
        <w:pStyle w:val="35"/>
        <w:ind w:firstLine="480" w:firstLineChars="200"/>
        <w:rPr>
          <w:rFonts w:hAnsi="宋体" w:cs="宋体"/>
          <w:kern w:val="0"/>
          <w:lang w:val="zh-CN"/>
        </w:rPr>
      </w:pPr>
      <w:r>
        <w:rPr>
          <w:rFonts w:hint="eastAsia" w:hAnsi="宋体" w:cs="宋体"/>
          <w:kern w:val="0"/>
          <w:lang w:val="zh-CN"/>
        </w:rPr>
        <w:t>　　4.3.3.4事实依据；</w:t>
      </w:r>
    </w:p>
    <w:p w14:paraId="4899F37A">
      <w:pPr>
        <w:pStyle w:val="35"/>
        <w:ind w:firstLine="480" w:firstLineChars="200"/>
        <w:rPr>
          <w:rFonts w:hAnsi="宋体" w:cs="宋体"/>
          <w:kern w:val="0"/>
          <w:lang w:val="zh-CN"/>
        </w:rPr>
      </w:pPr>
      <w:r>
        <w:rPr>
          <w:rFonts w:hint="eastAsia" w:hAnsi="宋体" w:cs="宋体"/>
          <w:kern w:val="0"/>
          <w:lang w:val="zh-CN"/>
        </w:rPr>
        <w:t>　　4.3.3.5必要的法律依据；</w:t>
      </w:r>
    </w:p>
    <w:p w14:paraId="2C1C7A2F">
      <w:pPr>
        <w:pStyle w:val="35"/>
        <w:ind w:firstLine="960" w:firstLineChars="400"/>
        <w:rPr>
          <w:rFonts w:hAnsi="宋体" w:cs="宋体"/>
          <w:kern w:val="0"/>
          <w:lang w:val="zh-CN"/>
        </w:rPr>
      </w:pPr>
      <w:r>
        <w:rPr>
          <w:rFonts w:hint="eastAsia" w:hAnsi="宋体" w:cs="宋体"/>
          <w:kern w:val="0"/>
          <w:lang w:val="zh-CN"/>
        </w:rPr>
        <w:t>4.3.3.6提出质疑的日期。</w:t>
      </w:r>
    </w:p>
    <w:p w14:paraId="7BDB1279">
      <w:pPr>
        <w:pStyle w:val="579"/>
        <w:spacing w:before="0" w:beforeAutospacing="0" w:after="0" w:afterAutospacing="0"/>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67A1610">
      <w:pPr>
        <w:pStyle w:val="579"/>
        <w:spacing w:before="0" w:beforeAutospacing="0" w:after="0" w:afterAutospacing="0"/>
        <w:ind w:firstLine="400"/>
        <w:contextualSpacing/>
      </w:pPr>
      <w:r>
        <w:rPr>
          <w:rFonts w:hint="eastAsia"/>
        </w:rPr>
        <w:t>质疑函范本及制作说明详见附件2。</w:t>
      </w:r>
    </w:p>
    <w:p w14:paraId="4030E7E7">
      <w:pPr>
        <w:pStyle w:val="579"/>
        <w:spacing w:before="0" w:beforeAutospacing="0" w:after="0" w:afterAutospacing="0"/>
        <w:ind w:firstLine="400"/>
        <w:contextualSpacing/>
      </w:pPr>
      <w:r>
        <w:rPr>
          <w:rFonts w:hint="eastAsia"/>
        </w:rPr>
        <w:t>4.3.4对同一采购程序环节的质疑，供应商须在法定质疑期内一次性提出。</w:t>
      </w:r>
    </w:p>
    <w:p w14:paraId="78366589">
      <w:pPr>
        <w:pStyle w:val="579"/>
        <w:spacing w:before="0" w:beforeAutospacing="0" w:after="0" w:afterAutospacing="0"/>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DA4E0C2">
      <w:pPr>
        <w:pStyle w:val="579"/>
        <w:spacing w:before="0" w:beforeAutospacing="0" w:after="0" w:afterAutospacing="0"/>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432EF6D">
      <w:pPr>
        <w:pStyle w:val="579"/>
        <w:spacing w:before="0" w:beforeAutospacing="0" w:after="0" w:afterAutospacing="0"/>
        <w:ind w:firstLine="480" w:firstLineChars="200"/>
        <w:contextualSpacing/>
        <w:rPr>
          <w:lang w:val="zh-CN"/>
        </w:rPr>
      </w:pPr>
      <w:r>
        <w:rPr>
          <w:rFonts w:hint="eastAsia"/>
          <w:lang w:val="zh-CN"/>
        </w:rPr>
        <w:t>4.4供应商投诉</w:t>
      </w:r>
    </w:p>
    <w:p w14:paraId="106BCCB7">
      <w:pPr>
        <w:pStyle w:val="579"/>
        <w:spacing w:before="0" w:beforeAutospacing="0" w:after="0" w:afterAutospacing="0"/>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564D3943">
      <w:pPr>
        <w:pStyle w:val="579"/>
        <w:spacing w:before="0" w:beforeAutospacing="0" w:after="0" w:afterAutospacing="0"/>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FC3E8EA">
      <w:pPr>
        <w:pStyle w:val="579"/>
        <w:spacing w:before="0" w:beforeAutospacing="0" w:after="0" w:afterAutospacing="0"/>
        <w:ind w:firstLine="400"/>
        <w:contextualSpacing/>
      </w:pPr>
      <w:r>
        <w:rPr>
          <w:rFonts w:hint="eastAsia"/>
        </w:rPr>
        <w:t>4.4.3供应商投诉应当有明确的请求和必要的证明材料。</w:t>
      </w:r>
    </w:p>
    <w:p w14:paraId="6C391B69">
      <w:pPr>
        <w:pStyle w:val="579"/>
        <w:spacing w:before="0" w:beforeAutospacing="0" w:after="0" w:afterAutospacing="0"/>
        <w:ind w:firstLine="400"/>
        <w:contextualSpacing/>
      </w:pPr>
      <w:r>
        <w:rPr>
          <w:rFonts w:hint="eastAsia"/>
        </w:rPr>
        <w:t>4.4.4以联合体形式参加政府采购活动的，其投诉应当由组成联合体的所有供应商共同提出。</w:t>
      </w:r>
    </w:p>
    <w:p w14:paraId="13FB67E6">
      <w:pPr>
        <w:pStyle w:val="579"/>
        <w:spacing w:before="0" w:beforeAutospacing="0" w:after="0" w:afterAutospacing="0"/>
        <w:ind w:firstLine="403"/>
        <w:contextualSpacing/>
      </w:pPr>
      <w:r>
        <w:rPr>
          <w:rFonts w:hint="eastAsia"/>
        </w:rPr>
        <w:t>4.4.5杭州市余杭区政府采购项目投诉材料可寄送浙江省政府采购行政裁决服务中心（杭州），地址：杭州市上城区清泰街549号城建综合大楼11楼（快递仅限ems或顺丰）(快递仅限ems或顺丰)，收件人：朱女士、王女士 ，电话：监督投诉电话：0571-87227671,0571-87800218。</w:t>
      </w:r>
    </w:p>
    <w:p w14:paraId="4E326DF0">
      <w:pPr>
        <w:pStyle w:val="579"/>
        <w:spacing w:before="0" w:beforeAutospacing="0" w:after="0" w:afterAutospacing="0"/>
        <w:ind w:firstLine="403"/>
        <w:contextualSpacing/>
      </w:pPr>
      <w:r>
        <w:rPr>
          <w:rFonts w:hint="eastAsia"/>
        </w:rPr>
        <w:t xml:space="preserve">投诉书范本及制作说明详见附件3。 </w:t>
      </w:r>
    </w:p>
    <w:p w14:paraId="1684CDA0">
      <w:pPr>
        <w:pStyle w:val="579"/>
        <w:spacing w:beforeAutospacing="0" w:afterAutospacing="0"/>
        <w:ind w:firstLine="403"/>
        <w:contextualSpacing/>
      </w:pPr>
      <w:r>
        <w:rPr>
          <w:rFonts w:hint="eastAsia"/>
        </w:rPr>
        <w:t>4.5 补偿救济</w:t>
      </w:r>
    </w:p>
    <w:p w14:paraId="244F2969">
      <w:pPr>
        <w:pStyle w:val="579"/>
        <w:ind w:firstLine="403"/>
        <w:contextualSpacing/>
      </w:pPr>
      <w:r>
        <w:rPr>
          <w:rFonts w:hint="eastAsia"/>
        </w:rPr>
        <w:t>采购人（行政机关）因政策变化、规划调整而不履行政府采购合同的，供应商可依据《杭州市涉企补</w:t>
      </w:r>
      <w:r>
        <w:rPr>
          <w:rFonts w:hint="eastAsia" w:cs="仿宋"/>
        </w:rPr>
        <w:t>偿救济实施办法（试行）》向采购人（行政机关）提起补偿申请。</w:t>
      </w:r>
    </w:p>
    <w:p w14:paraId="6FB2728F"/>
    <w:p w14:paraId="5B0D80C2">
      <w:pPr>
        <w:pStyle w:val="3"/>
        <w:ind w:left="0" w:firstLine="0"/>
      </w:pPr>
      <w:r>
        <w:rPr>
          <w:rFonts w:hint="eastAsia"/>
        </w:rPr>
        <w:t>二、招标文件的构成、澄清、修改</w:t>
      </w:r>
    </w:p>
    <w:p w14:paraId="1D93CA82">
      <w:pPr>
        <w:pStyle w:val="35"/>
        <w:rPr>
          <w:rFonts w:hAnsi="宋体" w:cs="宋体"/>
          <w:b/>
          <w:szCs w:val="24"/>
        </w:rPr>
      </w:pPr>
      <w:r>
        <w:rPr>
          <w:rFonts w:hint="eastAsia" w:hAnsi="宋体" w:cs="宋体"/>
          <w:b/>
          <w:szCs w:val="24"/>
        </w:rPr>
        <w:t>5．招标文件的构成</w:t>
      </w:r>
    </w:p>
    <w:p w14:paraId="02DC1B9E">
      <w:pPr>
        <w:pStyle w:val="35"/>
        <w:ind w:firstLine="480" w:firstLineChars="200"/>
        <w:rPr>
          <w:rFonts w:hAnsi="宋体" w:cs="宋体"/>
          <w:szCs w:val="24"/>
        </w:rPr>
      </w:pPr>
      <w:r>
        <w:rPr>
          <w:rFonts w:hint="eastAsia" w:hAnsi="宋体" w:cs="宋体"/>
          <w:szCs w:val="24"/>
        </w:rPr>
        <w:t>5.1 招标文件包括下列文件及附件：</w:t>
      </w:r>
    </w:p>
    <w:p w14:paraId="42592C2A">
      <w:pPr>
        <w:pStyle w:val="35"/>
        <w:tabs>
          <w:tab w:val="left" w:pos="840"/>
        </w:tabs>
        <w:ind w:firstLine="960" w:firstLineChars="400"/>
        <w:rPr>
          <w:rFonts w:hAnsi="宋体" w:cs="宋体"/>
          <w:szCs w:val="24"/>
        </w:rPr>
      </w:pPr>
      <w:r>
        <w:rPr>
          <w:rFonts w:hint="eastAsia" w:hAnsi="宋体" w:cs="宋体"/>
          <w:szCs w:val="24"/>
        </w:rPr>
        <w:t>5.1.1招标公告；</w:t>
      </w:r>
    </w:p>
    <w:p w14:paraId="4625D889">
      <w:pPr>
        <w:pStyle w:val="35"/>
        <w:tabs>
          <w:tab w:val="left" w:pos="840"/>
        </w:tabs>
        <w:ind w:firstLine="960" w:firstLineChars="400"/>
        <w:rPr>
          <w:rFonts w:hAnsi="宋体" w:cs="宋体"/>
          <w:szCs w:val="24"/>
        </w:rPr>
      </w:pPr>
      <w:r>
        <w:rPr>
          <w:rFonts w:hint="eastAsia" w:hAnsi="宋体" w:cs="宋体"/>
          <w:szCs w:val="24"/>
        </w:rPr>
        <w:t>5.1.2投标人须知；</w:t>
      </w:r>
    </w:p>
    <w:p w14:paraId="2E4DAD76">
      <w:pPr>
        <w:pStyle w:val="35"/>
        <w:tabs>
          <w:tab w:val="left" w:pos="840"/>
        </w:tabs>
        <w:ind w:firstLine="960" w:firstLineChars="400"/>
        <w:rPr>
          <w:rFonts w:hAnsi="宋体" w:cs="宋体"/>
          <w:szCs w:val="24"/>
        </w:rPr>
      </w:pPr>
      <w:r>
        <w:rPr>
          <w:rFonts w:hint="eastAsia" w:hAnsi="宋体" w:cs="宋体"/>
          <w:szCs w:val="24"/>
        </w:rPr>
        <w:t>5.1.3采购需求；</w:t>
      </w:r>
    </w:p>
    <w:p w14:paraId="724FF9D4">
      <w:pPr>
        <w:pStyle w:val="35"/>
        <w:tabs>
          <w:tab w:val="left" w:pos="840"/>
        </w:tabs>
        <w:ind w:firstLine="960" w:firstLineChars="400"/>
        <w:rPr>
          <w:rFonts w:hAnsi="宋体" w:cs="宋体"/>
          <w:szCs w:val="24"/>
        </w:rPr>
      </w:pPr>
      <w:r>
        <w:rPr>
          <w:rFonts w:hint="eastAsia" w:hAnsi="宋体" w:cs="宋体"/>
          <w:szCs w:val="24"/>
        </w:rPr>
        <w:t>5.1.4评标办法；</w:t>
      </w:r>
    </w:p>
    <w:p w14:paraId="0C5EBD57">
      <w:pPr>
        <w:pStyle w:val="35"/>
        <w:tabs>
          <w:tab w:val="left" w:pos="840"/>
        </w:tabs>
        <w:ind w:firstLine="960" w:firstLineChars="400"/>
        <w:rPr>
          <w:rFonts w:hAnsi="宋体" w:cs="宋体"/>
          <w:szCs w:val="24"/>
        </w:rPr>
      </w:pPr>
      <w:r>
        <w:rPr>
          <w:rFonts w:hint="eastAsia" w:hAnsi="宋体" w:cs="宋体"/>
          <w:szCs w:val="24"/>
        </w:rPr>
        <w:t>5.1.5拟签订的合同文本；</w:t>
      </w:r>
    </w:p>
    <w:p w14:paraId="2232219F">
      <w:pPr>
        <w:pStyle w:val="35"/>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653DF802">
      <w:pPr>
        <w:ind w:firstLine="480" w:firstLineChars="200"/>
      </w:pPr>
      <w:r>
        <w:rPr>
          <w:rFonts w:hint="eastAsia"/>
        </w:rPr>
        <w:t>5.2与本项目有关的</w:t>
      </w:r>
      <w:r>
        <w:rPr>
          <w:rFonts w:hint="eastAsia"/>
          <w:bCs/>
        </w:rPr>
        <w:t>澄清或者修改的内容为招标文件的组成部分</w:t>
      </w:r>
      <w:r>
        <w:rPr>
          <w:rFonts w:hint="eastAsia"/>
        </w:rPr>
        <w:t>。</w:t>
      </w:r>
    </w:p>
    <w:p w14:paraId="640C438D">
      <w:pPr>
        <w:pStyle w:val="35"/>
        <w:rPr>
          <w:rFonts w:hAnsi="宋体" w:cs="宋体"/>
          <w:b/>
          <w:szCs w:val="24"/>
        </w:rPr>
      </w:pPr>
      <w:r>
        <w:rPr>
          <w:rFonts w:hint="eastAsia" w:hAnsi="宋体" w:cs="宋体"/>
          <w:b/>
          <w:szCs w:val="24"/>
        </w:rPr>
        <w:t>6. 招标文件的澄清、修改</w:t>
      </w:r>
    </w:p>
    <w:p w14:paraId="278C0B24">
      <w:pPr>
        <w:pStyle w:val="95"/>
        <w:spacing w:before="0"/>
        <w:ind w:firstLine="480"/>
      </w:pPr>
      <w:r>
        <w:rPr>
          <w:rFonts w:hint="eastAsia"/>
        </w:rPr>
        <w:t>6.1已获取招标文件的潜在投标人，若有问题需要澄清，应于投标截止时间前，以书面形式向采购机构提出。</w:t>
      </w:r>
    </w:p>
    <w:p w14:paraId="545E5E94">
      <w:pPr>
        <w:pStyle w:val="95"/>
        <w:spacing w:before="0"/>
        <w:ind w:firstLine="480"/>
      </w:pPr>
      <w:r>
        <w:rPr>
          <w:rFonts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58BB07">
      <w:pPr>
        <w:pStyle w:val="4"/>
        <w:rPr>
          <w:rFonts w:hAnsi="宋体" w:cs="宋体"/>
          <w:sz w:val="18"/>
          <w:szCs w:val="18"/>
          <w:lang w:val="en-US"/>
        </w:rPr>
      </w:pPr>
      <w:r>
        <w:rPr>
          <w:rFonts w:hint="eastAsia" w:hAnsi="宋体" w:cs="宋体"/>
          <w:szCs w:val="24"/>
          <w:lang w:val="en-US"/>
        </w:rPr>
        <w:t xml:space="preserve">    </w:t>
      </w:r>
    </w:p>
    <w:p w14:paraId="5FA722CE">
      <w:pPr>
        <w:pStyle w:val="3"/>
      </w:pPr>
      <w:r>
        <w:rPr>
          <w:rFonts w:hint="eastAsia"/>
        </w:rPr>
        <w:t>三、投标</w:t>
      </w:r>
    </w:p>
    <w:p w14:paraId="3E435755">
      <w:pPr>
        <w:pStyle w:val="35"/>
        <w:rPr>
          <w:rFonts w:hAnsi="宋体" w:cs="宋体"/>
          <w:b/>
          <w:szCs w:val="24"/>
        </w:rPr>
      </w:pPr>
      <w:r>
        <w:rPr>
          <w:rFonts w:hint="eastAsia" w:hAnsi="宋体" w:cs="宋体"/>
          <w:b/>
          <w:szCs w:val="24"/>
        </w:rPr>
        <w:t>7. 招标文件的获取</w:t>
      </w:r>
    </w:p>
    <w:p w14:paraId="4C4D2283">
      <w:pPr>
        <w:ind w:firstLine="480" w:firstLineChars="200"/>
        <w:rPr>
          <w:snapToGrid w:val="0"/>
          <w:kern w:val="28"/>
        </w:rPr>
      </w:pPr>
      <w:r>
        <w:rPr>
          <w:rFonts w:hint="eastAsia"/>
          <w:snapToGrid w:val="0"/>
          <w:kern w:val="28"/>
        </w:rPr>
        <w:t>详见招标公告中获取招标文件的时间期限、地点、方式及招标文件售价。</w:t>
      </w:r>
    </w:p>
    <w:p w14:paraId="5AED1AD1">
      <w:pPr>
        <w:pStyle w:val="35"/>
        <w:numPr>
          <w:ilvl w:val="0"/>
          <w:numId w:val="3"/>
        </w:numPr>
        <w:rPr>
          <w:rFonts w:hAnsi="宋体" w:cs="宋体"/>
          <w:b/>
          <w:szCs w:val="24"/>
        </w:rPr>
      </w:pPr>
      <w:r>
        <w:rPr>
          <w:rFonts w:hint="eastAsia" w:hAnsi="宋体" w:cs="宋体"/>
          <w:b/>
          <w:szCs w:val="24"/>
        </w:rPr>
        <w:t>开标前答疑会或现场考察</w:t>
      </w:r>
    </w:p>
    <w:p w14:paraId="4D35EF16">
      <w:pPr>
        <w:pStyle w:val="35"/>
        <w:ind w:firstLine="480" w:firstLineChars="20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0CDCC866">
      <w:pPr>
        <w:pStyle w:val="35"/>
        <w:numPr>
          <w:ilvl w:val="0"/>
          <w:numId w:val="3"/>
        </w:numPr>
        <w:rPr>
          <w:rFonts w:hAnsi="宋体" w:cs="宋体"/>
          <w:b/>
          <w:szCs w:val="24"/>
        </w:rPr>
      </w:pPr>
      <w:r>
        <w:rPr>
          <w:rFonts w:hint="eastAsia" w:hAnsi="宋体" w:cs="宋体"/>
          <w:b/>
          <w:kern w:val="28"/>
          <w:szCs w:val="24"/>
        </w:rPr>
        <w:t>投标保证金</w:t>
      </w:r>
    </w:p>
    <w:p w14:paraId="16C088D3">
      <w:pPr>
        <w:pStyle w:val="18"/>
        <w:spacing w:line="360" w:lineRule="auto"/>
        <w:ind w:firstLine="470" w:firstLineChars="196"/>
        <w:rPr>
          <w:color w:val="auto"/>
          <w:sz w:val="24"/>
        </w:rPr>
      </w:pPr>
      <w:r>
        <w:rPr>
          <w:rFonts w:hint="eastAsia"/>
          <w:color w:val="auto"/>
          <w:sz w:val="24"/>
        </w:rPr>
        <w:t>本项目不需缴纳投标保证金。</w:t>
      </w:r>
    </w:p>
    <w:p w14:paraId="024FA2A1">
      <w:pPr>
        <w:pStyle w:val="35"/>
        <w:rPr>
          <w:rFonts w:hAnsi="宋体" w:cs="宋体"/>
          <w:b/>
          <w:szCs w:val="24"/>
        </w:rPr>
      </w:pPr>
      <w:r>
        <w:rPr>
          <w:rFonts w:hint="eastAsia" w:hAnsi="宋体" w:cs="宋体"/>
          <w:b/>
          <w:szCs w:val="24"/>
        </w:rPr>
        <w:t>10. 投标文件的语言</w:t>
      </w:r>
    </w:p>
    <w:p w14:paraId="02A2F3C7">
      <w:pPr>
        <w:autoSpaceDE w:val="0"/>
        <w:autoSpaceDN w:val="0"/>
        <w:ind w:firstLine="480" w:firstLineChars="200"/>
        <w:rPr>
          <w:lang w:val="zh-CN"/>
        </w:rPr>
      </w:pPr>
      <w:r>
        <w:rPr>
          <w:rFonts w:hint="eastAsia"/>
        </w:rPr>
        <w:t>投标文件及投标人与采购有关的来往通知、函件和文件均应使用中文。</w:t>
      </w:r>
    </w:p>
    <w:p w14:paraId="08209942">
      <w:pPr>
        <w:pStyle w:val="35"/>
        <w:rPr>
          <w:rFonts w:hAnsi="宋体" w:cs="宋体"/>
          <w:b/>
          <w:szCs w:val="24"/>
        </w:rPr>
      </w:pPr>
      <w:r>
        <w:rPr>
          <w:rFonts w:hint="eastAsia" w:hAnsi="宋体" w:cs="宋体"/>
          <w:b/>
          <w:szCs w:val="24"/>
        </w:rPr>
        <w:t>11. 投标文件的组成</w:t>
      </w:r>
    </w:p>
    <w:p w14:paraId="41E6358A">
      <w:pPr>
        <w:ind w:firstLine="482" w:firstLineChars="200"/>
      </w:pPr>
      <w:r>
        <w:rPr>
          <w:rFonts w:hint="eastAsia"/>
          <w:b/>
          <w:bCs/>
        </w:rPr>
        <w:t>11.1资格文件（包括不限于）</w:t>
      </w:r>
      <w:r>
        <w:rPr>
          <w:rFonts w:hint="eastAsia"/>
        </w:rPr>
        <w:t>：</w:t>
      </w:r>
    </w:p>
    <w:p w14:paraId="5A789677">
      <w:pPr>
        <w:ind w:firstLine="720" w:firstLineChars="300"/>
      </w:pPr>
      <w:del w:id="150" w:author="假装、" w:date="2025-02-11T17:07:45Z">
        <w:r>
          <w:rPr>
            <w:rFonts w:hint="eastAsia"/>
          </w:rPr>
          <w:delText>▲</w:delText>
        </w:r>
      </w:del>
      <w:r>
        <w:rPr>
          <w:rFonts w:hint="eastAsia"/>
        </w:rPr>
        <w:t>11.1.1符合参加政府采购活动应当具备的一般条件的承诺函；</w:t>
      </w:r>
    </w:p>
    <w:p w14:paraId="12CB653E">
      <w:pPr>
        <w:ind w:firstLine="720" w:firstLineChars="300"/>
        <w:rPr>
          <w:snapToGrid w:val="0"/>
          <w:kern w:val="28"/>
          <w:szCs w:val="20"/>
        </w:rPr>
        <w:pPrChange w:id="151" w:author="假装、" w:date="2025-02-11T17:07:48Z">
          <w:pPr>
            <w:ind w:firstLine="960" w:firstLineChars="400"/>
          </w:pPr>
        </w:pPrChange>
      </w:pPr>
      <w:r>
        <w:rPr>
          <w:rFonts w:hint="eastAsia"/>
        </w:rPr>
        <w:t>1</w:t>
      </w:r>
      <w:r>
        <w:t>1.1.2</w:t>
      </w:r>
      <w:r>
        <w:rPr>
          <w:rFonts w:hint="eastAsia"/>
          <w:snapToGrid w:val="0"/>
          <w:kern w:val="28"/>
          <w:szCs w:val="20"/>
        </w:rPr>
        <w:t>联合协议（如果有)；</w:t>
      </w:r>
    </w:p>
    <w:p w14:paraId="4C43D539">
      <w:pPr>
        <w:ind w:firstLine="720" w:firstLineChars="300"/>
        <w:rPr>
          <w:snapToGrid w:val="0"/>
          <w:kern w:val="28"/>
          <w:szCs w:val="20"/>
        </w:rPr>
      </w:pPr>
      <w:del w:id="152" w:author="假装、" w:date="2025-02-11T17:07:22Z">
        <w:r>
          <w:rPr>
            <w:rFonts w:hint="eastAsia"/>
          </w:rPr>
          <w:delText>▲</w:delText>
        </w:r>
      </w:del>
      <w:r>
        <w:rPr>
          <w:rFonts w:hint="eastAsia"/>
          <w:snapToGrid w:val="0"/>
          <w:kern w:val="28"/>
          <w:szCs w:val="20"/>
        </w:rPr>
        <w:t>11.1.3</w:t>
      </w:r>
      <w:r>
        <w:rPr>
          <w:rFonts w:hint="eastAsia"/>
        </w:rPr>
        <w:t>提供法人或者其他组织机构的营业执照（扫描件或复印件加盖公章）或事业法人登记证书或其他工商等登记证明材料；</w:t>
      </w:r>
    </w:p>
    <w:p w14:paraId="75E0F6C4">
      <w:pPr>
        <w:ind w:firstLine="720" w:firstLineChars="300"/>
      </w:pPr>
      <w:del w:id="153" w:author="假装、" w:date="2025-02-11T17:07:25Z">
        <w:r>
          <w:rPr>
            <w:rFonts w:hint="eastAsia"/>
          </w:rPr>
          <w:delText>▲</w:delText>
        </w:r>
      </w:del>
      <w:r>
        <w:rPr>
          <w:rFonts w:hint="eastAsia"/>
        </w:rPr>
        <w:t>11.1.4落实政府采购政策需满足的资格要求（如果有）；</w:t>
      </w:r>
    </w:p>
    <w:p w14:paraId="7725D1DD">
      <w:pPr>
        <w:ind w:firstLine="720" w:firstLineChars="300"/>
      </w:pPr>
      <w:r>
        <w:rPr>
          <w:rFonts w:hint="eastAsia"/>
        </w:rPr>
        <w:t>11.1.5本项目的特定资格要求</w:t>
      </w:r>
      <w:r>
        <w:rPr>
          <w:rFonts w:hint="eastAsia"/>
          <w:snapToGrid w:val="0"/>
          <w:kern w:val="28"/>
        </w:rPr>
        <w:t>：</w:t>
      </w:r>
      <w:r>
        <w:rPr>
          <w:rFonts w:hint="eastAsia"/>
        </w:rPr>
        <w:t>无；</w:t>
      </w:r>
    </w:p>
    <w:p w14:paraId="78EF9498">
      <w:pPr>
        <w:ind w:firstLine="723" w:firstLineChars="300"/>
        <w:rPr>
          <w:b/>
          <w:bCs/>
        </w:rPr>
      </w:pPr>
      <w:r>
        <w:rPr>
          <w:rFonts w:hint="eastAsia"/>
          <w:b/>
          <w:bCs/>
          <w:color w:val="000000"/>
        </w:rPr>
        <w:t>注：上述资格条件审查材料未响应提供的，视为资格审查不通过。上述内容部分格式及内容详见“</w:t>
      </w:r>
      <w:r>
        <w:rPr>
          <w:rFonts w:hint="eastAsia"/>
        </w:rPr>
        <w:t>第六部分  应提交的有关格式范例”。</w:t>
      </w:r>
    </w:p>
    <w:p w14:paraId="5B135D0C">
      <w:pPr>
        <w:ind w:firstLine="482" w:firstLineChars="200"/>
        <w:rPr>
          <w:lang w:val="zh-CN"/>
        </w:rPr>
      </w:pPr>
      <w:r>
        <w:rPr>
          <w:rFonts w:hint="eastAsia"/>
          <w:b/>
          <w:bCs/>
          <w:lang w:val="zh-CN"/>
        </w:rPr>
        <w:t>11.</w:t>
      </w:r>
      <w:r>
        <w:rPr>
          <w:rFonts w:hint="eastAsia"/>
          <w:b/>
          <w:bCs/>
        </w:rPr>
        <w:t>2</w:t>
      </w:r>
      <w:r>
        <w:rPr>
          <w:rFonts w:hint="eastAsia"/>
          <w:b/>
          <w:bCs/>
          <w:lang w:val="zh-CN"/>
        </w:rPr>
        <w:t xml:space="preserve">  </w:t>
      </w:r>
      <w:r>
        <w:rPr>
          <w:rFonts w:hint="eastAsia"/>
          <w:b/>
          <w:bCs/>
        </w:rPr>
        <w:t>商务技术</w:t>
      </w:r>
      <w:r>
        <w:rPr>
          <w:rFonts w:hint="eastAsia"/>
          <w:b/>
          <w:bCs/>
          <w:lang w:val="zh-CN"/>
        </w:rPr>
        <w:t>文件</w:t>
      </w:r>
      <w:r>
        <w:rPr>
          <w:rFonts w:hint="eastAsia"/>
          <w:b/>
          <w:bCs/>
        </w:rPr>
        <w:t>（包括不限于）</w:t>
      </w:r>
      <w:r>
        <w:rPr>
          <w:rFonts w:hint="eastAsia"/>
          <w:lang w:val="zh-CN"/>
        </w:rPr>
        <w:t>：</w:t>
      </w:r>
    </w:p>
    <w:p w14:paraId="5C47AF0B">
      <w:pPr>
        <w:ind w:firstLine="960" w:firstLineChars="400"/>
        <w:pPrChange w:id="154" w:author="假装、" w:date="2025-02-11T17:07:13Z">
          <w:pPr>
            <w:ind w:firstLine="720" w:firstLineChars="300"/>
          </w:pPr>
        </w:pPrChange>
      </w:pPr>
      <w:del w:id="155" w:author="假装、" w:date="2025-02-11T17:07:12Z">
        <w:r>
          <w:rPr>
            <w:rFonts w:hint="eastAsia"/>
          </w:rPr>
          <w:delText>▲</w:delText>
        </w:r>
      </w:del>
      <w:r>
        <w:rPr>
          <w:rFonts w:hint="eastAsia"/>
        </w:rPr>
        <w:t>11.2.1投标函；</w:t>
      </w:r>
      <w:r>
        <w:rPr>
          <w:rFonts w:hint="eastAsia"/>
          <w:lang w:val="zh-CN"/>
        </w:rPr>
        <w:t xml:space="preserve"> </w:t>
      </w:r>
    </w:p>
    <w:p w14:paraId="43A29F45">
      <w:pPr>
        <w:ind w:firstLine="960" w:firstLineChars="400"/>
        <w:pPrChange w:id="156" w:author="假装、" w:date="2025-02-11T17:07:14Z">
          <w:pPr>
            <w:ind w:firstLine="720" w:firstLineChars="300"/>
          </w:pPr>
        </w:pPrChange>
      </w:pPr>
      <w:del w:id="157" w:author="假装、" w:date="2025-02-11T17:07:11Z">
        <w:r>
          <w:rPr>
            <w:rFonts w:hint="eastAsia"/>
          </w:rPr>
          <w:delText>▲</w:delText>
        </w:r>
      </w:del>
      <w:r>
        <w:rPr>
          <w:rFonts w:hint="eastAsia"/>
        </w:rPr>
        <w:t>11.2.2授权委托书或法定代表人（单位负责人、自然人本人）身份证明；</w:t>
      </w:r>
    </w:p>
    <w:p w14:paraId="64417438">
      <w:pPr>
        <w:ind w:firstLine="960" w:firstLineChars="400"/>
      </w:pPr>
      <w:r>
        <w:rPr>
          <w:rFonts w:hint="eastAsia"/>
        </w:rPr>
        <w:t>11.2.</w:t>
      </w:r>
      <w:r>
        <w:t>3</w:t>
      </w:r>
      <w:r>
        <w:rPr>
          <w:rFonts w:hint="eastAsia"/>
        </w:rPr>
        <w:t>分包意向协议</w:t>
      </w:r>
      <w:r>
        <w:rPr>
          <w:rFonts w:hint="eastAsia"/>
          <w:snapToGrid w:val="0"/>
          <w:kern w:val="28"/>
          <w:szCs w:val="20"/>
        </w:rPr>
        <w:t>（如果有)</w:t>
      </w:r>
      <w:r>
        <w:rPr>
          <w:rFonts w:hint="eastAsia"/>
        </w:rPr>
        <w:t>；</w:t>
      </w:r>
    </w:p>
    <w:p w14:paraId="37B1F352">
      <w:pPr>
        <w:ind w:firstLine="960" w:firstLineChars="400"/>
        <w:pPrChange w:id="158" w:author="假装、" w:date="2025-02-11T17:07:15Z">
          <w:pPr>
            <w:ind w:firstLine="720" w:firstLineChars="300"/>
          </w:pPr>
        </w:pPrChange>
      </w:pPr>
      <w:del w:id="159" w:author="假装、" w:date="2025-02-11T17:07:10Z">
        <w:r>
          <w:rPr>
            <w:rFonts w:hint="eastAsia"/>
          </w:rPr>
          <w:delText>▲</w:delText>
        </w:r>
      </w:del>
      <w:r>
        <w:rPr>
          <w:rFonts w:hint="eastAsia"/>
        </w:rPr>
        <w:t>11.2.</w:t>
      </w:r>
      <w:r>
        <w:t>4</w:t>
      </w:r>
      <w:r>
        <w:rPr>
          <w:rFonts w:hint="eastAsia"/>
        </w:rPr>
        <w:t>符合性审查资料；</w:t>
      </w:r>
    </w:p>
    <w:p w14:paraId="58DF2840">
      <w:pPr>
        <w:ind w:left="480" w:leftChars="200" w:firstLine="480" w:firstLineChars="200"/>
      </w:pPr>
      <w:r>
        <w:rPr>
          <w:rFonts w:hint="eastAsia"/>
        </w:rPr>
        <w:t>11.2.</w:t>
      </w:r>
      <w:r>
        <w:t>5</w:t>
      </w:r>
      <w:r>
        <w:rPr>
          <w:rFonts w:hint="eastAsia"/>
        </w:rPr>
        <w:t>评标标准相应的商务技术资料；（按招标文件第四部分评标办法前附表中“投标文件中评标标准相应的商务技术资料目录”提供资料）</w:t>
      </w:r>
    </w:p>
    <w:p w14:paraId="3CA14AFE">
      <w:pPr>
        <w:ind w:firstLine="960" w:firstLineChars="400"/>
      </w:pPr>
      <w:r>
        <w:rPr>
          <w:rFonts w:hint="eastAsia"/>
        </w:rPr>
        <w:t>11.2.6投标标的清单；</w:t>
      </w:r>
    </w:p>
    <w:p w14:paraId="4DE1EC9E">
      <w:pPr>
        <w:ind w:firstLine="960" w:firstLineChars="400"/>
        <w:pPrChange w:id="160" w:author="假装、" w:date="2025-02-11T17:07:02Z">
          <w:pPr>
            <w:ind w:firstLine="720" w:firstLineChars="300"/>
          </w:pPr>
        </w:pPrChange>
      </w:pPr>
      <w:del w:id="161" w:author="假装、" w:date="2025-02-11T17:06:59Z">
        <w:r>
          <w:rPr>
            <w:rFonts w:hint="eastAsia"/>
          </w:rPr>
          <w:delText>▲</w:delText>
        </w:r>
      </w:del>
      <w:r>
        <w:rPr>
          <w:rFonts w:hint="eastAsia"/>
        </w:rPr>
        <w:t>11.2.7商务技术偏离表；</w:t>
      </w:r>
    </w:p>
    <w:p w14:paraId="1372DB18">
      <w:pPr>
        <w:ind w:firstLine="960" w:firstLineChars="400"/>
        <w:rPr>
          <w:lang w:val="zh-CN"/>
        </w:rPr>
        <w:pPrChange w:id="162" w:author="假装、" w:date="2025-02-11T17:07:03Z">
          <w:pPr>
            <w:ind w:firstLine="720" w:firstLineChars="300"/>
          </w:pPr>
        </w:pPrChange>
      </w:pPr>
      <w:del w:id="163" w:author="假装、" w:date="2025-02-11T17:06:57Z">
        <w:r>
          <w:rPr>
            <w:rFonts w:hint="eastAsia"/>
          </w:rPr>
          <w:delText>▲</w:delText>
        </w:r>
      </w:del>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407AC023">
      <w:pPr>
        <w:ind w:firstLine="960" w:firstLineChars="400"/>
        <w:rPr>
          <w:lang w:val="zh-CN"/>
        </w:rPr>
      </w:pPr>
      <w:r>
        <w:rPr>
          <w:rFonts w:hint="eastAsia"/>
          <w:lang w:val="zh-CN"/>
        </w:rPr>
        <w:t>11.</w:t>
      </w:r>
      <w:r>
        <w:rPr>
          <w:rFonts w:hint="eastAsia"/>
        </w:rPr>
        <w:t>2</w:t>
      </w:r>
      <w:r>
        <w:rPr>
          <w:rFonts w:hint="eastAsia"/>
          <w:lang w:val="zh-CN"/>
        </w:rPr>
        <w:t>.</w:t>
      </w:r>
      <w:r>
        <w:rPr>
          <w:rFonts w:hint="eastAsia"/>
        </w:rPr>
        <w:t>9</w:t>
      </w:r>
      <w:r>
        <w:rPr>
          <w:rFonts w:hint="eastAsia"/>
          <w:color w:val="000000"/>
        </w:rPr>
        <w:t>政府采购活动现场确认声明书。</w:t>
      </w:r>
    </w:p>
    <w:p w14:paraId="15272F7C">
      <w:pPr>
        <w:ind w:firstLine="964" w:firstLineChars="400"/>
        <w:rPr>
          <w:lang w:val="zh-CN"/>
        </w:rPr>
      </w:pPr>
      <w:r>
        <w:rPr>
          <w:rFonts w:hint="eastAsia"/>
          <w:b/>
          <w:bCs/>
          <w:color w:val="000000"/>
        </w:rPr>
        <w:t>注：上述内容部分格式及内容详见“</w:t>
      </w:r>
      <w:r>
        <w:rPr>
          <w:rFonts w:hint="eastAsia"/>
          <w:b/>
          <w:bCs/>
        </w:rPr>
        <w:t>第六部分  应提交的有关格式范例”。</w:t>
      </w:r>
    </w:p>
    <w:p w14:paraId="7E8F2E83">
      <w:pPr>
        <w:ind w:firstLine="482" w:firstLineChars="200"/>
        <w:rPr>
          <w:u w:val="single"/>
          <w:lang w:val="zh-CN"/>
        </w:rPr>
      </w:pPr>
      <w:r>
        <w:rPr>
          <w:rFonts w:hint="eastAsia"/>
          <w:b/>
          <w:bCs/>
          <w:kern w:val="0"/>
          <w:lang w:val="zh-CN"/>
        </w:rPr>
        <w:t>11.</w:t>
      </w:r>
      <w:r>
        <w:rPr>
          <w:rFonts w:hint="eastAsia"/>
          <w:b/>
          <w:bCs/>
          <w:kern w:val="0"/>
        </w:rPr>
        <w:t>3</w:t>
      </w:r>
      <w:r>
        <w:rPr>
          <w:rFonts w:hint="eastAsia"/>
          <w:b/>
        </w:rPr>
        <w:t>报价文件</w:t>
      </w:r>
      <w:r>
        <w:rPr>
          <w:rFonts w:hint="eastAsia"/>
          <w:b/>
          <w:bCs/>
        </w:rPr>
        <w:t>（包括不限于）</w:t>
      </w:r>
      <w:r>
        <w:rPr>
          <w:rFonts w:hint="eastAsia"/>
          <w:b/>
        </w:rPr>
        <w:t>：</w:t>
      </w:r>
      <w:r>
        <w:rPr>
          <w:rFonts w:hint="eastAsia"/>
        </w:rPr>
        <w:t xml:space="preserve"> </w:t>
      </w:r>
    </w:p>
    <w:p w14:paraId="0EA3632A">
      <w:pPr>
        <w:ind w:firstLine="960" w:firstLineChars="400"/>
        <w:pPrChange w:id="164" w:author="假装、" w:date="2025-02-11T17:07:53Z">
          <w:pPr>
            <w:ind w:firstLine="720" w:firstLineChars="300"/>
          </w:pPr>
        </w:pPrChange>
      </w:pPr>
      <w:del w:id="165" w:author="假装、" w:date="2025-02-11T17:07:52Z">
        <w:r>
          <w:rPr>
            <w:rFonts w:hint="eastAsia"/>
          </w:rPr>
          <w:delText>▲</w:delText>
        </w:r>
      </w:del>
      <w:r>
        <w:rPr>
          <w:rFonts w:hint="eastAsia"/>
        </w:rPr>
        <w:t>11.3.1开标一览表（报价表）；</w:t>
      </w:r>
      <w:r>
        <w:rPr>
          <w:rFonts w:hint="eastAsia"/>
          <w:b/>
          <w:bCs/>
          <w:color w:val="000000"/>
        </w:rPr>
        <w:t>格式及内容详见“</w:t>
      </w:r>
      <w:r>
        <w:rPr>
          <w:rFonts w:hint="eastAsia"/>
        </w:rPr>
        <w:t>第六部分  应提交的有关格式范例”。</w:t>
      </w:r>
    </w:p>
    <w:p w14:paraId="44B85FAB">
      <w:pPr>
        <w:pStyle w:val="3"/>
        <w:adjustRightInd w:val="0"/>
        <w:ind w:left="0" w:firstLine="960" w:firstLineChars="400"/>
        <w:jc w:val="both"/>
        <w:rPr>
          <w:rFonts w:ascii="宋体" w:hAnsi="宋体" w:cs="宋体"/>
          <w:b w:val="0"/>
          <w:bCs w:val="0"/>
          <w:kern w:val="28"/>
          <w:sz w:val="24"/>
          <w:szCs w:val="20"/>
        </w:rPr>
      </w:pPr>
      <w:r>
        <w:rPr>
          <w:rFonts w:hint="eastAsia" w:ascii="宋体" w:hAnsi="宋体" w:cs="宋体"/>
          <w:b w:val="0"/>
          <w:bCs w:val="0"/>
          <w:sz w:val="24"/>
          <w:szCs w:val="24"/>
          <w:lang w:val="en-US"/>
        </w:rPr>
        <w:t>11.3.2 报价情况说明</w:t>
      </w:r>
      <w:r>
        <w:rPr>
          <w:rFonts w:hint="eastAsia" w:ascii="宋体" w:hAnsi="宋体" w:cs="宋体"/>
          <w:b w:val="0"/>
          <w:bCs w:val="0"/>
          <w:kern w:val="28"/>
          <w:sz w:val="24"/>
          <w:szCs w:val="20"/>
        </w:rPr>
        <w:t>（</w:t>
      </w:r>
      <w:r>
        <w:rPr>
          <w:rFonts w:hint="eastAsia" w:ascii="宋体" w:hAnsi="宋体" w:cs="宋体"/>
          <w:b w:val="0"/>
          <w:bCs w:val="0"/>
          <w:sz w:val="24"/>
          <w:szCs w:val="24"/>
          <w:lang w:val="en-US"/>
        </w:rPr>
        <w:t>如供应商报价低于项目预算50%的，应当提交本文档，详细阐述不影响产品质量或者诚信履约的具体原因</w:t>
      </w:r>
      <w:r>
        <w:rPr>
          <w:rFonts w:hint="eastAsia" w:ascii="宋体" w:hAnsi="宋体" w:cs="宋体"/>
          <w:b w:val="0"/>
          <w:bCs w:val="0"/>
          <w:kern w:val="28"/>
          <w:sz w:val="24"/>
          <w:szCs w:val="20"/>
        </w:rPr>
        <w:t>)；</w:t>
      </w:r>
    </w:p>
    <w:p w14:paraId="51AA114C">
      <w:pPr>
        <w:ind w:firstLine="960" w:firstLineChars="400"/>
      </w:pPr>
      <w:r>
        <w:rPr>
          <w:rFonts w:hint="eastAsia"/>
        </w:rPr>
        <w:t>11.3.3中小企业声明函。（</w:t>
      </w:r>
      <w:r>
        <w:rPr>
          <w:rFonts w:hint="eastAsia"/>
          <w:snapToGrid w:val="0"/>
          <w:kern w:val="28"/>
          <w:szCs w:val="20"/>
        </w:rPr>
        <w:t>如果有</w:t>
      </w:r>
      <w:r>
        <w:rPr>
          <w:rFonts w:hint="eastAsia"/>
        </w:rPr>
        <w:t>）</w:t>
      </w:r>
    </w:p>
    <w:p w14:paraId="3BEB158E">
      <w:pPr>
        <w:ind w:firstLine="723" w:firstLineChars="300"/>
        <w:rPr>
          <w:b/>
        </w:rPr>
      </w:pPr>
      <w:r>
        <w:rPr>
          <w:rFonts w:hint="eastAsia"/>
          <w:b/>
        </w:rPr>
        <w:t>注：投标文件含有采购人不能接受的附加条件的，投标无效；</w:t>
      </w:r>
    </w:p>
    <w:p w14:paraId="2EC7DFC5">
      <w:pPr>
        <w:ind w:firstLine="723" w:firstLineChars="300"/>
        <w:rPr>
          <w:b/>
          <w:szCs w:val="21"/>
        </w:rPr>
      </w:pPr>
      <w:r>
        <w:rPr>
          <w:rFonts w:hint="eastAsia"/>
          <w:b/>
          <w:bCs/>
        </w:rPr>
        <w:t>部分格式及内容详见“第六部分  应提交的有关格式范例”。未提供格式的，根据需求及要求自行草拟。</w:t>
      </w:r>
      <w:r>
        <w:rPr>
          <w:rFonts w:hint="eastAsia"/>
          <w:b/>
        </w:rPr>
        <w:t>投标人提供虚假材料投标的，投标无效。</w:t>
      </w:r>
      <w:r>
        <w:rPr>
          <w:rFonts w:hint="eastAsia"/>
          <w:b/>
          <w:bCs/>
        </w:rPr>
        <w:t>投标人应对投标文件中材料的真实性、合法性负责。</w:t>
      </w:r>
    </w:p>
    <w:p w14:paraId="6CFC3875">
      <w:pPr>
        <w:rPr>
          <w:b/>
          <w:szCs w:val="32"/>
        </w:rPr>
      </w:pPr>
      <w:r>
        <w:rPr>
          <w:rFonts w:hint="eastAsia"/>
          <w:b/>
          <w:szCs w:val="32"/>
        </w:rPr>
        <w:t>12</w:t>
      </w:r>
      <w:r>
        <w:rPr>
          <w:rFonts w:hint="eastAsia"/>
          <w:b/>
          <w:kern w:val="0"/>
          <w:szCs w:val="32"/>
          <w:lang w:val="zh-CN"/>
        </w:rPr>
        <w:t xml:space="preserve">. </w:t>
      </w:r>
      <w:r>
        <w:rPr>
          <w:rFonts w:hint="eastAsia"/>
          <w:b/>
          <w:szCs w:val="32"/>
        </w:rPr>
        <w:t>投标文件的编制</w:t>
      </w:r>
    </w:p>
    <w:p w14:paraId="08F5DC56">
      <w:pPr>
        <w:ind w:firstLine="480" w:firstLineChars="200"/>
        <w:rPr>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08217FA">
      <w:pPr>
        <w:ind w:firstLine="480" w:firstLineChars="200"/>
        <w:rPr>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999022">
      <w:pPr>
        <w:ind w:firstLine="480" w:firstLineChars="200"/>
        <w:rPr>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44DF611F">
      <w:pPr>
        <w:numPr>
          <w:ilvl w:val="0"/>
          <w:numId w:val="4"/>
        </w:numPr>
        <w:rPr>
          <w:b/>
        </w:rPr>
      </w:pPr>
      <w:r>
        <w:rPr>
          <w:rFonts w:hint="eastAsia"/>
          <w:b/>
        </w:rPr>
        <w:t>投标文件的签署、盖章</w:t>
      </w:r>
    </w:p>
    <w:p w14:paraId="1AD54B72">
      <w:pPr>
        <w:pStyle w:val="95"/>
        <w:spacing w:before="0"/>
        <w:ind w:firstLine="480"/>
        <w:rPr>
          <w:b/>
        </w:rPr>
      </w:pPr>
      <w:r>
        <w:rPr>
          <w:rFonts w:hint="eastAsia"/>
          <w:szCs w:val="24"/>
        </w:rPr>
        <w:t>13.1投标文件按照招标文件第六部分格式要</w:t>
      </w:r>
      <w:r>
        <w:rPr>
          <w:rFonts w:hint="eastAsia"/>
        </w:rPr>
        <w:t>求进行签署、盖章。</w:t>
      </w:r>
      <w:r>
        <w:rPr>
          <w:rFonts w:hint="eastAsia"/>
          <w:b/>
        </w:rPr>
        <w:t>▲投标人的投标文件未按照招标文件要求签署、盖章的，其投标无效</w:t>
      </w:r>
      <w:r>
        <w:rPr>
          <w:rFonts w:hint="eastAsia"/>
          <w:szCs w:val="24"/>
        </w:rPr>
        <w:t>。</w:t>
      </w:r>
    </w:p>
    <w:p w14:paraId="5FE22416">
      <w:pPr>
        <w:pStyle w:val="95"/>
        <w:spacing w:before="0"/>
        <w:ind w:firstLine="480"/>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137DE708">
      <w:pPr>
        <w:pStyle w:val="95"/>
        <w:spacing w:before="0"/>
        <w:ind w:firstLine="480"/>
        <w:rPr>
          <w:szCs w:val="24"/>
        </w:rPr>
      </w:pPr>
      <w:r>
        <w:rPr>
          <w:rFonts w:hint="eastAsia"/>
        </w:rPr>
        <w:t>13.3招标文件对投标文件签署、盖章的要求适用于电子签名。</w:t>
      </w:r>
    </w:p>
    <w:p w14:paraId="7D857A67">
      <w:pPr>
        <w:pStyle w:val="95"/>
        <w:spacing w:before="0"/>
        <w:ind w:firstLine="0" w:firstLineChars="0"/>
        <w:rPr>
          <w:b/>
          <w:szCs w:val="24"/>
        </w:rPr>
      </w:pPr>
      <w:r>
        <w:rPr>
          <w:rFonts w:hint="eastAsia"/>
          <w:b/>
          <w:szCs w:val="24"/>
        </w:rPr>
        <w:t>14. 投标文件的提交、补充、修改、撤回</w:t>
      </w:r>
    </w:p>
    <w:p w14:paraId="372B2D8D">
      <w:pPr>
        <w:pStyle w:val="95"/>
        <w:ind w:firstLine="480"/>
        <w:rPr>
          <w:szCs w:val="24"/>
        </w:rPr>
      </w:pPr>
      <w:r>
        <w:rPr>
          <w:rFonts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D052AA">
      <w:pPr>
        <w:pStyle w:val="95"/>
        <w:spacing w:before="0"/>
        <w:ind w:firstLine="480"/>
        <w:rPr>
          <w:szCs w:val="24"/>
        </w:rPr>
      </w:pPr>
      <w:r>
        <w:rPr>
          <w:rFonts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622EF1C">
      <w:pPr>
        <w:pStyle w:val="95"/>
        <w:spacing w:before="0"/>
        <w:ind w:firstLine="480"/>
        <w:rPr>
          <w:szCs w:val="24"/>
        </w:rPr>
      </w:pPr>
      <w:r>
        <w:rPr>
          <w:rFonts w:hint="eastAsia"/>
          <w:szCs w:val="24"/>
        </w:rPr>
        <w:t>14.3采购人、采购机构可以视情况延长投标文件提交的截止时间。在上述情况下，采购机构与投标人以前在投标截止期方面的全部权利、责任和义务，将适用于延长至新的投标截止期。</w:t>
      </w:r>
    </w:p>
    <w:p w14:paraId="6D39A952">
      <w:pPr>
        <w:pStyle w:val="35"/>
        <w:numPr>
          <w:ilvl w:val="0"/>
          <w:numId w:val="4"/>
        </w:numPr>
        <w:rPr>
          <w:rFonts w:hAnsi="宋体" w:cs="宋体"/>
          <w:b/>
          <w:szCs w:val="24"/>
        </w:rPr>
      </w:pPr>
      <w:r>
        <w:rPr>
          <w:rFonts w:hint="eastAsia" w:hAnsi="宋体" w:cs="宋体"/>
          <w:b/>
          <w:szCs w:val="24"/>
        </w:rPr>
        <w:t>备份投标文件</w:t>
      </w:r>
    </w:p>
    <w:p w14:paraId="5D6E2023">
      <w:pPr>
        <w:pStyle w:val="35"/>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15.1投标人在电子交易平台传输递交投标文件后，还可以在投标截止时间前直接提交或者以快递方式递交备份投标文件1份，</w:t>
      </w:r>
      <w:r>
        <w:rPr>
          <w:rFonts w:hint="eastAsia" w:hAnsi="宋体" w:cs="宋体"/>
          <w:b/>
          <w:szCs w:val="24"/>
        </w:rPr>
        <w:t>但采购人、采购机构不强制或变相强制投标人提交备份投标文件。</w:t>
      </w:r>
    </w:p>
    <w:p w14:paraId="72E68998">
      <w:pPr>
        <w:pStyle w:val="35"/>
        <w:ind w:firstLine="480" w:firstLineChars="20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36102A42">
      <w:pPr>
        <w:pStyle w:val="35"/>
        <w:ind w:firstLine="480" w:firstLineChars="20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15.3直接提交备份投标文件的，投标人应于投标截止时间前在招标公告中载明的开标地点将备份投标文件提交给采购机构，采购机构将拒绝接受逾期送达的备份投标文件。</w:t>
      </w:r>
    </w:p>
    <w:p w14:paraId="06A0DF7E">
      <w:pPr>
        <w:pStyle w:val="35"/>
        <w:ind w:firstLine="480" w:firstLineChars="200"/>
        <w:rPr>
          <w:rFonts w:hAnsi="宋体" w:cs="宋体"/>
          <w:szCs w:val="24"/>
        </w:rPr>
      </w:pPr>
      <w:r>
        <w:rPr>
          <w:rFonts w:hint="eastAsia" w:hAnsi="宋体" w:cs="宋体"/>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E6D1A98">
      <w:pPr>
        <w:pStyle w:val="35"/>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5FF9AC8F">
      <w:pPr>
        <w:pStyle w:val="95"/>
        <w:numPr>
          <w:ilvl w:val="0"/>
          <w:numId w:val="5"/>
        </w:numPr>
        <w:spacing w:before="0"/>
        <w:ind w:firstLine="0" w:firstLineChars="0"/>
        <w:rPr>
          <w:b/>
          <w:szCs w:val="24"/>
        </w:rPr>
      </w:pPr>
      <w:r>
        <w:rPr>
          <w:rFonts w:hint="eastAsia"/>
          <w:b/>
          <w:szCs w:val="24"/>
        </w:rPr>
        <w:t>投标文件的无效处理</w:t>
      </w:r>
    </w:p>
    <w:p w14:paraId="2D2E605E">
      <w:pPr>
        <w:pStyle w:val="26"/>
        <w:spacing w:line="360" w:lineRule="auto"/>
        <w:ind w:firstLine="360" w:firstLineChars="150"/>
        <w:rPr>
          <w:szCs w:val="21"/>
        </w:rPr>
      </w:pPr>
      <w:r>
        <w:rPr>
          <w:rFonts w:hint="eastAsia"/>
          <w:szCs w:val="21"/>
        </w:rPr>
        <w:t>有招标文件第四部分</w:t>
      </w:r>
      <w:r>
        <w:rPr>
          <w:szCs w:val="21"/>
        </w:rPr>
        <w:t>4.2规定</w:t>
      </w:r>
      <w:r>
        <w:rPr>
          <w:rFonts w:hint="eastAsia"/>
          <w:szCs w:val="21"/>
        </w:rPr>
        <w:t>的情形之一的，投标无效：</w:t>
      </w:r>
    </w:p>
    <w:p w14:paraId="0E3CE3FA">
      <w:pPr>
        <w:pStyle w:val="95"/>
        <w:numPr>
          <w:ilvl w:val="0"/>
          <w:numId w:val="5"/>
        </w:numPr>
        <w:spacing w:before="0"/>
        <w:ind w:firstLine="0" w:firstLineChars="0"/>
        <w:rPr>
          <w:b/>
          <w:szCs w:val="24"/>
        </w:rPr>
      </w:pPr>
      <w:r>
        <w:rPr>
          <w:rFonts w:hint="eastAsia"/>
          <w:b/>
          <w:szCs w:val="24"/>
        </w:rPr>
        <w:t>投标有效期</w:t>
      </w:r>
    </w:p>
    <w:p w14:paraId="22C0CDEA">
      <w:pPr>
        <w:ind w:firstLine="480" w:firstLineChars="200"/>
        <w:rPr>
          <w:b/>
          <w:szCs w:val="21"/>
        </w:rPr>
      </w:pPr>
      <w:r>
        <w:rPr>
          <w:rFonts w:hint="eastAsia"/>
          <w:szCs w:val="20"/>
        </w:rPr>
        <w:t>17.1投标有效期为从提交投标文件的截止之日起90天。▲</w:t>
      </w:r>
      <w:r>
        <w:rPr>
          <w:rFonts w:hint="eastAsia"/>
          <w:b/>
          <w:szCs w:val="20"/>
        </w:rPr>
        <w:t>投标人的投标文件中承</w:t>
      </w:r>
      <w:r>
        <w:rPr>
          <w:rFonts w:hint="eastAsia"/>
          <w:b/>
          <w:szCs w:val="21"/>
        </w:rPr>
        <w:t>诺的投标有效期少于招标文件中载明的投标有效期的，投标无效。</w:t>
      </w:r>
    </w:p>
    <w:p w14:paraId="55CF71DA">
      <w:pPr>
        <w:pStyle w:val="95"/>
        <w:spacing w:before="0"/>
        <w:ind w:firstLine="480"/>
      </w:pPr>
      <w:r>
        <w:rPr>
          <w:rFonts w:hint="eastAsia"/>
        </w:rPr>
        <w:t>17.2投标文件合格投递后，自投标截止日期起，在投标有效期内有效。</w:t>
      </w:r>
    </w:p>
    <w:p w14:paraId="2DCDEC3C">
      <w:pPr>
        <w:pStyle w:val="95"/>
        <w:spacing w:before="0"/>
        <w:ind w:firstLine="480" w:firstLineChars="0"/>
        <w:rPr>
          <w:b/>
          <w:sz w:val="32"/>
        </w:rPr>
      </w:pPr>
      <w:r>
        <w:rPr>
          <w:rFonts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511B6863">
      <w:pPr>
        <w:pStyle w:val="3"/>
      </w:pPr>
      <w:r>
        <w:rPr>
          <w:rFonts w:hint="eastAsia"/>
        </w:rPr>
        <w:t>四、开标、资格审查与信用信息查询</w:t>
      </w:r>
    </w:p>
    <w:p w14:paraId="66DDE1FC">
      <w:pPr>
        <w:pStyle w:val="249"/>
        <w:spacing w:before="0" w:line="360" w:lineRule="auto"/>
        <w:ind w:left="0" w:firstLine="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62C18BB2">
      <w:pPr>
        <w:pStyle w:val="249"/>
        <w:spacing w:before="0" w:line="360" w:lineRule="auto"/>
        <w:ind w:left="0" w:firstLine="480" w:firstLineChars="200"/>
        <w:contextualSpacing/>
        <w:rPr>
          <w:rFonts w:ascii="宋体" w:hAnsi="宋体" w:cs="宋体"/>
          <w:sz w:val="24"/>
        </w:rPr>
      </w:pPr>
      <w:r>
        <w:rPr>
          <w:rFonts w:hint="eastAsia" w:ascii="宋体" w:hAnsi="宋体" w:cs="宋体"/>
          <w:sz w:val="24"/>
        </w:rPr>
        <w:t>18.1 采购机构按照招标文件规定的时间通过电子交易平台组织开标，所有投标人均应当准时在线参加。投标人不足3家的，不得开标。</w:t>
      </w:r>
    </w:p>
    <w:p w14:paraId="0EF1AED8">
      <w:pPr>
        <w:pStyle w:val="249"/>
        <w:spacing w:before="0" w:line="360" w:lineRule="auto"/>
        <w:ind w:left="0" w:firstLine="240" w:firstLineChars="100"/>
        <w:contextualSpacing/>
        <w:rPr>
          <w:rFonts w:ascii="宋体" w:hAnsi="宋体" w:cs="宋体"/>
          <w:sz w:val="24"/>
        </w:rPr>
      </w:pPr>
      <w:r>
        <w:rPr>
          <w:rFonts w:hint="eastAsia" w:ascii="宋体" w:hAnsi="宋体" w:cs="宋体"/>
          <w:sz w:val="24"/>
        </w:rPr>
        <w:t>　18.2 开标时，电子交易平台按开标时间自动提取所有投标文件。采购机构依托电子交易平台发起开始解密指令，投标人按照平台提示和招标文件的规定在半小时内完成在线解密。</w:t>
      </w:r>
    </w:p>
    <w:p w14:paraId="44A364B7">
      <w:pPr>
        <w:pStyle w:val="249"/>
        <w:spacing w:before="0" w:line="360" w:lineRule="auto"/>
        <w:ind w:left="0" w:firstLine="240" w:firstLineChars="100"/>
        <w:contextualSpacing/>
        <w:rPr>
          <w:rFonts w:ascii="宋体" w:hAnsi="宋体" w:cs="宋体"/>
          <w:b/>
          <w:sz w:val="24"/>
        </w:rPr>
      </w:pPr>
      <w:r>
        <w:rPr>
          <w:rFonts w:hint="eastAsia" w:ascii="宋体" w:hAnsi="宋体" w:cs="宋体"/>
          <w:sz w:val="24"/>
        </w:rPr>
        <w:t xml:space="preserve">　18.3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D88745E">
      <w:pPr>
        <w:widowControl/>
        <w:rPr>
          <w:b/>
          <w:szCs w:val="20"/>
        </w:rPr>
      </w:pPr>
      <w:r>
        <w:rPr>
          <w:rFonts w:hint="eastAsia"/>
          <w:b/>
          <w:szCs w:val="20"/>
        </w:rPr>
        <w:t>19. 资格审查</w:t>
      </w:r>
    </w:p>
    <w:p w14:paraId="61769B82">
      <w:pPr>
        <w:pStyle w:val="95"/>
        <w:spacing w:before="0"/>
        <w:ind w:firstLine="480"/>
        <w:rPr>
          <w:kern w:val="0"/>
          <w:szCs w:val="24"/>
        </w:rPr>
      </w:pPr>
      <w:r>
        <w:rPr>
          <w:rFonts w:hint="eastAsia"/>
          <w:kern w:val="0"/>
          <w:szCs w:val="24"/>
        </w:rPr>
        <w:t>19.1开标后，采购人或采购机构将依法对投标人的资格进行审查。</w:t>
      </w:r>
    </w:p>
    <w:p w14:paraId="1B5E7ACA">
      <w:pPr>
        <w:ind w:firstLine="480" w:firstLineChars="200"/>
      </w:pPr>
      <w:r>
        <w:rPr>
          <w:rFonts w:hint="eastAsia"/>
          <w:kern w:val="0"/>
        </w:rPr>
        <w:t>19.2</w:t>
      </w:r>
      <w:r>
        <w:rPr>
          <w:rFonts w:hint="eastAsia"/>
        </w:rPr>
        <w:t>采购人或采购机构依据法律法规和招标文件的规定，对投标人的资格进行审查。</w:t>
      </w:r>
    </w:p>
    <w:p w14:paraId="75829B8C">
      <w:pPr>
        <w:pStyle w:val="95"/>
        <w:spacing w:before="0"/>
        <w:ind w:firstLine="480"/>
      </w:pPr>
      <w:r>
        <w:rPr>
          <w:rFonts w:hint="eastAsia"/>
          <w:kern w:val="0"/>
          <w:szCs w:val="24"/>
        </w:rPr>
        <w:t>19.3投标人未按照招标文件要求提供与</w:t>
      </w:r>
      <w:r>
        <w:rPr>
          <w:rFonts w:hint="eastAsia"/>
        </w:rPr>
        <w:t>资格条件相应的</w:t>
      </w:r>
      <w:r>
        <w:rPr>
          <w:rFonts w:hint="eastAsia"/>
          <w:kern w:val="0"/>
          <w:szCs w:val="24"/>
        </w:rPr>
        <w:t>有效资格证明材料的，视为</w:t>
      </w:r>
      <w:r>
        <w:rPr>
          <w:rFonts w:hint="eastAsia"/>
        </w:rPr>
        <w:t>投标人不具备招标文件中规定的资格要求，其投标无效。</w:t>
      </w:r>
    </w:p>
    <w:p w14:paraId="5CABEA13">
      <w:pPr>
        <w:pStyle w:val="95"/>
        <w:spacing w:before="0"/>
        <w:ind w:firstLine="480"/>
      </w:pPr>
      <w:r>
        <w:rPr>
          <w:rFonts w:hint="eastAsia"/>
          <w:kern w:val="0"/>
          <w:szCs w:val="24"/>
        </w:rPr>
        <w:t>19.</w:t>
      </w:r>
      <w:r>
        <w:rPr>
          <w:rFonts w:hint="eastAsia"/>
        </w:rPr>
        <w:t>4对未通过资格审查的投标人，采购人或采购机构告知其未通过的原因。</w:t>
      </w:r>
    </w:p>
    <w:p w14:paraId="2766E0F9">
      <w:pPr>
        <w:pStyle w:val="95"/>
        <w:spacing w:before="0"/>
        <w:ind w:firstLine="480"/>
      </w:pPr>
      <w:r>
        <w:rPr>
          <w:rFonts w:hint="eastAsia"/>
          <w:kern w:val="0"/>
          <w:szCs w:val="24"/>
        </w:rPr>
        <w:t>19.</w:t>
      </w:r>
      <w:r>
        <w:rPr>
          <w:rFonts w:hint="eastAsia"/>
        </w:rPr>
        <w:t>5合格投标人不足3家的，不再评标。</w:t>
      </w:r>
    </w:p>
    <w:p w14:paraId="226A03FB">
      <w:pPr>
        <w:pStyle w:val="95"/>
        <w:spacing w:before="0"/>
        <w:ind w:firstLine="480"/>
      </w:pPr>
      <w:r>
        <w:rPr>
          <w:rFonts w:hint="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8ABD807">
      <w:pPr>
        <w:pStyle w:val="95"/>
        <w:numPr>
          <w:ilvl w:val="0"/>
          <w:numId w:val="6"/>
        </w:numPr>
        <w:spacing w:before="0"/>
        <w:ind w:firstLine="0" w:firstLineChars="0"/>
        <w:rPr>
          <w:b/>
          <w:szCs w:val="24"/>
        </w:rPr>
      </w:pPr>
      <w:r>
        <w:rPr>
          <w:rFonts w:hint="eastAsia"/>
          <w:b/>
          <w:szCs w:val="24"/>
        </w:rPr>
        <w:t>信用信息查询</w:t>
      </w:r>
    </w:p>
    <w:p w14:paraId="718437A9">
      <w:pPr>
        <w:pStyle w:val="95"/>
        <w:spacing w:before="0"/>
        <w:ind w:firstLine="495" w:firstLineChars="0"/>
        <w:rPr>
          <w:kern w:val="0"/>
          <w:szCs w:val="24"/>
        </w:rPr>
      </w:pPr>
      <w:r>
        <w:rPr>
          <w:rFonts w:hint="eastAsia"/>
          <w:kern w:val="0"/>
          <w:szCs w:val="24"/>
        </w:rPr>
        <w:t>20.1信用信息查询渠道及截止时间：采购机构将在资格审查时通过“信用中国”网站(www.creditchina.gov.cn)、中国政府采购网(www.ccgp.gov.cn)渠道查询投标人接受资格时的信用记录。</w:t>
      </w:r>
    </w:p>
    <w:p w14:paraId="5014E75B">
      <w:pPr>
        <w:pStyle w:val="95"/>
        <w:spacing w:before="0"/>
        <w:ind w:firstLine="495" w:firstLineChars="0"/>
        <w:rPr>
          <w:kern w:val="0"/>
          <w:szCs w:val="24"/>
        </w:rPr>
      </w:pPr>
      <w:r>
        <w:rPr>
          <w:rFonts w:hint="eastAsia"/>
          <w:kern w:val="0"/>
          <w:szCs w:val="24"/>
        </w:rPr>
        <w:t>20.2信用信息查询记录和证据留存的具体方式：现场查询的投标人的信用记录、查询结果经确认后将与采购文件一起存档。</w:t>
      </w:r>
    </w:p>
    <w:p w14:paraId="24DFF6B7">
      <w:pPr>
        <w:pStyle w:val="95"/>
        <w:spacing w:before="0"/>
        <w:ind w:firstLine="495" w:firstLineChars="0"/>
        <w:rPr>
          <w:kern w:val="0"/>
          <w:szCs w:val="24"/>
        </w:rPr>
      </w:pPr>
      <w:r>
        <w:rPr>
          <w:rFonts w:hint="eastAsia"/>
          <w:kern w:val="0"/>
          <w:szCs w:val="24"/>
        </w:rPr>
        <w:t>20.3信用信息的使用规则：经查询列入失信被执行人名单、重大税收违法案件当事人名单、政府采购严重违法失信行为记录名单的投标人将被拒绝参与政府采购活动。</w:t>
      </w:r>
    </w:p>
    <w:p w14:paraId="298A9883">
      <w:pPr>
        <w:pStyle w:val="95"/>
        <w:spacing w:before="0"/>
        <w:ind w:firstLine="480" w:firstLineChars="0"/>
        <w:rPr>
          <w:kern w:val="0"/>
          <w:szCs w:val="24"/>
        </w:rPr>
      </w:pPr>
      <w:r>
        <w:rPr>
          <w:rFonts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6EDC21ED">
      <w:pPr>
        <w:pStyle w:val="3"/>
      </w:pPr>
      <w:r>
        <w:rPr>
          <w:rFonts w:hint="eastAsia"/>
        </w:rPr>
        <w:t>五、评标</w:t>
      </w:r>
    </w:p>
    <w:p w14:paraId="1DECF7CB">
      <w:pPr>
        <w:rPr>
          <w:b/>
        </w:rPr>
      </w:pPr>
      <w:bookmarkStart w:id="13" w:name="_Toc91899903"/>
      <w:r>
        <w:rPr>
          <w:rFonts w:hint="eastAsia"/>
          <w:b/>
        </w:rPr>
        <w:t>21.</w:t>
      </w:r>
      <w:r>
        <w:rPr>
          <w:rFonts w:hint="eastAsi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512AD41C">
      <w:pPr>
        <w:pStyle w:val="3"/>
      </w:pPr>
      <w:r>
        <w:rPr>
          <w:rFonts w:hint="eastAsia"/>
        </w:rPr>
        <w:t>六、定 标</w:t>
      </w:r>
    </w:p>
    <w:p w14:paraId="47B496BB">
      <w:pPr>
        <w:pStyle w:val="26"/>
        <w:spacing w:line="360" w:lineRule="auto"/>
        <w:ind w:left="487" w:hanging="479" w:hangingChars="199"/>
        <w:rPr>
          <w:b/>
        </w:rPr>
      </w:pPr>
      <w:r>
        <w:rPr>
          <w:rFonts w:hint="eastAsia"/>
          <w:b/>
        </w:rPr>
        <w:t>22. 确定中标供应商</w:t>
      </w:r>
    </w:p>
    <w:p w14:paraId="3741E207">
      <w:pPr>
        <w:pStyle w:val="95"/>
        <w:spacing w:before="0"/>
        <w:ind w:firstLine="480"/>
        <w:rPr>
          <w:b/>
          <w:szCs w:val="24"/>
        </w:rPr>
      </w:pPr>
      <w:r>
        <w:rPr>
          <w:rFonts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1601A98E">
      <w:pPr>
        <w:pStyle w:val="95"/>
        <w:spacing w:before="0"/>
        <w:ind w:firstLine="0" w:firstLineChars="0"/>
        <w:rPr>
          <w:b/>
          <w:szCs w:val="24"/>
        </w:rPr>
      </w:pPr>
      <w:r>
        <w:rPr>
          <w:rFonts w:hint="eastAsia"/>
          <w:b/>
          <w:szCs w:val="24"/>
        </w:rPr>
        <w:t>23. 中标通知与中标结果公告</w:t>
      </w:r>
    </w:p>
    <w:p w14:paraId="45552132">
      <w:pPr>
        <w:widowControl/>
        <w:shd w:val="clear" w:color="auto" w:fill="FFFFFF"/>
        <w:ind w:firstLine="480"/>
      </w:pPr>
      <w:r>
        <w:rPr>
          <w:rFonts w:hint="eastAsia"/>
        </w:rPr>
        <w:t>23.1自中标人确定之日起2个工作日内，采购机构通过电子交易平台向中标人发出中标通知书，同时编制发布采购结果公告。采购机构也可以以纸质形式进行中标通知。</w:t>
      </w:r>
    </w:p>
    <w:p w14:paraId="2FC07FBE">
      <w:pPr>
        <w:widowControl/>
        <w:shd w:val="clear" w:color="auto" w:fill="FFFFFF"/>
        <w:ind w:firstLine="480"/>
      </w:pPr>
      <w:r>
        <w:rPr>
          <w:rFonts w:hint="eastAsia"/>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rPr>
        <w:t>资格审查情况、评审专家抽取规则、符合性审查情况、</w:t>
      </w:r>
      <w:bookmarkEnd w:id="14"/>
      <w:r>
        <w:rPr>
          <w:rFonts w:hint="eastAsia"/>
        </w:rPr>
        <w:t>未中标情况说明、中标公告期限以及评审专家名单、评分汇总及明细。</w:t>
      </w:r>
    </w:p>
    <w:p w14:paraId="52FBC968">
      <w:pPr>
        <w:widowControl/>
        <w:shd w:val="clear" w:color="auto" w:fill="FFFFFF"/>
        <w:ind w:firstLine="480"/>
      </w:pPr>
      <w:r>
        <w:rPr>
          <w:rFonts w:hint="eastAsia"/>
        </w:rPr>
        <w:t>23.3公告期限为1个工作日。</w:t>
      </w:r>
    </w:p>
    <w:p w14:paraId="58D0C18B">
      <w:pPr>
        <w:pStyle w:val="95"/>
        <w:ind w:firstLine="489"/>
      </w:pPr>
      <w:r>
        <w:rPr>
          <w:rFonts w:hint="eastAsia"/>
          <w:b/>
          <w:szCs w:val="24"/>
        </w:rPr>
        <w:t>23.4</w:t>
      </w:r>
      <w:r>
        <w:rPr>
          <w:rFonts w:hint="eastAsia"/>
          <w:bCs/>
          <w:szCs w:val="24"/>
        </w:rPr>
        <w:t>由于中标、成交供应商原因导致重新采购的，应当承担支付代理费和专家评审费等费用在内的赔偿责任。</w:t>
      </w:r>
    </w:p>
    <w:p w14:paraId="1A610B94">
      <w:pPr>
        <w:pStyle w:val="3"/>
        <w:numPr>
          <w:ilvl w:val="0"/>
          <w:numId w:val="7"/>
        </w:numPr>
      </w:pPr>
      <w:r>
        <w:rPr>
          <w:rFonts w:hint="eastAsia"/>
        </w:rPr>
        <w:t>合同授予</w:t>
      </w:r>
    </w:p>
    <w:p w14:paraId="51FBD984"/>
    <w:p w14:paraId="0B708EAB">
      <w:pPr>
        <w:pStyle w:val="26"/>
        <w:spacing w:line="360" w:lineRule="auto"/>
        <w:ind w:left="487" w:hanging="479" w:hangingChars="199"/>
        <w:rPr>
          <w:b/>
        </w:rPr>
      </w:pPr>
      <w:r>
        <w:rPr>
          <w:rFonts w:hint="eastAsia"/>
          <w:b/>
        </w:rPr>
        <w:t xml:space="preserve">24. </w:t>
      </w:r>
      <w:r>
        <w:rPr>
          <w:rFonts w:hint="eastAsia"/>
        </w:rPr>
        <w:t>合同主要条款详见第五部分拟签订的合同文本。</w:t>
      </w:r>
    </w:p>
    <w:p w14:paraId="4678903D">
      <w:pPr>
        <w:pStyle w:val="26"/>
        <w:spacing w:line="360" w:lineRule="auto"/>
        <w:ind w:left="487" w:hanging="479" w:hangingChars="199"/>
        <w:rPr>
          <w:b/>
        </w:rPr>
      </w:pPr>
      <w:r>
        <w:rPr>
          <w:rFonts w:hint="eastAsia"/>
          <w:b/>
        </w:rPr>
        <w:t>25. 合同的签订</w:t>
      </w:r>
    </w:p>
    <w:p w14:paraId="246C12B3">
      <w:pPr>
        <w:widowControl/>
        <w:shd w:val="clear" w:color="auto" w:fill="FFFFFF"/>
        <w:ind w:firstLine="480"/>
        <w:rPr>
          <w:kern w:val="0"/>
        </w:rPr>
      </w:pPr>
      <w:r>
        <w:rPr>
          <w:rFonts w:hint="eastAsia"/>
        </w:rPr>
        <w:t>25.1</w:t>
      </w:r>
      <w:r>
        <w:rPr>
          <w:rFonts w:hint="eastAsia"/>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1C5F69">
      <w:pPr>
        <w:pStyle w:val="95"/>
        <w:spacing w:before="0"/>
        <w:ind w:firstLine="480"/>
        <w:rPr>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ED9E550">
      <w:pPr>
        <w:pStyle w:val="95"/>
        <w:spacing w:before="0"/>
        <w:ind w:firstLine="480"/>
      </w:pPr>
      <w:r>
        <w:rPr>
          <w:rFonts w:hint="eastAsia"/>
        </w:rPr>
        <w:t>25.3如签订合同并生效后，供应商无故拒绝或延期，除按照合同条款处理外，列入不良行为记录一次，并给予通报。</w:t>
      </w:r>
    </w:p>
    <w:p w14:paraId="3468D667">
      <w:pPr>
        <w:pStyle w:val="95"/>
        <w:spacing w:before="0"/>
        <w:ind w:firstLine="480"/>
      </w:pPr>
      <w:r>
        <w:rPr>
          <w:rFonts w:hint="eastAsia"/>
        </w:rPr>
        <w:t>25.4中标供应商拒绝与采购人签订合同的，采购人可以按照评审报告推荐的中标或者成交候选人名单排序，确定下一候选人为中标供应商，也可以重新开展政府采购活动。</w:t>
      </w:r>
    </w:p>
    <w:p w14:paraId="28131E3D">
      <w:pPr>
        <w:pStyle w:val="95"/>
        <w:spacing w:before="0" w:after="120"/>
        <w:ind w:firstLine="480"/>
      </w:pPr>
      <w:r>
        <w:rPr>
          <w:rFonts w:hint="eastAsia"/>
        </w:rPr>
        <w:t>25.5采购合同由采购人与中标供应商根据招标文件、投标文件等内容通过政府采购电子交易平台在线签订，自动备案。</w:t>
      </w:r>
    </w:p>
    <w:p w14:paraId="7B67972A">
      <w:pPr>
        <w:pStyle w:val="26"/>
        <w:spacing w:line="360" w:lineRule="auto"/>
        <w:ind w:left="487" w:hanging="479" w:hangingChars="199"/>
        <w:rPr>
          <w:b/>
        </w:rPr>
      </w:pPr>
      <w:r>
        <w:rPr>
          <w:rFonts w:hint="eastAsia"/>
          <w:b/>
        </w:rPr>
        <w:t>26. 履约保证金</w:t>
      </w:r>
    </w:p>
    <w:p w14:paraId="5FC06055">
      <w:pPr>
        <w:tabs>
          <w:tab w:val="left" w:pos="0"/>
        </w:tabs>
        <w:ind w:firstLine="482"/>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7AD95703">
      <w:pPr>
        <w:tabs>
          <w:tab w:val="left" w:pos="0"/>
        </w:tabs>
        <w:ind w:firstLine="482"/>
        <w:rPr>
          <w:b/>
          <w:sz w:val="32"/>
        </w:rPr>
      </w:pPr>
      <w:r>
        <w:rPr>
          <w:rFonts w:hint="eastAsia"/>
          <w:snapToGrid w:val="0"/>
          <w:kern w:val="28"/>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2BDBD5">
      <w:pPr>
        <w:pStyle w:val="3"/>
      </w:pPr>
      <w:r>
        <w:rPr>
          <w:rFonts w:hint="eastAsia"/>
        </w:rPr>
        <w:t>八、电子交易活动的中止</w:t>
      </w:r>
    </w:p>
    <w:p w14:paraId="6BFCBCA5">
      <w:pPr>
        <w:pStyle w:val="95"/>
        <w:spacing w:before="0"/>
        <w:ind w:firstLine="0" w:firstLineChars="0"/>
      </w:pPr>
      <w:r>
        <w:rPr>
          <w:rFonts w:hint="eastAsia"/>
          <w:b/>
          <w:bCs/>
        </w:rPr>
        <w:t>2</w:t>
      </w:r>
      <w:r>
        <w:rPr>
          <w:rFonts w:hint="eastAsia"/>
          <w:b/>
          <w:bCs/>
          <w:szCs w:val="24"/>
        </w:rPr>
        <w:t>7.</w:t>
      </w:r>
      <w:r>
        <w:rPr>
          <w:rFonts w:hint="eastAsia"/>
          <w:b/>
          <w:szCs w:val="24"/>
        </w:rPr>
        <w:t xml:space="preserve"> 电子交易活动的中止。</w:t>
      </w:r>
      <w:r>
        <w:rPr>
          <w:rFonts w:hint="eastAsia"/>
        </w:rPr>
        <w:t>采购过程中出现以下情形，导致电子交易平台无法正常运行，或者无法保证电子交易的公平、公正和安全时，采购机构可中止电子交易活动：</w:t>
      </w:r>
    </w:p>
    <w:p w14:paraId="67F084C4">
      <w:pPr>
        <w:pStyle w:val="95"/>
        <w:spacing w:before="0"/>
        <w:ind w:firstLine="480"/>
      </w:pPr>
      <w:r>
        <w:rPr>
          <w:rFonts w:hint="eastAsia"/>
        </w:rPr>
        <w:t xml:space="preserve">27.1电子交易平台发生故障而无法登录访问的； </w:t>
      </w:r>
    </w:p>
    <w:p w14:paraId="5749CB45">
      <w:pPr>
        <w:pStyle w:val="95"/>
        <w:spacing w:before="0"/>
        <w:ind w:firstLine="480"/>
      </w:pPr>
      <w:r>
        <w:rPr>
          <w:rFonts w:hint="eastAsia"/>
        </w:rPr>
        <w:t>27.2电子交易平台应用或数据库出现错误，不能进行正常操作的；</w:t>
      </w:r>
    </w:p>
    <w:p w14:paraId="6672330F">
      <w:pPr>
        <w:pStyle w:val="95"/>
        <w:spacing w:before="0"/>
        <w:ind w:firstLine="480"/>
      </w:pPr>
      <w:r>
        <w:rPr>
          <w:rFonts w:hint="eastAsia"/>
        </w:rPr>
        <w:t>27.3电子交易平台发现严重安全漏洞，有潜在泄密危险的；</w:t>
      </w:r>
    </w:p>
    <w:p w14:paraId="5CE656B1">
      <w:pPr>
        <w:pStyle w:val="95"/>
        <w:spacing w:before="0"/>
        <w:ind w:firstLine="480"/>
      </w:pPr>
      <w:r>
        <w:rPr>
          <w:rFonts w:hint="eastAsia"/>
        </w:rPr>
        <w:t xml:space="preserve">27.4病毒发作导致不能进行正常操作的； </w:t>
      </w:r>
    </w:p>
    <w:p w14:paraId="4489BD01">
      <w:pPr>
        <w:pStyle w:val="95"/>
        <w:spacing w:before="0"/>
        <w:ind w:firstLine="480"/>
      </w:pPr>
      <w:r>
        <w:rPr>
          <w:rFonts w:hint="eastAsia"/>
        </w:rPr>
        <w:t>27.5其他无法保证电子交易的公平、公正和安全的情况。</w:t>
      </w:r>
    </w:p>
    <w:p w14:paraId="0AF68753">
      <w:pPr>
        <w:pStyle w:val="95"/>
        <w:numPr>
          <w:ilvl w:val="0"/>
          <w:numId w:val="8"/>
        </w:numPr>
        <w:spacing w:before="0"/>
        <w:rPr>
          <w:b/>
          <w:bCs/>
        </w:rPr>
      </w:pPr>
      <w:r>
        <w:rPr>
          <w:rFonts w:hint="eastAsia"/>
          <w:b/>
          <w:bCs/>
        </w:rPr>
        <w:t>出现以上情形，不影响采购公平、公正性的，采购组织机构可以待上述情形消除后继续组织电子交易活动，也可以决定某些环节以纸质形式进行；影响或可能影响采购公平、公正性的，应当重新采购。</w:t>
      </w:r>
    </w:p>
    <w:p w14:paraId="158BB0E0">
      <w:pPr>
        <w:pStyle w:val="3"/>
      </w:pPr>
      <w:r>
        <w:rPr>
          <w:rFonts w:hint="eastAsia"/>
        </w:rPr>
        <w:t>九、验收</w:t>
      </w:r>
    </w:p>
    <w:p w14:paraId="0D2F7BB7">
      <w:pPr>
        <w:pStyle w:val="26"/>
        <w:spacing w:line="360" w:lineRule="auto"/>
        <w:ind w:firstLine="0" w:firstLineChars="0"/>
        <w:rPr>
          <w:b/>
        </w:rPr>
      </w:pPr>
      <w:r>
        <w:rPr>
          <w:rFonts w:hint="eastAsia"/>
          <w:b/>
        </w:rPr>
        <w:t>29. 验收</w:t>
      </w:r>
    </w:p>
    <w:p w14:paraId="4E0310C1">
      <w:pPr>
        <w:tabs>
          <w:tab w:val="left" w:pos="0"/>
        </w:tabs>
        <w:ind w:firstLine="480"/>
        <w:rPr>
          <w:kern w:val="0"/>
        </w:rPr>
      </w:pPr>
      <w:r>
        <w:rPr>
          <w:rFonts w:hint="eastAsia"/>
          <w:kern w:val="0"/>
        </w:rPr>
        <w:t>29.1采购人应当根据采购项目的具体情况，自行组织项目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0A71BA">
      <w:pPr>
        <w:tabs>
          <w:tab w:val="left" w:pos="0"/>
        </w:tabs>
        <w:ind w:firstLine="480"/>
        <w:rPr>
          <w:kern w:val="0"/>
        </w:rPr>
      </w:pPr>
      <w:r>
        <w:rPr>
          <w:rFonts w:hint="eastAsia"/>
          <w:kern w:val="0"/>
        </w:rPr>
        <w:t>29.2采购人可以邀请参加本项目的其他投标人或者第三方机构参与验收。参与验收的投标人或者第三方机构的意见作为验收书的参考资料一并存档。</w:t>
      </w:r>
    </w:p>
    <w:p w14:paraId="20F3CDC6">
      <w:pPr>
        <w:tabs>
          <w:tab w:val="left" w:pos="0"/>
        </w:tabs>
        <w:ind w:firstLine="480"/>
        <w:rPr>
          <w:kern w:val="0"/>
        </w:rPr>
      </w:pPr>
      <w:r>
        <w:rPr>
          <w:rFonts w:hint="eastAsia"/>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3F00FB">
      <w:pPr>
        <w:tabs>
          <w:tab w:val="left" w:pos="0"/>
        </w:tabs>
        <w:ind w:firstLine="480"/>
        <w:rPr>
          <w:kern w:val="0"/>
        </w:rPr>
      </w:pPr>
      <w:r>
        <w:rPr>
          <w:rFonts w:hint="eastAsia"/>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4E020D0">
      <w:pPr>
        <w:tabs>
          <w:tab w:val="left" w:pos="0"/>
        </w:tabs>
        <w:ind w:firstLine="480"/>
        <w:rPr>
          <w:kern w:val="0"/>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75236011"/>
      <w:bookmarkEnd w:id="15"/>
      <w:bookmarkStart w:id="16" w:name="_Hlt68072990"/>
      <w:bookmarkEnd w:id="16"/>
      <w:bookmarkStart w:id="17" w:name="_Hlt68072998"/>
      <w:bookmarkEnd w:id="17"/>
      <w:bookmarkStart w:id="18" w:name="_Hlt68403820"/>
      <w:bookmarkEnd w:id="18"/>
      <w:bookmarkStart w:id="19" w:name="_Hlt68073093"/>
      <w:bookmarkEnd w:id="19"/>
      <w:bookmarkStart w:id="20" w:name="_Hlt75236290"/>
      <w:bookmarkEnd w:id="20"/>
      <w:bookmarkStart w:id="21" w:name="_Hlt74714665"/>
      <w:bookmarkEnd w:id="21"/>
      <w:bookmarkStart w:id="22" w:name="_Hlt74730295"/>
      <w:bookmarkEnd w:id="22"/>
      <w:bookmarkStart w:id="23" w:name="_Hlt74707468"/>
      <w:bookmarkEnd w:id="23"/>
      <w:bookmarkStart w:id="24" w:name="_Hlt74729768"/>
      <w:bookmarkEnd w:id="24"/>
      <w:bookmarkStart w:id="25" w:name="_Hlt75236101"/>
      <w:bookmarkEnd w:id="25"/>
      <w:bookmarkStart w:id="26" w:name="_Hlt68057669"/>
      <w:bookmarkEnd w:id="26"/>
      <w:r>
        <w:rPr>
          <w:rFonts w:hint="eastAsia"/>
          <w:kern w:val="0"/>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4773CBB">
      <w:pPr>
        <w:pStyle w:val="2"/>
        <w:rPr>
          <w:rFonts w:ascii="仿宋_GB2312" w:hAnsi="仿宋" w:eastAsia="仿宋_GB2312" w:cs="Times New Roman"/>
          <w:sz w:val="32"/>
          <w:szCs w:val="32"/>
        </w:rPr>
      </w:pPr>
      <w:bookmarkStart w:id="27" w:name="第四部分"/>
      <w:r>
        <w:rPr>
          <w:rFonts w:hint="eastAsia"/>
        </w:rPr>
        <w:t>第三部分   采购需求</w:t>
      </w:r>
    </w:p>
    <w:p w14:paraId="3207919E">
      <w:pPr>
        <w:ind w:firstLine="482" w:firstLineChars="200"/>
        <w:textAlignment w:val="baseline"/>
        <w:rPr>
          <w:b/>
          <w:bCs/>
        </w:rPr>
      </w:pPr>
      <w:bookmarkStart w:id="28" w:name="_Toc383509160"/>
      <w:bookmarkStart w:id="29" w:name="_Toc8629174"/>
      <w:bookmarkStart w:id="30" w:name="_Toc1410159542"/>
      <w:bookmarkStart w:id="31" w:name="_Toc7973"/>
      <w:bookmarkStart w:id="32" w:name="_Toc324405830"/>
      <w:bookmarkStart w:id="33" w:name="_Toc19094"/>
      <w:bookmarkStart w:id="34" w:name="_Toc18765"/>
      <w:bookmarkStart w:id="35" w:name="_Toc4025"/>
      <w:bookmarkStart w:id="36" w:name="_Toc8257"/>
      <w:bookmarkStart w:id="37" w:name="_Toc13777"/>
      <w:bookmarkStart w:id="38" w:name="_Toc78205418"/>
      <w:bookmarkStart w:id="39" w:name="_Toc28834"/>
      <w:bookmarkStart w:id="40" w:name="_Toc28651"/>
      <w:r>
        <w:rPr>
          <w:rFonts w:hint="eastAsia"/>
          <w:b/>
          <w:bCs/>
        </w:rPr>
        <w:t>一、项目概况</w:t>
      </w:r>
    </w:p>
    <w:p w14:paraId="6DAF62ED">
      <w:pPr>
        <w:pStyle w:val="26"/>
        <w:snapToGrid/>
        <w:spacing w:line="360" w:lineRule="auto"/>
        <w:textAlignment w:val="baseline"/>
        <w:rPr>
          <w:color w:val="000000"/>
        </w:rPr>
      </w:pPr>
      <w:r>
        <w:rPr>
          <w:rFonts w:hint="eastAsia"/>
          <w:color w:val="000000"/>
        </w:rPr>
        <w:t>2025年，余杭坚持项目为王，紧抓项目招引，跑出项目建设“加速度”。以季度重大项目集中签约暨重点工程现场推进活动为手段，展现余杭“起步即冲刺、开局即决战”的精神状态，全面打响“余杭品牌”。同时以“建设杭州城市新中心、争当‘两个先行’排头兵”的领跑心态，“大区要为省市大局勇挑大梁”的奋进姿态，以高质量项目大力推进全省三个“一号工程”，全力攻坚全市“两场硬仗”，奋力开创高质量发展新局面。</w:t>
      </w:r>
    </w:p>
    <w:p w14:paraId="1C93756D">
      <w:pPr>
        <w:pStyle w:val="26"/>
        <w:snapToGrid/>
        <w:spacing w:line="360" w:lineRule="auto"/>
        <w:textAlignment w:val="baseline"/>
        <w:rPr>
          <w:color w:val="000000"/>
        </w:rPr>
      </w:pPr>
      <w:r>
        <w:rPr>
          <w:rFonts w:hint="eastAsia"/>
          <w:color w:val="000000"/>
        </w:rPr>
        <w:t>服务地址: 余杭区行政区划内。</w:t>
      </w:r>
    </w:p>
    <w:p w14:paraId="5447EC28">
      <w:pPr>
        <w:pStyle w:val="26"/>
        <w:snapToGrid/>
        <w:spacing w:line="360" w:lineRule="auto"/>
        <w:textAlignment w:val="baseline"/>
        <w:rPr>
          <w:color w:val="000000"/>
        </w:rPr>
      </w:pPr>
      <w:r>
        <w:rPr>
          <w:rFonts w:hint="eastAsia"/>
          <w:color w:val="000000"/>
        </w:rPr>
        <w:t>服务时间:自合同签订日起--2025年12月。</w:t>
      </w:r>
    </w:p>
    <w:p w14:paraId="69888B1B">
      <w:pPr>
        <w:pStyle w:val="26"/>
        <w:numPr>
          <w:ilvl w:val="0"/>
          <w:numId w:val="9"/>
        </w:numPr>
        <w:snapToGrid/>
        <w:spacing w:line="360" w:lineRule="auto"/>
        <w:ind w:firstLine="489"/>
        <w:textAlignment w:val="baseline"/>
        <w:rPr>
          <w:b/>
          <w:bCs/>
        </w:rPr>
      </w:pPr>
      <w:r>
        <w:rPr>
          <w:rFonts w:hint="eastAsia"/>
          <w:b/>
          <w:bCs/>
        </w:rPr>
        <w:t xml:space="preserve">服务内容、功能和质量要求 </w:t>
      </w:r>
    </w:p>
    <w:p w14:paraId="25C09E10">
      <w:pPr>
        <w:pStyle w:val="26"/>
        <w:snapToGrid/>
        <w:spacing w:line="360" w:lineRule="auto"/>
        <w:textAlignment w:val="baseline"/>
        <w:rPr>
          <w:color w:val="000000"/>
        </w:rPr>
      </w:pPr>
      <w:r>
        <w:rPr>
          <w:rFonts w:hint="eastAsia"/>
          <w:color w:val="000000"/>
        </w:rPr>
        <w:t>根据余杭区商务局要求，配合做好2025年一、二、三、四季度余杭区重大项目集中签约暨重点工程现场推进活动活动相关服务保障工作。</w:t>
      </w:r>
    </w:p>
    <w:p w14:paraId="02DAAE69">
      <w:pPr>
        <w:pStyle w:val="26"/>
        <w:snapToGrid/>
        <w:spacing w:line="360" w:lineRule="auto"/>
        <w:textAlignment w:val="baseline"/>
        <w:rPr>
          <w:color w:val="000000"/>
        </w:rPr>
      </w:pPr>
      <w:r>
        <w:rPr>
          <w:rFonts w:hint="eastAsia"/>
          <w:color w:val="000000"/>
        </w:rPr>
        <w:t>1、外场搭建</w:t>
      </w:r>
    </w:p>
    <w:p w14:paraId="02842D3C">
      <w:pPr>
        <w:pStyle w:val="26"/>
        <w:snapToGrid/>
        <w:spacing w:line="360" w:lineRule="auto"/>
        <w:textAlignment w:val="baseline"/>
        <w:rPr>
          <w:color w:val="000000"/>
        </w:rPr>
      </w:pPr>
      <w:r>
        <w:rPr>
          <w:rFonts w:hint="eastAsia"/>
          <w:color w:val="000000"/>
        </w:rPr>
        <w:t>包括签约现场户外及序厅的指引系统等。</w:t>
      </w:r>
    </w:p>
    <w:p w14:paraId="28E8E9EF">
      <w:pPr>
        <w:pStyle w:val="26"/>
        <w:snapToGrid/>
        <w:spacing w:line="360" w:lineRule="auto"/>
        <w:textAlignment w:val="baseline"/>
        <w:rPr>
          <w:color w:val="000000"/>
        </w:rPr>
      </w:pPr>
      <w:r>
        <w:rPr>
          <w:rFonts w:hint="eastAsia"/>
          <w:color w:val="000000"/>
        </w:rPr>
        <w:t>2、主会场搭建</w:t>
      </w:r>
    </w:p>
    <w:p w14:paraId="5938F176">
      <w:pPr>
        <w:pStyle w:val="26"/>
        <w:snapToGrid/>
        <w:spacing w:line="360" w:lineRule="auto"/>
        <w:textAlignment w:val="baseline"/>
        <w:rPr>
          <w:color w:val="000000"/>
        </w:rPr>
      </w:pPr>
      <w:r>
        <w:rPr>
          <w:rFonts w:hint="eastAsia"/>
          <w:color w:val="000000"/>
        </w:rPr>
        <w:t>包括主会场舞台、控台、签约柱画面等，以及彩排和正式签约期间基础物料、舞美搭建、其他物料-装、拆人工。</w:t>
      </w:r>
    </w:p>
    <w:p w14:paraId="134D4DC5">
      <w:pPr>
        <w:pStyle w:val="26"/>
        <w:snapToGrid/>
        <w:spacing w:line="360" w:lineRule="auto"/>
        <w:textAlignment w:val="baseline"/>
        <w:rPr>
          <w:color w:val="000000"/>
        </w:rPr>
      </w:pPr>
      <w:r>
        <w:rPr>
          <w:rFonts w:hint="eastAsia"/>
          <w:color w:val="000000"/>
        </w:rPr>
        <w:t>3、显示设备租赁</w:t>
      </w:r>
    </w:p>
    <w:p w14:paraId="290EA9EC">
      <w:pPr>
        <w:pStyle w:val="26"/>
        <w:snapToGrid/>
        <w:spacing w:line="360" w:lineRule="auto"/>
        <w:textAlignment w:val="baseline"/>
        <w:rPr>
          <w:color w:val="000000"/>
        </w:rPr>
      </w:pPr>
      <w:r>
        <w:rPr>
          <w:rFonts w:hint="eastAsia"/>
          <w:color w:val="000000"/>
        </w:rPr>
        <w:t>包括主会场LED大屏以及控台设备、控台设备、视频切换器、分屏设备、控台电脑、切换电脑、提词器、翻页器等。</w:t>
      </w:r>
    </w:p>
    <w:p w14:paraId="75FCA041">
      <w:pPr>
        <w:pStyle w:val="26"/>
        <w:snapToGrid/>
        <w:spacing w:line="360" w:lineRule="auto"/>
        <w:textAlignment w:val="baseline"/>
        <w:rPr>
          <w:color w:val="000000"/>
        </w:rPr>
      </w:pPr>
      <w:r>
        <w:rPr>
          <w:rFonts w:hint="eastAsia"/>
          <w:color w:val="000000"/>
        </w:rPr>
        <w:t>4、灯光音响租赁</w:t>
      </w:r>
    </w:p>
    <w:p w14:paraId="4CCC6FDF">
      <w:pPr>
        <w:pStyle w:val="26"/>
        <w:snapToGrid/>
        <w:spacing w:line="360" w:lineRule="auto"/>
        <w:textAlignment w:val="baseline"/>
        <w:rPr>
          <w:color w:val="000000"/>
        </w:rPr>
      </w:pPr>
      <w:r>
        <w:rPr>
          <w:rFonts w:hint="eastAsia"/>
          <w:color w:val="000000"/>
        </w:rPr>
        <w:t>包括主会场的灯柱、音柱音箱、数字调音控制台、话筒、UPS、电缆等设备，以及相当数量的人工操控及运输。</w:t>
      </w:r>
    </w:p>
    <w:p w14:paraId="3B79FA6A">
      <w:pPr>
        <w:pStyle w:val="26"/>
        <w:snapToGrid/>
        <w:spacing w:line="360" w:lineRule="auto"/>
        <w:textAlignment w:val="baseline"/>
        <w:rPr>
          <w:color w:val="000000"/>
        </w:rPr>
      </w:pPr>
      <w:r>
        <w:rPr>
          <w:rFonts w:hint="eastAsia"/>
          <w:color w:val="000000"/>
        </w:rPr>
        <w:t>5、第三方人员服务功能</w:t>
      </w:r>
    </w:p>
    <w:p w14:paraId="11A18003">
      <w:pPr>
        <w:pStyle w:val="26"/>
        <w:snapToGrid/>
        <w:spacing w:line="360" w:lineRule="auto"/>
        <w:textAlignment w:val="baseline"/>
        <w:rPr>
          <w:color w:val="000000"/>
        </w:rPr>
      </w:pPr>
      <w:r>
        <w:rPr>
          <w:rFonts w:hint="eastAsia"/>
          <w:color w:val="000000"/>
        </w:rPr>
        <w:t>专业主持人、包括数字影像（摄像、直播）的人员及设备，素材剪辑+特效制作，电子画面设计，电子签约系统，签约iPad，相机设备+摄影师+云相册系统实时照片上传下载等，确保宣传成效。</w:t>
      </w:r>
    </w:p>
    <w:p w14:paraId="39EE06DD">
      <w:pPr>
        <w:pStyle w:val="26"/>
        <w:snapToGrid/>
        <w:spacing w:line="360" w:lineRule="auto"/>
        <w:textAlignment w:val="baseline"/>
        <w:rPr>
          <w:color w:val="000000"/>
        </w:rPr>
      </w:pPr>
      <w:r>
        <w:rPr>
          <w:rFonts w:hint="eastAsia"/>
          <w:color w:val="000000"/>
        </w:rPr>
        <w:t>6、服务功能</w:t>
      </w:r>
    </w:p>
    <w:p w14:paraId="2E986437">
      <w:pPr>
        <w:pStyle w:val="26"/>
        <w:snapToGrid/>
        <w:spacing w:line="360" w:lineRule="auto"/>
        <w:textAlignment w:val="baseline"/>
        <w:rPr>
          <w:color w:val="000000"/>
        </w:rPr>
      </w:pPr>
      <w:r>
        <w:rPr>
          <w:rFonts w:hint="eastAsia"/>
          <w:color w:val="000000"/>
        </w:rPr>
        <w:t>项目管理服务费—项目平面、空间舞美设计；方案策创、流程规划及创意输出；现场流程及人员管理，各种应用场景舞台灯光效果设计编排,及其他必要的现场服务和支持；核心团队项目筹备阶段交通、餐饮、通讯；工作人员及财产保险。</w:t>
      </w:r>
    </w:p>
    <w:p w14:paraId="464F1056">
      <w:pPr>
        <w:numPr>
          <w:ilvl w:val="0"/>
          <w:numId w:val="10"/>
        </w:numPr>
        <w:adjustRightInd/>
        <w:snapToGrid/>
        <w:ind w:firstLine="480" w:firstLineChars="200"/>
        <w:jc w:val="both"/>
        <w:rPr>
          <w:rFonts w:hint="eastAsia"/>
        </w:rPr>
      </w:pPr>
      <w:r>
        <w:rPr>
          <w:rFonts w:hint="eastAsia"/>
        </w:rPr>
        <w:t>会务接待</w:t>
      </w:r>
    </w:p>
    <w:p w14:paraId="112C6E33">
      <w:pPr>
        <w:ind w:firstLine="720" w:firstLineChars="300"/>
        <w:rPr>
          <w:rFonts w:hint="eastAsia"/>
          <w:color w:val="000000"/>
        </w:rPr>
      </w:pPr>
      <w:r>
        <w:rPr>
          <w:rFonts w:hint="eastAsia"/>
        </w:rPr>
        <w:t>会议期间嘉宾用餐安排等服务。</w:t>
      </w:r>
    </w:p>
    <w:p w14:paraId="47D62BCF">
      <w:pPr>
        <w:pStyle w:val="26"/>
        <w:snapToGrid/>
        <w:spacing w:line="360" w:lineRule="auto"/>
        <w:textAlignment w:val="baseline"/>
        <w:rPr>
          <w:color w:val="000000"/>
        </w:rPr>
      </w:pPr>
      <w:r>
        <w:rPr>
          <w:color w:val="000000"/>
        </w:rPr>
        <w:t>8</w:t>
      </w:r>
      <w:r>
        <w:rPr>
          <w:rFonts w:hint="eastAsia"/>
          <w:color w:val="000000"/>
        </w:rPr>
        <w:t>、其他</w:t>
      </w:r>
    </w:p>
    <w:p w14:paraId="47797D37">
      <w:pPr>
        <w:pStyle w:val="26"/>
        <w:snapToGrid/>
        <w:spacing w:line="360" w:lineRule="auto"/>
        <w:textAlignment w:val="baseline"/>
        <w:rPr>
          <w:color w:val="000000"/>
        </w:rPr>
      </w:pPr>
      <w:r>
        <w:rPr>
          <w:rFonts w:hint="eastAsia"/>
          <w:color w:val="000000"/>
        </w:rPr>
        <w:t>提供保障本项目的团队，明确团队人员岗位职责。为确保项目顺利实施，乙方必须派驻相当数量的工作人员在甲方驻点提供项目对接、协调等服务。项目完成后，须提供项目文字和视频总结。</w:t>
      </w:r>
    </w:p>
    <w:p w14:paraId="1ABE2DC1">
      <w:pPr>
        <w:ind w:firstLine="482" w:firstLineChars="200"/>
        <w:textAlignment w:val="baseline"/>
        <w:rPr>
          <w:b/>
          <w:bCs/>
        </w:rPr>
      </w:pPr>
      <w:r>
        <w:rPr>
          <w:rFonts w:hint="eastAsia"/>
          <w:b/>
          <w:bCs/>
        </w:rPr>
        <w:t>三、履约验收</w:t>
      </w:r>
    </w:p>
    <w:p w14:paraId="2FFDDDF7">
      <w:pPr>
        <w:textAlignment w:val="baseline"/>
      </w:pPr>
      <w:r>
        <w:rPr>
          <w:rFonts w:hint="eastAsia"/>
        </w:rPr>
        <w:t xml:space="preserve">    验收时中标人需提供一系列音频、视频、影像等具体实施情况记录并提交相关报告以宣传册形式，采购人按照招标文件和合同进行验收。根据《杭州市政府采购履约验州暂行办法》杭财采监(2019)10 号文，进行履约验收，验收合格报告作为项目支付的依据。</w:t>
      </w:r>
    </w:p>
    <w:p w14:paraId="466C6A59">
      <w:pPr>
        <w:ind w:firstLine="482" w:firstLineChars="200"/>
        <w:textAlignment w:val="baseline"/>
        <w:rPr>
          <w:b/>
          <w:bCs/>
        </w:rPr>
      </w:pPr>
      <w:r>
        <w:rPr>
          <w:rFonts w:hint="eastAsia"/>
          <w:b/>
          <w:bCs/>
        </w:rPr>
        <w:t>四、服务标准</w:t>
      </w:r>
    </w:p>
    <w:p w14:paraId="5D5FD659">
      <w:pPr>
        <w:snapToGrid/>
        <w:textAlignment w:val="baseline"/>
        <w:rPr>
          <w:bCs/>
        </w:rPr>
      </w:pPr>
      <w:r>
        <w:rPr>
          <w:rFonts w:hint="eastAsia"/>
          <w:bCs/>
        </w:rPr>
        <w:t xml:space="preserve">    本项目需执行的国家相关标准、行业标准、地方标准或者其他标准、规范</w:t>
      </w:r>
      <w:r>
        <w:rPr>
          <w:rFonts w:hint="eastAsia"/>
          <w:color w:val="000000"/>
        </w:rPr>
        <w:t>。</w:t>
      </w:r>
      <w:bookmarkEnd w:id="28"/>
      <w:bookmarkEnd w:id="29"/>
      <w:bookmarkEnd w:id="30"/>
      <w:bookmarkEnd w:id="31"/>
      <w:bookmarkEnd w:id="32"/>
      <w:bookmarkEnd w:id="33"/>
      <w:bookmarkEnd w:id="34"/>
      <w:bookmarkEnd w:id="35"/>
      <w:bookmarkEnd w:id="36"/>
      <w:bookmarkEnd w:id="37"/>
      <w:bookmarkEnd w:id="38"/>
      <w:bookmarkEnd w:id="39"/>
      <w:bookmarkEnd w:id="40"/>
    </w:p>
    <w:p w14:paraId="1BEAE059">
      <w:pPr>
        <w:ind w:firstLine="482" w:firstLineChars="200"/>
        <w:textAlignment w:val="baseline"/>
        <w:rPr>
          <w:b/>
          <w:bCs/>
        </w:rPr>
      </w:pPr>
      <w:r>
        <w:rPr>
          <w:rFonts w:hint="eastAsia"/>
          <w:b/>
          <w:bCs/>
        </w:rPr>
        <w:t>五、付款方式（具体以签订合同时为准）</w:t>
      </w:r>
    </w:p>
    <w:p w14:paraId="750C1E1B">
      <w:pPr>
        <w:ind w:firstLine="480" w:firstLineChars="200"/>
      </w:pPr>
      <w:r>
        <w:rPr>
          <w:rFonts w:hint="eastAsia"/>
          <w:bCs/>
        </w:rPr>
        <w:t>本</w:t>
      </w:r>
      <w:r>
        <w:rPr>
          <w:rFonts w:hint="eastAsia"/>
        </w:rPr>
        <w:t>合同签订生效后向中标方支付合同金额50％的预付款（预付款为财政请款，到位后拨付），采购人在供应商根据合同规定将项目完成、验收通过后支付余款。</w:t>
      </w:r>
    </w:p>
    <w:p w14:paraId="51B49334">
      <w:pPr>
        <w:snapToGrid/>
        <w:textAlignment w:val="baseline"/>
      </w:pPr>
    </w:p>
    <w:p w14:paraId="46792E14">
      <w:pPr>
        <w:ind w:left="274" w:leftChars="114" w:firstLine="240" w:firstLineChars="100"/>
        <w:sectPr>
          <w:footerReference r:id="rId10" w:type="default"/>
          <w:pgSz w:w="11906" w:h="16838"/>
          <w:pgMar w:top="1474" w:right="1474" w:bottom="1474" w:left="1474" w:header="851" w:footer="641" w:gutter="0"/>
          <w:cols w:space="720" w:num="1"/>
          <w:docGrid w:type="lines" w:linePitch="315" w:charSpace="0"/>
        </w:sectPr>
      </w:pPr>
    </w:p>
    <w:p w14:paraId="4CC51608">
      <w:pPr>
        <w:pStyle w:val="2"/>
        <w:rPr>
          <w:sz w:val="36"/>
          <w:szCs w:val="36"/>
        </w:rPr>
      </w:pPr>
      <w:bookmarkStart w:id="41" w:name="_Toc184314424"/>
      <w:bookmarkEnd w:id="41"/>
      <w:bookmarkStart w:id="42" w:name="_Toc184314476"/>
      <w:bookmarkEnd w:id="42"/>
      <w:bookmarkStart w:id="43" w:name="_Toc184308099"/>
      <w:bookmarkEnd w:id="43"/>
      <w:bookmarkStart w:id="44" w:name="_Toc184310304"/>
      <w:bookmarkEnd w:id="44"/>
      <w:bookmarkStart w:id="45" w:name="_Toc184313301"/>
      <w:bookmarkEnd w:id="45"/>
      <w:bookmarkStart w:id="46" w:name="_Toc184314412"/>
      <w:bookmarkEnd w:id="46"/>
      <w:bookmarkStart w:id="47" w:name="_Toc184310325"/>
      <w:bookmarkEnd w:id="47"/>
      <w:bookmarkStart w:id="48" w:name="_Toc184313267"/>
      <w:bookmarkEnd w:id="48"/>
      <w:bookmarkStart w:id="49" w:name="_Toc184313298"/>
      <w:bookmarkEnd w:id="49"/>
      <w:bookmarkStart w:id="50" w:name="_Toc184313245"/>
      <w:bookmarkEnd w:id="50"/>
      <w:bookmarkStart w:id="51" w:name="_Toc184314431"/>
      <w:bookmarkEnd w:id="51"/>
      <w:bookmarkStart w:id="52" w:name="_Toc184310279"/>
      <w:bookmarkEnd w:id="52"/>
      <w:bookmarkStart w:id="53" w:name="_Toc184313250"/>
      <w:bookmarkEnd w:id="53"/>
      <w:bookmarkStart w:id="54" w:name="_Toc184313254"/>
      <w:bookmarkEnd w:id="54"/>
      <w:bookmarkStart w:id="55" w:name="_Toc184314443"/>
      <w:bookmarkEnd w:id="55"/>
      <w:bookmarkStart w:id="56" w:name="_Toc184308040"/>
      <w:bookmarkEnd w:id="56"/>
      <w:bookmarkStart w:id="57" w:name="_Toc184310272"/>
      <w:bookmarkEnd w:id="57"/>
      <w:bookmarkStart w:id="58" w:name="_Toc184310323"/>
      <w:bookmarkEnd w:id="58"/>
      <w:bookmarkStart w:id="59" w:name="_Toc184314428"/>
      <w:bookmarkEnd w:id="59"/>
      <w:bookmarkStart w:id="60" w:name="_Toc184310322"/>
      <w:bookmarkEnd w:id="60"/>
      <w:bookmarkStart w:id="61" w:name="_Toc184313272"/>
      <w:bookmarkEnd w:id="61"/>
      <w:bookmarkStart w:id="62" w:name="_Toc184314462"/>
      <w:bookmarkEnd w:id="62"/>
      <w:bookmarkStart w:id="63" w:name="_Toc184313238"/>
      <w:bookmarkEnd w:id="63"/>
      <w:bookmarkStart w:id="64" w:name="_Toc184313300"/>
      <w:bookmarkEnd w:id="64"/>
      <w:bookmarkStart w:id="65" w:name="_Toc184313284"/>
      <w:bookmarkEnd w:id="65"/>
      <w:bookmarkStart w:id="66" w:name="_Toc184308097"/>
      <w:bookmarkEnd w:id="66"/>
      <w:bookmarkStart w:id="67" w:name="_Toc184308095"/>
      <w:bookmarkEnd w:id="67"/>
      <w:bookmarkStart w:id="68" w:name="_Toc184310334"/>
      <w:bookmarkEnd w:id="68"/>
      <w:bookmarkStart w:id="69" w:name="_Toc184310341"/>
      <w:bookmarkEnd w:id="69"/>
      <w:bookmarkStart w:id="70" w:name="_Toc184310280"/>
      <w:bookmarkEnd w:id="70"/>
      <w:bookmarkStart w:id="71" w:name="_Toc184310315"/>
      <w:bookmarkEnd w:id="71"/>
      <w:bookmarkStart w:id="72" w:name="_Toc184314440"/>
      <w:bookmarkEnd w:id="72"/>
      <w:bookmarkStart w:id="73" w:name="_Toc184312092"/>
      <w:bookmarkEnd w:id="73"/>
      <w:bookmarkStart w:id="74" w:name="_Toc184313297"/>
      <w:bookmarkEnd w:id="74"/>
      <w:bookmarkStart w:id="75" w:name="_Toc184314464"/>
      <w:bookmarkEnd w:id="75"/>
      <w:bookmarkStart w:id="76" w:name="_Toc184308080"/>
      <w:bookmarkEnd w:id="76"/>
      <w:bookmarkStart w:id="77" w:name="_Toc184308100"/>
      <w:bookmarkEnd w:id="77"/>
      <w:bookmarkStart w:id="78" w:name="_Toc184313282"/>
      <w:bookmarkEnd w:id="78"/>
      <w:bookmarkStart w:id="79" w:name="_Toc184314465"/>
      <w:bookmarkEnd w:id="79"/>
      <w:bookmarkStart w:id="80" w:name="_Toc184313292"/>
      <w:bookmarkEnd w:id="80"/>
      <w:bookmarkStart w:id="81" w:name="_Toc184314414"/>
      <w:bookmarkEnd w:id="81"/>
      <w:bookmarkStart w:id="82" w:name="_Toc184312108"/>
      <w:bookmarkEnd w:id="82"/>
      <w:bookmarkStart w:id="83" w:name="_Toc184313305"/>
      <w:bookmarkEnd w:id="83"/>
      <w:bookmarkStart w:id="84" w:name="_Toc184310285"/>
      <w:bookmarkEnd w:id="84"/>
      <w:bookmarkStart w:id="85" w:name="_Toc184312095"/>
      <w:bookmarkEnd w:id="85"/>
      <w:bookmarkStart w:id="86" w:name="_Toc184312099"/>
      <w:bookmarkEnd w:id="86"/>
      <w:bookmarkStart w:id="87" w:name="_Toc184310339"/>
      <w:bookmarkEnd w:id="87"/>
      <w:bookmarkStart w:id="88" w:name="_Toc184308062"/>
      <w:bookmarkEnd w:id="88"/>
      <w:bookmarkStart w:id="89" w:name="_Toc184310273"/>
      <w:bookmarkEnd w:id="89"/>
      <w:bookmarkStart w:id="90" w:name="_Toc184308045"/>
      <w:bookmarkEnd w:id="90"/>
      <w:bookmarkStart w:id="91" w:name="_Toc184312091"/>
      <w:bookmarkEnd w:id="91"/>
      <w:bookmarkStart w:id="92" w:name="_Toc184314418"/>
      <w:bookmarkEnd w:id="92"/>
      <w:bookmarkStart w:id="93" w:name="_Toc184314429"/>
      <w:bookmarkEnd w:id="93"/>
      <w:bookmarkStart w:id="94" w:name="_Toc184310326"/>
      <w:bookmarkEnd w:id="94"/>
      <w:bookmarkStart w:id="95" w:name="_Toc184308084"/>
      <w:bookmarkEnd w:id="95"/>
      <w:bookmarkStart w:id="96" w:name="_Toc184310327"/>
      <w:bookmarkEnd w:id="96"/>
      <w:bookmarkStart w:id="97" w:name="_Toc184313280"/>
      <w:bookmarkEnd w:id="97"/>
      <w:bookmarkStart w:id="98" w:name="_Toc184312071"/>
      <w:bookmarkEnd w:id="98"/>
      <w:bookmarkStart w:id="99" w:name="_Toc184310344"/>
      <w:bookmarkEnd w:id="99"/>
      <w:bookmarkStart w:id="100" w:name="_Toc184312124"/>
      <w:bookmarkEnd w:id="100"/>
      <w:bookmarkStart w:id="101" w:name="_Toc184314459"/>
      <w:bookmarkEnd w:id="101"/>
      <w:bookmarkStart w:id="102" w:name="_Toc184308077"/>
      <w:bookmarkEnd w:id="102"/>
      <w:bookmarkStart w:id="103" w:name="_Toc184312104"/>
      <w:bookmarkEnd w:id="103"/>
      <w:bookmarkStart w:id="104" w:name="_Toc184312098"/>
      <w:bookmarkEnd w:id="104"/>
      <w:bookmarkStart w:id="105" w:name="_Toc184308083"/>
      <w:bookmarkEnd w:id="105"/>
      <w:bookmarkStart w:id="106" w:name="_Toc184308060"/>
      <w:bookmarkEnd w:id="106"/>
      <w:bookmarkStart w:id="107" w:name="_Toc184313251"/>
      <w:bookmarkEnd w:id="107"/>
      <w:bookmarkStart w:id="108" w:name="_Toc184310296"/>
      <w:bookmarkEnd w:id="108"/>
      <w:bookmarkStart w:id="109" w:name="_Toc184312087"/>
      <w:bookmarkEnd w:id="109"/>
      <w:bookmarkStart w:id="110" w:name="_Toc184310321"/>
      <w:bookmarkEnd w:id="110"/>
      <w:bookmarkStart w:id="111" w:name="_Toc184308088"/>
      <w:bookmarkEnd w:id="111"/>
      <w:bookmarkStart w:id="112" w:name="_Toc184308058"/>
      <w:bookmarkEnd w:id="112"/>
      <w:bookmarkStart w:id="113" w:name="_Toc184312081"/>
      <w:bookmarkEnd w:id="113"/>
      <w:bookmarkStart w:id="114" w:name="_Toc184313276"/>
      <w:bookmarkEnd w:id="114"/>
      <w:bookmarkStart w:id="115" w:name="_Toc184314463"/>
      <w:bookmarkEnd w:id="115"/>
      <w:bookmarkStart w:id="116" w:name="_Toc184312139"/>
      <w:bookmarkEnd w:id="116"/>
      <w:bookmarkStart w:id="117" w:name="_Toc184314473"/>
      <w:bookmarkEnd w:id="117"/>
      <w:bookmarkStart w:id="118" w:name="_Toc184313244"/>
      <w:bookmarkEnd w:id="118"/>
      <w:bookmarkStart w:id="119" w:name="_Toc184314420"/>
      <w:bookmarkEnd w:id="119"/>
      <w:bookmarkStart w:id="120" w:name="_Toc184312110"/>
      <w:bookmarkEnd w:id="120"/>
      <w:bookmarkStart w:id="121" w:name="_Toc184313287"/>
      <w:bookmarkEnd w:id="121"/>
      <w:bookmarkStart w:id="122" w:name="_Toc184310294"/>
      <w:bookmarkEnd w:id="122"/>
      <w:bookmarkStart w:id="123" w:name="_Toc184308093"/>
      <w:bookmarkEnd w:id="123"/>
      <w:bookmarkStart w:id="124" w:name="_Toc184313290"/>
      <w:bookmarkEnd w:id="124"/>
      <w:bookmarkStart w:id="125" w:name="_Toc184313264"/>
      <w:bookmarkEnd w:id="125"/>
      <w:bookmarkStart w:id="126" w:name="_Toc184314455"/>
      <w:bookmarkEnd w:id="126"/>
      <w:bookmarkStart w:id="127" w:name="_Toc184313247"/>
      <w:bookmarkEnd w:id="127"/>
      <w:bookmarkStart w:id="128" w:name="_Toc184312132"/>
      <w:bookmarkEnd w:id="128"/>
      <w:bookmarkStart w:id="129" w:name="_Toc184308051"/>
      <w:bookmarkEnd w:id="129"/>
      <w:bookmarkStart w:id="130" w:name="_Toc184310317"/>
      <w:bookmarkEnd w:id="130"/>
      <w:bookmarkStart w:id="131" w:name="_Toc184314472"/>
      <w:bookmarkEnd w:id="131"/>
      <w:bookmarkStart w:id="132" w:name="_Toc184310291"/>
      <w:bookmarkEnd w:id="132"/>
      <w:bookmarkStart w:id="133" w:name="_Toc184314425"/>
      <w:bookmarkEnd w:id="133"/>
      <w:bookmarkStart w:id="134" w:name="_Toc184314445"/>
      <w:bookmarkEnd w:id="134"/>
      <w:bookmarkStart w:id="135" w:name="_Toc184310295"/>
      <w:bookmarkEnd w:id="135"/>
      <w:bookmarkStart w:id="136" w:name="_Toc184310292"/>
      <w:bookmarkEnd w:id="136"/>
      <w:bookmarkStart w:id="137" w:name="_Toc184308092"/>
      <w:bookmarkEnd w:id="137"/>
      <w:bookmarkStart w:id="138" w:name="_Toc184308053"/>
      <w:bookmarkEnd w:id="138"/>
      <w:bookmarkStart w:id="139" w:name="_Toc184310282"/>
      <w:bookmarkEnd w:id="139"/>
      <w:bookmarkStart w:id="140" w:name="_Toc184308065"/>
      <w:bookmarkEnd w:id="140"/>
      <w:bookmarkStart w:id="141" w:name="_Toc184313248"/>
      <w:bookmarkEnd w:id="141"/>
      <w:bookmarkStart w:id="142" w:name="_Toc184313240"/>
      <w:bookmarkEnd w:id="142"/>
      <w:bookmarkStart w:id="143" w:name="_Toc184312100"/>
      <w:bookmarkEnd w:id="143"/>
      <w:bookmarkStart w:id="144" w:name="_Toc184310337"/>
      <w:bookmarkEnd w:id="144"/>
      <w:bookmarkStart w:id="145" w:name="_Toc184308089"/>
      <w:bookmarkEnd w:id="145"/>
      <w:bookmarkStart w:id="146" w:name="_Toc184312090"/>
      <w:bookmarkEnd w:id="146"/>
      <w:bookmarkStart w:id="147" w:name="_Toc184312106"/>
      <w:bookmarkEnd w:id="147"/>
      <w:bookmarkStart w:id="148" w:name="_Toc184313257"/>
      <w:bookmarkEnd w:id="148"/>
      <w:bookmarkStart w:id="149" w:name="_Toc184308082"/>
      <w:bookmarkEnd w:id="149"/>
      <w:bookmarkStart w:id="150" w:name="_Toc184313302"/>
      <w:bookmarkEnd w:id="150"/>
      <w:bookmarkStart w:id="151" w:name="_Toc184312094"/>
      <w:bookmarkEnd w:id="151"/>
      <w:bookmarkStart w:id="152" w:name="_Toc184310277"/>
      <w:bookmarkEnd w:id="152"/>
      <w:bookmarkStart w:id="153" w:name="_Toc184312103"/>
      <w:bookmarkEnd w:id="153"/>
      <w:bookmarkStart w:id="154" w:name="_Toc184313278"/>
      <w:bookmarkEnd w:id="154"/>
      <w:bookmarkStart w:id="155" w:name="_Toc184308059"/>
      <w:bookmarkEnd w:id="155"/>
      <w:bookmarkStart w:id="156" w:name="_Toc184310309"/>
      <w:bookmarkEnd w:id="156"/>
      <w:bookmarkStart w:id="157" w:name="_Toc184314442"/>
      <w:bookmarkEnd w:id="157"/>
      <w:bookmarkStart w:id="158" w:name="_Toc184310283"/>
      <w:bookmarkEnd w:id="158"/>
      <w:bookmarkStart w:id="159" w:name="_Toc184310298"/>
      <w:bookmarkEnd w:id="159"/>
      <w:bookmarkStart w:id="160" w:name="_Toc184310305"/>
      <w:bookmarkEnd w:id="160"/>
      <w:bookmarkStart w:id="161" w:name="_Toc184308054"/>
      <w:bookmarkEnd w:id="161"/>
      <w:bookmarkStart w:id="162" w:name="_Toc184313310"/>
      <w:bookmarkEnd w:id="162"/>
      <w:bookmarkStart w:id="163" w:name="_Toc184308042"/>
      <w:bookmarkEnd w:id="163"/>
      <w:bookmarkStart w:id="164" w:name="_Toc184313260"/>
      <w:bookmarkEnd w:id="164"/>
      <w:bookmarkStart w:id="165" w:name="_Toc184313261"/>
      <w:bookmarkEnd w:id="165"/>
      <w:bookmarkStart w:id="166" w:name="_Toc184312125"/>
      <w:bookmarkEnd w:id="166"/>
      <w:bookmarkStart w:id="167" w:name="_Toc184308073"/>
      <w:bookmarkEnd w:id="167"/>
      <w:bookmarkStart w:id="168" w:name="_Toc184308101"/>
      <w:bookmarkEnd w:id="168"/>
      <w:bookmarkStart w:id="169" w:name="_Toc184314436"/>
      <w:bookmarkEnd w:id="169"/>
      <w:bookmarkStart w:id="170" w:name="_Toc184314444"/>
      <w:bookmarkEnd w:id="170"/>
      <w:bookmarkStart w:id="171" w:name="_Toc184314471"/>
      <w:bookmarkEnd w:id="171"/>
      <w:bookmarkStart w:id="172" w:name="_Toc184314427"/>
      <w:bookmarkEnd w:id="172"/>
      <w:bookmarkStart w:id="173" w:name="_Toc184314460"/>
      <w:bookmarkEnd w:id="173"/>
      <w:bookmarkStart w:id="174" w:name="_Toc184312129"/>
      <w:bookmarkEnd w:id="174"/>
      <w:bookmarkStart w:id="175" w:name="_Toc184314456"/>
      <w:bookmarkEnd w:id="175"/>
      <w:bookmarkStart w:id="176" w:name="_Toc184310316"/>
      <w:bookmarkEnd w:id="176"/>
      <w:bookmarkStart w:id="177" w:name="_Toc184312118"/>
      <w:bookmarkEnd w:id="177"/>
      <w:bookmarkStart w:id="178" w:name="_Toc184312088"/>
      <w:bookmarkEnd w:id="178"/>
      <w:bookmarkStart w:id="179" w:name="_Toc184310289"/>
      <w:bookmarkEnd w:id="179"/>
      <w:bookmarkStart w:id="180" w:name="_Toc184313306"/>
      <w:bookmarkEnd w:id="180"/>
      <w:bookmarkStart w:id="181" w:name="_Toc184312093"/>
      <w:bookmarkEnd w:id="181"/>
      <w:bookmarkStart w:id="182" w:name="_Toc184310308"/>
      <w:bookmarkEnd w:id="182"/>
      <w:bookmarkStart w:id="183" w:name="_Toc184314410"/>
      <w:bookmarkEnd w:id="183"/>
      <w:bookmarkStart w:id="184" w:name="_Toc184312105"/>
      <w:bookmarkEnd w:id="184"/>
      <w:bookmarkStart w:id="185" w:name="_Toc184308094"/>
      <w:bookmarkEnd w:id="185"/>
      <w:bookmarkStart w:id="186" w:name="_Toc184310328"/>
      <w:bookmarkEnd w:id="186"/>
      <w:bookmarkStart w:id="187" w:name="_Toc184312119"/>
      <w:bookmarkEnd w:id="187"/>
      <w:bookmarkStart w:id="188" w:name="_Toc184314482"/>
      <w:bookmarkEnd w:id="188"/>
      <w:bookmarkStart w:id="189" w:name="_Toc184313242"/>
      <w:bookmarkEnd w:id="189"/>
      <w:bookmarkStart w:id="190" w:name="_Toc184314426"/>
      <w:bookmarkEnd w:id="190"/>
      <w:bookmarkStart w:id="191" w:name="_Toc184312135"/>
      <w:bookmarkEnd w:id="191"/>
      <w:bookmarkStart w:id="192" w:name="_Toc184308087"/>
      <w:bookmarkEnd w:id="192"/>
      <w:bookmarkStart w:id="193" w:name="_Toc184310306"/>
      <w:bookmarkEnd w:id="193"/>
      <w:bookmarkStart w:id="194" w:name="_Toc184312107"/>
      <w:bookmarkEnd w:id="194"/>
      <w:bookmarkStart w:id="195" w:name="_Toc184310284"/>
      <w:bookmarkEnd w:id="195"/>
      <w:bookmarkStart w:id="196" w:name="_Toc184314433"/>
      <w:bookmarkEnd w:id="196"/>
      <w:bookmarkStart w:id="197" w:name="_Toc184312083"/>
      <w:bookmarkEnd w:id="197"/>
      <w:bookmarkStart w:id="198" w:name="_Toc184308041"/>
      <w:bookmarkEnd w:id="198"/>
      <w:bookmarkStart w:id="199" w:name="_Toc184308047"/>
      <w:bookmarkEnd w:id="199"/>
      <w:bookmarkStart w:id="200" w:name="_Toc184310281"/>
      <w:bookmarkEnd w:id="200"/>
      <w:bookmarkStart w:id="201" w:name="_Toc184313252"/>
      <w:bookmarkEnd w:id="201"/>
      <w:bookmarkStart w:id="202" w:name="_Toc184308069"/>
      <w:bookmarkEnd w:id="202"/>
      <w:bookmarkStart w:id="203" w:name="_Toc184313293"/>
      <w:bookmarkEnd w:id="203"/>
      <w:bookmarkStart w:id="204" w:name="_Toc184312112"/>
      <w:bookmarkEnd w:id="204"/>
      <w:bookmarkStart w:id="205" w:name="_Toc184314452"/>
      <w:bookmarkEnd w:id="205"/>
      <w:bookmarkStart w:id="206" w:name="_Toc184312137"/>
      <w:bookmarkEnd w:id="206"/>
      <w:bookmarkStart w:id="207" w:name="_Toc184313277"/>
      <w:bookmarkEnd w:id="207"/>
      <w:bookmarkStart w:id="208" w:name="_Toc184310290"/>
      <w:bookmarkEnd w:id="208"/>
      <w:bookmarkStart w:id="209" w:name="_Toc184312136"/>
      <w:bookmarkEnd w:id="209"/>
      <w:bookmarkStart w:id="210" w:name="_Toc184310302"/>
      <w:bookmarkEnd w:id="210"/>
      <w:bookmarkStart w:id="211" w:name="_Toc184310274"/>
      <w:bookmarkEnd w:id="211"/>
      <w:bookmarkStart w:id="212" w:name="_Toc184312122"/>
      <w:bookmarkEnd w:id="212"/>
      <w:bookmarkStart w:id="213" w:name="_Toc184313268"/>
      <w:bookmarkEnd w:id="213"/>
      <w:bookmarkStart w:id="214" w:name="_Toc184312130"/>
      <w:bookmarkEnd w:id="214"/>
      <w:bookmarkStart w:id="215" w:name="_Toc184313259"/>
      <w:bookmarkEnd w:id="215"/>
      <w:bookmarkStart w:id="216" w:name="_Toc184313273"/>
      <w:bookmarkEnd w:id="216"/>
      <w:bookmarkStart w:id="217" w:name="_Toc184313308"/>
      <w:bookmarkEnd w:id="217"/>
      <w:bookmarkStart w:id="218" w:name="_Toc184314481"/>
      <w:bookmarkEnd w:id="218"/>
      <w:bookmarkStart w:id="219" w:name="_Toc184310342"/>
      <w:bookmarkEnd w:id="219"/>
      <w:bookmarkStart w:id="220" w:name="_Toc184310314"/>
      <w:bookmarkEnd w:id="220"/>
      <w:bookmarkStart w:id="221" w:name="_Toc184312111"/>
      <w:bookmarkEnd w:id="221"/>
      <w:bookmarkStart w:id="222" w:name="_Toc184310286"/>
      <w:bookmarkEnd w:id="222"/>
      <w:bookmarkStart w:id="223" w:name="_Toc184308104"/>
      <w:bookmarkEnd w:id="223"/>
      <w:bookmarkStart w:id="224" w:name="_Toc184312134"/>
      <w:bookmarkEnd w:id="224"/>
      <w:bookmarkStart w:id="225" w:name="_Toc184310324"/>
      <w:bookmarkEnd w:id="225"/>
      <w:bookmarkStart w:id="226" w:name="_Toc184313265"/>
      <w:bookmarkEnd w:id="226"/>
      <w:bookmarkStart w:id="227" w:name="_Toc184310276"/>
      <w:bookmarkEnd w:id="227"/>
      <w:bookmarkStart w:id="228" w:name="_Toc184310335"/>
      <w:bookmarkEnd w:id="228"/>
      <w:bookmarkStart w:id="229" w:name="_Toc184314435"/>
      <w:bookmarkEnd w:id="229"/>
      <w:bookmarkStart w:id="230" w:name="_Toc184308055"/>
      <w:bookmarkEnd w:id="230"/>
      <w:bookmarkStart w:id="231" w:name="_Toc184313304"/>
      <w:bookmarkEnd w:id="231"/>
      <w:bookmarkStart w:id="232" w:name="_Toc184312114"/>
      <w:bookmarkEnd w:id="232"/>
      <w:bookmarkStart w:id="233" w:name="_Toc184313241"/>
      <w:bookmarkEnd w:id="233"/>
      <w:bookmarkStart w:id="234" w:name="_Toc184314423"/>
      <w:bookmarkEnd w:id="234"/>
      <w:bookmarkStart w:id="235" w:name="_Toc184308081"/>
      <w:bookmarkEnd w:id="235"/>
      <w:bookmarkStart w:id="236" w:name="_Toc184308096"/>
      <w:bookmarkEnd w:id="236"/>
      <w:bookmarkStart w:id="237" w:name="_Toc184312097"/>
      <w:bookmarkEnd w:id="237"/>
      <w:bookmarkStart w:id="238" w:name="_Toc184308038"/>
      <w:bookmarkEnd w:id="238"/>
      <w:bookmarkStart w:id="239" w:name="_Toc184313266"/>
      <w:bookmarkEnd w:id="239"/>
      <w:bookmarkStart w:id="240" w:name="_Toc184310311"/>
      <w:bookmarkEnd w:id="240"/>
      <w:bookmarkStart w:id="241" w:name="_Toc184308044"/>
      <w:bookmarkEnd w:id="241"/>
      <w:bookmarkStart w:id="242" w:name="_Toc184313299"/>
      <w:bookmarkEnd w:id="242"/>
      <w:bookmarkStart w:id="243" w:name="_Toc184308039"/>
      <w:bookmarkEnd w:id="243"/>
      <w:bookmarkStart w:id="244" w:name="_Toc184313296"/>
      <w:bookmarkEnd w:id="244"/>
      <w:bookmarkStart w:id="245" w:name="_Toc184312085"/>
      <w:bookmarkEnd w:id="245"/>
      <w:bookmarkStart w:id="246" w:name="_Toc184314457"/>
      <w:bookmarkEnd w:id="246"/>
      <w:bookmarkStart w:id="247" w:name="_Toc184312086"/>
      <w:bookmarkEnd w:id="247"/>
      <w:bookmarkStart w:id="248" w:name="_Toc184308091"/>
      <w:bookmarkEnd w:id="248"/>
      <w:bookmarkStart w:id="249" w:name="_Toc184314448"/>
      <w:bookmarkEnd w:id="249"/>
      <w:bookmarkStart w:id="250" w:name="_Toc184312109"/>
      <w:bookmarkEnd w:id="250"/>
      <w:bookmarkStart w:id="251" w:name="_Toc184312068"/>
      <w:bookmarkEnd w:id="251"/>
      <w:bookmarkStart w:id="252" w:name="_Toc184308046"/>
      <w:bookmarkEnd w:id="252"/>
      <w:bookmarkStart w:id="253" w:name="_Toc184308066"/>
      <w:bookmarkEnd w:id="253"/>
      <w:bookmarkStart w:id="254" w:name="_Toc184313263"/>
      <w:bookmarkEnd w:id="254"/>
      <w:bookmarkStart w:id="255" w:name="_Toc184312101"/>
      <w:bookmarkEnd w:id="255"/>
      <w:bookmarkStart w:id="256" w:name="_Toc184314430"/>
      <w:bookmarkEnd w:id="256"/>
      <w:bookmarkStart w:id="257" w:name="_Toc184308056"/>
      <w:bookmarkEnd w:id="257"/>
      <w:bookmarkStart w:id="258" w:name="_Toc184310310"/>
      <w:bookmarkEnd w:id="258"/>
      <w:bookmarkStart w:id="259" w:name="_Toc184312128"/>
      <w:bookmarkEnd w:id="259"/>
      <w:bookmarkStart w:id="260" w:name="_Toc184308103"/>
      <w:bookmarkEnd w:id="260"/>
      <w:bookmarkStart w:id="261" w:name="_Toc184314477"/>
      <w:bookmarkEnd w:id="261"/>
      <w:bookmarkStart w:id="262" w:name="_Toc184308086"/>
      <w:bookmarkEnd w:id="262"/>
      <w:bookmarkStart w:id="263" w:name="_Toc184310313"/>
      <w:bookmarkEnd w:id="263"/>
      <w:bookmarkStart w:id="264" w:name="_Toc184313288"/>
      <w:bookmarkEnd w:id="264"/>
      <w:bookmarkStart w:id="265" w:name="_Toc184312069"/>
      <w:bookmarkEnd w:id="265"/>
      <w:bookmarkStart w:id="266" w:name="_Toc184314416"/>
      <w:bookmarkEnd w:id="266"/>
      <w:bookmarkStart w:id="267" w:name="_Toc184310336"/>
      <w:bookmarkEnd w:id="267"/>
      <w:bookmarkStart w:id="268" w:name="_Toc184313289"/>
      <w:bookmarkEnd w:id="268"/>
      <w:bookmarkStart w:id="269" w:name="_Toc184314439"/>
      <w:bookmarkEnd w:id="269"/>
      <w:bookmarkStart w:id="270" w:name="_Toc184308079"/>
      <w:bookmarkEnd w:id="270"/>
      <w:bookmarkStart w:id="271" w:name="_Toc184314411"/>
      <w:bookmarkEnd w:id="271"/>
      <w:bookmarkStart w:id="272" w:name="_Toc184313294"/>
      <w:bookmarkEnd w:id="272"/>
      <w:bookmarkStart w:id="273" w:name="_Toc184314480"/>
      <w:bookmarkEnd w:id="273"/>
      <w:bookmarkStart w:id="274" w:name="_Toc184308105"/>
      <w:bookmarkEnd w:id="274"/>
      <w:bookmarkStart w:id="275" w:name="_Toc184313246"/>
      <w:bookmarkEnd w:id="275"/>
      <w:bookmarkStart w:id="276" w:name="_Toc184314434"/>
      <w:bookmarkEnd w:id="276"/>
      <w:bookmarkStart w:id="277" w:name="_Toc184313274"/>
      <w:bookmarkEnd w:id="277"/>
      <w:bookmarkStart w:id="278" w:name="_Toc184308085"/>
      <w:bookmarkEnd w:id="278"/>
      <w:bookmarkStart w:id="279" w:name="_Toc184314454"/>
      <w:bookmarkEnd w:id="279"/>
      <w:bookmarkStart w:id="280" w:name="_Toc184312116"/>
      <w:bookmarkEnd w:id="280"/>
      <w:bookmarkStart w:id="281" w:name="_Toc184313283"/>
      <w:bookmarkEnd w:id="281"/>
      <w:bookmarkStart w:id="282" w:name="_Toc184312102"/>
      <w:bookmarkEnd w:id="282"/>
      <w:bookmarkStart w:id="283" w:name="_Toc184314417"/>
      <w:bookmarkEnd w:id="283"/>
      <w:bookmarkStart w:id="284" w:name="_Toc184314447"/>
      <w:bookmarkEnd w:id="284"/>
      <w:bookmarkStart w:id="285" w:name="_Toc184308074"/>
      <w:bookmarkEnd w:id="285"/>
      <w:bookmarkStart w:id="286" w:name="_Toc184314421"/>
      <w:bookmarkEnd w:id="286"/>
      <w:bookmarkStart w:id="287" w:name="_Toc184308064"/>
      <w:bookmarkEnd w:id="287"/>
      <w:bookmarkStart w:id="288" w:name="_Toc184312079"/>
      <w:bookmarkEnd w:id="288"/>
      <w:bookmarkStart w:id="289" w:name="_Toc184310319"/>
      <w:bookmarkEnd w:id="289"/>
      <w:bookmarkStart w:id="290" w:name="_Toc184313286"/>
      <w:bookmarkEnd w:id="290"/>
      <w:bookmarkStart w:id="291" w:name="_Toc184313307"/>
      <w:bookmarkEnd w:id="291"/>
      <w:bookmarkStart w:id="292" w:name="_Toc184312082"/>
      <w:bookmarkEnd w:id="292"/>
      <w:bookmarkStart w:id="293" w:name="_Toc184312080"/>
      <w:bookmarkEnd w:id="293"/>
      <w:bookmarkStart w:id="294" w:name="_Toc184310343"/>
      <w:bookmarkEnd w:id="294"/>
      <w:bookmarkStart w:id="295" w:name="_Toc184313275"/>
      <w:bookmarkEnd w:id="295"/>
      <w:bookmarkStart w:id="296" w:name="_Toc184308057"/>
      <w:bookmarkEnd w:id="296"/>
      <w:bookmarkStart w:id="297" w:name="_Toc184314468"/>
      <w:bookmarkEnd w:id="297"/>
      <w:bookmarkStart w:id="298" w:name="_Toc184314441"/>
      <w:bookmarkEnd w:id="298"/>
      <w:bookmarkStart w:id="299" w:name="_Toc184313255"/>
      <w:bookmarkEnd w:id="299"/>
      <w:bookmarkStart w:id="300" w:name="_Toc184310275"/>
      <w:bookmarkEnd w:id="300"/>
      <w:bookmarkStart w:id="301" w:name="_Toc184314470"/>
      <w:bookmarkEnd w:id="301"/>
      <w:bookmarkStart w:id="302" w:name="_Toc184314438"/>
      <w:bookmarkEnd w:id="302"/>
      <w:bookmarkStart w:id="303" w:name="_Toc184310297"/>
      <w:bookmarkEnd w:id="303"/>
      <w:bookmarkStart w:id="304" w:name="_Toc184310338"/>
      <w:bookmarkEnd w:id="304"/>
      <w:bookmarkStart w:id="305" w:name="_Toc184312117"/>
      <w:bookmarkEnd w:id="305"/>
      <w:bookmarkStart w:id="306" w:name="_Toc184308052"/>
      <w:bookmarkEnd w:id="306"/>
      <w:bookmarkStart w:id="307" w:name="_Toc184308102"/>
      <w:bookmarkEnd w:id="307"/>
      <w:bookmarkStart w:id="308" w:name="_Toc184313239"/>
      <w:bookmarkEnd w:id="308"/>
      <w:bookmarkStart w:id="309" w:name="_Toc184314478"/>
      <w:bookmarkEnd w:id="309"/>
      <w:bookmarkStart w:id="310" w:name="_Toc184314449"/>
      <w:bookmarkEnd w:id="310"/>
      <w:bookmarkStart w:id="311" w:name="_Toc184310307"/>
      <w:bookmarkEnd w:id="311"/>
      <w:bookmarkStart w:id="312" w:name="_Toc184308071"/>
      <w:bookmarkEnd w:id="312"/>
      <w:bookmarkStart w:id="313" w:name="_Toc184314469"/>
      <w:bookmarkEnd w:id="313"/>
      <w:bookmarkStart w:id="314" w:name="_Toc184313309"/>
      <w:bookmarkEnd w:id="314"/>
      <w:bookmarkStart w:id="315" w:name="_Toc184308090"/>
      <w:bookmarkEnd w:id="315"/>
      <w:bookmarkStart w:id="316" w:name="_Toc184313281"/>
      <w:bookmarkEnd w:id="316"/>
      <w:bookmarkStart w:id="317" w:name="_Toc184313253"/>
      <w:bookmarkEnd w:id="317"/>
      <w:bookmarkStart w:id="318" w:name="_Toc184313303"/>
      <w:bookmarkEnd w:id="318"/>
      <w:bookmarkStart w:id="319" w:name="_Toc184314479"/>
      <w:bookmarkEnd w:id="319"/>
      <w:bookmarkStart w:id="320" w:name="_Toc184312131"/>
      <w:bookmarkEnd w:id="320"/>
      <w:bookmarkStart w:id="321" w:name="_Toc184308063"/>
      <w:bookmarkEnd w:id="321"/>
      <w:bookmarkStart w:id="322" w:name="_Toc184312120"/>
      <w:bookmarkEnd w:id="322"/>
      <w:bookmarkStart w:id="323" w:name="_Toc184312096"/>
      <w:bookmarkEnd w:id="323"/>
      <w:bookmarkStart w:id="324" w:name="_Toc184308067"/>
      <w:bookmarkEnd w:id="324"/>
      <w:bookmarkStart w:id="325" w:name="_Toc184308106"/>
      <w:bookmarkEnd w:id="325"/>
      <w:bookmarkStart w:id="326" w:name="_Toc184313243"/>
      <w:bookmarkEnd w:id="326"/>
      <w:bookmarkStart w:id="327" w:name="_Toc184310288"/>
      <w:bookmarkEnd w:id="327"/>
      <w:bookmarkStart w:id="328" w:name="_Toc184308068"/>
      <w:bookmarkEnd w:id="328"/>
      <w:bookmarkStart w:id="329" w:name="_Toc184314432"/>
      <w:bookmarkEnd w:id="329"/>
      <w:bookmarkStart w:id="330" w:name="_Toc184314446"/>
      <w:bookmarkEnd w:id="330"/>
      <w:bookmarkStart w:id="331" w:name="_Toc184308070"/>
      <w:bookmarkEnd w:id="331"/>
      <w:bookmarkStart w:id="332" w:name="_Toc184310329"/>
      <w:bookmarkEnd w:id="332"/>
      <w:bookmarkStart w:id="333" w:name="_Toc184308061"/>
      <w:bookmarkEnd w:id="333"/>
      <w:bookmarkStart w:id="334" w:name="_Toc184312115"/>
      <w:bookmarkEnd w:id="334"/>
      <w:bookmarkStart w:id="335" w:name="_Toc184314453"/>
      <w:bookmarkEnd w:id="335"/>
      <w:bookmarkStart w:id="336" w:name="_Toc184308072"/>
      <w:bookmarkEnd w:id="336"/>
      <w:bookmarkStart w:id="337" w:name="_Toc184312138"/>
      <w:bookmarkEnd w:id="337"/>
      <w:bookmarkStart w:id="338" w:name="_Toc184312127"/>
      <w:bookmarkEnd w:id="338"/>
      <w:bookmarkStart w:id="339" w:name="_Toc184312123"/>
      <w:bookmarkEnd w:id="339"/>
      <w:bookmarkStart w:id="340" w:name="_Toc184308048"/>
      <w:bookmarkEnd w:id="340"/>
      <w:bookmarkStart w:id="341" w:name="_Toc184310278"/>
      <w:bookmarkEnd w:id="341"/>
      <w:bookmarkStart w:id="342" w:name="_Toc184313258"/>
      <w:bookmarkEnd w:id="342"/>
      <w:bookmarkStart w:id="343" w:name="_Toc184312072"/>
      <w:bookmarkEnd w:id="343"/>
      <w:bookmarkStart w:id="344" w:name="_Toc184310303"/>
      <w:bookmarkEnd w:id="344"/>
      <w:bookmarkStart w:id="345" w:name="_Toc184314451"/>
      <w:bookmarkEnd w:id="345"/>
      <w:bookmarkStart w:id="346" w:name="_Toc184314475"/>
      <w:bookmarkEnd w:id="346"/>
      <w:bookmarkStart w:id="347" w:name="_Toc184310301"/>
      <w:bookmarkEnd w:id="347"/>
      <w:bookmarkStart w:id="348" w:name="_Toc184308108"/>
      <w:bookmarkEnd w:id="348"/>
      <w:bookmarkStart w:id="349" w:name="_Toc184313262"/>
      <w:bookmarkEnd w:id="349"/>
      <w:bookmarkStart w:id="350" w:name="_Toc184310312"/>
      <w:bookmarkEnd w:id="350"/>
      <w:bookmarkStart w:id="351" w:name="_Toc184308098"/>
      <w:bookmarkEnd w:id="351"/>
      <w:bookmarkStart w:id="352" w:name="_Toc184308037"/>
      <w:bookmarkEnd w:id="352"/>
      <w:bookmarkStart w:id="353" w:name="_Toc184314437"/>
      <w:bookmarkEnd w:id="353"/>
      <w:bookmarkStart w:id="354" w:name="_Toc184310287"/>
      <w:bookmarkEnd w:id="354"/>
      <w:bookmarkStart w:id="355" w:name="_Toc184312113"/>
      <w:bookmarkEnd w:id="355"/>
      <w:bookmarkStart w:id="356" w:name="_Toc184308075"/>
      <w:bookmarkEnd w:id="356"/>
      <w:bookmarkStart w:id="357" w:name="_Toc184310300"/>
      <w:bookmarkEnd w:id="357"/>
      <w:bookmarkStart w:id="358" w:name="_Toc184312121"/>
      <w:bookmarkEnd w:id="358"/>
      <w:bookmarkStart w:id="359" w:name="_Toc184312070"/>
      <w:bookmarkEnd w:id="359"/>
      <w:bookmarkStart w:id="360" w:name="_Toc184314466"/>
      <w:bookmarkEnd w:id="360"/>
      <w:bookmarkStart w:id="361" w:name="_Toc184314422"/>
      <w:bookmarkEnd w:id="361"/>
      <w:bookmarkStart w:id="362" w:name="_Toc184313270"/>
      <w:bookmarkEnd w:id="362"/>
      <w:bookmarkStart w:id="363" w:name="_Toc184312075"/>
      <w:bookmarkEnd w:id="363"/>
      <w:bookmarkStart w:id="364" w:name="_Toc184314474"/>
      <w:bookmarkEnd w:id="364"/>
      <w:bookmarkStart w:id="365" w:name="_Toc184312076"/>
      <w:bookmarkEnd w:id="365"/>
      <w:bookmarkStart w:id="366" w:name="_Toc184313295"/>
      <w:bookmarkEnd w:id="366"/>
      <w:bookmarkStart w:id="367" w:name="_Toc184310340"/>
      <w:bookmarkEnd w:id="367"/>
      <w:bookmarkStart w:id="368" w:name="_Toc184313269"/>
      <w:bookmarkEnd w:id="368"/>
      <w:bookmarkStart w:id="369" w:name="_Toc184312089"/>
      <w:bookmarkEnd w:id="369"/>
      <w:bookmarkStart w:id="370" w:name="_Toc184310299"/>
      <w:bookmarkEnd w:id="370"/>
      <w:bookmarkStart w:id="371" w:name="_Toc184313291"/>
      <w:bookmarkEnd w:id="371"/>
      <w:bookmarkStart w:id="372" w:name="_Toc184312084"/>
      <w:bookmarkEnd w:id="372"/>
      <w:bookmarkStart w:id="373" w:name="_Toc184312078"/>
      <w:bookmarkEnd w:id="373"/>
      <w:bookmarkStart w:id="374" w:name="_Toc184313249"/>
      <w:bookmarkEnd w:id="374"/>
      <w:bookmarkStart w:id="375" w:name="_Toc184308076"/>
      <w:bookmarkEnd w:id="375"/>
      <w:bookmarkStart w:id="376" w:name="_Toc184314461"/>
      <w:bookmarkEnd w:id="376"/>
      <w:bookmarkStart w:id="377" w:name="_Toc184313285"/>
      <w:bookmarkEnd w:id="377"/>
      <w:bookmarkStart w:id="378" w:name="_Toc184314458"/>
      <w:bookmarkEnd w:id="378"/>
      <w:bookmarkStart w:id="379" w:name="_Toc184312073"/>
      <w:bookmarkEnd w:id="379"/>
      <w:bookmarkStart w:id="380" w:name="_Toc184314467"/>
      <w:bookmarkEnd w:id="380"/>
      <w:bookmarkStart w:id="381" w:name="_Toc184308107"/>
      <w:bookmarkEnd w:id="381"/>
      <w:bookmarkStart w:id="382" w:name="_Toc184308036"/>
      <w:bookmarkEnd w:id="382"/>
      <w:bookmarkStart w:id="383" w:name="_Toc184313256"/>
      <w:bookmarkEnd w:id="383"/>
      <w:bookmarkStart w:id="384" w:name="_Toc184312074"/>
      <w:bookmarkEnd w:id="384"/>
      <w:bookmarkStart w:id="385" w:name="_Toc184310293"/>
      <w:bookmarkEnd w:id="385"/>
      <w:bookmarkStart w:id="386" w:name="_Toc184310318"/>
      <w:bookmarkEnd w:id="386"/>
      <w:bookmarkStart w:id="387" w:name="_Toc184313279"/>
      <w:bookmarkEnd w:id="387"/>
      <w:bookmarkStart w:id="388" w:name="_Toc184310331"/>
      <w:bookmarkEnd w:id="388"/>
      <w:bookmarkStart w:id="389" w:name="_Toc184310332"/>
      <w:bookmarkEnd w:id="389"/>
      <w:bookmarkStart w:id="390" w:name="_Toc184308049"/>
      <w:bookmarkEnd w:id="390"/>
      <w:bookmarkStart w:id="391" w:name="_Toc184310330"/>
      <w:bookmarkEnd w:id="391"/>
      <w:bookmarkStart w:id="392" w:name="_Toc184314450"/>
      <w:bookmarkEnd w:id="392"/>
      <w:bookmarkStart w:id="393" w:name="_Toc184312133"/>
      <w:bookmarkEnd w:id="393"/>
      <w:bookmarkStart w:id="394" w:name="_Toc184310320"/>
      <w:bookmarkEnd w:id="394"/>
      <w:bookmarkStart w:id="395" w:name="_Toc184308078"/>
      <w:bookmarkEnd w:id="395"/>
      <w:bookmarkStart w:id="396" w:name="_Toc184312126"/>
      <w:bookmarkEnd w:id="396"/>
      <w:bookmarkStart w:id="397" w:name="_Toc184312067"/>
      <w:bookmarkEnd w:id="397"/>
      <w:bookmarkStart w:id="398" w:name="_Toc184314415"/>
      <w:bookmarkEnd w:id="398"/>
      <w:bookmarkStart w:id="399" w:name="_Toc184314419"/>
      <w:bookmarkEnd w:id="399"/>
      <w:bookmarkStart w:id="400" w:name="_Toc184314413"/>
      <w:bookmarkEnd w:id="400"/>
      <w:bookmarkStart w:id="401" w:name="_Toc184313271"/>
      <w:bookmarkEnd w:id="401"/>
      <w:bookmarkStart w:id="402" w:name="_Toc184308043"/>
      <w:bookmarkEnd w:id="402"/>
      <w:bookmarkStart w:id="403" w:name="_Toc184310333"/>
      <w:bookmarkEnd w:id="403"/>
      <w:bookmarkStart w:id="404" w:name="_Toc184312077"/>
      <w:bookmarkEnd w:id="404"/>
      <w:bookmarkStart w:id="405" w:name="_Toc184308050"/>
      <w:bookmarkEnd w:id="405"/>
      <w:r>
        <w:rPr>
          <w:rFonts w:hint="eastAsia"/>
          <w:sz w:val="36"/>
          <w:szCs w:val="36"/>
        </w:rPr>
        <w:t>第四部分   评标办法</w:t>
      </w:r>
    </w:p>
    <w:p w14:paraId="333227D1">
      <w:pPr>
        <w:ind w:firstLine="482" w:firstLineChars="200"/>
        <w:rPr>
          <w:b/>
        </w:rPr>
      </w:pPr>
      <w:r>
        <w:rPr>
          <w:rFonts w:hint="eastAsia"/>
          <w:b/>
        </w:rPr>
        <w:t>1、评标办法前附表</w:t>
      </w:r>
    </w:p>
    <w:p w14:paraId="07672860">
      <w:pPr>
        <w:ind w:firstLine="482" w:firstLineChars="200"/>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EB61804">
      <w:pPr>
        <w:ind w:firstLine="480" w:firstLineChars="200"/>
      </w:pPr>
      <w:r>
        <w:rPr>
          <w:rFonts w:hint="eastAsia"/>
        </w:rPr>
        <w:t>各投标人的综合得分为：投标价格得分+商务技术得分。</w:t>
      </w:r>
    </w:p>
    <w:tbl>
      <w:tblPr>
        <w:tblStyle w:val="62"/>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783"/>
        <w:gridCol w:w="757"/>
        <w:gridCol w:w="974"/>
        <w:gridCol w:w="1210"/>
      </w:tblGrid>
      <w:tr w14:paraId="16AA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 w:hRule="atLeast"/>
          <w:tblHeader/>
          <w:jc w:val="center"/>
        </w:trPr>
        <w:tc>
          <w:tcPr>
            <w:tcW w:w="701" w:type="dxa"/>
            <w:vAlign w:val="center"/>
          </w:tcPr>
          <w:p w14:paraId="3681E53C">
            <w:pPr>
              <w:jc w:val="center"/>
              <w:rPr>
                <w:b/>
              </w:rPr>
            </w:pPr>
            <w:r>
              <w:rPr>
                <w:rFonts w:hint="eastAsia"/>
                <w:b/>
              </w:rPr>
              <w:t>序号</w:t>
            </w:r>
          </w:p>
        </w:tc>
        <w:tc>
          <w:tcPr>
            <w:tcW w:w="5783" w:type="dxa"/>
            <w:vAlign w:val="center"/>
          </w:tcPr>
          <w:p w14:paraId="224CC5F9">
            <w:pPr>
              <w:jc w:val="center"/>
              <w:rPr>
                <w:b/>
              </w:rPr>
            </w:pPr>
            <w:r>
              <w:rPr>
                <w:rFonts w:hint="eastAsia"/>
                <w:b/>
              </w:rPr>
              <w:t>评分标准及细则</w:t>
            </w:r>
          </w:p>
        </w:tc>
        <w:tc>
          <w:tcPr>
            <w:tcW w:w="757" w:type="dxa"/>
            <w:vAlign w:val="center"/>
          </w:tcPr>
          <w:p w14:paraId="755EF9A5">
            <w:pPr>
              <w:jc w:val="center"/>
              <w:rPr>
                <w:b/>
              </w:rPr>
            </w:pPr>
            <w:r>
              <w:rPr>
                <w:rFonts w:hint="eastAsia"/>
                <w:b/>
              </w:rPr>
              <w:t>分值</w:t>
            </w:r>
          </w:p>
        </w:tc>
        <w:tc>
          <w:tcPr>
            <w:tcW w:w="974" w:type="dxa"/>
            <w:vAlign w:val="center"/>
          </w:tcPr>
          <w:p w14:paraId="4B8303F2">
            <w:pPr>
              <w:jc w:val="center"/>
              <w:rPr>
                <w:b/>
              </w:rPr>
            </w:pPr>
            <w:r>
              <w:rPr>
                <w:rFonts w:hint="eastAsia"/>
                <w:b/>
              </w:rPr>
              <w:t>客观分/主观分</w:t>
            </w:r>
          </w:p>
        </w:tc>
        <w:tc>
          <w:tcPr>
            <w:tcW w:w="1210" w:type="dxa"/>
            <w:vAlign w:val="center"/>
          </w:tcPr>
          <w:p w14:paraId="0AE83FBC">
            <w:pPr>
              <w:jc w:val="center"/>
              <w:rPr>
                <w:b/>
              </w:rPr>
            </w:pPr>
            <w:r>
              <w:rPr>
                <w:rFonts w:hint="eastAsia"/>
                <w:b/>
              </w:rPr>
              <w:t>投标文件中评标标准相应的商务技术资料目录</w:t>
            </w:r>
          </w:p>
        </w:tc>
      </w:tr>
      <w:tr w14:paraId="75B5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35201E2B">
            <w:pPr>
              <w:snapToGrid/>
              <w:jc w:val="center"/>
            </w:pPr>
            <w:r>
              <w:rPr>
                <w:rFonts w:hint="eastAsia"/>
              </w:rPr>
              <w:t>1</w:t>
            </w:r>
          </w:p>
        </w:tc>
        <w:tc>
          <w:tcPr>
            <w:tcW w:w="5783" w:type="dxa"/>
            <w:vAlign w:val="center"/>
          </w:tcPr>
          <w:p w14:paraId="310460B0">
            <w:pPr>
              <w:snapToGrid/>
            </w:pPr>
            <w:r>
              <w:rPr>
                <w:rFonts w:hint="eastAsia"/>
              </w:rPr>
              <w:t>自2022年1月1日以来（以合同签订时间为准）承担过同类型案例的，每个得0.5分，最高得1分。</w:t>
            </w:r>
          </w:p>
          <w:p w14:paraId="1E5CF93E">
            <w:pPr>
              <w:snapToGrid/>
            </w:pPr>
            <w:r>
              <w:rPr>
                <w:rFonts w:hint="eastAsia"/>
                <w:b/>
                <w:bCs/>
              </w:rPr>
              <w:t>投标文件中须提供有效合同复印件或扫描打印件，否则不得分。</w:t>
            </w:r>
          </w:p>
        </w:tc>
        <w:tc>
          <w:tcPr>
            <w:tcW w:w="757" w:type="dxa"/>
            <w:vAlign w:val="center"/>
          </w:tcPr>
          <w:p w14:paraId="46EE9F51">
            <w:pPr>
              <w:snapToGrid/>
              <w:jc w:val="center"/>
            </w:pPr>
            <w:r>
              <w:rPr>
                <w:rFonts w:hint="eastAsia"/>
              </w:rPr>
              <w:t>1分</w:t>
            </w:r>
          </w:p>
        </w:tc>
        <w:tc>
          <w:tcPr>
            <w:tcW w:w="974" w:type="dxa"/>
            <w:vAlign w:val="center"/>
          </w:tcPr>
          <w:p w14:paraId="218379C4">
            <w:pPr>
              <w:snapToGrid/>
              <w:jc w:val="center"/>
            </w:pPr>
            <w:r>
              <w:rPr>
                <w:rFonts w:hint="eastAsia"/>
              </w:rPr>
              <w:t>客观分</w:t>
            </w:r>
          </w:p>
        </w:tc>
        <w:tc>
          <w:tcPr>
            <w:tcW w:w="1210" w:type="dxa"/>
            <w:vAlign w:val="center"/>
          </w:tcPr>
          <w:p w14:paraId="17CF8FA5">
            <w:pPr>
              <w:snapToGrid/>
            </w:pPr>
            <w:del w:id="166" w:author="假装、" w:date="2025-02-11T17:02:21Z">
              <w:r>
                <w:rPr>
                  <w:rFonts w:hint="eastAsia"/>
                </w:rPr>
                <w:delText>类似业绩</w:delText>
              </w:r>
            </w:del>
          </w:p>
        </w:tc>
      </w:tr>
      <w:tr w14:paraId="1A96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175F1FEE">
            <w:pPr>
              <w:snapToGrid/>
              <w:jc w:val="center"/>
            </w:pPr>
            <w:r>
              <w:rPr>
                <w:rFonts w:hint="eastAsia"/>
              </w:rPr>
              <w:t>2</w:t>
            </w:r>
          </w:p>
        </w:tc>
        <w:tc>
          <w:tcPr>
            <w:tcW w:w="5783" w:type="dxa"/>
            <w:vAlign w:val="center"/>
          </w:tcPr>
          <w:p w14:paraId="2F6A9EDB">
            <w:pPr>
              <w:numPr>
                <w:ilvl w:val="255"/>
                <w:numId w:val="0"/>
              </w:numPr>
              <w:snapToGrid/>
            </w:pPr>
            <w:r>
              <w:rPr>
                <w:rFonts w:hint="eastAsia"/>
              </w:rPr>
              <w:t>具有满足会议规格的以下设备：</w:t>
            </w:r>
          </w:p>
          <w:p w14:paraId="28164653">
            <w:pPr>
              <w:numPr>
                <w:ilvl w:val="0"/>
                <w:numId w:val="11"/>
              </w:numPr>
              <w:snapToGrid/>
            </w:pPr>
            <w:r>
              <w:rPr>
                <w:rFonts w:hint="eastAsia"/>
              </w:rPr>
              <w:t>LED大屏3分、P3室内屏设备3分</w:t>
            </w:r>
          </w:p>
          <w:p w14:paraId="61953DF3">
            <w:pPr>
              <w:snapToGrid/>
            </w:pPr>
            <w:r>
              <w:rPr>
                <w:rFonts w:hint="eastAsia"/>
              </w:rPr>
              <w:t>2.视频系统设备3分</w:t>
            </w:r>
          </w:p>
          <w:p w14:paraId="71B9CCBE">
            <w:pPr>
              <w:snapToGrid/>
            </w:pPr>
            <w:r>
              <w:rPr>
                <w:rFonts w:hint="eastAsia"/>
              </w:rPr>
              <w:t>3.音响系统设备3分</w:t>
            </w:r>
          </w:p>
          <w:p w14:paraId="37D35E22">
            <w:pPr>
              <w:snapToGrid/>
            </w:pPr>
            <w:r>
              <w:rPr>
                <w:rFonts w:hint="eastAsia"/>
              </w:rPr>
              <w:t>4.灯光系统设备3分</w:t>
            </w:r>
          </w:p>
          <w:p w14:paraId="519FF730">
            <w:pPr>
              <w:snapToGrid/>
            </w:pPr>
            <w:r>
              <w:rPr>
                <w:rFonts w:hint="eastAsia"/>
              </w:rPr>
              <w:t>5.Zoom国际视频会议设备3分</w:t>
            </w:r>
          </w:p>
          <w:p w14:paraId="738DBC87">
            <w:pPr>
              <w:snapToGrid/>
            </w:pPr>
            <w:r>
              <w:rPr>
                <w:rFonts w:hint="eastAsia"/>
              </w:rPr>
              <w:t>6.网络保障设备3分</w:t>
            </w:r>
          </w:p>
          <w:p w14:paraId="07AEF9E5">
            <w:pPr>
              <w:snapToGrid/>
            </w:pPr>
            <w:r>
              <w:rPr>
                <w:rFonts w:hint="eastAsia"/>
                <w:b/>
                <w:bCs/>
              </w:rPr>
              <w:t>投标文件中须提供相应设备材料，否则不得分。</w:t>
            </w:r>
          </w:p>
        </w:tc>
        <w:tc>
          <w:tcPr>
            <w:tcW w:w="757" w:type="dxa"/>
            <w:vAlign w:val="center"/>
          </w:tcPr>
          <w:p w14:paraId="7D74433F">
            <w:pPr>
              <w:snapToGrid/>
              <w:jc w:val="center"/>
            </w:pPr>
            <w:r>
              <w:rPr>
                <w:rFonts w:hint="eastAsia"/>
              </w:rPr>
              <w:t>21分</w:t>
            </w:r>
          </w:p>
        </w:tc>
        <w:tc>
          <w:tcPr>
            <w:tcW w:w="974" w:type="dxa"/>
            <w:vAlign w:val="center"/>
          </w:tcPr>
          <w:p w14:paraId="636F7873">
            <w:pPr>
              <w:snapToGrid/>
              <w:jc w:val="center"/>
            </w:pPr>
            <w:r>
              <w:rPr>
                <w:rFonts w:hint="eastAsia"/>
              </w:rPr>
              <w:t>客观分</w:t>
            </w:r>
          </w:p>
        </w:tc>
        <w:tc>
          <w:tcPr>
            <w:tcW w:w="1210" w:type="dxa"/>
            <w:vAlign w:val="center"/>
          </w:tcPr>
          <w:p w14:paraId="18A9EE9C">
            <w:pPr>
              <w:snapToGrid/>
            </w:pPr>
          </w:p>
        </w:tc>
      </w:tr>
      <w:tr w14:paraId="5481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Merge w:val="restart"/>
            <w:vAlign w:val="center"/>
          </w:tcPr>
          <w:p w14:paraId="148CD4F4">
            <w:pPr>
              <w:snapToGrid/>
              <w:jc w:val="center"/>
            </w:pPr>
            <w:r>
              <w:rPr>
                <w:rFonts w:hint="eastAsia"/>
              </w:rPr>
              <w:t>3</w:t>
            </w:r>
          </w:p>
        </w:tc>
        <w:tc>
          <w:tcPr>
            <w:tcW w:w="5783" w:type="dxa"/>
            <w:vAlign w:val="center"/>
          </w:tcPr>
          <w:p w14:paraId="363B8802">
            <w:pPr>
              <w:snapToGrid/>
            </w:pPr>
            <w:r>
              <w:rPr>
                <w:rFonts w:hint="eastAsia"/>
              </w:rPr>
              <w:t>拟派项目负责人专业素质、经验强，是否能确保100%到位，拟派项目负责人和具体执行人员的专业性和稳定性进行打分；安排人员专业性强、到位率承诺100%得5分，安排人员专业性较强、到位率承诺80-90%的得3分，安排人员专业性不足、到位率承诺70-80%的得1分，安排不合理、到位率承诺低于70%的不得分。</w:t>
            </w:r>
          </w:p>
        </w:tc>
        <w:tc>
          <w:tcPr>
            <w:tcW w:w="757" w:type="dxa"/>
            <w:vAlign w:val="center"/>
          </w:tcPr>
          <w:p w14:paraId="3E84AAA1">
            <w:pPr>
              <w:snapToGrid/>
              <w:jc w:val="center"/>
            </w:pPr>
            <w:r>
              <w:rPr>
                <w:rFonts w:hint="eastAsia"/>
              </w:rPr>
              <w:t>5分</w:t>
            </w:r>
          </w:p>
        </w:tc>
        <w:tc>
          <w:tcPr>
            <w:tcW w:w="974" w:type="dxa"/>
            <w:vAlign w:val="center"/>
          </w:tcPr>
          <w:p w14:paraId="6DDEB19B">
            <w:pPr>
              <w:snapToGrid/>
              <w:jc w:val="center"/>
            </w:pPr>
            <w:r>
              <w:rPr>
                <w:rFonts w:hint="eastAsia"/>
                <w:bCs/>
              </w:rPr>
              <w:t>主观分</w:t>
            </w:r>
          </w:p>
        </w:tc>
        <w:tc>
          <w:tcPr>
            <w:tcW w:w="1210" w:type="dxa"/>
            <w:vMerge w:val="restart"/>
            <w:vAlign w:val="center"/>
          </w:tcPr>
          <w:p w14:paraId="53FCB630">
            <w:pPr>
              <w:snapToGrid/>
              <w:rPr>
                <w:bCs/>
              </w:rPr>
            </w:pPr>
          </w:p>
        </w:tc>
      </w:tr>
      <w:tr w14:paraId="414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Merge w:val="continue"/>
            <w:vAlign w:val="center"/>
          </w:tcPr>
          <w:p w14:paraId="623FC4EC">
            <w:pPr>
              <w:snapToGrid/>
              <w:jc w:val="center"/>
            </w:pPr>
          </w:p>
        </w:tc>
        <w:tc>
          <w:tcPr>
            <w:tcW w:w="5783" w:type="dxa"/>
            <w:vAlign w:val="center"/>
          </w:tcPr>
          <w:p w14:paraId="7A0AC980">
            <w:pPr>
              <w:snapToGrid/>
            </w:pPr>
            <w:r>
              <w:rPr>
                <w:rFonts w:hint="eastAsia"/>
              </w:rPr>
              <w:t>投标人针对本项目拟派的项目组成员职责分工明确、经验丰富的得5分；分工较明确、经验较丰富的得3分；分工混乱、经验不足的得1分；未提供的不得分。</w:t>
            </w:r>
          </w:p>
        </w:tc>
        <w:tc>
          <w:tcPr>
            <w:tcW w:w="757" w:type="dxa"/>
            <w:vAlign w:val="center"/>
          </w:tcPr>
          <w:p w14:paraId="5341F983">
            <w:pPr>
              <w:snapToGrid/>
              <w:jc w:val="center"/>
            </w:pPr>
            <w:r>
              <w:rPr>
                <w:rFonts w:hint="eastAsia"/>
              </w:rPr>
              <w:t>5分</w:t>
            </w:r>
          </w:p>
        </w:tc>
        <w:tc>
          <w:tcPr>
            <w:tcW w:w="974" w:type="dxa"/>
            <w:vAlign w:val="center"/>
          </w:tcPr>
          <w:p w14:paraId="46BAFCEE">
            <w:pPr>
              <w:snapToGrid/>
              <w:jc w:val="center"/>
              <w:rPr>
                <w:bCs/>
              </w:rPr>
            </w:pPr>
            <w:r>
              <w:rPr>
                <w:rFonts w:hint="eastAsia"/>
                <w:bCs/>
              </w:rPr>
              <w:t>主观分</w:t>
            </w:r>
          </w:p>
        </w:tc>
        <w:tc>
          <w:tcPr>
            <w:tcW w:w="1210" w:type="dxa"/>
            <w:vMerge w:val="continue"/>
            <w:vAlign w:val="center"/>
          </w:tcPr>
          <w:p w14:paraId="53150A82">
            <w:pPr>
              <w:snapToGrid/>
              <w:jc w:val="center"/>
              <w:rPr>
                <w:bCs/>
              </w:rPr>
            </w:pPr>
          </w:p>
        </w:tc>
      </w:tr>
      <w:tr w14:paraId="5B6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43AD2753">
            <w:pPr>
              <w:snapToGrid/>
              <w:jc w:val="center"/>
            </w:pPr>
            <w:r>
              <w:rPr>
                <w:rFonts w:hint="eastAsia"/>
              </w:rPr>
              <w:t>4</w:t>
            </w:r>
          </w:p>
        </w:tc>
        <w:tc>
          <w:tcPr>
            <w:tcW w:w="5783" w:type="dxa"/>
          </w:tcPr>
          <w:p w14:paraId="5DE8BC25">
            <w:pPr>
              <w:numPr>
                <w:ilvl w:val="255"/>
                <w:numId w:val="0"/>
              </w:numPr>
              <w:snapToGrid/>
            </w:pPr>
            <w:r>
              <w:rPr>
                <w:rFonts w:hint="eastAsia"/>
              </w:rPr>
              <w:t>根据投标人针对本项目作出的进度保证措施、确保项目能够按计划实施等方案【内容包含组织机构设置（2分）、工作时间进度表（2分）、工作程序和步骤（2分）、管理和协调方法（2分）、关键步骤的思路和要点（2分）】进行综合评分。以上每一项方案完善内容可行的得2分，方案较完善内容较可行的得1分，方案简单内容可行性弱的得0.5分，未提供的不得分</w:t>
            </w:r>
            <w:r>
              <w:rPr>
                <w:rFonts w:hint="eastAsia"/>
                <w:kern w:val="0"/>
              </w:rPr>
              <w:t>。本项共计10分。</w:t>
            </w:r>
          </w:p>
        </w:tc>
        <w:tc>
          <w:tcPr>
            <w:tcW w:w="757" w:type="dxa"/>
            <w:vAlign w:val="center"/>
          </w:tcPr>
          <w:p w14:paraId="6051446C">
            <w:pPr>
              <w:snapToGrid/>
              <w:jc w:val="center"/>
            </w:pPr>
            <w:r>
              <w:rPr>
                <w:rFonts w:hint="eastAsia"/>
              </w:rPr>
              <w:t>10分</w:t>
            </w:r>
          </w:p>
        </w:tc>
        <w:tc>
          <w:tcPr>
            <w:tcW w:w="974" w:type="dxa"/>
            <w:vAlign w:val="center"/>
          </w:tcPr>
          <w:p w14:paraId="72D24360">
            <w:pPr>
              <w:snapToGrid/>
              <w:jc w:val="center"/>
            </w:pPr>
            <w:r>
              <w:rPr>
                <w:rFonts w:hint="eastAsia"/>
              </w:rPr>
              <w:t>主观分</w:t>
            </w:r>
          </w:p>
        </w:tc>
        <w:tc>
          <w:tcPr>
            <w:tcW w:w="1210" w:type="dxa"/>
            <w:vAlign w:val="center"/>
          </w:tcPr>
          <w:p w14:paraId="1F47C922">
            <w:pPr>
              <w:snapToGrid/>
              <w:rPr>
                <w:bCs/>
              </w:rPr>
            </w:pPr>
          </w:p>
        </w:tc>
      </w:tr>
      <w:tr w14:paraId="3E43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709F5121">
            <w:pPr>
              <w:snapToGrid/>
              <w:jc w:val="center"/>
            </w:pPr>
            <w:r>
              <w:rPr>
                <w:rFonts w:hint="eastAsia"/>
              </w:rPr>
              <w:t>5</w:t>
            </w:r>
          </w:p>
        </w:tc>
        <w:tc>
          <w:tcPr>
            <w:tcW w:w="5783" w:type="dxa"/>
            <w:vAlign w:val="center"/>
          </w:tcPr>
          <w:p w14:paraId="68DD476D">
            <w:pPr>
              <w:numPr>
                <w:ilvl w:val="255"/>
                <w:numId w:val="0"/>
              </w:numPr>
              <w:snapToGrid/>
            </w:pPr>
            <w:r>
              <w:rPr>
                <w:rFonts w:hint="eastAsia"/>
              </w:rPr>
              <w:t>对项目背景把握透彻、目标任务定位准确、工作任务罗列清晰把握到位，内容完整且完全符合要求的得5分；内容较完整且较符合要求的得3分，内容简单且仅有部分内容符合要求的得1分，不提供或完全不符合不得分。</w:t>
            </w:r>
          </w:p>
        </w:tc>
        <w:tc>
          <w:tcPr>
            <w:tcW w:w="757" w:type="dxa"/>
            <w:vAlign w:val="center"/>
          </w:tcPr>
          <w:p w14:paraId="7FC4B228">
            <w:pPr>
              <w:snapToGrid/>
              <w:jc w:val="center"/>
            </w:pPr>
            <w:r>
              <w:rPr>
                <w:rFonts w:hint="eastAsia"/>
              </w:rPr>
              <w:t>5分</w:t>
            </w:r>
          </w:p>
        </w:tc>
        <w:tc>
          <w:tcPr>
            <w:tcW w:w="974" w:type="dxa"/>
            <w:vAlign w:val="center"/>
          </w:tcPr>
          <w:p w14:paraId="007EDD3C">
            <w:pPr>
              <w:snapToGrid/>
              <w:jc w:val="center"/>
            </w:pPr>
            <w:r>
              <w:rPr>
                <w:rFonts w:hint="eastAsia"/>
                <w:bCs/>
              </w:rPr>
              <w:t>主观分</w:t>
            </w:r>
          </w:p>
        </w:tc>
        <w:tc>
          <w:tcPr>
            <w:tcW w:w="1210" w:type="dxa"/>
            <w:vAlign w:val="center"/>
          </w:tcPr>
          <w:p w14:paraId="5996CAAB">
            <w:pPr>
              <w:snapToGrid/>
              <w:rPr>
                <w:bCs/>
              </w:rPr>
            </w:pPr>
          </w:p>
        </w:tc>
      </w:tr>
      <w:tr w14:paraId="5151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3ECC74C9">
            <w:pPr>
              <w:snapToGrid/>
              <w:jc w:val="center"/>
            </w:pPr>
            <w:r>
              <w:rPr>
                <w:rFonts w:hint="eastAsia"/>
              </w:rPr>
              <w:t>6</w:t>
            </w:r>
          </w:p>
        </w:tc>
        <w:tc>
          <w:tcPr>
            <w:tcW w:w="5783" w:type="dxa"/>
            <w:vAlign w:val="center"/>
          </w:tcPr>
          <w:p w14:paraId="333D3554">
            <w:pPr>
              <w:snapToGrid/>
            </w:pPr>
            <w:r>
              <w:rPr>
                <w:rFonts w:hint="eastAsia"/>
              </w:rPr>
              <w:t>投标单位根据自身经验提出项目进行中可能遇到的难点问题及可行的解决方案及合理化建议。详细全面的得6分，内容不够完整全面的得4分，内容简单的得2分，未提供不得分，格式自拟。</w:t>
            </w:r>
          </w:p>
        </w:tc>
        <w:tc>
          <w:tcPr>
            <w:tcW w:w="757" w:type="dxa"/>
            <w:vAlign w:val="center"/>
          </w:tcPr>
          <w:p w14:paraId="1A5D38D2">
            <w:pPr>
              <w:snapToGrid/>
              <w:jc w:val="center"/>
            </w:pPr>
            <w:r>
              <w:rPr>
                <w:rFonts w:hint="eastAsia"/>
              </w:rPr>
              <w:t>6分</w:t>
            </w:r>
          </w:p>
        </w:tc>
        <w:tc>
          <w:tcPr>
            <w:tcW w:w="974" w:type="dxa"/>
            <w:vAlign w:val="center"/>
          </w:tcPr>
          <w:p w14:paraId="5BDDE03B">
            <w:pPr>
              <w:snapToGrid/>
              <w:jc w:val="center"/>
            </w:pPr>
            <w:r>
              <w:rPr>
                <w:rFonts w:hint="eastAsia"/>
                <w:bCs/>
              </w:rPr>
              <w:t>主观分</w:t>
            </w:r>
          </w:p>
        </w:tc>
        <w:tc>
          <w:tcPr>
            <w:tcW w:w="1210" w:type="dxa"/>
            <w:vAlign w:val="center"/>
          </w:tcPr>
          <w:p w14:paraId="3AC09B18">
            <w:pPr>
              <w:snapToGrid/>
              <w:rPr>
                <w:bCs/>
              </w:rPr>
            </w:pPr>
          </w:p>
        </w:tc>
      </w:tr>
      <w:tr w14:paraId="57E8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2984F03E">
            <w:pPr>
              <w:snapToGrid/>
              <w:jc w:val="center"/>
            </w:pPr>
            <w:r>
              <w:rPr>
                <w:rFonts w:hint="eastAsia"/>
              </w:rPr>
              <w:t>7</w:t>
            </w:r>
          </w:p>
        </w:tc>
        <w:tc>
          <w:tcPr>
            <w:tcW w:w="5783" w:type="dxa"/>
            <w:vAlign w:val="center"/>
          </w:tcPr>
          <w:p w14:paraId="25AAB515">
            <w:pPr>
              <w:snapToGrid/>
            </w:pPr>
            <w:r>
              <w:rPr>
                <w:rFonts w:hint="eastAsia"/>
              </w:rPr>
              <w:t>整体策划、设计和编排，整体方案科学合理，整体方案切实可行，各环节活动实施方案合理可行，各环节活动创意方案详尽有创新性，完全符合要求的得6分；内容较完整且较符合要求的得4分，内容简单且仅有部分内容符合要求的得2分，不提供或完全不符合不得分。</w:t>
            </w:r>
          </w:p>
        </w:tc>
        <w:tc>
          <w:tcPr>
            <w:tcW w:w="757" w:type="dxa"/>
            <w:vAlign w:val="center"/>
          </w:tcPr>
          <w:p w14:paraId="1E419630">
            <w:pPr>
              <w:snapToGrid/>
              <w:jc w:val="center"/>
            </w:pPr>
            <w:r>
              <w:rPr>
                <w:rFonts w:hint="eastAsia"/>
              </w:rPr>
              <w:t>6分</w:t>
            </w:r>
          </w:p>
        </w:tc>
        <w:tc>
          <w:tcPr>
            <w:tcW w:w="974" w:type="dxa"/>
            <w:vAlign w:val="center"/>
          </w:tcPr>
          <w:p w14:paraId="5DE3154E">
            <w:pPr>
              <w:snapToGrid/>
              <w:jc w:val="center"/>
            </w:pPr>
            <w:r>
              <w:rPr>
                <w:rFonts w:hint="eastAsia"/>
              </w:rPr>
              <w:t>主观分</w:t>
            </w:r>
          </w:p>
        </w:tc>
        <w:tc>
          <w:tcPr>
            <w:tcW w:w="1210" w:type="dxa"/>
            <w:vAlign w:val="center"/>
          </w:tcPr>
          <w:p w14:paraId="121582D9">
            <w:pPr>
              <w:snapToGrid/>
            </w:pPr>
          </w:p>
        </w:tc>
      </w:tr>
      <w:tr w14:paraId="10EE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5101896D">
            <w:pPr>
              <w:snapToGrid/>
              <w:jc w:val="center"/>
            </w:pPr>
            <w:r>
              <w:rPr>
                <w:rFonts w:hint="eastAsia"/>
              </w:rPr>
              <w:t>8</w:t>
            </w:r>
          </w:p>
        </w:tc>
        <w:tc>
          <w:tcPr>
            <w:tcW w:w="5783" w:type="dxa"/>
            <w:vAlign w:val="center"/>
          </w:tcPr>
          <w:p w14:paraId="4AC0B568">
            <w:pPr>
              <w:widowControl/>
              <w:adjustRightInd/>
              <w:snapToGrid/>
            </w:pPr>
            <w:r>
              <w:rPr>
                <w:rFonts w:hint="eastAsia"/>
              </w:rPr>
              <w:t>策划方案切合主体、方案主题鲜明、确保活动取得相关实效，内容完整且完全符合要求的得6分；内容较完整且较符合要求的得4分，内容简单且仅有部分内容符合要求的得2分，不提供或完全不符合不得分。</w:t>
            </w:r>
          </w:p>
        </w:tc>
        <w:tc>
          <w:tcPr>
            <w:tcW w:w="757" w:type="dxa"/>
            <w:vAlign w:val="center"/>
          </w:tcPr>
          <w:p w14:paraId="7AB69D36">
            <w:pPr>
              <w:snapToGrid/>
              <w:jc w:val="center"/>
            </w:pPr>
            <w:r>
              <w:rPr>
                <w:rFonts w:hint="eastAsia"/>
              </w:rPr>
              <w:t>6分</w:t>
            </w:r>
          </w:p>
        </w:tc>
        <w:tc>
          <w:tcPr>
            <w:tcW w:w="974" w:type="dxa"/>
            <w:vAlign w:val="center"/>
          </w:tcPr>
          <w:p w14:paraId="4F094827">
            <w:pPr>
              <w:snapToGrid/>
              <w:jc w:val="center"/>
            </w:pPr>
            <w:r>
              <w:rPr>
                <w:rFonts w:hint="eastAsia"/>
              </w:rPr>
              <w:t>主观分</w:t>
            </w:r>
          </w:p>
        </w:tc>
        <w:tc>
          <w:tcPr>
            <w:tcW w:w="1210" w:type="dxa"/>
            <w:vAlign w:val="center"/>
          </w:tcPr>
          <w:p w14:paraId="77A4A233">
            <w:pPr>
              <w:snapToGrid/>
            </w:pPr>
          </w:p>
        </w:tc>
      </w:tr>
      <w:tr w14:paraId="382F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0D89D2BC">
            <w:pPr>
              <w:snapToGrid/>
              <w:jc w:val="center"/>
            </w:pPr>
            <w:r>
              <w:rPr>
                <w:rFonts w:hint="eastAsia"/>
              </w:rPr>
              <w:t>9</w:t>
            </w:r>
          </w:p>
        </w:tc>
        <w:tc>
          <w:tcPr>
            <w:tcW w:w="5783" w:type="dxa"/>
            <w:vAlign w:val="center"/>
          </w:tcPr>
          <w:p w14:paraId="4C9E5BD9">
            <w:pPr>
              <w:snapToGrid/>
            </w:pPr>
            <w:r>
              <w:rPr>
                <w:rFonts w:hint="eastAsia"/>
              </w:rPr>
              <w:t>场地整体布置有特色、布置全面且有氛围（5分）；线下会场现场安全管理方案完整合理、场地设备及必备用品齐全（5分）；各环节活动创意方案详尽有创新性（5分）；以上每一项完全符合要求的得5分；内容较完整且较符合要求的得3分，内容简单且仅有部分内容符合要求的得1分，不提供或完全不符合不得分。本项共计15分。</w:t>
            </w:r>
          </w:p>
        </w:tc>
        <w:tc>
          <w:tcPr>
            <w:tcW w:w="757" w:type="dxa"/>
            <w:vAlign w:val="center"/>
          </w:tcPr>
          <w:p w14:paraId="1B3DDD5A">
            <w:pPr>
              <w:snapToGrid/>
              <w:jc w:val="center"/>
            </w:pPr>
            <w:r>
              <w:rPr>
                <w:rFonts w:hint="eastAsia"/>
              </w:rPr>
              <w:t>15分</w:t>
            </w:r>
          </w:p>
        </w:tc>
        <w:tc>
          <w:tcPr>
            <w:tcW w:w="974" w:type="dxa"/>
            <w:vAlign w:val="center"/>
          </w:tcPr>
          <w:p w14:paraId="0BC71251">
            <w:pPr>
              <w:snapToGrid/>
              <w:jc w:val="center"/>
            </w:pPr>
            <w:r>
              <w:rPr>
                <w:rFonts w:hint="eastAsia"/>
              </w:rPr>
              <w:t>主观分</w:t>
            </w:r>
          </w:p>
        </w:tc>
        <w:tc>
          <w:tcPr>
            <w:tcW w:w="1210" w:type="dxa"/>
            <w:vAlign w:val="center"/>
          </w:tcPr>
          <w:p w14:paraId="1188F3F5">
            <w:pPr>
              <w:snapToGrid/>
            </w:pPr>
          </w:p>
        </w:tc>
      </w:tr>
      <w:tr w14:paraId="5644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38E6BB54">
            <w:pPr>
              <w:snapToGrid/>
              <w:jc w:val="center"/>
            </w:pPr>
            <w:r>
              <w:rPr>
                <w:rFonts w:hint="eastAsia"/>
              </w:rPr>
              <w:t>10</w:t>
            </w:r>
          </w:p>
        </w:tc>
        <w:tc>
          <w:tcPr>
            <w:tcW w:w="5783" w:type="dxa"/>
            <w:vAlign w:val="center"/>
          </w:tcPr>
          <w:p w14:paraId="11724290">
            <w:pPr>
              <w:snapToGrid/>
            </w:pPr>
            <w:r>
              <w:rPr>
                <w:rFonts w:hint="eastAsia"/>
              </w:rPr>
              <w:t>制定详细应急方案和应急服务措施全面、合理，方案完善内容可行的得5分，方案较完善内容较可行的得3分，方案简单内容可行性弱的得1分，未提供的不得分。</w:t>
            </w:r>
          </w:p>
        </w:tc>
        <w:tc>
          <w:tcPr>
            <w:tcW w:w="757" w:type="dxa"/>
            <w:vAlign w:val="center"/>
          </w:tcPr>
          <w:p w14:paraId="7834F952">
            <w:pPr>
              <w:snapToGrid/>
              <w:jc w:val="center"/>
            </w:pPr>
            <w:r>
              <w:rPr>
                <w:rFonts w:hint="eastAsia"/>
              </w:rPr>
              <w:t>5分</w:t>
            </w:r>
          </w:p>
        </w:tc>
        <w:tc>
          <w:tcPr>
            <w:tcW w:w="974" w:type="dxa"/>
            <w:vAlign w:val="center"/>
          </w:tcPr>
          <w:p w14:paraId="5E3F2CA6">
            <w:pPr>
              <w:snapToGrid/>
              <w:jc w:val="center"/>
            </w:pPr>
            <w:r>
              <w:rPr>
                <w:rFonts w:hint="eastAsia"/>
              </w:rPr>
              <w:t>主观分</w:t>
            </w:r>
          </w:p>
        </w:tc>
        <w:tc>
          <w:tcPr>
            <w:tcW w:w="1210" w:type="dxa"/>
            <w:vAlign w:val="center"/>
          </w:tcPr>
          <w:p w14:paraId="3E21FEE5">
            <w:pPr>
              <w:snapToGrid/>
            </w:pPr>
          </w:p>
        </w:tc>
      </w:tr>
      <w:tr w14:paraId="5F6E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10" w:type="dxa"/>
          <w:trHeight w:val="23" w:hRule="atLeast"/>
          <w:jc w:val="center"/>
        </w:trPr>
        <w:tc>
          <w:tcPr>
            <w:tcW w:w="701" w:type="dxa"/>
            <w:vAlign w:val="center"/>
          </w:tcPr>
          <w:p w14:paraId="38514FC9">
            <w:pPr>
              <w:snapToGrid/>
              <w:jc w:val="center"/>
            </w:pPr>
            <w:r>
              <w:rPr>
                <w:rFonts w:hint="eastAsia"/>
              </w:rPr>
              <w:t>11</w:t>
            </w:r>
          </w:p>
        </w:tc>
        <w:tc>
          <w:tcPr>
            <w:tcW w:w="5783" w:type="dxa"/>
            <w:vAlign w:val="center"/>
          </w:tcPr>
          <w:p w14:paraId="10C2728B">
            <w:pPr>
              <w:snapToGrid/>
            </w:pPr>
            <w:r>
              <w:rPr>
                <w:rFonts w:hint="eastAsia"/>
              </w:rPr>
              <w:t>撤场、收尾方案科学合理，方案完善内容可行的得5分，方案较完善内容较可行的得3分，方案简单内容可行性弱的得1分，未提供的不得分。</w:t>
            </w:r>
          </w:p>
        </w:tc>
        <w:tc>
          <w:tcPr>
            <w:tcW w:w="757" w:type="dxa"/>
            <w:vAlign w:val="center"/>
          </w:tcPr>
          <w:p w14:paraId="1A638D7D">
            <w:pPr>
              <w:snapToGrid/>
              <w:jc w:val="center"/>
            </w:pPr>
            <w:r>
              <w:rPr>
                <w:rFonts w:hint="eastAsia"/>
              </w:rPr>
              <w:t>5分</w:t>
            </w:r>
          </w:p>
        </w:tc>
        <w:tc>
          <w:tcPr>
            <w:tcW w:w="974" w:type="dxa"/>
            <w:vAlign w:val="center"/>
          </w:tcPr>
          <w:p w14:paraId="686F24B8">
            <w:pPr>
              <w:snapToGrid/>
              <w:jc w:val="center"/>
            </w:pPr>
            <w:r>
              <w:rPr>
                <w:rFonts w:hint="eastAsia"/>
              </w:rPr>
              <w:t>主观分</w:t>
            </w:r>
          </w:p>
        </w:tc>
      </w:tr>
      <w:tr w14:paraId="35E1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1" w:type="dxa"/>
            <w:vAlign w:val="center"/>
          </w:tcPr>
          <w:p w14:paraId="26459109">
            <w:pPr>
              <w:snapToGrid/>
              <w:jc w:val="center"/>
            </w:pPr>
            <w:r>
              <w:rPr>
                <w:rFonts w:hint="eastAsia"/>
              </w:rPr>
              <w:t>12</w:t>
            </w:r>
          </w:p>
        </w:tc>
        <w:tc>
          <w:tcPr>
            <w:tcW w:w="5783" w:type="dxa"/>
            <w:vAlign w:val="center"/>
          </w:tcPr>
          <w:p w14:paraId="5A884A52">
            <w:pPr>
              <w:snapToGrid/>
            </w:pPr>
            <w:r>
              <w:rPr>
                <w:rFonts w:hint="eastAsia"/>
              </w:rPr>
              <w:t>有效投标报价的最低价作为评标基准价，其最低报价为满分；按［投标报价得分=（评标基准价/投标报价）*权重］的计算公式计算（报价得分保留两位小数，后一位四舍五入）。</w:t>
            </w:r>
          </w:p>
        </w:tc>
        <w:tc>
          <w:tcPr>
            <w:tcW w:w="757" w:type="dxa"/>
            <w:vAlign w:val="center"/>
          </w:tcPr>
          <w:p w14:paraId="44D019F8">
            <w:pPr>
              <w:snapToGrid/>
              <w:jc w:val="center"/>
            </w:pPr>
            <w:r>
              <w:rPr>
                <w:rFonts w:hint="eastAsia"/>
              </w:rPr>
              <w:t>10分</w:t>
            </w:r>
          </w:p>
        </w:tc>
        <w:tc>
          <w:tcPr>
            <w:tcW w:w="974" w:type="dxa"/>
            <w:vAlign w:val="center"/>
          </w:tcPr>
          <w:p w14:paraId="00B93C79">
            <w:pPr>
              <w:snapToGrid/>
              <w:jc w:val="center"/>
            </w:pPr>
            <w:r>
              <w:rPr>
                <w:rFonts w:hint="eastAsia"/>
                <w:bCs/>
              </w:rPr>
              <w:t>/</w:t>
            </w:r>
          </w:p>
        </w:tc>
        <w:tc>
          <w:tcPr>
            <w:tcW w:w="1210" w:type="dxa"/>
            <w:vAlign w:val="center"/>
          </w:tcPr>
          <w:p w14:paraId="19E6828A">
            <w:pPr>
              <w:snapToGrid/>
              <w:jc w:val="center"/>
              <w:rPr>
                <w:bCs/>
              </w:rPr>
            </w:pPr>
            <w:r>
              <w:rPr>
                <w:rFonts w:hint="eastAsia"/>
              </w:rPr>
              <w:t>/</w:t>
            </w:r>
          </w:p>
        </w:tc>
      </w:tr>
    </w:tbl>
    <w:p w14:paraId="03265743">
      <w:pPr>
        <w:ind w:firstLine="480" w:firstLineChars="200"/>
        <w:rPr>
          <w:bCs/>
        </w:rPr>
      </w:pPr>
      <w:r>
        <w:rPr>
          <w:rFonts w:hint="eastAsia"/>
          <w:bCs/>
        </w:rPr>
        <w:t>备注：投标人编制投标文件（商务技术文件部分）时，建议按此目录（序号和内容）提供评标标准相应的商务技术资料。 </w:t>
      </w:r>
    </w:p>
    <w:p w14:paraId="39CA5F09">
      <w:pPr>
        <w:ind w:firstLine="482" w:firstLineChars="200"/>
        <w:rPr>
          <w:bCs/>
        </w:rPr>
      </w:pPr>
      <w:r>
        <w:rPr>
          <w:rFonts w:hint="eastAsia"/>
          <w:b/>
        </w:rPr>
        <w:t>2、商务分+技术分</w:t>
      </w:r>
      <w:r>
        <w:rPr>
          <w:rFonts w:hint="eastAsia"/>
          <w:bCs/>
        </w:rPr>
        <w:t>=评标委员会所有成员评分合计数/评标委员会组成人员数（精确到小数点后二位）；</w:t>
      </w:r>
    </w:p>
    <w:p w14:paraId="36C61E81">
      <w:pPr>
        <w:ind w:firstLine="482" w:firstLineChars="200"/>
        <w:rPr>
          <w:bCs/>
        </w:rPr>
      </w:pPr>
      <w:r>
        <w:rPr>
          <w:rFonts w:hint="eastAsia"/>
          <w:b/>
        </w:rPr>
        <w:t>3、价格分（10分）</w:t>
      </w:r>
      <w:r>
        <w:rPr>
          <w:rFonts w:hint="eastAsia"/>
          <w:bCs/>
        </w:rPr>
        <w:t>采用低价优先法计算，即满足招标文件要求且投标价格最低的投标报价为评标基准价，其他投标人的价格分按照下列公式计算：</w:t>
      </w:r>
    </w:p>
    <w:p w14:paraId="19F3BBE7">
      <w:pPr>
        <w:ind w:firstLine="482" w:firstLineChars="200"/>
        <w:rPr>
          <w:b/>
        </w:rPr>
      </w:pPr>
      <w:r>
        <w:rPr>
          <w:rFonts w:hint="eastAsia"/>
          <w:b/>
        </w:rPr>
        <w:t>价格分=（评标基准价/投标报价）×10%×100（精确到小数点后二位）；</w:t>
      </w:r>
    </w:p>
    <w:p w14:paraId="383D838E">
      <w:pPr>
        <w:numPr>
          <w:ilvl w:val="0"/>
          <w:numId w:val="12"/>
        </w:numPr>
        <w:ind w:firstLine="482" w:firstLineChars="200"/>
        <w:rPr>
          <w:bCs/>
        </w:rPr>
      </w:pPr>
      <w:r>
        <w:rPr>
          <w:rFonts w:hint="eastAsia"/>
          <w:b/>
        </w:rPr>
        <w:t>各投标人的综合得分为：</w:t>
      </w:r>
      <w:r>
        <w:rPr>
          <w:rFonts w:hint="eastAsia"/>
          <w:bCs/>
        </w:rPr>
        <w:t>技术商务得分+投标价格得分之和，总和为100分，其中：商务技术得分最高90分，投标价格得分最高10分。</w:t>
      </w:r>
    </w:p>
    <w:p w14:paraId="18E6BD59">
      <w:pPr>
        <w:pStyle w:val="87"/>
        <w:spacing w:line="360" w:lineRule="auto"/>
        <w:ind w:firstLine="482" w:firstLineChars="200"/>
      </w:pPr>
      <w:r>
        <w:rPr>
          <w:rFonts w:hint="eastAsia" w:cs="宋体"/>
          <w:b/>
        </w:rPr>
        <w:t>报价是中标的一个重要因素，但最低报价不是中标的唯一依据。</w:t>
      </w:r>
    </w:p>
    <w:p w14:paraId="246C7419">
      <w:pPr>
        <w:rPr>
          <w:b/>
          <w:sz w:val="28"/>
          <w:szCs w:val="28"/>
        </w:rPr>
      </w:pPr>
      <w:r>
        <w:rPr>
          <w:rFonts w:hint="eastAsia"/>
          <w:b/>
          <w:sz w:val="32"/>
        </w:rPr>
        <w:t>一、评标方法</w:t>
      </w:r>
    </w:p>
    <w:p w14:paraId="28121330">
      <w:pPr>
        <w:adjustRightInd/>
        <w:ind w:firstLine="472" w:firstLineChars="196"/>
        <w:rPr>
          <w:kern w:val="0"/>
        </w:rPr>
      </w:pPr>
      <w:r>
        <w:rPr>
          <w:rFonts w:hint="eastAsia"/>
          <w:b/>
          <w:kern w:val="0"/>
        </w:rPr>
        <w:t>1.本项目采用综合评分法。</w:t>
      </w:r>
      <w:r>
        <w:rPr>
          <w:rFonts w:hint="eastAsia"/>
          <w:kern w:val="0"/>
        </w:rPr>
        <w:t>综合评分法，是指投标文件满足招标文件全部实质性要求，且按照评审因素的量化指标评审得分最高的投标人为中标候选人的评标方法。</w:t>
      </w:r>
    </w:p>
    <w:p w14:paraId="5C53ECE5">
      <w:pPr>
        <w:adjustRightInd/>
        <w:rPr>
          <w:kern w:val="0"/>
        </w:rPr>
      </w:pPr>
      <w:r>
        <w:rPr>
          <w:rFonts w:hint="eastAsia"/>
          <w:b/>
          <w:sz w:val="32"/>
        </w:rPr>
        <w:t>二、评标标准</w:t>
      </w:r>
    </w:p>
    <w:p w14:paraId="2D94E76B">
      <w:pPr>
        <w:ind w:firstLine="472" w:firstLineChars="196"/>
        <w:rPr>
          <w:b/>
        </w:rPr>
      </w:pPr>
      <w:r>
        <w:rPr>
          <w:rFonts w:hint="eastAsia"/>
          <w:b/>
        </w:rPr>
        <w:t>2.</w:t>
      </w:r>
      <w:r>
        <w:rPr>
          <w:rFonts w:hint="eastAsia"/>
        </w:rPr>
        <w:t xml:space="preserve"> </w:t>
      </w:r>
      <w:r>
        <w:rPr>
          <w:rFonts w:hint="eastAsia"/>
          <w:b/>
        </w:rPr>
        <w:t>评标标准：</w:t>
      </w:r>
      <w:r>
        <w:rPr>
          <w:rFonts w:hint="eastAsia"/>
          <w:kern w:val="0"/>
        </w:rPr>
        <w:t>见评标办法前附表。</w:t>
      </w:r>
    </w:p>
    <w:p w14:paraId="249D709E">
      <w:pPr>
        <w:adjustRightInd/>
        <w:rPr>
          <w:b/>
          <w:sz w:val="32"/>
        </w:rPr>
      </w:pPr>
      <w:r>
        <w:rPr>
          <w:rFonts w:hint="eastAsia"/>
          <w:b/>
          <w:sz w:val="32"/>
        </w:rPr>
        <w:t>三、评标程序</w:t>
      </w:r>
    </w:p>
    <w:p w14:paraId="40104E27">
      <w:pPr>
        <w:ind w:firstLine="472" w:firstLineChars="196"/>
        <w:rPr>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49B26CFD">
      <w:pPr>
        <w:ind w:firstLine="472" w:firstLineChars="196"/>
        <w:rPr>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6D3E1AAE">
      <w:pPr>
        <w:ind w:firstLine="472" w:firstLineChars="196"/>
        <w:rPr>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5F6A2CCC">
      <w:pPr>
        <w:ind w:firstLine="472" w:firstLineChars="196"/>
        <w:rPr>
          <w:b/>
          <w:kern w:val="0"/>
        </w:rPr>
      </w:pPr>
      <w:r>
        <w:rPr>
          <w:rFonts w:hint="eastAsia"/>
          <w:b/>
          <w:kern w:val="0"/>
        </w:rPr>
        <w:t>3.4报价评审。</w:t>
      </w:r>
    </w:p>
    <w:p w14:paraId="0675AD51">
      <w:pPr>
        <w:pStyle w:val="95"/>
        <w:spacing w:before="0"/>
        <w:ind w:firstLine="508" w:firstLineChars="212"/>
        <w:rPr>
          <w:kern w:val="0"/>
        </w:rPr>
      </w:pPr>
      <w:r>
        <w:rPr>
          <w:rFonts w:hint="eastAsia"/>
          <w:kern w:val="0"/>
        </w:rPr>
        <w:t>3.4.1投标文件报价出现前后不一致的，按照下列规定修正：</w:t>
      </w:r>
    </w:p>
    <w:p w14:paraId="0F6450E5">
      <w:pPr>
        <w:pStyle w:val="95"/>
        <w:spacing w:before="0"/>
        <w:ind w:firstLine="480"/>
        <w:rPr>
          <w:kern w:val="0"/>
          <w:szCs w:val="24"/>
        </w:rPr>
      </w:pPr>
      <w:r>
        <w:rPr>
          <w:rFonts w:hint="eastAsia"/>
          <w:kern w:val="0"/>
          <w:szCs w:val="24"/>
        </w:rPr>
        <w:t>3.4.1.1投标文件中开标一览表(报价表)内容与投标文件中相应内容不一致的，以开标一览表(报价表)为准;</w:t>
      </w:r>
    </w:p>
    <w:p w14:paraId="26222458">
      <w:pPr>
        <w:pStyle w:val="95"/>
        <w:spacing w:before="0"/>
        <w:ind w:firstLine="480"/>
        <w:rPr>
          <w:kern w:val="0"/>
          <w:szCs w:val="24"/>
        </w:rPr>
      </w:pPr>
      <w:r>
        <w:rPr>
          <w:rFonts w:hint="eastAsia"/>
          <w:kern w:val="0"/>
          <w:szCs w:val="24"/>
        </w:rPr>
        <w:t>3.4.1.2大写金额和小写金额不一致的，以大写金额为准;</w:t>
      </w:r>
    </w:p>
    <w:p w14:paraId="07939D9C">
      <w:pPr>
        <w:pStyle w:val="95"/>
        <w:spacing w:before="0"/>
        <w:ind w:firstLine="480"/>
        <w:rPr>
          <w:kern w:val="0"/>
          <w:szCs w:val="24"/>
        </w:rPr>
      </w:pPr>
      <w:r>
        <w:rPr>
          <w:rFonts w:hint="eastAsia"/>
          <w:kern w:val="0"/>
          <w:szCs w:val="24"/>
        </w:rPr>
        <w:t>3.4.1.3单价金额小数点或者百分比有明显错位的，以开标一览表的总价为准，并修改单价;</w:t>
      </w:r>
    </w:p>
    <w:p w14:paraId="1A33B346">
      <w:pPr>
        <w:pStyle w:val="95"/>
        <w:spacing w:before="0"/>
        <w:ind w:firstLine="480"/>
        <w:rPr>
          <w:kern w:val="0"/>
          <w:szCs w:val="24"/>
        </w:rPr>
      </w:pPr>
      <w:r>
        <w:rPr>
          <w:rFonts w:hint="eastAsia"/>
          <w:kern w:val="0"/>
          <w:szCs w:val="24"/>
        </w:rPr>
        <w:t>3.4.1.4总价金额与按单价汇总金额不一致的，以单价金额计算结果为准。</w:t>
      </w:r>
    </w:p>
    <w:p w14:paraId="3D23EC4B">
      <w:pPr>
        <w:pStyle w:val="95"/>
        <w:spacing w:before="0"/>
        <w:ind w:firstLine="480"/>
        <w:rPr>
          <w:kern w:val="0"/>
          <w:szCs w:val="24"/>
        </w:rPr>
      </w:pPr>
      <w:r>
        <w:rPr>
          <w:rFonts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3197FE7">
      <w:pPr>
        <w:ind w:firstLine="480" w:firstLineChars="200"/>
        <w:rPr>
          <w:kern w:val="0"/>
        </w:rPr>
      </w:pPr>
      <w:r>
        <w:rPr>
          <w:rFonts w:hint="eastAsia"/>
          <w:kern w:val="0"/>
        </w:rPr>
        <w:t>3.4.2投标文件出现不是唯一的、有选择性投标报价的，投标无效。</w:t>
      </w:r>
    </w:p>
    <w:p w14:paraId="6FF062A3">
      <w:pPr>
        <w:ind w:firstLine="480" w:firstLineChars="200"/>
        <w:rPr>
          <w:kern w:val="0"/>
        </w:rPr>
      </w:pPr>
      <w:r>
        <w:rPr>
          <w:rFonts w:hint="eastAsia"/>
          <w:kern w:val="0"/>
        </w:rPr>
        <w:t>3.4.3投标报价超过招标文件中规定的预算金额或者最高限价的，投标无效。</w:t>
      </w:r>
    </w:p>
    <w:p w14:paraId="431E18B7">
      <w:pPr>
        <w:pStyle w:val="95"/>
        <w:spacing w:before="0"/>
        <w:ind w:firstLine="480"/>
        <w:rPr>
          <w:kern w:val="0"/>
          <w:szCs w:val="24"/>
        </w:rPr>
      </w:pPr>
      <w:r>
        <w:rPr>
          <w:rFonts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CFFAEA">
      <w:pPr>
        <w:pStyle w:val="95"/>
        <w:spacing w:before="0"/>
        <w:ind w:firstLine="480"/>
        <w:rPr>
          <w:kern w:val="0"/>
          <w:szCs w:val="24"/>
        </w:rPr>
      </w:pPr>
      <w:r>
        <w:rPr>
          <w:rFonts w:hint="eastAsia"/>
          <w:kern w:val="0"/>
          <w:szCs w:val="24"/>
        </w:rPr>
        <w:t>3.4.5对于未预留份额专门面向中小企业的政府采购服务项目，以及预留份额政府采购服务项目中的非预留部分标项，对小型和微型企业的投标报价给予</w:t>
      </w:r>
      <w:r>
        <w:rPr>
          <w:kern w:val="0"/>
          <w:szCs w:val="24"/>
        </w:rPr>
        <w:t>20</w:t>
      </w:r>
      <w:r>
        <w:rPr>
          <w:rFonts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kern w:val="0"/>
          <w:szCs w:val="24"/>
        </w:rPr>
        <w:t>6</w:t>
      </w:r>
      <w:r>
        <w:rPr>
          <w:rFonts w:hint="eastAsia"/>
          <w:kern w:val="0"/>
          <w:szCs w:val="24"/>
        </w:rPr>
        <w:t>%的扣除，用扣除后的价格参加评审。组成联合体或者接受分包的小微企业与联合体内其他企业、分包企业之间存在直接控股、管理关系的，不享受价格扣除优惠政策。</w:t>
      </w:r>
    </w:p>
    <w:p w14:paraId="750D0356">
      <w:pPr>
        <w:ind w:firstLine="482" w:firstLineChars="200"/>
        <w:rPr>
          <w:kern w:val="0"/>
        </w:rPr>
      </w:pPr>
      <w:r>
        <w:rPr>
          <w:rFonts w:hint="eastAsia"/>
          <w:b/>
          <w:kern w:val="0"/>
        </w:rPr>
        <w:t>3.5排序与推荐。</w:t>
      </w:r>
      <w:r>
        <w:rPr>
          <w:rFonts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D4CAF">
      <w:pPr>
        <w:ind w:firstLine="480" w:firstLineChars="200"/>
        <w:rPr>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7D6262">
      <w:pPr>
        <w:ind w:firstLine="472" w:firstLineChars="196"/>
        <w:rPr>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E5ABD9">
      <w:pPr>
        <w:widowControl/>
        <w:shd w:val="clear" w:color="auto" w:fill="FFFFFF"/>
        <w:adjustRightInd/>
        <w:spacing w:after="225" w:line="315" w:lineRule="atLeast"/>
        <w:rPr>
          <w:b/>
          <w:sz w:val="32"/>
        </w:rPr>
      </w:pPr>
      <w:r>
        <w:rPr>
          <w:rFonts w:hint="eastAsia"/>
          <w:b/>
          <w:sz w:val="32"/>
        </w:rPr>
        <w:t>四、评标中的其他事项</w:t>
      </w:r>
    </w:p>
    <w:p w14:paraId="57A6A756">
      <w:pPr>
        <w:pStyle w:val="95"/>
        <w:spacing w:before="0"/>
        <w:ind w:firstLine="472" w:firstLineChars="196"/>
        <w:rPr>
          <w:kern w:val="0"/>
          <w:szCs w:val="24"/>
        </w:rPr>
      </w:pPr>
      <w:r>
        <w:rPr>
          <w:rFonts w:hint="eastAsia"/>
          <w:b/>
          <w:kern w:val="0"/>
          <w:szCs w:val="24"/>
        </w:rPr>
        <w:t>4.1投标人澄清、说明或者补正。</w:t>
      </w:r>
      <w:r>
        <w:rPr>
          <w:rFonts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07FF41">
      <w:pPr>
        <w:pStyle w:val="26"/>
        <w:spacing w:line="360" w:lineRule="auto"/>
        <w:ind w:left="1021" w:leftChars="226" w:hanging="479" w:firstLineChars="0"/>
        <w:rPr>
          <w:szCs w:val="21"/>
        </w:rPr>
      </w:pPr>
      <w:r>
        <w:rPr>
          <w:rFonts w:hint="eastAsia"/>
          <w:b/>
          <w:kern w:val="0"/>
        </w:rPr>
        <w:t>4.2投标无效。</w:t>
      </w:r>
      <w:r>
        <w:rPr>
          <w:rFonts w:hint="eastAsia"/>
          <w:szCs w:val="21"/>
        </w:rPr>
        <w:t>有下列情形之一的，投标无效：</w:t>
      </w:r>
    </w:p>
    <w:p w14:paraId="66699FE3">
      <w:pPr>
        <w:pStyle w:val="974"/>
        <w:spacing w:line="600" w:lineRule="exact"/>
        <w:ind w:firstLine="480"/>
        <w:rPr>
          <w:rFonts w:ascii="宋体" w:hAnsi="宋体" w:eastAsia="宋体" w:cs="宋体"/>
          <w:sz w:val="24"/>
          <w:szCs w:val="24"/>
        </w:rPr>
      </w:pPr>
      <w:r>
        <w:rPr>
          <w:rFonts w:hint="eastAsia" w:ascii="宋体" w:hAnsi="宋体" w:eastAsia="宋体" w:cs="宋体"/>
          <w:sz w:val="24"/>
          <w:szCs w:val="24"/>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9082E74">
      <w:pPr>
        <w:pStyle w:val="27"/>
        <w:ind w:left="0" w:leftChars="0" w:firstLine="480"/>
        <w:rPr>
          <w:kern w:val="0"/>
          <w:sz w:val="24"/>
        </w:rPr>
      </w:pPr>
    </w:p>
    <w:p w14:paraId="62C67675">
      <w:pPr>
        <w:ind w:firstLine="480" w:firstLineChars="200"/>
        <w:rPr>
          <w:kern w:val="0"/>
        </w:rPr>
      </w:pPr>
      <w:r>
        <w:rPr>
          <w:rFonts w:hint="eastAsia"/>
          <w:kern w:val="0"/>
        </w:rPr>
        <w:t>4.2.2投标人不具备招标文件中规定的资格要求的（投标人未提供有效的资格文件的，视为投标人不具备招标文件中规定的资格要求）；</w:t>
      </w:r>
    </w:p>
    <w:p w14:paraId="4B5847F5">
      <w:pPr>
        <w:ind w:firstLine="480" w:firstLineChars="200"/>
        <w:rPr>
          <w:kern w:val="0"/>
        </w:rPr>
      </w:pPr>
      <w:r>
        <w:rPr>
          <w:rFonts w:hint="eastAsia"/>
          <w:kern w:val="0"/>
        </w:rPr>
        <w:t>4.2.3投标文件未按照招标文件要求签署、盖章的；</w:t>
      </w:r>
    </w:p>
    <w:p w14:paraId="697CD384">
      <w:pPr>
        <w:ind w:firstLine="480" w:firstLineChars="200"/>
        <w:rPr>
          <w:kern w:val="0"/>
        </w:rPr>
      </w:pPr>
      <w:r>
        <w:rPr>
          <w:rFonts w:hint="eastAsia"/>
          <w:kern w:val="0"/>
        </w:rPr>
        <w:t>4.2.4采购人拟采购的产品属于政府强制采购的节能产品品目清单范围的，投标人相应的投标产品未获得国家确定的认证机构出具的、处于有效期之内的节能产品认证证书的；</w:t>
      </w:r>
    </w:p>
    <w:p w14:paraId="5F5F44C8">
      <w:pPr>
        <w:ind w:firstLine="480" w:firstLineChars="200"/>
        <w:rPr>
          <w:kern w:val="0"/>
        </w:rPr>
      </w:pPr>
      <w:r>
        <w:rPr>
          <w:rFonts w:hint="eastAsia"/>
          <w:kern w:val="0"/>
        </w:rPr>
        <w:t>4.2.5投标文件含有采购人不能接受的附加条件的；</w:t>
      </w:r>
    </w:p>
    <w:p w14:paraId="155EECAE">
      <w:pPr>
        <w:ind w:firstLine="480" w:firstLineChars="200"/>
        <w:rPr>
          <w:kern w:val="0"/>
        </w:rPr>
      </w:pPr>
      <w:r>
        <w:rPr>
          <w:rFonts w:hint="eastAsia"/>
          <w:kern w:val="0"/>
        </w:rPr>
        <w:t>4.2.6投标文件中承诺的投标有效期少于招标文件中载明的投标有效期的；</w:t>
      </w:r>
    </w:p>
    <w:p w14:paraId="4D489A84">
      <w:pPr>
        <w:ind w:firstLine="120" w:firstLineChars="50"/>
        <w:rPr>
          <w:kern w:val="0"/>
        </w:rPr>
      </w:pPr>
      <w:r>
        <w:rPr>
          <w:rFonts w:hint="eastAsia"/>
          <w:kern w:val="0"/>
        </w:rPr>
        <w:t xml:space="preserve">   4.2.7投标文件出现不是唯一的、有选择性投标报价的;</w:t>
      </w:r>
    </w:p>
    <w:p w14:paraId="3BBC064B">
      <w:pPr>
        <w:ind w:firstLine="480" w:firstLineChars="200"/>
        <w:rPr>
          <w:kern w:val="0"/>
        </w:rPr>
      </w:pPr>
      <w:r>
        <w:rPr>
          <w:rFonts w:hint="eastAsia"/>
          <w:kern w:val="0"/>
        </w:rPr>
        <w:t>4.2.8投标报价超过招标文件中规定的预算金额或者最高限价的;</w:t>
      </w:r>
    </w:p>
    <w:p w14:paraId="3D9524DD">
      <w:pPr>
        <w:ind w:firstLine="480" w:firstLineChars="200"/>
        <w:rPr>
          <w:kern w:val="0"/>
        </w:rPr>
      </w:pPr>
      <w:r>
        <w:rPr>
          <w:rFonts w:hint="eastAsia"/>
          <w:kern w:val="0"/>
        </w:rPr>
        <w:t>4.2.9报价明显低于其他通过符合性审查投标人的报价，有可能影响产品质量或者不能诚信履约的，未能按要求提供书面说明或者提交相关证明材料，不能证明其报价合理性的;</w:t>
      </w:r>
    </w:p>
    <w:p w14:paraId="45C72C9F">
      <w:pPr>
        <w:ind w:firstLine="480" w:firstLineChars="200"/>
        <w:rPr>
          <w:kern w:val="0"/>
        </w:rPr>
      </w:pPr>
      <w:r>
        <w:rPr>
          <w:rFonts w:hint="eastAsia"/>
          <w:kern w:val="0"/>
        </w:rPr>
        <w:t>4.2.10投标人对根据修正原则修正后的报价不确认的；</w:t>
      </w:r>
    </w:p>
    <w:p w14:paraId="35C0617E">
      <w:pPr>
        <w:ind w:firstLine="480" w:firstLineChars="200"/>
        <w:rPr>
          <w:kern w:val="0"/>
        </w:rPr>
      </w:pPr>
      <w:r>
        <w:rPr>
          <w:rFonts w:hint="eastAsia"/>
          <w:kern w:val="0"/>
        </w:rPr>
        <w:t>4.2.11投标人提供虚假材料投标的；</w:t>
      </w:r>
    </w:p>
    <w:p w14:paraId="1584705A">
      <w:pPr>
        <w:ind w:firstLine="240" w:firstLineChars="100"/>
        <w:rPr>
          <w:kern w:val="0"/>
        </w:rPr>
      </w:pPr>
      <w:r>
        <w:rPr>
          <w:rFonts w:hint="eastAsia"/>
          <w:kern w:val="0"/>
        </w:rPr>
        <w:t xml:space="preserve">  4.2.12投标人有恶意串通、妨碍其他投标人的竞争行为、损害采购人或者其他投标人的合法权益情形的；</w:t>
      </w:r>
    </w:p>
    <w:p w14:paraId="2CC0B8AE">
      <w:pPr>
        <w:ind w:firstLine="480" w:firstLineChars="200"/>
        <w:rPr>
          <w:kern w:val="0"/>
        </w:rPr>
      </w:pPr>
      <w:r>
        <w:rPr>
          <w:rFonts w:hint="eastAsia"/>
          <w:kern w:val="0"/>
        </w:rPr>
        <w:t>4.2.13投标人仅提交备份投标文件，未在电子交易平台传输递交投标文件的，投标无效；</w:t>
      </w:r>
    </w:p>
    <w:p w14:paraId="01560FFC">
      <w:pPr>
        <w:ind w:firstLine="480" w:firstLineChars="200"/>
        <w:rPr>
          <w:szCs w:val="32"/>
        </w:rPr>
      </w:pPr>
      <w:r>
        <w:rPr>
          <w:rFonts w:hint="eastAsia"/>
          <w:szCs w:val="32"/>
        </w:rPr>
        <w:t>4.2.14 投标文件不满足招标文件的其它实质性要求的；</w:t>
      </w:r>
    </w:p>
    <w:p w14:paraId="37BA030D">
      <w:pPr>
        <w:ind w:firstLine="480" w:firstLineChars="200"/>
        <w:rPr>
          <w:kern w:val="0"/>
        </w:rPr>
      </w:pPr>
      <w:r>
        <w:rPr>
          <w:rFonts w:hint="eastAsia"/>
          <w:kern w:val="0"/>
        </w:rPr>
        <w:t>4.2.15法律、法规、规章（适用本市的）及省级以上规范性文件（适用本市的）规定的其他无效情形。</w:t>
      </w:r>
    </w:p>
    <w:p w14:paraId="3B88BA42">
      <w:pPr>
        <w:pStyle w:val="26"/>
        <w:spacing w:line="360" w:lineRule="auto"/>
        <w:ind w:firstLineChars="196"/>
      </w:pPr>
      <w:r>
        <w:rPr>
          <w:rFonts w:hint="eastAsia"/>
          <w:b/>
        </w:rPr>
        <w:t>5.废标。</w:t>
      </w:r>
      <w:r>
        <w:rPr>
          <w:rFonts w:hint="eastAsia"/>
        </w:rPr>
        <w:t>根据《中华人民共和国政府采购法》第三十六条之规定，在采购中，出现下列情形之一的，应予废标：</w:t>
      </w:r>
    </w:p>
    <w:p w14:paraId="3606A232">
      <w:pPr>
        <w:pStyle w:val="26"/>
        <w:spacing w:line="360" w:lineRule="auto"/>
      </w:pPr>
      <w:r>
        <w:rPr>
          <w:rFonts w:hint="eastAsia"/>
        </w:rPr>
        <w:t>5.1符合专业条件的供应商或者对招标文件作实质响应的供应商不足3家的；</w:t>
      </w:r>
    </w:p>
    <w:p w14:paraId="5A6491E0">
      <w:pPr>
        <w:pStyle w:val="26"/>
        <w:spacing w:line="360" w:lineRule="auto"/>
      </w:pPr>
      <w:r>
        <w:rPr>
          <w:rFonts w:hint="eastAsia"/>
        </w:rPr>
        <w:t>5.2出现影响采购公正的违法、违规行为的；</w:t>
      </w:r>
    </w:p>
    <w:p w14:paraId="1B578CE4">
      <w:pPr>
        <w:pStyle w:val="26"/>
        <w:spacing w:line="360" w:lineRule="auto"/>
      </w:pPr>
      <w:r>
        <w:rPr>
          <w:rFonts w:hint="eastAsia"/>
        </w:rPr>
        <w:t>5.3投标人的报价均超过了采购预算，采购人不能支付的；</w:t>
      </w:r>
    </w:p>
    <w:p w14:paraId="769BE568">
      <w:pPr>
        <w:pStyle w:val="26"/>
        <w:spacing w:line="360" w:lineRule="auto"/>
      </w:pPr>
      <w:r>
        <w:rPr>
          <w:rFonts w:hint="eastAsia"/>
        </w:rPr>
        <w:t>5.4因重大变故，采购任务取消的。</w:t>
      </w:r>
    </w:p>
    <w:p w14:paraId="2F02A180">
      <w:pPr>
        <w:pStyle w:val="26"/>
        <w:spacing w:line="360" w:lineRule="auto"/>
      </w:pPr>
      <w:r>
        <w:rPr>
          <w:rFonts w:hint="eastAsia"/>
        </w:rPr>
        <w:t>废标后，采购机构应当将废标理由通知所有投标人。</w:t>
      </w:r>
    </w:p>
    <w:p w14:paraId="6440AC09">
      <w:pPr>
        <w:pStyle w:val="26"/>
        <w:spacing w:line="360" w:lineRule="auto"/>
        <w:ind w:firstLine="590" w:firstLineChars="245"/>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5A4B36">
      <w:pPr>
        <w:pStyle w:val="26"/>
        <w:spacing w:line="360" w:lineRule="auto"/>
        <w:ind w:firstLine="489"/>
      </w:pPr>
      <w:r>
        <w:rPr>
          <w:rFonts w:hint="eastAsia"/>
          <w:b/>
          <w:kern w:val="0"/>
        </w:rPr>
        <w:t>7.重新开展采购。</w:t>
      </w:r>
      <w:r>
        <w:rPr>
          <w:rFonts w:hint="eastAsia"/>
        </w:rPr>
        <w:t>有政府采购法第七十一条、第七十二条规定的违法行为之一，影响或者可能影响中标结果的，依照下列规定处理：</w:t>
      </w:r>
    </w:p>
    <w:p w14:paraId="1D111675">
      <w:pPr>
        <w:pStyle w:val="26"/>
        <w:spacing w:line="360" w:lineRule="auto"/>
      </w:pPr>
      <w:r>
        <w:rPr>
          <w:rFonts w:hint="eastAsia"/>
        </w:rPr>
        <w:t>7.1未确定中标供应商的，终止本次政府采购活动，重新开展政府采购活动。</w:t>
      </w:r>
    </w:p>
    <w:p w14:paraId="5B83660B">
      <w:pPr>
        <w:pStyle w:val="26"/>
        <w:spacing w:line="360" w:lineRule="auto"/>
      </w:pPr>
      <w:r>
        <w:rPr>
          <w:rFonts w:hint="eastAsia"/>
        </w:rPr>
        <w:t>7.2已确定中标供应商但尚未签订政府采购合同的，中标结果无效，从合格的中标候选人中另行确定中标供应商；没有合格的中标候选人的，重新开展政府采购活动。</w:t>
      </w:r>
    </w:p>
    <w:p w14:paraId="26EE7321">
      <w:pPr>
        <w:pStyle w:val="26"/>
        <w:spacing w:line="360" w:lineRule="auto"/>
      </w:pPr>
      <w:r>
        <w:rPr>
          <w:rFonts w:hint="eastAsia"/>
        </w:rPr>
        <w:t>7.3政府采购合同已签订但尚未履行的，撤销合同，从合格的中标候选人中另行确定中标供应商；没有合格的中标候选人的，重新开展政府采购活动。</w:t>
      </w:r>
    </w:p>
    <w:p w14:paraId="4CA765F8">
      <w:pPr>
        <w:pStyle w:val="26"/>
        <w:spacing w:line="360" w:lineRule="auto"/>
      </w:pPr>
      <w:r>
        <w:rPr>
          <w:rFonts w:hint="eastAsia"/>
        </w:rPr>
        <w:t>7.4政府采购合同已经履行，给采购人、供应商造成损失的，由责任人承担赔偿责任。</w:t>
      </w:r>
    </w:p>
    <w:p w14:paraId="1617B209">
      <w:pPr>
        <w:pStyle w:val="26"/>
        <w:spacing w:line="360" w:lineRule="auto"/>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F25F417">
      <w:pPr>
        <w:spacing w:line="240" w:lineRule="auto"/>
        <w:rPr>
          <w:b/>
          <w:sz w:val="36"/>
          <w:szCs w:val="36"/>
        </w:rPr>
      </w:pPr>
      <w:bookmarkStart w:id="406" w:name="第五部分"/>
      <w:bookmarkStart w:id="407" w:name="_Toc86217003"/>
      <w:r>
        <w:rPr>
          <w:rFonts w:hint="eastAsia"/>
          <w:b/>
          <w:sz w:val="36"/>
          <w:szCs w:val="36"/>
        </w:rPr>
        <w:br w:type="page"/>
      </w:r>
    </w:p>
    <w:p w14:paraId="7D141F4A">
      <w:pPr>
        <w:ind w:left="823" w:leftChars="343" w:firstLine="1084" w:firstLineChars="300"/>
        <w:outlineLvl w:val="0"/>
        <w:rPr>
          <w:b/>
          <w:sz w:val="36"/>
          <w:szCs w:val="36"/>
        </w:rPr>
      </w:pPr>
      <w:r>
        <w:rPr>
          <w:rFonts w:hint="eastAsia"/>
          <w:b/>
          <w:sz w:val="36"/>
          <w:szCs w:val="36"/>
        </w:rPr>
        <w:t>第五部分 拟签订的合同文本</w:t>
      </w:r>
    </w:p>
    <w:p w14:paraId="66B9BA99">
      <w:pPr>
        <w:spacing w:line="480" w:lineRule="auto"/>
        <w:jc w:val="center"/>
        <w:rPr>
          <w:b/>
          <w:sz w:val="28"/>
          <w:szCs w:val="28"/>
        </w:rPr>
      </w:pPr>
    </w:p>
    <w:p w14:paraId="6F228913">
      <w:pPr>
        <w:spacing w:line="480" w:lineRule="auto"/>
        <w:jc w:val="center"/>
        <w:rPr>
          <w:b/>
        </w:rPr>
      </w:pPr>
    </w:p>
    <w:p w14:paraId="45F5127C">
      <w:pPr>
        <w:spacing w:line="480" w:lineRule="auto"/>
        <w:jc w:val="center"/>
        <w:rPr>
          <w:b/>
        </w:rPr>
      </w:pPr>
    </w:p>
    <w:p w14:paraId="7CAE8C35">
      <w:pPr>
        <w:spacing w:line="480" w:lineRule="auto"/>
        <w:jc w:val="center"/>
        <w:rPr>
          <w:b/>
          <w:sz w:val="36"/>
          <w:szCs w:val="36"/>
        </w:rPr>
      </w:pPr>
      <w:r>
        <w:rPr>
          <w:rFonts w:hint="eastAsia"/>
          <w:b/>
          <w:sz w:val="36"/>
          <w:szCs w:val="36"/>
        </w:rPr>
        <w:t>政府采购合同参考范本</w:t>
      </w:r>
    </w:p>
    <w:p w14:paraId="3756F53C">
      <w:pPr>
        <w:spacing w:line="480" w:lineRule="auto"/>
        <w:jc w:val="center"/>
        <w:rPr>
          <w:b/>
          <w:sz w:val="36"/>
          <w:szCs w:val="36"/>
        </w:rPr>
      </w:pPr>
      <w:r>
        <w:rPr>
          <w:rFonts w:hint="eastAsia"/>
          <w:b/>
          <w:sz w:val="36"/>
          <w:szCs w:val="36"/>
        </w:rPr>
        <w:t>（服务类）</w:t>
      </w:r>
    </w:p>
    <w:p w14:paraId="7BB422F2">
      <w:pPr>
        <w:spacing w:before="120" w:line="22" w:lineRule="atLeast"/>
      </w:pPr>
    </w:p>
    <w:p w14:paraId="056B1E38">
      <w:pPr>
        <w:ind w:left="480" w:hanging="480" w:hangingChars="200"/>
      </w:pPr>
    </w:p>
    <w:p w14:paraId="49B4B7C7">
      <w:pPr>
        <w:spacing w:before="120"/>
        <w:ind w:left="2400" w:leftChars="400" w:hanging="1440" w:hangingChars="600"/>
      </w:pPr>
      <w:r>
        <w:rPr>
          <w:rFonts w:hint="eastAsia"/>
        </w:rPr>
        <w:t>项目名称：</w:t>
      </w:r>
      <w:r>
        <w:rPr>
          <w:rFonts w:hint="eastAsia"/>
          <w:u w:val="single"/>
        </w:rPr>
        <w:t>余杭区政府2025年重大项目集中签约暨重点工程现场推进活动执行服务项目</w:t>
      </w:r>
    </w:p>
    <w:p w14:paraId="744A7A8E">
      <w:pPr>
        <w:pStyle w:val="291"/>
        <w:spacing w:before="120" w:line="22" w:lineRule="atLeast"/>
        <w:ind w:left="2400" w:leftChars="400" w:hanging="1440" w:hangingChars="600"/>
        <w:rPr>
          <w:rFonts w:ascii="宋体" w:eastAsia="宋体"/>
          <w:szCs w:val="24"/>
        </w:rPr>
      </w:pPr>
    </w:p>
    <w:p w14:paraId="45F884AD">
      <w:pPr>
        <w:pStyle w:val="291"/>
        <w:spacing w:before="120" w:line="22" w:lineRule="atLeast"/>
        <w:ind w:left="2400" w:leftChars="400" w:hanging="1440" w:hangingChars="600"/>
        <w:rPr>
          <w:rFonts w:ascii="宋体" w:eastAsia="宋体"/>
          <w:szCs w:val="24"/>
        </w:rPr>
      </w:pPr>
    </w:p>
    <w:p w14:paraId="33050895">
      <w:pPr>
        <w:ind w:left="2400" w:leftChars="400" w:hanging="1440" w:hangingChars="600"/>
      </w:pPr>
    </w:p>
    <w:p w14:paraId="28290CC2">
      <w:pPr>
        <w:spacing w:before="120" w:line="22" w:lineRule="atLeast"/>
        <w:ind w:left="2400" w:leftChars="400" w:hanging="1440" w:hangingChars="600"/>
        <w:rPr>
          <w:u w:val="single"/>
        </w:rPr>
      </w:pPr>
      <w:r>
        <w:rPr>
          <w:rFonts w:hint="eastAsia"/>
        </w:rPr>
        <w:t>甲方：</w:t>
      </w:r>
      <w:r>
        <w:rPr>
          <w:rFonts w:hint="eastAsia"/>
          <w:u w:val="single"/>
        </w:rPr>
        <w:t xml:space="preserve">      杭州市余杭区商务局     </w:t>
      </w:r>
    </w:p>
    <w:p w14:paraId="195F7526">
      <w:pPr>
        <w:spacing w:before="120" w:line="22" w:lineRule="atLeast"/>
        <w:ind w:left="2400" w:leftChars="400" w:hanging="1440" w:hangingChars="600"/>
      </w:pPr>
    </w:p>
    <w:p w14:paraId="57F0E37A">
      <w:pPr>
        <w:spacing w:before="120" w:line="22" w:lineRule="atLeast"/>
        <w:ind w:left="2400" w:leftChars="400" w:hanging="1440" w:hangingChars="600"/>
        <w:rPr>
          <w:u w:val="single"/>
        </w:rPr>
      </w:pPr>
      <w:r>
        <w:rPr>
          <w:rFonts w:hint="eastAsia"/>
        </w:rPr>
        <w:t>乙方：</w:t>
      </w:r>
      <w:r>
        <w:rPr>
          <w:rFonts w:hint="eastAsia"/>
          <w:u w:val="single"/>
        </w:rPr>
        <w:t xml:space="preserve">                                 </w:t>
      </w:r>
    </w:p>
    <w:p w14:paraId="4C56D858">
      <w:pPr>
        <w:spacing w:before="120" w:line="22" w:lineRule="atLeast"/>
        <w:ind w:left="2400" w:leftChars="400" w:hanging="1440" w:hangingChars="600"/>
      </w:pPr>
    </w:p>
    <w:p w14:paraId="1CDE1D1C">
      <w:pPr>
        <w:spacing w:before="120" w:line="22" w:lineRule="atLeast"/>
        <w:ind w:left="2400" w:leftChars="400" w:hanging="1440" w:hangingChars="600"/>
      </w:pPr>
      <w:r>
        <w:rPr>
          <w:rFonts w:hint="eastAsia"/>
        </w:rPr>
        <w:t>签订地：</w:t>
      </w:r>
      <w:r>
        <w:rPr>
          <w:rFonts w:hint="eastAsia"/>
          <w:u w:val="single"/>
        </w:rPr>
        <w:t xml:space="preserve">                               </w:t>
      </w:r>
    </w:p>
    <w:p w14:paraId="6F5BB283">
      <w:pPr>
        <w:spacing w:before="120" w:line="22" w:lineRule="atLeast"/>
        <w:ind w:left="2400" w:leftChars="400" w:hanging="1440" w:hangingChars="600"/>
      </w:pPr>
    </w:p>
    <w:p w14:paraId="3B5E2E16">
      <w:pPr>
        <w:spacing w:before="120" w:line="22" w:lineRule="atLeast"/>
        <w:ind w:left="2400" w:leftChars="400" w:hanging="1440" w:hangingChars="600"/>
        <w:rPr>
          <w:u w:val="single"/>
        </w:rPr>
      </w:pP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F8D2D27">
      <w:pPr>
        <w:widowControl/>
        <w:rPr>
          <w:kern w:val="0"/>
        </w:rPr>
        <w:sectPr>
          <w:pgSz w:w="11907" w:h="16840"/>
          <w:pgMar w:top="1474" w:right="1814" w:bottom="1474" w:left="1814" w:header="851" w:footer="851" w:gutter="0"/>
          <w:cols w:space="720" w:num="1"/>
        </w:sectPr>
      </w:pPr>
    </w:p>
    <w:p w14:paraId="52821CF2">
      <w:pPr>
        <w:snapToGrid/>
        <w:spacing w:line="480" w:lineRule="auto"/>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 xml:space="preserve"> 杭州市余杭区商务局</w:t>
      </w:r>
      <w:r>
        <w:rPr>
          <w:u w:val="single"/>
        </w:rPr>
        <w:t xml:space="preserve">  </w:t>
      </w:r>
      <w:r>
        <w:rPr>
          <w:rFonts w:hint="eastAsia"/>
        </w:rPr>
        <w:t>以</w:t>
      </w:r>
      <w:r>
        <w:rPr>
          <w:u w:val="single"/>
        </w:rPr>
        <w:t xml:space="preserve">  </w:t>
      </w:r>
      <w:r>
        <w:rPr>
          <w:rFonts w:hint="eastAsia"/>
          <w:u w:val="single"/>
        </w:rPr>
        <w:t>公开招标方式</w:t>
      </w:r>
      <w:r>
        <w:rPr>
          <w:u w:val="single"/>
        </w:rPr>
        <w:t xml:space="preserve">  </w:t>
      </w:r>
      <w:r>
        <w:rPr>
          <w:rFonts w:hint="eastAsia"/>
        </w:rPr>
        <w:t>对</w:t>
      </w:r>
      <w:r>
        <w:rPr>
          <w:u w:val="single"/>
        </w:rPr>
        <w:t xml:space="preserve">  </w:t>
      </w:r>
      <w:r>
        <w:rPr>
          <w:rFonts w:hint="eastAsia"/>
          <w:u w:val="single"/>
        </w:rPr>
        <w:t xml:space="preserve">  余杭区政府2025年重大项目集中签约暨重点工程现场推进活动执行服务项目</w:t>
      </w:r>
      <w:r>
        <w:rPr>
          <w:u w:val="single"/>
        </w:rPr>
        <w:t xml:space="preserve"> </w:t>
      </w:r>
      <w:r>
        <w:rPr>
          <w:rFonts w:hint="eastAsia"/>
        </w:rPr>
        <w:t>项目进行了采购。经评定，</w:t>
      </w:r>
      <w:r>
        <w:rPr>
          <w:u w:val="single"/>
        </w:rPr>
        <w:t xml:space="preserve">   （中标供应商名称） </w:t>
      </w:r>
      <w:r>
        <w:rPr>
          <w:rFonts w:hint="eastAsia"/>
        </w:rPr>
        <w:t>为该项目中标供应商。现于中标通知书发出之日起10个工作日内，按照采购文件确定的事项签订本合同。</w:t>
      </w:r>
    </w:p>
    <w:p w14:paraId="3905FF78">
      <w:pPr>
        <w:snapToGrid/>
        <w:spacing w:line="480" w:lineRule="auto"/>
        <w:ind w:firstLine="480" w:firstLineChars="200"/>
      </w:pPr>
      <w:r>
        <w:rPr>
          <w:rFonts w:hint="eastAsia"/>
          <w:lang w:val="zh-CN"/>
        </w:rPr>
        <w:t>根据《中华人民共和国民法典》《中华人民共和国政府采购法》等相关法律法规之规定，按照平等、自愿、公平和诚实信用的原则，经</w:t>
      </w:r>
      <w:r>
        <w:rPr>
          <w:u w:val="single"/>
        </w:rPr>
        <w:t xml:space="preserve">  </w:t>
      </w:r>
      <w:r>
        <w:rPr>
          <w:rFonts w:hint="eastAsia"/>
          <w:u w:val="single"/>
        </w:rPr>
        <w:t>杭州市余杭区商务局</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14:paraId="188F23C6">
      <w:pPr>
        <w:snapToGrid/>
        <w:spacing w:line="480" w:lineRule="auto"/>
        <w:ind w:firstLine="482" w:firstLineChars="200"/>
        <w:rPr>
          <w:b/>
          <w:bCs/>
          <w:szCs w:val="32"/>
        </w:rPr>
      </w:pPr>
      <w:bookmarkStart w:id="408" w:name="_Toc20421"/>
      <w:bookmarkStart w:id="409" w:name="_Toc15367"/>
      <w:bookmarkStart w:id="410" w:name="_Toc22967"/>
      <w:bookmarkStart w:id="411" w:name="_Toc28855"/>
      <w:bookmarkStart w:id="412" w:name="_Toc19273"/>
      <w:r>
        <w:rPr>
          <w:b/>
          <w:bCs/>
          <w:szCs w:val="32"/>
        </w:rPr>
        <w:t xml:space="preserve">1.1 </w:t>
      </w:r>
      <w:r>
        <w:rPr>
          <w:rFonts w:hint="eastAsia"/>
          <w:b/>
          <w:bCs/>
          <w:szCs w:val="32"/>
        </w:rPr>
        <w:t>合同组成部分</w:t>
      </w:r>
      <w:bookmarkEnd w:id="408"/>
      <w:bookmarkEnd w:id="409"/>
      <w:bookmarkEnd w:id="410"/>
      <w:bookmarkEnd w:id="411"/>
      <w:bookmarkEnd w:id="412"/>
    </w:p>
    <w:p w14:paraId="434C29A0">
      <w:pPr>
        <w:snapToGrid/>
        <w:spacing w:line="480" w:lineRule="auto"/>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4A24CD">
      <w:pPr>
        <w:snapToGrid/>
        <w:spacing w:line="480" w:lineRule="auto"/>
        <w:ind w:firstLine="480" w:firstLineChars="200"/>
      </w:pPr>
      <w:r>
        <w:t xml:space="preserve">1.1.1 </w:t>
      </w:r>
      <w:r>
        <w:rPr>
          <w:rFonts w:hint="eastAsia"/>
        </w:rPr>
        <w:t>本合同及其补充合同、变更协议；</w:t>
      </w:r>
    </w:p>
    <w:p w14:paraId="6B898D08">
      <w:pPr>
        <w:snapToGrid/>
        <w:spacing w:line="480" w:lineRule="auto"/>
        <w:ind w:firstLine="480" w:firstLineChars="200"/>
      </w:pPr>
      <w:r>
        <w:t xml:space="preserve">1.1.2 </w:t>
      </w:r>
      <w:r>
        <w:rPr>
          <w:rFonts w:hint="eastAsia"/>
        </w:rPr>
        <w:t>中标通知书；</w:t>
      </w:r>
    </w:p>
    <w:p w14:paraId="4C9B8287">
      <w:pPr>
        <w:snapToGrid/>
        <w:spacing w:line="480" w:lineRule="auto"/>
        <w:ind w:firstLine="480" w:firstLineChars="200"/>
      </w:pPr>
      <w:r>
        <w:t xml:space="preserve">1.1.3 </w:t>
      </w:r>
      <w:r>
        <w:rPr>
          <w:rFonts w:hint="eastAsia"/>
        </w:rPr>
        <w:t>投标文件（含澄清或者说明文件）；</w:t>
      </w:r>
    </w:p>
    <w:p w14:paraId="56994D17">
      <w:pPr>
        <w:snapToGrid/>
        <w:spacing w:line="480" w:lineRule="auto"/>
        <w:ind w:firstLine="480" w:firstLineChars="200"/>
      </w:pPr>
      <w:r>
        <w:t xml:space="preserve">1.1.4 </w:t>
      </w:r>
      <w:r>
        <w:rPr>
          <w:rFonts w:hint="eastAsia"/>
        </w:rPr>
        <w:t>招标文件（含澄清或者修改文件）；</w:t>
      </w:r>
    </w:p>
    <w:p w14:paraId="6042AA42">
      <w:pPr>
        <w:snapToGrid/>
        <w:spacing w:line="480" w:lineRule="auto"/>
        <w:ind w:firstLine="480" w:firstLineChars="200"/>
      </w:pPr>
      <w:r>
        <w:t xml:space="preserve">1.1.5 </w:t>
      </w:r>
      <w:r>
        <w:rPr>
          <w:rFonts w:hint="eastAsia"/>
        </w:rPr>
        <w:t>其他相关采购文件。</w:t>
      </w:r>
    </w:p>
    <w:p w14:paraId="3CD22533">
      <w:pPr>
        <w:snapToGrid/>
        <w:spacing w:line="480" w:lineRule="auto"/>
        <w:ind w:firstLine="482" w:firstLineChars="200"/>
        <w:rPr>
          <w:rFonts w:ascii="Times New Roman" w:hAnsi="Times New Roman" w:cs="Times New Roman"/>
          <w:b/>
          <w:bCs/>
          <w:szCs w:val="32"/>
        </w:rPr>
      </w:pPr>
      <w:bookmarkStart w:id="413" w:name="_Toc6773"/>
      <w:bookmarkStart w:id="414" w:name="_Toc18585"/>
      <w:bookmarkStart w:id="415" w:name="_Toc22185"/>
      <w:bookmarkStart w:id="416" w:name="_Toc2918"/>
      <w:bookmarkStart w:id="417" w:name="_Toc6311"/>
      <w:r>
        <w:rPr>
          <w:rFonts w:ascii="Times New Roman" w:hAnsi="Times New Roman" w:cs="Times New Roman"/>
          <w:b/>
          <w:bCs/>
          <w:szCs w:val="32"/>
        </w:rPr>
        <w:t xml:space="preserve">1.2 </w:t>
      </w:r>
      <w:r>
        <w:rPr>
          <w:rFonts w:hint="eastAsia" w:ascii="Times New Roman" w:hAnsi="Times New Roman" w:cs="Times New Roman"/>
          <w:b/>
          <w:bCs/>
          <w:szCs w:val="32"/>
        </w:rPr>
        <w:t>标的</w:t>
      </w:r>
      <w:bookmarkEnd w:id="413"/>
      <w:bookmarkEnd w:id="414"/>
      <w:bookmarkEnd w:id="415"/>
      <w:bookmarkEnd w:id="416"/>
      <w:bookmarkEnd w:id="417"/>
    </w:p>
    <w:p w14:paraId="6A45C09D">
      <w:pPr>
        <w:snapToGrid/>
        <w:spacing w:line="480" w:lineRule="auto"/>
        <w:ind w:firstLine="480" w:firstLineChars="200"/>
        <w:rPr>
          <w:u w:val="single"/>
        </w:rPr>
      </w:pPr>
      <w:r>
        <w:t xml:space="preserve">1.2.1 </w:t>
      </w:r>
      <w:r>
        <w:rPr>
          <w:rFonts w:hint="eastAsia"/>
        </w:rPr>
        <w:t>标的</w:t>
      </w:r>
      <w:r>
        <w:t>名称：</w:t>
      </w:r>
      <w:r>
        <w:rPr>
          <w:u w:val="single"/>
        </w:rPr>
        <w:t xml:space="preserve"> </w:t>
      </w:r>
      <w:r>
        <w:rPr>
          <w:rFonts w:hint="eastAsia"/>
          <w:u w:val="single"/>
        </w:rPr>
        <w:t xml:space="preserve">  余杭区政府2025年重大项目集中签约暨重点工程现场推进活动执行服务项目   </w:t>
      </w:r>
      <w:r>
        <w:rPr>
          <w:rFonts w:hint="eastAsia"/>
        </w:rPr>
        <w:t>；</w:t>
      </w:r>
    </w:p>
    <w:p w14:paraId="4C60F8F7">
      <w:pPr>
        <w:snapToGrid/>
        <w:spacing w:line="480" w:lineRule="auto"/>
        <w:ind w:firstLine="480" w:firstLineChars="200"/>
        <w:rPr>
          <w:u w:val="single"/>
        </w:rPr>
      </w:pPr>
      <w:r>
        <w:t xml:space="preserve">1.2.2 </w:t>
      </w:r>
      <w:r>
        <w:rPr>
          <w:rFonts w:hint="eastAsia"/>
        </w:rPr>
        <w:t>标的</w:t>
      </w:r>
      <w:r>
        <w:t>数量：</w:t>
      </w:r>
      <w:r>
        <w:rPr>
          <w:u w:val="single"/>
        </w:rPr>
        <w:t xml:space="preserve">  </w:t>
      </w:r>
      <w:r>
        <w:rPr>
          <w:rFonts w:hint="eastAsia"/>
          <w:bCs/>
          <w:iCs/>
          <w:u w:val="single"/>
        </w:rPr>
        <w:t>详见采购需求</w:t>
      </w:r>
      <w:r>
        <w:rPr>
          <w:u w:val="single"/>
        </w:rPr>
        <w:t xml:space="preserve">   </w:t>
      </w:r>
      <w:r>
        <w:rPr>
          <w:rFonts w:hint="eastAsia"/>
        </w:rPr>
        <w:t>；</w:t>
      </w:r>
    </w:p>
    <w:p w14:paraId="03CE5FEB">
      <w:pPr>
        <w:snapToGrid/>
        <w:spacing w:line="480" w:lineRule="auto"/>
        <w:ind w:firstLine="480" w:firstLineChars="200"/>
      </w:pPr>
      <w:r>
        <w:t xml:space="preserve">1.2.3 </w:t>
      </w:r>
      <w:r>
        <w:rPr>
          <w:rFonts w:hint="eastAsia"/>
        </w:rPr>
        <w:t>标的质量：</w:t>
      </w:r>
      <w:r>
        <w:rPr>
          <w:u w:val="single"/>
        </w:rPr>
        <w:t>　</w:t>
      </w:r>
      <w:r>
        <w:rPr>
          <w:rFonts w:hint="eastAsia"/>
          <w:bCs/>
          <w:iCs/>
          <w:u w:val="single"/>
        </w:rPr>
        <w:t>详见采购需求</w:t>
      </w:r>
      <w:r>
        <w:rPr>
          <w:u w:val="single"/>
        </w:rPr>
        <w:t>　　</w:t>
      </w:r>
      <w:r>
        <w:rPr>
          <w:rFonts w:hint="eastAsia"/>
        </w:rPr>
        <w:t>。</w:t>
      </w:r>
    </w:p>
    <w:p w14:paraId="3E6D1C54">
      <w:pPr>
        <w:snapToGrid/>
        <w:spacing w:line="480" w:lineRule="auto"/>
        <w:ind w:firstLine="482" w:firstLineChars="200"/>
        <w:rPr>
          <w:b/>
        </w:rPr>
      </w:pPr>
      <w:bookmarkStart w:id="418" w:name="_Toc4929"/>
      <w:bookmarkStart w:id="419" w:name="_Toc5635"/>
      <w:bookmarkStart w:id="420" w:name="_Toc13918"/>
      <w:bookmarkStart w:id="421" w:name="_Toc1386"/>
      <w:bookmarkStart w:id="422" w:name="_Toc21124"/>
      <w:r>
        <w:rPr>
          <w:b/>
        </w:rPr>
        <w:t xml:space="preserve">1.3 </w:t>
      </w:r>
      <w:r>
        <w:rPr>
          <w:rFonts w:ascii="Times New Roman" w:hAnsi="Times New Roman" w:cs="Times New Roman"/>
          <w:b/>
          <w:bCs/>
          <w:szCs w:val="32"/>
        </w:rPr>
        <w:t>价款</w:t>
      </w:r>
      <w:bookmarkEnd w:id="418"/>
      <w:bookmarkEnd w:id="419"/>
      <w:bookmarkEnd w:id="420"/>
      <w:bookmarkEnd w:id="421"/>
      <w:bookmarkEnd w:id="422"/>
    </w:p>
    <w:p w14:paraId="2A6A36ED">
      <w:pPr>
        <w:snapToGrid/>
        <w:spacing w:line="480" w:lineRule="auto"/>
        <w:ind w:firstLine="480" w:firstLineChars="200"/>
      </w:pPr>
      <w:r>
        <w:t>本合同总价为</w:t>
      </w:r>
      <w:r>
        <w:rPr>
          <w:rFonts w:hint="eastAsia"/>
        </w:rPr>
        <w:t>：￥</w:t>
      </w:r>
      <w:r>
        <w:rPr>
          <w:u w:val="single"/>
        </w:rPr>
        <w:t xml:space="preserve">           </w:t>
      </w:r>
      <w:r>
        <w:t>元</w:t>
      </w:r>
      <w:r>
        <w:rPr>
          <w:rFonts w:hint="eastAsia"/>
        </w:rPr>
        <w:t>（大写：</w:t>
      </w:r>
      <w:r>
        <w:rPr>
          <w:u w:val="single"/>
        </w:rPr>
        <w:t xml:space="preserve">                 </w:t>
      </w:r>
      <w:r>
        <w:rPr>
          <w:rFonts w:hint="eastAsia"/>
        </w:rPr>
        <w:t>元人民币）</w:t>
      </w:r>
      <w:r>
        <w:t>。</w:t>
      </w:r>
    </w:p>
    <w:p w14:paraId="2F780121">
      <w:pPr>
        <w:snapToGrid/>
        <w:spacing w:line="480" w:lineRule="auto"/>
        <w:ind w:firstLine="480" w:firstLineChars="200"/>
        <w:rPr>
          <w:u w:val="single"/>
        </w:rPr>
      </w:pPr>
      <w:r>
        <w:t>分项价格：</w:t>
      </w:r>
    </w:p>
    <w:tbl>
      <w:tblPr>
        <w:tblStyle w:val="6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3697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00A2A939">
            <w:pPr>
              <w:pStyle w:val="114"/>
              <w:snapToGrid/>
              <w:spacing w:line="480" w:lineRule="auto"/>
              <w:jc w:val="center"/>
              <w:rPr>
                <w:rFonts w:hAnsi="宋体"/>
                <w:sz w:val="24"/>
                <w:szCs w:val="24"/>
              </w:rPr>
            </w:pPr>
            <w:r>
              <w:rPr>
                <w:rFonts w:hAnsi="宋体"/>
                <w:sz w:val="24"/>
                <w:szCs w:val="24"/>
              </w:rPr>
              <w:t>序号</w:t>
            </w:r>
          </w:p>
        </w:tc>
        <w:tc>
          <w:tcPr>
            <w:tcW w:w="4060" w:type="dxa"/>
            <w:vAlign w:val="center"/>
          </w:tcPr>
          <w:p w14:paraId="30104A0A">
            <w:pPr>
              <w:pStyle w:val="114"/>
              <w:snapToGrid/>
              <w:spacing w:line="480" w:lineRule="auto"/>
              <w:ind w:firstLine="200"/>
              <w:jc w:val="center"/>
              <w:rPr>
                <w:rFonts w:hAnsi="宋体"/>
                <w:sz w:val="24"/>
                <w:szCs w:val="24"/>
              </w:rPr>
            </w:pPr>
            <w:r>
              <w:rPr>
                <w:rFonts w:hint="eastAsia" w:hAnsi="宋体"/>
                <w:sz w:val="24"/>
                <w:szCs w:val="24"/>
              </w:rPr>
              <w:t>分项名称</w:t>
            </w:r>
          </w:p>
        </w:tc>
        <w:tc>
          <w:tcPr>
            <w:tcW w:w="3045" w:type="dxa"/>
            <w:vAlign w:val="center"/>
          </w:tcPr>
          <w:p w14:paraId="02AC62F9">
            <w:pPr>
              <w:pStyle w:val="114"/>
              <w:snapToGrid/>
              <w:spacing w:line="480" w:lineRule="auto"/>
              <w:jc w:val="center"/>
              <w:rPr>
                <w:rFonts w:hAnsi="宋体"/>
                <w:sz w:val="24"/>
                <w:szCs w:val="24"/>
              </w:rPr>
            </w:pPr>
            <w:r>
              <w:rPr>
                <w:rFonts w:hAnsi="宋体"/>
                <w:sz w:val="24"/>
                <w:szCs w:val="24"/>
              </w:rPr>
              <w:t>分项价格</w:t>
            </w:r>
          </w:p>
        </w:tc>
      </w:tr>
      <w:tr w14:paraId="08F9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5307CB14">
            <w:pPr>
              <w:pStyle w:val="114"/>
              <w:snapToGrid/>
              <w:spacing w:line="480" w:lineRule="auto"/>
              <w:ind w:firstLine="200"/>
              <w:jc w:val="center"/>
              <w:rPr>
                <w:rFonts w:hAnsi="宋体"/>
                <w:sz w:val="24"/>
                <w:szCs w:val="24"/>
              </w:rPr>
            </w:pPr>
          </w:p>
        </w:tc>
        <w:tc>
          <w:tcPr>
            <w:tcW w:w="4060" w:type="dxa"/>
            <w:vAlign w:val="center"/>
          </w:tcPr>
          <w:p w14:paraId="354BBA8A">
            <w:pPr>
              <w:pStyle w:val="114"/>
              <w:snapToGrid/>
              <w:spacing w:line="480" w:lineRule="auto"/>
              <w:ind w:firstLine="200"/>
              <w:jc w:val="center"/>
              <w:rPr>
                <w:rFonts w:hAnsi="宋体"/>
                <w:sz w:val="24"/>
                <w:szCs w:val="24"/>
              </w:rPr>
            </w:pPr>
          </w:p>
        </w:tc>
        <w:tc>
          <w:tcPr>
            <w:tcW w:w="3045" w:type="dxa"/>
            <w:vAlign w:val="center"/>
          </w:tcPr>
          <w:p w14:paraId="473B2C57">
            <w:pPr>
              <w:pStyle w:val="114"/>
              <w:snapToGrid/>
              <w:spacing w:line="480" w:lineRule="auto"/>
              <w:ind w:firstLine="200"/>
              <w:jc w:val="center"/>
              <w:rPr>
                <w:rFonts w:hAnsi="宋体"/>
                <w:sz w:val="24"/>
                <w:szCs w:val="24"/>
              </w:rPr>
            </w:pPr>
          </w:p>
        </w:tc>
      </w:tr>
      <w:tr w14:paraId="1763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E140C37">
            <w:pPr>
              <w:pStyle w:val="114"/>
              <w:snapToGrid/>
              <w:spacing w:line="480" w:lineRule="auto"/>
              <w:ind w:firstLine="200"/>
              <w:jc w:val="center"/>
              <w:rPr>
                <w:rFonts w:hAnsi="宋体"/>
                <w:sz w:val="24"/>
                <w:szCs w:val="24"/>
              </w:rPr>
            </w:pPr>
          </w:p>
        </w:tc>
        <w:tc>
          <w:tcPr>
            <w:tcW w:w="4060" w:type="dxa"/>
            <w:vAlign w:val="center"/>
          </w:tcPr>
          <w:p w14:paraId="21D5282F">
            <w:pPr>
              <w:pStyle w:val="114"/>
              <w:snapToGrid/>
              <w:spacing w:line="480" w:lineRule="auto"/>
              <w:ind w:firstLine="200"/>
              <w:jc w:val="center"/>
              <w:rPr>
                <w:rFonts w:hAnsi="宋体"/>
                <w:sz w:val="24"/>
                <w:szCs w:val="24"/>
              </w:rPr>
            </w:pPr>
          </w:p>
        </w:tc>
        <w:tc>
          <w:tcPr>
            <w:tcW w:w="3045" w:type="dxa"/>
            <w:vAlign w:val="center"/>
          </w:tcPr>
          <w:p w14:paraId="0D1B6BE2">
            <w:pPr>
              <w:pStyle w:val="114"/>
              <w:snapToGrid/>
              <w:spacing w:line="480" w:lineRule="auto"/>
              <w:ind w:firstLine="200"/>
              <w:jc w:val="center"/>
              <w:rPr>
                <w:rFonts w:hAnsi="宋体"/>
                <w:sz w:val="24"/>
                <w:szCs w:val="24"/>
              </w:rPr>
            </w:pPr>
          </w:p>
        </w:tc>
      </w:tr>
      <w:tr w14:paraId="7B3B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89AE453">
            <w:pPr>
              <w:pStyle w:val="114"/>
              <w:snapToGrid/>
              <w:spacing w:line="480" w:lineRule="auto"/>
              <w:ind w:firstLine="200"/>
              <w:jc w:val="center"/>
              <w:rPr>
                <w:rFonts w:hAnsi="宋体"/>
                <w:sz w:val="24"/>
                <w:szCs w:val="24"/>
              </w:rPr>
            </w:pPr>
          </w:p>
        </w:tc>
        <w:tc>
          <w:tcPr>
            <w:tcW w:w="4060" w:type="dxa"/>
            <w:vAlign w:val="center"/>
          </w:tcPr>
          <w:p w14:paraId="6AF3F922">
            <w:pPr>
              <w:pStyle w:val="114"/>
              <w:snapToGrid/>
              <w:spacing w:line="480" w:lineRule="auto"/>
              <w:ind w:firstLine="200"/>
              <w:jc w:val="center"/>
              <w:rPr>
                <w:rFonts w:hAnsi="宋体"/>
                <w:sz w:val="24"/>
                <w:szCs w:val="24"/>
              </w:rPr>
            </w:pPr>
          </w:p>
        </w:tc>
        <w:tc>
          <w:tcPr>
            <w:tcW w:w="3045" w:type="dxa"/>
            <w:vAlign w:val="center"/>
          </w:tcPr>
          <w:p w14:paraId="2404166F">
            <w:pPr>
              <w:pStyle w:val="114"/>
              <w:snapToGrid/>
              <w:spacing w:line="480" w:lineRule="auto"/>
              <w:ind w:firstLine="200"/>
              <w:jc w:val="center"/>
              <w:rPr>
                <w:rFonts w:hAnsi="宋体"/>
                <w:sz w:val="24"/>
                <w:szCs w:val="24"/>
              </w:rPr>
            </w:pPr>
          </w:p>
        </w:tc>
      </w:tr>
      <w:tr w14:paraId="0AE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095B1D1">
            <w:pPr>
              <w:pStyle w:val="114"/>
              <w:snapToGrid/>
              <w:spacing w:line="480" w:lineRule="auto"/>
              <w:ind w:firstLine="200"/>
              <w:jc w:val="center"/>
              <w:rPr>
                <w:rFonts w:hAnsi="宋体"/>
                <w:sz w:val="24"/>
                <w:szCs w:val="24"/>
              </w:rPr>
            </w:pPr>
          </w:p>
        </w:tc>
        <w:tc>
          <w:tcPr>
            <w:tcW w:w="4060" w:type="dxa"/>
            <w:vAlign w:val="center"/>
          </w:tcPr>
          <w:p w14:paraId="53B37F7E">
            <w:pPr>
              <w:pStyle w:val="114"/>
              <w:snapToGrid/>
              <w:spacing w:line="480" w:lineRule="auto"/>
              <w:ind w:firstLine="200"/>
              <w:jc w:val="center"/>
              <w:rPr>
                <w:rFonts w:hAnsi="宋体"/>
                <w:sz w:val="24"/>
                <w:szCs w:val="24"/>
              </w:rPr>
            </w:pPr>
          </w:p>
        </w:tc>
        <w:tc>
          <w:tcPr>
            <w:tcW w:w="3045" w:type="dxa"/>
            <w:vAlign w:val="center"/>
          </w:tcPr>
          <w:p w14:paraId="1770DD36">
            <w:pPr>
              <w:pStyle w:val="114"/>
              <w:snapToGrid/>
              <w:spacing w:line="480" w:lineRule="auto"/>
              <w:ind w:firstLine="200"/>
              <w:jc w:val="center"/>
              <w:rPr>
                <w:rFonts w:hAnsi="宋体"/>
                <w:sz w:val="24"/>
                <w:szCs w:val="24"/>
              </w:rPr>
            </w:pPr>
          </w:p>
        </w:tc>
      </w:tr>
      <w:tr w14:paraId="4280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3A77EEFA">
            <w:pPr>
              <w:pStyle w:val="114"/>
              <w:snapToGrid/>
              <w:spacing w:line="480" w:lineRule="auto"/>
              <w:ind w:firstLine="200"/>
              <w:jc w:val="center"/>
              <w:rPr>
                <w:rFonts w:hAnsi="宋体"/>
                <w:sz w:val="24"/>
                <w:szCs w:val="24"/>
              </w:rPr>
            </w:pPr>
            <w:r>
              <w:rPr>
                <w:rFonts w:hint="eastAsia" w:hAnsi="宋体"/>
                <w:sz w:val="24"/>
                <w:szCs w:val="24"/>
              </w:rPr>
              <w:t>总价</w:t>
            </w:r>
          </w:p>
        </w:tc>
        <w:tc>
          <w:tcPr>
            <w:tcW w:w="3045" w:type="dxa"/>
            <w:vAlign w:val="center"/>
          </w:tcPr>
          <w:p w14:paraId="6C3460D2">
            <w:pPr>
              <w:pStyle w:val="114"/>
              <w:snapToGrid/>
              <w:spacing w:line="480" w:lineRule="auto"/>
              <w:ind w:firstLine="200"/>
              <w:jc w:val="center"/>
              <w:rPr>
                <w:rFonts w:hAnsi="宋体"/>
                <w:sz w:val="24"/>
                <w:szCs w:val="24"/>
              </w:rPr>
            </w:pPr>
          </w:p>
        </w:tc>
      </w:tr>
    </w:tbl>
    <w:p w14:paraId="71712CA4">
      <w:pPr>
        <w:snapToGrid/>
        <w:spacing w:line="480" w:lineRule="auto"/>
        <w:ind w:firstLine="482" w:firstLineChars="200"/>
        <w:rPr>
          <w:b/>
        </w:rPr>
      </w:pPr>
      <w:bookmarkStart w:id="423" w:name="_Toc30158"/>
      <w:bookmarkStart w:id="424" w:name="_Toc3654"/>
      <w:bookmarkStart w:id="425" w:name="_Toc26916"/>
      <w:bookmarkStart w:id="426" w:name="_Toc30506"/>
      <w:bookmarkStart w:id="427" w:name="_Toc14993"/>
      <w:r>
        <w:rPr>
          <w:b/>
        </w:rPr>
        <w:t>1.4 付款方式和发票开具方式</w:t>
      </w:r>
      <w:bookmarkEnd w:id="423"/>
      <w:bookmarkEnd w:id="424"/>
      <w:bookmarkEnd w:id="425"/>
      <w:bookmarkEnd w:id="426"/>
      <w:bookmarkEnd w:id="427"/>
    </w:p>
    <w:p w14:paraId="752964DD">
      <w:pPr>
        <w:pStyle w:val="624"/>
        <w:spacing w:before="0" w:beforeAutospacing="0" w:after="0" w:afterAutospacing="0"/>
        <w:ind w:firstLine="480"/>
      </w:pPr>
      <w:bookmarkStart w:id="428" w:name="_Toc4760"/>
      <w:bookmarkStart w:id="429" w:name="_Toc11108"/>
      <w:bookmarkStart w:id="430" w:name="_Toc31421"/>
      <w:bookmarkStart w:id="431" w:name="_Toc3625"/>
      <w:bookmarkStart w:id="432" w:name="_Toc8772"/>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CC362A">
      <w:pPr>
        <w:ind w:firstLine="480" w:firstLineChars="200"/>
      </w:pPr>
      <w:r>
        <w:rPr>
          <w:rFonts w:hint="eastAsia"/>
        </w:rPr>
        <w:t>1.4.2合同预付款比例为合同金额的50％；项目分年安排预算的，每年预付款比例为项目年度计划支付资金额的50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7302A09">
      <w:pPr>
        <w:snapToGrid/>
        <w:spacing w:line="480" w:lineRule="auto"/>
        <w:ind w:firstLine="480" w:firstLineChars="200"/>
        <w:rPr>
          <w:bCs/>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4263402">
      <w:pPr>
        <w:snapToGrid/>
        <w:spacing w:line="480" w:lineRule="auto"/>
        <w:ind w:firstLine="482" w:firstLineChars="200"/>
        <w:rPr>
          <w:b/>
        </w:rPr>
      </w:pPr>
      <w:r>
        <w:rPr>
          <w:b/>
        </w:rPr>
        <w:t xml:space="preserve">1.5 </w:t>
      </w:r>
      <w:r>
        <w:rPr>
          <w:rFonts w:ascii="Times New Roman" w:hAnsi="Times New Roman" w:cs="Times New Roman"/>
          <w:b/>
          <w:bCs/>
          <w:szCs w:val="32"/>
        </w:rPr>
        <w:t>履行</w:t>
      </w:r>
      <w:r>
        <w:rPr>
          <w:b/>
        </w:rPr>
        <w:t>期限</w:t>
      </w:r>
      <w:r>
        <w:rPr>
          <w:rFonts w:hint="eastAsia"/>
          <w:b/>
        </w:rPr>
        <w:t>、地点和方式</w:t>
      </w:r>
      <w:bookmarkEnd w:id="428"/>
      <w:bookmarkEnd w:id="429"/>
      <w:bookmarkEnd w:id="430"/>
      <w:bookmarkEnd w:id="431"/>
      <w:bookmarkEnd w:id="432"/>
    </w:p>
    <w:p w14:paraId="410667BF">
      <w:pPr>
        <w:snapToGrid/>
        <w:spacing w:line="480" w:lineRule="auto"/>
        <w:ind w:firstLine="480" w:firstLineChars="200"/>
        <w:rPr>
          <w:u w:val="single"/>
        </w:rPr>
      </w:pPr>
      <w:r>
        <w:t xml:space="preserve">1.5.1 </w:t>
      </w:r>
      <w:r>
        <w:rPr>
          <w:rFonts w:hint="eastAsia"/>
        </w:rPr>
        <w:t>履行期限</w:t>
      </w:r>
      <w:r>
        <w:t>：</w:t>
      </w:r>
      <w:r>
        <w:rPr>
          <w:rFonts w:hint="eastAsia"/>
          <w:b/>
          <w:i/>
          <w:u w:val="single"/>
        </w:rPr>
        <w:t xml:space="preserve"> </w:t>
      </w:r>
      <w:r>
        <w:rPr>
          <w:rFonts w:hint="eastAsia"/>
          <w:bCs/>
          <w:iCs/>
          <w:u w:val="single"/>
        </w:rPr>
        <w:t xml:space="preserve"> 详见采购需求</w:t>
      </w:r>
      <w:r>
        <w:rPr>
          <w:rFonts w:hint="eastAsia"/>
          <w:b/>
          <w:i/>
          <w:u w:val="single"/>
        </w:rPr>
        <w:t xml:space="preserve"> </w:t>
      </w:r>
      <w:r>
        <w:rPr>
          <w:rFonts w:hint="eastAsia"/>
        </w:rPr>
        <w:t>；</w:t>
      </w:r>
    </w:p>
    <w:p w14:paraId="7F61B1F4">
      <w:pPr>
        <w:snapToGrid/>
        <w:spacing w:line="480" w:lineRule="auto"/>
        <w:ind w:firstLine="480" w:firstLineChars="200"/>
      </w:pPr>
      <w:r>
        <w:t xml:space="preserve">1.5.2 </w:t>
      </w:r>
      <w:r>
        <w:rPr>
          <w:rFonts w:hint="eastAsia"/>
        </w:rPr>
        <w:t>履行地点</w:t>
      </w:r>
      <w:r>
        <w:t>：</w:t>
      </w:r>
      <w:r>
        <w:rPr>
          <w:rFonts w:hint="eastAsia"/>
          <w:b/>
          <w:i/>
          <w:u w:val="single"/>
        </w:rPr>
        <w:t xml:space="preserve"> </w:t>
      </w:r>
      <w:r>
        <w:rPr>
          <w:rFonts w:hint="eastAsia"/>
          <w:bCs/>
          <w:iCs/>
          <w:u w:val="single"/>
        </w:rPr>
        <w:t xml:space="preserve"> 详见采购需求</w:t>
      </w:r>
      <w:r>
        <w:rPr>
          <w:rFonts w:hint="eastAsia"/>
          <w:b/>
          <w:i/>
          <w:u w:val="single"/>
        </w:rPr>
        <w:t xml:space="preserve"> </w:t>
      </w:r>
      <w:r>
        <w:rPr>
          <w:rFonts w:hint="eastAsia"/>
        </w:rPr>
        <w:t>；</w:t>
      </w:r>
    </w:p>
    <w:p w14:paraId="044251AD">
      <w:pPr>
        <w:snapToGrid/>
        <w:spacing w:line="480" w:lineRule="auto"/>
        <w:ind w:firstLine="480" w:firstLineChars="200"/>
      </w:pPr>
      <w:r>
        <w:t xml:space="preserve">1.5.3 </w:t>
      </w:r>
      <w:r>
        <w:rPr>
          <w:rFonts w:hint="eastAsia"/>
        </w:rPr>
        <w:t>履行方式：</w:t>
      </w:r>
      <w:r>
        <w:rPr>
          <w:rFonts w:hint="eastAsia"/>
          <w:b/>
          <w:i/>
          <w:u w:val="single"/>
        </w:rPr>
        <w:t xml:space="preserve">  </w:t>
      </w:r>
      <w:r>
        <w:rPr>
          <w:rFonts w:hint="eastAsia"/>
          <w:bCs/>
          <w:iCs/>
          <w:u w:val="single"/>
        </w:rPr>
        <w:t>详见采购需求</w:t>
      </w:r>
      <w:r>
        <w:rPr>
          <w:rFonts w:hint="eastAsia"/>
          <w:b/>
          <w:i/>
          <w:u w:val="single"/>
        </w:rPr>
        <w:t xml:space="preserve"> </w:t>
      </w:r>
      <w:r>
        <w:rPr>
          <w:rFonts w:hint="eastAsia"/>
        </w:rPr>
        <w:t>。</w:t>
      </w:r>
    </w:p>
    <w:p w14:paraId="5FA706A7">
      <w:pPr>
        <w:snapToGrid/>
        <w:spacing w:line="480" w:lineRule="auto"/>
        <w:ind w:firstLine="482" w:firstLineChars="200"/>
        <w:rPr>
          <w:u w:val="single"/>
        </w:rPr>
      </w:pPr>
      <w:bookmarkStart w:id="433" w:name="_Toc3079"/>
      <w:bookmarkStart w:id="434" w:name="_Toc24662"/>
      <w:bookmarkStart w:id="435" w:name="_Toc8586"/>
      <w:bookmarkStart w:id="436" w:name="_Toc2375"/>
      <w:bookmarkStart w:id="437" w:name="_Toc5698"/>
      <w:r>
        <w:rPr>
          <w:b/>
        </w:rPr>
        <w:t xml:space="preserve">1.6 </w:t>
      </w:r>
      <w:r>
        <w:rPr>
          <w:rFonts w:hint="eastAsia" w:ascii="Times New Roman" w:hAnsi="Times New Roman" w:cs="Times New Roman"/>
          <w:b/>
          <w:bCs/>
          <w:szCs w:val="32"/>
        </w:rPr>
        <w:t>违约</w:t>
      </w:r>
      <w:r>
        <w:rPr>
          <w:rFonts w:hint="eastAsia"/>
          <w:b/>
        </w:rPr>
        <w:t>责任</w:t>
      </w:r>
      <w:bookmarkEnd w:id="433"/>
      <w:bookmarkEnd w:id="434"/>
      <w:bookmarkEnd w:id="435"/>
      <w:bookmarkEnd w:id="436"/>
      <w:bookmarkEnd w:id="437"/>
    </w:p>
    <w:p w14:paraId="451DF293">
      <w:pPr>
        <w:snapToGrid/>
        <w:spacing w:line="480" w:lineRule="auto"/>
        <w:ind w:firstLine="480" w:firstLineChars="200"/>
      </w:pPr>
      <w:r>
        <w:t>1.6.1 除不可抗力外，如果乙方没有按照本合同约定的期限</w:t>
      </w:r>
      <w:r>
        <w:rPr>
          <w:rFonts w:hint="eastAsia"/>
        </w:rPr>
        <w:t>、</w:t>
      </w:r>
      <w:r>
        <w:t>地点和方式</w:t>
      </w:r>
      <w:r>
        <w:rPr>
          <w:rFonts w:hint="eastAsia"/>
        </w:rPr>
        <w:t>履行</w:t>
      </w:r>
      <w:r>
        <w:t>，那么甲方可要求乙方支付违约金</w:t>
      </w:r>
      <w:r>
        <w:rPr>
          <w:rFonts w:hint="eastAsia"/>
        </w:rPr>
        <w:t>，</w:t>
      </w:r>
      <w:r>
        <w:t>违约金按每迟延</w:t>
      </w:r>
      <w:r>
        <w:rPr>
          <w:rFonts w:hint="eastAsia"/>
        </w:rPr>
        <w:t>履行</w:t>
      </w:r>
      <w:r>
        <w:t>一日的应提供而未</w:t>
      </w:r>
      <w:r>
        <w:rPr>
          <w:rFonts w:hint="eastAsia"/>
        </w:rPr>
        <w:t>提供</w:t>
      </w:r>
      <w:r>
        <w:t>服务价格的</w:t>
      </w:r>
      <w:r>
        <w:rPr>
          <w:u w:val="single"/>
        </w:rPr>
        <w:t xml:space="preserve"> 0.05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履行</w:t>
      </w:r>
      <w:r>
        <w:t>的违约金计算数额达到前述最高限额之日起</w:t>
      </w:r>
      <w:r>
        <w:rPr>
          <w:rFonts w:hint="eastAsia"/>
        </w:rPr>
        <w:t>，</w:t>
      </w:r>
      <w:r>
        <w:t>甲方有权在要求乙方支付违约金的同时</w:t>
      </w:r>
      <w:r>
        <w:rPr>
          <w:rFonts w:hint="eastAsia"/>
        </w:rPr>
        <w:t>，书面通知乙方</w:t>
      </w:r>
      <w:r>
        <w:t>解除本合同</w:t>
      </w:r>
      <w:r>
        <w:rPr>
          <w:rFonts w:hint="eastAsia"/>
        </w:rPr>
        <w:t>；</w:t>
      </w:r>
    </w:p>
    <w:p w14:paraId="7C4D9381">
      <w:pPr>
        <w:snapToGrid/>
        <w:spacing w:line="480" w:lineRule="auto"/>
        <w:ind w:firstLine="480" w:firstLineChars="200"/>
      </w:pPr>
      <w:r>
        <w:t>1.6.2 除不可抗力外，如果甲方没有按照本合同约定的付款方式付款，那么乙方可要求甲方支付违约金</w:t>
      </w:r>
      <w:r>
        <w:rPr>
          <w:rFonts w:hint="eastAsia"/>
        </w:rPr>
        <w:t>，</w:t>
      </w:r>
      <w:r>
        <w:t>违约金按每迟延</w:t>
      </w:r>
      <w:r>
        <w:rPr>
          <w:rFonts w:hint="eastAsia"/>
        </w:rPr>
        <w:t>付款</w:t>
      </w:r>
      <w:r>
        <w:t>一日的应付而未付款的</w:t>
      </w:r>
      <w:r>
        <w:rPr>
          <w:u w:val="single"/>
        </w:rPr>
        <w:t xml:space="preserve"> 0.05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付款</w:t>
      </w:r>
      <w:r>
        <w:t>的违约金计算数额达到前述最高限额之日起</w:t>
      </w:r>
      <w:r>
        <w:rPr>
          <w:rFonts w:hint="eastAsia"/>
        </w:rPr>
        <w:t>，乙</w:t>
      </w:r>
      <w:r>
        <w:t>方有权在要求甲方支付违约金的同时</w:t>
      </w:r>
      <w:r>
        <w:rPr>
          <w:rFonts w:hint="eastAsia"/>
        </w:rPr>
        <w:t>，书面通知甲方</w:t>
      </w:r>
      <w:r>
        <w:t>解除本合同</w:t>
      </w:r>
      <w:r>
        <w:rPr>
          <w:rFonts w:hint="eastAsia"/>
        </w:rPr>
        <w:t>；</w:t>
      </w:r>
    </w:p>
    <w:p w14:paraId="25AF6051">
      <w:pPr>
        <w:snapToGrid/>
        <w:spacing w:line="480" w:lineRule="auto"/>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4343E47">
      <w:pPr>
        <w:snapToGrid/>
        <w:spacing w:line="480" w:lineRule="auto"/>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8243F1">
      <w:pPr>
        <w:snapToGrid/>
        <w:spacing w:line="480" w:lineRule="auto"/>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D04E8B">
      <w:pPr>
        <w:snapToGrid/>
        <w:spacing w:line="480" w:lineRule="auto"/>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783141AF">
      <w:pPr>
        <w:snapToGrid/>
        <w:spacing w:line="480" w:lineRule="auto"/>
        <w:ind w:left="-480" w:leftChars="-200" w:right="-480" w:rightChars="-200" w:firstLine="720" w:firstLineChars="300"/>
      </w:pPr>
      <w:r>
        <w:t>1.6.7违约责任</w:t>
      </w:r>
      <w:r>
        <w:rPr>
          <w:rFonts w:hint="eastAsia"/>
          <w:b/>
          <w:i/>
          <w:u w:val="single"/>
        </w:rPr>
        <w:t xml:space="preserve">              </w:t>
      </w:r>
      <w:r>
        <w:rPr>
          <w:rFonts w:hint="eastAsia"/>
        </w:rPr>
        <w:t>另有约定的，从其约定。</w:t>
      </w:r>
    </w:p>
    <w:p w14:paraId="6F09AF55">
      <w:pPr>
        <w:snapToGrid/>
        <w:spacing w:line="480" w:lineRule="auto"/>
        <w:ind w:firstLine="482" w:firstLineChars="200"/>
        <w:rPr>
          <w:b/>
        </w:rPr>
      </w:pPr>
      <w:bookmarkStart w:id="438" w:name="_Toc26807"/>
      <w:bookmarkStart w:id="439" w:name="_Toc9497"/>
      <w:bookmarkStart w:id="440" w:name="_Toc30329"/>
      <w:bookmarkStart w:id="441" w:name="_Toc32454"/>
      <w:bookmarkStart w:id="442" w:name="_Toc18683"/>
      <w:r>
        <w:rPr>
          <w:b/>
        </w:rPr>
        <w:t xml:space="preserve">1.7 </w:t>
      </w:r>
      <w:r>
        <w:rPr>
          <w:rFonts w:hint="eastAsia"/>
          <w:b/>
        </w:rPr>
        <w:t>合同</w:t>
      </w:r>
      <w:r>
        <w:rPr>
          <w:b/>
        </w:rPr>
        <w:t>争议的解决</w:t>
      </w:r>
      <w:bookmarkEnd w:id="438"/>
      <w:bookmarkEnd w:id="439"/>
      <w:bookmarkEnd w:id="440"/>
      <w:bookmarkEnd w:id="441"/>
      <w:bookmarkEnd w:id="442"/>
    </w:p>
    <w:p w14:paraId="5A74AEC9">
      <w:pPr>
        <w:snapToGrid/>
        <w:spacing w:line="480" w:lineRule="auto"/>
        <w:ind w:left="-70" w:leftChars="-29" w:right="-480" w:rightChars="-200" w:firstLine="480" w:firstLineChars="200"/>
      </w:pP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 xml:space="preserve">  </w:t>
      </w:r>
      <w:r>
        <w:rPr>
          <w:b/>
          <w:i/>
          <w:u w:val="single"/>
        </w:rPr>
        <w:t xml:space="preserve"> </w:t>
      </w:r>
      <w:r>
        <w:rPr>
          <w:rFonts w:hint="eastAsia"/>
        </w:rPr>
        <w:t>条款规定的方式解决：</w:t>
      </w:r>
    </w:p>
    <w:p w14:paraId="2B91DF99">
      <w:pPr>
        <w:snapToGrid/>
        <w:spacing w:line="480" w:lineRule="auto"/>
        <w:ind w:left="-480" w:leftChars="-200" w:right="-480" w:rightChars="-200" w:firstLine="600" w:firstLineChars="250"/>
      </w:pPr>
      <w:r>
        <w:t xml:space="preserve">1.7.1 </w:t>
      </w:r>
      <w:r>
        <w:rPr>
          <w:rFonts w:hint="eastAsia"/>
        </w:rPr>
        <w:t>将争议提交</w:t>
      </w:r>
      <w:r>
        <w:rPr>
          <w:rFonts w:hint="eastAsia"/>
          <w:b/>
          <w:i/>
          <w:u w:val="single"/>
        </w:rPr>
        <w:t xml:space="preserve">  当地   </w:t>
      </w:r>
      <w:r>
        <w:rPr>
          <w:rFonts w:hint="eastAsia"/>
        </w:rPr>
        <w:t>仲裁委员会依申请仲裁时其现行有效的仲裁规则裁决；</w:t>
      </w:r>
    </w:p>
    <w:p w14:paraId="16E6E30D">
      <w:pPr>
        <w:snapToGrid/>
        <w:spacing w:line="480" w:lineRule="auto"/>
        <w:ind w:left="-480" w:leftChars="-200" w:right="-480" w:rightChars="-200" w:firstLine="600" w:firstLineChars="250"/>
      </w:pPr>
      <w:r>
        <w:t xml:space="preserve">1.7.2 </w:t>
      </w:r>
      <w:r>
        <w:rPr>
          <w:rFonts w:hint="eastAsia"/>
        </w:rPr>
        <w:t>向</w:t>
      </w:r>
      <w:r>
        <w:rPr>
          <w:rFonts w:hint="eastAsia"/>
          <w:b/>
          <w:i/>
          <w:u w:val="single"/>
        </w:rPr>
        <w:t>当地</w:t>
      </w:r>
      <w:r>
        <w:rPr>
          <w:rFonts w:hint="eastAsia"/>
        </w:rPr>
        <w:t>人民法院起诉。</w:t>
      </w:r>
    </w:p>
    <w:p w14:paraId="5D161E84">
      <w:pPr>
        <w:snapToGrid/>
        <w:spacing w:line="480" w:lineRule="auto"/>
        <w:ind w:firstLine="482" w:firstLineChars="200"/>
        <w:rPr>
          <w:b/>
        </w:rPr>
      </w:pPr>
      <w:bookmarkStart w:id="443" w:name="_Toc15827"/>
      <w:bookmarkStart w:id="444" w:name="_Toc23784"/>
      <w:bookmarkStart w:id="445" w:name="_Toc26227"/>
      <w:bookmarkStart w:id="446" w:name="_Toc12273"/>
      <w:bookmarkStart w:id="447" w:name="_Toc16417"/>
      <w:r>
        <w:rPr>
          <w:b/>
        </w:rPr>
        <w:t>1.8 合同</w:t>
      </w:r>
      <w:r>
        <w:rPr>
          <w:rFonts w:ascii="Times New Roman" w:hAnsi="Times New Roman" w:cs="Times New Roman"/>
          <w:b/>
          <w:bCs/>
          <w:szCs w:val="32"/>
        </w:rPr>
        <w:t>生效</w:t>
      </w:r>
      <w:bookmarkEnd w:id="443"/>
      <w:bookmarkEnd w:id="444"/>
      <w:bookmarkEnd w:id="445"/>
      <w:bookmarkEnd w:id="446"/>
      <w:bookmarkEnd w:id="447"/>
    </w:p>
    <w:p w14:paraId="3DCE2209">
      <w:pPr>
        <w:snapToGrid/>
        <w:spacing w:line="480" w:lineRule="auto"/>
        <w:ind w:firstLine="480" w:firstLineChars="200"/>
        <w:rPr>
          <w:rFonts w:cs="Times New Roman"/>
        </w:rPr>
      </w:pPr>
      <w:r>
        <w:rPr>
          <w:rFonts w:cs="Times New Roman"/>
        </w:rPr>
        <w:t>本合同自</w:t>
      </w:r>
      <w:r>
        <w:rPr>
          <w:rFonts w:hint="eastAsia" w:cs="Times New Roman"/>
        </w:rPr>
        <w:t>双方当事人盖章或者签字时</w:t>
      </w:r>
      <w:r>
        <w:rPr>
          <w:rFonts w:cs="Times New Roman"/>
        </w:rPr>
        <w:t>生效。</w:t>
      </w:r>
    </w:p>
    <w:p w14:paraId="6DF1D159">
      <w:pPr>
        <w:snapToGrid/>
        <w:spacing w:line="480" w:lineRule="auto"/>
        <w:ind w:firstLine="480" w:firstLineChars="200"/>
        <w:rPr>
          <w:rFonts w:cs="Times New Roman"/>
          <w:lang w:val="zh-CN"/>
        </w:rPr>
      </w:pPr>
      <w:r>
        <w:rPr>
          <w:rFonts w:hint="eastAsia" w:cs="Times New Roman"/>
          <w:lang w:val="zh-CN"/>
        </w:rPr>
        <w:t>合同执行中涉及采购资金和采购内容修改或补充的，须经采购单位审批，并签书面补充协议备案，作为主合同不可分割的一部分</w:t>
      </w:r>
    </w:p>
    <w:p w14:paraId="4749D0E2">
      <w:pPr>
        <w:snapToGrid/>
        <w:spacing w:line="480" w:lineRule="auto"/>
        <w:ind w:firstLine="480" w:firstLineChars="200"/>
        <w:rPr>
          <w:lang w:val="zh-CN"/>
        </w:rPr>
      </w:pPr>
      <w:r>
        <w:rPr>
          <w:rFonts w:hint="eastAsia" w:cs="Times New Roman"/>
          <w:lang w:val="zh-CN"/>
        </w:rPr>
        <w:t>本合同未尽事宜，遵照《民法典》有关条文执行。本合同一式多份，具有同等法律效力，甲乙双方，各执二份。</w:t>
      </w:r>
      <w:r>
        <w:rPr>
          <w:rFonts w:hint="eastAsia"/>
          <w:lang w:val="zh-CN"/>
        </w:rPr>
        <w:t xml:space="preserve"> </w:t>
      </w:r>
    </w:p>
    <w:p w14:paraId="42896AD1">
      <w:pPr>
        <w:rPr>
          <w:lang w:val="zh-CN"/>
        </w:rPr>
      </w:pPr>
    </w:p>
    <w:p w14:paraId="2CAA8190">
      <w:pPr>
        <w:autoSpaceDE w:val="0"/>
        <w:autoSpaceDN w:val="0"/>
        <w:snapToGrid/>
        <w:spacing w:line="480" w:lineRule="auto"/>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14:paraId="5E6648F5">
      <w:pPr>
        <w:autoSpaceDE w:val="0"/>
        <w:autoSpaceDN w:val="0"/>
        <w:snapToGrid/>
        <w:spacing w:line="480" w:lineRule="auto"/>
        <w:rPr>
          <w:lang w:val="zh-CN"/>
        </w:rPr>
      </w:pPr>
      <w:r>
        <w:rPr>
          <w:rFonts w:hint="eastAsia"/>
          <w:lang w:val="zh-CN"/>
        </w:rPr>
        <w:t>统一社会信用代码：</w:t>
      </w:r>
      <w:r>
        <w:rPr>
          <w:lang w:val="zh-CN"/>
        </w:rPr>
        <w:t xml:space="preserve">                        </w:t>
      </w:r>
      <w:r>
        <w:rPr>
          <w:rFonts w:hint="eastAsia"/>
          <w:lang w:val="zh-CN"/>
        </w:rPr>
        <w:t>统一社会信用代码或身份证号码：</w:t>
      </w:r>
    </w:p>
    <w:p w14:paraId="56A1990B">
      <w:pPr>
        <w:autoSpaceDE w:val="0"/>
        <w:autoSpaceDN w:val="0"/>
        <w:snapToGrid/>
        <w:spacing w:line="480" w:lineRule="auto"/>
        <w:rPr>
          <w:lang w:val="zh-CN"/>
        </w:rPr>
      </w:pPr>
      <w:r>
        <w:rPr>
          <w:rFonts w:hint="eastAsia"/>
          <w:lang w:val="zh-CN"/>
        </w:rPr>
        <w:t>住所：</w:t>
      </w:r>
      <w:r>
        <w:rPr>
          <w:lang w:val="zh-CN"/>
        </w:rPr>
        <w:t xml:space="preserve">                                   </w:t>
      </w:r>
      <w:r>
        <w:rPr>
          <w:rFonts w:hint="eastAsia"/>
          <w:lang w:val="zh-CN"/>
        </w:rPr>
        <w:t>住所：</w:t>
      </w:r>
    </w:p>
    <w:p w14:paraId="7C37CECC">
      <w:pPr>
        <w:autoSpaceDE w:val="0"/>
        <w:autoSpaceDN w:val="0"/>
        <w:snapToGrid/>
        <w:spacing w:line="480" w:lineRule="auto"/>
        <w:rPr>
          <w:lang w:val="zh-CN"/>
        </w:rPr>
      </w:pPr>
      <w:r>
        <w:rPr>
          <w:rFonts w:hint="eastAsia"/>
          <w:lang w:val="zh-CN"/>
        </w:rPr>
        <w:t>法定代表人或</w:t>
      </w:r>
      <w:r>
        <w:rPr>
          <w:lang w:val="zh-CN"/>
        </w:rPr>
        <w:t xml:space="preserve">                             </w:t>
      </w:r>
      <w:r>
        <w:rPr>
          <w:rFonts w:hint="eastAsia"/>
          <w:lang w:val="zh-CN"/>
        </w:rPr>
        <w:t>法定代表人或</w:t>
      </w:r>
    </w:p>
    <w:p w14:paraId="4B636B3E">
      <w:pPr>
        <w:autoSpaceDE w:val="0"/>
        <w:autoSpaceDN w:val="0"/>
        <w:snapToGrid/>
        <w:spacing w:line="480" w:lineRule="auto"/>
        <w:rPr>
          <w:lang w:val="zh-CN"/>
        </w:rPr>
      </w:pPr>
      <w:r>
        <w:rPr>
          <w:rFonts w:hint="eastAsia"/>
          <w:lang w:val="zh-CN"/>
        </w:rPr>
        <w:t>授权代表（签字）：</w:t>
      </w:r>
      <w:r>
        <w:rPr>
          <w:lang w:val="zh-CN"/>
        </w:rPr>
        <w:t xml:space="preserve">                       授权代表（签字）: </w:t>
      </w:r>
    </w:p>
    <w:p w14:paraId="2F7672C2">
      <w:pPr>
        <w:autoSpaceDE w:val="0"/>
        <w:autoSpaceDN w:val="0"/>
        <w:snapToGrid/>
        <w:spacing w:line="480" w:lineRule="auto"/>
        <w:rPr>
          <w:lang w:val="zh-CN"/>
        </w:rPr>
      </w:pPr>
      <w:r>
        <w:rPr>
          <w:rFonts w:hint="eastAsia"/>
          <w:lang w:val="zh-CN"/>
        </w:rPr>
        <w:t>联系人：</w:t>
      </w:r>
      <w:r>
        <w:rPr>
          <w:lang w:val="zh-CN"/>
        </w:rPr>
        <w:t xml:space="preserve">                                 </w:t>
      </w:r>
      <w:r>
        <w:rPr>
          <w:rFonts w:hint="eastAsia"/>
          <w:lang w:val="zh-CN"/>
        </w:rPr>
        <w:t>联系人：</w:t>
      </w:r>
    </w:p>
    <w:p w14:paraId="51B5B8F8">
      <w:pPr>
        <w:autoSpaceDE w:val="0"/>
        <w:autoSpaceDN w:val="0"/>
        <w:snapToGrid/>
        <w:spacing w:line="480" w:lineRule="auto"/>
        <w:rPr>
          <w:lang w:val="zh-CN"/>
        </w:rPr>
      </w:pPr>
      <w:r>
        <w:rPr>
          <w:rFonts w:hint="eastAsia"/>
          <w:lang w:val="zh-CN"/>
        </w:rPr>
        <w:t>约定送达地址：</w:t>
      </w:r>
      <w:r>
        <w:rPr>
          <w:lang w:val="zh-CN"/>
        </w:rPr>
        <w:t xml:space="preserve">                           </w:t>
      </w:r>
      <w:r>
        <w:rPr>
          <w:rFonts w:hint="eastAsia"/>
          <w:lang w:val="zh-CN"/>
        </w:rPr>
        <w:t>约定送达地址：</w:t>
      </w:r>
    </w:p>
    <w:p w14:paraId="76792FC3">
      <w:pPr>
        <w:autoSpaceDE w:val="0"/>
        <w:autoSpaceDN w:val="0"/>
        <w:snapToGrid/>
        <w:spacing w:line="480" w:lineRule="auto"/>
        <w:rPr>
          <w:lang w:val="zh-CN"/>
        </w:rPr>
      </w:pPr>
      <w:r>
        <w:rPr>
          <w:rFonts w:hint="eastAsia"/>
          <w:lang w:val="zh-CN"/>
        </w:rPr>
        <w:t>邮政编码：</w:t>
      </w:r>
      <w:r>
        <w:rPr>
          <w:lang w:val="zh-CN"/>
        </w:rPr>
        <w:t xml:space="preserve">                               </w:t>
      </w:r>
      <w:r>
        <w:rPr>
          <w:rFonts w:hint="eastAsia"/>
          <w:lang w:val="zh-CN"/>
        </w:rPr>
        <w:t>邮政编码：</w:t>
      </w:r>
    </w:p>
    <w:p w14:paraId="6F29B7E8">
      <w:pPr>
        <w:autoSpaceDE w:val="0"/>
        <w:autoSpaceDN w:val="0"/>
        <w:snapToGrid/>
        <w:spacing w:line="480" w:lineRule="auto"/>
        <w:rPr>
          <w:lang w:val="zh-CN"/>
        </w:rPr>
      </w:pPr>
      <w:r>
        <w:rPr>
          <w:rFonts w:hint="eastAsia"/>
          <w:lang w:val="zh-CN"/>
        </w:rPr>
        <w:t>电话</w:t>
      </w:r>
      <w:r>
        <w:rPr>
          <w:lang w:val="zh-CN"/>
        </w:rPr>
        <w:t xml:space="preserve">:                                    电话: </w:t>
      </w:r>
    </w:p>
    <w:p w14:paraId="0617E09A">
      <w:pPr>
        <w:autoSpaceDE w:val="0"/>
        <w:autoSpaceDN w:val="0"/>
        <w:snapToGrid/>
        <w:spacing w:line="480" w:lineRule="auto"/>
      </w:pPr>
      <w:r>
        <w:rPr>
          <w:rFonts w:hint="eastAsia"/>
          <w:lang w:val="zh-CN"/>
        </w:rPr>
        <w:t>电子邮箱：</w:t>
      </w:r>
      <w:r>
        <w:rPr>
          <w:lang w:val="zh-CN"/>
        </w:rPr>
        <w:t xml:space="preserve">                               </w:t>
      </w:r>
      <w:r>
        <w:rPr>
          <w:rFonts w:hint="eastAsia"/>
          <w:lang w:val="zh-CN"/>
        </w:rPr>
        <w:t>电子邮箱：</w:t>
      </w:r>
    </w:p>
    <w:p w14:paraId="08444DAC">
      <w:pPr>
        <w:autoSpaceDE w:val="0"/>
        <w:autoSpaceDN w:val="0"/>
        <w:snapToGrid/>
        <w:spacing w:line="480" w:lineRule="auto"/>
      </w:pPr>
      <w:r>
        <w:rPr>
          <w:rFonts w:hint="eastAsia"/>
        </w:rPr>
        <w:t>开户银行：</w:t>
      </w:r>
      <w:r>
        <w:t xml:space="preserve">                               开户银行： </w:t>
      </w:r>
    </w:p>
    <w:p w14:paraId="3E1F6DA8">
      <w:pPr>
        <w:autoSpaceDE w:val="0"/>
        <w:autoSpaceDN w:val="0"/>
        <w:snapToGrid/>
        <w:spacing w:line="480" w:lineRule="auto"/>
      </w:pPr>
      <w:r>
        <w:rPr>
          <w:rFonts w:hint="eastAsia"/>
        </w:rPr>
        <w:t>开户名称：</w:t>
      </w:r>
      <w:r>
        <w:t xml:space="preserve">                               开户名称： </w:t>
      </w:r>
    </w:p>
    <w:p w14:paraId="00AA61B8">
      <w:pPr>
        <w:autoSpaceDE w:val="0"/>
        <w:autoSpaceDN w:val="0"/>
        <w:spacing w:line="560" w:lineRule="exact"/>
      </w:pPr>
      <w:r>
        <w:rPr>
          <w:rFonts w:hint="eastAsia"/>
        </w:rPr>
        <w:t>开户账号：</w:t>
      </w:r>
      <w:r>
        <w:rPr>
          <w:lang w:val="zh-CN"/>
        </w:rPr>
        <w:t xml:space="preserve">                               </w:t>
      </w:r>
      <w:r>
        <w:rPr>
          <w:rFonts w:hint="eastAsia"/>
        </w:rPr>
        <w:t>开户账号：</w:t>
      </w:r>
    </w:p>
    <w:p w14:paraId="7437EE19">
      <w:pPr>
        <w:widowControl/>
        <w:spacing w:line="560" w:lineRule="exact"/>
      </w:pPr>
    </w:p>
    <w:p w14:paraId="78FD28E1">
      <w:pPr>
        <w:widowControl/>
        <w:spacing w:line="560" w:lineRule="exact"/>
        <w:rPr>
          <w:b/>
          <w:bCs/>
        </w:rPr>
      </w:pPr>
      <w:r>
        <w:rPr>
          <w:rFonts w:hint="eastAsia"/>
          <w:b/>
          <w:bCs/>
        </w:rPr>
        <w:t>此仅为合同书样本，中标单位需根据实际情况和采购人签订相应的合同！</w:t>
      </w:r>
    </w:p>
    <w:p w14:paraId="075CE0B5">
      <w:pPr>
        <w:rPr>
          <w:b/>
          <w:sz w:val="36"/>
          <w:szCs w:val="20"/>
        </w:rPr>
      </w:pPr>
      <w:r>
        <w:rPr>
          <w:b/>
        </w:rPr>
        <w:br w:type="page"/>
      </w:r>
    </w:p>
    <w:p w14:paraId="05E586C6">
      <w:pPr>
        <w:spacing w:line="240" w:lineRule="auto"/>
      </w:pPr>
    </w:p>
    <w:p w14:paraId="58503244">
      <w:pPr>
        <w:jc w:val="center"/>
        <w:outlineLvl w:val="0"/>
        <w:rPr>
          <w:b/>
          <w:sz w:val="36"/>
          <w:szCs w:val="20"/>
        </w:rPr>
      </w:pPr>
      <w:r>
        <w:rPr>
          <w:rFonts w:hint="eastAsia"/>
          <w:b/>
          <w:sz w:val="36"/>
          <w:szCs w:val="20"/>
        </w:rPr>
        <w:t>第六部分</w:t>
      </w:r>
      <w:bookmarkEnd w:id="406"/>
      <w:r>
        <w:rPr>
          <w:rFonts w:hint="eastAsia"/>
          <w:b/>
          <w:sz w:val="36"/>
          <w:szCs w:val="20"/>
        </w:rPr>
        <w:t xml:space="preserve"> </w:t>
      </w:r>
      <w:bookmarkEnd w:id="407"/>
      <w:r>
        <w:rPr>
          <w:rFonts w:hint="eastAsia"/>
          <w:b/>
          <w:sz w:val="36"/>
          <w:szCs w:val="20"/>
        </w:rPr>
        <w:t>应提交的有关格式范例</w:t>
      </w:r>
    </w:p>
    <w:p w14:paraId="0418DC36">
      <w:pPr>
        <w:jc w:val="center"/>
        <w:rPr>
          <w:sz w:val="36"/>
          <w:szCs w:val="36"/>
        </w:rPr>
      </w:pPr>
    </w:p>
    <w:p w14:paraId="06B172B7">
      <w:pPr>
        <w:spacing w:line="240" w:lineRule="auto"/>
        <w:jc w:val="center"/>
        <w:rPr>
          <w:sz w:val="36"/>
          <w:szCs w:val="36"/>
        </w:rPr>
      </w:pPr>
    </w:p>
    <w:p w14:paraId="1F4BE9FB">
      <w:pPr>
        <w:spacing w:line="240" w:lineRule="auto"/>
        <w:jc w:val="center"/>
        <w:rPr>
          <w:sz w:val="36"/>
          <w:szCs w:val="36"/>
        </w:rPr>
      </w:pPr>
      <w:r>
        <w:rPr>
          <w:rFonts w:hint="eastAsia"/>
          <w:sz w:val="36"/>
          <w:szCs w:val="36"/>
        </w:rPr>
        <w:t>电子备份投标文件的外包装封面格式</w:t>
      </w:r>
    </w:p>
    <w:p w14:paraId="318D8703">
      <w:pPr>
        <w:spacing w:line="240" w:lineRule="auto"/>
        <w:jc w:val="both"/>
        <w:rPr>
          <w:sz w:val="36"/>
          <w:szCs w:val="36"/>
        </w:rPr>
      </w:pPr>
    </w:p>
    <w:p w14:paraId="2BC71031">
      <w:pPr>
        <w:spacing w:line="240" w:lineRule="auto"/>
        <w:jc w:val="center"/>
        <w:rPr>
          <w:sz w:val="36"/>
          <w:szCs w:val="36"/>
        </w:rPr>
      </w:pPr>
      <w:bookmarkStart w:id="448" w:name="_Toc13184"/>
      <w:r>
        <w:rPr>
          <w:rFonts w:hint="eastAsia"/>
          <w:sz w:val="36"/>
          <w:szCs w:val="36"/>
        </w:rPr>
        <w:t>电子备份投标文件</w:t>
      </w:r>
      <w:bookmarkEnd w:id="448"/>
    </w:p>
    <w:p w14:paraId="2D510536">
      <w:pPr>
        <w:spacing w:line="240" w:lineRule="auto"/>
        <w:jc w:val="center"/>
        <w:rPr>
          <w:sz w:val="36"/>
          <w:szCs w:val="36"/>
        </w:rPr>
      </w:pPr>
    </w:p>
    <w:p w14:paraId="394C438B">
      <w:pPr>
        <w:spacing w:line="240" w:lineRule="auto"/>
        <w:jc w:val="center"/>
        <w:rPr>
          <w:sz w:val="36"/>
          <w:szCs w:val="36"/>
        </w:rPr>
      </w:pPr>
      <w:bookmarkStart w:id="449" w:name="_Toc18701"/>
      <w:r>
        <w:rPr>
          <w:rFonts w:hint="eastAsia"/>
          <w:sz w:val="36"/>
          <w:szCs w:val="36"/>
        </w:rPr>
        <w:t>项目名称：</w:t>
      </w:r>
      <w:bookmarkEnd w:id="449"/>
    </w:p>
    <w:p w14:paraId="33F20814">
      <w:pPr>
        <w:spacing w:line="240" w:lineRule="auto"/>
        <w:jc w:val="center"/>
        <w:rPr>
          <w:sz w:val="36"/>
          <w:szCs w:val="36"/>
        </w:rPr>
      </w:pPr>
    </w:p>
    <w:p w14:paraId="0E384959">
      <w:pPr>
        <w:spacing w:line="240" w:lineRule="auto"/>
        <w:jc w:val="center"/>
        <w:rPr>
          <w:sz w:val="36"/>
          <w:szCs w:val="36"/>
        </w:rPr>
      </w:pPr>
      <w:bookmarkStart w:id="450" w:name="_Toc20693"/>
      <w:r>
        <w:rPr>
          <w:rFonts w:hint="eastAsia"/>
          <w:sz w:val="36"/>
          <w:szCs w:val="36"/>
        </w:rPr>
        <w:t>项目编号：</w:t>
      </w:r>
      <w:bookmarkEnd w:id="450"/>
    </w:p>
    <w:p w14:paraId="10C68801">
      <w:pPr>
        <w:spacing w:line="240" w:lineRule="auto"/>
        <w:jc w:val="both"/>
        <w:rPr>
          <w:sz w:val="36"/>
          <w:szCs w:val="36"/>
        </w:rPr>
      </w:pPr>
    </w:p>
    <w:p w14:paraId="682F56BD">
      <w:pPr>
        <w:spacing w:line="240" w:lineRule="auto"/>
        <w:jc w:val="center"/>
        <w:rPr>
          <w:sz w:val="36"/>
          <w:szCs w:val="36"/>
        </w:rPr>
      </w:pPr>
    </w:p>
    <w:p w14:paraId="7D8E7020">
      <w:pPr>
        <w:spacing w:line="240" w:lineRule="auto"/>
        <w:jc w:val="center"/>
        <w:rPr>
          <w:sz w:val="36"/>
          <w:szCs w:val="36"/>
        </w:rPr>
      </w:pPr>
      <w:bookmarkStart w:id="451" w:name="_Toc27616"/>
      <w:r>
        <w:rPr>
          <w:rFonts w:hint="eastAsia"/>
          <w:sz w:val="36"/>
          <w:szCs w:val="36"/>
        </w:rPr>
        <w:t>投标人名称：（盖章）</w:t>
      </w:r>
      <w:bookmarkEnd w:id="451"/>
    </w:p>
    <w:p w14:paraId="48100DA9">
      <w:pPr>
        <w:spacing w:line="240" w:lineRule="auto"/>
        <w:jc w:val="center"/>
        <w:rPr>
          <w:sz w:val="36"/>
          <w:szCs w:val="36"/>
        </w:rPr>
      </w:pPr>
    </w:p>
    <w:p w14:paraId="17537DA0">
      <w:pPr>
        <w:spacing w:line="240" w:lineRule="auto"/>
        <w:jc w:val="center"/>
        <w:rPr>
          <w:sz w:val="36"/>
          <w:szCs w:val="36"/>
        </w:rPr>
      </w:pPr>
      <w:bookmarkStart w:id="452" w:name="_Toc8328"/>
      <w:r>
        <w:rPr>
          <w:rFonts w:hint="eastAsia"/>
          <w:sz w:val="36"/>
          <w:szCs w:val="36"/>
        </w:rPr>
        <w:t>投标人地址：</w:t>
      </w:r>
      <w:bookmarkEnd w:id="452"/>
    </w:p>
    <w:p w14:paraId="4AF42C02">
      <w:pPr>
        <w:spacing w:line="240" w:lineRule="auto"/>
        <w:jc w:val="center"/>
        <w:rPr>
          <w:sz w:val="36"/>
          <w:szCs w:val="36"/>
        </w:rPr>
      </w:pPr>
    </w:p>
    <w:p w14:paraId="7CFDB55E">
      <w:pPr>
        <w:spacing w:line="240" w:lineRule="auto"/>
        <w:jc w:val="center"/>
        <w:rPr>
          <w:sz w:val="36"/>
          <w:szCs w:val="36"/>
        </w:rPr>
      </w:pPr>
      <w:bookmarkStart w:id="453" w:name="_Toc23143"/>
      <w:r>
        <w:rPr>
          <w:rFonts w:hint="eastAsia"/>
          <w:sz w:val="36"/>
          <w:szCs w:val="36"/>
        </w:rPr>
        <w:t xml:space="preserve">在   </w:t>
      </w:r>
      <w:r>
        <w:rPr>
          <w:rFonts w:hint="eastAsia"/>
          <w:sz w:val="36"/>
          <w:szCs w:val="36"/>
        </w:rPr>
        <w:tab/>
      </w:r>
      <w:r>
        <w:rPr>
          <w:rFonts w:hint="eastAsia"/>
          <w:sz w:val="36"/>
          <w:szCs w:val="36"/>
        </w:rPr>
        <w:t xml:space="preserve">年 </w:t>
      </w:r>
      <w:r>
        <w:rPr>
          <w:rFonts w:hint="eastAsia"/>
          <w:sz w:val="36"/>
          <w:szCs w:val="36"/>
        </w:rPr>
        <w:tab/>
      </w:r>
      <w:r>
        <w:rPr>
          <w:rFonts w:hint="eastAsia"/>
          <w:sz w:val="36"/>
          <w:szCs w:val="36"/>
        </w:rPr>
        <w:t>月</w:t>
      </w:r>
      <w:r>
        <w:rPr>
          <w:rFonts w:hint="eastAsia"/>
          <w:sz w:val="36"/>
          <w:szCs w:val="36"/>
        </w:rPr>
        <w:tab/>
      </w:r>
      <w:r>
        <w:rPr>
          <w:rFonts w:hint="eastAsia"/>
          <w:sz w:val="36"/>
          <w:szCs w:val="36"/>
        </w:rPr>
        <w:t xml:space="preserve"> 日</w:t>
      </w:r>
      <w:r>
        <w:rPr>
          <w:rFonts w:hint="eastAsia"/>
          <w:sz w:val="36"/>
          <w:szCs w:val="36"/>
        </w:rPr>
        <w:tab/>
      </w:r>
      <w:r>
        <w:rPr>
          <w:rFonts w:hint="eastAsia"/>
          <w:sz w:val="36"/>
          <w:szCs w:val="36"/>
        </w:rPr>
        <w:t xml:space="preserve"> 时</w:t>
      </w:r>
      <w:r>
        <w:rPr>
          <w:rFonts w:hint="eastAsia"/>
          <w:sz w:val="36"/>
          <w:szCs w:val="36"/>
        </w:rPr>
        <w:tab/>
      </w:r>
      <w:r>
        <w:rPr>
          <w:rFonts w:hint="eastAsia"/>
          <w:sz w:val="36"/>
          <w:szCs w:val="36"/>
        </w:rPr>
        <w:t xml:space="preserve"> 分之前不得启封。</w:t>
      </w:r>
      <w:bookmarkEnd w:id="453"/>
    </w:p>
    <w:p w14:paraId="2C855458">
      <w:pPr>
        <w:spacing w:line="240" w:lineRule="auto"/>
        <w:jc w:val="center"/>
        <w:rPr>
          <w:sz w:val="36"/>
          <w:szCs w:val="36"/>
        </w:rPr>
      </w:pPr>
    </w:p>
    <w:p w14:paraId="5A4EBB05">
      <w:pPr>
        <w:spacing w:line="240" w:lineRule="auto"/>
        <w:jc w:val="center"/>
        <w:rPr>
          <w:rFonts w:ascii="仿宋" w:hAnsi="仿宋" w:eastAsia="仿宋" w:cs="仿宋"/>
          <w:b/>
          <w:bCs/>
          <w:szCs w:val="48"/>
        </w:rPr>
      </w:pPr>
      <w:bookmarkStart w:id="454" w:name="_Toc10680"/>
      <w:r>
        <w:rPr>
          <w:rFonts w:hint="eastAsia"/>
          <w:sz w:val="36"/>
          <w:szCs w:val="36"/>
        </w:rPr>
        <w:t>年</w:t>
      </w:r>
      <w:r>
        <w:rPr>
          <w:rFonts w:hint="eastAsia"/>
          <w:sz w:val="36"/>
          <w:szCs w:val="36"/>
        </w:rPr>
        <w:tab/>
      </w:r>
      <w:r>
        <w:rPr>
          <w:rFonts w:hint="eastAsia"/>
          <w:sz w:val="36"/>
          <w:szCs w:val="36"/>
        </w:rPr>
        <w:t xml:space="preserve">  月   </w:t>
      </w:r>
      <w:r>
        <w:rPr>
          <w:rFonts w:hint="eastAsia"/>
          <w:sz w:val="36"/>
          <w:szCs w:val="36"/>
        </w:rPr>
        <w:tab/>
      </w:r>
      <w:r>
        <w:rPr>
          <w:rFonts w:hint="eastAsia"/>
          <w:sz w:val="36"/>
          <w:szCs w:val="36"/>
        </w:rPr>
        <w:t>日</w:t>
      </w:r>
      <w:bookmarkEnd w:id="454"/>
    </w:p>
    <w:p w14:paraId="34AD2730"/>
    <w:p w14:paraId="5642CD50">
      <w:pPr>
        <w:jc w:val="center"/>
        <w:rPr>
          <w:b/>
          <w:kern w:val="0"/>
          <w:sz w:val="44"/>
          <w:szCs w:val="44"/>
        </w:rPr>
      </w:pPr>
    </w:p>
    <w:p w14:paraId="6C4B2572">
      <w:pPr>
        <w:rPr>
          <w:b/>
          <w:kern w:val="0"/>
          <w:sz w:val="44"/>
          <w:szCs w:val="44"/>
        </w:rPr>
      </w:pPr>
      <w:r>
        <w:rPr>
          <w:rFonts w:hint="eastAsia"/>
          <w:b/>
          <w:kern w:val="0"/>
          <w:sz w:val="44"/>
          <w:szCs w:val="44"/>
        </w:rPr>
        <w:br w:type="page"/>
      </w:r>
    </w:p>
    <w:p w14:paraId="5E14559F">
      <w:pPr>
        <w:jc w:val="center"/>
        <w:rPr>
          <w:b/>
          <w:kern w:val="0"/>
          <w:sz w:val="44"/>
          <w:szCs w:val="44"/>
        </w:rPr>
      </w:pPr>
      <w:r>
        <w:rPr>
          <w:rFonts w:hint="eastAsia"/>
          <w:b/>
          <w:kern w:val="0"/>
          <w:sz w:val="44"/>
          <w:szCs w:val="44"/>
        </w:rPr>
        <w:t>资格文件部分(封面）</w:t>
      </w:r>
    </w:p>
    <w:p w14:paraId="05DA7F52"/>
    <w:p w14:paraId="1B87424B">
      <w:pPr>
        <w:shd w:val="clear" w:color="000000" w:fill="auto"/>
        <w:snapToGrid/>
        <w:jc w:val="center"/>
        <w:rPr>
          <w:rFonts w:ascii="Times New Roman" w:hAnsi="Times New Roman" w:cs="Times New Roman"/>
          <w:b/>
          <w:bCs/>
          <w:sz w:val="36"/>
          <w:szCs w:val="44"/>
        </w:rPr>
      </w:pPr>
      <w:r>
        <w:rPr>
          <w:rFonts w:ascii="Times New Roman" w:hAnsi="Times New Roman" w:cs="Times New Roman"/>
          <w:b/>
          <w:bCs/>
          <w:sz w:val="36"/>
          <w:szCs w:val="44"/>
        </w:rPr>
        <w:t>（项目名称）</w:t>
      </w:r>
    </w:p>
    <w:p w14:paraId="04F08402">
      <w:pPr>
        <w:shd w:val="clear" w:color="000000" w:fill="auto"/>
        <w:snapToGrid/>
      </w:pPr>
    </w:p>
    <w:p w14:paraId="359DAAC0">
      <w:pPr>
        <w:shd w:val="clear" w:color="000000" w:fill="auto"/>
        <w:snapToGrid/>
        <w:jc w:val="center"/>
        <w:rPr>
          <w:rFonts w:ascii="Times New Roman" w:hAnsi="Times New Roman" w:cs="Times New Roman"/>
          <w:b/>
          <w:bCs/>
          <w:sz w:val="52"/>
          <w:szCs w:val="52"/>
        </w:rPr>
      </w:pPr>
      <w:r>
        <w:rPr>
          <w:rFonts w:ascii="Times New Roman" w:hAnsi="Times New Roman" w:cs="Times New Roman"/>
          <w:b/>
          <w:bCs/>
          <w:sz w:val="52"/>
          <w:szCs w:val="52"/>
        </w:rPr>
        <w:t>资  格  文  件</w:t>
      </w:r>
    </w:p>
    <w:p w14:paraId="57B4B6A0">
      <w:pPr>
        <w:widowControl/>
        <w:jc w:val="center"/>
        <w:rPr>
          <w:b/>
          <w:bCs/>
          <w:sz w:val="32"/>
          <w:szCs w:val="32"/>
        </w:rPr>
      </w:pPr>
      <w:r>
        <w:rPr>
          <w:rFonts w:hint="eastAsia"/>
          <w:b/>
          <w:bCs/>
          <w:sz w:val="32"/>
          <w:szCs w:val="32"/>
        </w:rPr>
        <w:t>（线上电子招投标）</w:t>
      </w:r>
    </w:p>
    <w:p w14:paraId="2C26F361">
      <w:pPr>
        <w:jc w:val="center"/>
        <w:rPr>
          <w:b/>
          <w:bCs/>
          <w:sz w:val="32"/>
          <w:szCs w:val="32"/>
        </w:rPr>
      </w:pPr>
    </w:p>
    <w:p w14:paraId="6A15FFAD">
      <w:pPr>
        <w:shd w:val="clear" w:color="000000" w:fill="auto"/>
        <w:snapToGrid/>
        <w:jc w:val="center"/>
        <w:rPr>
          <w:b/>
          <w:bCs/>
          <w:sz w:val="32"/>
          <w:szCs w:val="32"/>
        </w:rPr>
      </w:pPr>
      <w:r>
        <w:rPr>
          <w:rFonts w:hint="eastAsia"/>
          <w:b/>
          <w:bCs/>
          <w:sz w:val="32"/>
          <w:szCs w:val="32"/>
        </w:rPr>
        <w:t>招标编号：CHZFCG-2025-</w:t>
      </w:r>
    </w:p>
    <w:p w14:paraId="75A97AFC">
      <w:pPr>
        <w:jc w:val="center"/>
        <w:rPr>
          <w:sz w:val="52"/>
          <w:szCs w:val="52"/>
        </w:rPr>
      </w:pPr>
      <w:r>
        <w:rPr>
          <w:rFonts w:hint="eastAsia"/>
          <w:sz w:val="52"/>
          <w:szCs w:val="52"/>
        </w:rPr>
        <w:t>投</w:t>
      </w:r>
    </w:p>
    <w:p w14:paraId="203A57E1">
      <w:pPr>
        <w:jc w:val="center"/>
        <w:rPr>
          <w:sz w:val="52"/>
          <w:szCs w:val="52"/>
        </w:rPr>
      </w:pPr>
      <w:r>
        <w:rPr>
          <w:rFonts w:hint="eastAsia"/>
          <w:sz w:val="52"/>
          <w:szCs w:val="52"/>
        </w:rPr>
        <w:t>标</w:t>
      </w:r>
    </w:p>
    <w:p w14:paraId="5FEA93C3">
      <w:pPr>
        <w:jc w:val="center"/>
        <w:rPr>
          <w:sz w:val="52"/>
          <w:szCs w:val="52"/>
        </w:rPr>
      </w:pPr>
      <w:r>
        <w:rPr>
          <w:rFonts w:hint="eastAsia"/>
          <w:sz w:val="52"/>
          <w:szCs w:val="52"/>
        </w:rPr>
        <w:t>文</w:t>
      </w:r>
    </w:p>
    <w:p w14:paraId="7FC6751F">
      <w:pPr>
        <w:jc w:val="center"/>
        <w:rPr>
          <w:sz w:val="52"/>
          <w:szCs w:val="52"/>
        </w:rPr>
      </w:pPr>
      <w:r>
        <w:rPr>
          <w:rFonts w:hint="eastAsia"/>
          <w:sz w:val="52"/>
          <w:szCs w:val="52"/>
        </w:rPr>
        <w:t>件</w:t>
      </w:r>
    </w:p>
    <w:p w14:paraId="235CD8F0">
      <w:pPr>
        <w:rPr>
          <w:sz w:val="32"/>
          <w:szCs w:val="32"/>
        </w:rPr>
      </w:pPr>
    </w:p>
    <w:p w14:paraId="393ECB75">
      <w:pPr>
        <w:ind w:firstLine="1920" w:firstLineChars="600"/>
        <w:rPr>
          <w:sz w:val="32"/>
          <w:szCs w:val="32"/>
        </w:rPr>
      </w:pPr>
    </w:p>
    <w:p w14:paraId="4DB3BE7B">
      <w:pPr>
        <w:ind w:firstLine="1920" w:firstLineChars="600"/>
        <w:rPr>
          <w:sz w:val="32"/>
          <w:szCs w:val="32"/>
        </w:rPr>
      </w:pPr>
      <w:r>
        <w:rPr>
          <w:rFonts w:hint="eastAsia"/>
          <w:sz w:val="32"/>
          <w:szCs w:val="32"/>
        </w:rPr>
        <w:t>投标人全称：（单位公章或电子公章）</w:t>
      </w:r>
    </w:p>
    <w:p w14:paraId="7F8026DF">
      <w:pPr>
        <w:ind w:firstLine="1920" w:firstLineChars="600"/>
        <w:rPr>
          <w:sz w:val="32"/>
          <w:szCs w:val="32"/>
        </w:rPr>
      </w:pPr>
      <w:r>
        <w:rPr>
          <w:rFonts w:hint="eastAsia"/>
          <w:sz w:val="32"/>
          <w:szCs w:val="32"/>
        </w:rPr>
        <w:t>投标人地址：</w:t>
      </w:r>
    </w:p>
    <w:p w14:paraId="553EDC0F">
      <w:pPr>
        <w:spacing w:line="240" w:lineRule="auto"/>
        <w:jc w:val="center"/>
      </w:pPr>
      <w:r>
        <w:rPr>
          <w:rFonts w:hint="eastAsia"/>
          <w:sz w:val="32"/>
          <w:szCs w:val="32"/>
        </w:rPr>
        <w:t>年   月   日</w:t>
      </w:r>
    </w:p>
    <w:p w14:paraId="3FB0173C">
      <w:pPr>
        <w:spacing w:line="240" w:lineRule="auto"/>
        <w:rPr>
          <w:b/>
          <w:kern w:val="0"/>
          <w:sz w:val="36"/>
          <w:szCs w:val="36"/>
        </w:rPr>
      </w:pPr>
      <w:r>
        <w:rPr>
          <w:rFonts w:hint="eastAsia"/>
          <w:b/>
          <w:kern w:val="0"/>
          <w:sz w:val="36"/>
          <w:szCs w:val="36"/>
        </w:rPr>
        <w:br w:type="page"/>
      </w:r>
    </w:p>
    <w:p w14:paraId="3CBA3EE1">
      <w:pPr>
        <w:jc w:val="center"/>
        <w:outlineLvl w:val="0"/>
        <w:rPr>
          <w:b/>
          <w:kern w:val="0"/>
          <w:sz w:val="36"/>
          <w:szCs w:val="36"/>
        </w:rPr>
      </w:pPr>
      <w:r>
        <w:rPr>
          <w:rFonts w:hint="eastAsia"/>
          <w:b/>
          <w:kern w:val="0"/>
          <w:sz w:val="36"/>
          <w:szCs w:val="36"/>
        </w:rPr>
        <w:t>资格文件部分</w:t>
      </w:r>
    </w:p>
    <w:p w14:paraId="32826F5B">
      <w:pPr>
        <w:jc w:val="center"/>
        <w:rPr>
          <w:b/>
          <w:bCs/>
          <w:sz w:val="32"/>
          <w:szCs w:val="40"/>
        </w:rPr>
      </w:pPr>
      <w:r>
        <w:rPr>
          <w:rFonts w:hint="eastAsia"/>
          <w:b/>
          <w:bCs/>
          <w:sz w:val="32"/>
          <w:szCs w:val="40"/>
        </w:rPr>
        <w:t>目录</w:t>
      </w:r>
    </w:p>
    <w:p w14:paraId="09E7DF46"/>
    <w:p w14:paraId="4F6EC914">
      <w:r>
        <w:rPr>
          <w:rFonts w:hint="eastAsia"/>
        </w:rPr>
        <w:t>（1）符合参加政府采购活动应当具备的一般条件的承诺函……………（页码）</w:t>
      </w:r>
    </w:p>
    <w:p w14:paraId="0675FC1D">
      <w:r>
        <w:rPr>
          <w:rFonts w:hint="eastAsia"/>
          <w:snapToGrid w:val="0"/>
          <w:kern w:val="28"/>
          <w:szCs w:val="20"/>
        </w:rPr>
        <w:t>（2）联合协议</w:t>
      </w:r>
      <w:r>
        <w:rPr>
          <w:rFonts w:hint="eastAsia"/>
        </w:rPr>
        <w:t>………………………………………………………………（页码）</w:t>
      </w:r>
    </w:p>
    <w:p w14:paraId="2F98D683">
      <w:r>
        <w:rPr>
          <w:rFonts w:hint="eastAsia"/>
          <w:snapToGrid w:val="0"/>
          <w:kern w:val="28"/>
          <w:szCs w:val="20"/>
        </w:rPr>
        <w:t>（3）法人或者其他组织机构的营业执照</w:t>
      </w:r>
      <w:r>
        <w:rPr>
          <w:rFonts w:hint="eastAsia"/>
        </w:rPr>
        <w:t>…………………………………（页码）</w:t>
      </w:r>
    </w:p>
    <w:p w14:paraId="6E093D24">
      <w:r>
        <w:rPr>
          <w:rFonts w:hint="eastAsia"/>
        </w:rPr>
        <w:t>（4）落实政府采购政策需满足的资格要求………………………………（页码）</w:t>
      </w:r>
    </w:p>
    <w:p w14:paraId="601309F9">
      <w:r>
        <w:rPr>
          <w:rFonts w:hint="eastAsia"/>
        </w:rPr>
        <w:t>（5）本项目的特定资格要求………………………………………………（页码）</w:t>
      </w:r>
    </w:p>
    <w:p w14:paraId="2F1DE80B"/>
    <w:p w14:paraId="3F4A7FCF">
      <w:pPr>
        <w:ind w:firstLine="480" w:firstLineChars="200"/>
      </w:pPr>
    </w:p>
    <w:p w14:paraId="77F4FB17">
      <w:pPr>
        <w:ind w:firstLine="480" w:firstLineChars="200"/>
      </w:pPr>
    </w:p>
    <w:p w14:paraId="55813769">
      <w:pPr>
        <w:jc w:val="center"/>
      </w:pPr>
      <w:r>
        <w:rPr>
          <w:rFonts w:hint="eastAsia"/>
        </w:rPr>
        <w:br w:type="page"/>
      </w:r>
    </w:p>
    <w:p w14:paraId="6280BF05"/>
    <w:p w14:paraId="68439CD6">
      <w:pPr>
        <w:pStyle w:val="3"/>
        <w:ind w:right="480"/>
        <w:rPr>
          <w:rFonts w:ascii="宋体" w:hAnsi="宋体" w:cs="宋体"/>
          <w:kern w:val="0"/>
        </w:rPr>
      </w:pPr>
      <w:r>
        <w:rPr>
          <w:rFonts w:hint="eastAsia" w:ascii="宋体" w:hAnsi="宋体" w:cs="宋体"/>
          <w:kern w:val="0"/>
        </w:rPr>
        <w:t>一、符合参加政府采购活动应当具备的一般条件的承诺函</w:t>
      </w:r>
    </w:p>
    <w:p w14:paraId="117906EC"/>
    <w:p w14:paraId="2CB0F56F">
      <w:r>
        <w:rPr>
          <w:rFonts w:hint="eastAsia"/>
        </w:rPr>
        <w:t>（采购人）、（采购代理机构）：</w:t>
      </w:r>
    </w:p>
    <w:p w14:paraId="1101F3E8">
      <w:pPr>
        <w:ind w:firstLine="480" w:firstLineChars="200"/>
      </w:pPr>
      <w:r>
        <w:rPr>
          <w:rFonts w:hint="eastAsia"/>
        </w:rPr>
        <w:t>我方参与</w:t>
      </w:r>
      <w:r>
        <w:rPr>
          <w:rFonts w:hint="eastAsia"/>
          <w:u w:val="single"/>
        </w:rPr>
        <w:t xml:space="preserve">             （项目名称）</w:t>
      </w:r>
      <w:r>
        <w:rPr>
          <w:rFonts w:hint="eastAsia"/>
        </w:rPr>
        <w:t>【招标编号：（采购编号）】政府采购活动，郑重承诺：</w:t>
      </w:r>
    </w:p>
    <w:p w14:paraId="34B82733">
      <w:pPr>
        <w:ind w:firstLine="360" w:firstLineChars="150"/>
      </w:pPr>
      <w:r>
        <w:rPr>
          <w:rFonts w:hint="eastAsia"/>
        </w:rPr>
        <w:t>（一）具备《中华人民共和国政府采购法》第二十二条第一款规定的条件：</w:t>
      </w:r>
    </w:p>
    <w:p w14:paraId="1B98EC1E">
      <w:pPr>
        <w:ind w:firstLine="480" w:firstLineChars="200"/>
      </w:pPr>
      <w:r>
        <w:rPr>
          <w:rFonts w:hint="eastAsia"/>
        </w:rPr>
        <w:t>1、具有独立承担民事责任的能力；</w:t>
      </w:r>
    </w:p>
    <w:p w14:paraId="5C2C743C">
      <w:pPr>
        <w:ind w:firstLine="480" w:firstLineChars="200"/>
      </w:pPr>
      <w:r>
        <w:rPr>
          <w:rFonts w:hint="eastAsia"/>
        </w:rPr>
        <w:t xml:space="preserve">2、具有良好的商业信誉和健全的财务会计制度； </w:t>
      </w:r>
    </w:p>
    <w:p w14:paraId="27698008">
      <w:pPr>
        <w:ind w:firstLine="480" w:firstLineChars="200"/>
      </w:pPr>
      <w:r>
        <w:rPr>
          <w:rFonts w:hint="eastAsia"/>
        </w:rPr>
        <w:t>3、具有履行合同所必需的设备和专业技术能力；</w:t>
      </w:r>
    </w:p>
    <w:p w14:paraId="0FFAC717">
      <w:pPr>
        <w:ind w:firstLine="480" w:firstLineChars="200"/>
      </w:pPr>
      <w:r>
        <w:rPr>
          <w:rFonts w:hint="eastAsia"/>
        </w:rPr>
        <w:t>4、有依法缴纳税收和社会保障资金的良好记录；</w:t>
      </w:r>
    </w:p>
    <w:p w14:paraId="3EFC92C6">
      <w:pPr>
        <w:ind w:firstLine="480" w:firstLineChars="200"/>
      </w:pPr>
      <w:r>
        <w:rPr>
          <w:rFonts w:hint="eastAsia"/>
        </w:rPr>
        <w:t>5、参加政府采购活动前三年内，在经营活动中没有重大违法记录；</w:t>
      </w:r>
    </w:p>
    <w:p w14:paraId="225A7CC1">
      <w:pPr>
        <w:ind w:firstLine="480" w:firstLineChars="200"/>
      </w:pPr>
      <w:r>
        <w:rPr>
          <w:rFonts w:hint="eastAsia"/>
        </w:rPr>
        <w:t>6、具有法律、行政法规规定的其他条件。</w:t>
      </w:r>
    </w:p>
    <w:p w14:paraId="2277C8CF">
      <w:pPr>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4C6F8A44">
      <w:pPr>
        <w:ind w:firstLine="480" w:firstLineChars="200"/>
      </w:pPr>
      <w:r>
        <w:rPr>
          <w:rFonts w:hint="eastAsia"/>
        </w:rPr>
        <w:t>（三）不存在以下情况：</w:t>
      </w:r>
    </w:p>
    <w:p w14:paraId="45B50DDB">
      <w:pPr>
        <w:ind w:firstLine="480" w:firstLineChars="200"/>
      </w:pPr>
      <w:r>
        <w:rPr>
          <w:rFonts w:hint="eastAsia"/>
        </w:rPr>
        <w:t>1、单位负责人为同一人或者存在直接控股、管理关系的不同供应商参加同一合同项下的政府采购活动的；</w:t>
      </w:r>
    </w:p>
    <w:p w14:paraId="4C5FA429">
      <w:pPr>
        <w:ind w:firstLine="480" w:firstLineChars="200"/>
      </w:pPr>
      <w:r>
        <w:rPr>
          <w:rFonts w:hint="eastAsia"/>
        </w:rPr>
        <w:t>2、为采购项目提供整体设计、规范编制或者项目管理、监理、检测等服务后再参加该采购项目的其他采购活动的。</w:t>
      </w:r>
    </w:p>
    <w:p w14:paraId="154677F8">
      <w:pPr>
        <w:ind w:firstLine="5520" w:firstLineChars="2300"/>
        <w:rPr>
          <w:kern w:val="0"/>
        </w:rPr>
      </w:pPr>
      <w:r>
        <w:rPr>
          <w:rFonts w:hint="eastAsia"/>
          <w:kern w:val="0"/>
          <w:lang w:val="zh-CN"/>
        </w:rPr>
        <w:t>投标人名称(电子签名)：</w:t>
      </w:r>
    </w:p>
    <w:p w14:paraId="52E58297">
      <w:pPr>
        <w:rPr>
          <w:kern w:val="0"/>
        </w:rPr>
      </w:pPr>
      <w:r>
        <w:rPr>
          <w:rFonts w:hint="eastAsia"/>
          <w:kern w:val="0"/>
          <w:lang w:val="zh-CN"/>
        </w:rPr>
        <w:t xml:space="preserve">                        </w:t>
      </w:r>
      <w:r>
        <w:rPr>
          <w:rFonts w:hint="eastAsia"/>
          <w:kern w:val="0"/>
        </w:rPr>
        <w:t xml:space="preserve">                      </w:t>
      </w:r>
      <w:r>
        <w:rPr>
          <w:rFonts w:hint="eastAsia"/>
          <w:kern w:val="0"/>
          <w:lang w:val="zh-CN"/>
        </w:rPr>
        <w:t>日期</w:t>
      </w:r>
      <w:r>
        <w:rPr>
          <w:rFonts w:hint="eastAsia"/>
          <w:kern w:val="0"/>
        </w:rPr>
        <w:t xml:space="preserve">：  年  </w:t>
      </w:r>
      <w:r>
        <w:rPr>
          <w:rFonts w:hint="eastAsia"/>
          <w:kern w:val="0"/>
          <w:lang w:val="zh-CN"/>
        </w:rPr>
        <w:t>月</w:t>
      </w:r>
      <w:r>
        <w:rPr>
          <w:rFonts w:hint="eastAsia"/>
          <w:kern w:val="0"/>
        </w:rPr>
        <w:t xml:space="preserve">   </w:t>
      </w:r>
      <w:r>
        <w:rPr>
          <w:rFonts w:hint="eastAsia"/>
          <w:kern w:val="0"/>
          <w:lang w:val="zh-CN"/>
        </w:rPr>
        <w:t>日</w:t>
      </w:r>
    </w:p>
    <w:p w14:paraId="31E4551E">
      <w:pPr>
        <w:ind w:right="480"/>
        <w:jc w:val="center"/>
        <w:rPr>
          <w:b/>
          <w:kern w:val="0"/>
          <w:sz w:val="32"/>
          <w:szCs w:val="32"/>
        </w:rPr>
      </w:pPr>
    </w:p>
    <w:p w14:paraId="0E30EC84">
      <w:pPr>
        <w:ind w:right="480"/>
        <w:jc w:val="center"/>
        <w:rPr>
          <w:b/>
          <w:kern w:val="0"/>
          <w:sz w:val="32"/>
          <w:szCs w:val="32"/>
        </w:rPr>
      </w:pPr>
    </w:p>
    <w:p w14:paraId="0CED1D45">
      <w:pPr>
        <w:ind w:right="480"/>
        <w:jc w:val="center"/>
        <w:rPr>
          <w:b/>
          <w:kern w:val="0"/>
          <w:sz w:val="32"/>
          <w:szCs w:val="32"/>
        </w:rPr>
      </w:pPr>
    </w:p>
    <w:p w14:paraId="197F416F"/>
    <w:p w14:paraId="1265BB1A">
      <w:pPr>
        <w:pStyle w:val="3"/>
        <w:rPr>
          <w:rFonts w:ascii="宋体" w:hAnsi="宋体" w:cs="宋体"/>
          <w:kern w:val="0"/>
        </w:rPr>
      </w:pPr>
      <w:r>
        <w:rPr>
          <w:rFonts w:hint="eastAsia" w:ascii="宋体" w:hAnsi="宋体" w:cs="宋体"/>
          <w:kern w:val="0"/>
        </w:rPr>
        <w:t>二、联合协议</w:t>
      </w:r>
      <w:r>
        <w:rPr>
          <w:rFonts w:hint="eastAsia" w:ascii="宋体" w:hAnsi="宋体" w:cs="宋体"/>
          <w:color w:val="FF0000"/>
          <w:kern w:val="0"/>
        </w:rPr>
        <w:t>（如果有）</w:t>
      </w:r>
    </w:p>
    <w:p w14:paraId="4DAA91D3">
      <w:pPr>
        <w:widowControl/>
        <w:ind w:firstLine="482" w:firstLineChars="200"/>
        <w:rPr>
          <w:b/>
        </w:rPr>
      </w:pPr>
      <w:r>
        <w:rPr>
          <w:rFonts w:hint="eastAsia"/>
          <w:b/>
        </w:rPr>
        <w:t>[以联合体形式投标的，提供联合协议（附件5）；本项目不接受联合体投标或者投标人不以联合体形式投标的，则不需要提供）]</w:t>
      </w:r>
    </w:p>
    <w:p w14:paraId="2C15F822">
      <w:pPr>
        <w:ind w:right="480"/>
        <w:jc w:val="center"/>
        <w:rPr>
          <w:b/>
          <w:kern w:val="0"/>
          <w:sz w:val="32"/>
          <w:szCs w:val="32"/>
        </w:rPr>
      </w:pPr>
    </w:p>
    <w:p w14:paraId="06DF1C8C">
      <w:pPr>
        <w:ind w:right="480"/>
        <w:jc w:val="center"/>
        <w:rPr>
          <w:b/>
          <w:kern w:val="0"/>
          <w:sz w:val="32"/>
          <w:szCs w:val="32"/>
        </w:rPr>
      </w:pPr>
    </w:p>
    <w:p w14:paraId="2CECEC5B">
      <w:pPr>
        <w:pStyle w:val="18"/>
        <w:rPr>
          <w:b/>
          <w:kern w:val="0"/>
          <w:sz w:val="32"/>
          <w:szCs w:val="32"/>
        </w:rPr>
      </w:pPr>
    </w:p>
    <w:p w14:paraId="26001318">
      <w:pPr>
        <w:rPr>
          <w:b/>
          <w:kern w:val="0"/>
          <w:sz w:val="32"/>
          <w:szCs w:val="32"/>
        </w:rPr>
      </w:pPr>
    </w:p>
    <w:p w14:paraId="44C1A7C2">
      <w:pPr>
        <w:pStyle w:val="18"/>
        <w:rPr>
          <w:b/>
          <w:kern w:val="0"/>
          <w:sz w:val="32"/>
          <w:szCs w:val="32"/>
        </w:rPr>
      </w:pPr>
    </w:p>
    <w:p w14:paraId="4F055E34">
      <w:pPr>
        <w:rPr>
          <w:b/>
          <w:kern w:val="0"/>
          <w:sz w:val="32"/>
          <w:szCs w:val="32"/>
        </w:rPr>
      </w:pPr>
    </w:p>
    <w:p w14:paraId="5E1CFD30">
      <w:pPr>
        <w:pStyle w:val="18"/>
        <w:rPr>
          <w:b/>
          <w:kern w:val="0"/>
          <w:sz w:val="32"/>
          <w:szCs w:val="32"/>
        </w:rPr>
      </w:pPr>
    </w:p>
    <w:p w14:paraId="76DE1E8D"/>
    <w:p w14:paraId="549D860F">
      <w:pPr>
        <w:pStyle w:val="3"/>
      </w:pPr>
      <w:r>
        <w:rPr>
          <w:rFonts w:hint="eastAsia"/>
        </w:rPr>
        <w:t>三、提供法人或者其他组织机构的营业执照（扫描件或复印件加盖公章）或事业法人登记证书或其他工商等登记证明材料；</w:t>
      </w:r>
    </w:p>
    <w:p w14:paraId="1564F988"/>
    <w:p w14:paraId="59282113">
      <w:r>
        <w:rPr>
          <w:rFonts w:hint="eastAsia"/>
        </w:rPr>
        <w:br w:type="page"/>
      </w:r>
    </w:p>
    <w:p w14:paraId="6A767905">
      <w:pPr>
        <w:pStyle w:val="3"/>
      </w:pPr>
      <w:r>
        <w:rPr>
          <w:rFonts w:hint="eastAsia"/>
        </w:rPr>
        <w:t>四、落实政府采购政策需满足的资格要求</w:t>
      </w:r>
    </w:p>
    <w:p w14:paraId="7AEF3A1C">
      <w:r>
        <w:rPr>
          <w:rFonts w:hint="eastAsia"/>
        </w:rPr>
        <w:t>（根据招标公告落实政府采购政策需满足的资格要求选择提供相应的材料；未要求的，无需提供）</w:t>
      </w:r>
    </w:p>
    <w:p w14:paraId="7275F258">
      <w:pPr>
        <w:spacing w:before="50" w:after="50"/>
        <w:rPr>
          <w:b/>
        </w:rPr>
      </w:pPr>
    </w:p>
    <w:p w14:paraId="055E64E1">
      <w:pPr>
        <w:spacing w:before="50" w:after="50"/>
        <w:ind w:firstLine="472" w:firstLineChars="196"/>
      </w:pPr>
      <w:r>
        <w:rPr>
          <w:rFonts w:hint="eastAsia"/>
          <w:b/>
        </w:rPr>
        <w:t>A</w:t>
      </w:r>
      <w:r>
        <w:rPr>
          <w:rFonts w:hint="eastAsia"/>
        </w:rPr>
        <w:t>.专门面向中小企业，服务全部由符合政策要求的小微企业承接的，可提供相应的中小企业声明函</w:t>
      </w:r>
      <w:r>
        <w:rPr>
          <w:rFonts w:hint="eastAsia"/>
          <w:color w:val="000000"/>
        </w:rPr>
        <w:t>（附件</w:t>
      </w:r>
      <w:r>
        <w:rPr>
          <w:color w:val="000000"/>
        </w:rPr>
        <w:t>7</w:t>
      </w:r>
      <w:r>
        <w:rPr>
          <w:rFonts w:hint="eastAsia"/>
          <w:color w:val="000000"/>
        </w:rPr>
        <w:t>）。</w:t>
      </w:r>
      <w:r>
        <w:rPr>
          <w:rFonts w:hint="eastAsia"/>
        </w:rPr>
        <w:t xml:space="preserve"> </w:t>
      </w:r>
    </w:p>
    <w:p w14:paraId="7FFA3D8C">
      <w:pPr>
        <w:widowControl/>
        <w:ind w:firstLine="480"/>
        <w:rPr>
          <w:b/>
          <w:bCs/>
          <w:color w:val="FF0000"/>
        </w:rPr>
      </w:pPr>
    </w:p>
    <w:p w14:paraId="6593BF06">
      <w:pPr>
        <w:widowControl/>
        <w:ind w:firstLine="472" w:firstLineChars="196"/>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），联合协议中中小企业合同金额应当达到招标公告载明的比例；如果供应商本身提供所有标的均由中小企业承接的，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10C61FFF">
      <w:pPr>
        <w:spacing w:before="50" w:after="50"/>
        <w:jc w:val="center"/>
      </w:pPr>
      <w:r>
        <w:rPr>
          <w:rFonts w:hint="eastAsia"/>
          <w:b/>
        </w:rPr>
        <w:t xml:space="preserve">    </w:t>
      </w:r>
    </w:p>
    <w:p w14:paraId="7AE7EF8D">
      <w:pPr>
        <w:ind w:firstLine="482" w:firstLineChars="200"/>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），分包意向协议中中小企业合同金额应当达到招标公告载明的比例；如果供应商本身提供所有标的均由中小企业承接的，</w:t>
      </w:r>
      <w:r>
        <w:rPr>
          <w:rFonts w:hint="eastAsia"/>
          <w:spacing w:val="8"/>
          <w:kern w:val="0"/>
        </w:rPr>
        <w:t>并相应达到了前述比例要求，</w:t>
      </w:r>
      <w:r>
        <w:rPr>
          <w:rFonts w:hint="eastAsia"/>
        </w:rPr>
        <w:t>视同符合了资格条件，无需再向中小企业分包，无需提供分包意向协议。</w:t>
      </w:r>
    </w:p>
    <w:p w14:paraId="0006F350">
      <w:pPr>
        <w:rPr>
          <w:b/>
          <w:kern w:val="0"/>
          <w:sz w:val="32"/>
          <w:szCs w:val="32"/>
        </w:rPr>
      </w:pPr>
      <w:r>
        <w:rPr>
          <w:b/>
          <w:kern w:val="0"/>
          <w:sz w:val="32"/>
          <w:szCs w:val="32"/>
        </w:rPr>
        <w:br w:type="page"/>
      </w:r>
    </w:p>
    <w:p w14:paraId="41E66AA6">
      <w:pPr>
        <w:jc w:val="center"/>
        <w:rPr>
          <w:b/>
          <w:sz w:val="32"/>
          <w:szCs w:val="32"/>
        </w:rPr>
      </w:pPr>
      <w:r>
        <w:rPr>
          <w:rFonts w:hint="eastAsia"/>
          <w:b/>
          <w:sz w:val="32"/>
          <w:szCs w:val="32"/>
        </w:rPr>
        <w:t>中小企业声明函（服务）</w:t>
      </w:r>
    </w:p>
    <w:p w14:paraId="6FAA11BD">
      <w:pPr>
        <w:ind w:firstLine="360" w:firstLineChars="150"/>
      </w:pPr>
      <w:r>
        <w:rPr>
          <w:rFonts w:hint="eastAsia"/>
        </w:rPr>
        <w:t xml:space="preserve">本公司（联合体）郑重声明，根据《政府采购促进中小企业发展管理办法》（财库﹝2020﹞46 号）的规定，本公司（联合体）参加 </w:t>
      </w:r>
      <w:r>
        <w:rPr>
          <w:rFonts w:hint="eastAsia"/>
          <w:u w:val="single"/>
        </w:rPr>
        <w:t xml:space="preserve">（采购人） </w:t>
      </w:r>
      <w:r>
        <w:rPr>
          <w:rFonts w:hint="eastAsia"/>
        </w:rPr>
        <w:t>的</w:t>
      </w:r>
      <w:r>
        <w:rPr>
          <w:rFonts w:hint="eastAsia"/>
          <w:u w:val="single"/>
        </w:rPr>
        <w:t xml:space="preserve"> （项目名称） </w:t>
      </w:r>
      <w:r>
        <w:rPr>
          <w:rFonts w:hint="eastAsia"/>
        </w:rPr>
        <w:t>采购活动，服务全部由符合政策要求的中小企业承接。相关企业（含联合体中的中小企业、签订分包意向协议的中小企业）的具体情况如下：</w:t>
      </w:r>
    </w:p>
    <w:p w14:paraId="370DE203">
      <w:pPr>
        <w:ind w:firstLine="480" w:firstLineChars="200"/>
      </w:pPr>
      <w:r>
        <w:rPr>
          <w:rFonts w:hint="eastAsia"/>
        </w:rPr>
        <w:t xml:space="preserve">1. </w:t>
      </w:r>
      <w:r>
        <w:rPr>
          <w:rFonts w:hint="eastAsia"/>
          <w:b/>
          <w:bCs/>
          <w:u w:val="single"/>
        </w:rPr>
        <w:t xml:space="preserve">  余杭区政府2025年重大项目集中签约暨重点工程现场推进活动执行服务项目</w:t>
      </w:r>
      <w:r>
        <w:rPr>
          <w:rFonts w:hint="eastAsia"/>
        </w:rPr>
        <w:t>，属于</w:t>
      </w:r>
      <w:r>
        <w:rPr>
          <w:rFonts w:hint="eastAsia"/>
          <w:b/>
          <w:bCs/>
          <w:u w:val="single"/>
        </w:rPr>
        <w:t xml:space="preserve">  租赁和商务服务业</w:t>
      </w:r>
      <w:r>
        <w:rPr>
          <w:rFonts w:hint="eastAsia"/>
          <w:u w:val="single"/>
        </w:rPr>
        <w:t>（采购文件中明确的所属行业）</w:t>
      </w:r>
      <w:r>
        <w:rPr>
          <w:rFonts w:hint="eastAsia"/>
        </w:rPr>
        <w:t xml:space="preserve"> ；承建（承接）企业为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微型企业） ；</w:t>
      </w:r>
    </w:p>
    <w:p w14:paraId="21AAC6CA">
      <w:pPr>
        <w:ind w:firstLine="480" w:firstLineChars="200"/>
      </w:pPr>
      <w:r>
        <w:rPr>
          <w:rFonts w:hint="eastAsia"/>
        </w:rPr>
        <w:t>2.</w:t>
      </w:r>
      <w:r>
        <w:rPr>
          <w:rFonts w:hint="eastAsia"/>
          <w:u w:val="single"/>
        </w:rPr>
        <w:t xml:space="preserve"> （标的名称），</w:t>
      </w:r>
      <w:r>
        <w:rPr>
          <w:rFonts w:hint="eastAsia"/>
        </w:rPr>
        <w:t xml:space="preserve">属于 </w:t>
      </w:r>
      <w:r>
        <w:rPr>
          <w:rFonts w:hint="eastAsia"/>
          <w:u w:val="single"/>
        </w:rPr>
        <w:t xml:space="preserve">  </w:t>
      </w:r>
      <w:r>
        <w:rPr>
          <w:rFonts w:hint="eastAsia"/>
          <w:b/>
          <w:bCs/>
          <w:u w:val="single"/>
        </w:rPr>
        <w:t xml:space="preserve"> 租赁和商务服务业</w:t>
      </w:r>
      <w:r>
        <w:rPr>
          <w:rFonts w:hint="eastAsia"/>
          <w:u w:val="single"/>
        </w:rPr>
        <w:t xml:space="preserve">（采购文件中明确的所属行业） </w:t>
      </w:r>
      <w:r>
        <w:rPr>
          <w:rFonts w:hint="eastAsia"/>
        </w:rPr>
        <w:t xml:space="preserve">；承建（承接）企业为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 xml:space="preserve">微型企业） </w:t>
      </w:r>
      <w:r>
        <w:rPr>
          <w:rFonts w:hint="eastAsia"/>
        </w:rPr>
        <w:t>；</w:t>
      </w:r>
    </w:p>
    <w:p w14:paraId="498765C1">
      <w:pPr>
        <w:ind w:firstLine="480" w:firstLineChars="200"/>
      </w:pPr>
      <w:r>
        <w:rPr>
          <w:rFonts w:hint="eastAsia"/>
        </w:rPr>
        <w:t>……</w:t>
      </w:r>
    </w:p>
    <w:p w14:paraId="4D014652">
      <w:pPr>
        <w:ind w:firstLine="480" w:firstLineChars="200"/>
      </w:pPr>
      <w:r>
        <w:rPr>
          <w:rFonts w:hint="eastAsia"/>
        </w:rPr>
        <w:t>以上企业，不属于大企业的分支机构，不存在控股股东为大企业的情形，也不存在与大企业的负责人为同一人的情形。</w:t>
      </w:r>
    </w:p>
    <w:p w14:paraId="689761C6">
      <w:pPr>
        <w:ind w:firstLine="480" w:firstLineChars="200"/>
      </w:pPr>
      <w:r>
        <w:rPr>
          <w:rFonts w:hint="eastAsia"/>
        </w:rPr>
        <w:t>本企业对上述声明内容的真实性负责。如有虚假，将依法承担相应责任。</w:t>
      </w:r>
    </w:p>
    <w:p w14:paraId="6C01727D">
      <w:pPr>
        <w:ind w:right="1760"/>
        <w:jc w:val="right"/>
      </w:pPr>
      <w:r>
        <w:rPr>
          <w:rFonts w:hint="eastAsia"/>
        </w:rPr>
        <w:t>投标人名称（电子签名）：</w:t>
      </w:r>
    </w:p>
    <w:p w14:paraId="7A7B3EA1">
      <w:pPr>
        <w:ind w:right="1120" w:firstLine="4680" w:firstLineChars="1950"/>
      </w:pPr>
      <w:r>
        <w:rPr>
          <w:rFonts w:hint="eastAsia"/>
        </w:rPr>
        <w:t>日 期：   年  月  日</w:t>
      </w:r>
    </w:p>
    <w:p w14:paraId="2968A4F7">
      <w:pPr>
        <w:ind w:firstLine="354" w:firstLineChars="147"/>
      </w:pPr>
      <w:r>
        <w:rPr>
          <w:rFonts w:hint="eastAsia"/>
          <w:b/>
          <w:szCs w:val="21"/>
        </w:rPr>
        <w:t>从业人员、营业收入、资产总额填报上一年度数据，无上一年度数据的新成立企业可不填报。</w:t>
      </w:r>
    </w:p>
    <w:p w14:paraId="656E7738">
      <w:pPr>
        <w:spacing w:line="288" w:lineRule="auto"/>
        <w:ind w:right="420"/>
      </w:pPr>
      <w:r>
        <w:rPr>
          <w:rFonts w:hint="eastAsia"/>
        </w:rPr>
        <w:t xml:space="preserve">   注：</w:t>
      </w:r>
    </w:p>
    <w:p w14:paraId="1AD7E8F7">
      <w:pPr>
        <w:spacing w:line="288" w:lineRule="auto"/>
        <w:ind w:right="420" w:firstLine="420" w:firstLineChars="200"/>
        <w:rPr>
          <w:sz w:val="21"/>
          <w:szCs w:val="21"/>
        </w:rPr>
      </w:pPr>
      <w:r>
        <w:rPr>
          <w:rFonts w:hint="eastAsia"/>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FA53EE">
      <w:pPr>
        <w:spacing w:line="288" w:lineRule="auto"/>
        <w:ind w:firstLine="420" w:firstLineChars="200"/>
        <w:rPr>
          <w:b/>
          <w:bCs/>
        </w:rPr>
      </w:pPr>
      <w:r>
        <w:rPr>
          <w:rFonts w:hint="eastAsia"/>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6234DF">
      <w:pPr>
        <w:widowControl/>
        <w:ind w:left="150"/>
        <w:jc w:val="center"/>
        <w:rPr>
          <w:b/>
          <w:kern w:val="0"/>
          <w:sz w:val="32"/>
          <w:szCs w:val="32"/>
        </w:rPr>
      </w:pPr>
    </w:p>
    <w:p w14:paraId="27CA55B3">
      <w:pPr>
        <w:pStyle w:val="3"/>
      </w:pPr>
      <w:r>
        <w:rPr>
          <w:rFonts w:hint="eastAsia"/>
        </w:rPr>
        <w:t>五、本项目的特定资格要求</w:t>
      </w:r>
    </w:p>
    <w:p w14:paraId="7908DA62">
      <w:pPr>
        <w:jc w:val="center"/>
      </w:pPr>
    </w:p>
    <w:p w14:paraId="628AE762">
      <w:pPr>
        <w:jc w:val="center"/>
      </w:pPr>
      <w:r>
        <w:rPr>
          <w:rFonts w:hint="eastAsia"/>
        </w:rPr>
        <w:t>（根据招标公告本项目的特定资格要求提供相应的材料；未要求的，无需提供）</w:t>
      </w:r>
    </w:p>
    <w:p w14:paraId="78F9A603">
      <w:pPr>
        <w:jc w:val="center"/>
        <w:rPr>
          <w:sz w:val="32"/>
          <w:szCs w:val="32"/>
        </w:rPr>
      </w:pPr>
    </w:p>
    <w:p w14:paraId="48B0F694">
      <w:pPr>
        <w:jc w:val="center"/>
        <w:rPr>
          <w:sz w:val="32"/>
          <w:szCs w:val="32"/>
        </w:rPr>
      </w:pPr>
      <w:r>
        <w:rPr>
          <w:rFonts w:hint="eastAsia"/>
          <w:sz w:val="32"/>
          <w:szCs w:val="32"/>
        </w:rPr>
        <w:t>本项目无特定资格要求，无需提供</w:t>
      </w:r>
    </w:p>
    <w:p w14:paraId="140A7A9D">
      <w:pPr>
        <w:widowControl/>
        <w:adjustRightInd/>
        <w:rPr>
          <w:b/>
          <w:kern w:val="0"/>
          <w:sz w:val="36"/>
          <w:szCs w:val="36"/>
        </w:rPr>
      </w:pPr>
      <w:r>
        <w:rPr>
          <w:b/>
          <w:kern w:val="0"/>
          <w:sz w:val="36"/>
          <w:szCs w:val="36"/>
        </w:rPr>
        <w:br w:type="page"/>
      </w:r>
    </w:p>
    <w:p w14:paraId="376CD97E">
      <w:pPr>
        <w:jc w:val="center"/>
        <w:rPr>
          <w:b/>
          <w:kern w:val="0"/>
          <w:sz w:val="44"/>
          <w:szCs w:val="44"/>
        </w:rPr>
      </w:pPr>
      <w:r>
        <w:rPr>
          <w:rFonts w:hint="eastAsia"/>
          <w:b/>
          <w:kern w:val="0"/>
          <w:sz w:val="44"/>
          <w:szCs w:val="44"/>
        </w:rPr>
        <w:t>商务技术文件部分(封面）</w:t>
      </w:r>
    </w:p>
    <w:p w14:paraId="4F79146F"/>
    <w:p w14:paraId="40AB3F0D">
      <w:pPr>
        <w:shd w:val="clear" w:color="000000" w:fill="auto"/>
        <w:snapToGrid/>
        <w:jc w:val="center"/>
        <w:rPr>
          <w:rFonts w:ascii="Times New Roman" w:hAnsi="Times New Roman" w:cs="Times New Roman"/>
          <w:b/>
          <w:bCs/>
          <w:sz w:val="36"/>
          <w:szCs w:val="44"/>
        </w:rPr>
      </w:pPr>
      <w:r>
        <w:rPr>
          <w:rFonts w:ascii="Times New Roman" w:hAnsi="Times New Roman" w:cs="Times New Roman"/>
          <w:b/>
          <w:bCs/>
          <w:sz w:val="36"/>
          <w:szCs w:val="44"/>
        </w:rPr>
        <w:t>（项目名称）</w:t>
      </w:r>
    </w:p>
    <w:p w14:paraId="2C91B57F">
      <w:pPr>
        <w:shd w:val="clear" w:color="000000" w:fill="auto"/>
        <w:snapToGrid/>
      </w:pPr>
    </w:p>
    <w:p w14:paraId="786DDD78">
      <w:pPr>
        <w:shd w:val="clear" w:color="000000" w:fill="auto"/>
        <w:snapToGrid/>
        <w:jc w:val="center"/>
        <w:rPr>
          <w:rFonts w:ascii="Times New Roman" w:hAnsi="Times New Roman" w:cs="Times New Roman"/>
          <w:b/>
          <w:bCs/>
          <w:sz w:val="52"/>
          <w:szCs w:val="52"/>
        </w:rPr>
      </w:pPr>
      <w:r>
        <w:rPr>
          <w:rFonts w:ascii="Times New Roman" w:hAnsi="Times New Roman" w:cs="Times New Roman"/>
          <w:b/>
          <w:bCs/>
          <w:sz w:val="52"/>
          <w:szCs w:val="52"/>
        </w:rPr>
        <w:t>商 务 技 术 文 件</w:t>
      </w:r>
    </w:p>
    <w:p w14:paraId="0D0ABA25">
      <w:pPr>
        <w:widowControl/>
        <w:jc w:val="center"/>
        <w:rPr>
          <w:b/>
          <w:bCs/>
          <w:sz w:val="32"/>
          <w:szCs w:val="32"/>
        </w:rPr>
      </w:pPr>
      <w:r>
        <w:rPr>
          <w:rFonts w:hint="eastAsia"/>
          <w:b/>
          <w:bCs/>
          <w:sz w:val="32"/>
          <w:szCs w:val="32"/>
        </w:rPr>
        <w:t>（线上电子招投标）</w:t>
      </w:r>
    </w:p>
    <w:p w14:paraId="13433E44">
      <w:pPr>
        <w:jc w:val="center"/>
        <w:rPr>
          <w:b/>
          <w:bCs/>
          <w:sz w:val="32"/>
          <w:szCs w:val="32"/>
        </w:rPr>
      </w:pPr>
    </w:p>
    <w:p w14:paraId="7CE4BB52">
      <w:pPr>
        <w:shd w:val="clear" w:color="000000" w:fill="auto"/>
        <w:snapToGrid/>
        <w:jc w:val="center"/>
        <w:rPr>
          <w:b/>
          <w:bCs/>
          <w:sz w:val="32"/>
          <w:szCs w:val="32"/>
        </w:rPr>
      </w:pPr>
      <w:r>
        <w:rPr>
          <w:rFonts w:hint="eastAsia"/>
          <w:b/>
          <w:bCs/>
          <w:sz w:val="32"/>
          <w:szCs w:val="32"/>
        </w:rPr>
        <w:t>招标编号：CHZFCG-2025-</w:t>
      </w:r>
    </w:p>
    <w:p w14:paraId="5A16FBD8">
      <w:pPr>
        <w:jc w:val="center"/>
        <w:rPr>
          <w:sz w:val="52"/>
          <w:szCs w:val="52"/>
        </w:rPr>
      </w:pPr>
      <w:r>
        <w:rPr>
          <w:rFonts w:hint="eastAsia"/>
          <w:sz w:val="52"/>
          <w:szCs w:val="52"/>
        </w:rPr>
        <w:t>投</w:t>
      </w:r>
    </w:p>
    <w:p w14:paraId="4D20233A">
      <w:pPr>
        <w:jc w:val="center"/>
        <w:rPr>
          <w:sz w:val="52"/>
          <w:szCs w:val="52"/>
        </w:rPr>
      </w:pPr>
      <w:r>
        <w:rPr>
          <w:rFonts w:hint="eastAsia"/>
          <w:sz w:val="52"/>
          <w:szCs w:val="52"/>
        </w:rPr>
        <w:t>标</w:t>
      </w:r>
    </w:p>
    <w:p w14:paraId="5214E6F2">
      <w:pPr>
        <w:jc w:val="center"/>
        <w:rPr>
          <w:sz w:val="52"/>
          <w:szCs w:val="52"/>
        </w:rPr>
      </w:pPr>
      <w:r>
        <w:rPr>
          <w:rFonts w:hint="eastAsia"/>
          <w:sz w:val="52"/>
          <w:szCs w:val="52"/>
        </w:rPr>
        <w:t>文</w:t>
      </w:r>
    </w:p>
    <w:p w14:paraId="2EE431DE">
      <w:pPr>
        <w:jc w:val="center"/>
        <w:rPr>
          <w:sz w:val="52"/>
          <w:szCs w:val="52"/>
        </w:rPr>
      </w:pPr>
      <w:r>
        <w:rPr>
          <w:rFonts w:hint="eastAsia"/>
          <w:sz w:val="52"/>
          <w:szCs w:val="52"/>
        </w:rPr>
        <w:t>件</w:t>
      </w:r>
    </w:p>
    <w:p w14:paraId="07FA80E6">
      <w:pPr>
        <w:rPr>
          <w:sz w:val="32"/>
          <w:szCs w:val="32"/>
        </w:rPr>
      </w:pPr>
    </w:p>
    <w:p w14:paraId="73AF6E98">
      <w:pPr>
        <w:ind w:firstLine="1920" w:firstLineChars="600"/>
        <w:rPr>
          <w:sz w:val="32"/>
          <w:szCs w:val="32"/>
        </w:rPr>
      </w:pPr>
    </w:p>
    <w:p w14:paraId="37019DCC">
      <w:pPr>
        <w:ind w:firstLine="1920" w:firstLineChars="600"/>
        <w:rPr>
          <w:sz w:val="32"/>
          <w:szCs w:val="32"/>
        </w:rPr>
      </w:pPr>
      <w:r>
        <w:rPr>
          <w:rFonts w:hint="eastAsia"/>
          <w:sz w:val="32"/>
          <w:szCs w:val="32"/>
        </w:rPr>
        <w:t>投标人全称：（单位公章或电子公章）</w:t>
      </w:r>
    </w:p>
    <w:p w14:paraId="12EAC13D">
      <w:pPr>
        <w:ind w:firstLine="1920" w:firstLineChars="600"/>
        <w:rPr>
          <w:sz w:val="32"/>
          <w:szCs w:val="32"/>
        </w:rPr>
      </w:pPr>
      <w:r>
        <w:rPr>
          <w:rFonts w:hint="eastAsia"/>
          <w:sz w:val="32"/>
          <w:szCs w:val="32"/>
        </w:rPr>
        <w:t>投标人地址：</w:t>
      </w:r>
    </w:p>
    <w:p w14:paraId="3C066372">
      <w:pPr>
        <w:spacing w:line="240" w:lineRule="auto"/>
        <w:jc w:val="center"/>
      </w:pPr>
      <w:r>
        <w:rPr>
          <w:rFonts w:hint="eastAsia"/>
          <w:sz w:val="32"/>
          <w:szCs w:val="32"/>
        </w:rPr>
        <w:t>年   月   日</w:t>
      </w:r>
    </w:p>
    <w:p w14:paraId="19639C9F"/>
    <w:p w14:paraId="2BED3F17">
      <w:r>
        <w:rPr>
          <w:rFonts w:hint="eastAsia"/>
        </w:rPr>
        <w:br w:type="page"/>
      </w:r>
    </w:p>
    <w:p w14:paraId="64C332D0">
      <w:pPr>
        <w:pStyle w:val="2"/>
      </w:pPr>
      <w:r>
        <w:rPr>
          <w:rFonts w:hint="eastAsia"/>
        </w:rPr>
        <w:t>商务技术文件部分</w:t>
      </w:r>
    </w:p>
    <w:p w14:paraId="5CD4E90C"/>
    <w:p w14:paraId="2E96B804">
      <w:pPr>
        <w:jc w:val="center"/>
        <w:rPr>
          <w:b/>
          <w:bCs/>
          <w:sz w:val="32"/>
          <w:szCs w:val="40"/>
        </w:rPr>
      </w:pPr>
      <w:r>
        <w:rPr>
          <w:rFonts w:hint="eastAsia"/>
          <w:b/>
          <w:bCs/>
          <w:sz w:val="32"/>
          <w:szCs w:val="40"/>
        </w:rPr>
        <w:t>目录</w:t>
      </w:r>
    </w:p>
    <w:p w14:paraId="1538A888">
      <w:pPr>
        <w:ind w:left="547" w:leftChars="228"/>
      </w:pPr>
      <w:r>
        <w:rPr>
          <w:rFonts w:hint="eastAsia"/>
        </w:rPr>
        <w:t>（1）投标函……………………………………………………………………（页码）（2）授权委托书或法定代表人（单位负责人、自然人本人）身份证明…（页码）</w:t>
      </w:r>
    </w:p>
    <w:p w14:paraId="4FE701AD">
      <w:pPr>
        <w:ind w:left="547" w:leftChars="228"/>
      </w:pPr>
      <w:r>
        <w:rPr>
          <w:rFonts w:hint="eastAsia"/>
        </w:rPr>
        <w:t>（</w:t>
      </w:r>
      <w:r>
        <w:t>3</w:t>
      </w:r>
      <w:r>
        <w:rPr>
          <w:rFonts w:hint="eastAsia"/>
        </w:rPr>
        <w:t>）分包意向协议………………………………………………………………（页码）</w:t>
      </w:r>
    </w:p>
    <w:p w14:paraId="7700FE59">
      <w:pPr>
        <w:ind w:firstLine="480" w:firstLineChars="200"/>
      </w:pPr>
      <w:r>
        <w:rPr>
          <w:rFonts w:hint="eastAsia"/>
        </w:rPr>
        <w:t>（</w:t>
      </w:r>
      <w:r>
        <w:t>4</w:t>
      </w:r>
      <w:r>
        <w:rPr>
          <w:rFonts w:hint="eastAsia"/>
        </w:rPr>
        <w:t>）符合性审查资料…………………………………………………………（页码）</w:t>
      </w:r>
    </w:p>
    <w:p w14:paraId="1BA76D07">
      <w:pPr>
        <w:ind w:left="547" w:leftChars="228"/>
      </w:pPr>
      <w:r>
        <w:rPr>
          <w:rFonts w:hint="eastAsia"/>
        </w:rPr>
        <w:t>（</w:t>
      </w:r>
      <w:r>
        <w:t>5</w:t>
      </w:r>
      <w:r>
        <w:rPr>
          <w:rFonts w:hint="eastAsia"/>
        </w:rPr>
        <w:t>）评标标准相应的商务技术资料…………………………………………（页码）（6）商务技术偏离表…………………………………………………………（页码）</w:t>
      </w:r>
    </w:p>
    <w:p w14:paraId="29C53626">
      <w:pPr>
        <w:ind w:left="547" w:leftChars="228"/>
      </w:pPr>
      <w:r>
        <w:rPr>
          <w:rFonts w:hint="eastAsia"/>
        </w:rPr>
        <w:t>（7）投标标的清单……………………………………………………………（页码）</w:t>
      </w:r>
      <w:r>
        <w:rPr>
          <w:rFonts w:hint="eastAsia"/>
          <w:lang w:val="zh-CN"/>
        </w:rPr>
        <w:t>（</w:t>
      </w:r>
      <w:r>
        <w:rPr>
          <w:rFonts w:hint="eastAsia"/>
        </w:rPr>
        <w:t>8</w:t>
      </w:r>
      <w:r>
        <w:rPr>
          <w:rFonts w:hint="eastAsia"/>
          <w:lang w:val="zh-CN"/>
        </w:rPr>
        <w:t>）政府采购供应商廉洁自律承诺书</w:t>
      </w:r>
      <w:r>
        <w:rPr>
          <w:rFonts w:hint="eastAsia"/>
        </w:rPr>
        <w:t>………………………………………（页码）</w:t>
      </w:r>
    </w:p>
    <w:p w14:paraId="6F4B5530">
      <w:pPr>
        <w:ind w:left="547" w:leftChars="228"/>
      </w:pPr>
      <w:r>
        <w:rPr>
          <w:rFonts w:hint="eastAsia"/>
          <w:lang w:val="zh-CN"/>
        </w:rPr>
        <w:t>（</w:t>
      </w:r>
      <w:r>
        <w:rPr>
          <w:rFonts w:hint="eastAsia"/>
        </w:rPr>
        <w:t>9</w:t>
      </w:r>
      <w:r>
        <w:rPr>
          <w:rFonts w:hint="eastAsia"/>
          <w:lang w:val="zh-CN"/>
        </w:rPr>
        <w:t>）确认声明书</w:t>
      </w:r>
      <w:r>
        <w:rPr>
          <w:rFonts w:hint="eastAsia"/>
        </w:rPr>
        <w:t>………………………………………………………………（页码）</w:t>
      </w:r>
    </w:p>
    <w:p w14:paraId="431E7F43">
      <w:pPr>
        <w:ind w:left="547" w:leftChars="228"/>
      </w:pPr>
    </w:p>
    <w:p w14:paraId="7B0B6CCD">
      <w:pPr>
        <w:jc w:val="center"/>
        <w:rPr>
          <w:b/>
          <w:kern w:val="0"/>
          <w:sz w:val="32"/>
          <w:szCs w:val="32"/>
          <w:lang w:val="zh-CN"/>
        </w:rPr>
      </w:pPr>
    </w:p>
    <w:p w14:paraId="76CA1BDF">
      <w:pPr>
        <w:jc w:val="center"/>
        <w:rPr>
          <w:b/>
          <w:kern w:val="0"/>
          <w:sz w:val="32"/>
          <w:szCs w:val="32"/>
          <w:lang w:val="zh-CN"/>
        </w:rPr>
      </w:pPr>
    </w:p>
    <w:p w14:paraId="6BE1F2EB">
      <w:pPr>
        <w:jc w:val="center"/>
        <w:rPr>
          <w:b/>
          <w:kern w:val="0"/>
          <w:sz w:val="32"/>
          <w:szCs w:val="32"/>
          <w:lang w:val="zh-CN"/>
        </w:rPr>
      </w:pPr>
    </w:p>
    <w:p w14:paraId="16D4554D">
      <w:pPr>
        <w:jc w:val="center"/>
        <w:rPr>
          <w:b/>
          <w:kern w:val="0"/>
          <w:sz w:val="32"/>
          <w:szCs w:val="32"/>
          <w:lang w:val="zh-CN"/>
        </w:rPr>
      </w:pPr>
    </w:p>
    <w:p w14:paraId="179AFACB">
      <w:pPr>
        <w:jc w:val="center"/>
        <w:rPr>
          <w:b/>
          <w:kern w:val="0"/>
          <w:sz w:val="32"/>
          <w:szCs w:val="32"/>
          <w:lang w:val="zh-CN"/>
        </w:rPr>
      </w:pPr>
    </w:p>
    <w:p w14:paraId="158DB851">
      <w:pPr>
        <w:jc w:val="center"/>
        <w:rPr>
          <w:b/>
          <w:kern w:val="0"/>
          <w:sz w:val="32"/>
          <w:szCs w:val="32"/>
          <w:lang w:val="zh-CN"/>
        </w:rPr>
      </w:pPr>
    </w:p>
    <w:p w14:paraId="5ABBF85F">
      <w:pPr>
        <w:jc w:val="center"/>
        <w:rPr>
          <w:b/>
          <w:kern w:val="0"/>
          <w:sz w:val="32"/>
          <w:szCs w:val="32"/>
          <w:lang w:val="zh-CN"/>
        </w:rPr>
      </w:pPr>
    </w:p>
    <w:p w14:paraId="15160E06">
      <w:pPr>
        <w:jc w:val="center"/>
        <w:rPr>
          <w:b/>
          <w:kern w:val="0"/>
          <w:sz w:val="32"/>
          <w:szCs w:val="32"/>
          <w:lang w:val="zh-CN"/>
        </w:rPr>
      </w:pPr>
    </w:p>
    <w:p w14:paraId="7C6EF657">
      <w:pPr>
        <w:jc w:val="center"/>
        <w:rPr>
          <w:b/>
          <w:kern w:val="0"/>
          <w:sz w:val="32"/>
          <w:szCs w:val="32"/>
          <w:lang w:val="zh-CN"/>
        </w:rPr>
      </w:pPr>
    </w:p>
    <w:p w14:paraId="49F821C9">
      <w:pPr>
        <w:jc w:val="center"/>
        <w:rPr>
          <w:b/>
          <w:kern w:val="0"/>
          <w:sz w:val="32"/>
          <w:szCs w:val="32"/>
          <w:lang w:val="zh-CN"/>
        </w:rPr>
      </w:pPr>
    </w:p>
    <w:p w14:paraId="6B20F3FB">
      <w:pPr>
        <w:jc w:val="center"/>
        <w:rPr>
          <w:b/>
          <w:kern w:val="0"/>
          <w:sz w:val="32"/>
          <w:szCs w:val="32"/>
          <w:lang w:val="zh-CN"/>
        </w:rPr>
      </w:pPr>
    </w:p>
    <w:p w14:paraId="51728BA8">
      <w:pPr>
        <w:pStyle w:val="3"/>
      </w:pPr>
      <w:r>
        <w:rPr>
          <w:rFonts w:hint="eastAsia"/>
        </w:rPr>
        <w:t>一、投标函</w:t>
      </w:r>
    </w:p>
    <w:p w14:paraId="5E65AB46">
      <w:r>
        <w:rPr>
          <w:rFonts w:hint="eastAsia"/>
        </w:rPr>
        <w:t>（采购人）、（采购代理机构）：</w:t>
      </w:r>
    </w:p>
    <w:p w14:paraId="10AC5C7E">
      <w:pPr>
        <w:ind w:firstLine="480" w:firstLineChars="200"/>
      </w:pPr>
      <w:r>
        <w:rPr>
          <w:rFonts w:hint="eastAsia"/>
        </w:rPr>
        <w:t>我方参加你方组织的（项目名称）【招标编号：（采购编号）】招标的有关活动，并对此项目进行投标。为此：</w:t>
      </w:r>
    </w:p>
    <w:p w14:paraId="57E31FC5">
      <w:pPr>
        <w:ind w:firstLine="480" w:firstLineChars="200"/>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72E415C7">
      <w:pPr>
        <w:ind w:firstLine="480" w:firstLineChars="200"/>
      </w:pPr>
      <w:r>
        <w:rPr>
          <w:rFonts w:hint="eastAsia"/>
        </w:rPr>
        <w:t>2、我方的投标文件包括以下内容：</w:t>
      </w:r>
    </w:p>
    <w:p w14:paraId="6B047804">
      <w:pPr>
        <w:ind w:left="240" w:leftChars="100" w:firstLine="480" w:firstLineChars="200"/>
      </w:pPr>
      <w:r>
        <w:rPr>
          <w:rFonts w:hint="eastAsia"/>
        </w:rPr>
        <w:t>2.1资格文件：</w:t>
      </w:r>
    </w:p>
    <w:p w14:paraId="1665AFDB">
      <w:pPr>
        <w:ind w:left="480" w:leftChars="200" w:firstLine="480" w:firstLineChars="200"/>
      </w:pPr>
      <w:r>
        <w:rPr>
          <w:rFonts w:hint="eastAsia"/>
        </w:rPr>
        <w:t>2.1.1承诺函；</w:t>
      </w:r>
    </w:p>
    <w:p w14:paraId="79C5B0B1">
      <w:pPr>
        <w:ind w:left="480" w:leftChars="200" w:firstLine="480" w:firstLineChars="200"/>
      </w:pPr>
      <w:r>
        <w:rPr>
          <w:rFonts w:hint="eastAsia"/>
        </w:rPr>
        <w:t>2.1.2</w:t>
      </w:r>
      <w:r>
        <w:rPr>
          <w:rFonts w:hint="eastAsia"/>
          <w:snapToGrid w:val="0"/>
          <w:kern w:val="28"/>
          <w:szCs w:val="20"/>
        </w:rPr>
        <w:t>联合协议</w:t>
      </w:r>
      <w:bookmarkStart w:id="455" w:name="_Hlk101257010"/>
      <w:r>
        <w:rPr>
          <w:rFonts w:hint="eastAsia"/>
        </w:rPr>
        <w:t>（如果有)</w:t>
      </w:r>
      <w:bookmarkEnd w:id="455"/>
      <w:r>
        <w:rPr>
          <w:rFonts w:hint="eastAsia"/>
          <w:snapToGrid w:val="0"/>
          <w:kern w:val="28"/>
          <w:szCs w:val="20"/>
        </w:rPr>
        <w:t>；</w:t>
      </w:r>
    </w:p>
    <w:p w14:paraId="5CAC4BD1">
      <w:pPr>
        <w:ind w:left="480" w:leftChars="200" w:firstLine="480" w:firstLineChars="200"/>
      </w:pPr>
      <w:r>
        <w:rPr>
          <w:rFonts w:hint="eastAsia"/>
        </w:rPr>
        <w:t>2</w:t>
      </w:r>
      <w:r>
        <w:t>.1.3</w:t>
      </w:r>
      <w:r>
        <w:rPr>
          <w:rFonts w:hint="eastAsia"/>
        </w:rPr>
        <w:t>落实政府采购政策需满足的资格要求（如果有）；</w:t>
      </w:r>
    </w:p>
    <w:p w14:paraId="121F5632">
      <w:pPr>
        <w:ind w:left="480" w:leftChars="200" w:firstLine="480" w:firstLineChars="200"/>
      </w:pPr>
      <w:r>
        <w:rPr>
          <w:rFonts w:hint="eastAsia"/>
        </w:rPr>
        <w:t>2.1.</w:t>
      </w:r>
      <w:r>
        <w:t>4</w:t>
      </w:r>
      <w:r>
        <w:rPr>
          <w:rFonts w:hint="eastAsia"/>
        </w:rPr>
        <w:t>本项目的特定资格要求。</w:t>
      </w:r>
    </w:p>
    <w:p w14:paraId="615F4843">
      <w:pPr>
        <w:ind w:left="240" w:leftChars="100" w:firstLine="480" w:firstLineChars="200"/>
        <w:rPr>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583A3B95">
      <w:pPr>
        <w:ind w:left="480" w:leftChars="200" w:firstLine="480" w:firstLineChars="200"/>
      </w:pPr>
      <w:r>
        <w:rPr>
          <w:rFonts w:hint="eastAsia"/>
        </w:rPr>
        <w:t>2.2.1投标函；</w:t>
      </w:r>
      <w:r>
        <w:rPr>
          <w:rFonts w:hint="eastAsia"/>
          <w:lang w:val="zh-CN"/>
        </w:rPr>
        <w:t xml:space="preserve"> </w:t>
      </w:r>
    </w:p>
    <w:p w14:paraId="39CCFA67">
      <w:pPr>
        <w:ind w:left="480" w:leftChars="200" w:firstLine="480" w:firstLineChars="200"/>
      </w:pPr>
      <w:r>
        <w:rPr>
          <w:rFonts w:hint="eastAsia"/>
        </w:rPr>
        <w:t>2.2.2授权委托书或法定代表人（单位负责人）身份证明；</w:t>
      </w:r>
    </w:p>
    <w:p w14:paraId="73BB5BC7">
      <w:pPr>
        <w:ind w:left="480" w:leftChars="200" w:firstLine="480" w:firstLineChars="200"/>
      </w:pPr>
      <w:r>
        <w:rPr>
          <w:rFonts w:hint="eastAsia"/>
        </w:rPr>
        <w:t>2.2.</w:t>
      </w:r>
      <w:r>
        <w:t>3</w:t>
      </w:r>
      <w:r>
        <w:rPr>
          <w:rFonts w:hint="eastAsia"/>
        </w:rPr>
        <w:t>分包意向协议（如果有)；</w:t>
      </w:r>
    </w:p>
    <w:p w14:paraId="1FCBFA75">
      <w:pPr>
        <w:ind w:left="480" w:leftChars="200" w:firstLine="480" w:firstLineChars="200"/>
      </w:pPr>
      <w:r>
        <w:rPr>
          <w:rFonts w:hint="eastAsia"/>
        </w:rPr>
        <w:t>2.2.</w:t>
      </w:r>
      <w:r>
        <w:t>4</w:t>
      </w:r>
      <w:r>
        <w:rPr>
          <w:rFonts w:hint="eastAsia"/>
        </w:rPr>
        <w:t>符合性审查资料；</w:t>
      </w:r>
    </w:p>
    <w:p w14:paraId="55308514">
      <w:pPr>
        <w:ind w:left="480" w:leftChars="200" w:firstLine="480" w:firstLineChars="200"/>
      </w:pPr>
      <w:r>
        <w:rPr>
          <w:rFonts w:hint="eastAsia"/>
        </w:rPr>
        <w:t>2.2.</w:t>
      </w:r>
      <w:r>
        <w:t>5</w:t>
      </w:r>
      <w:r>
        <w:rPr>
          <w:rFonts w:hint="eastAsia"/>
        </w:rPr>
        <w:t>评标标准相应的商务技术资料；</w:t>
      </w:r>
    </w:p>
    <w:p w14:paraId="12E40515">
      <w:pPr>
        <w:ind w:left="480" w:leftChars="200" w:firstLine="480" w:firstLineChars="200"/>
      </w:pPr>
      <w:r>
        <w:rPr>
          <w:rFonts w:hint="eastAsia"/>
        </w:rPr>
        <w:t>2.2.6投标标的清单；</w:t>
      </w:r>
    </w:p>
    <w:p w14:paraId="5DA07102">
      <w:pPr>
        <w:ind w:left="480" w:leftChars="200" w:firstLine="480" w:firstLineChars="200"/>
      </w:pPr>
      <w:r>
        <w:rPr>
          <w:rFonts w:hint="eastAsia"/>
        </w:rPr>
        <w:t>2.2.7商务技术偏离表；</w:t>
      </w:r>
    </w:p>
    <w:p w14:paraId="0965D58D">
      <w:pPr>
        <w:ind w:left="480" w:leftChars="200" w:firstLine="480" w:firstLineChars="200"/>
      </w:pPr>
      <w:r>
        <w:rPr>
          <w:rFonts w:hint="eastAsia"/>
        </w:rPr>
        <w:t>2.2.8政府采购供应商廉洁自律承诺书；</w:t>
      </w:r>
    </w:p>
    <w:p w14:paraId="0C9D1779">
      <w:pPr>
        <w:ind w:left="480" w:leftChars="200" w:firstLine="480" w:firstLineChars="200"/>
        <w:rPr>
          <w:lang w:val="zh-CN"/>
        </w:rPr>
      </w:pPr>
      <w:r>
        <w:rPr>
          <w:rFonts w:hint="eastAsia"/>
        </w:rPr>
        <w:t>2.2.9政府采购活动现场确认声明书</w:t>
      </w:r>
      <w:r>
        <w:rPr>
          <w:rFonts w:hint="eastAsia"/>
          <w:lang w:val="zh-CN"/>
        </w:rPr>
        <w:t>；</w:t>
      </w:r>
    </w:p>
    <w:p w14:paraId="2F5A9DB7">
      <w:pPr>
        <w:ind w:left="240" w:leftChars="100" w:firstLine="480" w:firstLineChars="200"/>
      </w:pPr>
      <w:r>
        <w:rPr>
          <w:rFonts w:hint="eastAsia"/>
        </w:rPr>
        <w:t>2</w:t>
      </w:r>
      <w:r>
        <w:rPr>
          <w:rFonts w:hint="eastAsia"/>
          <w:lang w:val="zh-CN"/>
        </w:rPr>
        <w:t>.</w:t>
      </w:r>
      <w:r>
        <w:rPr>
          <w:rFonts w:hint="eastAsia"/>
        </w:rPr>
        <w:t>3报价文件</w:t>
      </w:r>
    </w:p>
    <w:p w14:paraId="4AEBB794">
      <w:pPr>
        <w:ind w:left="480" w:leftChars="200" w:firstLine="480" w:firstLineChars="200"/>
      </w:pPr>
      <w:r>
        <w:rPr>
          <w:rFonts w:hint="eastAsia"/>
        </w:rPr>
        <w:t>2.3.1开标一览表（报价表）；</w:t>
      </w:r>
    </w:p>
    <w:p w14:paraId="5EDE57DE">
      <w:pPr>
        <w:ind w:left="480" w:leftChars="200" w:firstLine="480" w:firstLineChars="200"/>
      </w:pPr>
      <w:r>
        <w:rPr>
          <w:rFonts w:hint="eastAsia"/>
        </w:rPr>
        <w:t>2.3.2中小企业声明函（如果有）。</w:t>
      </w:r>
    </w:p>
    <w:p w14:paraId="4F029D45">
      <w:pPr>
        <w:ind w:firstLine="480" w:firstLineChars="200"/>
      </w:pPr>
      <w:r>
        <w:rPr>
          <w:rFonts w:hint="eastAsia"/>
        </w:rPr>
        <w:t>3、我方承诺除商务技术偏离表列出的偏离外，我方响应招标文件的全部要求。对投标文件中材料的真实性、合法性负责。</w:t>
      </w:r>
    </w:p>
    <w:p w14:paraId="522B6802">
      <w:pPr>
        <w:ind w:firstLine="480" w:firstLineChars="200"/>
      </w:pPr>
      <w:r>
        <w:rPr>
          <w:rFonts w:hint="eastAsia"/>
        </w:rPr>
        <w:t>4、如我方中标，我方承诺：</w:t>
      </w:r>
    </w:p>
    <w:p w14:paraId="4F8DAA07">
      <w:pPr>
        <w:ind w:left="240" w:leftChars="100" w:firstLine="480" w:firstLineChars="200"/>
      </w:pPr>
      <w:r>
        <w:rPr>
          <w:rFonts w:hint="eastAsia"/>
        </w:rPr>
        <w:t xml:space="preserve">4.1在收到中标通知书后，在中标通知书规定的期限内与你方签订合同； </w:t>
      </w:r>
    </w:p>
    <w:p w14:paraId="536BAA33">
      <w:pPr>
        <w:ind w:left="240" w:leftChars="100" w:firstLine="480" w:firstLineChars="200"/>
      </w:pPr>
      <w:r>
        <w:rPr>
          <w:rFonts w:hint="eastAsia"/>
        </w:rPr>
        <w:t xml:space="preserve">4.2在签订合同时不向你方提出附加条件； </w:t>
      </w:r>
    </w:p>
    <w:p w14:paraId="34C9CF0C">
      <w:pPr>
        <w:ind w:left="240" w:leftChars="100" w:firstLine="480" w:firstLineChars="200"/>
      </w:pPr>
      <w:r>
        <w:rPr>
          <w:rFonts w:hint="eastAsia"/>
        </w:rPr>
        <w:t xml:space="preserve">4.3按照招标文件要求提交履约保证金； </w:t>
      </w:r>
    </w:p>
    <w:p w14:paraId="70A0E6CB">
      <w:pPr>
        <w:ind w:left="240" w:leftChars="100" w:firstLine="480" w:firstLineChars="200"/>
      </w:pPr>
      <w:r>
        <w:rPr>
          <w:rFonts w:hint="eastAsia"/>
        </w:rPr>
        <w:t xml:space="preserve">4.4在合同约定的期限内完成合同规定的全部义务。 </w:t>
      </w:r>
    </w:p>
    <w:p w14:paraId="197BC078">
      <w:pPr>
        <w:ind w:left="240" w:leftChars="100" w:firstLine="480" w:firstLineChars="200"/>
        <w:rPr>
          <w:lang w:val="en"/>
        </w:rPr>
      </w:pPr>
      <w:r>
        <w:rPr>
          <w:rFonts w:hint="eastAsia"/>
        </w:rPr>
        <w:t>5</w:t>
      </w:r>
      <w:r>
        <w:rPr>
          <w:rFonts w:hint="eastAsia"/>
          <w:lang w:val="e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CEB47AF">
      <w:pPr>
        <w:ind w:left="240" w:leftChars="100" w:firstLine="480" w:firstLineChars="200"/>
      </w:pPr>
      <w:r>
        <w:rPr>
          <w:rFonts w:hint="eastAsia"/>
        </w:rPr>
        <w:t>6.其他补充说明:</w:t>
      </w:r>
      <w:r>
        <w:rPr>
          <w:rFonts w:hint="eastAsia"/>
          <w:u w:val="single"/>
        </w:rPr>
        <w:t xml:space="preserve">                                        </w:t>
      </w:r>
      <w:r>
        <w:rPr>
          <w:rFonts w:hint="eastAsia"/>
        </w:rPr>
        <w:t>。</w:t>
      </w:r>
    </w:p>
    <w:p w14:paraId="590561EE">
      <w:pPr>
        <w:ind w:firstLine="3600" w:firstLineChars="1500"/>
      </w:pPr>
      <w:r>
        <w:rPr>
          <w:rFonts w:hint="eastAsia"/>
        </w:rPr>
        <w:t xml:space="preserve">投标人名称（电子签名）：                          </w:t>
      </w:r>
    </w:p>
    <w:p w14:paraId="431A6341">
      <w:pPr>
        <w:jc w:val="center"/>
      </w:pPr>
      <w:r>
        <w:rPr>
          <w:rFonts w:hint="eastAsia"/>
        </w:rPr>
        <w:t xml:space="preserve">     日期：  年   月   日</w:t>
      </w:r>
    </w:p>
    <w:p w14:paraId="45035BF8">
      <w:pPr>
        <w:ind w:left="480" w:leftChars="200" w:firstLine="4200" w:firstLineChars="1750"/>
        <w:rPr>
          <w:kern w:val="0"/>
          <w:u w:val="single"/>
        </w:rPr>
      </w:pPr>
    </w:p>
    <w:p w14:paraId="736BC9CB">
      <w:pPr>
        <w:ind w:right="420"/>
      </w:pPr>
      <w:r>
        <w:rPr>
          <w:rFonts w:hint="eastAsia"/>
        </w:rPr>
        <w:t>注：按本格式和要求提供。</w:t>
      </w:r>
    </w:p>
    <w:p w14:paraId="3BA4E9D5">
      <w:pPr>
        <w:jc w:val="center"/>
        <w:rPr>
          <w:b/>
          <w:kern w:val="0"/>
          <w:sz w:val="32"/>
          <w:szCs w:val="32"/>
        </w:rPr>
      </w:pPr>
    </w:p>
    <w:p w14:paraId="1BC43464"/>
    <w:p w14:paraId="6452E839">
      <w:pPr>
        <w:jc w:val="center"/>
        <w:rPr>
          <w:b/>
          <w:kern w:val="0"/>
          <w:sz w:val="32"/>
          <w:szCs w:val="32"/>
        </w:rPr>
      </w:pPr>
    </w:p>
    <w:p w14:paraId="0AC39A66">
      <w:pPr>
        <w:jc w:val="center"/>
        <w:rPr>
          <w:b/>
          <w:kern w:val="0"/>
          <w:sz w:val="32"/>
          <w:szCs w:val="32"/>
        </w:rPr>
      </w:pPr>
    </w:p>
    <w:p w14:paraId="3DE382C0">
      <w:pPr>
        <w:jc w:val="center"/>
        <w:rPr>
          <w:b/>
          <w:kern w:val="0"/>
          <w:sz w:val="32"/>
          <w:szCs w:val="32"/>
        </w:rPr>
      </w:pPr>
    </w:p>
    <w:p w14:paraId="03702AD5">
      <w:pPr>
        <w:jc w:val="center"/>
        <w:rPr>
          <w:b/>
          <w:kern w:val="0"/>
          <w:sz w:val="32"/>
          <w:szCs w:val="32"/>
        </w:rPr>
      </w:pPr>
    </w:p>
    <w:p w14:paraId="25F60601">
      <w:pPr>
        <w:jc w:val="center"/>
        <w:rPr>
          <w:b/>
          <w:kern w:val="0"/>
          <w:sz w:val="32"/>
          <w:szCs w:val="32"/>
        </w:rPr>
      </w:pPr>
    </w:p>
    <w:p w14:paraId="18702130">
      <w:pPr>
        <w:jc w:val="center"/>
        <w:rPr>
          <w:b/>
          <w:kern w:val="0"/>
          <w:sz w:val="32"/>
          <w:szCs w:val="32"/>
        </w:rPr>
      </w:pPr>
    </w:p>
    <w:p w14:paraId="44226749">
      <w:pPr>
        <w:jc w:val="center"/>
        <w:rPr>
          <w:b/>
          <w:kern w:val="0"/>
          <w:sz w:val="32"/>
          <w:szCs w:val="32"/>
        </w:rPr>
      </w:pPr>
    </w:p>
    <w:p w14:paraId="55942E9B">
      <w:pPr>
        <w:jc w:val="center"/>
        <w:rPr>
          <w:b/>
          <w:kern w:val="0"/>
          <w:sz w:val="32"/>
          <w:szCs w:val="32"/>
        </w:rPr>
      </w:pPr>
    </w:p>
    <w:p w14:paraId="237A1BB0">
      <w:pPr>
        <w:jc w:val="center"/>
        <w:rPr>
          <w:b/>
          <w:kern w:val="0"/>
          <w:sz w:val="32"/>
          <w:szCs w:val="32"/>
        </w:rPr>
      </w:pPr>
    </w:p>
    <w:p w14:paraId="1B45712D">
      <w:pPr>
        <w:jc w:val="center"/>
        <w:rPr>
          <w:b/>
          <w:kern w:val="0"/>
          <w:sz w:val="32"/>
          <w:szCs w:val="32"/>
        </w:rPr>
      </w:pPr>
    </w:p>
    <w:p w14:paraId="4360C75B">
      <w:pPr>
        <w:jc w:val="center"/>
        <w:rPr>
          <w:b/>
          <w:kern w:val="0"/>
          <w:sz w:val="32"/>
          <w:szCs w:val="32"/>
        </w:rPr>
      </w:pPr>
    </w:p>
    <w:p w14:paraId="386288DE">
      <w:pPr>
        <w:jc w:val="center"/>
        <w:rPr>
          <w:b/>
          <w:kern w:val="0"/>
          <w:sz w:val="32"/>
          <w:szCs w:val="32"/>
        </w:rPr>
      </w:pPr>
    </w:p>
    <w:p w14:paraId="1176008E">
      <w:pPr>
        <w:jc w:val="center"/>
        <w:rPr>
          <w:b/>
          <w:kern w:val="0"/>
          <w:sz w:val="32"/>
          <w:szCs w:val="32"/>
        </w:rPr>
      </w:pPr>
    </w:p>
    <w:p w14:paraId="3E5110C4">
      <w:pPr>
        <w:pStyle w:val="3"/>
      </w:pPr>
      <w:r>
        <w:rPr>
          <w:rFonts w:hint="eastAsia"/>
        </w:rPr>
        <w:t>二、授权委托书或法定代表人（单位负责人、自然人本人）身份证明</w:t>
      </w:r>
    </w:p>
    <w:p w14:paraId="34E730F0">
      <w:r>
        <w:rPr>
          <w:rFonts w:hint="eastAsia"/>
        </w:rPr>
        <w:t xml:space="preserve">                                </w:t>
      </w:r>
    </w:p>
    <w:p w14:paraId="4BD1E0EA">
      <w:pPr>
        <w:ind w:firstLine="2872" w:firstLineChars="894"/>
      </w:pPr>
      <w:r>
        <w:rPr>
          <w:rFonts w:hint="eastAsia"/>
          <w:b/>
          <w:kern w:val="0"/>
          <w:sz w:val="32"/>
          <w:szCs w:val="32"/>
          <w:lang w:val="zh-CN"/>
        </w:rPr>
        <w:t>授权委托书（适用于非联合体投标）</w:t>
      </w:r>
      <w:r>
        <w:rPr>
          <w:rFonts w:hint="eastAsia"/>
        </w:rPr>
        <w:t xml:space="preserve">                               </w:t>
      </w:r>
    </w:p>
    <w:p w14:paraId="6B66246B">
      <w:pPr>
        <w:rPr>
          <w:kern w:val="0"/>
        </w:rPr>
      </w:pPr>
      <w:r>
        <w:rPr>
          <w:rFonts w:hint="eastAsia"/>
        </w:rPr>
        <w:t>（采购人）、（采购代理机构）</w:t>
      </w:r>
      <w:r>
        <w:rPr>
          <w:rFonts w:hint="eastAsia"/>
          <w:kern w:val="0"/>
          <w:lang w:val="zh-CN"/>
        </w:rPr>
        <w:t>：</w:t>
      </w:r>
    </w:p>
    <w:p w14:paraId="42A9BFF0">
      <w:pPr>
        <w:ind w:firstLine="576"/>
        <w:rPr>
          <w:kern w:val="0"/>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（项目名称）【招标编号：（采购编号）】</w:t>
      </w:r>
      <w:r>
        <w:rPr>
          <w:rFonts w:hint="eastAsia"/>
          <w:kern w:val="0"/>
          <w:lang w:val="zh-CN"/>
        </w:rPr>
        <w:t>政府采购投标的一切事项，其法律后果由我方承担。</w:t>
      </w:r>
    </w:p>
    <w:p w14:paraId="4FE9309B">
      <w:pPr>
        <w:rPr>
          <w:kern w:val="0"/>
        </w:rPr>
      </w:pPr>
      <w:r>
        <w:rPr>
          <w:rFonts w:hint="eastAsia"/>
          <w:kern w:val="0"/>
        </w:rPr>
        <w:t xml:space="preserve">    </w:t>
      </w: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3E35FCD">
      <w:pPr>
        <w:rPr>
          <w:kern w:val="0"/>
        </w:rPr>
      </w:pPr>
      <w:r>
        <w:rPr>
          <w:rFonts w:hint="eastAsia"/>
          <w:kern w:val="0"/>
        </w:rPr>
        <w:t xml:space="preserve">    </w:t>
      </w:r>
      <w:r>
        <w:rPr>
          <w:rFonts w:hint="eastAsia"/>
          <w:kern w:val="0"/>
          <w:lang w:val="zh-CN"/>
        </w:rPr>
        <w:t>特此告知。</w:t>
      </w:r>
    </w:p>
    <w:p w14:paraId="4280633B">
      <w:pPr>
        <w:rPr>
          <w:kern w:val="0"/>
        </w:rPr>
      </w:pPr>
      <w:r>
        <w:rPr>
          <w:rFonts w:hint="eastAsia"/>
          <w:kern w:val="0"/>
          <w:lang w:val="zh-CN"/>
        </w:rPr>
        <w:t xml:space="preserve">                                                 投标人名称(电子签名)：</w:t>
      </w:r>
    </w:p>
    <w:p w14:paraId="57EBC486">
      <w:pPr>
        <w:rPr>
          <w:kern w:val="0"/>
          <w:lang w:val="zh-CN"/>
        </w:rPr>
      </w:pPr>
      <w:r>
        <w:rPr>
          <w:rFonts w:hint="eastAsia"/>
          <w:kern w:val="0"/>
          <w:lang w:val="zh-CN"/>
        </w:rPr>
        <w:t xml:space="preserve">                                                 签发日期：  年  月   日</w:t>
      </w:r>
    </w:p>
    <w:p w14:paraId="305B5B52"/>
    <w:p w14:paraId="1DDE1BFF">
      <w:pPr>
        <w:jc w:val="center"/>
        <w:rPr>
          <w:b/>
          <w:kern w:val="0"/>
          <w:sz w:val="32"/>
          <w:szCs w:val="32"/>
        </w:rPr>
      </w:pPr>
      <w:r>
        <w:rPr>
          <w:rFonts w:hint="eastAsia"/>
          <w:b/>
          <w:kern w:val="0"/>
          <w:sz w:val="32"/>
          <w:szCs w:val="32"/>
          <w:lang w:val="zh-CN"/>
        </w:rPr>
        <w:t xml:space="preserve">      </w:t>
      </w:r>
      <w:r>
        <w:rPr>
          <w:rFonts w:hint="eastAsia"/>
          <w:b/>
          <w:kern w:val="0"/>
          <w:sz w:val="32"/>
          <w:szCs w:val="32"/>
        </w:rPr>
        <w:t xml:space="preserve"> </w:t>
      </w:r>
      <w:r>
        <w:rPr>
          <w:rFonts w:hint="eastAsia"/>
          <w:b/>
          <w:kern w:val="0"/>
          <w:sz w:val="32"/>
          <w:szCs w:val="32"/>
          <w:lang w:val="zh-CN"/>
        </w:rPr>
        <w:t>授权委托书（适用于联合体投标）</w:t>
      </w:r>
    </w:p>
    <w:p w14:paraId="39DC7661">
      <w:pPr>
        <w:rPr>
          <w:kern w:val="0"/>
        </w:rPr>
      </w:pPr>
      <w:r>
        <w:rPr>
          <w:rFonts w:hint="eastAsia"/>
        </w:rPr>
        <w:t>（采购人）、（采购代理机构）</w:t>
      </w:r>
      <w:r>
        <w:rPr>
          <w:rFonts w:hint="eastAsia"/>
          <w:kern w:val="0"/>
          <w:lang w:val="zh-CN"/>
        </w:rPr>
        <w:t>：</w:t>
      </w:r>
    </w:p>
    <w:p w14:paraId="1644160E">
      <w:pPr>
        <w:ind w:firstLine="576"/>
        <w:rPr>
          <w:kern w:val="0"/>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（项目名称）【招标编号：（采购编号）】</w:t>
      </w:r>
      <w:r>
        <w:rPr>
          <w:rFonts w:hint="eastAsia"/>
          <w:kern w:val="0"/>
          <w:lang w:val="zh-CN"/>
        </w:rPr>
        <w:t>政府采购投标的一切事项，其法律后果由我方承担。</w:t>
      </w:r>
    </w:p>
    <w:p w14:paraId="43E9D431">
      <w:pPr>
        <w:rPr>
          <w:kern w:val="0"/>
        </w:rPr>
      </w:pPr>
      <w:r>
        <w:rPr>
          <w:rFonts w:hint="eastAsia"/>
          <w:kern w:val="0"/>
        </w:rPr>
        <w:t xml:space="preserve">    </w:t>
      </w: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59006D9B">
      <w:pPr>
        <w:rPr>
          <w:kern w:val="0"/>
        </w:rPr>
      </w:pPr>
      <w:r>
        <w:rPr>
          <w:rFonts w:hint="eastAsia"/>
          <w:kern w:val="0"/>
        </w:rPr>
        <w:t xml:space="preserve">    </w:t>
      </w:r>
      <w:r>
        <w:rPr>
          <w:rFonts w:hint="eastAsia"/>
          <w:kern w:val="0"/>
          <w:lang w:val="zh-CN"/>
        </w:rPr>
        <w:t>特此告知。</w:t>
      </w:r>
    </w:p>
    <w:p w14:paraId="0E68A28F">
      <w:pPr>
        <w:jc w:val="center"/>
        <w:rPr>
          <w:b/>
          <w:kern w:val="0"/>
          <w:sz w:val="32"/>
          <w:szCs w:val="32"/>
        </w:rPr>
      </w:pPr>
    </w:p>
    <w:p w14:paraId="0258E40E"/>
    <w:p w14:paraId="4F67E3EC">
      <w:pPr>
        <w:ind w:firstLine="5040" w:firstLineChars="2100"/>
        <w:rPr>
          <w:kern w:val="0"/>
          <w:lang w:val="zh-CN"/>
        </w:rPr>
      </w:pPr>
      <w:r>
        <w:rPr>
          <w:rFonts w:hint="eastAsia"/>
          <w:kern w:val="0"/>
          <w:lang w:val="zh-CN"/>
        </w:rPr>
        <w:t>联合体成员名称(电子签名/公章)：</w:t>
      </w:r>
    </w:p>
    <w:p w14:paraId="1DC55C47">
      <w:pPr>
        <w:ind w:firstLine="5040" w:firstLineChars="2100"/>
        <w:rPr>
          <w:kern w:val="0"/>
          <w:lang w:val="zh-CN"/>
        </w:rPr>
      </w:pPr>
      <w:r>
        <w:rPr>
          <w:rFonts w:hint="eastAsia"/>
          <w:kern w:val="0"/>
          <w:lang w:val="zh-CN"/>
        </w:rPr>
        <w:t>联合体成员名称(电子签名/公章)：</w:t>
      </w:r>
    </w:p>
    <w:p w14:paraId="019ED18F">
      <w:pPr>
        <w:ind w:firstLine="5760" w:firstLineChars="2400"/>
      </w:pPr>
      <w:r>
        <w:rPr>
          <w:rFonts w:hint="eastAsia"/>
          <w:kern w:val="0"/>
          <w:lang w:val="zh-CN"/>
        </w:rPr>
        <w:t>……</w:t>
      </w:r>
    </w:p>
    <w:p w14:paraId="7ACDCEF3">
      <w:pPr>
        <w:rPr>
          <w:kern w:val="0"/>
          <w:lang w:val="zh-CN"/>
        </w:rPr>
      </w:pPr>
      <w:r>
        <w:rPr>
          <w:rFonts w:hint="eastAsia"/>
          <w:kern w:val="0"/>
          <w:lang w:val="zh-CN"/>
        </w:rPr>
        <w:t xml:space="preserve">                                               日期：  年  月   日</w:t>
      </w:r>
    </w:p>
    <w:p w14:paraId="20288FB7">
      <w:pPr>
        <w:autoSpaceDE w:val="0"/>
        <w:autoSpaceDN w:val="0"/>
        <w:jc w:val="center"/>
        <w:rPr>
          <w:b/>
          <w:kern w:val="0"/>
          <w:sz w:val="32"/>
          <w:szCs w:val="32"/>
          <w:lang w:val="zh-CN"/>
        </w:rPr>
      </w:pPr>
    </w:p>
    <w:p w14:paraId="30565B8B">
      <w:pPr>
        <w:autoSpaceDE w:val="0"/>
        <w:autoSpaceDN w:val="0"/>
        <w:jc w:val="center"/>
        <w:rPr>
          <w:b/>
        </w:rPr>
      </w:pPr>
      <w:r>
        <w:rPr>
          <w:rFonts w:hint="eastAsia"/>
          <w:b/>
          <w:kern w:val="0"/>
          <w:sz w:val="32"/>
          <w:szCs w:val="32"/>
          <w:lang w:val="zh-CN"/>
        </w:rPr>
        <w:t>法定代表人、单位负责人或自然人本人</w:t>
      </w:r>
      <w:r>
        <w:rPr>
          <w:rFonts w:hint="eastAsia"/>
          <w:b/>
          <w:sz w:val="30"/>
          <w:szCs w:val="30"/>
        </w:rPr>
        <w:t>的身份证明（适用于法定代表人、单位负责人或者自然人本人代表投标人参加投标）</w:t>
      </w:r>
    </w:p>
    <w:p w14:paraId="1AC873B3">
      <w:pPr>
        <w:pStyle w:val="9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4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53F622">
            <w:pPr>
              <w:pStyle w:val="97"/>
              <w:adjustRightInd w:val="0"/>
              <w:spacing w:line="360" w:lineRule="auto"/>
              <w:rPr>
                <w:rFonts w:hAnsi="宋体" w:cs="宋体"/>
                <w:bCs/>
                <w:sz w:val="24"/>
              </w:rPr>
            </w:pPr>
            <w:r>
              <w:rPr>
                <w:rFonts w:hint="eastAsia" w:hAnsi="宋体" w:cs="宋体"/>
                <w:bCs/>
                <w:sz w:val="24"/>
              </w:rPr>
              <w:t>正面：                                 反面：</w:t>
            </w:r>
          </w:p>
          <w:p w14:paraId="3353719F">
            <w:pPr>
              <w:pStyle w:val="97"/>
              <w:adjustRightInd w:val="0"/>
              <w:spacing w:line="360" w:lineRule="auto"/>
              <w:rPr>
                <w:rFonts w:hAnsi="宋体" w:cs="宋体"/>
                <w:bCs/>
                <w:sz w:val="24"/>
              </w:rPr>
            </w:pPr>
          </w:p>
        </w:tc>
      </w:tr>
    </w:tbl>
    <w:p w14:paraId="59E8AA87">
      <w:pPr>
        <w:ind w:firstLine="576"/>
        <w:jc w:val="center"/>
        <w:rPr>
          <w:kern w:val="0"/>
          <w:lang w:val="zh-CN"/>
        </w:rPr>
      </w:pPr>
      <w:r>
        <w:rPr>
          <w:rFonts w:hint="eastAsia"/>
          <w:kern w:val="0"/>
          <w:lang w:val="zh-CN"/>
        </w:rPr>
        <w:t xml:space="preserve">                 </w:t>
      </w:r>
    </w:p>
    <w:p w14:paraId="30E6A3B5">
      <w:pPr>
        <w:ind w:firstLine="576"/>
        <w:jc w:val="center"/>
        <w:rPr>
          <w:kern w:val="0"/>
          <w:lang w:val="zh-CN"/>
        </w:rPr>
      </w:pPr>
      <w:r>
        <w:rPr>
          <w:rFonts w:hint="eastAsia"/>
          <w:kern w:val="0"/>
          <w:lang w:val="zh-CN"/>
        </w:rPr>
        <w:t xml:space="preserve">                  投标人名称(电子签名)：                              </w:t>
      </w:r>
    </w:p>
    <w:p w14:paraId="0EF5F271">
      <w:pPr>
        <w:jc w:val="center"/>
        <w:rPr>
          <w:kern w:val="0"/>
          <w:lang w:val="zh-CN"/>
        </w:rPr>
      </w:pPr>
      <w:r>
        <w:rPr>
          <w:rFonts w:hint="eastAsia"/>
          <w:kern w:val="0"/>
          <w:lang w:val="zh-CN"/>
        </w:rPr>
        <w:t xml:space="preserve">                   日期：  年  月  日</w:t>
      </w:r>
    </w:p>
    <w:p w14:paraId="1342FEC0">
      <w:pPr>
        <w:jc w:val="center"/>
        <w:rPr>
          <w:b/>
          <w:kern w:val="0"/>
          <w:sz w:val="32"/>
          <w:szCs w:val="32"/>
        </w:rPr>
      </w:pPr>
    </w:p>
    <w:p w14:paraId="68CAB84F">
      <w:pPr>
        <w:jc w:val="center"/>
        <w:rPr>
          <w:b/>
          <w:kern w:val="0"/>
          <w:sz w:val="32"/>
          <w:szCs w:val="32"/>
        </w:rPr>
      </w:pPr>
    </w:p>
    <w:p w14:paraId="3BDF6DBE">
      <w:pPr>
        <w:jc w:val="center"/>
        <w:rPr>
          <w:b/>
          <w:kern w:val="0"/>
          <w:sz w:val="32"/>
          <w:szCs w:val="32"/>
        </w:rPr>
      </w:pPr>
    </w:p>
    <w:p w14:paraId="5C29AD13">
      <w:pPr>
        <w:ind w:right="480"/>
        <w:rPr>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4F7E60F">
      <w:pPr>
        <w:pStyle w:val="3"/>
        <w:rPr>
          <w:rFonts w:ascii="宋体" w:hAnsi="宋体" w:cs="宋体"/>
          <w:kern w:val="0"/>
        </w:rPr>
      </w:pPr>
      <w:r>
        <w:rPr>
          <w:rFonts w:hint="eastAsia" w:ascii="宋体" w:hAnsi="宋体" w:cs="宋体"/>
          <w:kern w:val="0"/>
        </w:rPr>
        <w:t>三、分包意向协议（如果有）</w:t>
      </w:r>
    </w:p>
    <w:p w14:paraId="3C0884C6">
      <w:pPr>
        <w:widowControl/>
        <w:ind w:firstLine="120" w:firstLineChars="50"/>
      </w:pPr>
      <w:r>
        <w:rPr>
          <w:rFonts w:hint="eastAsia"/>
        </w:rPr>
        <w:t>[</w:t>
      </w:r>
      <w:r>
        <w:rPr>
          <w:rFonts w:hint="eastAsia"/>
          <w:b/>
        </w:rPr>
        <w:t>中标后以分包方式履行合同的，提供分包意向协议(附件6</w:t>
      </w:r>
      <w:r>
        <w:rPr>
          <w:b/>
        </w:rPr>
        <w:t>)</w:t>
      </w:r>
      <w:r>
        <w:rPr>
          <w:rFonts w:hint="eastAsia"/>
          <w:b/>
        </w:rPr>
        <w:t>；采购人不同意分包或者投标人中标后不以分包方式履行合同的，则不需要提供。</w:t>
      </w:r>
      <w:r>
        <w:rPr>
          <w:rFonts w:hint="eastAsia"/>
        </w:rPr>
        <w:t>]</w:t>
      </w:r>
    </w:p>
    <w:p w14:paraId="4D0C755C">
      <w:pPr>
        <w:rPr>
          <w:kern w:val="0"/>
        </w:rPr>
      </w:pPr>
    </w:p>
    <w:p w14:paraId="33EEFF38">
      <w:pPr>
        <w:rPr>
          <w:kern w:val="0"/>
        </w:rPr>
      </w:pPr>
    </w:p>
    <w:p w14:paraId="6FFC0AD5">
      <w:pPr>
        <w:rPr>
          <w:kern w:val="0"/>
        </w:rPr>
      </w:pPr>
    </w:p>
    <w:p w14:paraId="55CD385D">
      <w:pPr>
        <w:rPr>
          <w:kern w:val="0"/>
        </w:rPr>
      </w:pPr>
    </w:p>
    <w:p w14:paraId="43C8A467">
      <w:pPr>
        <w:rPr>
          <w:kern w:val="0"/>
        </w:rPr>
      </w:pPr>
    </w:p>
    <w:p w14:paraId="671CF410">
      <w:pPr>
        <w:pStyle w:val="3"/>
      </w:pPr>
      <w:r>
        <w:rPr>
          <w:rFonts w:hint="eastAsia"/>
        </w:rPr>
        <w:t>四、符合性审查资料</w:t>
      </w:r>
    </w:p>
    <w:p w14:paraId="644146DD">
      <w:pPr>
        <w:jc w:val="center"/>
        <w:rPr>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F3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9BD97E">
            <w:pPr>
              <w:spacing w:line="240" w:lineRule="atLeast"/>
              <w:jc w:val="center"/>
              <w:rPr>
                <w:b/>
              </w:rPr>
            </w:pPr>
            <w:r>
              <w:rPr>
                <w:rFonts w:hint="eastAsia"/>
                <w:b/>
              </w:rPr>
              <w:t>序号</w:t>
            </w:r>
          </w:p>
        </w:tc>
        <w:tc>
          <w:tcPr>
            <w:tcW w:w="4991" w:type="dxa"/>
            <w:vAlign w:val="center"/>
          </w:tcPr>
          <w:p w14:paraId="50DAF4E1">
            <w:pPr>
              <w:spacing w:line="240" w:lineRule="atLeast"/>
              <w:jc w:val="center"/>
              <w:rPr>
                <w:b/>
              </w:rPr>
            </w:pPr>
            <w:r>
              <w:rPr>
                <w:rFonts w:hint="eastAsia"/>
                <w:b/>
              </w:rPr>
              <w:t>实质性要求</w:t>
            </w:r>
          </w:p>
        </w:tc>
        <w:tc>
          <w:tcPr>
            <w:tcW w:w="2551" w:type="dxa"/>
            <w:vAlign w:val="center"/>
          </w:tcPr>
          <w:p w14:paraId="223875C9">
            <w:pPr>
              <w:spacing w:line="240" w:lineRule="atLeast"/>
              <w:jc w:val="center"/>
              <w:rPr>
                <w:b/>
              </w:rPr>
            </w:pPr>
            <w:r>
              <w:rPr>
                <w:rFonts w:hint="eastAsia"/>
                <w:b/>
              </w:rPr>
              <w:t>需要提供的符合性审查资料</w:t>
            </w:r>
          </w:p>
        </w:tc>
        <w:tc>
          <w:tcPr>
            <w:tcW w:w="1418" w:type="dxa"/>
            <w:vAlign w:val="center"/>
          </w:tcPr>
          <w:p w14:paraId="6F79A762">
            <w:pPr>
              <w:spacing w:line="240" w:lineRule="atLeast"/>
              <w:jc w:val="center"/>
              <w:rPr>
                <w:b/>
              </w:rPr>
            </w:pPr>
            <w:r>
              <w:rPr>
                <w:rFonts w:hint="eastAsia"/>
                <w:b/>
              </w:rPr>
              <w:t>投标文件中的</w:t>
            </w:r>
          </w:p>
          <w:p w14:paraId="2C3F97B7">
            <w:pPr>
              <w:spacing w:line="240" w:lineRule="atLeast"/>
              <w:jc w:val="center"/>
              <w:rPr>
                <w:b/>
              </w:rPr>
            </w:pPr>
            <w:r>
              <w:rPr>
                <w:rFonts w:hint="eastAsia"/>
                <w:b/>
              </w:rPr>
              <w:t>页码位置</w:t>
            </w:r>
          </w:p>
        </w:tc>
      </w:tr>
      <w:tr w14:paraId="0EF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F2D082">
            <w:pPr>
              <w:jc w:val="center"/>
            </w:pPr>
            <w:r>
              <w:rPr>
                <w:rFonts w:hint="eastAsia"/>
              </w:rPr>
              <w:t>1</w:t>
            </w:r>
          </w:p>
        </w:tc>
        <w:tc>
          <w:tcPr>
            <w:tcW w:w="4991" w:type="dxa"/>
            <w:vAlign w:val="center"/>
          </w:tcPr>
          <w:p w14:paraId="5A9B3B70">
            <w:r>
              <w:rPr>
                <w:rFonts w:hint="eastAsia"/>
              </w:rPr>
              <w:t>投标文件按照招标文件要求签署、盖章。</w:t>
            </w:r>
          </w:p>
        </w:tc>
        <w:tc>
          <w:tcPr>
            <w:tcW w:w="2551" w:type="dxa"/>
            <w:vAlign w:val="center"/>
          </w:tcPr>
          <w:p w14:paraId="13DCD493">
            <w:r>
              <w:rPr>
                <w:rFonts w:hint="eastAsia"/>
              </w:rPr>
              <w:t>需要使用电子签名或者签字盖章的投标文件的组成部分</w:t>
            </w:r>
          </w:p>
        </w:tc>
        <w:tc>
          <w:tcPr>
            <w:tcW w:w="1418" w:type="dxa"/>
          </w:tcPr>
          <w:p w14:paraId="586894DF"/>
          <w:p w14:paraId="6C984843">
            <w:r>
              <w:rPr>
                <w:rFonts w:hint="eastAsia"/>
              </w:rPr>
              <w:t>见投标文件</w:t>
            </w:r>
          </w:p>
          <w:p w14:paraId="093B0D0B">
            <w:r>
              <w:rPr>
                <w:rFonts w:hint="eastAsia"/>
              </w:rPr>
              <w:t>第</w:t>
            </w:r>
            <w:r>
              <w:rPr>
                <w:rFonts w:hint="eastAsia"/>
                <w:u w:val="single"/>
              </w:rPr>
              <w:t xml:space="preserve">  </w:t>
            </w:r>
            <w:r>
              <w:rPr>
                <w:rFonts w:hint="eastAsia"/>
              </w:rPr>
              <w:t>页</w:t>
            </w:r>
          </w:p>
        </w:tc>
      </w:tr>
      <w:tr w14:paraId="538E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90CFD">
            <w:pPr>
              <w:jc w:val="center"/>
            </w:pPr>
            <w:r>
              <w:rPr>
                <w:rFonts w:hint="eastAsia"/>
              </w:rPr>
              <w:t>2</w:t>
            </w:r>
          </w:p>
        </w:tc>
        <w:tc>
          <w:tcPr>
            <w:tcW w:w="4991" w:type="dxa"/>
            <w:vAlign w:val="center"/>
          </w:tcPr>
          <w:p w14:paraId="49829278">
            <w:r>
              <w:rPr>
                <w:rFonts w:hint="eastAsia"/>
              </w:rPr>
              <w:t>投标文件中承诺的投标有效期不少于招标文件中载明的投标有效期。</w:t>
            </w:r>
          </w:p>
        </w:tc>
        <w:tc>
          <w:tcPr>
            <w:tcW w:w="2551" w:type="dxa"/>
            <w:vAlign w:val="center"/>
          </w:tcPr>
          <w:p w14:paraId="285CB1D0">
            <w:r>
              <w:rPr>
                <w:rFonts w:hint="eastAsia"/>
              </w:rPr>
              <w:t>投标函</w:t>
            </w:r>
          </w:p>
        </w:tc>
        <w:tc>
          <w:tcPr>
            <w:tcW w:w="1418" w:type="dxa"/>
          </w:tcPr>
          <w:p w14:paraId="478261CC">
            <w:r>
              <w:rPr>
                <w:rFonts w:hint="eastAsia"/>
              </w:rPr>
              <w:t>见投标文件第</w:t>
            </w:r>
            <w:r>
              <w:rPr>
                <w:rFonts w:hint="eastAsia"/>
                <w:u w:val="single"/>
              </w:rPr>
              <w:t xml:space="preserve">  </w:t>
            </w:r>
            <w:r>
              <w:rPr>
                <w:rFonts w:hint="eastAsia"/>
              </w:rPr>
              <w:t>页</w:t>
            </w:r>
          </w:p>
        </w:tc>
      </w:tr>
      <w:tr w14:paraId="42E3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F0DC8C">
            <w:pPr>
              <w:jc w:val="center"/>
            </w:pPr>
            <w:r>
              <w:rPr>
                <w:rFonts w:hint="eastAsia"/>
              </w:rPr>
              <w:t>3</w:t>
            </w:r>
          </w:p>
        </w:tc>
        <w:tc>
          <w:tcPr>
            <w:tcW w:w="4991" w:type="dxa"/>
            <w:vAlign w:val="center"/>
          </w:tcPr>
          <w:p w14:paraId="35128C5C">
            <w:r>
              <w:rPr>
                <w:rFonts w:hint="eastAsia"/>
              </w:rPr>
              <w:t>投标文件满足招标文件的其它实质性要求。</w:t>
            </w:r>
          </w:p>
        </w:tc>
        <w:tc>
          <w:tcPr>
            <w:tcW w:w="2551" w:type="dxa"/>
            <w:vAlign w:val="center"/>
          </w:tcPr>
          <w:p w14:paraId="46C49B65">
            <w:r>
              <w:rPr>
                <w:rFonts w:hint="eastAsia"/>
                <w:kern w:val="0"/>
              </w:rPr>
              <w:t>招标文件其它实质性要求相应的材料（“▲” 系指实质性要求条款，招标文件无其它实质性要求的，无需提供）</w:t>
            </w:r>
          </w:p>
        </w:tc>
        <w:tc>
          <w:tcPr>
            <w:tcW w:w="1418" w:type="dxa"/>
          </w:tcPr>
          <w:p w14:paraId="154E9243">
            <w:r>
              <w:rPr>
                <w:rFonts w:hint="eastAsia"/>
              </w:rPr>
              <w:t>见投标文件第</w:t>
            </w:r>
            <w:r>
              <w:rPr>
                <w:rFonts w:hint="eastAsia"/>
                <w:u w:val="single"/>
              </w:rPr>
              <w:t xml:space="preserve">  </w:t>
            </w:r>
            <w:r>
              <w:rPr>
                <w:rFonts w:hint="eastAsia"/>
              </w:rPr>
              <w:t>页</w:t>
            </w:r>
          </w:p>
        </w:tc>
      </w:tr>
    </w:tbl>
    <w:p w14:paraId="73908250">
      <w:pPr>
        <w:ind w:right="420"/>
      </w:pPr>
      <w:r>
        <w:rPr>
          <w:rFonts w:hint="eastAsia"/>
        </w:rPr>
        <w:t>注：按本格式和要求提供。</w:t>
      </w:r>
    </w:p>
    <w:p w14:paraId="1A9A41B6">
      <w:r>
        <w:rPr>
          <w:rFonts w:hint="eastAsia"/>
        </w:rPr>
        <w:br w:type="page"/>
      </w:r>
    </w:p>
    <w:p w14:paraId="7D2707E9">
      <w:pPr>
        <w:pStyle w:val="3"/>
      </w:pPr>
      <w:r>
        <w:rPr>
          <w:rFonts w:hint="eastAsia"/>
        </w:rPr>
        <w:t>五、评标标准相应的商务技术资料</w:t>
      </w:r>
    </w:p>
    <w:p w14:paraId="73BA1510">
      <w:pPr>
        <w:rPr>
          <w:b/>
        </w:rPr>
      </w:pPr>
      <w:r>
        <w:rPr>
          <w:rFonts w:hint="eastAsia"/>
          <w:b/>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BFB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2084D189">
            <w:pPr>
              <w:spacing w:line="600" w:lineRule="exact"/>
              <w:jc w:val="both"/>
              <w:rPr>
                <w:rFonts w:cs="仿宋_GB2312"/>
                <w:color w:val="000000"/>
              </w:rPr>
            </w:pPr>
            <w:r>
              <w:rPr>
                <w:rFonts w:hint="eastAsia" w:cs="仿宋_GB2312"/>
                <w:color w:val="000000"/>
                <w:lang w:bidi="ar"/>
              </w:rPr>
              <w:t>序号</w:t>
            </w:r>
          </w:p>
        </w:tc>
        <w:tc>
          <w:tcPr>
            <w:tcW w:w="5465" w:type="dxa"/>
            <w:tcBorders>
              <w:top w:val="single" w:color="auto" w:sz="4" w:space="0"/>
              <w:left w:val="nil"/>
              <w:bottom w:val="single" w:color="auto" w:sz="4" w:space="0"/>
              <w:right w:val="single" w:color="auto" w:sz="4" w:space="0"/>
            </w:tcBorders>
          </w:tcPr>
          <w:p w14:paraId="6E270F3E">
            <w:pPr>
              <w:spacing w:line="600" w:lineRule="exact"/>
              <w:ind w:firstLine="480" w:firstLineChars="200"/>
              <w:jc w:val="center"/>
              <w:rPr>
                <w:color w:val="000000"/>
              </w:rPr>
            </w:pPr>
            <w:r>
              <w:rPr>
                <w:rFonts w:hint="eastAsia" w:cs="仿宋_GB2312"/>
                <w:color w:val="000000"/>
                <w:lang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319AEAB6">
            <w:pPr>
              <w:spacing w:line="600" w:lineRule="exact"/>
              <w:ind w:firstLine="480" w:firstLineChars="200"/>
              <w:jc w:val="center"/>
              <w:rPr>
                <w:color w:val="000000"/>
              </w:rPr>
            </w:pPr>
            <w:r>
              <w:rPr>
                <w:rFonts w:hint="eastAsia"/>
                <w:color w:val="000000"/>
                <w:lang w:bidi="ar"/>
              </w:rPr>
              <w:t>投标文件中的页码位置</w:t>
            </w:r>
          </w:p>
        </w:tc>
      </w:tr>
      <w:tr w14:paraId="052C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131C5FF">
            <w:pPr>
              <w:spacing w:line="600" w:lineRule="exact"/>
              <w:jc w:val="center"/>
              <w:rPr>
                <w:color w:val="000000"/>
              </w:rPr>
            </w:pPr>
            <w:r>
              <w:rPr>
                <w:rFonts w:hint="eastAsia"/>
                <w:color w:val="000000"/>
                <w:lang w:bidi="ar"/>
              </w:rPr>
              <w:t>1</w:t>
            </w:r>
          </w:p>
        </w:tc>
        <w:tc>
          <w:tcPr>
            <w:tcW w:w="5465" w:type="dxa"/>
            <w:tcBorders>
              <w:top w:val="single" w:color="auto" w:sz="4" w:space="0"/>
              <w:left w:val="nil"/>
              <w:bottom w:val="single" w:color="auto" w:sz="4" w:space="0"/>
              <w:right w:val="single" w:color="auto" w:sz="4" w:space="0"/>
            </w:tcBorders>
          </w:tcPr>
          <w:p w14:paraId="5A6A25CF">
            <w:pPr>
              <w:spacing w:line="600" w:lineRule="exact"/>
              <w:ind w:firstLine="480" w:firstLineChars="200"/>
              <w:jc w:val="center"/>
              <w:rPr>
                <w:color w:val="000000"/>
              </w:rPr>
            </w:pPr>
            <w:r>
              <w:rPr>
                <w:rFonts w:hint="eastAsia"/>
                <w:color w:val="000000"/>
                <w:lang w:bidi="ar"/>
              </w:rPr>
              <w:t>XXX（预先填写）</w:t>
            </w:r>
          </w:p>
        </w:tc>
        <w:tc>
          <w:tcPr>
            <w:tcW w:w="3046" w:type="dxa"/>
            <w:tcBorders>
              <w:top w:val="single" w:color="auto" w:sz="4" w:space="0"/>
              <w:left w:val="nil"/>
              <w:bottom w:val="single" w:color="auto" w:sz="4" w:space="0"/>
              <w:right w:val="single" w:color="auto" w:sz="4" w:space="0"/>
            </w:tcBorders>
          </w:tcPr>
          <w:p w14:paraId="66DEB433">
            <w:pPr>
              <w:spacing w:line="600" w:lineRule="exact"/>
              <w:ind w:firstLine="480" w:firstLineChars="200"/>
              <w:jc w:val="center"/>
              <w:rPr>
                <w:color w:val="000000"/>
              </w:rPr>
            </w:pPr>
            <w:r>
              <w:rPr>
                <w:rFonts w:hint="eastAsia"/>
                <w:color w:val="000000"/>
                <w:lang w:bidi="ar"/>
              </w:rPr>
              <w:t>见投标文件第</w:t>
            </w:r>
            <w:r>
              <w:rPr>
                <w:rFonts w:hint="eastAsia"/>
                <w:color w:val="000000"/>
                <w:u w:val="single"/>
                <w:lang w:bidi="ar"/>
              </w:rPr>
              <w:t xml:space="preserve">  </w:t>
            </w:r>
            <w:r>
              <w:rPr>
                <w:rFonts w:hint="eastAsia"/>
                <w:color w:val="000000"/>
                <w:lang w:bidi="ar"/>
              </w:rPr>
              <w:t>页</w:t>
            </w:r>
          </w:p>
        </w:tc>
      </w:tr>
      <w:tr w14:paraId="7B22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EE69333">
            <w:pPr>
              <w:spacing w:line="600" w:lineRule="exact"/>
              <w:jc w:val="center"/>
              <w:rPr>
                <w:color w:val="000000"/>
              </w:rPr>
            </w:pPr>
            <w:r>
              <w:rPr>
                <w:rFonts w:hint="eastAsia"/>
                <w:color w:val="000000"/>
                <w:lang w:bidi="ar"/>
              </w:rPr>
              <w:t>2</w:t>
            </w:r>
          </w:p>
        </w:tc>
        <w:tc>
          <w:tcPr>
            <w:tcW w:w="5465" w:type="dxa"/>
            <w:tcBorders>
              <w:top w:val="single" w:color="auto" w:sz="4" w:space="0"/>
              <w:left w:val="nil"/>
              <w:bottom w:val="single" w:color="auto" w:sz="4" w:space="0"/>
              <w:right w:val="single" w:color="auto" w:sz="4" w:space="0"/>
            </w:tcBorders>
          </w:tcPr>
          <w:p w14:paraId="4D3A1505">
            <w:pPr>
              <w:spacing w:line="600" w:lineRule="exact"/>
              <w:ind w:firstLine="480" w:firstLineChars="200"/>
              <w:jc w:val="center"/>
              <w:rPr>
                <w:color w:val="000000"/>
              </w:rPr>
            </w:pPr>
            <w:r>
              <w:rPr>
                <w:rFonts w:hint="eastAsia"/>
                <w:color w:val="000000"/>
                <w:lang w:bidi="ar"/>
              </w:rPr>
              <w:t>XXX</w:t>
            </w:r>
          </w:p>
        </w:tc>
        <w:tc>
          <w:tcPr>
            <w:tcW w:w="3046" w:type="dxa"/>
            <w:tcBorders>
              <w:top w:val="single" w:color="auto" w:sz="4" w:space="0"/>
              <w:left w:val="nil"/>
              <w:bottom w:val="single" w:color="auto" w:sz="4" w:space="0"/>
              <w:right w:val="single" w:color="auto" w:sz="4" w:space="0"/>
            </w:tcBorders>
          </w:tcPr>
          <w:p w14:paraId="22ECBECC">
            <w:pPr>
              <w:spacing w:line="600" w:lineRule="exact"/>
              <w:ind w:firstLine="480" w:firstLineChars="200"/>
              <w:jc w:val="center"/>
              <w:rPr>
                <w:color w:val="000000"/>
              </w:rPr>
            </w:pPr>
            <w:r>
              <w:rPr>
                <w:rFonts w:hint="eastAsia"/>
                <w:color w:val="000000"/>
                <w:lang w:bidi="ar"/>
              </w:rPr>
              <w:t>见投标文件第</w:t>
            </w:r>
            <w:r>
              <w:rPr>
                <w:rFonts w:hint="eastAsia"/>
                <w:color w:val="000000"/>
                <w:u w:val="single"/>
                <w:lang w:bidi="ar"/>
              </w:rPr>
              <w:t xml:space="preserve">  </w:t>
            </w:r>
            <w:r>
              <w:rPr>
                <w:rFonts w:hint="eastAsia"/>
                <w:color w:val="000000"/>
                <w:lang w:bidi="ar"/>
              </w:rPr>
              <w:t>页</w:t>
            </w:r>
          </w:p>
        </w:tc>
      </w:tr>
      <w:tr w14:paraId="6821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BEEB0BE">
            <w:pPr>
              <w:spacing w:line="600" w:lineRule="exact"/>
              <w:ind w:firstLine="480" w:firstLineChars="200"/>
              <w:jc w:val="center"/>
              <w:rPr>
                <w:color w:val="000000"/>
              </w:rPr>
            </w:pPr>
            <w:r>
              <w:rPr>
                <w:rFonts w:hint="eastAsia"/>
                <w:color w:val="000000"/>
                <w:kern w:val="0"/>
                <w:lang w:bidi="ar"/>
              </w:rPr>
              <w:t>……</w:t>
            </w:r>
          </w:p>
        </w:tc>
        <w:tc>
          <w:tcPr>
            <w:tcW w:w="5465" w:type="dxa"/>
            <w:tcBorders>
              <w:top w:val="single" w:color="auto" w:sz="4" w:space="0"/>
              <w:left w:val="nil"/>
              <w:bottom w:val="single" w:color="auto" w:sz="4" w:space="0"/>
              <w:right w:val="single" w:color="auto" w:sz="4" w:space="0"/>
            </w:tcBorders>
          </w:tcPr>
          <w:p w14:paraId="39D73723">
            <w:pPr>
              <w:spacing w:line="600" w:lineRule="exact"/>
              <w:ind w:firstLine="480" w:firstLineChars="200"/>
              <w:jc w:val="both"/>
              <w:rPr>
                <w:color w:val="000000"/>
              </w:rPr>
            </w:pPr>
          </w:p>
        </w:tc>
        <w:tc>
          <w:tcPr>
            <w:tcW w:w="3046" w:type="dxa"/>
            <w:tcBorders>
              <w:top w:val="single" w:color="auto" w:sz="4" w:space="0"/>
              <w:left w:val="nil"/>
              <w:bottom w:val="single" w:color="auto" w:sz="4" w:space="0"/>
              <w:right w:val="single" w:color="auto" w:sz="4" w:space="0"/>
            </w:tcBorders>
          </w:tcPr>
          <w:p w14:paraId="2E63F2A3">
            <w:pPr>
              <w:spacing w:line="600" w:lineRule="exact"/>
              <w:ind w:firstLine="480" w:firstLineChars="200"/>
              <w:jc w:val="center"/>
              <w:rPr>
                <w:color w:val="000000"/>
              </w:rPr>
            </w:pPr>
            <w:r>
              <w:rPr>
                <w:rFonts w:hint="eastAsia"/>
                <w:color w:val="000000"/>
                <w:lang w:bidi="ar"/>
              </w:rPr>
              <w:t>见投标文件第</w:t>
            </w:r>
            <w:r>
              <w:rPr>
                <w:rFonts w:hint="eastAsia"/>
                <w:color w:val="000000"/>
                <w:u w:val="single"/>
                <w:lang w:bidi="ar"/>
              </w:rPr>
              <w:t xml:space="preserve">  </w:t>
            </w:r>
            <w:r>
              <w:rPr>
                <w:rFonts w:hint="eastAsia"/>
                <w:color w:val="000000"/>
                <w:lang w:bidi="ar"/>
              </w:rPr>
              <w:t>页</w:t>
            </w:r>
          </w:p>
        </w:tc>
      </w:tr>
    </w:tbl>
    <w:p w14:paraId="0A1FCE3B">
      <w:pPr>
        <w:jc w:val="center"/>
        <w:rPr>
          <w:b/>
          <w:kern w:val="0"/>
          <w:sz w:val="32"/>
          <w:szCs w:val="32"/>
        </w:rPr>
      </w:pPr>
    </w:p>
    <w:p w14:paraId="354E0E4F"/>
    <w:p w14:paraId="7123481C">
      <w:pPr>
        <w:rPr>
          <w:b/>
          <w:kern w:val="0"/>
          <w:sz w:val="32"/>
          <w:szCs w:val="32"/>
        </w:rPr>
      </w:pPr>
    </w:p>
    <w:p w14:paraId="21993825"/>
    <w:p w14:paraId="686A9C76"/>
    <w:p w14:paraId="5C244DFA">
      <w:pPr>
        <w:jc w:val="center"/>
        <w:rPr>
          <w:b/>
          <w:kern w:val="0"/>
          <w:sz w:val="32"/>
          <w:szCs w:val="32"/>
        </w:rPr>
      </w:pPr>
    </w:p>
    <w:p w14:paraId="5946DB93"/>
    <w:p w14:paraId="03628B3A">
      <w:pPr>
        <w:pStyle w:val="3"/>
      </w:pPr>
      <w:r>
        <w:rPr>
          <w:rFonts w:hint="eastAsia"/>
        </w:rPr>
        <w:t>六、投标标的清单</w:t>
      </w:r>
    </w:p>
    <w:tbl>
      <w:tblPr>
        <w:tblStyle w:val="6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6548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2CE0847">
            <w:pPr>
              <w:jc w:val="center"/>
              <w:rPr>
                <w:b/>
              </w:rPr>
            </w:pPr>
            <w:r>
              <w:rPr>
                <w:rFonts w:hint="eastAsia"/>
                <w:b/>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6EC486CD">
            <w:pPr>
              <w:jc w:val="center"/>
              <w:rPr>
                <w:b/>
              </w:rPr>
            </w:pPr>
            <w:r>
              <w:rPr>
                <w:rFonts w:hint="eastAsia"/>
                <w:b/>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70AC6E59">
            <w:pPr>
              <w:jc w:val="center"/>
              <w:rPr>
                <w:b/>
              </w:rPr>
            </w:pPr>
            <w:r>
              <w:rPr>
                <w:rFonts w:hint="eastAsia"/>
                <w:b/>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7E266645">
            <w:pPr>
              <w:jc w:val="center"/>
              <w:rPr>
                <w:b/>
              </w:rPr>
            </w:pPr>
            <w:r>
              <w:rPr>
                <w:rFonts w:hint="eastAsia"/>
                <w:b/>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7087F66E">
            <w:pPr>
              <w:jc w:val="center"/>
              <w:rPr>
                <w:b/>
              </w:rPr>
            </w:pPr>
            <w:r>
              <w:rPr>
                <w:rFonts w:hint="eastAsia"/>
                <w:b/>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7A0C2B85">
            <w:pPr>
              <w:jc w:val="center"/>
              <w:rPr>
                <w:b/>
              </w:rPr>
            </w:pPr>
          </w:p>
          <w:p w14:paraId="60574A26">
            <w:pPr>
              <w:jc w:val="center"/>
              <w:rPr>
                <w:b/>
              </w:rPr>
            </w:pPr>
            <w:r>
              <w:rPr>
                <w:rFonts w:hint="eastAsia"/>
                <w:b/>
              </w:rPr>
              <w:t>备注（如果有）</w:t>
            </w:r>
          </w:p>
          <w:p w14:paraId="374D9A17">
            <w:pPr>
              <w:jc w:val="center"/>
              <w:rPr>
                <w:b/>
              </w:rPr>
            </w:pPr>
          </w:p>
        </w:tc>
      </w:tr>
      <w:tr w14:paraId="31EE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1469BB7">
            <w:pPr>
              <w:jc w:val="center"/>
            </w:pPr>
            <w:r>
              <w:rPr>
                <w:rFonts w:hint="eastAsia"/>
              </w:rPr>
              <w:t>1</w:t>
            </w:r>
          </w:p>
        </w:tc>
        <w:tc>
          <w:tcPr>
            <w:tcW w:w="1468" w:type="dxa"/>
            <w:tcBorders>
              <w:top w:val="single" w:color="auto" w:sz="4" w:space="0"/>
              <w:left w:val="single" w:color="auto" w:sz="4" w:space="0"/>
              <w:bottom w:val="single" w:color="auto" w:sz="4" w:space="0"/>
              <w:right w:val="single" w:color="auto" w:sz="4" w:space="0"/>
            </w:tcBorders>
            <w:vAlign w:val="center"/>
          </w:tcPr>
          <w:p w14:paraId="32ED10C5">
            <w:pPr>
              <w:jc w:val="center"/>
            </w:pPr>
          </w:p>
        </w:tc>
        <w:tc>
          <w:tcPr>
            <w:tcW w:w="1443" w:type="dxa"/>
            <w:tcBorders>
              <w:top w:val="single" w:color="auto" w:sz="4" w:space="0"/>
              <w:left w:val="single" w:color="auto" w:sz="4" w:space="0"/>
              <w:bottom w:val="single" w:color="auto" w:sz="4" w:space="0"/>
              <w:right w:val="single" w:color="auto" w:sz="4" w:space="0"/>
            </w:tcBorders>
            <w:vAlign w:val="center"/>
          </w:tcPr>
          <w:p w14:paraId="18EB70AB">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14:paraId="5C00AE91">
            <w:pPr>
              <w:jc w:val="center"/>
            </w:pPr>
          </w:p>
        </w:tc>
        <w:tc>
          <w:tcPr>
            <w:tcW w:w="2032" w:type="dxa"/>
            <w:tcBorders>
              <w:top w:val="single" w:color="auto" w:sz="4" w:space="0"/>
              <w:left w:val="single" w:color="auto" w:sz="4" w:space="0"/>
              <w:bottom w:val="single" w:color="auto" w:sz="4" w:space="0"/>
              <w:right w:val="single" w:color="auto" w:sz="4" w:space="0"/>
            </w:tcBorders>
            <w:vAlign w:val="center"/>
          </w:tcPr>
          <w:p w14:paraId="3B742880">
            <w:pPr>
              <w:jc w:val="center"/>
            </w:pPr>
          </w:p>
        </w:tc>
        <w:tc>
          <w:tcPr>
            <w:tcW w:w="1912" w:type="dxa"/>
            <w:tcBorders>
              <w:top w:val="single" w:color="auto" w:sz="4" w:space="0"/>
              <w:left w:val="single" w:color="auto" w:sz="4" w:space="0"/>
              <w:bottom w:val="single" w:color="auto" w:sz="4" w:space="0"/>
              <w:right w:val="single" w:color="auto" w:sz="4" w:space="0"/>
            </w:tcBorders>
            <w:vAlign w:val="center"/>
          </w:tcPr>
          <w:p w14:paraId="1B6A6BF9">
            <w:pPr>
              <w:jc w:val="center"/>
            </w:pPr>
          </w:p>
        </w:tc>
      </w:tr>
      <w:tr w14:paraId="260C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52152EE">
            <w:pPr>
              <w:jc w:val="center"/>
            </w:pPr>
            <w:r>
              <w:rPr>
                <w:rFonts w:hint="eastAsia"/>
              </w:rPr>
              <w:t>2</w:t>
            </w:r>
          </w:p>
        </w:tc>
        <w:tc>
          <w:tcPr>
            <w:tcW w:w="1468" w:type="dxa"/>
            <w:tcBorders>
              <w:top w:val="single" w:color="auto" w:sz="4" w:space="0"/>
              <w:left w:val="single" w:color="auto" w:sz="4" w:space="0"/>
              <w:bottom w:val="single" w:color="auto" w:sz="4" w:space="0"/>
              <w:right w:val="single" w:color="auto" w:sz="4" w:space="0"/>
            </w:tcBorders>
            <w:vAlign w:val="center"/>
          </w:tcPr>
          <w:p w14:paraId="138192BC">
            <w:pPr>
              <w:jc w:val="center"/>
            </w:pPr>
          </w:p>
        </w:tc>
        <w:tc>
          <w:tcPr>
            <w:tcW w:w="1443" w:type="dxa"/>
            <w:tcBorders>
              <w:top w:val="single" w:color="auto" w:sz="4" w:space="0"/>
              <w:left w:val="single" w:color="auto" w:sz="4" w:space="0"/>
              <w:bottom w:val="single" w:color="auto" w:sz="4" w:space="0"/>
              <w:right w:val="single" w:color="auto" w:sz="4" w:space="0"/>
            </w:tcBorders>
            <w:vAlign w:val="center"/>
          </w:tcPr>
          <w:p w14:paraId="2696754C">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14:paraId="645BBF45">
            <w:pPr>
              <w:jc w:val="center"/>
            </w:pPr>
          </w:p>
        </w:tc>
        <w:tc>
          <w:tcPr>
            <w:tcW w:w="2032" w:type="dxa"/>
            <w:tcBorders>
              <w:top w:val="single" w:color="auto" w:sz="4" w:space="0"/>
              <w:left w:val="single" w:color="auto" w:sz="4" w:space="0"/>
              <w:bottom w:val="single" w:color="auto" w:sz="4" w:space="0"/>
              <w:right w:val="single" w:color="auto" w:sz="4" w:space="0"/>
            </w:tcBorders>
            <w:vAlign w:val="center"/>
          </w:tcPr>
          <w:p w14:paraId="567EFFE9">
            <w:pPr>
              <w:jc w:val="center"/>
            </w:pPr>
          </w:p>
        </w:tc>
        <w:tc>
          <w:tcPr>
            <w:tcW w:w="1912" w:type="dxa"/>
            <w:tcBorders>
              <w:top w:val="single" w:color="auto" w:sz="4" w:space="0"/>
              <w:left w:val="single" w:color="auto" w:sz="4" w:space="0"/>
              <w:bottom w:val="single" w:color="auto" w:sz="4" w:space="0"/>
              <w:right w:val="single" w:color="auto" w:sz="4" w:space="0"/>
            </w:tcBorders>
            <w:vAlign w:val="center"/>
          </w:tcPr>
          <w:p w14:paraId="282F123A">
            <w:pPr>
              <w:jc w:val="center"/>
            </w:pPr>
          </w:p>
        </w:tc>
      </w:tr>
      <w:tr w14:paraId="750E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BA94A8D">
            <w:pPr>
              <w:jc w:val="center"/>
            </w:pPr>
            <w:r>
              <w:rPr>
                <w:rFonts w:hint="eastAsia"/>
              </w:rPr>
              <w:t>……</w:t>
            </w:r>
          </w:p>
        </w:tc>
        <w:tc>
          <w:tcPr>
            <w:tcW w:w="1468" w:type="dxa"/>
            <w:tcBorders>
              <w:top w:val="single" w:color="auto" w:sz="4" w:space="0"/>
              <w:left w:val="single" w:color="auto" w:sz="4" w:space="0"/>
              <w:bottom w:val="single" w:color="auto" w:sz="4" w:space="0"/>
              <w:right w:val="single" w:color="auto" w:sz="4" w:space="0"/>
            </w:tcBorders>
            <w:vAlign w:val="center"/>
          </w:tcPr>
          <w:p w14:paraId="7B6BFCC2">
            <w:pPr>
              <w:jc w:val="center"/>
            </w:pPr>
          </w:p>
        </w:tc>
        <w:tc>
          <w:tcPr>
            <w:tcW w:w="1443" w:type="dxa"/>
            <w:tcBorders>
              <w:top w:val="single" w:color="auto" w:sz="4" w:space="0"/>
              <w:left w:val="single" w:color="auto" w:sz="4" w:space="0"/>
              <w:bottom w:val="single" w:color="auto" w:sz="4" w:space="0"/>
              <w:right w:val="single" w:color="auto" w:sz="4" w:space="0"/>
            </w:tcBorders>
            <w:vAlign w:val="center"/>
          </w:tcPr>
          <w:p w14:paraId="794D331B">
            <w:pPr>
              <w:jc w:val="center"/>
            </w:pPr>
          </w:p>
        </w:tc>
        <w:tc>
          <w:tcPr>
            <w:tcW w:w="1772" w:type="dxa"/>
            <w:tcBorders>
              <w:top w:val="single" w:color="auto" w:sz="4" w:space="0"/>
              <w:left w:val="single" w:color="auto" w:sz="4" w:space="0"/>
              <w:bottom w:val="single" w:color="auto" w:sz="4" w:space="0"/>
              <w:right w:val="single" w:color="auto" w:sz="4" w:space="0"/>
            </w:tcBorders>
            <w:vAlign w:val="center"/>
          </w:tcPr>
          <w:p w14:paraId="22CD6717">
            <w:pPr>
              <w:jc w:val="center"/>
            </w:pPr>
          </w:p>
        </w:tc>
        <w:tc>
          <w:tcPr>
            <w:tcW w:w="2032" w:type="dxa"/>
            <w:tcBorders>
              <w:top w:val="single" w:color="auto" w:sz="4" w:space="0"/>
              <w:left w:val="single" w:color="auto" w:sz="4" w:space="0"/>
              <w:bottom w:val="single" w:color="auto" w:sz="4" w:space="0"/>
              <w:right w:val="single" w:color="auto" w:sz="4" w:space="0"/>
            </w:tcBorders>
            <w:vAlign w:val="center"/>
          </w:tcPr>
          <w:p w14:paraId="43588733">
            <w:pPr>
              <w:jc w:val="center"/>
            </w:pPr>
          </w:p>
        </w:tc>
        <w:tc>
          <w:tcPr>
            <w:tcW w:w="1912" w:type="dxa"/>
            <w:tcBorders>
              <w:top w:val="single" w:color="auto" w:sz="4" w:space="0"/>
              <w:left w:val="single" w:color="auto" w:sz="4" w:space="0"/>
              <w:bottom w:val="single" w:color="auto" w:sz="4" w:space="0"/>
              <w:right w:val="single" w:color="auto" w:sz="4" w:space="0"/>
            </w:tcBorders>
            <w:vAlign w:val="center"/>
          </w:tcPr>
          <w:p w14:paraId="0D1D3916">
            <w:pPr>
              <w:jc w:val="center"/>
            </w:pPr>
          </w:p>
        </w:tc>
      </w:tr>
    </w:tbl>
    <w:p w14:paraId="5DF55621">
      <w:pPr>
        <w:ind w:right="420"/>
      </w:pPr>
      <w:r>
        <w:rPr>
          <w:rFonts w:hint="eastAsia"/>
        </w:rPr>
        <w:t>注：按本格式和要求提供。</w:t>
      </w:r>
    </w:p>
    <w:p w14:paraId="3F30A3A4">
      <w:pPr>
        <w:ind w:right="420"/>
      </w:pPr>
    </w:p>
    <w:p w14:paraId="4A49399D">
      <w:pPr>
        <w:ind w:right="420"/>
      </w:pPr>
    </w:p>
    <w:p w14:paraId="78A8FB44"/>
    <w:p w14:paraId="712A98FB"/>
    <w:p w14:paraId="6E6B7121">
      <w:pPr>
        <w:pStyle w:val="3"/>
      </w:pPr>
      <w:r>
        <w:rPr>
          <w:rFonts w:hint="eastAsia"/>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A7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43311D48">
            <w:pPr>
              <w:jc w:val="center"/>
              <w:rPr>
                <w:b/>
                <w:bCs/>
              </w:rPr>
            </w:pPr>
            <w:r>
              <w:rPr>
                <w:rFonts w:hint="eastAsia"/>
                <w:b/>
                <w:bCs/>
              </w:rPr>
              <w:t>序号</w:t>
            </w:r>
          </w:p>
        </w:tc>
        <w:tc>
          <w:tcPr>
            <w:tcW w:w="3683" w:type="dxa"/>
            <w:vAlign w:val="center"/>
          </w:tcPr>
          <w:p w14:paraId="54D27821">
            <w:pPr>
              <w:jc w:val="center"/>
              <w:rPr>
                <w:b/>
                <w:bCs/>
              </w:rPr>
            </w:pPr>
            <w:r>
              <w:rPr>
                <w:rFonts w:hint="eastAsia"/>
                <w:b/>
                <w:bCs/>
              </w:rPr>
              <w:t>招标文件章节及具体内容</w:t>
            </w:r>
          </w:p>
        </w:tc>
        <w:tc>
          <w:tcPr>
            <w:tcW w:w="3546" w:type="dxa"/>
            <w:vAlign w:val="center"/>
          </w:tcPr>
          <w:p w14:paraId="5F2545C6">
            <w:pPr>
              <w:jc w:val="center"/>
              <w:rPr>
                <w:b/>
                <w:bCs/>
              </w:rPr>
            </w:pPr>
            <w:r>
              <w:rPr>
                <w:rFonts w:hint="eastAsia"/>
                <w:b/>
                <w:bCs/>
              </w:rPr>
              <w:t>投标文件章节及具体内容</w:t>
            </w:r>
          </w:p>
        </w:tc>
        <w:tc>
          <w:tcPr>
            <w:tcW w:w="1276" w:type="dxa"/>
            <w:vAlign w:val="center"/>
          </w:tcPr>
          <w:p w14:paraId="2B8CE606">
            <w:pPr>
              <w:jc w:val="center"/>
              <w:rPr>
                <w:b/>
                <w:bCs/>
              </w:rPr>
            </w:pPr>
            <w:r>
              <w:rPr>
                <w:rFonts w:hint="eastAsia"/>
                <w:b/>
                <w:bCs/>
              </w:rPr>
              <w:t>偏离说明</w:t>
            </w:r>
          </w:p>
        </w:tc>
      </w:tr>
      <w:tr w14:paraId="2F80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0EFB503D">
            <w:pPr>
              <w:jc w:val="center"/>
              <w:rPr>
                <w:kern w:val="0"/>
              </w:rPr>
            </w:pPr>
            <w:r>
              <w:rPr>
                <w:rFonts w:hint="eastAsia"/>
                <w:kern w:val="0"/>
              </w:rPr>
              <w:t>1</w:t>
            </w:r>
          </w:p>
        </w:tc>
        <w:tc>
          <w:tcPr>
            <w:tcW w:w="3683" w:type="dxa"/>
            <w:vAlign w:val="center"/>
          </w:tcPr>
          <w:p w14:paraId="7249CD4A">
            <w:pPr>
              <w:jc w:val="center"/>
              <w:rPr>
                <w:b/>
                <w:kern w:val="0"/>
                <w:sz w:val="32"/>
                <w:szCs w:val="32"/>
              </w:rPr>
            </w:pPr>
          </w:p>
        </w:tc>
        <w:tc>
          <w:tcPr>
            <w:tcW w:w="3546" w:type="dxa"/>
            <w:vAlign w:val="center"/>
          </w:tcPr>
          <w:p w14:paraId="3C533ED4">
            <w:pPr>
              <w:jc w:val="center"/>
              <w:rPr>
                <w:b/>
                <w:kern w:val="0"/>
                <w:sz w:val="32"/>
                <w:szCs w:val="32"/>
              </w:rPr>
            </w:pPr>
          </w:p>
        </w:tc>
        <w:tc>
          <w:tcPr>
            <w:tcW w:w="1276" w:type="dxa"/>
            <w:vAlign w:val="center"/>
          </w:tcPr>
          <w:p w14:paraId="391C7BB9">
            <w:pPr>
              <w:jc w:val="center"/>
              <w:rPr>
                <w:b/>
                <w:kern w:val="0"/>
                <w:sz w:val="32"/>
                <w:szCs w:val="32"/>
              </w:rPr>
            </w:pPr>
          </w:p>
        </w:tc>
      </w:tr>
      <w:tr w14:paraId="2BF7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536D8F45">
            <w:pPr>
              <w:jc w:val="center"/>
              <w:rPr>
                <w:kern w:val="0"/>
              </w:rPr>
            </w:pPr>
            <w:r>
              <w:rPr>
                <w:rFonts w:hint="eastAsia"/>
                <w:kern w:val="0"/>
              </w:rPr>
              <w:t>2</w:t>
            </w:r>
          </w:p>
        </w:tc>
        <w:tc>
          <w:tcPr>
            <w:tcW w:w="3683" w:type="dxa"/>
            <w:vAlign w:val="center"/>
          </w:tcPr>
          <w:p w14:paraId="7D3EF425">
            <w:pPr>
              <w:jc w:val="center"/>
              <w:rPr>
                <w:b/>
                <w:kern w:val="0"/>
                <w:sz w:val="32"/>
                <w:szCs w:val="32"/>
              </w:rPr>
            </w:pPr>
          </w:p>
        </w:tc>
        <w:tc>
          <w:tcPr>
            <w:tcW w:w="3546" w:type="dxa"/>
            <w:vAlign w:val="center"/>
          </w:tcPr>
          <w:p w14:paraId="0ABFAF9B">
            <w:pPr>
              <w:jc w:val="center"/>
              <w:rPr>
                <w:b/>
                <w:kern w:val="0"/>
                <w:sz w:val="32"/>
                <w:szCs w:val="32"/>
              </w:rPr>
            </w:pPr>
          </w:p>
        </w:tc>
        <w:tc>
          <w:tcPr>
            <w:tcW w:w="1276" w:type="dxa"/>
            <w:vAlign w:val="center"/>
          </w:tcPr>
          <w:p w14:paraId="4C778E93">
            <w:pPr>
              <w:jc w:val="center"/>
              <w:rPr>
                <w:b/>
                <w:kern w:val="0"/>
                <w:sz w:val="32"/>
                <w:szCs w:val="32"/>
              </w:rPr>
            </w:pPr>
          </w:p>
        </w:tc>
      </w:tr>
      <w:tr w14:paraId="0F9E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0A9DC66">
            <w:pPr>
              <w:jc w:val="center"/>
              <w:rPr>
                <w:kern w:val="0"/>
              </w:rPr>
            </w:pPr>
            <w:r>
              <w:rPr>
                <w:rFonts w:hint="eastAsia"/>
                <w:kern w:val="0"/>
              </w:rPr>
              <w:t>……</w:t>
            </w:r>
          </w:p>
        </w:tc>
        <w:tc>
          <w:tcPr>
            <w:tcW w:w="3683" w:type="dxa"/>
            <w:vAlign w:val="center"/>
          </w:tcPr>
          <w:p w14:paraId="75A4D71B">
            <w:pPr>
              <w:jc w:val="center"/>
              <w:rPr>
                <w:b/>
                <w:kern w:val="0"/>
                <w:sz w:val="32"/>
                <w:szCs w:val="32"/>
              </w:rPr>
            </w:pPr>
          </w:p>
        </w:tc>
        <w:tc>
          <w:tcPr>
            <w:tcW w:w="3546" w:type="dxa"/>
            <w:vAlign w:val="center"/>
          </w:tcPr>
          <w:p w14:paraId="3E7C4677">
            <w:pPr>
              <w:jc w:val="center"/>
              <w:rPr>
                <w:b/>
                <w:kern w:val="0"/>
                <w:sz w:val="32"/>
                <w:szCs w:val="32"/>
              </w:rPr>
            </w:pPr>
          </w:p>
        </w:tc>
        <w:tc>
          <w:tcPr>
            <w:tcW w:w="1276" w:type="dxa"/>
            <w:vAlign w:val="center"/>
          </w:tcPr>
          <w:p w14:paraId="6246A912">
            <w:pPr>
              <w:jc w:val="center"/>
              <w:rPr>
                <w:b/>
                <w:kern w:val="0"/>
                <w:sz w:val="32"/>
                <w:szCs w:val="32"/>
              </w:rPr>
            </w:pPr>
          </w:p>
        </w:tc>
      </w:tr>
    </w:tbl>
    <w:p w14:paraId="411CCD32">
      <w:pPr>
        <w:rPr>
          <w:kern w:val="0"/>
        </w:rPr>
      </w:pPr>
      <w:r>
        <w:rPr>
          <w:rFonts w:hint="eastAsia"/>
          <w:kern w:val="0"/>
        </w:rPr>
        <w:t>1.投标人保证：除商务技术偏离表列出的偏离外，投标人响应招标文件的全部要求</w:t>
      </w:r>
    </w:p>
    <w:p w14:paraId="0979EB4B">
      <w:pPr>
        <w:rPr>
          <w:kern w:val="0"/>
          <w:lang w:val="en"/>
        </w:rPr>
      </w:pPr>
      <w:r>
        <w:rPr>
          <w:rFonts w:hint="eastAsia"/>
          <w:kern w:val="0"/>
          <w:lang w:val="en"/>
        </w:rPr>
        <w:t>2.本表格所反映的偏离情况与“符合性审查资料”、“评标标准相应的商务技术资料”不一致的，以“符合性审查资料”、“评标标准相应的商务技术资料”为准。</w:t>
      </w:r>
    </w:p>
    <w:p w14:paraId="41A7E24C">
      <w:pPr>
        <w:rPr>
          <w:b/>
          <w:kern w:val="0"/>
          <w:sz w:val="32"/>
          <w:szCs w:val="32"/>
        </w:rPr>
      </w:pPr>
      <w:r>
        <w:rPr>
          <w:rFonts w:hint="eastAsia"/>
          <w:kern w:val="0"/>
          <w:lang w:val="en"/>
        </w:rPr>
        <w:t>3.投标人须保证：除商务技术偏离表列出的偏离外，投标人响应招标文件的全部非实质性要求。</w:t>
      </w:r>
    </w:p>
    <w:p w14:paraId="6EF3A472">
      <w:pPr>
        <w:ind w:right="420"/>
      </w:pPr>
      <w:r>
        <w:rPr>
          <w:rFonts w:hint="eastAsia"/>
        </w:rPr>
        <w:t>注：按本格式和要求提供。</w:t>
      </w:r>
    </w:p>
    <w:p w14:paraId="74BAA7BE">
      <w:pPr>
        <w:ind w:firstLine="1911" w:firstLineChars="595"/>
        <w:rPr>
          <w:b/>
          <w:bCs/>
          <w:sz w:val="32"/>
          <w:szCs w:val="32"/>
        </w:rPr>
      </w:pPr>
    </w:p>
    <w:p w14:paraId="10FA9367">
      <w:pPr>
        <w:ind w:firstLine="1911" w:firstLineChars="595"/>
        <w:rPr>
          <w:b/>
          <w:bCs/>
          <w:sz w:val="32"/>
          <w:szCs w:val="32"/>
        </w:rPr>
      </w:pPr>
    </w:p>
    <w:p w14:paraId="754481CD">
      <w:pPr>
        <w:ind w:firstLine="1911" w:firstLineChars="595"/>
        <w:rPr>
          <w:b/>
          <w:bCs/>
          <w:sz w:val="32"/>
          <w:szCs w:val="32"/>
        </w:rPr>
      </w:pPr>
    </w:p>
    <w:p w14:paraId="0FB1C1FB">
      <w:pPr>
        <w:widowControl/>
        <w:adjustRightInd/>
        <w:rPr>
          <w:b/>
          <w:bCs/>
          <w:sz w:val="32"/>
          <w:szCs w:val="32"/>
        </w:rPr>
      </w:pPr>
      <w:r>
        <w:rPr>
          <w:b/>
          <w:bCs/>
          <w:sz w:val="32"/>
          <w:szCs w:val="32"/>
        </w:rPr>
        <w:br w:type="page"/>
      </w:r>
    </w:p>
    <w:p w14:paraId="70B1CABC">
      <w:pPr>
        <w:pStyle w:val="3"/>
        <w:rPr>
          <w:rFonts w:ascii="宋体" w:hAnsi="宋体" w:cs="宋体"/>
          <w:kern w:val="0"/>
        </w:rPr>
      </w:pPr>
      <w:r>
        <w:rPr>
          <w:rFonts w:hint="eastAsia" w:ascii="宋体" w:hAnsi="宋体" w:cs="宋体"/>
        </w:rPr>
        <w:t>八</w:t>
      </w:r>
      <w:r>
        <w:rPr>
          <w:rFonts w:hint="eastAsia" w:ascii="宋体" w:hAnsi="宋体" w:cs="宋体"/>
          <w:kern w:val="0"/>
        </w:rPr>
        <w:t>、政府采购供应商廉洁自律承诺书</w:t>
      </w:r>
    </w:p>
    <w:p w14:paraId="21D73F3D"/>
    <w:p w14:paraId="7351F6DB">
      <w:pPr>
        <w:rPr>
          <w:kern w:val="0"/>
        </w:rPr>
      </w:pPr>
      <w:r>
        <w:rPr>
          <w:rFonts w:hint="eastAsia"/>
        </w:rPr>
        <w:t>（采购人）、（采购代理机构）</w:t>
      </w:r>
      <w:r>
        <w:rPr>
          <w:rFonts w:hint="eastAsia"/>
          <w:kern w:val="0"/>
          <w:lang w:val="zh-CN"/>
        </w:rPr>
        <w:t>：</w:t>
      </w:r>
    </w:p>
    <w:p w14:paraId="3A9236E7">
      <w:pPr>
        <w:autoSpaceDE w:val="0"/>
        <w:autoSpaceDN w:val="0"/>
        <w:ind w:left="2" w:leftChars="1" w:firstLine="480" w:firstLineChars="200"/>
        <w:rPr>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3876DD87">
      <w:pPr>
        <w:autoSpaceDE w:val="0"/>
        <w:autoSpaceDN w:val="0"/>
        <w:ind w:left="2" w:leftChars="1" w:firstLine="480" w:firstLineChars="200"/>
        <w:rPr>
          <w:kern w:val="0"/>
          <w:lang w:val="zh-CN"/>
        </w:rPr>
      </w:pPr>
      <w:r>
        <w:rPr>
          <w:rFonts w:hint="eastAsia"/>
          <w:kern w:val="0"/>
          <w:lang w:val="zh-CN"/>
        </w:rPr>
        <w:t xml:space="preserve">一、不向项目有关人员及部门赠送礼金礼物、有价证券、回扣以及中介费、介绍费、咨询费等好处费； </w:t>
      </w:r>
    </w:p>
    <w:p w14:paraId="1006067F">
      <w:pPr>
        <w:autoSpaceDE w:val="0"/>
        <w:autoSpaceDN w:val="0"/>
        <w:ind w:left="2" w:leftChars="1" w:firstLine="480" w:firstLineChars="200"/>
        <w:rPr>
          <w:kern w:val="0"/>
          <w:lang w:val="zh-CN"/>
        </w:rPr>
      </w:pPr>
      <w:r>
        <w:rPr>
          <w:rFonts w:hint="eastAsia"/>
          <w:kern w:val="0"/>
          <w:lang w:val="zh-CN"/>
        </w:rPr>
        <w:t xml:space="preserve">二、不为项目有关人员及部门报销应由你方单位或个人支付的费用； </w:t>
      </w:r>
    </w:p>
    <w:p w14:paraId="3BF38A4A">
      <w:pPr>
        <w:autoSpaceDE w:val="0"/>
        <w:autoSpaceDN w:val="0"/>
        <w:ind w:left="2" w:leftChars="1" w:firstLine="480" w:firstLineChars="200"/>
        <w:rPr>
          <w:kern w:val="0"/>
          <w:lang w:val="zh-CN"/>
        </w:rPr>
      </w:pPr>
      <w:r>
        <w:rPr>
          <w:rFonts w:hint="eastAsia"/>
          <w:kern w:val="0"/>
          <w:lang w:val="zh-CN"/>
        </w:rPr>
        <w:t xml:space="preserve">三、不向项目有关人员及部门提供有可能影响公正的宴请和健身娱乐等活动； </w:t>
      </w:r>
    </w:p>
    <w:p w14:paraId="7B0C2221">
      <w:pPr>
        <w:autoSpaceDE w:val="0"/>
        <w:autoSpaceDN w:val="0"/>
        <w:ind w:left="2" w:leftChars="1" w:firstLine="480" w:firstLineChars="200"/>
        <w:rPr>
          <w:kern w:val="0"/>
          <w:lang w:val="zh-CN"/>
        </w:rPr>
      </w:pPr>
      <w:r>
        <w:rPr>
          <w:rFonts w:hint="eastAsia"/>
          <w:kern w:val="0"/>
          <w:lang w:val="zh-CN"/>
        </w:rPr>
        <w:t>四、不为项目有关人员及部门出国（境）、旅游等提供方便；</w:t>
      </w:r>
    </w:p>
    <w:p w14:paraId="6E51E818">
      <w:pPr>
        <w:autoSpaceDE w:val="0"/>
        <w:autoSpaceDN w:val="0"/>
        <w:ind w:left="550" w:leftChars="229"/>
        <w:rPr>
          <w:kern w:val="0"/>
          <w:lang w:val="zh-CN"/>
        </w:rPr>
      </w:pPr>
      <w:r>
        <w:rPr>
          <w:rFonts w:hint="eastAsia"/>
          <w:kern w:val="0"/>
          <w:lang w:val="zh-CN"/>
        </w:rPr>
        <w:t>五、不为项目有关人员个人装修住房、婚丧嫁娶、配偶子女工作安排等提供</w:t>
      </w:r>
    </w:p>
    <w:p w14:paraId="7E6BAE4C">
      <w:pPr>
        <w:autoSpaceDE w:val="0"/>
        <w:autoSpaceDN w:val="0"/>
        <w:rPr>
          <w:kern w:val="0"/>
          <w:lang w:val="zh-CN"/>
        </w:rPr>
      </w:pPr>
      <w:r>
        <w:rPr>
          <w:rFonts w:hint="eastAsia"/>
          <w:kern w:val="0"/>
          <w:lang w:val="zh-CN"/>
        </w:rPr>
        <w:t>好处；</w:t>
      </w:r>
    </w:p>
    <w:p w14:paraId="014E551E">
      <w:pPr>
        <w:autoSpaceDE w:val="0"/>
        <w:autoSpaceDN w:val="0"/>
        <w:ind w:firstLine="480" w:firstLineChars="200"/>
        <w:rPr>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2772AC7C">
      <w:pPr>
        <w:autoSpaceDE w:val="0"/>
        <w:autoSpaceDN w:val="0"/>
        <w:ind w:firstLine="480" w:firstLineChars="200"/>
        <w:rPr>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3E4EED49">
      <w:pPr>
        <w:autoSpaceDE w:val="0"/>
        <w:autoSpaceDN w:val="0"/>
        <w:ind w:left="2"/>
        <w:rPr>
          <w:kern w:val="0"/>
          <w:lang w:val="zh-CN"/>
        </w:rPr>
      </w:pPr>
    </w:p>
    <w:p w14:paraId="78BF3445">
      <w:pPr>
        <w:autoSpaceDE w:val="0"/>
        <w:autoSpaceDN w:val="0"/>
        <w:ind w:left="2"/>
        <w:rPr>
          <w:kern w:val="0"/>
          <w:lang w:val="zh-CN"/>
        </w:rPr>
      </w:pPr>
    </w:p>
    <w:p w14:paraId="4E12DE9E">
      <w:pPr>
        <w:autoSpaceDE w:val="0"/>
        <w:autoSpaceDN w:val="0"/>
        <w:ind w:left="2"/>
        <w:rPr>
          <w:kern w:val="0"/>
          <w:lang w:val="zh-CN"/>
        </w:rPr>
      </w:pPr>
    </w:p>
    <w:p w14:paraId="667C14D9">
      <w:pPr>
        <w:autoSpaceDE w:val="0"/>
        <w:autoSpaceDN w:val="0"/>
        <w:ind w:left="2" w:leftChars="1" w:right="1120" w:firstLine="4560" w:firstLineChars="1900"/>
        <w:rPr>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5C4056D4">
      <w:pPr>
        <w:ind w:left="5280" w:leftChars="2200"/>
      </w:pPr>
      <w:r>
        <w:rPr>
          <w:rFonts w:hint="eastAsia"/>
          <w:kern w:val="0"/>
          <w:lang w:val="zh-CN"/>
        </w:rPr>
        <w:t>日期</w:t>
      </w:r>
      <w:r>
        <w:rPr>
          <w:rFonts w:hint="eastAsia"/>
          <w:kern w:val="0"/>
        </w:rPr>
        <w:t>：</w:t>
      </w:r>
      <w:r>
        <w:rPr>
          <w:rFonts w:hint="eastAsia"/>
          <w:kern w:val="0"/>
          <w:lang w:val="zh-CN"/>
        </w:rPr>
        <w:t xml:space="preserve">   年   月   日</w:t>
      </w:r>
    </w:p>
    <w:p w14:paraId="0FABB312">
      <w:pPr>
        <w:jc w:val="center"/>
        <w:rPr>
          <w:b/>
          <w:bCs/>
        </w:rPr>
      </w:pPr>
    </w:p>
    <w:p w14:paraId="7A458A13">
      <w:pPr>
        <w:ind w:right="420"/>
      </w:pPr>
      <w:r>
        <w:rPr>
          <w:rFonts w:hint="eastAsia"/>
        </w:rPr>
        <w:t>注：按本格式和要求提供。</w:t>
      </w:r>
    </w:p>
    <w:p w14:paraId="59B9EF5D">
      <w:pPr>
        <w:jc w:val="center"/>
        <w:rPr>
          <w:b/>
          <w:bCs/>
        </w:rPr>
      </w:pPr>
    </w:p>
    <w:p w14:paraId="4B19FAA8">
      <w:pPr>
        <w:jc w:val="center"/>
        <w:rPr>
          <w:b/>
          <w:bCs/>
        </w:rPr>
      </w:pPr>
    </w:p>
    <w:p w14:paraId="73CD5A79">
      <w:pPr>
        <w:jc w:val="center"/>
        <w:rPr>
          <w:b/>
          <w:bCs/>
        </w:rPr>
      </w:pPr>
    </w:p>
    <w:p w14:paraId="76CB14F9">
      <w:pPr>
        <w:jc w:val="center"/>
        <w:rPr>
          <w:b/>
          <w:bCs/>
        </w:rPr>
      </w:pPr>
    </w:p>
    <w:p w14:paraId="33BFA129">
      <w:pPr>
        <w:pStyle w:val="3"/>
        <w:rPr>
          <w:sz w:val="28"/>
          <w:szCs w:val="28"/>
        </w:rPr>
      </w:pPr>
      <w:r>
        <w:rPr>
          <w:rFonts w:hint="eastAsia"/>
          <w:sz w:val="28"/>
          <w:szCs w:val="28"/>
        </w:rPr>
        <w:t>九、确认声明书（将以下表格填写完成后，与投标文件同步制作递交）</w:t>
      </w:r>
    </w:p>
    <w:p w14:paraId="352C5031">
      <w:pPr>
        <w:pStyle w:val="626"/>
        <w:spacing w:before="120" w:after="120"/>
        <w:jc w:val="center"/>
        <w:rPr>
          <w:rFonts w:hAnsi="宋体"/>
          <w:kern w:val="0"/>
          <w:sz w:val="21"/>
          <w:szCs w:val="21"/>
        </w:rPr>
      </w:pPr>
      <w:r>
        <w:rPr>
          <w:rFonts w:hint="eastAsia" w:hAnsi="宋体"/>
          <w:b/>
        </w:rPr>
        <w:t>（要求在电子投标文件解密后，自行核实下述承诺内容，如有不符，重新联系代理公司重新按新的内容邮箱递交）</w:t>
      </w:r>
    </w:p>
    <w:p w14:paraId="1C8A4251">
      <w:pPr>
        <w:pStyle w:val="626"/>
        <w:spacing w:before="120" w:after="120"/>
        <w:jc w:val="center"/>
        <w:rPr>
          <w:rFonts w:hAnsi="宋体"/>
          <w:b/>
        </w:rPr>
      </w:pPr>
    </w:p>
    <w:p w14:paraId="24C70E44">
      <w:pPr>
        <w:pStyle w:val="626"/>
        <w:spacing w:before="120" w:after="120"/>
        <w:jc w:val="center"/>
        <w:rPr>
          <w:rFonts w:hAnsi="宋体"/>
          <w:b/>
        </w:rPr>
      </w:pPr>
      <w:r>
        <w:rPr>
          <w:rFonts w:hint="eastAsia" w:hAnsi="宋体"/>
          <w:b/>
        </w:rPr>
        <w:t>政府采购活动现场确认声明书</w:t>
      </w:r>
    </w:p>
    <w:p w14:paraId="4BBDB06F">
      <w:pPr>
        <w:pStyle w:val="626"/>
        <w:spacing w:before="120" w:after="120" w:line="380" w:lineRule="exact"/>
        <w:rPr>
          <w:rFonts w:hAnsi="宋体"/>
          <w:b/>
        </w:rPr>
      </w:pPr>
      <w:r>
        <w:rPr>
          <w:rFonts w:hint="eastAsia" w:hAnsi="宋体"/>
          <w:kern w:val="0"/>
          <w:u w:val="single"/>
        </w:rPr>
        <w:t xml:space="preserve">                        </w:t>
      </w:r>
      <w:r>
        <w:rPr>
          <w:rFonts w:hint="eastAsia" w:hAnsi="宋体"/>
          <w:kern w:val="0"/>
        </w:rPr>
        <w:t>：</w:t>
      </w:r>
    </w:p>
    <w:p w14:paraId="15ADF554">
      <w:pPr>
        <w:pStyle w:val="626"/>
        <w:spacing w:before="120" w:after="120" w:line="380" w:lineRule="exact"/>
        <w:ind w:firstLine="504" w:firstLineChars="200"/>
        <w:rPr>
          <w:rFonts w:hAnsi="宋体"/>
          <w:spacing w:val="6"/>
        </w:rPr>
      </w:pPr>
      <w:r>
        <w:rPr>
          <w:rFonts w:hint="eastAsia" w:hAnsi="宋体"/>
          <w:spacing w:val="6"/>
        </w:rPr>
        <w:t>本人经由</w:t>
      </w:r>
      <w:r>
        <w:rPr>
          <w:rFonts w:hint="eastAsia" w:hAnsi="宋体"/>
          <w:spacing w:val="6"/>
          <w:u w:val="single"/>
        </w:rPr>
        <w:t xml:space="preserve">                  （单位）</w:t>
      </w:r>
      <w:r>
        <w:rPr>
          <w:rFonts w:hint="eastAsia" w:hAnsi="宋体"/>
          <w:spacing w:val="6"/>
        </w:rPr>
        <w:t>负责人</w:t>
      </w:r>
      <w:r>
        <w:rPr>
          <w:rFonts w:hint="eastAsia" w:hAnsi="宋体"/>
          <w:spacing w:val="6"/>
          <w:u w:val="single"/>
        </w:rPr>
        <w:t xml:space="preserve">        （姓名）</w:t>
      </w:r>
      <w:r>
        <w:rPr>
          <w:rFonts w:hint="eastAsia" w:hAnsi="宋体"/>
          <w:spacing w:val="6"/>
        </w:rPr>
        <w:t>合法授权参加</w:t>
      </w:r>
      <w:r>
        <w:rPr>
          <w:rFonts w:hint="eastAsia" w:hAnsi="宋体"/>
          <w:spacing w:val="6"/>
          <w:u w:val="single"/>
        </w:rPr>
        <w:t xml:space="preserve">                </w:t>
      </w:r>
      <w:r>
        <w:rPr>
          <w:rFonts w:hint="eastAsia" w:hAnsi="宋体"/>
          <w:spacing w:val="6"/>
        </w:rPr>
        <w:t>项目（编号：</w:t>
      </w:r>
      <w:r>
        <w:rPr>
          <w:rFonts w:hint="eastAsia" w:hAnsi="宋体"/>
          <w:spacing w:val="6"/>
          <w:u w:val="single"/>
        </w:rPr>
        <w:t xml:space="preserve">        </w:t>
      </w:r>
      <w:r>
        <w:rPr>
          <w:rFonts w:hint="eastAsia" w:hAnsi="宋体"/>
          <w:spacing w:val="6"/>
        </w:rPr>
        <w:t xml:space="preserve">）政府采购活动，经与本单位法人代表（负责人）联系确认，现就有关公平竞争事项郑重声明如下： </w:t>
      </w:r>
    </w:p>
    <w:p w14:paraId="442DF847">
      <w:pPr>
        <w:pStyle w:val="627"/>
        <w:widowControl/>
        <w:numPr>
          <w:ilvl w:val="0"/>
          <w:numId w:val="13"/>
        </w:numPr>
        <w:snapToGrid w:val="0"/>
        <w:spacing w:line="380" w:lineRule="exact"/>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14:paraId="66AAADEE">
      <w:pPr>
        <w:pStyle w:val="627"/>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24B44152">
      <w:pPr>
        <w:pStyle w:val="627"/>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5DC36EFC">
      <w:pPr>
        <w:pStyle w:val="627"/>
        <w:widowControl/>
        <w:snapToGrid w:val="0"/>
        <w:spacing w:line="380" w:lineRule="exact"/>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14:paraId="653A4E61">
      <w:pPr>
        <w:pStyle w:val="626"/>
        <w:adjustRightInd/>
        <w:spacing w:before="120" w:after="120" w:line="300" w:lineRule="exact"/>
        <w:rPr>
          <w:rFonts w:hAnsi="宋体"/>
          <w:kern w:val="0"/>
        </w:rPr>
      </w:pPr>
      <w:r>
        <w:rPr>
          <w:rFonts w:hint="eastAsia" w:hAnsi="宋体"/>
          <w:kern w:val="0"/>
        </w:rPr>
        <w:t xml:space="preserve">  A.法定代表人或负责人或实际控制人是同一人</w:t>
      </w:r>
    </w:p>
    <w:p w14:paraId="7B506CF4">
      <w:pPr>
        <w:pStyle w:val="626"/>
        <w:adjustRightInd/>
        <w:spacing w:before="120" w:after="120" w:line="300" w:lineRule="exact"/>
        <w:rPr>
          <w:rFonts w:hAnsi="宋体"/>
          <w:spacing w:val="6"/>
        </w:rPr>
      </w:pPr>
      <w:r>
        <w:rPr>
          <w:rFonts w:hint="eastAsia" w:hAnsi="宋体"/>
          <w:kern w:val="0"/>
        </w:rPr>
        <w:t xml:space="preserve">  B.法定代表人或负责人或实际控制人是夫妻关系</w:t>
      </w:r>
    </w:p>
    <w:p w14:paraId="3AD0321C">
      <w:pPr>
        <w:pStyle w:val="626"/>
        <w:adjustRightInd/>
        <w:spacing w:before="120" w:after="120" w:line="300" w:lineRule="exact"/>
        <w:rPr>
          <w:rFonts w:hAnsi="宋体"/>
          <w:spacing w:val="6"/>
        </w:rPr>
      </w:pPr>
      <w:r>
        <w:rPr>
          <w:rFonts w:hint="eastAsia" w:hAnsi="宋体"/>
          <w:kern w:val="0"/>
        </w:rPr>
        <w:t xml:space="preserve">  C.法定代表人或负责人或实际控制人是直系血亲关系</w:t>
      </w:r>
    </w:p>
    <w:p w14:paraId="0E840760">
      <w:pPr>
        <w:pStyle w:val="626"/>
        <w:adjustRightInd/>
        <w:spacing w:before="120" w:after="120" w:line="300" w:lineRule="exact"/>
        <w:rPr>
          <w:rFonts w:hAnsi="宋体"/>
          <w:spacing w:val="6"/>
        </w:rPr>
      </w:pPr>
      <w:r>
        <w:rPr>
          <w:rFonts w:hint="eastAsia" w:hAnsi="宋体"/>
          <w:kern w:val="0"/>
        </w:rPr>
        <w:t xml:space="preserve">  D.法定代表人或负责人或实际控制人存在三代以内旁系血亲关系</w:t>
      </w:r>
    </w:p>
    <w:p w14:paraId="6E5B5815">
      <w:pPr>
        <w:pStyle w:val="626"/>
        <w:adjustRightInd/>
        <w:spacing w:before="120" w:after="120" w:line="300" w:lineRule="exact"/>
        <w:rPr>
          <w:rFonts w:hAnsi="宋体"/>
          <w:kern w:val="0"/>
        </w:rPr>
      </w:pPr>
      <w:r>
        <w:rPr>
          <w:rFonts w:hint="eastAsia" w:hAnsi="宋体"/>
          <w:kern w:val="0"/>
        </w:rPr>
        <w:t xml:space="preserve">  E.法定代表人或负责人或实际控制人存在近姻亲关系</w:t>
      </w:r>
    </w:p>
    <w:p w14:paraId="2282FD00">
      <w:pPr>
        <w:pStyle w:val="626"/>
        <w:adjustRightInd/>
        <w:spacing w:before="120" w:after="120" w:line="300" w:lineRule="exact"/>
        <w:rPr>
          <w:rFonts w:hAnsi="宋体"/>
          <w:kern w:val="0"/>
        </w:rPr>
      </w:pPr>
      <w:r>
        <w:rPr>
          <w:rFonts w:hint="eastAsia" w:hAnsi="宋体"/>
          <w:kern w:val="0"/>
        </w:rPr>
        <w:t xml:space="preserve">  F.法定代表人或负责人或实际控制人存在股份控制或实际控制关系</w:t>
      </w:r>
    </w:p>
    <w:p w14:paraId="56217CDC">
      <w:pPr>
        <w:pStyle w:val="626"/>
        <w:adjustRightInd/>
        <w:spacing w:before="120" w:after="120" w:line="300" w:lineRule="exact"/>
        <w:rPr>
          <w:rFonts w:hAnsi="宋体"/>
          <w:kern w:val="0"/>
        </w:rPr>
      </w:pPr>
      <w:r>
        <w:rPr>
          <w:rFonts w:hint="eastAsia" w:hAnsi="宋体"/>
          <w:kern w:val="0"/>
        </w:rPr>
        <w:t xml:space="preserve">  G.存在共同直接或间接投资设立子公司、联营企业和合营企业情况</w:t>
      </w:r>
    </w:p>
    <w:p w14:paraId="229D91DD">
      <w:pPr>
        <w:pStyle w:val="626"/>
        <w:adjustRightInd/>
        <w:spacing w:before="120" w:after="120" w:line="300" w:lineRule="exact"/>
        <w:rPr>
          <w:rFonts w:hAnsi="宋体"/>
        </w:rPr>
      </w:pPr>
      <w:r>
        <w:rPr>
          <w:rFonts w:hint="eastAsia" w:hAnsi="宋体"/>
          <w:kern w:val="0"/>
        </w:rPr>
        <w:t xml:space="preserve">  H.存在分级代理或代销关系、同一生产制造商关系、</w:t>
      </w:r>
      <w:r>
        <w:rPr>
          <w:rFonts w:hint="eastAsia" w:hAnsi="宋体"/>
        </w:rPr>
        <w:t>管理关系、重要业务（占主营业务收入50%以上）或重要财务往来关系（如融资）等其他实质性控制关系</w:t>
      </w:r>
    </w:p>
    <w:p w14:paraId="46943941">
      <w:pPr>
        <w:pStyle w:val="626"/>
        <w:spacing w:before="120" w:after="120" w:line="380" w:lineRule="exact"/>
        <w:rPr>
          <w:rFonts w:hAnsi="宋体"/>
          <w:spacing w:val="6"/>
        </w:rPr>
      </w:pPr>
      <w:r>
        <w:rPr>
          <w:rFonts w:hint="eastAsia" w:hAnsi="宋体"/>
        </w:rPr>
        <w:t xml:space="preserve">    I</w:t>
      </w:r>
      <w:r>
        <w:rPr>
          <w:rFonts w:hint="eastAsia" w:hAnsi="宋体"/>
          <w:kern w:val="0"/>
        </w:rPr>
        <w:t>.</w:t>
      </w:r>
      <w:r>
        <w:rPr>
          <w:rFonts w:hint="eastAsia" w:hAnsi="宋体"/>
        </w:rPr>
        <w:t>其他利害关系情况</w:t>
      </w:r>
      <w:r>
        <w:rPr>
          <w:rFonts w:hint="eastAsia" w:hAnsi="宋体"/>
          <w:u w:val="single"/>
        </w:rPr>
        <w:t xml:space="preserve">                              </w:t>
      </w:r>
      <w:r>
        <w:rPr>
          <w:rFonts w:hint="eastAsia" w:hAnsi="宋体"/>
          <w:kern w:val="0"/>
        </w:rPr>
        <w:t>。</w:t>
      </w:r>
    </w:p>
    <w:p w14:paraId="27123D0B">
      <w:pPr>
        <w:pStyle w:val="627"/>
        <w:widowControl/>
        <w:numPr>
          <w:ilvl w:val="0"/>
          <w:numId w:val="14"/>
        </w:numPr>
        <w:snapToGrid w:val="0"/>
        <w:spacing w:line="380" w:lineRule="exact"/>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036E652D">
      <w:pPr>
        <w:pStyle w:val="627"/>
        <w:widowControl/>
        <w:numPr>
          <w:ilvl w:val="0"/>
          <w:numId w:val="14"/>
        </w:numPr>
        <w:snapToGrid w:val="0"/>
        <w:spacing w:line="380" w:lineRule="exact"/>
        <w:ind w:firstLine="453" w:firstLineChars="189"/>
        <w:rPr>
          <w:rFonts w:hint="default" w:ascii="宋体" w:hAnsi="宋体" w:cs="宋体"/>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14:paraId="331CB98D">
      <w:pPr>
        <w:pStyle w:val="626"/>
        <w:spacing w:before="120" w:after="120"/>
        <w:ind w:firstLine="480" w:firstLineChars="200"/>
        <w:rPr>
          <w:rFonts w:hAnsi="宋体"/>
        </w:rPr>
      </w:pPr>
      <w:r>
        <w:rPr>
          <w:rFonts w:hint="eastAsia" w:hAnsi="宋体"/>
        </w:rPr>
        <w:t xml:space="preserve">                                          供应商盖章：</w:t>
      </w:r>
    </w:p>
    <w:p w14:paraId="0498AC57">
      <w:pPr>
        <w:pStyle w:val="626"/>
        <w:spacing w:before="120" w:after="120"/>
        <w:ind w:firstLine="5520" w:firstLineChars="2300"/>
        <w:rPr>
          <w:rFonts w:hAnsi="宋体"/>
        </w:rPr>
      </w:pPr>
      <w:r>
        <w:rPr>
          <w:rFonts w:hint="eastAsia" w:hAnsi="宋体"/>
        </w:rPr>
        <w:t>授权委托代表签名：</w:t>
      </w:r>
    </w:p>
    <w:p w14:paraId="2FCD5AD5">
      <w:pPr>
        <w:ind w:right="420"/>
      </w:pPr>
      <w:r>
        <w:rPr>
          <w:rFonts w:hint="eastAsia"/>
        </w:rPr>
        <w:t xml:space="preserve">                                               年    月    日</w:t>
      </w:r>
    </w:p>
    <w:p w14:paraId="6025E597">
      <w:pPr>
        <w:jc w:val="center"/>
        <w:rPr>
          <w:b/>
          <w:bCs/>
        </w:rPr>
      </w:pPr>
    </w:p>
    <w:p w14:paraId="2F6B028D">
      <w:pPr>
        <w:jc w:val="center"/>
        <w:rPr>
          <w:b/>
          <w:kern w:val="0"/>
          <w:sz w:val="44"/>
          <w:szCs w:val="44"/>
        </w:rPr>
      </w:pPr>
      <w:r>
        <w:rPr>
          <w:rFonts w:hint="eastAsia"/>
          <w:b/>
          <w:kern w:val="0"/>
          <w:sz w:val="44"/>
          <w:szCs w:val="44"/>
        </w:rPr>
        <w:t>报价文件部分(封面）</w:t>
      </w:r>
    </w:p>
    <w:p w14:paraId="465F8A86"/>
    <w:p w14:paraId="4AE0E547">
      <w:pPr>
        <w:shd w:val="clear" w:color="000000" w:fill="auto"/>
        <w:snapToGrid/>
        <w:jc w:val="center"/>
        <w:rPr>
          <w:rFonts w:ascii="Times New Roman" w:hAnsi="Times New Roman" w:cs="Times New Roman"/>
          <w:b/>
          <w:bCs/>
          <w:sz w:val="36"/>
          <w:szCs w:val="44"/>
        </w:rPr>
      </w:pPr>
      <w:r>
        <w:rPr>
          <w:rFonts w:ascii="Times New Roman" w:hAnsi="Times New Roman" w:cs="Times New Roman"/>
          <w:b/>
          <w:bCs/>
          <w:sz w:val="36"/>
          <w:szCs w:val="44"/>
        </w:rPr>
        <w:t>（项目名称）</w:t>
      </w:r>
    </w:p>
    <w:p w14:paraId="0AD953DA">
      <w:pPr>
        <w:shd w:val="clear" w:color="000000" w:fill="auto"/>
        <w:snapToGrid/>
      </w:pPr>
    </w:p>
    <w:p w14:paraId="0A5574B7">
      <w:pPr>
        <w:shd w:val="clear" w:color="000000" w:fill="auto"/>
        <w:snapToGrid/>
        <w:jc w:val="center"/>
        <w:rPr>
          <w:rFonts w:ascii="Times New Roman" w:hAnsi="Times New Roman" w:cs="Times New Roman"/>
          <w:b/>
          <w:bCs/>
          <w:sz w:val="52"/>
          <w:szCs w:val="52"/>
        </w:rPr>
      </w:pPr>
      <w:r>
        <w:rPr>
          <w:rFonts w:ascii="Times New Roman" w:hAnsi="Times New Roman" w:cs="Times New Roman"/>
          <w:b/>
          <w:bCs/>
          <w:sz w:val="52"/>
          <w:szCs w:val="52"/>
        </w:rPr>
        <w:t>报 价 文 件</w:t>
      </w:r>
    </w:p>
    <w:p w14:paraId="076F3C71">
      <w:pPr>
        <w:widowControl/>
        <w:jc w:val="center"/>
        <w:rPr>
          <w:b/>
          <w:bCs/>
          <w:sz w:val="32"/>
          <w:szCs w:val="32"/>
        </w:rPr>
      </w:pPr>
      <w:r>
        <w:rPr>
          <w:rFonts w:hint="eastAsia"/>
          <w:b/>
          <w:bCs/>
          <w:sz w:val="32"/>
          <w:szCs w:val="32"/>
        </w:rPr>
        <w:t>（线上电子招投标）</w:t>
      </w:r>
    </w:p>
    <w:p w14:paraId="253EB991">
      <w:pPr>
        <w:jc w:val="center"/>
        <w:rPr>
          <w:b/>
          <w:bCs/>
          <w:sz w:val="32"/>
          <w:szCs w:val="32"/>
        </w:rPr>
      </w:pPr>
    </w:p>
    <w:p w14:paraId="5C797DAE">
      <w:pPr>
        <w:shd w:val="clear" w:color="000000" w:fill="auto"/>
        <w:snapToGrid/>
        <w:jc w:val="center"/>
        <w:rPr>
          <w:b/>
          <w:bCs/>
          <w:sz w:val="32"/>
          <w:szCs w:val="32"/>
        </w:rPr>
      </w:pPr>
      <w:r>
        <w:rPr>
          <w:rFonts w:hint="eastAsia"/>
          <w:b/>
          <w:bCs/>
          <w:sz w:val="32"/>
          <w:szCs w:val="32"/>
        </w:rPr>
        <w:t>招标编号：CHZFCG-2025-</w:t>
      </w:r>
    </w:p>
    <w:p w14:paraId="71197EE8">
      <w:pPr>
        <w:jc w:val="center"/>
        <w:rPr>
          <w:sz w:val="52"/>
          <w:szCs w:val="52"/>
        </w:rPr>
      </w:pPr>
      <w:r>
        <w:rPr>
          <w:rFonts w:hint="eastAsia"/>
          <w:sz w:val="52"/>
          <w:szCs w:val="52"/>
        </w:rPr>
        <w:t>投</w:t>
      </w:r>
    </w:p>
    <w:p w14:paraId="1D19F685">
      <w:pPr>
        <w:jc w:val="center"/>
        <w:rPr>
          <w:sz w:val="52"/>
          <w:szCs w:val="52"/>
        </w:rPr>
      </w:pPr>
      <w:r>
        <w:rPr>
          <w:rFonts w:hint="eastAsia"/>
          <w:sz w:val="52"/>
          <w:szCs w:val="52"/>
        </w:rPr>
        <w:t>标</w:t>
      </w:r>
    </w:p>
    <w:p w14:paraId="176D0AB2">
      <w:pPr>
        <w:jc w:val="center"/>
        <w:rPr>
          <w:sz w:val="52"/>
          <w:szCs w:val="52"/>
        </w:rPr>
      </w:pPr>
      <w:r>
        <w:rPr>
          <w:rFonts w:hint="eastAsia"/>
          <w:sz w:val="52"/>
          <w:szCs w:val="52"/>
        </w:rPr>
        <w:t>文</w:t>
      </w:r>
    </w:p>
    <w:p w14:paraId="2DA34120">
      <w:pPr>
        <w:jc w:val="center"/>
        <w:rPr>
          <w:sz w:val="52"/>
          <w:szCs w:val="52"/>
        </w:rPr>
      </w:pPr>
      <w:r>
        <w:rPr>
          <w:rFonts w:hint="eastAsia"/>
          <w:sz w:val="52"/>
          <w:szCs w:val="52"/>
        </w:rPr>
        <w:t>件</w:t>
      </w:r>
    </w:p>
    <w:p w14:paraId="43AD13CE">
      <w:pPr>
        <w:rPr>
          <w:sz w:val="32"/>
          <w:szCs w:val="32"/>
        </w:rPr>
      </w:pPr>
    </w:p>
    <w:p w14:paraId="4AE6F0A3">
      <w:pPr>
        <w:ind w:firstLine="1920" w:firstLineChars="600"/>
        <w:rPr>
          <w:sz w:val="32"/>
          <w:szCs w:val="32"/>
        </w:rPr>
      </w:pPr>
    </w:p>
    <w:p w14:paraId="604432F4">
      <w:pPr>
        <w:ind w:firstLine="1920" w:firstLineChars="600"/>
        <w:rPr>
          <w:sz w:val="32"/>
          <w:szCs w:val="32"/>
        </w:rPr>
      </w:pPr>
      <w:r>
        <w:rPr>
          <w:rFonts w:hint="eastAsia"/>
          <w:sz w:val="32"/>
          <w:szCs w:val="32"/>
        </w:rPr>
        <w:t>投标人全称：（单位公章或电子公章）</w:t>
      </w:r>
    </w:p>
    <w:p w14:paraId="5885C27A">
      <w:pPr>
        <w:ind w:firstLine="1920" w:firstLineChars="600"/>
        <w:rPr>
          <w:sz w:val="32"/>
          <w:szCs w:val="32"/>
        </w:rPr>
      </w:pPr>
      <w:r>
        <w:rPr>
          <w:rFonts w:hint="eastAsia"/>
          <w:sz w:val="32"/>
          <w:szCs w:val="32"/>
        </w:rPr>
        <w:t>投标人地址：</w:t>
      </w:r>
    </w:p>
    <w:p w14:paraId="186D1873">
      <w:pPr>
        <w:spacing w:line="240" w:lineRule="auto"/>
        <w:jc w:val="cente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sz w:val="32"/>
          <w:szCs w:val="32"/>
        </w:rPr>
        <w:t>年   月   日</w:t>
      </w:r>
    </w:p>
    <w:p w14:paraId="1F0D9A21">
      <w:pPr>
        <w:jc w:val="center"/>
        <w:outlineLvl w:val="0"/>
        <w:rPr>
          <w:b/>
          <w:kern w:val="0"/>
          <w:sz w:val="36"/>
          <w:szCs w:val="36"/>
        </w:rPr>
      </w:pPr>
      <w:r>
        <w:rPr>
          <w:rFonts w:hint="eastAsia"/>
          <w:b/>
          <w:kern w:val="0"/>
          <w:sz w:val="36"/>
          <w:szCs w:val="36"/>
        </w:rPr>
        <w:t>报价文件部分</w:t>
      </w:r>
    </w:p>
    <w:p w14:paraId="359A4EFB">
      <w:pPr>
        <w:jc w:val="center"/>
        <w:rPr>
          <w:b/>
          <w:bCs/>
          <w:sz w:val="32"/>
          <w:szCs w:val="40"/>
        </w:rPr>
      </w:pPr>
      <w:r>
        <w:rPr>
          <w:rFonts w:hint="eastAsia"/>
          <w:b/>
          <w:bCs/>
          <w:sz w:val="32"/>
          <w:szCs w:val="40"/>
        </w:rPr>
        <w:t>目录</w:t>
      </w:r>
    </w:p>
    <w:p w14:paraId="1CB1D197"/>
    <w:p w14:paraId="4075B7E2">
      <w:r>
        <w:rPr>
          <w:rFonts w:hint="eastAsia"/>
        </w:rPr>
        <w:t>（1）开标一览表（报价表）……………………………………………………（页码）</w:t>
      </w:r>
    </w:p>
    <w:p w14:paraId="6731EF5B">
      <w:pPr>
        <w:ind w:right="480"/>
        <w:jc w:val="both"/>
      </w:pPr>
      <w:r>
        <w:rPr>
          <w:rFonts w:hint="eastAsia"/>
        </w:rPr>
        <w:t>（2）报价情况说明（如果有）…………………………………………………（页码）</w:t>
      </w:r>
    </w:p>
    <w:p w14:paraId="29C3B08C">
      <w:pPr>
        <w:ind w:right="480"/>
        <w:jc w:val="both"/>
        <w:rPr>
          <w:b/>
          <w:kern w:val="0"/>
          <w:sz w:val="32"/>
          <w:szCs w:val="32"/>
        </w:rPr>
      </w:pPr>
      <w:r>
        <w:rPr>
          <w:rFonts w:hint="eastAsia"/>
        </w:rPr>
        <w:t>（3）中小企业声明函（如需）…………………………………………………（页码）</w:t>
      </w:r>
    </w:p>
    <w:p w14:paraId="64BFD02B"/>
    <w:p w14:paraId="2EE5E6D9">
      <w:pPr>
        <w:ind w:right="480"/>
        <w:jc w:val="center"/>
        <w:rPr>
          <w:b/>
          <w:kern w:val="0"/>
          <w:sz w:val="32"/>
          <w:szCs w:val="32"/>
        </w:rPr>
      </w:pPr>
    </w:p>
    <w:p w14:paraId="06C97EBE">
      <w:pPr>
        <w:ind w:right="480"/>
        <w:jc w:val="center"/>
        <w:rPr>
          <w:b/>
          <w:kern w:val="0"/>
          <w:sz w:val="32"/>
          <w:szCs w:val="32"/>
        </w:rPr>
      </w:pPr>
    </w:p>
    <w:p w14:paraId="35CD669D">
      <w:pPr>
        <w:ind w:right="480"/>
        <w:jc w:val="center"/>
        <w:rPr>
          <w:b/>
          <w:kern w:val="0"/>
          <w:sz w:val="32"/>
          <w:szCs w:val="32"/>
        </w:rPr>
      </w:pPr>
    </w:p>
    <w:p w14:paraId="67AB53ED">
      <w:pPr>
        <w:ind w:right="480"/>
        <w:jc w:val="center"/>
        <w:rPr>
          <w:b/>
          <w:kern w:val="0"/>
          <w:sz w:val="32"/>
          <w:szCs w:val="32"/>
        </w:rPr>
      </w:pPr>
    </w:p>
    <w:p w14:paraId="123354E5">
      <w:pPr>
        <w:ind w:right="480"/>
        <w:jc w:val="center"/>
        <w:rPr>
          <w:b/>
          <w:kern w:val="0"/>
          <w:sz w:val="32"/>
          <w:szCs w:val="32"/>
        </w:rPr>
      </w:pPr>
    </w:p>
    <w:p w14:paraId="4976C12E">
      <w:pPr>
        <w:ind w:right="480"/>
        <w:jc w:val="center"/>
        <w:rPr>
          <w:b/>
          <w:kern w:val="0"/>
          <w:sz w:val="32"/>
          <w:szCs w:val="32"/>
        </w:rPr>
      </w:pPr>
    </w:p>
    <w:p w14:paraId="4A7ED077">
      <w:pPr>
        <w:ind w:right="480"/>
        <w:jc w:val="center"/>
        <w:rPr>
          <w:b/>
          <w:kern w:val="0"/>
          <w:sz w:val="32"/>
          <w:szCs w:val="32"/>
        </w:rPr>
      </w:pPr>
    </w:p>
    <w:p w14:paraId="0BBA6948">
      <w:pPr>
        <w:ind w:right="480"/>
        <w:jc w:val="center"/>
        <w:rPr>
          <w:b/>
          <w:kern w:val="0"/>
          <w:sz w:val="32"/>
          <w:szCs w:val="32"/>
        </w:rPr>
      </w:pPr>
    </w:p>
    <w:p w14:paraId="3225EA3A">
      <w:pPr>
        <w:ind w:right="480"/>
        <w:jc w:val="center"/>
        <w:rPr>
          <w:b/>
          <w:kern w:val="0"/>
          <w:sz w:val="32"/>
          <w:szCs w:val="32"/>
        </w:rPr>
      </w:pPr>
    </w:p>
    <w:p w14:paraId="3BDC133C">
      <w:pPr>
        <w:ind w:right="480"/>
        <w:jc w:val="center"/>
        <w:rPr>
          <w:b/>
          <w:kern w:val="0"/>
          <w:sz w:val="32"/>
          <w:szCs w:val="32"/>
        </w:rPr>
      </w:pPr>
    </w:p>
    <w:p w14:paraId="045C7AE4">
      <w:pPr>
        <w:ind w:right="480"/>
        <w:jc w:val="center"/>
        <w:rPr>
          <w:b/>
          <w:kern w:val="0"/>
          <w:sz w:val="32"/>
          <w:szCs w:val="32"/>
        </w:rPr>
      </w:pPr>
    </w:p>
    <w:p w14:paraId="76CDC338">
      <w:pPr>
        <w:ind w:right="480"/>
        <w:jc w:val="center"/>
        <w:rPr>
          <w:b/>
          <w:kern w:val="0"/>
          <w:sz w:val="32"/>
          <w:szCs w:val="32"/>
        </w:rPr>
      </w:pPr>
    </w:p>
    <w:p w14:paraId="0D3C3616">
      <w:pPr>
        <w:ind w:right="480"/>
        <w:jc w:val="center"/>
        <w:rPr>
          <w:b/>
          <w:kern w:val="0"/>
          <w:sz w:val="32"/>
          <w:szCs w:val="32"/>
        </w:rPr>
      </w:pPr>
    </w:p>
    <w:p w14:paraId="519FEADC">
      <w:pPr>
        <w:ind w:right="480"/>
        <w:jc w:val="center"/>
        <w:rPr>
          <w:b/>
          <w:kern w:val="0"/>
          <w:sz w:val="32"/>
          <w:szCs w:val="32"/>
        </w:rPr>
      </w:pPr>
    </w:p>
    <w:p w14:paraId="547DF48F">
      <w:pPr>
        <w:ind w:right="480"/>
        <w:jc w:val="center"/>
        <w:rPr>
          <w:b/>
          <w:kern w:val="0"/>
          <w:sz w:val="32"/>
          <w:szCs w:val="32"/>
        </w:rPr>
      </w:pPr>
    </w:p>
    <w:p w14:paraId="33DC2D92">
      <w:pPr>
        <w:pStyle w:val="385"/>
        <w:tabs>
          <w:tab w:val="clear" w:pos="720"/>
        </w:tabs>
        <w:spacing w:before="120" w:after="120"/>
        <w:ind w:firstLine="643"/>
        <w:outlineLvl w:val="9"/>
        <w:rPr>
          <w:rFonts w:eastAsia="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4562C259">
      <w:pPr>
        <w:pStyle w:val="3"/>
      </w:pPr>
      <w:r>
        <w:rPr>
          <w:rFonts w:hint="eastAsia"/>
        </w:rPr>
        <w:t>一、开标一览表（报价表）</w:t>
      </w:r>
    </w:p>
    <w:p w14:paraId="38C30C22">
      <w:pPr>
        <w:rPr>
          <w:color w:val="0000FF"/>
        </w:rPr>
      </w:pPr>
    </w:p>
    <w:p w14:paraId="3DB31C9F">
      <w:pPr>
        <w:rPr>
          <w:kern w:val="0"/>
        </w:rPr>
      </w:pPr>
      <w:r>
        <w:rPr>
          <w:rFonts w:hint="eastAsia"/>
        </w:rPr>
        <w:t>（采购人）、（采购代理机构）</w:t>
      </w:r>
      <w:r>
        <w:rPr>
          <w:rFonts w:hint="eastAsia"/>
          <w:kern w:val="0"/>
          <w:lang w:val="zh-CN"/>
        </w:rPr>
        <w:t>：</w:t>
      </w:r>
    </w:p>
    <w:p w14:paraId="255B9873">
      <w:pPr>
        <w:ind w:firstLine="482"/>
        <w:rPr>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kern w:val="0"/>
          <w:u w:val="single"/>
        </w:rPr>
        <w:t xml:space="preserve">     </w:t>
      </w:r>
      <w:r>
        <w:rPr>
          <w:rFonts w:hint="eastAsia"/>
          <w:u w:val="single"/>
        </w:rPr>
        <w:t>（项目名称）</w:t>
      </w:r>
      <w:r>
        <w:rPr>
          <w:rFonts w:hint="eastAsia"/>
          <w:kern w:val="0"/>
          <w:lang w:val="zh-CN"/>
        </w:rPr>
        <w:t>【招标编号：</w:t>
      </w:r>
      <w:r>
        <w:rPr>
          <w:rFonts w:hint="eastAsia"/>
          <w:kern w:val="0"/>
          <w:u w:val="single"/>
        </w:rPr>
        <w:t xml:space="preserve">      </w:t>
      </w:r>
      <w:r>
        <w:rPr>
          <w:rFonts w:hint="eastAsia"/>
          <w:u w:val="single"/>
        </w:rPr>
        <w:t>（采购编号）</w:t>
      </w:r>
      <w:r>
        <w:rPr>
          <w:rFonts w:hint="eastAsia"/>
        </w:rPr>
        <w:t>】的实施</w:t>
      </w:r>
      <w:r>
        <w:rPr>
          <w:rFonts w:hint="eastAsia"/>
          <w:kern w:val="0"/>
          <w:lang w:val="zh-CN"/>
        </w:rPr>
        <w:t>。</w:t>
      </w:r>
    </w:p>
    <w:p w14:paraId="6AF20F49">
      <w:pPr>
        <w:jc w:val="center"/>
        <w:rPr>
          <w:b/>
          <w:kern w:val="0"/>
          <w:lang w:val="zh-CN"/>
        </w:rPr>
      </w:pPr>
      <w:r>
        <w:rPr>
          <w:rFonts w:hint="eastAsia"/>
          <w:b/>
          <w:kern w:val="0"/>
          <w:lang w:val="zh-CN"/>
        </w:rPr>
        <w:t>开标一览表（报价表）(单位均为人民币元)</w:t>
      </w:r>
    </w:p>
    <w:tbl>
      <w:tblPr>
        <w:tblStyle w:val="62"/>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14:paraId="21DAB3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14:paraId="46B9D51A">
            <w:pPr>
              <w:jc w:val="center"/>
              <w:rPr>
                <w:b/>
                <w:bCs/>
                <w:szCs w:val="22"/>
              </w:rPr>
            </w:pPr>
            <w:r>
              <w:rPr>
                <w:rFonts w:hint="eastAsia"/>
                <w:b/>
                <w:bCs/>
                <w:szCs w:val="22"/>
              </w:rPr>
              <w:t>采购内容</w:t>
            </w:r>
          </w:p>
        </w:tc>
        <w:tc>
          <w:tcPr>
            <w:tcW w:w="2172" w:type="dxa"/>
            <w:tcBorders>
              <w:left w:val="single" w:color="auto" w:sz="4" w:space="0"/>
              <w:right w:val="single" w:color="auto" w:sz="4" w:space="0"/>
            </w:tcBorders>
            <w:vAlign w:val="center"/>
          </w:tcPr>
          <w:p w14:paraId="44417CDB">
            <w:pPr>
              <w:jc w:val="center"/>
              <w:rPr>
                <w:b/>
                <w:bCs/>
                <w:szCs w:val="22"/>
              </w:rPr>
            </w:pPr>
            <w:r>
              <w:rPr>
                <w:rFonts w:hint="eastAsia"/>
                <w:b/>
                <w:bCs/>
                <w:szCs w:val="22"/>
              </w:rPr>
              <w:t>服务期</w:t>
            </w:r>
          </w:p>
        </w:tc>
        <w:tc>
          <w:tcPr>
            <w:tcW w:w="2424" w:type="dxa"/>
            <w:tcBorders>
              <w:left w:val="single" w:color="auto" w:sz="4" w:space="0"/>
              <w:right w:val="single" w:color="auto" w:sz="4" w:space="0"/>
            </w:tcBorders>
            <w:vAlign w:val="center"/>
          </w:tcPr>
          <w:p w14:paraId="71AE5834">
            <w:pPr>
              <w:jc w:val="center"/>
              <w:rPr>
                <w:b/>
                <w:bCs/>
                <w:szCs w:val="22"/>
              </w:rPr>
            </w:pPr>
            <w:r>
              <w:rPr>
                <w:rFonts w:hint="eastAsia"/>
                <w:b/>
                <w:bCs/>
                <w:szCs w:val="22"/>
              </w:rPr>
              <w:t>投标总报价</w:t>
            </w:r>
          </w:p>
        </w:tc>
        <w:tc>
          <w:tcPr>
            <w:tcW w:w="1630" w:type="dxa"/>
            <w:tcBorders>
              <w:left w:val="single" w:color="auto" w:sz="4" w:space="0"/>
              <w:right w:val="single" w:color="auto" w:sz="4" w:space="0"/>
            </w:tcBorders>
            <w:vAlign w:val="center"/>
          </w:tcPr>
          <w:p w14:paraId="28DD2209">
            <w:pPr>
              <w:jc w:val="center"/>
              <w:rPr>
                <w:b/>
                <w:bCs/>
                <w:szCs w:val="22"/>
              </w:rPr>
            </w:pPr>
            <w:r>
              <w:rPr>
                <w:rFonts w:hint="eastAsia"/>
                <w:b/>
                <w:bCs/>
                <w:szCs w:val="22"/>
              </w:rPr>
              <w:t>备注</w:t>
            </w:r>
          </w:p>
        </w:tc>
      </w:tr>
      <w:tr w14:paraId="4E4889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14:paraId="23852D83">
            <w:pPr>
              <w:jc w:val="center"/>
              <w:rPr>
                <w:szCs w:val="22"/>
              </w:rPr>
            </w:pPr>
            <w:r>
              <w:rPr>
                <w:rFonts w:hint="eastAsia"/>
              </w:rPr>
              <w:t xml:space="preserve">  余杭区政府2025年重大项目集中签约暨重点工程现场推进活动执行服务项目</w:t>
            </w:r>
          </w:p>
        </w:tc>
        <w:tc>
          <w:tcPr>
            <w:tcW w:w="2172" w:type="dxa"/>
            <w:tcBorders>
              <w:left w:val="single" w:color="auto" w:sz="4" w:space="0"/>
              <w:right w:val="single" w:color="auto" w:sz="4" w:space="0"/>
            </w:tcBorders>
            <w:vAlign w:val="center"/>
          </w:tcPr>
          <w:p w14:paraId="7E078B68">
            <w:pPr>
              <w:jc w:val="center"/>
              <w:rPr>
                <w:szCs w:val="22"/>
              </w:rPr>
            </w:pPr>
            <w:r>
              <w:rPr>
                <w:rFonts w:hint="eastAsia"/>
                <w:szCs w:val="22"/>
              </w:rPr>
              <w:t>响应招标文件要求</w:t>
            </w:r>
          </w:p>
        </w:tc>
        <w:tc>
          <w:tcPr>
            <w:tcW w:w="2424" w:type="dxa"/>
            <w:tcBorders>
              <w:left w:val="single" w:color="auto" w:sz="4" w:space="0"/>
              <w:right w:val="single" w:color="auto" w:sz="4" w:space="0"/>
            </w:tcBorders>
            <w:vAlign w:val="center"/>
          </w:tcPr>
          <w:p w14:paraId="2053B610">
            <w:pPr>
              <w:rPr>
                <w:szCs w:val="22"/>
              </w:rPr>
            </w:pPr>
            <w:r>
              <w:rPr>
                <w:rFonts w:hint="eastAsia"/>
                <w:szCs w:val="22"/>
              </w:rPr>
              <w:t>小写：</w:t>
            </w:r>
            <w:r>
              <w:rPr>
                <w:rFonts w:hint="eastAsia"/>
                <w:szCs w:val="22"/>
                <w:u w:val="single"/>
              </w:rPr>
              <w:t xml:space="preserve">          </w:t>
            </w:r>
            <w:r>
              <w:rPr>
                <w:rFonts w:hint="eastAsia"/>
                <w:szCs w:val="22"/>
              </w:rPr>
              <w:t>元；</w:t>
            </w:r>
          </w:p>
          <w:p w14:paraId="56C528A6">
            <w:r>
              <w:rPr>
                <w:rFonts w:hint="eastAsia"/>
                <w:szCs w:val="22"/>
              </w:rPr>
              <w:t>大写：</w:t>
            </w:r>
            <w:r>
              <w:rPr>
                <w:rFonts w:hint="eastAsia"/>
                <w:szCs w:val="22"/>
                <w:u w:val="single"/>
              </w:rPr>
              <w:t xml:space="preserve">          </w:t>
            </w:r>
            <w:r>
              <w:rPr>
                <w:rFonts w:hint="eastAsia"/>
                <w:szCs w:val="22"/>
              </w:rPr>
              <w:t>元；</w:t>
            </w:r>
          </w:p>
        </w:tc>
        <w:tc>
          <w:tcPr>
            <w:tcW w:w="1630" w:type="dxa"/>
            <w:tcBorders>
              <w:left w:val="single" w:color="auto" w:sz="4" w:space="0"/>
              <w:right w:val="single" w:color="auto" w:sz="4" w:space="0"/>
            </w:tcBorders>
            <w:vAlign w:val="center"/>
          </w:tcPr>
          <w:p w14:paraId="279E7967">
            <w:pPr>
              <w:rPr>
                <w:szCs w:val="22"/>
              </w:rPr>
            </w:pPr>
            <w:r>
              <w:rPr>
                <w:rFonts w:hint="eastAsia"/>
                <w:szCs w:val="22"/>
              </w:rPr>
              <w:t>下附：报价各分项报价明细清单；</w:t>
            </w:r>
          </w:p>
        </w:tc>
      </w:tr>
    </w:tbl>
    <w:p w14:paraId="5C89D7B8">
      <w:pPr>
        <w:ind w:firstLine="482" w:firstLineChars="200"/>
        <w:rPr>
          <w:b/>
          <w:kern w:val="0"/>
          <w:lang w:val="zh-CN"/>
        </w:rPr>
      </w:pPr>
      <w:r>
        <w:rPr>
          <w:rFonts w:hint="eastAsia"/>
          <w:b/>
          <w:kern w:val="0"/>
          <w:lang w:val="zh-CN"/>
        </w:rPr>
        <w:t>注：</w:t>
      </w:r>
      <w:r>
        <w:rPr>
          <w:rFonts w:hint="eastAsia"/>
          <w:b/>
          <w:kern w:val="0"/>
        </w:rPr>
        <w:t>1</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kern w:val="0"/>
          <w:lang w:val="zh-CN"/>
        </w:rPr>
        <w:t>采购内容未包含在《开标一览表（报价表）》名称栏中，投标人不能作出合理解释的，视为投标文件含有采购人不能接受的附加条件的，投标无效。</w:t>
      </w:r>
    </w:p>
    <w:p w14:paraId="1AE1341B">
      <w:pPr>
        <w:ind w:firstLine="480" w:firstLineChars="200"/>
        <w:rPr>
          <w:kern w:val="0"/>
        </w:rPr>
      </w:pPr>
      <w:r>
        <w:rPr>
          <w:rFonts w:hint="eastAsia"/>
          <w:kern w:val="0"/>
        </w:rPr>
        <w:t>2</w:t>
      </w:r>
      <w:r>
        <w:rPr>
          <w:rFonts w:hint="eastAsia"/>
          <w:kern w:val="0"/>
          <w:lang w:val="zh-CN"/>
        </w:rPr>
        <w:t>、特别提示：采购机构将对项目名称和项目编号，中标供应商名称、地址和中标金</w:t>
      </w:r>
      <w:r>
        <w:rPr>
          <w:rFonts w:hint="eastAsia"/>
          <w:kern w:val="0"/>
        </w:rPr>
        <w:t>额，主要中标标的的名称、数量、单价、服务要求等予以公示。</w:t>
      </w:r>
    </w:p>
    <w:p w14:paraId="595070FB">
      <w:pPr>
        <w:ind w:firstLine="480"/>
        <w:rPr>
          <w:kern w:val="0"/>
        </w:rPr>
      </w:pPr>
      <w:r>
        <w:rPr>
          <w:rFonts w:hint="eastAsia"/>
          <w:kern w:val="0"/>
        </w:rPr>
        <w:t>注：投标人提供的中小企业声明函内容不实的，属于提供虚假材料谋取中标、成交，依照《中华人民共和国政府采购法》等国家有关规定追究相应责任。</w:t>
      </w:r>
    </w:p>
    <w:p w14:paraId="716C5DEA">
      <w:pPr>
        <w:rPr>
          <w:b/>
          <w:kern w:val="0"/>
        </w:rPr>
      </w:pPr>
    </w:p>
    <w:p w14:paraId="6AE2E99C">
      <w:pPr>
        <w:ind w:firstLine="480" w:firstLineChars="200"/>
        <w:jc w:val="right"/>
        <w:rPr>
          <w:bCs/>
          <w:kern w:val="0"/>
        </w:rPr>
      </w:pPr>
      <w:r>
        <w:rPr>
          <w:rFonts w:hint="eastAsia"/>
          <w:bCs/>
          <w:kern w:val="0"/>
        </w:rPr>
        <w:t xml:space="preserve">投标人名称（电子签名）：                                                                                                                                                                                                               </w:t>
      </w:r>
    </w:p>
    <w:p w14:paraId="18D32A40">
      <w:pPr>
        <w:ind w:firstLine="480" w:firstLineChars="200"/>
        <w:jc w:val="right"/>
        <w:rPr>
          <w:bCs/>
          <w:kern w:val="0"/>
        </w:rPr>
      </w:pPr>
      <w:r>
        <w:rPr>
          <w:rFonts w:hint="eastAsia"/>
          <w:bCs/>
          <w:kern w:val="0"/>
        </w:rPr>
        <w:t>日期：   年   月   日</w:t>
      </w:r>
    </w:p>
    <w:p w14:paraId="6B759AB4">
      <w:r>
        <w:br w:type="page"/>
      </w:r>
    </w:p>
    <w:p w14:paraId="06B9ADB2">
      <w:pPr>
        <w:rPr>
          <w:b/>
          <w:bCs/>
          <w:kern w:val="0"/>
        </w:rPr>
      </w:pPr>
      <w:r>
        <w:rPr>
          <w:rFonts w:hint="eastAsia"/>
          <w:b/>
          <w:bCs/>
          <w:kern w:val="0"/>
        </w:rPr>
        <w:t>附：</w:t>
      </w:r>
      <w:r>
        <w:rPr>
          <w:rFonts w:hint="eastAsia"/>
          <w:szCs w:val="22"/>
        </w:rPr>
        <w:t>报价明细分析清单</w:t>
      </w:r>
    </w:p>
    <w:p w14:paraId="6CB2C5E8">
      <w:pPr>
        <w:pStyle w:val="87"/>
        <w:rPr>
          <w:rFonts w:cs="宋体"/>
          <w:lang w:val="en-US"/>
        </w:rPr>
      </w:pPr>
      <w:r>
        <w:rPr>
          <w:rFonts w:hint="eastAsia" w:cs="宋体"/>
          <w:lang w:val="en-US"/>
        </w:rPr>
        <w:t xml:space="preserve">                  </w:t>
      </w:r>
    </w:p>
    <w:tbl>
      <w:tblPr>
        <w:tblStyle w:val="62"/>
        <w:tblW w:w="941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515"/>
        <w:gridCol w:w="1551"/>
        <w:gridCol w:w="1285"/>
        <w:gridCol w:w="1231"/>
      </w:tblGrid>
      <w:tr w14:paraId="0921F45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14:paraId="29D6163A">
            <w:pPr>
              <w:jc w:val="center"/>
              <w:rPr>
                <w:szCs w:val="21"/>
              </w:rPr>
            </w:pPr>
            <w:r>
              <w:rPr>
                <w:rFonts w:hint="eastAsia"/>
                <w:szCs w:val="21"/>
              </w:rPr>
              <w:t>序号</w:t>
            </w:r>
          </w:p>
        </w:tc>
        <w:tc>
          <w:tcPr>
            <w:tcW w:w="2973" w:type="dxa"/>
            <w:tcBorders>
              <w:top w:val="single" w:color="auto" w:sz="8" w:space="0"/>
              <w:left w:val="single" w:color="auto" w:sz="2" w:space="0"/>
              <w:bottom w:val="single" w:color="auto" w:sz="2" w:space="0"/>
              <w:right w:val="single" w:color="auto" w:sz="2" w:space="0"/>
            </w:tcBorders>
            <w:vAlign w:val="center"/>
          </w:tcPr>
          <w:p w14:paraId="28C49AD6">
            <w:pPr>
              <w:jc w:val="center"/>
              <w:rPr>
                <w:szCs w:val="21"/>
              </w:rPr>
            </w:pPr>
            <w:r>
              <w:rPr>
                <w:rFonts w:hint="eastAsia"/>
                <w:szCs w:val="21"/>
              </w:rPr>
              <w:t>服务内容</w:t>
            </w:r>
          </w:p>
        </w:tc>
        <w:tc>
          <w:tcPr>
            <w:tcW w:w="1515" w:type="dxa"/>
            <w:tcBorders>
              <w:top w:val="single" w:color="auto" w:sz="8" w:space="0"/>
              <w:left w:val="single" w:color="auto" w:sz="2" w:space="0"/>
              <w:bottom w:val="single" w:color="auto" w:sz="2" w:space="0"/>
              <w:right w:val="single" w:color="auto" w:sz="4" w:space="0"/>
            </w:tcBorders>
            <w:vAlign w:val="center"/>
          </w:tcPr>
          <w:p w14:paraId="1D324F9A">
            <w:pPr>
              <w:jc w:val="center"/>
              <w:rPr>
                <w:szCs w:val="21"/>
              </w:rPr>
            </w:pPr>
            <w:r>
              <w:rPr>
                <w:rFonts w:hint="eastAsia"/>
                <w:szCs w:val="21"/>
              </w:rPr>
              <w:t>数量</w:t>
            </w:r>
          </w:p>
        </w:tc>
        <w:tc>
          <w:tcPr>
            <w:tcW w:w="1551" w:type="dxa"/>
            <w:tcBorders>
              <w:top w:val="single" w:color="auto" w:sz="8" w:space="0"/>
              <w:left w:val="single" w:color="auto" w:sz="2" w:space="0"/>
              <w:bottom w:val="single" w:color="auto" w:sz="2" w:space="0"/>
              <w:right w:val="single" w:color="auto" w:sz="4" w:space="0"/>
            </w:tcBorders>
            <w:vAlign w:val="center"/>
          </w:tcPr>
          <w:p w14:paraId="02C7880B">
            <w:pPr>
              <w:jc w:val="center"/>
              <w:rPr>
                <w:szCs w:val="21"/>
              </w:rPr>
            </w:pPr>
            <w:r>
              <w:rPr>
                <w:rFonts w:hint="eastAsia"/>
                <w:szCs w:val="21"/>
              </w:rPr>
              <w:t>单价</w:t>
            </w:r>
          </w:p>
        </w:tc>
        <w:tc>
          <w:tcPr>
            <w:tcW w:w="1285" w:type="dxa"/>
            <w:tcBorders>
              <w:top w:val="single" w:color="auto" w:sz="8" w:space="0"/>
              <w:left w:val="single" w:color="auto" w:sz="2" w:space="0"/>
              <w:bottom w:val="single" w:color="auto" w:sz="2" w:space="0"/>
              <w:right w:val="single" w:color="auto" w:sz="4" w:space="0"/>
            </w:tcBorders>
            <w:vAlign w:val="center"/>
          </w:tcPr>
          <w:p w14:paraId="0D6CDD85">
            <w:pPr>
              <w:jc w:val="center"/>
              <w:rPr>
                <w:szCs w:val="21"/>
              </w:rPr>
            </w:pPr>
            <w:r>
              <w:rPr>
                <w:rFonts w:hint="eastAsia"/>
                <w:szCs w:val="21"/>
              </w:rPr>
              <w:t>小计</w:t>
            </w:r>
          </w:p>
        </w:tc>
        <w:tc>
          <w:tcPr>
            <w:tcW w:w="1231" w:type="dxa"/>
            <w:tcBorders>
              <w:top w:val="single" w:color="auto" w:sz="8" w:space="0"/>
              <w:left w:val="single" w:color="auto" w:sz="4" w:space="0"/>
              <w:bottom w:val="single" w:color="auto" w:sz="2" w:space="0"/>
              <w:right w:val="single" w:color="auto" w:sz="8" w:space="0"/>
            </w:tcBorders>
            <w:vAlign w:val="center"/>
          </w:tcPr>
          <w:p w14:paraId="3A272501">
            <w:pPr>
              <w:jc w:val="center"/>
              <w:rPr>
                <w:szCs w:val="21"/>
              </w:rPr>
            </w:pPr>
            <w:r>
              <w:rPr>
                <w:rFonts w:hint="eastAsia"/>
                <w:szCs w:val="21"/>
              </w:rPr>
              <w:t>备注</w:t>
            </w:r>
          </w:p>
        </w:tc>
      </w:tr>
      <w:tr w14:paraId="555DC5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14:paraId="76670A85">
            <w:pPr>
              <w:jc w:val="center"/>
              <w:rPr>
                <w:szCs w:val="21"/>
              </w:rPr>
            </w:pPr>
            <w:r>
              <w:rPr>
                <w:rFonts w:hint="eastAsia"/>
                <w:szCs w:val="21"/>
              </w:rPr>
              <w:t>1</w:t>
            </w:r>
          </w:p>
        </w:tc>
        <w:tc>
          <w:tcPr>
            <w:tcW w:w="2973" w:type="dxa"/>
            <w:tcBorders>
              <w:top w:val="single" w:color="auto" w:sz="2" w:space="0"/>
              <w:left w:val="single" w:color="auto" w:sz="2" w:space="0"/>
              <w:bottom w:val="single" w:color="auto" w:sz="4" w:space="0"/>
              <w:right w:val="single" w:color="auto" w:sz="2" w:space="0"/>
            </w:tcBorders>
            <w:vAlign w:val="center"/>
          </w:tcPr>
          <w:p w14:paraId="75EA23D1">
            <w:pPr>
              <w:pStyle w:val="5"/>
              <w:ind w:firstLine="0"/>
              <w:jc w:val="center"/>
              <w:rPr>
                <w:rFonts w:hAnsi="宋体" w:cs="宋体"/>
                <w:b/>
                <w:szCs w:val="21"/>
              </w:rPr>
            </w:pPr>
          </w:p>
        </w:tc>
        <w:tc>
          <w:tcPr>
            <w:tcW w:w="1515" w:type="dxa"/>
            <w:tcBorders>
              <w:top w:val="single" w:color="auto" w:sz="2" w:space="0"/>
              <w:left w:val="single" w:color="auto" w:sz="2" w:space="0"/>
              <w:bottom w:val="single" w:color="auto" w:sz="4" w:space="0"/>
              <w:right w:val="single" w:color="auto" w:sz="4" w:space="0"/>
            </w:tcBorders>
            <w:vAlign w:val="center"/>
          </w:tcPr>
          <w:p w14:paraId="3D430BEC">
            <w:pPr>
              <w:pStyle w:val="5"/>
              <w:ind w:firstLine="0"/>
              <w:jc w:val="center"/>
              <w:rPr>
                <w:rFonts w:hAnsi="宋体" w:cs="宋体"/>
                <w:szCs w:val="21"/>
              </w:rPr>
            </w:pPr>
          </w:p>
        </w:tc>
        <w:tc>
          <w:tcPr>
            <w:tcW w:w="1551" w:type="dxa"/>
            <w:tcBorders>
              <w:top w:val="single" w:color="auto" w:sz="2" w:space="0"/>
              <w:left w:val="single" w:color="auto" w:sz="2" w:space="0"/>
              <w:bottom w:val="single" w:color="auto" w:sz="4" w:space="0"/>
              <w:right w:val="single" w:color="auto" w:sz="4" w:space="0"/>
            </w:tcBorders>
            <w:vAlign w:val="center"/>
          </w:tcPr>
          <w:p w14:paraId="678EB1E2">
            <w:pPr>
              <w:jc w:val="center"/>
              <w:rPr>
                <w:szCs w:val="21"/>
              </w:rPr>
            </w:pPr>
          </w:p>
        </w:tc>
        <w:tc>
          <w:tcPr>
            <w:tcW w:w="1285" w:type="dxa"/>
            <w:tcBorders>
              <w:top w:val="single" w:color="auto" w:sz="2" w:space="0"/>
              <w:left w:val="single" w:color="auto" w:sz="2" w:space="0"/>
              <w:bottom w:val="single" w:color="auto" w:sz="4" w:space="0"/>
              <w:right w:val="single" w:color="auto" w:sz="4" w:space="0"/>
            </w:tcBorders>
            <w:vAlign w:val="center"/>
          </w:tcPr>
          <w:p w14:paraId="0043D16F">
            <w:pPr>
              <w:jc w:val="center"/>
              <w:rPr>
                <w:szCs w:val="21"/>
              </w:rPr>
            </w:pPr>
          </w:p>
        </w:tc>
        <w:tc>
          <w:tcPr>
            <w:tcW w:w="1231" w:type="dxa"/>
            <w:tcBorders>
              <w:top w:val="single" w:color="auto" w:sz="2" w:space="0"/>
              <w:left w:val="single" w:color="auto" w:sz="4" w:space="0"/>
              <w:bottom w:val="single" w:color="auto" w:sz="4" w:space="0"/>
              <w:right w:val="single" w:color="auto" w:sz="8" w:space="0"/>
            </w:tcBorders>
            <w:vAlign w:val="center"/>
          </w:tcPr>
          <w:p w14:paraId="68002E77">
            <w:pPr>
              <w:jc w:val="center"/>
              <w:rPr>
                <w:szCs w:val="21"/>
              </w:rPr>
            </w:pPr>
          </w:p>
        </w:tc>
      </w:tr>
      <w:tr w14:paraId="0A8F27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51F995C6">
            <w:pPr>
              <w:jc w:val="center"/>
              <w:rPr>
                <w:szCs w:val="21"/>
              </w:rPr>
            </w:pPr>
            <w:r>
              <w:rPr>
                <w:rFonts w:hint="eastAsia"/>
                <w:szCs w:val="21"/>
              </w:rPr>
              <w:t>2</w:t>
            </w:r>
          </w:p>
        </w:tc>
        <w:tc>
          <w:tcPr>
            <w:tcW w:w="2973" w:type="dxa"/>
            <w:tcBorders>
              <w:top w:val="single" w:color="auto" w:sz="4" w:space="0"/>
              <w:left w:val="single" w:color="auto" w:sz="2" w:space="0"/>
              <w:bottom w:val="single" w:color="auto" w:sz="4" w:space="0"/>
              <w:right w:val="single" w:color="auto" w:sz="2" w:space="0"/>
            </w:tcBorders>
            <w:vAlign w:val="center"/>
          </w:tcPr>
          <w:p w14:paraId="3C5C9FB7">
            <w:pPr>
              <w:pStyle w:val="5"/>
              <w:ind w:firstLine="0"/>
              <w:jc w:val="center"/>
              <w:rPr>
                <w:rFonts w:hAnsi="宋体" w:cs="宋体"/>
                <w:szCs w:val="21"/>
              </w:rPr>
            </w:pPr>
          </w:p>
        </w:tc>
        <w:tc>
          <w:tcPr>
            <w:tcW w:w="1515" w:type="dxa"/>
            <w:tcBorders>
              <w:top w:val="single" w:color="auto" w:sz="4" w:space="0"/>
              <w:left w:val="single" w:color="auto" w:sz="2" w:space="0"/>
              <w:bottom w:val="single" w:color="auto" w:sz="4" w:space="0"/>
              <w:right w:val="single" w:color="auto" w:sz="4" w:space="0"/>
            </w:tcBorders>
            <w:vAlign w:val="center"/>
          </w:tcPr>
          <w:p w14:paraId="5447016D">
            <w:pPr>
              <w:pStyle w:val="5"/>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1D75A082">
            <w:pPr>
              <w:jc w:val="center"/>
              <w:rPr>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0E7A4EAF">
            <w:pPr>
              <w:jc w:val="center"/>
              <w:rPr>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525DF9AD">
            <w:pPr>
              <w:jc w:val="center"/>
              <w:rPr>
                <w:szCs w:val="21"/>
              </w:rPr>
            </w:pPr>
          </w:p>
        </w:tc>
      </w:tr>
      <w:tr w14:paraId="754D3DC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03B4FA12">
            <w:pPr>
              <w:jc w:val="center"/>
              <w:rPr>
                <w:szCs w:val="21"/>
              </w:rPr>
            </w:pPr>
            <w:r>
              <w:rPr>
                <w:rFonts w:hint="eastAsia"/>
                <w:szCs w:val="21"/>
              </w:rPr>
              <w:t>3</w:t>
            </w:r>
          </w:p>
        </w:tc>
        <w:tc>
          <w:tcPr>
            <w:tcW w:w="2973" w:type="dxa"/>
            <w:tcBorders>
              <w:top w:val="single" w:color="auto" w:sz="4" w:space="0"/>
              <w:left w:val="single" w:color="auto" w:sz="2" w:space="0"/>
              <w:bottom w:val="single" w:color="auto" w:sz="4" w:space="0"/>
              <w:right w:val="single" w:color="auto" w:sz="2" w:space="0"/>
            </w:tcBorders>
            <w:vAlign w:val="center"/>
          </w:tcPr>
          <w:p w14:paraId="50662C9C">
            <w:pPr>
              <w:pStyle w:val="35"/>
              <w:rPr>
                <w:rFonts w:hAnsi="宋体" w:cs="宋体"/>
              </w:rPr>
            </w:pPr>
          </w:p>
        </w:tc>
        <w:tc>
          <w:tcPr>
            <w:tcW w:w="1515" w:type="dxa"/>
            <w:tcBorders>
              <w:top w:val="single" w:color="auto" w:sz="4" w:space="0"/>
              <w:left w:val="single" w:color="auto" w:sz="2" w:space="0"/>
              <w:bottom w:val="single" w:color="auto" w:sz="4" w:space="0"/>
              <w:right w:val="single" w:color="auto" w:sz="4" w:space="0"/>
            </w:tcBorders>
            <w:vAlign w:val="center"/>
          </w:tcPr>
          <w:p w14:paraId="23B914A8">
            <w:pPr>
              <w:pStyle w:val="5"/>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3F158006">
            <w:pPr>
              <w:jc w:val="center"/>
              <w:rPr>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508DA902">
            <w:pPr>
              <w:jc w:val="center"/>
              <w:rPr>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3910BF26">
            <w:pPr>
              <w:jc w:val="center"/>
              <w:rPr>
                <w:szCs w:val="21"/>
              </w:rPr>
            </w:pPr>
          </w:p>
        </w:tc>
      </w:tr>
      <w:tr w14:paraId="6609263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1D5EFBAC">
            <w:pPr>
              <w:jc w:val="center"/>
              <w:rPr>
                <w:szCs w:val="21"/>
              </w:rPr>
            </w:pPr>
            <w:r>
              <w:rPr>
                <w:rFonts w:hint="eastAsia"/>
                <w:szCs w:val="21"/>
              </w:rPr>
              <w:t>4</w:t>
            </w:r>
          </w:p>
        </w:tc>
        <w:tc>
          <w:tcPr>
            <w:tcW w:w="2973" w:type="dxa"/>
            <w:tcBorders>
              <w:top w:val="single" w:color="auto" w:sz="4" w:space="0"/>
              <w:left w:val="single" w:color="auto" w:sz="2" w:space="0"/>
              <w:bottom w:val="single" w:color="auto" w:sz="4" w:space="0"/>
              <w:right w:val="single" w:color="auto" w:sz="2" w:space="0"/>
            </w:tcBorders>
            <w:vAlign w:val="center"/>
          </w:tcPr>
          <w:p w14:paraId="5A920015">
            <w:pPr>
              <w:pStyle w:val="35"/>
              <w:rPr>
                <w:rFonts w:hAnsi="宋体" w:cs="宋体"/>
                <w:szCs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76E31CF6">
            <w:pPr>
              <w:pStyle w:val="5"/>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1CE85200">
            <w:pPr>
              <w:jc w:val="center"/>
              <w:rPr>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6139243D">
            <w:pPr>
              <w:jc w:val="center"/>
              <w:rPr>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6A7CF501">
            <w:pPr>
              <w:jc w:val="center"/>
              <w:rPr>
                <w:szCs w:val="21"/>
              </w:rPr>
            </w:pPr>
          </w:p>
        </w:tc>
      </w:tr>
      <w:tr w14:paraId="7EF4CB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731155DC">
            <w:pPr>
              <w:jc w:val="center"/>
              <w:rPr>
                <w:szCs w:val="21"/>
              </w:rPr>
            </w:pPr>
            <w:r>
              <w:rPr>
                <w:rFonts w:hint="eastAsia"/>
                <w:szCs w:val="21"/>
              </w:rPr>
              <w:t>5</w:t>
            </w:r>
          </w:p>
        </w:tc>
        <w:tc>
          <w:tcPr>
            <w:tcW w:w="2973" w:type="dxa"/>
            <w:tcBorders>
              <w:top w:val="single" w:color="auto" w:sz="4" w:space="0"/>
              <w:left w:val="single" w:color="auto" w:sz="2" w:space="0"/>
              <w:bottom w:val="single" w:color="auto" w:sz="4" w:space="0"/>
              <w:right w:val="single" w:color="auto" w:sz="2" w:space="0"/>
            </w:tcBorders>
            <w:vAlign w:val="center"/>
          </w:tcPr>
          <w:p w14:paraId="3242763C">
            <w:pPr>
              <w:pStyle w:val="35"/>
              <w:rPr>
                <w:rFonts w:hAnsi="宋体" w:cs="宋体"/>
                <w:szCs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59A8EBAF">
            <w:pPr>
              <w:pStyle w:val="5"/>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1C378CC9">
            <w:pPr>
              <w:jc w:val="center"/>
              <w:rPr>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0D8D4322">
            <w:pPr>
              <w:jc w:val="center"/>
              <w:rPr>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309CCD81">
            <w:pPr>
              <w:jc w:val="center"/>
              <w:rPr>
                <w:szCs w:val="21"/>
              </w:rPr>
            </w:pPr>
          </w:p>
        </w:tc>
      </w:tr>
      <w:tr w14:paraId="1BCC77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4CCB0053">
            <w:pPr>
              <w:jc w:val="center"/>
              <w:rPr>
                <w:szCs w:val="21"/>
              </w:rPr>
            </w:pPr>
            <w:r>
              <w:rPr>
                <w:rFonts w:hint="eastAsia"/>
                <w:szCs w:val="21"/>
              </w:rPr>
              <w:t>6</w:t>
            </w:r>
          </w:p>
        </w:tc>
        <w:tc>
          <w:tcPr>
            <w:tcW w:w="2973" w:type="dxa"/>
            <w:tcBorders>
              <w:top w:val="single" w:color="auto" w:sz="4" w:space="0"/>
              <w:left w:val="single" w:color="auto" w:sz="2" w:space="0"/>
              <w:bottom w:val="single" w:color="auto" w:sz="4" w:space="0"/>
              <w:right w:val="single" w:color="auto" w:sz="2" w:space="0"/>
            </w:tcBorders>
            <w:vAlign w:val="center"/>
          </w:tcPr>
          <w:p w14:paraId="6C71DA50">
            <w:pPr>
              <w:pStyle w:val="35"/>
              <w:rPr>
                <w:rFonts w:hAnsi="宋体" w:cs="宋体"/>
                <w:szCs w:val="24"/>
              </w:rPr>
            </w:pPr>
          </w:p>
        </w:tc>
        <w:tc>
          <w:tcPr>
            <w:tcW w:w="1515" w:type="dxa"/>
            <w:tcBorders>
              <w:top w:val="single" w:color="auto" w:sz="4" w:space="0"/>
              <w:left w:val="single" w:color="auto" w:sz="2" w:space="0"/>
              <w:bottom w:val="single" w:color="auto" w:sz="4" w:space="0"/>
              <w:right w:val="single" w:color="auto" w:sz="4" w:space="0"/>
            </w:tcBorders>
            <w:vAlign w:val="center"/>
          </w:tcPr>
          <w:p w14:paraId="2D5C00F1">
            <w:pPr>
              <w:pStyle w:val="5"/>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4CCCF08D">
            <w:pPr>
              <w:jc w:val="center"/>
              <w:rPr>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72E7CA60">
            <w:pPr>
              <w:jc w:val="center"/>
              <w:rPr>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786D1CAA">
            <w:pPr>
              <w:jc w:val="center"/>
              <w:rPr>
                <w:szCs w:val="21"/>
              </w:rPr>
            </w:pPr>
          </w:p>
        </w:tc>
      </w:tr>
      <w:tr w14:paraId="1D336E1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14:paraId="450D8514">
            <w:pPr>
              <w:jc w:val="center"/>
              <w:rPr>
                <w:szCs w:val="21"/>
              </w:rPr>
            </w:pPr>
            <w:r>
              <w:rPr>
                <w:rFonts w:hint="eastAsia"/>
                <w:szCs w:val="21"/>
              </w:rPr>
              <w:t>7</w:t>
            </w:r>
          </w:p>
        </w:tc>
        <w:tc>
          <w:tcPr>
            <w:tcW w:w="2973" w:type="dxa"/>
            <w:tcBorders>
              <w:top w:val="single" w:color="auto" w:sz="4" w:space="0"/>
              <w:left w:val="single" w:color="auto" w:sz="2" w:space="0"/>
              <w:bottom w:val="single" w:color="auto" w:sz="4" w:space="0"/>
              <w:right w:val="single" w:color="auto" w:sz="2" w:space="0"/>
            </w:tcBorders>
            <w:vAlign w:val="center"/>
          </w:tcPr>
          <w:p w14:paraId="45C1A1F1">
            <w:pPr>
              <w:pStyle w:val="35"/>
              <w:rPr>
                <w:rFonts w:hAnsi="宋体" w:cs="宋体"/>
                <w:szCs w:val="24"/>
              </w:rPr>
            </w:pPr>
            <w:r>
              <w:rPr>
                <w:rFonts w:hint="eastAsia" w:hAnsi="宋体" w:cs="宋体"/>
                <w:szCs w:val="24"/>
              </w:rPr>
              <w:t>……</w:t>
            </w:r>
          </w:p>
        </w:tc>
        <w:tc>
          <w:tcPr>
            <w:tcW w:w="1515" w:type="dxa"/>
            <w:tcBorders>
              <w:top w:val="single" w:color="auto" w:sz="4" w:space="0"/>
              <w:left w:val="single" w:color="auto" w:sz="2" w:space="0"/>
              <w:bottom w:val="single" w:color="auto" w:sz="4" w:space="0"/>
              <w:right w:val="single" w:color="auto" w:sz="4" w:space="0"/>
            </w:tcBorders>
            <w:vAlign w:val="center"/>
          </w:tcPr>
          <w:p w14:paraId="6F369C44">
            <w:pPr>
              <w:pStyle w:val="5"/>
              <w:ind w:firstLine="0"/>
              <w:jc w:val="center"/>
              <w:rPr>
                <w:rFonts w:hAnsi="宋体" w:cs="宋体"/>
                <w:szCs w:val="21"/>
              </w:rPr>
            </w:pPr>
          </w:p>
        </w:tc>
        <w:tc>
          <w:tcPr>
            <w:tcW w:w="1551" w:type="dxa"/>
            <w:tcBorders>
              <w:top w:val="single" w:color="auto" w:sz="4" w:space="0"/>
              <w:left w:val="single" w:color="auto" w:sz="2" w:space="0"/>
              <w:bottom w:val="single" w:color="auto" w:sz="4" w:space="0"/>
              <w:right w:val="single" w:color="auto" w:sz="4" w:space="0"/>
            </w:tcBorders>
            <w:vAlign w:val="center"/>
          </w:tcPr>
          <w:p w14:paraId="30392476">
            <w:pPr>
              <w:jc w:val="center"/>
              <w:rPr>
                <w:szCs w:val="21"/>
              </w:rPr>
            </w:pPr>
          </w:p>
        </w:tc>
        <w:tc>
          <w:tcPr>
            <w:tcW w:w="1285" w:type="dxa"/>
            <w:tcBorders>
              <w:top w:val="single" w:color="auto" w:sz="4" w:space="0"/>
              <w:left w:val="single" w:color="auto" w:sz="2" w:space="0"/>
              <w:bottom w:val="single" w:color="auto" w:sz="4" w:space="0"/>
              <w:right w:val="single" w:color="auto" w:sz="4" w:space="0"/>
            </w:tcBorders>
            <w:vAlign w:val="center"/>
          </w:tcPr>
          <w:p w14:paraId="708F7999">
            <w:pPr>
              <w:jc w:val="center"/>
              <w:rPr>
                <w:szCs w:val="21"/>
              </w:rPr>
            </w:pPr>
          </w:p>
        </w:tc>
        <w:tc>
          <w:tcPr>
            <w:tcW w:w="1231" w:type="dxa"/>
            <w:tcBorders>
              <w:top w:val="single" w:color="auto" w:sz="4" w:space="0"/>
              <w:left w:val="single" w:color="auto" w:sz="4" w:space="0"/>
              <w:bottom w:val="single" w:color="auto" w:sz="4" w:space="0"/>
              <w:right w:val="single" w:color="auto" w:sz="8" w:space="0"/>
            </w:tcBorders>
            <w:vAlign w:val="center"/>
          </w:tcPr>
          <w:p w14:paraId="1F4B9AA9">
            <w:pPr>
              <w:jc w:val="center"/>
              <w:rPr>
                <w:szCs w:val="21"/>
              </w:rPr>
            </w:pPr>
          </w:p>
        </w:tc>
      </w:tr>
      <w:tr w14:paraId="66B99C7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14:paraId="43F8FB4A">
            <w:pPr>
              <w:jc w:val="center"/>
              <w:rPr>
                <w:szCs w:val="21"/>
              </w:rPr>
            </w:pPr>
            <w:r>
              <w:rPr>
                <w:rFonts w:hint="eastAsia"/>
                <w:szCs w:val="21"/>
              </w:rPr>
              <w:t>投标总报价</w:t>
            </w:r>
          </w:p>
        </w:tc>
        <w:tc>
          <w:tcPr>
            <w:tcW w:w="1515" w:type="dxa"/>
            <w:tcBorders>
              <w:top w:val="single" w:color="auto" w:sz="2" w:space="0"/>
              <w:left w:val="single" w:color="auto" w:sz="4" w:space="0"/>
              <w:bottom w:val="single" w:color="auto" w:sz="2" w:space="0"/>
              <w:right w:val="single" w:color="auto" w:sz="2" w:space="0"/>
            </w:tcBorders>
            <w:vAlign w:val="center"/>
          </w:tcPr>
          <w:p w14:paraId="45C2EF84">
            <w:pPr>
              <w:jc w:val="center"/>
              <w:rPr>
                <w:szCs w:val="21"/>
              </w:rPr>
            </w:pPr>
            <w:r>
              <w:rPr>
                <w:rFonts w:hint="eastAsia"/>
                <w:szCs w:val="21"/>
              </w:rPr>
              <w:t>大写</w:t>
            </w:r>
          </w:p>
        </w:tc>
        <w:tc>
          <w:tcPr>
            <w:tcW w:w="4067" w:type="dxa"/>
            <w:gridSpan w:val="3"/>
            <w:tcBorders>
              <w:top w:val="single" w:color="auto" w:sz="2" w:space="0"/>
              <w:left w:val="single" w:color="auto" w:sz="4" w:space="0"/>
              <w:bottom w:val="single" w:color="auto" w:sz="2" w:space="0"/>
              <w:right w:val="single" w:color="auto" w:sz="8" w:space="0"/>
            </w:tcBorders>
            <w:vAlign w:val="center"/>
          </w:tcPr>
          <w:p w14:paraId="50E43CD7">
            <w:pPr>
              <w:jc w:val="center"/>
              <w:rPr>
                <w:szCs w:val="21"/>
              </w:rPr>
            </w:pPr>
          </w:p>
        </w:tc>
      </w:tr>
      <w:tr w14:paraId="6DA95D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14:paraId="64B95608">
            <w:pPr>
              <w:widowControl/>
              <w:jc w:val="center"/>
              <w:rPr>
                <w:szCs w:val="21"/>
              </w:rPr>
            </w:pPr>
          </w:p>
        </w:tc>
        <w:tc>
          <w:tcPr>
            <w:tcW w:w="1515" w:type="dxa"/>
            <w:tcBorders>
              <w:top w:val="single" w:color="auto" w:sz="2" w:space="0"/>
              <w:left w:val="single" w:color="auto" w:sz="4" w:space="0"/>
              <w:bottom w:val="single" w:color="auto" w:sz="8" w:space="0"/>
              <w:right w:val="single" w:color="auto" w:sz="2" w:space="0"/>
            </w:tcBorders>
            <w:vAlign w:val="center"/>
          </w:tcPr>
          <w:p w14:paraId="0475E03F">
            <w:pPr>
              <w:jc w:val="center"/>
              <w:rPr>
                <w:szCs w:val="21"/>
              </w:rPr>
            </w:pPr>
            <w:r>
              <w:rPr>
                <w:rFonts w:hint="eastAsia"/>
                <w:szCs w:val="21"/>
              </w:rPr>
              <w:t>小写</w:t>
            </w:r>
          </w:p>
        </w:tc>
        <w:tc>
          <w:tcPr>
            <w:tcW w:w="4067" w:type="dxa"/>
            <w:gridSpan w:val="3"/>
            <w:tcBorders>
              <w:top w:val="single" w:color="auto" w:sz="2" w:space="0"/>
              <w:left w:val="single" w:color="auto" w:sz="4" w:space="0"/>
              <w:bottom w:val="single" w:color="auto" w:sz="8" w:space="0"/>
              <w:right w:val="single" w:color="auto" w:sz="8" w:space="0"/>
            </w:tcBorders>
            <w:vAlign w:val="center"/>
          </w:tcPr>
          <w:p w14:paraId="60623406">
            <w:pPr>
              <w:jc w:val="center"/>
              <w:rPr>
                <w:szCs w:val="21"/>
              </w:rPr>
            </w:pPr>
          </w:p>
        </w:tc>
      </w:tr>
    </w:tbl>
    <w:p w14:paraId="0B5A052A">
      <w:pPr>
        <w:pStyle w:val="87"/>
        <w:rPr>
          <w:rFonts w:cs="宋体"/>
          <w:lang w:val="en-US"/>
        </w:rPr>
      </w:pPr>
      <w:r>
        <w:rPr>
          <w:rFonts w:hint="eastAsia" w:cs="宋体"/>
          <w:lang w:val="en-US"/>
        </w:rPr>
        <w:t xml:space="preserve">                  </w:t>
      </w:r>
    </w:p>
    <w:p w14:paraId="393FDA14">
      <w:pPr>
        <w:pStyle w:val="35"/>
        <w:ind w:firstLine="720" w:firstLineChars="300"/>
        <w:rPr>
          <w:rFonts w:hAnsi="宋体" w:cs="宋体"/>
          <w:szCs w:val="24"/>
        </w:rPr>
      </w:pPr>
      <w:r>
        <w:rPr>
          <w:rFonts w:hint="eastAsia" w:hAnsi="宋体" w:cs="宋体"/>
          <w:kern w:val="0"/>
          <w:szCs w:val="24"/>
          <w:lang w:val="zh-CN"/>
        </w:rPr>
        <w:t>注：</w:t>
      </w:r>
      <w:r>
        <w:rPr>
          <w:rFonts w:hint="eastAsia" w:hAnsi="宋体" w:cs="宋体"/>
          <w:kern w:val="0"/>
          <w:szCs w:val="24"/>
        </w:rPr>
        <w:t>1、</w:t>
      </w:r>
      <w:r>
        <w:rPr>
          <w:rFonts w:hint="eastAsia" w:hAnsi="宋体" w:cs="宋体"/>
          <w:szCs w:val="24"/>
        </w:rPr>
        <w:t>可根据具体情况调整报价明细清单格式，但应包括项目涉及的一切相关税费等费用。</w:t>
      </w:r>
    </w:p>
    <w:p w14:paraId="2FBADC5C">
      <w:pPr>
        <w:ind w:firstLine="960" w:firstLineChars="400"/>
        <w:rPr>
          <w:kern w:val="0"/>
        </w:rPr>
      </w:pPr>
      <w:r>
        <w:rPr>
          <w:rFonts w:hint="eastAsia"/>
          <w:kern w:val="0"/>
        </w:rPr>
        <w:t>2、分项报价表中合计总价应与开标一览表中的各项相应报价相一致。</w:t>
      </w:r>
    </w:p>
    <w:p w14:paraId="1EA91F20">
      <w:pPr>
        <w:ind w:firstLine="960" w:firstLineChars="400"/>
      </w:pPr>
      <w:r>
        <w:rPr>
          <w:rFonts w:hint="eastAsia"/>
          <w:kern w:val="0"/>
        </w:rPr>
        <w:t>3、漏报视作包含在投标总价内。重大漏项的视为无效投标。</w:t>
      </w:r>
    </w:p>
    <w:p w14:paraId="4ECA31CD">
      <w:pPr>
        <w:autoSpaceDE w:val="0"/>
        <w:autoSpaceDN w:val="0"/>
        <w:ind w:right="1120" w:firstLine="5120" w:firstLineChars="1600"/>
        <w:rPr>
          <w:sz w:val="32"/>
          <w:szCs w:val="32"/>
        </w:rPr>
      </w:pPr>
    </w:p>
    <w:p w14:paraId="24DB7030">
      <w:pPr>
        <w:autoSpaceDE w:val="0"/>
        <w:autoSpaceDN w:val="0"/>
        <w:ind w:right="1120" w:firstLine="5120" w:firstLineChars="1600"/>
        <w:rPr>
          <w:sz w:val="32"/>
          <w:szCs w:val="32"/>
        </w:rPr>
      </w:pPr>
    </w:p>
    <w:p w14:paraId="5DE254EE">
      <w:pPr>
        <w:autoSpaceDE w:val="0"/>
        <w:autoSpaceDN w:val="0"/>
        <w:ind w:right="1120" w:firstLine="4560" w:firstLineChars="1900"/>
        <w:rPr>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4F418C2C">
      <w:pPr>
        <w:pStyle w:val="87"/>
        <w:jc w:val="center"/>
      </w:pPr>
      <w:r>
        <w:rPr>
          <w:rFonts w:hint="eastAsia" w:cs="宋体"/>
          <w:lang w:val="en-US"/>
        </w:rPr>
        <w:t xml:space="preserve">                     </w:t>
      </w:r>
      <w:r>
        <w:rPr>
          <w:rFonts w:hint="eastAsia" w:cs="宋体"/>
        </w:rPr>
        <w:t>日期：   年   月   日</w:t>
      </w:r>
    </w:p>
    <w:p w14:paraId="03BC2DAE"/>
    <w:p w14:paraId="4297A24E"/>
    <w:p w14:paraId="4037E11F"/>
    <w:p w14:paraId="20BC13F7">
      <w:r>
        <w:rPr>
          <w:rFonts w:hint="eastAsia"/>
        </w:rPr>
        <w:br w:type="page"/>
      </w:r>
    </w:p>
    <w:p w14:paraId="3122A5EA">
      <w:pPr>
        <w:pStyle w:val="3"/>
      </w:pPr>
      <w:r>
        <w:rPr>
          <w:rFonts w:hint="eastAsia"/>
        </w:rPr>
        <w:t>二、报价情况说明（如果有）</w:t>
      </w:r>
    </w:p>
    <w:p w14:paraId="2067724D">
      <w:pPr>
        <w:rPr>
          <w:sz w:val="28"/>
          <w:szCs w:val="36"/>
        </w:rPr>
      </w:pPr>
      <w:r>
        <w:rPr>
          <w:rFonts w:hint="eastAsia"/>
          <w:sz w:val="28"/>
          <w:szCs w:val="36"/>
        </w:rPr>
        <w:t>（如供应商报价低于项目预算50%的，应当提交本文档，详细阐述不影响产品质量或者诚信履约的具体原因）</w:t>
      </w:r>
    </w:p>
    <w:p w14:paraId="155BD26C"/>
    <w:p w14:paraId="44BD1DA9"/>
    <w:p w14:paraId="6213953B">
      <w:pPr>
        <w:pStyle w:val="84"/>
      </w:pPr>
    </w:p>
    <w:p w14:paraId="15DABB37">
      <w:pPr>
        <w:pStyle w:val="84"/>
      </w:pPr>
    </w:p>
    <w:p w14:paraId="3BB6EDCB">
      <w:pPr>
        <w:pStyle w:val="84"/>
      </w:pPr>
    </w:p>
    <w:p w14:paraId="302C20C2">
      <w:pPr>
        <w:pStyle w:val="84"/>
      </w:pPr>
    </w:p>
    <w:p w14:paraId="69AC03D4"/>
    <w:p w14:paraId="4682F2DF">
      <w:pPr>
        <w:pStyle w:val="3"/>
      </w:pPr>
      <w:r>
        <w:rPr>
          <w:rFonts w:hint="eastAsia"/>
        </w:rPr>
        <w:t>三、中小企业声明函</w:t>
      </w:r>
      <w:bookmarkStart w:id="456" w:name="_Hlk101259491"/>
      <w:r>
        <w:rPr>
          <w:rFonts w:hint="eastAsia"/>
        </w:rPr>
        <w:t>（如果有）</w:t>
      </w:r>
      <w:bookmarkEnd w:id="456"/>
    </w:p>
    <w:p w14:paraId="2B3837DC">
      <w:pPr>
        <w:widowControl/>
        <w:ind w:firstLine="120" w:firstLineChars="50"/>
        <w:rPr>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rPr>
        <w:t>7</w:t>
      </w:r>
      <w:r>
        <w:rPr>
          <w:rFonts w:hint="eastAsia"/>
          <w:b/>
        </w:rPr>
        <w:t>）。]</w:t>
      </w:r>
    </w:p>
    <w:p w14:paraId="674761F6"/>
    <w:p w14:paraId="34EDDE99">
      <w:pPr>
        <w:pStyle w:val="2"/>
        <w:pageBreakBefore/>
        <w:widowControl/>
        <w:spacing w:before="100" w:beforeAutospacing="1" w:after="100" w:afterAutospacing="1"/>
        <w:jc w:val="both"/>
      </w:pPr>
      <w:r>
        <w:rPr>
          <w:rFonts w:hint="eastAsia"/>
        </w:rPr>
        <w:t>附件</w:t>
      </w:r>
    </w:p>
    <w:p w14:paraId="17884C54">
      <w:pPr>
        <w:rPr>
          <w:b/>
          <w:spacing w:val="6"/>
          <w:sz w:val="32"/>
          <w:szCs w:val="32"/>
        </w:rPr>
      </w:pPr>
      <w:r>
        <w:rPr>
          <w:rFonts w:hint="eastAsia"/>
          <w:b/>
          <w:spacing w:val="6"/>
          <w:sz w:val="32"/>
          <w:szCs w:val="32"/>
        </w:rPr>
        <w:t>附件1：</w:t>
      </w:r>
    </w:p>
    <w:p w14:paraId="0F71117C">
      <w:pPr>
        <w:jc w:val="center"/>
        <w:rPr>
          <w:b/>
          <w:spacing w:val="6"/>
          <w:sz w:val="32"/>
          <w:szCs w:val="32"/>
        </w:rPr>
      </w:pPr>
      <w:bookmarkStart w:id="457" w:name="OLE_LINK14"/>
      <w:bookmarkStart w:id="458" w:name="OLE_LINK13"/>
      <w:r>
        <w:rPr>
          <w:rFonts w:hint="eastAsia"/>
          <w:b/>
          <w:spacing w:val="6"/>
          <w:sz w:val="32"/>
          <w:szCs w:val="32"/>
        </w:rPr>
        <w:t>残疾人福利性单位声明函</w:t>
      </w:r>
    </w:p>
    <w:bookmarkEnd w:id="457"/>
    <w:bookmarkEnd w:id="458"/>
    <w:p w14:paraId="16A3C529">
      <w:pPr>
        <w:rPr>
          <w:b/>
          <w:spacing w:val="6"/>
          <w:sz w:val="30"/>
          <w:szCs w:val="30"/>
        </w:rPr>
      </w:pPr>
    </w:p>
    <w:p w14:paraId="51492020">
      <w:pPr>
        <w:ind w:firstLine="480" w:firstLineChars="200"/>
      </w:pPr>
      <w:r>
        <w:rPr>
          <w:rFonts w:hint="eastAsia"/>
        </w:rPr>
        <w:t>本单位郑重声明，根据《财政部 民政部 中国残疾人联合会关于促进残疾人就业政府采购政策的通知》（财库〔2017〕 141号）的规定，本单位为符合条件的残疾人福利性单位，且本单位参加_</w:t>
      </w:r>
      <w:r>
        <w:rPr>
          <w:rFonts w:hint="eastAsia"/>
          <w:u w:val="single"/>
        </w:rPr>
        <w:t>(采购人)</w:t>
      </w:r>
      <w:r>
        <w:rPr>
          <w:rFonts w:hint="eastAsia"/>
        </w:rPr>
        <w:t>_单位的_</w:t>
      </w:r>
      <w:r>
        <w:rPr>
          <w:rFonts w:hint="eastAsia"/>
          <w:u w:val="single"/>
        </w:rPr>
        <w:t>（项目名称）</w:t>
      </w:r>
      <w:r>
        <w:rPr>
          <w:rFonts w:hint="eastAsia"/>
        </w:rPr>
        <w:t>__项目采购活动提供本单位制造的货物（由本单位承担工程/提供服务），或者提供其他残疾人福利性单位制造的货物（不包括使用非残疾人福利性单位注册商标的货物）。</w:t>
      </w:r>
    </w:p>
    <w:p w14:paraId="46653E28">
      <w:pPr>
        <w:ind w:firstLine="480" w:firstLineChars="200"/>
      </w:pPr>
      <w:r>
        <w:rPr>
          <w:rFonts w:hint="eastAsia"/>
        </w:rPr>
        <w:t>本单位对上述声明的真实性负责。如有虚假，将依法承担相应责任。</w:t>
      </w:r>
    </w:p>
    <w:p w14:paraId="2715D6DD">
      <w:pPr>
        <w:ind w:firstLine="480" w:firstLineChars="200"/>
      </w:pPr>
    </w:p>
    <w:p w14:paraId="4D663D74">
      <w:pPr>
        <w:ind w:firstLine="480" w:firstLineChars="200"/>
      </w:pPr>
    </w:p>
    <w:p w14:paraId="6D4FC429">
      <w:pPr>
        <w:tabs>
          <w:tab w:val="left" w:pos="4860"/>
        </w:tabs>
        <w:ind w:right="1560" w:firstLine="480" w:firstLineChars="200"/>
        <w:jc w:val="center"/>
      </w:pPr>
      <w:r>
        <w:rPr>
          <w:rFonts w:hint="eastAsia"/>
        </w:rPr>
        <w:t xml:space="preserve">               </w:t>
      </w:r>
      <w:r>
        <w:rPr>
          <w:rFonts w:hint="eastAsia"/>
          <w:kern w:val="0"/>
          <w:lang w:val="zh-CN"/>
        </w:rPr>
        <w:t>投标人名称（电子签名）</w:t>
      </w:r>
      <w:r>
        <w:rPr>
          <w:rFonts w:hint="eastAsia"/>
        </w:rPr>
        <w:t>：</w:t>
      </w:r>
    </w:p>
    <w:p w14:paraId="358BD205">
      <w:pPr>
        <w:tabs>
          <w:tab w:val="left" w:pos="4860"/>
        </w:tabs>
        <w:ind w:right="1560" w:firstLine="480" w:firstLineChars="200"/>
        <w:jc w:val="center"/>
      </w:pPr>
      <w:r>
        <w:rPr>
          <w:rFonts w:hint="eastAsia"/>
        </w:rPr>
        <w:t xml:space="preserve">       日  期：</w:t>
      </w:r>
    </w:p>
    <w:p w14:paraId="6D32E2F6">
      <w:pPr>
        <w:ind w:firstLine="480" w:firstLineChars="200"/>
      </w:pPr>
    </w:p>
    <w:p w14:paraId="46388B98">
      <w:pPr>
        <w:ind w:firstLine="480" w:firstLineChars="200"/>
      </w:pPr>
    </w:p>
    <w:p w14:paraId="538E348D">
      <w:pPr>
        <w:ind w:firstLine="480" w:firstLineChars="200"/>
      </w:pPr>
    </w:p>
    <w:p w14:paraId="0A83F8F0">
      <w:pPr>
        <w:ind w:firstLine="480" w:firstLineChars="200"/>
      </w:pPr>
    </w:p>
    <w:p w14:paraId="4B62E59C">
      <w:pPr>
        <w:ind w:firstLine="480" w:firstLineChars="200"/>
      </w:pPr>
    </w:p>
    <w:p w14:paraId="22E6B339">
      <w:pPr>
        <w:rPr>
          <w:b/>
        </w:rPr>
      </w:pPr>
    </w:p>
    <w:p w14:paraId="2DCE8AE3">
      <w:pPr>
        <w:rPr>
          <w:b/>
        </w:rPr>
      </w:pPr>
    </w:p>
    <w:p w14:paraId="7D57C29E">
      <w:pPr>
        <w:rPr>
          <w:b/>
        </w:rPr>
      </w:pPr>
    </w:p>
    <w:p w14:paraId="4C43B43C">
      <w:pPr>
        <w:rPr>
          <w:b/>
        </w:rPr>
      </w:pPr>
    </w:p>
    <w:p w14:paraId="2F633384">
      <w:pPr>
        <w:rPr>
          <w:b/>
        </w:rPr>
      </w:pPr>
    </w:p>
    <w:p w14:paraId="60F70A6D">
      <w:pPr>
        <w:rPr>
          <w:b/>
        </w:rPr>
      </w:pPr>
    </w:p>
    <w:p w14:paraId="74517D47">
      <w:pPr>
        <w:rPr>
          <w:b/>
        </w:rPr>
      </w:pPr>
    </w:p>
    <w:p w14:paraId="47344358">
      <w:pPr>
        <w:rPr>
          <w:b/>
        </w:rPr>
      </w:pPr>
    </w:p>
    <w:p w14:paraId="3D250182">
      <w:pPr>
        <w:rPr>
          <w:b/>
        </w:rPr>
      </w:pPr>
    </w:p>
    <w:p w14:paraId="613537D9">
      <w:pPr>
        <w:rPr>
          <w:b/>
          <w:spacing w:val="6"/>
          <w:sz w:val="32"/>
          <w:szCs w:val="32"/>
        </w:rPr>
      </w:pPr>
      <w:r>
        <w:rPr>
          <w:rFonts w:hint="eastAsia"/>
          <w:b/>
          <w:spacing w:val="6"/>
          <w:sz w:val="32"/>
          <w:szCs w:val="32"/>
        </w:rPr>
        <w:t>附件2：质疑函范本及制作说明</w:t>
      </w:r>
    </w:p>
    <w:p w14:paraId="04DCD3C5">
      <w:pPr>
        <w:jc w:val="center"/>
        <w:rPr>
          <w:b/>
          <w:spacing w:val="6"/>
          <w:sz w:val="32"/>
          <w:szCs w:val="32"/>
        </w:rPr>
      </w:pPr>
      <w:r>
        <w:rPr>
          <w:rFonts w:hint="eastAsia"/>
          <w:b/>
          <w:spacing w:val="6"/>
          <w:sz w:val="32"/>
          <w:szCs w:val="32"/>
        </w:rPr>
        <w:t>质疑函范本</w:t>
      </w:r>
    </w:p>
    <w:p w14:paraId="6AC5C1A2">
      <w:pPr>
        <w:spacing w:before="240" w:beforeLines="100"/>
        <w:rPr>
          <w:bCs/>
        </w:rPr>
      </w:pPr>
      <w:r>
        <w:rPr>
          <w:rFonts w:hint="eastAsia"/>
          <w:bCs/>
        </w:rPr>
        <w:t>一、质疑供应商基本信息</w:t>
      </w:r>
    </w:p>
    <w:p w14:paraId="4EC7B9E0">
      <w:pPr>
        <w:rPr>
          <w:u w:val="dotted"/>
        </w:rPr>
      </w:pPr>
      <w:r>
        <w:rPr>
          <w:rFonts w:hint="eastAsia"/>
        </w:rPr>
        <w:t>质疑供应商：</w:t>
      </w:r>
      <w:r>
        <w:rPr>
          <w:rFonts w:hint="eastAsia"/>
          <w:u w:val="dotted"/>
        </w:rPr>
        <w:t xml:space="preserve">                                        </w:t>
      </w:r>
    </w:p>
    <w:p w14:paraId="0C1170AE">
      <w:r>
        <w:rPr>
          <w:rFonts w:hint="eastAsia"/>
        </w:rPr>
        <w:t>地址：</w:t>
      </w:r>
      <w:r>
        <w:rPr>
          <w:rFonts w:hint="eastAsia"/>
          <w:u w:val="dotted"/>
        </w:rPr>
        <w:t xml:space="preserve">                          </w:t>
      </w:r>
      <w:r>
        <w:rPr>
          <w:rFonts w:hint="eastAsia"/>
        </w:rPr>
        <w:t>邮编：</w:t>
      </w:r>
      <w:r>
        <w:rPr>
          <w:rFonts w:hint="eastAsia"/>
          <w:u w:val="dotted"/>
        </w:rPr>
        <w:t xml:space="preserve">              </w:t>
      </w:r>
    </w:p>
    <w:p w14:paraId="72E814C2">
      <w:r>
        <w:rPr>
          <w:rFonts w:hint="eastAsia"/>
        </w:rPr>
        <w:t>联系人：</w:t>
      </w:r>
      <w:r>
        <w:rPr>
          <w:rFonts w:hint="eastAsia"/>
          <w:u w:val="dotted"/>
        </w:rPr>
        <w:t xml:space="preserve">                      </w:t>
      </w:r>
      <w:r>
        <w:rPr>
          <w:rFonts w:hint="eastAsia"/>
        </w:rPr>
        <w:t>联系电话：</w:t>
      </w:r>
      <w:r>
        <w:rPr>
          <w:rFonts w:hint="eastAsia"/>
          <w:u w:val="dotted"/>
        </w:rPr>
        <w:t xml:space="preserve">            </w:t>
      </w:r>
    </w:p>
    <w:p w14:paraId="3D81FBDA">
      <w:pPr>
        <w:rPr>
          <w:u w:val="dotted"/>
        </w:rPr>
      </w:pPr>
      <w:r>
        <w:rPr>
          <w:rFonts w:hint="eastAsia"/>
        </w:rPr>
        <w:t>授权代表：</w:t>
      </w:r>
      <w:r>
        <w:rPr>
          <w:rFonts w:hint="eastAsia"/>
          <w:u w:val="dotted"/>
        </w:rPr>
        <w:t xml:space="preserve">                                          </w:t>
      </w:r>
    </w:p>
    <w:p w14:paraId="6AF0BA1E">
      <w:r>
        <w:rPr>
          <w:rFonts w:hint="eastAsia"/>
        </w:rPr>
        <w:t>联系电话：</w:t>
      </w:r>
      <w:r>
        <w:rPr>
          <w:rFonts w:hint="eastAsia"/>
          <w:u w:val="dotted"/>
        </w:rPr>
        <w:t xml:space="preserve">                                          </w:t>
      </w:r>
      <w:r>
        <w:rPr>
          <w:rFonts w:hint="eastAsia"/>
        </w:rPr>
        <w:t xml:space="preserve"> </w:t>
      </w:r>
    </w:p>
    <w:p w14:paraId="3969842E">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0E15705C">
      <w:pPr>
        <w:rPr>
          <w:bCs/>
        </w:rPr>
      </w:pPr>
      <w:r>
        <w:rPr>
          <w:rFonts w:hint="eastAsia"/>
          <w:bCs/>
        </w:rPr>
        <w:t>二、质疑项目基本情况</w:t>
      </w:r>
    </w:p>
    <w:p w14:paraId="79139F52">
      <w:r>
        <w:rPr>
          <w:rFonts w:hint="eastAsia"/>
        </w:rPr>
        <w:t>质疑项目的名称：</w:t>
      </w:r>
      <w:r>
        <w:rPr>
          <w:rFonts w:hint="eastAsia"/>
          <w:u w:val="dotted"/>
        </w:rPr>
        <w:t xml:space="preserve">                                     </w:t>
      </w:r>
    </w:p>
    <w:p w14:paraId="10DB3F04">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4981BBF">
      <w:pPr>
        <w:rPr>
          <w:u w:val="dotted"/>
        </w:rPr>
      </w:pPr>
      <w:r>
        <w:rPr>
          <w:rFonts w:hint="eastAsia"/>
        </w:rPr>
        <w:t>采购人名称：</w:t>
      </w:r>
      <w:r>
        <w:rPr>
          <w:rFonts w:hint="eastAsia"/>
          <w:u w:val="dotted"/>
        </w:rPr>
        <w:t xml:space="preserve">                                         </w:t>
      </w:r>
    </w:p>
    <w:p w14:paraId="139A4BD0">
      <w:r>
        <w:rPr>
          <w:rFonts w:hint="eastAsia"/>
        </w:rPr>
        <w:t>采购文件获取日期：</w:t>
      </w:r>
      <w:r>
        <w:rPr>
          <w:rFonts w:hint="eastAsia"/>
          <w:u w:val="dotted"/>
        </w:rPr>
        <w:t xml:space="preserve">                                   </w:t>
      </w:r>
    </w:p>
    <w:p w14:paraId="78477C1A">
      <w:pPr>
        <w:rPr>
          <w:bCs/>
        </w:rPr>
      </w:pPr>
      <w:r>
        <w:rPr>
          <w:rFonts w:hint="eastAsia"/>
          <w:bCs/>
        </w:rPr>
        <w:t>三、质疑事项具体内容</w:t>
      </w:r>
    </w:p>
    <w:p w14:paraId="51A91E3D">
      <w:pPr>
        <w:rPr>
          <w:u w:val="dotted"/>
        </w:rPr>
      </w:pPr>
      <w:r>
        <w:rPr>
          <w:rFonts w:hint="eastAsia"/>
        </w:rPr>
        <w:t>质疑事项1：</w:t>
      </w:r>
      <w:r>
        <w:rPr>
          <w:rFonts w:hint="eastAsia"/>
          <w:u w:val="dotted"/>
        </w:rPr>
        <w:t xml:space="preserve">                                         </w:t>
      </w:r>
    </w:p>
    <w:p w14:paraId="082FBB77">
      <w:pPr>
        <w:rPr>
          <w:u w:val="dotted"/>
        </w:rPr>
      </w:pPr>
      <w:r>
        <w:rPr>
          <w:rFonts w:hint="eastAsia"/>
        </w:rPr>
        <w:t>事实依据：</w:t>
      </w:r>
      <w:r>
        <w:rPr>
          <w:rFonts w:hint="eastAsia"/>
          <w:u w:val="dotted"/>
        </w:rPr>
        <w:t xml:space="preserve">                                          </w:t>
      </w:r>
    </w:p>
    <w:p w14:paraId="0DCBC437">
      <w:r>
        <w:rPr>
          <w:rFonts w:hint="eastAsia"/>
          <w:u w:val="dotted"/>
        </w:rPr>
        <w:t xml:space="preserve">                                                    </w:t>
      </w:r>
    </w:p>
    <w:p w14:paraId="1D97946F">
      <w:pPr>
        <w:rPr>
          <w:u w:val="dotted"/>
        </w:rPr>
      </w:pPr>
      <w:r>
        <w:rPr>
          <w:rFonts w:hint="eastAsia"/>
        </w:rPr>
        <w:t>法律依据：</w:t>
      </w:r>
      <w:r>
        <w:rPr>
          <w:rFonts w:hint="eastAsia"/>
          <w:u w:val="dotted"/>
        </w:rPr>
        <w:t xml:space="preserve">                                          </w:t>
      </w:r>
    </w:p>
    <w:p w14:paraId="11F32435">
      <w:pPr>
        <w:rPr>
          <w:u w:val="dotted"/>
        </w:rPr>
      </w:pPr>
      <w:r>
        <w:rPr>
          <w:rFonts w:hint="eastAsia"/>
          <w:u w:val="dotted"/>
        </w:rPr>
        <w:t xml:space="preserve">                                                    </w:t>
      </w:r>
    </w:p>
    <w:p w14:paraId="4F2B6053">
      <w:pPr>
        <w:rPr>
          <w:u w:val="dotted"/>
        </w:rPr>
      </w:pPr>
      <w:r>
        <w:rPr>
          <w:rFonts w:hint="eastAsia"/>
        </w:rPr>
        <w:t>质疑事项2</w:t>
      </w:r>
    </w:p>
    <w:p w14:paraId="679CFA4A">
      <w:r>
        <w:rPr>
          <w:rFonts w:hint="eastAsia"/>
        </w:rPr>
        <w:t>……</w:t>
      </w:r>
    </w:p>
    <w:p w14:paraId="2E24EDBF">
      <w:pPr>
        <w:rPr>
          <w:bCs/>
        </w:rPr>
      </w:pPr>
      <w:r>
        <w:rPr>
          <w:rFonts w:hint="eastAsia"/>
          <w:bCs/>
        </w:rPr>
        <w:t>四、与质疑事项相关的质疑请求</w:t>
      </w:r>
    </w:p>
    <w:p w14:paraId="07034ACD">
      <w:pPr>
        <w:rPr>
          <w:u w:val="dotted"/>
        </w:rPr>
      </w:pPr>
      <w:r>
        <w:rPr>
          <w:rFonts w:hint="eastAsia"/>
        </w:rPr>
        <w:t>请求：</w:t>
      </w:r>
      <w:r>
        <w:rPr>
          <w:rFonts w:hint="eastAsia"/>
          <w:u w:val="dotted"/>
        </w:rPr>
        <w:t xml:space="preserve">                                               </w:t>
      </w:r>
    </w:p>
    <w:p w14:paraId="0040D029">
      <w:r>
        <w:rPr>
          <w:rFonts w:hint="eastAsia"/>
        </w:rPr>
        <w:t xml:space="preserve">签字(签章)：                   公章：                      </w:t>
      </w:r>
    </w:p>
    <w:p w14:paraId="1F6FA9BA">
      <w:r>
        <w:rPr>
          <w:rFonts w:hint="eastAsia"/>
        </w:rPr>
        <w:t xml:space="preserve">日期：    </w:t>
      </w:r>
    </w:p>
    <w:p w14:paraId="7FEF779D">
      <w:pPr>
        <w:jc w:val="center"/>
        <w:rPr>
          <w:b/>
          <w:bCs/>
        </w:rPr>
      </w:pPr>
    </w:p>
    <w:p w14:paraId="13677FC3">
      <w:pPr>
        <w:rPr>
          <w:b/>
        </w:rPr>
      </w:pPr>
    </w:p>
    <w:p w14:paraId="156B8041">
      <w:pPr>
        <w:rPr>
          <w:b/>
        </w:rPr>
      </w:pPr>
    </w:p>
    <w:p w14:paraId="4F32F2C0">
      <w:pPr>
        <w:rPr>
          <w:b/>
        </w:rPr>
      </w:pPr>
    </w:p>
    <w:p w14:paraId="7CE752F7">
      <w:pPr>
        <w:rPr>
          <w:b/>
        </w:rPr>
      </w:pPr>
      <w:r>
        <w:rPr>
          <w:rFonts w:hint="eastAsia"/>
          <w:b/>
        </w:rPr>
        <w:t>质疑函制作说明：</w:t>
      </w:r>
    </w:p>
    <w:p w14:paraId="3A911849">
      <w:pPr>
        <w:widowControl/>
        <w:ind w:firstLine="480" w:firstLineChars="200"/>
      </w:pPr>
      <w:r>
        <w:rPr>
          <w:rFonts w:hint="eastAsia"/>
        </w:rPr>
        <w:t>1.供应商提出质疑时，应提交质疑函和必要的证明材料。</w:t>
      </w:r>
    </w:p>
    <w:p w14:paraId="309C85C6">
      <w:pPr>
        <w:widowControl/>
        <w:ind w:firstLine="480" w:firstLineChars="200"/>
      </w:pPr>
      <w:r>
        <w:rPr>
          <w:rFonts w:hint="eastAsia"/>
        </w:rPr>
        <w:t>2.质疑供应商若委托代理人进行质疑的，质疑函应按要求列明“授权代表”的有关内容，并在附件中提交由质疑</w:t>
      </w:r>
      <w:r>
        <w:rPr>
          <w:rFonts w:hint="eastAsia"/>
          <w:kern w:val="0"/>
        </w:rPr>
        <w:t>供应商签署的授权委托书。授权委托书应载明代理人的姓名或者名称、代理事项、具体权限、期限和相关事项。</w:t>
      </w:r>
    </w:p>
    <w:p w14:paraId="71682BD6">
      <w:pPr>
        <w:widowControl/>
        <w:ind w:firstLine="480" w:firstLineChars="200"/>
      </w:pPr>
      <w:r>
        <w:rPr>
          <w:rFonts w:hint="eastAsia"/>
        </w:rPr>
        <w:t>3.质疑供应商若对项目的某一分包进行质疑，质疑函中应列明具体分包号。</w:t>
      </w:r>
    </w:p>
    <w:p w14:paraId="65C9730C">
      <w:pPr>
        <w:widowControl/>
        <w:ind w:firstLine="480" w:firstLineChars="200"/>
      </w:pPr>
      <w:r>
        <w:rPr>
          <w:rFonts w:hint="eastAsia"/>
        </w:rPr>
        <w:t>4.质疑函的质疑事项应具体、明确，并有必要的事实依据和法律依据。</w:t>
      </w:r>
    </w:p>
    <w:p w14:paraId="017DF9D5">
      <w:pPr>
        <w:widowControl/>
        <w:ind w:firstLine="480" w:firstLineChars="200"/>
      </w:pPr>
      <w:r>
        <w:rPr>
          <w:rFonts w:hint="eastAsia"/>
        </w:rPr>
        <w:t>5.质疑函的质疑请求应与质疑事项相关。</w:t>
      </w:r>
    </w:p>
    <w:p w14:paraId="0AF89637">
      <w:pPr>
        <w:widowControl/>
        <w:ind w:firstLine="480" w:firstLineChars="200"/>
      </w:pPr>
      <w:r>
        <w:rPr>
          <w:rFonts w:hint="eastAsia"/>
        </w:rPr>
        <w:t>6.质疑供应商为自然人的，质疑函应由本人签字；质疑供应商为法人或者其他组织的，质疑函应由法定代表人、主要负责人，或者其授权代表签字或者盖章，并加盖公章。</w:t>
      </w:r>
    </w:p>
    <w:p w14:paraId="4964A072">
      <w:pPr>
        <w:widowControl/>
        <w:ind w:firstLine="600" w:firstLineChars="200"/>
        <w:rPr>
          <w:sz w:val="30"/>
          <w:szCs w:val="30"/>
        </w:rPr>
      </w:pPr>
    </w:p>
    <w:p w14:paraId="3ED64285">
      <w:pPr>
        <w:jc w:val="center"/>
        <w:rPr>
          <w:b/>
          <w:spacing w:val="6"/>
          <w:sz w:val="32"/>
          <w:szCs w:val="32"/>
        </w:rPr>
      </w:pPr>
    </w:p>
    <w:p w14:paraId="19E5679C">
      <w:pPr>
        <w:jc w:val="center"/>
        <w:rPr>
          <w:b/>
          <w:spacing w:val="6"/>
          <w:sz w:val="32"/>
          <w:szCs w:val="32"/>
        </w:rPr>
      </w:pPr>
    </w:p>
    <w:p w14:paraId="5E0DD443">
      <w:pPr>
        <w:jc w:val="center"/>
        <w:rPr>
          <w:b/>
          <w:spacing w:val="6"/>
          <w:sz w:val="32"/>
          <w:szCs w:val="32"/>
        </w:rPr>
      </w:pPr>
    </w:p>
    <w:p w14:paraId="5CEB37D8">
      <w:pPr>
        <w:jc w:val="center"/>
        <w:rPr>
          <w:b/>
          <w:spacing w:val="6"/>
          <w:sz w:val="32"/>
          <w:szCs w:val="32"/>
        </w:rPr>
      </w:pPr>
    </w:p>
    <w:p w14:paraId="6D0984BC">
      <w:pPr>
        <w:jc w:val="center"/>
        <w:rPr>
          <w:b/>
          <w:spacing w:val="6"/>
          <w:sz w:val="32"/>
          <w:szCs w:val="32"/>
        </w:rPr>
      </w:pPr>
    </w:p>
    <w:p w14:paraId="35C628B1">
      <w:pPr>
        <w:jc w:val="center"/>
        <w:rPr>
          <w:b/>
          <w:spacing w:val="6"/>
          <w:sz w:val="32"/>
          <w:szCs w:val="32"/>
        </w:rPr>
      </w:pPr>
    </w:p>
    <w:p w14:paraId="1A939DF4">
      <w:pPr>
        <w:jc w:val="center"/>
        <w:rPr>
          <w:b/>
          <w:spacing w:val="6"/>
          <w:sz w:val="32"/>
          <w:szCs w:val="32"/>
        </w:rPr>
      </w:pPr>
    </w:p>
    <w:p w14:paraId="07B25ED3">
      <w:pPr>
        <w:jc w:val="center"/>
        <w:rPr>
          <w:b/>
          <w:spacing w:val="6"/>
          <w:sz w:val="32"/>
          <w:szCs w:val="32"/>
        </w:rPr>
      </w:pPr>
    </w:p>
    <w:p w14:paraId="70AA1056">
      <w:pPr>
        <w:jc w:val="center"/>
        <w:rPr>
          <w:b/>
          <w:spacing w:val="6"/>
          <w:sz w:val="32"/>
          <w:szCs w:val="32"/>
        </w:rPr>
      </w:pPr>
    </w:p>
    <w:p w14:paraId="6DF58B8F">
      <w:pPr>
        <w:jc w:val="center"/>
        <w:rPr>
          <w:b/>
          <w:spacing w:val="6"/>
          <w:sz w:val="32"/>
          <w:szCs w:val="32"/>
        </w:rPr>
      </w:pPr>
    </w:p>
    <w:p w14:paraId="425221ED">
      <w:pPr>
        <w:jc w:val="center"/>
        <w:rPr>
          <w:b/>
          <w:spacing w:val="6"/>
          <w:sz w:val="32"/>
          <w:szCs w:val="32"/>
        </w:rPr>
      </w:pPr>
    </w:p>
    <w:p w14:paraId="1EF1EA40"/>
    <w:p w14:paraId="6F575D68"/>
    <w:p w14:paraId="6EB09508">
      <w:pPr>
        <w:rPr>
          <w:b/>
          <w:spacing w:val="6"/>
          <w:sz w:val="32"/>
          <w:szCs w:val="32"/>
        </w:rPr>
      </w:pPr>
      <w:r>
        <w:rPr>
          <w:rFonts w:hint="eastAsia"/>
          <w:b/>
          <w:spacing w:val="6"/>
          <w:sz w:val="32"/>
          <w:szCs w:val="32"/>
        </w:rPr>
        <w:t>附件3：投诉书范本及制作说明</w:t>
      </w:r>
    </w:p>
    <w:p w14:paraId="699787AC">
      <w:pPr>
        <w:jc w:val="center"/>
        <w:rPr>
          <w:b/>
        </w:rPr>
      </w:pPr>
    </w:p>
    <w:p w14:paraId="015FCEB1">
      <w:pPr>
        <w:jc w:val="center"/>
        <w:rPr>
          <w:b/>
          <w:spacing w:val="6"/>
          <w:sz w:val="32"/>
          <w:szCs w:val="32"/>
        </w:rPr>
      </w:pPr>
      <w:r>
        <w:rPr>
          <w:rFonts w:hint="eastAsia"/>
          <w:b/>
          <w:spacing w:val="6"/>
          <w:sz w:val="32"/>
          <w:szCs w:val="32"/>
        </w:rPr>
        <w:t>投诉书范本</w:t>
      </w:r>
    </w:p>
    <w:p w14:paraId="50309C62">
      <w:r>
        <w:rPr>
          <w:rFonts w:hint="eastAsia"/>
        </w:rPr>
        <w:t>一、投诉相关主体基本情况</w:t>
      </w:r>
    </w:p>
    <w:p w14:paraId="0B005489">
      <w:pPr>
        <w:rPr>
          <w:u w:val="dotted"/>
        </w:rPr>
      </w:pPr>
      <w:r>
        <w:rPr>
          <w:rFonts w:hint="eastAsia"/>
        </w:rPr>
        <w:t>投诉人：</w:t>
      </w:r>
      <w:r>
        <w:rPr>
          <w:rFonts w:hint="eastAsia"/>
          <w:u w:val="dotted"/>
        </w:rPr>
        <w:t xml:space="preserve">                                               </w:t>
      </w:r>
    </w:p>
    <w:p w14:paraId="2A96FA95">
      <w:pPr>
        <w:rPr>
          <w:u w:val="single"/>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p>
    <w:p w14:paraId="00E85D59">
      <w:pPr>
        <w:tabs>
          <w:tab w:val="left" w:pos="6510"/>
        </w:tabs>
      </w:pPr>
      <w:r>
        <w:rPr>
          <w:rFonts w:hint="eastAsia"/>
        </w:rPr>
        <w:t>法定代表人/主要负责人：</w:t>
      </w:r>
      <w:r>
        <w:rPr>
          <w:rFonts w:hint="eastAsia"/>
          <w:u w:val="dotted"/>
        </w:rPr>
        <w:t xml:space="preserve">                                   </w:t>
      </w:r>
      <w:r>
        <w:rPr>
          <w:rFonts w:hint="eastAsia"/>
        </w:rPr>
        <w:t xml:space="preserve">  </w:t>
      </w:r>
    </w:p>
    <w:p w14:paraId="39AC03F7">
      <w:pPr>
        <w:tabs>
          <w:tab w:val="left" w:pos="6510"/>
        </w:tabs>
        <w:rPr>
          <w:u w:val="dotted"/>
        </w:rPr>
      </w:pPr>
      <w:r>
        <w:rPr>
          <w:rFonts w:hint="eastAsia"/>
        </w:rPr>
        <w:t>联系电话：</w:t>
      </w:r>
      <w:r>
        <w:rPr>
          <w:rFonts w:hint="eastAsia"/>
          <w:u w:val="dotted"/>
        </w:rPr>
        <w:t xml:space="preserve">                                             </w:t>
      </w:r>
    </w:p>
    <w:p w14:paraId="55B9EB72">
      <w:pPr>
        <w:rPr>
          <w:u w:val="dotted"/>
        </w:rPr>
      </w:pPr>
      <w:r>
        <w:rPr>
          <w:rFonts w:hint="eastAsia"/>
        </w:rPr>
        <w:t>授权代表：</w:t>
      </w:r>
      <w:r>
        <w:rPr>
          <w:rFonts w:hint="eastAsia"/>
          <w:u w:val="dotted"/>
        </w:rPr>
        <w:t xml:space="preserve">             </w:t>
      </w:r>
      <w:r>
        <w:rPr>
          <w:rFonts w:hint="eastAsia"/>
        </w:rPr>
        <w:t>联系电话</w:t>
      </w:r>
      <w:r>
        <w:rPr>
          <w:rFonts w:hint="eastAsia"/>
          <w:u w:val="dotted"/>
        </w:rPr>
        <w:t xml:space="preserve">：                  </w:t>
      </w:r>
    </w:p>
    <w:p w14:paraId="4C38CE81">
      <w:pPr>
        <w:rPr>
          <w:u w:val="dotted"/>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r>
        <w:rPr>
          <w:rFonts w:hint="eastAsia"/>
          <w:u w:val="dotted"/>
        </w:rPr>
        <w:t xml:space="preserve">                   </w:t>
      </w:r>
    </w:p>
    <w:p w14:paraId="6F4F9EA3">
      <w:pPr>
        <w:rPr>
          <w:u w:val="single"/>
        </w:rPr>
      </w:pPr>
      <w:r>
        <w:rPr>
          <w:rFonts w:hint="eastAsia"/>
        </w:rPr>
        <w:t>被投诉人1：</w:t>
      </w:r>
      <w:r>
        <w:rPr>
          <w:rFonts w:hint="eastAsia"/>
          <w:u w:val="dotted"/>
        </w:rPr>
        <w:t xml:space="preserve">                                           </w:t>
      </w:r>
      <w:r>
        <w:rPr>
          <w:rFonts w:hint="eastAsia"/>
          <w:u w:val="single"/>
        </w:rPr>
        <w:t xml:space="preserve">  </w:t>
      </w:r>
    </w:p>
    <w:p w14:paraId="4EF848D4">
      <w:pPr>
        <w:rPr>
          <w:u w:val="single"/>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p>
    <w:p w14:paraId="0EF69BC0">
      <w:pPr>
        <w:rPr>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r>
        <w:rPr>
          <w:rFonts w:hint="eastAsia"/>
          <w:u w:val="single"/>
        </w:rPr>
        <w:t xml:space="preserve"> </w:t>
      </w:r>
    </w:p>
    <w:p w14:paraId="03C6D1AD">
      <w:r>
        <w:rPr>
          <w:rFonts w:hint="eastAsia"/>
        </w:rPr>
        <w:t>被投诉人2</w:t>
      </w:r>
    </w:p>
    <w:p w14:paraId="5149D3D5">
      <w:pPr>
        <w:rPr>
          <w:u w:val="dotted"/>
        </w:rPr>
      </w:pPr>
      <w:r>
        <w:rPr>
          <w:rFonts w:hint="eastAsia"/>
        </w:rPr>
        <w:t>……</w:t>
      </w:r>
    </w:p>
    <w:p w14:paraId="6CAC40C7">
      <w:pPr>
        <w:rPr>
          <w:u w:val="single"/>
        </w:rPr>
      </w:pPr>
      <w:r>
        <w:rPr>
          <w:rFonts w:hint="eastAsia"/>
        </w:rPr>
        <w:t>相关供应商：</w:t>
      </w:r>
      <w:r>
        <w:rPr>
          <w:rFonts w:hint="eastAsia"/>
          <w:u w:val="dotted"/>
        </w:rPr>
        <w:t xml:space="preserve">                                           </w:t>
      </w:r>
      <w:r>
        <w:rPr>
          <w:rFonts w:hint="eastAsia"/>
          <w:u w:val="single"/>
        </w:rPr>
        <w:t xml:space="preserve">    </w:t>
      </w:r>
    </w:p>
    <w:p w14:paraId="3CC9DE58">
      <w:pPr>
        <w:rPr>
          <w:u w:val="single"/>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p>
    <w:p w14:paraId="4D04C492">
      <w:pPr>
        <w:rPr>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r>
        <w:rPr>
          <w:rFonts w:hint="eastAsia"/>
          <w:u w:val="single"/>
        </w:rPr>
        <w:t xml:space="preserve">      </w:t>
      </w:r>
    </w:p>
    <w:p w14:paraId="08DE3FC0">
      <w:r>
        <w:rPr>
          <w:rFonts w:hint="eastAsia"/>
        </w:rPr>
        <w:t>二、投诉项目基本情况</w:t>
      </w:r>
    </w:p>
    <w:p w14:paraId="7478BD3E">
      <w:pPr>
        <w:rPr>
          <w:u w:val="dotted"/>
        </w:rPr>
      </w:pPr>
      <w:r>
        <w:rPr>
          <w:rFonts w:hint="eastAsia"/>
        </w:rPr>
        <w:t>采购项目名称：</w:t>
      </w:r>
      <w:r>
        <w:rPr>
          <w:rFonts w:hint="eastAsia"/>
          <w:u w:val="dotted"/>
        </w:rPr>
        <w:t xml:space="preserve">                                        </w:t>
      </w:r>
    </w:p>
    <w:p w14:paraId="276475D3">
      <w:pPr>
        <w:rPr>
          <w:u w:val="single"/>
        </w:rPr>
      </w:pPr>
      <w:r>
        <w:rPr>
          <w:rFonts w:hint="eastAsia"/>
        </w:rPr>
        <w:t>采购项目编号：</w:t>
      </w:r>
      <w:r>
        <w:rPr>
          <w:rFonts w:hint="eastAsia"/>
          <w:u w:val="dotted"/>
        </w:rPr>
        <w:t xml:space="preserve">                 </w:t>
      </w:r>
      <w:r>
        <w:rPr>
          <w:rFonts w:hint="eastAsia"/>
        </w:rPr>
        <w:t>包号：</w:t>
      </w:r>
      <w:r>
        <w:rPr>
          <w:rFonts w:hint="eastAsia"/>
          <w:u w:val="dotted"/>
        </w:rPr>
        <w:t xml:space="preserve">              </w:t>
      </w:r>
    </w:p>
    <w:p w14:paraId="0ED35341">
      <w:r>
        <w:rPr>
          <w:rFonts w:hint="eastAsia"/>
        </w:rPr>
        <w:t>采购人名称：</w:t>
      </w:r>
      <w:r>
        <w:rPr>
          <w:rFonts w:hint="eastAsia"/>
          <w:u w:val="dotted"/>
        </w:rPr>
        <w:t xml:space="preserve">                                           </w:t>
      </w:r>
      <w:r>
        <w:rPr>
          <w:rFonts w:hint="eastAsia"/>
          <w:u w:val="single"/>
        </w:rPr>
        <w:t xml:space="preserve">  </w:t>
      </w:r>
    </w:p>
    <w:p w14:paraId="0140165E">
      <w:pPr>
        <w:rPr>
          <w:u w:val="single"/>
        </w:rPr>
      </w:pPr>
      <w:r>
        <w:rPr>
          <w:rFonts w:hint="eastAsia"/>
        </w:rPr>
        <w:t>代理机构名称：</w:t>
      </w:r>
      <w:r>
        <w:rPr>
          <w:rFonts w:hint="eastAsia"/>
          <w:u w:val="dotted"/>
        </w:rPr>
        <w:t xml:space="preserve">                                         </w:t>
      </w:r>
    </w:p>
    <w:p w14:paraId="45B777FF">
      <w:pPr>
        <w:rPr>
          <w:u w:val="dotted"/>
        </w:rPr>
      </w:pPr>
      <w:r>
        <w:rPr>
          <w:rFonts w:hint="eastAsia"/>
        </w:rPr>
        <w:t>采购文件公告:</w:t>
      </w:r>
      <w:r>
        <w:rPr>
          <w:rFonts w:hint="eastAsia"/>
          <w:u w:val="dotted"/>
        </w:rPr>
        <w:t xml:space="preserve">是/否 </w:t>
      </w:r>
      <w:r>
        <w:rPr>
          <w:rFonts w:hint="eastAsia"/>
        </w:rPr>
        <w:t>公告期限：</w:t>
      </w:r>
      <w:r>
        <w:rPr>
          <w:rFonts w:hint="eastAsia"/>
          <w:u w:val="dotted"/>
        </w:rPr>
        <w:t xml:space="preserve">                                 </w:t>
      </w:r>
    </w:p>
    <w:p w14:paraId="2DB357BE">
      <w:pPr>
        <w:rPr>
          <w:u w:val="single"/>
        </w:rPr>
      </w:pPr>
      <w:r>
        <w:rPr>
          <w:rFonts w:hint="eastAsia"/>
        </w:rPr>
        <w:t>采购结果公告:</w:t>
      </w:r>
      <w:r>
        <w:rPr>
          <w:rFonts w:hint="eastAsia"/>
          <w:u w:val="dotted"/>
        </w:rPr>
        <w:t xml:space="preserve">是/否 </w:t>
      </w:r>
      <w:r>
        <w:rPr>
          <w:rFonts w:hint="eastAsia"/>
        </w:rPr>
        <w:t>公告期限：</w:t>
      </w:r>
      <w:r>
        <w:rPr>
          <w:rFonts w:hint="eastAsia"/>
          <w:u w:val="dotted"/>
        </w:rPr>
        <w:t xml:space="preserve">                        </w:t>
      </w:r>
    </w:p>
    <w:p w14:paraId="76081BEC">
      <w:r>
        <w:rPr>
          <w:rFonts w:hint="eastAsia"/>
        </w:rPr>
        <w:t>三、质疑基本情况</w:t>
      </w:r>
    </w:p>
    <w:p w14:paraId="3892A819">
      <w:pPr>
        <w:ind w:firstLine="480" w:firstLineChars="200"/>
        <w:rPr>
          <w:u w:val="dotted"/>
        </w:rPr>
      </w:pPr>
      <w:r>
        <w:rPr>
          <w:rFonts w:hint="eastAsia"/>
        </w:rPr>
        <w:t>投诉人于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日,向</w:t>
      </w:r>
      <w:r>
        <w:rPr>
          <w:rFonts w:hint="eastAsia"/>
          <w:u w:val="dotted"/>
        </w:rPr>
        <w:t xml:space="preserve">                   </w:t>
      </w:r>
      <w:r>
        <w:rPr>
          <w:rFonts w:hint="eastAsia"/>
        </w:rPr>
        <w:t>提出质疑，质疑事项为：</w:t>
      </w:r>
      <w:r>
        <w:rPr>
          <w:rFonts w:hint="eastAsia"/>
          <w:u w:val="dotted"/>
        </w:rPr>
        <w:t xml:space="preserve">                                </w:t>
      </w:r>
    </w:p>
    <w:p w14:paraId="667B5EB1">
      <w:pPr>
        <w:rPr>
          <w:u w:val="dotted"/>
        </w:rPr>
      </w:pPr>
      <w:r>
        <w:rPr>
          <w:rFonts w:hint="eastAsia"/>
          <w:u w:val="dotted"/>
        </w:rPr>
        <w:t xml:space="preserve">                                                     </w:t>
      </w:r>
      <w:r>
        <w:rPr>
          <w:rFonts w:hint="eastAsia"/>
        </w:rPr>
        <w:t xml:space="preserve">  </w:t>
      </w:r>
    </w:p>
    <w:p w14:paraId="4F5D5651">
      <w:pPr>
        <w:ind w:firstLine="360" w:firstLineChars="150"/>
      </w:pPr>
      <w:r>
        <w:rPr>
          <w:rFonts w:hint="eastAsia"/>
          <w:u w:val="dotted"/>
        </w:rPr>
        <w:t>采购人/代理机构</w:t>
      </w:r>
      <w:r>
        <w:rPr>
          <w:rFonts w:hint="eastAsia"/>
        </w:rPr>
        <w:t>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日,就质疑事项作出了答复/没有在法定期限内作出答复。</w:t>
      </w:r>
    </w:p>
    <w:p w14:paraId="4095770D">
      <w:r>
        <w:rPr>
          <w:rFonts w:hint="eastAsia"/>
        </w:rPr>
        <w:t>四、投诉事项具体内容</w:t>
      </w:r>
    </w:p>
    <w:p w14:paraId="000F9281">
      <w:pPr>
        <w:rPr>
          <w:u w:val="single"/>
        </w:rPr>
      </w:pPr>
      <w:r>
        <w:rPr>
          <w:rFonts w:hint="eastAsia"/>
        </w:rPr>
        <w:t>投诉事项 1：</w:t>
      </w:r>
      <w:r>
        <w:rPr>
          <w:rFonts w:hint="eastAsia"/>
          <w:u w:val="dotted"/>
        </w:rPr>
        <w:t xml:space="preserve">                                       </w:t>
      </w:r>
    </w:p>
    <w:p w14:paraId="6D09F633">
      <w:r>
        <w:rPr>
          <w:rFonts w:hint="eastAsia"/>
        </w:rPr>
        <w:t>事实依据：</w:t>
      </w:r>
      <w:r>
        <w:rPr>
          <w:rFonts w:hint="eastAsia"/>
          <w:u w:val="dotted"/>
        </w:rPr>
        <w:t xml:space="preserve">                                         </w:t>
      </w:r>
    </w:p>
    <w:p w14:paraId="599E0D24">
      <w:pPr>
        <w:rPr>
          <w:u w:val="dotted"/>
        </w:rPr>
      </w:pPr>
      <w:r>
        <w:rPr>
          <w:rFonts w:hint="eastAsia"/>
          <w:u w:val="dotted"/>
        </w:rPr>
        <w:t xml:space="preserve">                                                      </w:t>
      </w:r>
    </w:p>
    <w:p w14:paraId="455A7A55">
      <w:pPr>
        <w:rPr>
          <w:u w:val="single"/>
        </w:rPr>
      </w:pPr>
      <w:r>
        <w:rPr>
          <w:rFonts w:hint="eastAsia"/>
        </w:rPr>
        <w:t>法律依据：</w:t>
      </w:r>
      <w:r>
        <w:rPr>
          <w:rFonts w:hint="eastAsia"/>
          <w:u w:val="dotted"/>
        </w:rPr>
        <w:t xml:space="preserve">                                          </w:t>
      </w:r>
    </w:p>
    <w:p w14:paraId="29B9D1E5">
      <w:pPr>
        <w:rPr>
          <w:u w:val="dotted"/>
        </w:rPr>
      </w:pPr>
      <w:r>
        <w:rPr>
          <w:rFonts w:hint="eastAsia"/>
          <w:u w:val="dotted"/>
        </w:rPr>
        <w:t xml:space="preserve">                                                      </w:t>
      </w:r>
    </w:p>
    <w:p w14:paraId="7C80F7DF">
      <w:r>
        <w:rPr>
          <w:rFonts w:hint="eastAsia"/>
        </w:rPr>
        <w:t>投诉事项2</w:t>
      </w:r>
    </w:p>
    <w:p w14:paraId="28E4E546">
      <w:pPr>
        <w:rPr>
          <w:u w:val="dotted"/>
        </w:rPr>
      </w:pPr>
      <w:r>
        <w:rPr>
          <w:rFonts w:hint="eastAsia"/>
        </w:rPr>
        <w:t>……</w:t>
      </w:r>
    </w:p>
    <w:p w14:paraId="2EC01A4E">
      <w:r>
        <w:rPr>
          <w:rFonts w:hint="eastAsia"/>
        </w:rPr>
        <w:t>五、与投诉事项相关的投诉请求</w:t>
      </w:r>
    </w:p>
    <w:p w14:paraId="3889BC85">
      <w:r>
        <w:rPr>
          <w:rFonts w:hint="eastAsia"/>
        </w:rPr>
        <w:t>请求：</w:t>
      </w:r>
      <w:r>
        <w:rPr>
          <w:rFonts w:hint="eastAsia"/>
          <w:u w:val="dotted"/>
        </w:rPr>
        <w:t xml:space="preserve">                                              </w:t>
      </w:r>
      <w:r>
        <w:rPr>
          <w:rFonts w:hint="eastAsia"/>
        </w:rPr>
        <w:t xml:space="preserve"> </w:t>
      </w:r>
    </w:p>
    <w:p w14:paraId="2A3CE7E9">
      <w:pPr>
        <w:rPr>
          <w:u w:val="single"/>
        </w:rPr>
      </w:pPr>
      <w:r>
        <w:rPr>
          <w:rFonts w:hint="eastAsia"/>
        </w:rPr>
        <w:t xml:space="preserve">                                                                                                    </w:t>
      </w:r>
    </w:p>
    <w:p w14:paraId="20C25295">
      <w:r>
        <w:rPr>
          <w:rFonts w:hint="eastAsia"/>
        </w:rPr>
        <w:t xml:space="preserve">签字(签章)：                   公章：                      </w:t>
      </w:r>
    </w:p>
    <w:p w14:paraId="6DA269B2">
      <w:r>
        <w:rPr>
          <w:rFonts w:hint="eastAsia"/>
        </w:rPr>
        <w:t xml:space="preserve">日期：    </w:t>
      </w:r>
    </w:p>
    <w:p w14:paraId="1FA1ECF7">
      <w:pPr>
        <w:rPr>
          <w:b/>
        </w:rPr>
      </w:pPr>
    </w:p>
    <w:p w14:paraId="73622FA1">
      <w:pPr>
        <w:rPr>
          <w:b/>
        </w:rPr>
      </w:pPr>
    </w:p>
    <w:p w14:paraId="5D4C226B">
      <w:pPr>
        <w:rPr>
          <w:b/>
        </w:rPr>
      </w:pPr>
      <w:r>
        <w:rPr>
          <w:rFonts w:hint="eastAsia"/>
          <w:b/>
        </w:rPr>
        <w:t>投诉书制作说明：</w:t>
      </w:r>
    </w:p>
    <w:p w14:paraId="21C6D294">
      <w:pPr>
        <w:widowControl/>
        <w:ind w:firstLine="480" w:firstLineChars="200"/>
        <w:rPr>
          <w:kern w:val="0"/>
        </w:rPr>
      </w:pPr>
      <w:r>
        <w:rPr>
          <w:rFonts w:hint="eastAsia"/>
        </w:rPr>
        <w:t>1.投诉人提起投诉时，应当提交投诉书和必要的证明材料，并按照被投诉人和与投诉事项有关的供应商数量提供投诉书副本。</w:t>
      </w:r>
    </w:p>
    <w:p w14:paraId="03415B14">
      <w:pPr>
        <w:widowControl/>
        <w:ind w:firstLine="480" w:firstLineChars="200"/>
        <w:rPr>
          <w:kern w:val="0"/>
        </w:rPr>
      </w:pPr>
      <w:r>
        <w:rPr>
          <w:rFonts w:hint="eastAsia"/>
        </w:rPr>
        <w:t>2.投诉人若委托代理人进行投诉的，投诉书应按照要求列明“授权代表”的有关内容，并在附件中提交由</w:t>
      </w:r>
      <w:r>
        <w:rPr>
          <w:rFonts w:hint="eastAsia"/>
          <w:kern w:val="0"/>
        </w:rPr>
        <w:t>投诉人签署的授权委托书。授权委托书应当载明代理人的姓名或者名称、代理事项、具体权限、期限和相关事项。</w:t>
      </w:r>
    </w:p>
    <w:p w14:paraId="4BC3A138">
      <w:pPr>
        <w:widowControl/>
        <w:ind w:firstLine="480" w:firstLineChars="200"/>
      </w:pPr>
      <w:r>
        <w:rPr>
          <w:rFonts w:hint="eastAsia"/>
        </w:rPr>
        <w:t>3.投诉人若对项目的某一分包进行投诉，投诉书应列明具体分包号。</w:t>
      </w:r>
    </w:p>
    <w:p w14:paraId="45865452">
      <w:pPr>
        <w:widowControl/>
        <w:ind w:firstLine="480" w:firstLineChars="200"/>
      </w:pPr>
      <w:r>
        <w:rPr>
          <w:rFonts w:hint="eastAsia"/>
        </w:rPr>
        <w:t>4.投诉书应简要列明质疑事项，质疑函、质疑答复等作为附件材料提供。</w:t>
      </w:r>
    </w:p>
    <w:p w14:paraId="6DD7D34A">
      <w:pPr>
        <w:widowControl/>
        <w:ind w:firstLine="480" w:firstLineChars="200"/>
      </w:pPr>
      <w:r>
        <w:rPr>
          <w:rFonts w:hint="eastAsia"/>
        </w:rPr>
        <w:t>5.投诉书的投诉事项应具体、明确，并有必要的事实依据和法律依据。</w:t>
      </w:r>
    </w:p>
    <w:p w14:paraId="3506C9B4">
      <w:pPr>
        <w:widowControl/>
        <w:ind w:firstLine="480" w:firstLineChars="200"/>
      </w:pPr>
      <w:r>
        <w:rPr>
          <w:rFonts w:hint="eastAsia"/>
        </w:rPr>
        <w:t>6.投诉书的投诉请求应与投诉事项相关。</w:t>
      </w:r>
    </w:p>
    <w:p w14:paraId="203C149C">
      <w:pPr>
        <w:widowControl/>
        <w:ind w:firstLine="480" w:firstLineChars="200"/>
        <w:rPr>
          <w:kern w:val="0"/>
        </w:rPr>
      </w:pPr>
      <w:r>
        <w:rPr>
          <w:rFonts w:hint="eastAsia"/>
        </w:rPr>
        <w:t>7.投诉人为自然人的，投诉书应当由本人签字；投诉人为法人或者其他组织的，投诉书应当由法定代表人、主要负责人，或者其授权代表签字或者盖章，并加盖公章。</w:t>
      </w:r>
    </w:p>
    <w:p w14:paraId="536033E6">
      <w:pPr>
        <w:rPr>
          <w:b/>
        </w:rPr>
      </w:pPr>
    </w:p>
    <w:p w14:paraId="1240F410">
      <w:pPr>
        <w:autoSpaceDE w:val="0"/>
        <w:autoSpaceDN w:val="0"/>
        <w:jc w:val="center"/>
        <w:rPr>
          <w:b/>
          <w:spacing w:val="6"/>
          <w:sz w:val="32"/>
          <w:szCs w:val="32"/>
        </w:rPr>
      </w:pPr>
    </w:p>
    <w:p w14:paraId="73AA805B">
      <w:pPr>
        <w:autoSpaceDE w:val="0"/>
        <w:autoSpaceDN w:val="0"/>
        <w:jc w:val="center"/>
        <w:rPr>
          <w:b/>
          <w:spacing w:val="6"/>
          <w:sz w:val="32"/>
          <w:szCs w:val="32"/>
        </w:rPr>
      </w:pPr>
    </w:p>
    <w:p w14:paraId="01135490">
      <w:pPr>
        <w:autoSpaceDE w:val="0"/>
        <w:autoSpaceDN w:val="0"/>
        <w:jc w:val="both"/>
        <w:rPr>
          <w:b/>
          <w:bCs/>
          <w:sz w:val="32"/>
          <w:szCs w:val="32"/>
        </w:rPr>
      </w:pPr>
      <w:r>
        <w:rPr>
          <w:rFonts w:hint="eastAsia"/>
          <w:b/>
          <w:spacing w:val="6"/>
          <w:sz w:val="32"/>
          <w:szCs w:val="32"/>
        </w:rPr>
        <w:t>附件4：</w:t>
      </w:r>
      <w:r>
        <w:rPr>
          <w:rFonts w:hint="eastAsia"/>
          <w:b/>
          <w:bCs/>
          <w:sz w:val="32"/>
          <w:szCs w:val="32"/>
        </w:rPr>
        <w:t>业务专用章使用说明函</w:t>
      </w:r>
    </w:p>
    <w:p w14:paraId="1A5D63C0">
      <w:pPr>
        <w:rPr>
          <w:u w:val="single"/>
        </w:rPr>
      </w:pPr>
    </w:p>
    <w:p w14:paraId="2D19D582">
      <w:r>
        <w:rPr>
          <w:rFonts w:hint="eastAsia"/>
          <w:u w:val="single"/>
        </w:rPr>
        <w:t>（采购人）、（采购代理机构）：</w:t>
      </w:r>
    </w:p>
    <w:p w14:paraId="541B5331">
      <w:pPr>
        <w:ind w:firstLine="480" w:firstLineChars="200"/>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你方组织的（项目名称）【招标编号：（采购编号）】</w:t>
      </w:r>
      <w:r>
        <w:rPr>
          <w:rFonts w:hint="eastAsia"/>
          <w:bCs/>
        </w:rPr>
        <w:t>投标活动中作如下说明：</w:t>
      </w:r>
      <w:r>
        <w:rPr>
          <w:rFonts w:hint="eastAsia"/>
        </w:rPr>
        <w:t xml:space="preserve">我方所使用的“XX专用章”与法定名称章具有同等的法律效力，对使用“XX专用章”的行为予以完全承认，并愿意承担相应责任。   </w:t>
      </w:r>
    </w:p>
    <w:p w14:paraId="4EAD7DF9">
      <w:pPr>
        <w:ind w:firstLine="480" w:firstLineChars="200"/>
      </w:pPr>
      <w:r>
        <w:rPr>
          <w:rFonts w:hint="eastAsia"/>
        </w:rPr>
        <w:t>特此说明。</w:t>
      </w:r>
    </w:p>
    <w:p w14:paraId="5888B40B">
      <w:pPr>
        <w:ind w:firstLine="494"/>
      </w:pPr>
    </w:p>
    <w:p w14:paraId="6B74A76C">
      <w:pPr>
        <w:ind w:firstLine="494"/>
      </w:pPr>
    </w:p>
    <w:p w14:paraId="37633BF9">
      <w:pPr>
        <w:ind w:firstLine="494"/>
      </w:pPr>
    </w:p>
    <w:p w14:paraId="34114A76">
      <w:pPr>
        <w:ind w:firstLine="494"/>
      </w:pPr>
    </w:p>
    <w:p w14:paraId="50C5E070">
      <w:pPr>
        <w:ind w:right="480" w:firstLine="4080" w:firstLineChars="1700"/>
      </w:pPr>
      <w:r>
        <w:rPr>
          <w:rFonts w:hint="eastAsia"/>
        </w:rPr>
        <w:t>投标单位（法定名称章）：</w:t>
      </w:r>
    </w:p>
    <w:p w14:paraId="6338DF54">
      <w:pPr>
        <w:ind w:right="1440" w:firstLine="494"/>
        <w:jc w:val="center"/>
      </w:pPr>
      <w:r>
        <w:rPr>
          <w:rFonts w:hint="eastAsia"/>
        </w:rPr>
        <w:t xml:space="preserve">                              日期：       年     月     日</w:t>
      </w:r>
    </w:p>
    <w:p w14:paraId="514B3E50">
      <w:r>
        <w:rPr>
          <w:rFonts w:hint="eastAsia"/>
          <w:b/>
          <w:bCs/>
        </w:rPr>
        <w:t>附：</w:t>
      </w:r>
    </w:p>
    <w:p w14:paraId="48D9074F">
      <w:pPr>
        <w:rPr>
          <w:bCs/>
        </w:rPr>
      </w:pPr>
      <w:r>
        <w:rPr>
          <w:rFonts w:hint="eastAsia"/>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FDBAF1"/>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DFDBAF1"/>
                  </w:txbxContent>
                </v:textbox>
              </v:rect>
            </w:pict>
          </mc:Fallback>
        </mc:AlternateContent>
      </w:r>
      <w:r>
        <w:rPr>
          <w:rFonts w:hint="eastAsia"/>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9328C9"/>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A9328C9"/>
                  </w:txbxContent>
                </v:textbox>
              </v:rect>
            </w:pict>
          </mc:Fallback>
        </mc:AlternateContent>
      </w:r>
      <w:r>
        <w:rPr>
          <w:rFonts w:hint="eastAsia"/>
        </w:rPr>
        <w:t>投标单位法定名称章（印模）                投标单位“XX专用章”（印模）</w:t>
      </w:r>
    </w:p>
    <w:p w14:paraId="2C7D74C5">
      <w:pPr>
        <w:autoSpaceDE w:val="0"/>
        <w:autoSpaceDN w:val="0"/>
        <w:jc w:val="center"/>
        <w:rPr>
          <w:b/>
          <w:spacing w:val="6"/>
          <w:sz w:val="32"/>
          <w:szCs w:val="32"/>
        </w:rPr>
      </w:pPr>
    </w:p>
    <w:p w14:paraId="5C2BED01">
      <w:pPr>
        <w:autoSpaceDE w:val="0"/>
        <w:autoSpaceDN w:val="0"/>
        <w:jc w:val="center"/>
        <w:rPr>
          <w:b/>
          <w:spacing w:val="6"/>
          <w:sz w:val="32"/>
          <w:szCs w:val="32"/>
        </w:rPr>
      </w:pPr>
    </w:p>
    <w:p w14:paraId="30C4CEFE">
      <w:pPr>
        <w:autoSpaceDE w:val="0"/>
        <w:autoSpaceDN w:val="0"/>
        <w:jc w:val="center"/>
        <w:rPr>
          <w:b/>
          <w:spacing w:val="6"/>
          <w:sz w:val="32"/>
          <w:szCs w:val="32"/>
        </w:rPr>
      </w:pPr>
    </w:p>
    <w:p w14:paraId="29266234">
      <w:pPr>
        <w:autoSpaceDE w:val="0"/>
        <w:autoSpaceDN w:val="0"/>
        <w:jc w:val="center"/>
        <w:rPr>
          <w:b/>
          <w:spacing w:val="6"/>
          <w:sz w:val="32"/>
          <w:szCs w:val="32"/>
        </w:rPr>
      </w:pPr>
    </w:p>
    <w:p w14:paraId="1C3B23C4">
      <w:pPr>
        <w:autoSpaceDE w:val="0"/>
        <w:autoSpaceDN w:val="0"/>
        <w:jc w:val="center"/>
        <w:rPr>
          <w:b/>
          <w:spacing w:val="6"/>
          <w:sz w:val="32"/>
          <w:szCs w:val="32"/>
        </w:rPr>
      </w:pPr>
    </w:p>
    <w:p w14:paraId="10B70467">
      <w:pPr>
        <w:autoSpaceDE w:val="0"/>
        <w:autoSpaceDN w:val="0"/>
        <w:jc w:val="center"/>
        <w:rPr>
          <w:b/>
          <w:spacing w:val="6"/>
          <w:sz w:val="32"/>
          <w:szCs w:val="32"/>
        </w:rPr>
      </w:pPr>
    </w:p>
    <w:p w14:paraId="45DFD323">
      <w:pPr>
        <w:autoSpaceDE w:val="0"/>
        <w:autoSpaceDN w:val="0"/>
        <w:jc w:val="center"/>
        <w:rPr>
          <w:b/>
          <w:spacing w:val="6"/>
          <w:sz w:val="32"/>
          <w:szCs w:val="32"/>
        </w:rPr>
      </w:pPr>
    </w:p>
    <w:p w14:paraId="555855C1">
      <w:pPr>
        <w:autoSpaceDE w:val="0"/>
        <w:autoSpaceDN w:val="0"/>
        <w:jc w:val="center"/>
        <w:rPr>
          <w:b/>
          <w:spacing w:val="6"/>
          <w:sz w:val="32"/>
          <w:szCs w:val="32"/>
        </w:rPr>
      </w:pPr>
    </w:p>
    <w:p w14:paraId="314A99FE">
      <w:pPr>
        <w:autoSpaceDE w:val="0"/>
        <w:autoSpaceDN w:val="0"/>
        <w:jc w:val="center"/>
        <w:rPr>
          <w:b/>
          <w:spacing w:val="6"/>
          <w:sz w:val="32"/>
          <w:szCs w:val="32"/>
        </w:rPr>
      </w:pPr>
    </w:p>
    <w:p w14:paraId="260B8BB3">
      <w:pPr>
        <w:autoSpaceDE w:val="0"/>
        <w:autoSpaceDN w:val="0"/>
        <w:jc w:val="center"/>
        <w:rPr>
          <w:b/>
          <w:spacing w:val="6"/>
          <w:sz w:val="32"/>
          <w:szCs w:val="32"/>
        </w:rPr>
      </w:pPr>
    </w:p>
    <w:p w14:paraId="61406576">
      <w:pPr>
        <w:autoSpaceDE w:val="0"/>
        <w:autoSpaceDN w:val="0"/>
        <w:jc w:val="both"/>
        <w:rPr>
          <w:b/>
          <w:kern w:val="0"/>
          <w:sz w:val="32"/>
          <w:szCs w:val="32"/>
          <w:lang w:val="zh-CN"/>
        </w:rPr>
      </w:pPr>
      <w:r>
        <w:rPr>
          <w:rFonts w:hint="eastAsia"/>
          <w:b/>
          <w:spacing w:val="6"/>
          <w:sz w:val="32"/>
          <w:szCs w:val="32"/>
        </w:rPr>
        <w:t>附件</w:t>
      </w:r>
      <w:r>
        <w:rPr>
          <w:b/>
          <w:spacing w:val="6"/>
          <w:sz w:val="32"/>
          <w:szCs w:val="32"/>
        </w:rPr>
        <w:t>5</w:t>
      </w:r>
      <w:r>
        <w:rPr>
          <w:rFonts w:hint="eastAsia"/>
          <w:b/>
          <w:spacing w:val="6"/>
          <w:sz w:val="32"/>
          <w:szCs w:val="32"/>
        </w:rPr>
        <w:t>：</w:t>
      </w:r>
      <w:r>
        <w:rPr>
          <w:rFonts w:hint="eastAsia"/>
          <w:b/>
          <w:kern w:val="0"/>
          <w:sz w:val="32"/>
          <w:szCs w:val="32"/>
          <w:lang w:val="zh-CN"/>
        </w:rPr>
        <w:t>联合协议</w:t>
      </w:r>
    </w:p>
    <w:p w14:paraId="7754D9A4">
      <w:pPr>
        <w:widowControl/>
        <w:ind w:firstLine="482" w:firstLineChars="200"/>
        <w:rPr>
          <w:b/>
        </w:rPr>
      </w:pPr>
      <w:r>
        <w:rPr>
          <w:rFonts w:hint="eastAsia"/>
          <w:b/>
        </w:rPr>
        <w:t>（以联合体形式投标的，提供联合协议；本项目不接受联合体投标或者投标人不以联合体形式投标的，则不需要提供）</w:t>
      </w:r>
    </w:p>
    <w:p w14:paraId="4D75FE41">
      <w:pPr>
        <w:ind w:firstLine="576"/>
        <w:rPr>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（项目名称）【招标编号：（采购编号）】</w:t>
      </w:r>
      <w:r>
        <w:rPr>
          <w:rFonts w:hint="eastAsia"/>
          <w:kern w:val="0"/>
          <w:lang w:val="zh-CN"/>
        </w:rPr>
        <w:t xml:space="preserve">投标。 </w:t>
      </w:r>
    </w:p>
    <w:p w14:paraId="728FE4CB">
      <w:pPr>
        <w:ind w:firstLine="576"/>
        <w:rPr>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77CA3137">
      <w:pPr>
        <w:ind w:firstLine="576"/>
        <w:rPr>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授权代表根据招标文件规定及投标内容而对采购人、采购机构所作的任何合法承诺，包括书面澄清及相应等均对联合投标各方产生约束力。</w:t>
      </w:r>
    </w:p>
    <w:p w14:paraId="4DEA98C2">
      <w:pPr>
        <w:ind w:firstLine="576"/>
        <w:rPr>
          <w:kern w:val="0"/>
          <w:lang w:val="zh-CN"/>
        </w:rPr>
      </w:pPr>
      <w:r>
        <w:rPr>
          <w:rFonts w:hint="eastAsia"/>
          <w:kern w:val="0"/>
          <w:lang w:val="zh-CN"/>
        </w:rPr>
        <w:t>三、本次联合投标中，分工如下：</w:t>
      </w:r>
    </w:p>
    <w:p w14:paraId="3C672D28">
      <w:pPr>
        <w:ind w:firstLine="576"/>
        <w:rPr>
          <w:kern w:val="0"/>
          <w:lang w:val="zh-CN"/>
        </w:rPr>
      </w:pPr>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358C5970">
      <w:pPr>
        <w:ind w:firstLine="576"/>
        <w:rPr>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0C0C2A84">
      <w:pPr>
        <w:ind w:firstLine="576"/>
        <w:rPr>
          <w:kern w:val="0"/>
          <w:lang w:val="zh-CN"/>
        </w:rPr>
      </w:pPr>
      <w:r>
        <w:rPr>
          <w:rFonts w:hint="eastAsia"/>
          <w:kern w:val="0"/>
          <w:lang w:val="zh-CN"/>
        </w:rPr>
        <w:t>……</w:t>
      </w:r>
    </w:p>
    <w:p w14:paraId="6CC4DD26">
      <w:pPr>
        <w:ind w:firstLine="576"/>
        <w:rPr>
          <w:kern w:val="0"/>
          <w:lang w:val="zh-CN"/>
        </w:rPr>
      </w:pPr>
      <w:r>
        <w:rPr>
          <w:rFonts w:hint="eastAsia"/>
          <w:kern w:val="0"/>
          <w:lang w:val="zh-CN"/>
        </w:rPr>
        <w:t>四、联合体成员中小企业合同份额。</w:t>
      </w:r>
    </w:p>
    <w:p w14:paraId="1BE49C8E">
      <w:pPr>
        <w:ind w:firstLine="576"/>
        <w:rPr>
          <w:b/>
          <w:kern w:val="0"/>
          <w:lang w:val="zh-CN"/>
        </w:rPr>
      </w:pPr>
      <w:r>
        <w:rPr>
          <w:rFonts w:hint="eastAsia"/>
          <w:kern w:val="0"/>
          <w:lang w:val="zh-CN"/>
        </w:rPr>
        <w:t>1、</w:t>
      </w:r>
      <w:r>
        <w:rPr>
          <w:rFonts w:hint="eastAsia"/>
          <w:kern w:val="0"/>
          <w:u w:val="single"/>
        </w:rPr>
        <w:t>（</w:t>
      </w:r>
      <w:bookmarkStart w:id="459" w:name="_Hlk101131882"/>
      <w:r>
        <w:rPr>
          <w:rFonts w:hint="eastAsia"/>
          <w:kern w:val="0"/>
          <w:u w:val="single"/>
        </w:rPr>
        <w:t>联合体成员X</w:t>
      </w:r>
      <w:r>
        <w:rPr>
          <w:kern w:val="0"/>
          <w:u w:val="single"/>
        </w:rPr>
        <w:t>,</w:t>
      </w:r>
      <w:r>
        <w:rPr>
          <w:rFonts w:hint="eastAsia"/>
          <w:kern w:val="0"/>
          <w:u w:val="single"/>
        </w:rPr>
        <w:t>……</w:t>
      </w:r>
      <w:bookmarkEnd w:id="459"/>
      <w:r>
        <w:rPr>
          <w:rFonts w:hint="eastAsia"/>
          <w:kern w:val="0"/>
          <w:u w:val="single"/>
        </w:rPr>
        <w:t>）</w:t>
      </w:r>
      <w:r>
        <w:rPr>
          <w:rFonts w:hint="eastAsia"/>
          <w:kern w:val="0"/>
        </w:rPr>
        <w:t>提供的服务由小微企业承接，其合同份额占到合同总金额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w:t>
      </w:r>
      <w:bookmarkStart w:id="460" w:name="_Hlk101133598"/>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bookmarkEnd w:id="460"/>
      <w:r>
        <w:rPr>
          <w:rFonts w:hint="eastAsia"/>
          <w:b/>
          <w:kern w:val="0"/>
          <w:lang w:val="zh-CN"/>
        </w:rPr>
        <w:t>）</w:t>
      </w:r>
    </w:p>
    <w:p w14:paraId="6E079354">
      <w:pPr>
        <w:ind w:firstLine="480" w:firstLineChars="200"/>
        <w:rPr>
          <w:b/>
          <w:bCs/>
          <w:kern w:val="0"/>
          <w:lang w:val="zh-CN"/>
        </w:rPr>
      </w:pPr>
      <w:r>
        <w:rPr>
          <w:rFonts w:hint="eastAsia"/>
        </w:rPr>
        <w:t>2、</w:t>
      </w:r>
      <w:bookmarkStart w:id="461" w:name="_Hlk101133173"/>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bookmarkEnd w:id="461"/>
    </w:p>
    <w:p w14:paraId="5B3099DF">
      <w:pPr>
        <w:ind w:firstLine="576"/>
        <w:rPr>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7C6E7274">
      <w:pPr>
        <w:ind w:firstLine="576"/>
        <w:rPr>
          <w:kern w:val="0"/>
          <w:lang w:val="zh-CN"/>
        </w:rPr>
      </w:pPr>
      <w:r>
        <w:rPr>
          <w:rFonts w:hint="eastAsia"/>
          <w:kern w:val="0"/>
          <w:lang w:val="zh-CN"/>
        </w:rPr>
        <w:t>六、有关本次联合投标的其他事宜：</w:t>
      </w:r>
    </w:p>
    <w:p w14:paraId="4F4166B4">
      <w:pPr>
        <w:ind w:firstLine="576"/>
        <w:rPr>
          <w:kern w:val="0"/>
          <w:lang w:val="zh-CN"/>
        </w:rPr>
      </w:pPr>
      <w:r>
        <w:rPr>
          <w:rFonts w:hint="eastAsia"/>
          <w:kern w:val="0"/>
          <w:lang w:val="zh-CN"/>
        </w:rPr>
        <w:t>1、联合体各方不再单独参加或者与其他供应商另外组成联合体参加同一合同项下的政府采购活动。</w:t>
      </w:r>
    </w:p>
    <w:p w14:paraId="65F257E0">
      <w:pPr>
        <w:ind w:firstLine="576"/>
        <w:rPr>
          <w:kern w:val="0"/>
          <w:lang w:val="zh-CN"/>
        </w:rPr>
      </w:pPr>
      <w:r>
        <w:rPr>
          <w:rFonts w:hint="eastAsia"/>
          <w:kern w:val="0"/>
          <w:lang w:val="zh-CN"/>
        </w:rPr>
        <w:t>2、联合体中有同类资质的各方按照联合体分工承担相同工作的，按照资质等级较低的供应商确定资质等级。</w:t>
      </w:r>
    </w:p>
    <w:p w14:paraId="6A731454">
      <w:pPr>
        <w:ind w:firstLine="576"/>
        <w:rPr>
          <w:kern w:val="0"/>
          <w:lang w:val="zh-CN"/>
        </w:rPr>
      </w:pPr>
      <w:r>
        <w:rPr>
          <w:rFonts w:hint="eastAsia"/>
          <w:kern w:val="0"/>
          <w:lang w:val="zh-CN"/>
        </w:rPr>
        <w:t>3、本协议提交采购人、采购机构后，联合体各方不得以任何形式对上述内容进行修改或撤销。</w:t>
      </w:r>
    </w:p>
    <w:p w14:paraId="5B687B2E">
      <w:pPr>
        <w:ind w:firstLine="5040" w:firstLineChars="2100"/>
        <w:rPr>
          <w:kern w:val="0"/>
          <w:lang w:val="zh-CN"/>
        </w:rPr>
      </w:pPr>
      <w:r>
        <w:rPr>
          <w:rFonts w:hint="eastAsia"/>
          <w:kern w:val="0"/>
          <w:lang w:val="zh-CN"/>
        </w:rPr>
        <w:t>联合体成员名称(电子签名/公章)：</w:t>
      </w:r>
    </w:p>
    <w:p w14:paraId="72F0FF25">
      <w:pPr>
        <w:ind w:firstLine="5040" w:firstLineChars="2100"/>
        <w:rPr>
          <w:kern w:val="0"/>
          <w:lang w:val="zh-CN"/>
        </w:rPr>
      </w:pPr>
      <w:r>
        <w:rPr>
          <w:rFonts w:hint="eastAsia"/>
          <w:kern w:val="0"/>
          <w:lang w:val="zh-CN"/>
        </w:rPr>
        <w:t>联合体成员名称(电子签名/公章)：</w:t>
      </w:r>
    </w:p>
    <w:p w14:paraId="6516D0EF">
      <w:pPr>
        <w:ind w:right="960"/>
        <w:jc w:val="center"/>
        <w:rPr>
          <w:kern w:val="0"/>
          <w:lang w:val="zh-CN"/>
        </w:rPr>
      </w:pPr>
      <w:r>
        <w:rPr>
          <w:rFonts w:hint="eastAsia"/>
          <w:kern w:val="0"/>
          <w:lang w:val="zh-CN"/>
        </w:rPr>
        <w:t xml:space="preserve">                   ……</w:t>
      </w:r>
    </w:p>
    <w:p w14:paraId="4C955B6C">
      <w:pPr>
        <w:jc w:val="right"/>
        <w:rPr>
          <w:kern w:val="0"/>
          <w:lang w:val="zh-CN"/>
        </w:rPr>
      </w:pPr>
      <w:r>
        <w:rPr>
          <w:rFonts w:hint="eastAsia"/>
          <w:kern w:val="0"/>
          <w:lang w:val="zh-CN"/>
        </w:rPr>
        <w:t>日期：  年  月   日</w:t>
      </w:r>
    </w:p>
    <w:p w14:paraId="7767399B">
      <w:pPr>
        <w:ind w:right="420"/>
      </w:pPr>
      <w:r>
        <w:rPr>
          <w:rFonts w:hint="eastAsia"/>
        </w:rPr>
        <w:t>注：按本格式和要求提供。</w:t>
      </w:r>
    </w:p>
    <w:p w14:paraId="761EBEEC">
      <w:pPr>
        <w:autoSpaceDE w:val="0"/>
        <w:autoSpaceDN w:val="0"/>
        <w:jc w:val="center"/>
        <w:rPr>
          <w:b/>
          <w:spacing w:val="6"/>
          <w:sz w:val="32"/>
          <w:szCs w:val="32"/>
        </w:rPr>
      </w:pPr>
    </w:p>
    <w:p w14:paraId="0208BC9D">
      <w:pPr>
        <w:autoSpaceDE w:val="0"/>
        <w:autoSpaceDN w:val="0"/>
        <w:jc w:val="center"/>
        <w:rPr>
          <w:b/>
          <w:spacing w:val="6"/>
          <w:sz w:val="32"/>
          <w:szCs w:val="32"/>
        </w:rPr>
      </w:pPr>
    </w:p>
    <w:p w14:paraId="74255600">
      <w:pPr>
        <w:autoSpaceDE w:val="0"/>
        <w:autoSpaceDN w:val="0"/>
        <w:jc w:val="center"/>
        <w:rPr>
          <w:b/>
          <w:spacing w:val="6"/>
          <w:sz w:val="32"/>
          <w:szCs w:val="32"/>
        </w:rPr>
      </w:pPr>
    </w:p>
    <w:p w14:paraId="34EF6921">
      <w:pPr>
        <w:autoSpaceDE w:val="0"/>
        <w:autoSpaceDN w:val="0"/>
        <w:jc w:val="center"/>
        <w:rPr>
          <w:b/>
          <w:spacing w:val="6"/>
          <w:sz w:val="32"/>
          <w:szCs w:val="32"/>
        </w:rPr>
      </w:pPr>
    </w:p>
    <w:p w14:paraId="65FB1F5B">
      <w:pPr>
        <w:autoSpaceDE w:val="0"/>
        <w:autoSpaceDN w:val="0"/>
        <w:jc w:val="center"/>
        <w:rPr>
          <w:b/>
          <w:spacing w:val="6"/>
          <w:sz w:val="32"/>
          <w:szCs w:val="32"/>
        </w:rPr>
      </w:pPr>
    </w:p>
    <w:p w14:paraId="61A707D5">
      <w:pPr>
        <w:autoSpaceDE w:val="0"/>
        <w:autoSpaceDN w:val="0"/>
        <w:jc w:val="center"/>
        <w:rPr>
          <w:b/>
          <w:spacing w:val="6"/>
          <w:sz w:val="32"/>
          <w:szCs w:val="32"/>
        </w:rPr>
      </w:pPr>
    </w:p>
    <w:p w14:paraId="0EA60A64">
      <w:pPr>
        <w:autoSpaceDE w:val="0"/>
        <w:autoSpaceDN w:val="0"/>
        <w:jc w:val="center"/>
        <w:rPr>
          <w:b/>
          <w:spacing w:val="6"/>
          <w:sz w:val="32"/>
          <w:szCs w:val="32"/>
        </w:rPr>
      </w:pPr>
    </w:p>
    <w:p w14:paraId="71091FC9">
      <w:pPr>
        <w:autoSpaceDE w:val="0"/>
        <w:autoSpaceDN w:val="0"/>
        <w:jc w:val="center"/>
        <w:rPr>
          <w:b/>
          <w:spacing w:val="6"/>
          <w:sz w:val="32"/>
          <w:szCs w:val="32"/>
        </w:rPr>
      </w:pPr>
    </w:p>
    <w:p w14:paraId="2EFA535B">
      <w:pPr>
        <w:autoSpaceDE w:val="0"/>
        <w:autoSpaceDN w:val="0"/>
        <w:jc w:val="center"/>
        <w:rPr>
          <w:b/>
          <w:spacing w:val="6"/>
          <w:sz w:val="32"/>
          <w:szCs w:val="32"/>
        </w:rPr>
      </w:pPr>
    </w:p>
    <w:p w14:paraId="75629B09">
      <w:pPr>
        <w:autoSpaceDE w:val="0"/>
        <w:autoSpaceDN w:val="0"/>
        <w:jc w:val="center"/>
        <w:rPr>
          <w:b/>
          <w:spacing w:val="6"/>
          <w:sz w:val="32"/>
          <w:szCs w:val="32"/>
        </w:rPr>
      </w:pPr>
    </w:p>
    <w:p w14:paraId="638F908D">
      <w:pPr>
        <w:autoSpaceDE w:val="0"/>
        <w:autoSpaceDN w:val="0"/>
        <w:jc w:val="center"/>
        <w:rPr>
          <w:b/>
          <w:spacing w:val="6"/>
          <w:sz w:val="32"/>
          <w:szCs w:val="32"/>
        </w:rPr>
      </w:pPr>
    </w:p>
    <w:p w14:paraId="7F27EB1F">
      <w:pPr>
        <w:autoSpaceDE w:val="0"/>
        <w:autoSpaceDN w:val="0"/>
        <w:jc w:val="center"/>
        <w:rPr>
          <w:b/>
          <w:spacing w:val="6"/>
          <w:sz w:val="32"/>
          <w:szCs w:val="32"/>
        </w:rPr>
      </w:pPr>
    </w:p>
    <w:p w14:paraId="5537345E">
      <w:pPr>
        <w:autoSpaceDE w:val="0"/>
        <w:autoSpaceDN w:val="0"/>
        <w:jc w:val="center"/>
        <w:rPr>
          <w:b/>
          <w:spacing w:val="6"/>
          <w:sz w:val="32"/>
          <w:szCs w:val="32"/>
        </w:rPr>
      </w:pPr>
    </w:p>
    <w:p w14:paraId="7086C907">
      <w:pPr>
        <w:autoSpaceDE w:val="0"/>
        <w:autoSpaceDN w:val="0"/>
        <w:jc w:val="center"/>
        <w:rPr>
          <w:b/>
          <w:spacing w:val="6"/>
          <w:sz w:val="32"/>
          <w:szCs w:val="32"/>
        </w:rPr>
      </w:pPr>
    </w:p>
    <w:p w14:paraId="677705BB">
      <w:pPr>
        <w:autoSpaceDE w:val="0"/>
        <w:autoSpaceDN w:val="0"/>
        <w:jc w:val="center"/>
        <w:rPr>
          <w:b/>
          <w:spacing w:val="6"/>
          <w:sz w:val="32"/>
          <w:szCs w:val="32"/>
        </w:rPr>
      </w:pPr>
    </w:p>
    <w:p w14:paraId="4B7E16DF">
      <w:pPr>
        <w:autoSpaceDE w:val="0"/>
        <w:autoSpaceDN w:val="0"/>
        <w:jc w:val="center"/>
        <w:rPr>
          <w:b/>
          <w:spacing w:val="6"/>
          <w:sz w:val="32"/>
          <w:szCs w:val="32"/>
        </w:rPr>
      </w:pPr>
    </w:p>
    <w:p w14:paraId="5C65022F">
      <w:pPr>
        <w:autoSpaceDE w:val="0"/>
        <w:autoSpaceDN w:val="0"/>
        <w:jc w:val="center"/>
        <w:rPr>
          <w:b/>
          <w:spacing w:val="6"/>
          <w:sz w:val="32"/>
          <w:szCs w:val="32"/>
        </w:rPr>
      </w:pPr>
    </w:p>
    <w:p w14:paraId="3DD5B156">
      <w:pPr>
        <w:rPr>
          <w:b/>
          <w:kern w:val="0"/>
          <w:sz w:val="32"/>
          <w:szCs w:val="32"/>
        </w:rPr>
      </w:pPr>
      <w:r>
        <w:rPr>
          <w:rFonts w:hint="eastAsia"/>
          <w:b/>
          <w:spacing w:val="6"/>
          <w:sz w:val="32"/>
          <w:szCs w:val="32"/>
        </w:rPr>
        <w:t>附件</w:t>
      </w:r>
      <w:r>
        <w:rPr>
          <w:b/>
          <w:spacing w:val="6"/>
          <w:sz w:val="32"/>
          <w:szCs w:val="32"/>
        </w:rPr>
        <w:t>6</w:t>
      </w:r>
      <w:r>
        <w:rPr>
          <w:rFonts w:hint="eastAsia"/>
          <w:b/>
          <w:spacing w:val="6"/>
          <w:sz w:val="32"/>
          <w:szCs w:val="32"/>
        </w:rPr>
        <w:t>：</w:t>
      </w:r>
      <w:r>
        <w:rPr>
          <w:rFonts w:hint="eastAsia"/>
          <w:b/>
          <w:kern w:val="0"/>
          <w:sz w:val="32"/>
          <w:szCs w:val="32"/>
        </w:rPr>
        <w:t>分包意向协议</w:t>
      </w:r>
    </w:p>
    <w:p w14:paraId="1FFEC69D">
      <w:pPr>
        <w:widowControl/>
        <w:ind w:firstLine="120" w:firstLineChars="50"/>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2EE6782B">
      <w:pPr>
        <w:ind w:firstLine="576"/>
        <w:rPr>
          <w:kern w:val="0"/>
          <w:lang w:val="zh-CN"/>
        </w:rPr>
      </w:pPr>
      <w:r>
        <w:rPr>
          <w:rFonts w:hint="eastAsia"/>
          <w:kern w:val="0"/>
          <w:u w:val="single"/>
        </w:rPr>
        <w:t>（投标人名称）</w:t>
      </w:r>
      <w:r>
        <w:rPr>
          <w:rFonts w:hint="eastAsia"/>
          <w:kern w:val="0"/>
          <w:lang w:val="zh-CN"/>
        </w:rPr>
        <w:t>若成为</w:t>
      </w:r>
      <w:r>
        <w:rPr>
          <w:rFonts w:hint="eastAsia"/>
        </w:rPr>
        <w:t>（项目名称）【招标编号：（采购编号）】</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0D86562C">
      <w:pPr>
        <w:ind w:firstLine="576"/>
        <w:rPr>
          <w:kern w:val="0"/>
          <w:lang w:val="zh-CN"/>
        </w:rPr>
      </w:pPr>
      <w:r>
        <w:rPr>
          <w:rFonts w:hint="eastAsia"/>
          <w:kern w:val="0"/>
          <w:lang w:val="zh-CN"/>
        </w:rPr>
        <w:t>一、分包标的及数量</w:t>
      </w:r>
    </w:p>
    <w:p w14:paraId="297F29ED">
      <w:pPr>
        <w:ind w:firstLine="576"/>
        <w:rPr>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kern w:val="0"/>
          <w:u w:val="single"/>
        </w:rPr>
        <w:t>（分包供应商2名称），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0E981FB8">
      <w:pPr>
        <w:jc w:val="center"/>
      </w:pPr>
      <w:r>
        <w:rPr>
          <w:rFonts w:hint="eastAsia"/>
        </w:rPr>
        <w:t>……</w:t>
      </w:r>
    </w:p>
    <w:p w14:paraId="60F7025A">
      <w:r>
        <w:rPr>
          <w:rFonts w:hint="eastAsia"/>
          <w:lang w:val="zh-CN"/>
        </w:rPr>
        <w:t xml:space="preserve"> </w:t>
      </w:r>
    </w:p>
    <w:p w14:paraId="1F4F0573">
      <w:pPr>
        <w:ind w:firstLine="576"/>
        <w:rPr>
          <w:kern w:val="0"/>
          <w:lang w:val="zh-CN"/>
        </w:rPr>
      </w:pPr>
      <w:r>
        <w:rPr>
          <w:rFonts w:hint="eastAsia"/>
          <w:kern w:val="0"/>
          <w:lang w:val="zh-CN"/>
        </w:rPr>
        <w:t>二、分包供应商中小企业合同份额</w:t>
      </w:r>
    </w:p>
    <w:p w14:paraId="0FE22C32">
      <w:pPr>
        <w:ind w:firstLine="576"/>
        <w:rPr>
          <w:b/>
          <w:kern w:val="0"/>
          <w:lang w:val="zh-CN"/>
        </w:rPr>
      </w:pPr>
      <w:r>
        <w:rPr>
          <w:kern w:val="0"/>
        </w:rPr>
        <w:t>1、</w:t>
      </w:r>
      <w:r>
        <w:rPr>
          <w:rFonts w:hint="eastAsia"/>
          <w:kern w:val="0"/>
          <w:u w:val="single"/>
        </w:rPr>
        <w:t>（分包供应商X</w:t>
      </w:r>
      <w:r>
        <w:rPr>
          <w:kern w:val="0"/>
          <w:u w:val="single"/>
        </w:rPr>
        <w:t>,</w:t>
      </w:r>
      <w:r>
        <w:rPr>
          <w:rFonts w:hint="eastAsia"/>
          <w:kern w:val="0"/>
          <w:u w:val="single"/>
        </w:rPr>
        <w:t>……）提供的服务全部由小微企业承接，</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78A3908A">
      <w:pPr>
        <w:ind w:firstLine="480" w:firstLineChars="200"/>
        <w:rPr>
          <w:b/>
          <w:bCs/>
          <w:kern w:val="0"/>
          <w:lang w:val="zh-CN"/>
        </w:rPr>
      </w:pPr>
      <w:r>
        <w:rPr>
          <w:rFonts w:hint="eastAsia"/>
        </w:rPr>
        <w:t>2、中小企业合同金额达到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p>
    <w:p w14:paraId="5A5FB8A5">
      <w:pPr>
        <w:ind w:firstLine="576"/>
        <w:rPr>
          <w:kern w:val="0"/>
          <w:lang w:val="zh-CN"/>
        </w:rPr>
      </w:pPr>
      <w:r>
        <w:rPr>
          <w:rFonts w:hint="eastAsia"/>
          <w:kern w:val="0"/>
          <w:lang w:val="zh-CN"/>
        </w:rPr>
        <w:t>三、分包工作履行期限、地点、方式</w:t>
      </w:r>
    </w:p>
    <w:p w14:paraId="40361F3D">
      <w:pPr>
        <w:ind w:firstLine="576"/>
        <w:rPr>
          <w:u w:val="single"/>
        </w:rPr>
      </w:pPr>
      <w:r>
        <w:rPr>
          <w:rFonts w:hint="eastAsia"/>
          <w:u w:val="single"/>
        </w:rPr>
        <w:t xml:space="preserve">                                                                                  </w:t>
      </w:r>
    </w:p>
    <w:p w14:paraId="229C96B5">
      <w:pPr>
        <w:ind w:firstLine="576"/>
        <w:rPr>
          <w:kern w:val="0"/>
          <w:lang w:val="zh-CN"/>
        </w:rPr>
      </w:pPr>
      <w:r>
        <w:rPr>
          <w:rFonts w:hint="eastAsia"/>
          <w:kern w:val="0"/>
          <w:lang w:val="zh-CN"/>
        </w:rPr>
        <w:t>四、质量</w:t>
      </w:r>
    </w:p>
    <w:p w14:paraId="41502E72">
      <w:pPr>
        <w:ind w:firstLine="576"/>
        <w:rPr>
          <w:kern w:val="0"/>
          <w:lang w:val="zh-CN"/>
        </w:rPr>
      </w:pPr>
      <w:r>
        <w:rPr>
          <w:rFonts w:hint="eastAsia"/>
          <w:u w:val="single"/>
        </w:rPr>
        <w:t xml:space="preserve">                                                                                       </w:t>
      </w:r>
    </w:p>
    <w:p w14:paraId="3CB991F4">
      <w:pPr>
        <w:ind w:firstLine="576"/>
        <w:rPr>
          <w:kern w:val="0"/>
          <w:lang w:val="zh-CN"/>
        </w:rPr>
      </w:pPr>
      <w:r>
        <w:rPr>
          <w:rFonts w:hint="eastAsia"/>
          <w:kern w:val="0"/>
          <w:lang w:val="zh-CN"/>
        </w:rPr>
        <w:t>五、价款或者报酬</w:t>
      </w:r>
    </w:p>
    <w:p w14:paraId="1A98BE49">
      <w:pPr>
        <w:ind w:left="655" w:leftChars="273"/>
        <w:rPr>
          <w:kern w:val="0"/>
          <w:lang w:val="zh-CN"/>
        </w:rPr>
      </w:pPr>
      <w:r>
        <w:rPr>
          <w:rFonts w:hint="eastAsia"/>
          <w:u w:val="single"/>
        </w:rPr>
        <w:t xml:space="preserve">                                                                                     </w:t>
      </w:r>
    </w:p>
    <w:p w14:paraId="33A0C33D">
      <w:pPr>
        <w:ind w:left="655" w:leftChars="273"/>
        <w:rPr>
          <w:kern w:val="0"/>
          <w:lang w:val="zh-CN"/>
        </w:rPr>
      </w:pPr>
      <w:r>
        <w:rPr>
          <w:rFonts w:hint="eastAsia"/>
          <w:kern w:val="0"/>
          <w:lang w:val="zh-CN"/>
        </w:rPr>
        <w:t>六、违约责任</w:t>
      </w:r>
    </w:p>
    <w:p w14:paraId="05779A25">
      <w:pPr>
        <w:ind w:firstLine="576"/>
        <w:rPr>
          <w:kern w:val="0"/>
          <w:lang w:val="zh-CN"/>
        </w:rPr>
      </w:pPr>
      <w:r>
        <w:rPr>
          <w:rFonts w:hint="eastAsia"/>
          <w:u w:val="single"/>
        </w:rPr>
        <w:t xml:space="preserve">                                                                                     </w:t>
      </w:r>
    </w:p>
    <w:p w14:paraId="0B50EBD4">
      <w:pPr>
        <w:ind w:firstLine="576"/>
        <w:rPr>
          <w:kern w:val="0"/>
          <w:lang w:val="zh-CN"/>
        </w:rPr>
      </w:pPr>
      <w:r>
        <w:rPr>
          <w:rFonts w:hint="eastAsia"/>
          <w:kern w:val="0"/>
          <w:lang w:val="zh-CN"/>
        </w:rPr>
        <w:t>七、争议解决的办法</w:t>
      </w:r>
    </w:p>
    <w:p w14:paraId="7B4DBC6F">
      <w:pPr>
        <w:ind w:firstLine="576"/>
        <w:rPr>
          <w:kern w:val="0"/>
          <w:lang w:val="zh-CN"/>
        </w:rPr>
      </w:pPr>
      <w:r>
        <w:rPr>
          <w:rFonts w:hint="eastAsia"/>
          <w:u w:val="single"/>
        </w:rPr>
        <w:t xml:space="preserve">                                                                                  </w:t>
      </w:r>
    </w:p>
    <w:p w14:paraId="0BE59706">
      <w:pPr>
        <w:ind w:firstLine="576"/>
        <w:rPr>
          <w:kern w:val="0"/>
          <w:lang w:val="zh-CN"/>
        </w:rPr>
      </w:pPr>
      <w:r>
        <w:rPr>
          <w:rFonts w:hint="eastAsia"/>
          <w:kern w:val="0"/>
          <w:lang w:val="zh-CN"/>
        </w:rPr>
        <w:t>八、其他</w:t>
      </w:r>
    </w:p>
    <w:p w14:paraId="2C2AE370">
      <w:pPr>
        <w:ind w:left="5861" w:leftChars="342" w:hanging="5040" w:hangingChars="2100"/>
        <w:rPr>
          <w:kern w:val="0"/>
          <w:lang w:val="zh-CN"/>
        </w:rPr>
      </w:pPr>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 xml:space="preserve">  。                                           投标人名称(电子签名)：</w:t>
      </w:r>
    </w:p>
    <w:p w14:paraId="0EA52DA0">
      <w:pPr>
        <w:jc w:val="right"/>
        <w:rPr>
          <w:kern w:val="0"/>
          <w:lang w:val="zh-CN"/>
        </w:rPr>
      </w:pPr>
      <w:r>
        <w:rPr>
          <w:rFonts w:hint="eastAsia"/>
          <w:kern w:val="0"/>
          <w:lang w:val="zh-CN"/>
        </w:rPr>
        <w:t>分包供应商名称(电子签名/公章)：</w:t>
      </w:r>
    </w:p>
    <w:p w14:paraId="19DA4A03">
      <w:pPr>
        <w:ind w:firstLine="5760" w:firstLineChars="2400"/>
      </w:pPr>
      <w:r>
        <w:rPr>
          <w:rFonts w:hint="eastAsia"/>
          <w:kern w:val="0"/>
          <w:lang w:val="zh-CN"/>
        </w:rPr>
        <w:t>……</w:t>
      </w:r>
    </w:p>
    <w:p w14:paraId="1CA17AE0">
      <w:pPr>
        <w:ind w:left="5861" w:leftChars="342" w:hanging="5040" w:hangingChars="2100"/>
        <w:rPr>
          <w:kern w:val="0"/>
          <w:lang w:val="zh-CN"/>
        </w:rPr>
      </w:pPr>
      <w:r>
        <w:rPr>
          <w:rFonts w:hint="eastAsia"/>
          <w:kern w:val="0"/>
          <w:lang w:val="zh-CN"/>
        </w:rPr>
        <w:t xml:space="preserve">                                        日期：  年  月   日</w:t>
      </w:r>
    </w:p>
    <w:p w14:paraId="3B228FCA">
      <w:pPr>
        <w:ind w:right="420"/>
      </w:pPr>
      <w:r>
        <w:rPr>
          <w:rFonts w:hint="eastAsia"/>
        </w:rPr>
        <w:t>注：按本格式和要求提供。</w:t>
      </w:r>
    </w:p>
    <w:p w14:paraId="5283B389">
      <w:pPr>
        <w:autoSpaceDE w:val="0"/>
        <w:autoSpaceDN w:val="0"/>
        <w:jc w:val="center"/>
        <w:rPr>
          <w:b/>
          <w:spacing w:val="6"/>
          <w:sz w:val="32"/>
          <w:szCs w:val="32"/>
        </w:rPr>
      </w:pPr>
    </w:p>
    <w:p w14:paraId="77F572EA">
      <w:pPr>
        <w:autoSpaceDE w:val="0"/>
        <w:autoSpaceDN w:val="0"/>
        <w:jc w:val="center"/>
        <w:rPr>
          <w:b/>
          <w:spacing w:val="6"/>
          <w:sz w:val="32"/>
          <w:szCs w:val="32"/>
        </w:rPr>
      </w:pPr>
    </w:p>
    <w:p w14:paraId="1ADCA290">
      <w:pPr>
        <w:autoSpaceDE w:val="0"/>
        <w:autoSpaceDN w:val="0"/>
        <w:jc w:val="center"/>
        <w:rPr>
          <w:b/>
          <w:spacing w:val="6"/>
          <w:sz w:val="32"/>
          <w:szCs w:val="32"/>
        </w:rPr>
      </w:pPr>
    </w:p>
    <w:p w14:paraId="057975F2">
      <w:pPr>
        <w:autoSpaceDE w:val="0"/>
        <w:autoSpaceDN w:val="0"/>
        <w:jc w:val="center"/>
        <w:rPr>
          <w:b/>
          <w:spacing w:val="6"/>
          <w:sz w:val="32"/>
          <w:szCs w:val="32"/>
        </w:rPr>
      </w:pPr>
    </w:p>
    <w:p w14:paraId="38AE69D6">
      <w:pPr>
        <w:autoSpaceDE w:val="0"/>
        <w:autoSpaceDN w:val="0"/>
        <w:jc w:val="center"/>
        <w:rPr>
          <w:b/>
          <w:spacing w:val="6"/>
          <w:sz w:val="32"/>
          <w:szCs w:val="32"/>
        </w:rPr>
      </w:pPr>
    </w:p>
    <w:p w14:paraId="0C1E697F">
      <w:pPr>
        <w:autoSpaceDE w:val="0"/>
        <w:autoSpaceDN w:val="0"/>
        <w:jc w:val="center"/>
        <w:rPr>
          <w:b/>
          <w:spacing w:val="6"/>
          <w:sz w:val="32"/>
          <w:szCs w:val="32"/>
        </w:rPr>
      </w:pPr>
    </w:p>
    <w:p w14:paraId="69EEE929">
      <w:pPr>
        <w:autoSpaceDE w:val="0"/>
        <w:autoSpaceDN w:val="0"/>
        <w:jc w:val="center"/>
        <w:rPr>
          <w:b/>
          <w:spacing w:val="6"/>
          <w:sz w:val="32"/>
          <w:szCs w:val="32"/>
        </w:rPr>
      </w:pPr>
    </w:p>
    <w:p w14:paraId="3A212F89">
      <w:pPr>
        <w:spacing w:line="240" w:lineRule="auto"/>
        <w:rPr>
          <w:b/>
          <w:sz w:val="36"/>
          <w:szCs w:val="20"/>
        </w:rPr>
      </w:pPr>
      <w:r>
        <w:rPr>
          <w:rFonts w:hint="eastAsia"/>
          <w:b/>
          <w:sz w:val="36"/>
          <w:szCs w:val="20"/>
        </w:rPr>
        <w:br w:type="page"/>
      </w:r>
    </w:p>
    <w:p w14:paraId="7F304870">
      <w:pPr>
        <w:outlineLvl w:val="0"/>
        <w:rPr>
          <w:b/>
          <w:sz w:val="36"/>
          <w:szCs w:val="20"/>
        </w:rPr>
      </w:pPr>
      <w:r>
        <w:rPr>
          <w:rFonts w:hint="eastAsia"/>
          <w:b/>
          <w:sz w:val="36"/>
          <w:szCs w:val="20"/>
        </w:rPr>
        <w:t>附件</w:t>
      </w:r>
      <w:r>
        <w:rPr>
          <w:b/>
          <w:sz w:val="36"/>
          <w:szCs w:val="20"/>
        </w:rPr>
        <w:t>7</w:t>
      </w:r>
      <w:r>
        <w:rPr>
          <w:rFonts w:hint="eastAsia"/>
          <w:b/>
          <w:sz w:val="36"/>
          <w:szCs w:val="20"/>
        </w:rPr>
        <w:t>：中小企业声明函</w:t>
      </w:r>
    </w:p>
    <w:p w14:paraId="08B03F3B">
      <w:pPr>
        <w:jc w:val="center"/>
        <w:rPr>
          <w:u w:val="single"/>
        </w:rPr>
      </w:pPr>
    </w:p>
    <w:p w14:paraId="191C4EA1">
      <w:pPr>
        <w:jc w:val="center"/>
        <w:rPr>
          <w:b/>
          <w:sz w:val="32"/>
          <w:szCs w:val="32"/>
        </w:rPr>
      </w:pPr>
      <w:r>
        <w:rPr>
          <w:rFonts w:hint="eastAsia"/>
          <w:b/>
          <w:sz w:val="32"/>
          <w:szCs w:val="32"/>
        </w:rPr>
        <w:t>中小企业声明函（服务）</w:t>
      </w:r>
    </w:p>
    <w:p w14:paraId="128483DC">
      <w:pPr>
        <w:ind w:firstLine="360" w:firstLineChars="150"/>
      </w:pPr>
      <w:r>
        <w:rPr>
          <w:rFonts w:hint="eastAsia"/>
        </w:rPr>
        <w:t xml:space="preserve">本公司（联合体）郑重声明，根据《政府采购促进中小企业发展管理办法》（财库﹝2020﹞46 号）的规定，本公司（联合体）参加 </w:t>
      </w:r>
      <w:r>
        <w:rPr>
          <w:rFonts w:hint="eastAsia"/>
          <w:u w:val="single"/>
        </w:rPr>
        <w:t xml:space="preserve">（采购人） </w:t>
      </w:r>
      <w:r>
        <w:rPr>
          <w:rFonts w:hint="eastAsia"/>
        </w:rPr>
        <w:t>的</w:t>
      </w:r>
      <w:r>
        <w:rPr>
          <w:rFonts w:hint="eastAsia"/>
          <w:u w:val="single"/>
        </w:rPr>
        <w:t xml:space="preserve"> （项目名称） </w:t>
      </w:r>
      <w:r>
        <w:rPr>
          <w:rFonts w:hint="eastAsia"/>
        </w:rPr>
        <w:t>采购活动，服务全部由符合政策要求的中小企业承接。相关企业（含联合体中的中小企业、签订分包意向协议的中小企业）的具体情况如下：</w:t>
      </w:r>
    </w:p>
    <w:p w14:paraId="250E1D3F">
      <w:pPr>
        <w:ind w:firstLine="480" w:firstLineChars="200"/>
      </w:pPr>
      <w:r>
        <w:rPr>
          <w:rFonts w:hint="eastAsia"/>
        </w:rPr>
        <w:t xml:space="preserve">1. </w:t>
      </w:r>
      <w:r>
        <w:rPr>
          <w:rFonts w:hint="eastAsia"/>
          <w:b/>
          <w:bCs/>
          <w:u w:val="single"/>
        </w:rPr>
        <w:t xml:space="preserve">  余杭区政府2025年重大项目集中签约暨重点工程现场推进活动执行服务项目</w:t>
      </w:r>
      <w:r>
        <w:rPr>
          <w:rFonts w:hint="eastAsia"/>
        </w:rPr>
        <w:t>，属于</w:t>
      </w:r>
      <w:r>
        <w:rPr>
          <w:rFonts w:hint="eastAsia"/>
          <w:b/>
          <w:bCs/>
          <w:u w:val="single"/>
        </w:rPr>
        <w:t xml:space="preserve">  租赁和商务服务业</w:t>
      </w:r>
      <w:r>
        <w:rPr>
          <w:rFonts w:hint="eastAsia"/>
          <w:u w:val="single"/>
        </w:rPr>
        <w:t>（采购文件中明确的所属行业）</w:t>
      </w:r>
      <w:r>
        <w:rPr>
          <w:rFonts w:hint="eastAsia"/>
        </w:rPr>
        <w:t xml:space="preserve">；承建（承接）企业为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微型企业） ；</w:t>
      </w:r>
    </w:p>
    <w:p w14:paraId="0261C87C">
      <w:pPr>
        <w:ind w:firstLine="480" w:firstLineChars="200"/>
      </w:pPr>
      <w:r>
        <w:rPr>
          <w:rFonts w:hint="eastAsia"/>
        </w:rPr>
        <w:t>2.</w:t>
      </w:r>
      <w:r>
        <w:rPr>
          <w:rFonts w:hint="eastAsia"/>
          <w:u w:val="single"/>
        </w:rPr>
        <w:t xml:space="preserve"> （标的名称），</w:t>
      </w:r>
      <w:r>
        <w:rPr>
          <w:rFonts w:hint="eastAsia"/>
        </w:rPr>
        <w:t xml:space="preserve">属于 </w:t>
      </w:r>
      <w:r>
        <w:rPr>
          <w:rFonts w:hint="eastAsia"/>
          <w:u w:val="single"/>
        </w:rPr>
        <w:t xml:space="preserve">  </w:t>
      </w:r>
      <w:r>
        <w:rPr>
          <w:rFonts w:hint="eastAsia"/>
          <w:b/>
          <w:bCs/>
          <w:u w:val="single"/>
        </w:rPr>
        <w:t xml:space="preserve"> 租赁和商务服务业</w:t>
      </w:r>
      <w:r>
        <w:rPr>
          <w:rFonts w:hint="eastAsia"/>
          <w:u w:val="single"/>
        </w:rPr>
        <w:t xml:space="preserve">（采购文件中明确的所属行业） </w:t>
      </w:r>
      <w:r>
        <w:rPr>
          <w:rFonts w:hint="eastAsia"/>
        </w:rPr>
        <w:t xml:space="preserve">；承建（承接）企业为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 xml:space="preserve">微型企业） </w:t>
      </w:r>
      <w:r>
        <w:rPr>
          <w:rFonts w:hint="eastAsia"/>
        </w:rPr>
        <w:t>；</w:t>
      </w:r>
    </w:p>
    <w:p w14:paraId="6E13CF3E">
      <w:pPr>
        <w:ind w:firstLine="480" w:firstLineChars="200"/>
      </w:pPr>
      <w:r>
        <w:rPr>
          <w:rFonts w:hint="eastAsia"/>
        </w:rPr>
        <w:t>……</w:t>
      </w:r>
    </w:p>
    <w:p w14:paraId="6C4A70D2">
      <w:pPr>
        <w:ind w:firstLine="480" w:firstLineChars="200"/>
      </w:pPr>
      <w:r>
        <w:rPr>
          <w:rFonts w:hint="eastAsia"/>
        </w:rPr>
        <w:t>以上企业，不属于大企业的分支机构，不存在控股股东为大企业的情形，也不存在与大企业的负责人为同一人的情形。</w:t>
      </w:r>
    </w:p>
    <w:p w14:paraId="323083BD">
      <w:pPr>
        <w:ind w:firstLine="480" w:firstLineChars="200"/>
      </w:pPr>
      <w:r>
        <w:rPr>
          <w:rFonts w:hint="eastAsia"/>
        </w:rPr>
        <w:t>本企业对上述声明内容的真实性负责。如有虚假，将依法承担相应责任。</w:t>
      </w:r>
    </w:p>
    <w:p w14:paraId="5B0AEEFC">
      <w:pPr>
        <w:ind w:right="1760"/>
        <w:jc w:val="right"/>
      </w:pPr>
      <w:r>
        <w:rPr>
          <w:rFonts w:hint="eastAsia"/>
        </w:rPr>
        <w:t>投标人名称（电子签名）：</w:t>
      </w:r>
    </w:p>
    <w:p w14:paraId="7A732021">
      <w:pPr>
        <w:ind w:right="1120" w:firstLine="4680" w:firstLineChars="1950"/>
      </w:pPr>
      <w:r>
        <w:rPr>
          <w:rFonts w:hint="eastAsia"/>
        </w:rPr>
        <w:t>日 期：   年  月  日</w:t>
      </w:r>
    </w:p>
    <w:p w14:paraId="1B3F7507">
      <w:pPr>
        <w:ind w:firstLine="354" w:firstLineChars="147"/>
      </w:pPr>
      <w:r>
        <w:rPr>
          <w:rFonts w:hint="eastAsia"/>
          <w:b/>
          <w:szCs w:val="21"/>
        </w:rPr>
        <w:t>从业人员、营业收入、资产总额填报上一年度数据，无上一年度数据的新成立企业可不填报。</w:t>
      </w:r>
    </w:p>
    <w:p w14:paraId="66B991C3">
      <w:pPr>
        <w:ind w:right="420"/>
      </w:pPr>
      <w:r>
        <w:rPr>
          <w:rFonts w:hint="eastAsia"/>
        </w:rPr>
        <w:t xml:space="preserve">   注：</w:t>
      </w:r>
    </w:p>
    <w:p w14:paraId="1A353B7E">
      <w:pPr>
        <w:ind w:right="420" w:firstLine="420" w:firstLineChars="200"/>
        <w:rPr>
          <w:sz w:val="21"/>
          <w:szCs w:val="21"/>
        </w:rPr>
      </w:pPr>
      <w:r>
        <w:rPr>
          <w:rFonts w:hint="eastAsia"/>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ED560C">
      <w:pPr>
        <w:ind w:right="420" w:firstLine="630" w:firstLineChars="300"/>
      </w:pPr>
      <w:r>
        <w:rPr>
          <w:rFonts w:hint="eastAsia"/>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AE154E"/>
    <w:p w14:paraId="2960F440">
      <w:pPr>
        <w:ind w:right="420"/>
      </w:pPr>
    </w:p>
    <w:p w14:paraId="5C658FC1">
      <w:pPr>
        <w:rPr>
          <w:bCs/>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28EC438">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6410E92">
            <w:pPr>
              <w:widowControl/>
              <w:spacing w:line="240" w:lineRule="auto"/>
              <w:jc w:val="center"/>
              <w:textAlignment w:val="bottom"/>
              <w:rPr>
                <w:b/>
                <w:sz w:val="32"/>
                <w:szCs w:val="32"/>
              </w:rPr>
            </w:pPr>
            <w:r>
              <w:rPr>
                <w:rFonts w:hint="eastAsia"/>
                <w:b/>
                <w:kern w:val="0"/>
                <w:sz w:val="32"/>
                <w:szCs w:val="32"/>
              </w:rPr>
              <w:t>中小微行业划型标准规定</w:t>
            </w:r>
            <w:r>
              <w:rPr>
                <w:rFonts w:hint="eastAsia"/>
                <w:b/>
                <w:kern w:val="0"/>
              </w:rPr>
              <w:t>（根据工信部联企业〔2011〕300号制定）</w:t>
            </w:r>
          </w:p>
        </w:tc>
      </w:tr>
      <w:tr w14:paraId="353C795C">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0512C7A">
            <w:pPr>
              <w:widowControl/>
              <w:spacing w:line="240" w:lineRule="auto"/>
              <w:jc w:val="center"/>
              <w:textAlignment w:val="center"/>
              <w:rPr>
                <w:b/>
              </w:rPr>
            </w:pPr>
            <w:r>
              <w:rPr>
                <w:rFonts w:hint="eastAsia"/>
                <w:b/>
                <w:kern w:val="0"/>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47AB88">
            <w:pPr>
              <w:widowControl/>
              <w:spacing w:line="240" w:lineRule="auto"/>
              <w:jc w:val="center"/>
              <w:textAlignment w:val="bottom"/>
              <w:rPr>
                <w:b/>
              </w:rPr>
            </w:pPr>
            <w:r>
              <w:rPr>
                <w:rFonts w:hint="eastAsia"/>
                <w:b/>
                <w:kern w:val="0"/>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89F611">
            <w:pPr>
              <w:widowControl/>
              <w:spacing w:line="240" w:lineRule="auto"/>
              <w:jc w:val="center"/>
              <w:textAlignment w:val="bottom"/>
              <w:rPr>
                <w:b/>
              </w:rPr>
            </w:pPr>
            <w:r>
              <w:rPr>
                <w:rFonts w:hint="eastAsia"/>
                <w:b/>
                <w:kern w:val="0"/>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ACBCF6">
            <w:pPr>
              <w:widowControl/>
              <w:spacing w:line="240" w:lineRule="auto"/>
              <w:jc w:val="center"/>
              <w:textAlignment w:val="bottom"/>
              <w:rPr>
                <w:b/>
              </w:rPr>
            </w:pPr>
            <w:r>
              <w:rPr>
                <w:rFonts w:hint="eastAsia"/>
                <w:b/>
                <w:kern w:val="0"/>
              </w:rPr>
              <w:t>微型企业</w:t>
            </w:r>
          </w:p>
        </w:tc>
      </w:tr>
      <w:tr w14:paraId="2637F330">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E6D2904">
            <w:pPr>
              <w:spacing w:line="240" w:lineRule="auto"/>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9CAC44">
            <w:pPr>
              <w:widowControl/>
              <w:spacing w:line="240" w:lineRule="auto"/>
              <w:textAlignment w:val="bottom"/>
              <w:rPr>
                <w:sz w:val="20"/>
              </w:rPr>
            </w:pPr>
            <w:r>
              <w:rPr>
                <w:rFonts w:hint="eastAsia"/>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34A82A">
            <w:pPr>
              <w:widowControl/>
              <w:spacing w:line="240" w:lineRule="auto"/>
              <w:textAlignment w:val="bottom"/>
              <w:rPr>
                <w:sz w:val="20"/>
              </w:rPr>
            </w:pPr>
            <w:r>
              <w:rPr>
                <w:rFonts w:hint="eastAsia"/>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10509B">
            <w:pPr>
              <w:widowControl/>
              <w:spacing w:line="240" w:lineRule="auto"/>
              <w:textAlignment w:val="bottom"/>
              <w:rPr>
                <w:sz w:val="20"/>
              </w:rPr>
            </w:pPr>
            <w:r>
              <w:rPr>
                <w:rFonts w:hint="eastAsia"/>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A7D193">
            <w:pPr>
              <w:widowControl/>
              <w:spacing w:line="240" w:lineRule="auto"/>
              <w:textAlignment w:val="bottom"/>
              <w:rPr>
                <w:sz w:val="20"/>
              </w:rPr>
            </w:pPr>
            <w:r>
              <w:rPr>
                <w:rFonts w:hint="eastAsia"/>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682B81">
            <w:pPr>
              <w:widowControl/>
              <w:spacing w:line="240" w:lineRule="auto"/>
              <w:textAlignment w:val="bottom"/>
              <w:rPr>
                <w:sz w:val="20"/>
              </w:rPr>
            </w:pPr>
            <w:r>
              <w:rPr>
                <w:rFonts w:hint="eastAsia"/>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CA9147">
            <w:pPr>
              <w:widowControl/>
              <w:spacing w:line="240" w:lineRule="auto"/>
              <w:textAlignment w:val="bottom"/>
              <w:rPr>
                <w:sz w:val="20"/>
              </w:rPr>
            </w:pPr>
            <w:r>
              <w:rPr>
                <w:rFonts w:hint="eastAsia"/>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F13148">
            <w:pPr>
              <w:widowControl/>
              <w:spacing w:line="240" w:lineRule="auto"/>
              <w:textAlignment w:val="bottom"/>
              <w:rPr>
                <w:sz w:val="20"/>
              </w:rPr>
            </w:pPr>
            <w:r>
              <w:rPr>
                <w:rFonts w:hint="eastAsia"/>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9F0E6F">
            <w:pPr>
              <w:widowControl/>
              <w:spacing w:line="240" w:lineRule="auto"/>
              <w:textAlignment w:val="bottom"/>
              <w:rPr>
                <w:sz w:val="20"/>
              </w:rPr>
            </w:pPr>
            <w:r>
              <w:rPr>
                <w:rFonts w:hint="eastAsia"/>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7DFDFA">
            <w:pPr>
              <w:widowControl/>
              <w:spacing w:line="240" w:lineRule="auto"/>
              <w:textAlignment w:val="bottom"/>
              <w:rPr>
                <w:sz w:val="20"/>
              </w:rPr>
            </w:pPr>
            <w:r>
              <w:rPr>
                <w:rFonts w:hint="eastAsia"/>
                <w:kern w:val="0"/>
                <w:sz w:val="20"/>
              </w:rPr>
              <w:t>资产总额Z（万元）</w:t>
            </w:r>
          </w:p>
        </w:tc>
      </w:tr>
      <w:tr w14:paraId="3298CEE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57D112">
            <w:pPr>
              <w:widowControl/>
              <w:spacing w:line="240" w:lineRule="auto"/>
              <w:textAlignment w:val="bottom"/>
              <w:rPr>
                <w:sz w:val="20"/>
              </w:rPr>
            </w:pPr>
            <w:r>
              <w:rPr>
                <w:rFonts w:hint="eastAsia"/>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BFAE0">
            <w:pPr>
              <w:spacing w:line="240" w:lineRule="auto"/>
              <w:rPr>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C4FEAC">
            <w:pPr>
              <w:widowControl/>
              <w:spacing w:line="240" w:lineRule="auto"/>
              <w:textAlignment w:val="bottom"/>
              <w:rPr>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D7A060">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0252F3">
            <w:pPr>
              <w:spacing w:line="240" w:lineRule="auto"/>
              <w:rPr>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C4AF00">
            <w:pPr>
              <w:widowControl/>
              <w:spacing w:line="240" w:lineRule="auto"/>
              <w:textAlignment w:val="bottom"/>
              <w:rPr>
                <w:sz w:val="20"/>
              </w:rPr>
            </w:pPr>
            <w:r>
              <w:rPr>
                <w:rFonts w:hint="eastAsia"/>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A3BD74">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9C4B92">
            <w:pPr>
              <w:spacing w:line="240" w:lineRule="auto"/>
              <w:rPr>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8DF605">
            <w:pPr>
              <w:widowControl/>
              <w:spacing w:line="240" w:lineRule="auto"/>
              <w:textAlignment w:val="bottom"/>
              <w:rPr>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995E90">
            <w:pPr>
              <w:spacing w:line="240" w:lineRule="auto"/>
              <w:rPr>
                <w:sz w:val="20"/>
              </w:rPr>
            </w:pPr>
          </w:p>
        </w:tc>
      </w:tr>
      <w:tr w14:paraId="256F5E2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71F2B7">
            <w:pPr>
              <w:widowControl/>
              <w:spacing w:line="240" w:lineRule="auto"/>
              <w:textAlignment w:val="bottom"/>
              <w:rPr>
                <w:sz w:val="20"/>
              </w:rPr>
            </w:pPr>
            <w:r>
              <w:rPr>
                <w:rFonts w:hint="eastAsia"/>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887541">
            <w:pPr>
              <w:widowControl/>
              <w:spacing w:line="240" w:lineRule="auto"/>
              <w:textAlignment w:val="bottom"/>
              <w:rPr>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8F8F11">
            <w:pPr>
              <w:widowControl/>
              <w:spacing w:line="240" w:lineRule="auto"/>
              <w:textAlignment w:val="bottom"/>
              <w:rPr>
                <w:sz w:val="20"/>
              </w:rPr>
            </w:pPr>
            <w:r>
              <w:rPr>
                <w:rFonts w:hint="eastAsia"/>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D44976">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E9D1B5">
            <w:pPr>
              <w:widowControl/>
              <w:spacing w:line="240" w:lineRule="auto"/>
              <w:textAlignment w:val="bottom"/>
              <w:rPr>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F1B1AC">
            <w:pPr>
              <w:widowControl/>
              <w:spacing w:line="240" w:lineRule="auto"/>
              <w:textAlignment w:val="bottom"/>
              <w:rPr>
                <w:sz w:val="20"/>
              </w:rPr>
            </w:pPr>
            <w:r>
              <w:rPr>
                <w:rFonts w:hint="eastAsia"/>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D75044">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4AFA94">
            <w:pPr>
              <w:widowControl/>
              <w:spacing w:line="240" w:lineRule="auto"/>
              <w:textAlignment w:val="bottom"/>
              <w:rPr>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8E00C1">
            <w:pPr>
              <w:widowControl/>
              <w:spacing w:line="240" w:lineRule="auto"/>
              <w:textAlignment w:val="bottom"/>
              <w:rPr>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3B6516">
            <w:pPr>
              <w:spacing w:line="240" w:lineRule="auto"/>
              <w:rPr>
                <w:sz w:val="20"/>
              </w:rPr>
            </w:pPr>
          </w:p>
        </w:tc>
      </w:tr>
      <w:tr w14:paraId="191721F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ED398A">
            <w:pPr>
              <w:widowControl/>
              <w:spacing w:line="240" w:lineRule="auto"/>
              <w:textAlignment w:val="bottom"/>
              <w:rPr>
                <w:sz w:val="20"/>
              </w:rPr>
            </w:pPr>
            <w:r>
              <w:rPr>
                <w:rFonts w:hint="eastAsia"/>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4BDFC8">
            <w:pPr>
              <w:spacing w:line="240" w:lineRule="auto"/>
              <w:rPr>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5A46ED">
            <w:pPr>
              <w:widowControl/>
              <w:spacing w:line="240" w:lineRule="auto"/>
              <w:textAlignment w:val="bottom"/>
              <w:rPr>
                <w:sz w:val="20"/>
              </w:rPr>
            </w:pPr>
            <w:r>
              <w:rPr>
                <w:rFonts w:hint="eastAsia"/>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74E7F2">
            <w:pPr>
              <w:widowControl/>
              <w:spacing w:line="240" w:lineRule="auto"/>
              <w:textAlignment w:val="bottom"/>
              <w:rPr>
                <w:sz w:val="20"/>
              </w:rPr>
            </w:pPr>
            <w:r>
              <w:rPr>
                <w:rFonts w:hint="eastAsia"/>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9DFC9B">
            <w:pPr>
              <w:spacing w:line="240" w:lineRule="auto"/>
              <w:rPr>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3787F8">
            <w:pPr>
              <w:widowControl/>
              <w:spacing w:line="240" w:lineRule="auto"/>
              <w:textAlignment w:val="bottom"/>
              <w:rPr>
                <w:sz w:val="20"/>
              </w:rPr>
            </w:pPr>
            <w:r>
              <w:rPr>
                <w:rFonts w:hint="eastAsia"/>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32D1A4">
            <w:pPr>
              <w:widowControl/>
              <w:spacing w:line="240" w:lineRule="auto"/>
              <w:textAlignment w:val="bottom"/>
              <w:rPr>
                <w:sz w:val="20"/>
              </w:rPr>
            </w:pPr>
            <w:r>
              <w:rPr>
                <w:rFonts w:hint="eastAsia"/>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C82B7C">
            <w:pPr>
              <w:spacing w:line="240" w:lineRule="auto"/>
              <w:rPr>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B36AAB">
            <w:pPr>
              <w:widowControl/>
              <w:spacing w:line="240" w:lineRule="auto"/>
              <w:textAlignment w:val="bottom"/>
              <w:rPr>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16EE48">
            <w:pPr>
              <w:widowControl/>
              <w:spacing w:line="240" w:lineRule="auto"/>
              <w:textAlignment w:val="bottom"/>
              <w:rPr>
                <w:sz w:val="20"/>
              </w:rPr>
            </w:pPr>
            <w:r>
              <w:rPr>
                <w:rFonts w:hint="eastAsia"/>
                <w:kern w:val="0"/>
                <w:sz w:val="20"/>
              </w:rPr>
              <w:t>Z＜300</w:t>
            </w:r>
          </w:p>
        </w:tc>
      </w:tr>
      <w:tr w14:paraId="469892C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9291966">
            <w:pPr>
              <w:widowControl/>
              <w:spacing w:line="240" w:lineRule="auto"/>
              <w:textAlignment w:val="bottom"/>
              <w:rPr>
                <w:sz w:val="20"/>
              </w:rPr>
            </w:pPr>
            <w:r>
              <w:rPr>
                <w:rFonts w:hint="eastAsia"/>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29503B">
            <w:pPr>
              <w:widowControl/>
              <w:spacing w:line="240" w:lineRule="auto"/>
              <w:textAlignment w:val="bottom"/>
              <w:rPr>
                <w:sz w:val="20"/>
              </w:rPr>
            </w:pPr>
            <w:r>
              <w:rPr>
                <w:rFonts w:hint="eastAsia"/>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3CFF93">
            <w:pPr>
              <w:widowControl/>
              <w:spacing w:line="240" w:lineRule="auto"/>
              <w:textAlignment w:val="bottom"/>
              <w:rPr>
                <w:sz w:val="20"/>
              </w:rPr>
            </w:pPr>
            <w:r>
              <w:rPr>
                <w:rFonts w:hint="eastAsia"/>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FC6A11">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BFE5F5">
            <w:pPr>
              <w:widowControl/>
              <w:spacing w:line="240" w:lineRule="auto"/>
              <w:textAlignment w:val="bottom"/>
              <w:rPr>
                <w:sz w:val="20"/>
              </w:rPr>
            </w:pPr>
            <w:r>
              <w:rPr>
                <w:rFonts w:hint="eastAsia"/>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89F4D2">
            <w:pPr>
              <w:widowControl/>
              <w:spacing w:line="240" w:lineRule="auto"/>
              <w:textAlignment w:val="bottom"/>
              <w:rPr>
                <w:sz w:val="20"/>
              </w:rPr>
            </w:pPr>
            <w:r>
              <w:rPr>
                <w:rFonts w:hint="eastAsia"/>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929853">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7E751">
            <w:pPr>
              <w:widowControl/>
              <w:spacing w:line="240" w:lineRule="auto"/>
              <w:textAlignment w:val="bottom"/>
              <w:rPr>
                <w:sz w:val="20"/>
              </w:rPr>
            </w:pPr>
            <w:r>
              <w:rPr>
                <w:rFonts w:hint="eastAsia"/>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863D78">
            <w:pPr>
              <w:widowControl/>
              <w:spacing w:line="240" w:lineRule="auto"/>
              <w:textAlignment w:val="bottom"/>
              <w:rPr>
                <w:sz w:val="20"/>
              </w:rPr>
            </w:pPr>
            <w:r>
              <w:rPr>
                <w:rFonts w:hint="eastAsia"/>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B29A8C">
            <w:pPr>
              <w:spacing w:line="240" w:lineRule="auto"/>
              <w:rPr>
                <w:sz w:val="20"/>
              </w:rPr>
            </w:pPr>
          </w:p>
        </w:tc>
      </w:tr>
      <w:tr w14:paraId="6F528AA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CCA9B9">
            <w:pPr>
              <w:widowControl/>
              <w:spacing w:line="240" w:lineRule="auto"/>
              <w:textAlignment w:val="bottom"/>
              <w:rPr>
                <w:sz w:val="20"/>
              </w:rPr>
            </w:pPr>
            <w:r>
              <w:rPr>
                <w:rFonts w:hint="eastAsia"/>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30B607">
            <w:pPr>
              <w:widowControl/>
              <w:spacing w:line="240" w:lineRule="auto"/>
              <w:textAlignment w:val="bottom"/>
              <w:rPr>
                <w:sz w:val="20"/>
              </w:rPr>
            </w:pPr>
            <w:r>
              <w:rPr>
                <w:rFonts w:hint="eastAsia"/>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840BDC">
            <w:pPr>
              <w:widowControl/>
              <w:spacing w:line="240" w:lineRule="auto"/>
              <w:textAlignment w:val="bottom"/>
              <w:rPr>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47DC85">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008F9C">
            <w:pPr>
              <w:widowControl/>
              <w:spacing w:line="240" w:lineRule="auto"/>
              <w:textAlignment w:val="bottom"/>
              <w:rPr>
                <w:sz w:val="20"/>
              </w:rPr>
            </w:pPr>
            <w:r>
              <w:rPr>
                <w:rFonts w:hint="eastAsia"/>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6BA676">
            <w:pPr>
              <w:widowControl/>
              <w:spacing w:line="240" w:lineRule="auto"/>
              <w:textAlignment w:val="bottom"/>
              <w:rPr>
                <w:sz w:val="20"/>
              </w:rPr>
            </w:pPr>
            <w:r>
              <w:rPr>
                <w:rFonts w:hint="eastAsia"/>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74E545">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EE7650">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846882">
            <w:pPr>
              <w:widowControl/>
              <w:spacing w:line="240" w:lineRule="auto"/>
              <w:textAlignment w:val="bottom"/>
              <w:rPr>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E8900F">
            <w:pPr>
              <w:spacing w:line="240" w:lineRule="auto"/>
              <w:rPr>
                <w:sz w:val="20"/>
              </w:rPr>
            </w:pPr>
          </w:p>
        </w:tc>
      </w:tr>
      <w:tr w14:paraId="1EA4D82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B55BAB">
            <w:pPr>
              <w:widowControl/>
              <w:spacing w:line="240" w:lineRule="auto"/>
              <w:textAlignment w:val="bottom"/>
              <w:rPr>
                <w:sz w:val="20"/>
              </w:rPr>
            </w:pPr>
            <w:r>
              <w:rPr>
                <w:rFonts w:hint="eastAsia"/>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6C5650">
            <w:pPr>
              <w:widowControl/>
              <w:spacing w:line="240" w:lineRule="auto"/>
              <w:textAlignment w:val="bottom"/>
              <w:rPr>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7A33C9">
            <w:pPr>
              <w:widowControl/>
              <w:spacing w:line="240" w:lineRule="auto"/>
              <w:textAlignment w:val="bottom"/>
              <w:rPr>
                <w:sz w:val="20"/>
              </w:rPr>
            </w:pPr>
            <w:r>
              <w:rPr>
                <w:rFonts w:hint="eastAsia"/>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F98E7F">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5F6ADF">
            <w:pPr>
              <w:widowControl/>
              <w:spacing w:line="240" w:lineRule="auto"/>
              <w:textAlignment w:val="bottom"/>
              <w:rPr>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1D7AF2">
            <w:pPr>
              <w:widowControl/>
              <w:spacing w:line="240" w:lineRule="auto"/>
              <w:textAlignment w:val="bottom"/>
              <w:rPr>
                <w:sz w:val="20"/>
              </w:rPr>
            </w:pPr>
            <w:r>
              <w:rPr>
                <w:rFonts w:hint="eastAsia"/>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577807">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70C6A9">
            <w:pPr>
              <w:widowControl/>
              <w:spacing w:line="240" w:lineRule="auto"/>
              <w:textAlignment w:val="bottom"/>
              <w:rPr>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CBF8BC">
            <w:pPr>
              <w:widowControl/>
              <w:spacing w:line="240" w:lineRule="auto"/>
              <w:textAlignment w:val="bottom"/>
              <w:rPr>
                <w:sz w:val="20"/>
              </w:rPr>
            </w:pPr>
            <w:r>
              <w:rPr>
                <w:rFonts w:hint="eastAsia"/>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B90238">
            <w:pPr>
              <w:spacing w:line="240" w:lineRule="auto"/>
              <w:rPr>
                <w:sz w:val="20"/>
              </w:rPr>
            </w:pPr>
          </w:p>
        </w:tc>
      </w:tr>
      <w:tr w14:paraId="0ED2FA2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6B898F">
            <w:pPr>
              <w:widowControl/>
              <w:spacing w:line="240" w:lineRule="auto"/>
              <w:textAlignment w:val="bottom"/>
              <w:rPr>
                <w:sz w:val="20"/>
              </w:rPr>
            </w:pPr>
            <w:r>
              <w:rPr>
                <w:rFonts w:hint="eastAsia"/>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37EB7">
            <w:pPr>
              <w:widowControl/>
              <w:spacing w:line="240" w:lineRule="auto"/>
              <w:textAlignment w:val="bottom"/>
              <w:rPr>
                <w:sz w:val="20"/>
              </w:rPr>
            </w:pPr>
            <w:r>
              <w:rPr>
                <w:rFonts w:hint="eastAsia"/>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145CAF">
            <w:pPr>
              <w:widowControl/>
              <w:spacing w:line="240" w:lineRule="auto"/>
              <w:textAlignment w:val="bottom"/>
              <w:rPr>
                <w:sz w:val="20"/>
              </w:rPr>
            </w:pPr>
            <w:r>
              <w:rPr>
                <w:rFonts w:hint="eastAsia"/>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240B64">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F3B3B9">
            <w:pPr>
              <w:widowControl/>
              <w:spacing w:line="240" w:lineRule="auto"/>
              <w:textAlignment w:val="bottom"/>
              <w:rPr>
                <w:sz w:val="20"/>
              </w:rPr>
            </w:pPr>
            <w:r>
              <w:rPr>
                <w:rFonts w:hint="eastAsia"/>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81B479">
            <w:pPr>
              <w:widowControl/>
              <w:spacing w:line="240" w:lineRule="auto"/>
              <w:textAlignment w:val="bottom"/>
              <w:rPr>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94AADF">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A1D85">
            <w:pPr>
              <w:widowControl/>
              <w:spacing w:line="240" w:lineRule="auto"/>
              <w:textAlignment w:val="bottom"/>
              <w:rPr>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B67B3">
            <w:pPr>
              <w:widowControl/>
              <w:spacing w:line="240" w:lineRule="auto"/>
              <w:textAlignment w:val="bottom"/>
              <w:rPr>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7F35EA">
            <w:pPr>
              <w:spacing w:line="240" w:lineRule="auto"/>
              <w:rPr>
                <w:sz w:val="20"/>
              </w:rPr>
            </w:pPr>
          </w:p>
        </w:tc>
      </w:tr>
      <w:tr w14:paraId="61E7323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61F1CE">
            <w:pPr>
              <w:widowControl/>
              <w:spacing w:line="240" w:lineRule="auto"/>
              <w:textAlignment w:val="bottom"/>
              <w:rPr>
                <w:sz w:val="20"/>
              </w:rPr>
            </w:pPr>
            <w:r>
              <w:rPr>
                <w:rFonts w:hint="eastAsia"/>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CB865F">
            <w:pPr>
              <w:widowControl/>
              <w:spacing w:line="240" w:lineRule="auto"/>
              <w:textAlignment w:val="bottom"/>
              <w:rPr>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E715D5">
            <w:pPr>
              <w:widowControl/>
              <w:spacing w:line="240" w:lineRule="auto"/>
              <w:textAlignment w:val="bottom"/>
              <w:rPr>
                <w:sz w:val="20"/>
              </w:rPr>
            </w:pPr>
            <w:r>
              <w:rPr>
                <w:rFonts w:hint="eastAsia"/>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A8EDD0">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30B18A">
            <w:pPr>
              <w:widowControl/>
              <w:spacing w:line="240" w:lineRule="auto"/>
              <w:textAlignment w:val="bottom"/>
              <w:rPr>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EA82A">
            <w:pPr>
              <w:widowControl/>
              <w:spacing w:line="240" w:lineRule="auto"/>
              <w:textAlignment w:val="bottom"/>
              <w:rPr>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D26B85">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DD6B98">
            <w:pPr>
              <w:widowControl/>
              <w:spacing w:line="240" w:lineRule="auto"/>
              <w:textAlignment w:val="bottom"/>
              <w:rPr>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7BDE34">
            <w:pPr>
              <w:widowControl/>
              <w:spacing w:line="240" w:lineRule="auto"/>
              <w:textAlignment w:val="bottom"/>
              <w:rPr>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DC98EE">
            <w:pPr>
              <w:spacing w:line="240" w:lineRule="auto"/>
              <w:rPr>
                <w:sz w:val="20"/>
              </w:rPr>
            </w:pPr>
          </w:p>
        </w:tc>
      </w:tr>
      <w:tr w14:paraId="11D201A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3C2E09">
            <w:pPr>
              <w:widowControl/>
              <w:spacing w:line="240" w:lineRule="auto"/>
              <w:textAlignment w:val="bottom"/>
              <w:rPr>
                <w:sz w:val="20"/>
              </w:rPr>
            </w:pPr>
            <w:r>
              <w:rPr>
                <w:rFonts w:hint="eastAsia"/>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A02E2B">
            <w:pPr>
              <w:widowControl/>
              <w:spacing w:line="240" w:lineRule="auto"/>
              <w:textAlignment w:val="bottom"/>
              <w:rPr>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FACF80">
            <w:pPr>
              <w:widowControl/>
              <w:spacing w:line="240" w:lineRule="auto"/>
              <w:textAlignment w:val="bottom"/>
              <w:rPr>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59ECA1">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2AAFB6">
            <w:pPr>
              <w:widowControl/>
              <w:spacing w:line="240" w:lineRule="auto"/>
              <w:textAlignment w:val="bottom"/>
              <w:rPr>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E5B158">
            <w:pPr>
              <w:widowControl/>
              <w:spacing w:line="240" w:lineRule="auto"/>
              <w:textAlignment w:val="bottom"/>
              <w:rPr>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6EDC4D">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6ED967">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2F8CED">
            <w:pPr>
              <w:widowControl/>
              <w:spacing w:line="240" w:lineRule="auto"/>
              <w:textAlignment w:val="bottom"/>
              <w:rPr>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D76BEA">
            <w:pPr>
              <w:spacing w:line="240" w:lineRule="auto"/>
              <w:rPr>
                <w:sz w:val="20"/>
              </w:rPr>
            </w:pPr>
          </w:p>
        </w:tc>
      </w:tr>
      <w:tr w14:paraId="574E26B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0A2F3C">
            <w:pPr>
              <w:widowControl/>
              <w:spacing w:line="240" w:lineRule="auto"/>
              <w:textAlignment w:val="bottom"/>
              <w:rPr>
                <w:sz w:val="20"/>
              </w:rPr>
            </w:pPr>
            <w:r>
              <w:rPr>
                <w:rFonts w:hint="eastAsia"/>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10399B">
            <w:pPr>
              <w:widowControl/>
              <w:spacing w:line="240" w:lineRule="auto"/>
              <w:textAlignment w:val="bottom"/>
              <w:rPr>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3C3B72">
            <w:pPr>
              <w:widowControl/>
              <w:spacing w:line="240" w:lineRule="auto"/>
              <w:textAlignment w:val="bottom"/>
              <w:rPr>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93EB3F">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8129E6">
            <w:pPr>
              <w:widowControl/>
              <w:spacing w:line="240" w:lineRule="auto"/>
              <w:textAlignment w:val="bottom"/>
              <w:rPr>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84964F">
            <w:pPr>
              <w:widowControl/>
              <w:spacing w:line="240" w:lineRule="auto"/>
              <w:textAlignment w:val="bottom"/>
              <w:rPr>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EE2E86">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0A2C0">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73BDEF">
            <w:pPr>
              <w:widowControl/>
              <w:spacing w:line="240" w:lineRule="auto"/>
              <w:textAlignment w:val="bottom"/>
              <w:rPr>
                <w:sz w:val="20"/>
              </w:rPr>
            </w:pPr>
            <w:r>
              <w:rPr>
                <w:rFonts w:hint="eastAsia"/>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76CE5F">
            <w:pPr>
              <w:spacing w:line="240" w:lineRule="auto"/>
              <w:rPr>
                <w:sz w:val="20"/>
              </w:rPr>
            </w:pPr>
          </w:p>
        </w:tc>
      </w:tr>
      <w:tr w14:paraId="332B891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76B915">
            <w:pPr>
              <w:widowControl/>
              <w:spacing w:line="240" w:lineRule="auto"/>
              <w:textAlignment w:val="bottom"/>
              <w:rPr>
                <w:sz w:val="20"/>
              </w:rPr>
            </w:pPr>
            <w:r>
              <w:rPr>
                <w:rFonts w:hint="eastAsia"/>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B0815F">
            <w:pPr>
              <w:widowControl/>
              <w:spacing w:line="240" w:lineRule="auto"/>
              <w:textAlignment w:val="bottom"/>
              <w:rPr>
                <w:sz w:val="20"/>
              </w:rPr>
            </w:pPr>
            <w:r>
              <w:rPr>
                <w:rFonts w:hint="eastAsia"/>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CC8C72">
            <w:pPr>
              <w:widowControl/>
              <w:spacing w:line="240" w:lineRule="auto"/>
              <w:textAlignment w:val="bottom"/>
              <w:rPr>
                <w:sz w:val="20"/>
              </w:rPr>
            </w:pPr>
            <w:r>
              <w:rPr>
                <w:rFonts w:hint="eastAsia"/>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29A10D">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6DF002">
            <w:pPr>
              <w:widowControl/>
              <w:spacing w:line="240" w:lineRule="auto"/>
              <w:textAlignment w:val="bottom"/>
              <w:rPr>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E660AB">
            <w:pPr>
              <w:widowControl/>
              <w:spacing w:line="240" w:lineRule="auto"/>
              <w:textAlignment w:val="bottom"/>
              <w:rPr>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9BC27C">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C5CBC8">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95221">
            <w:pPr>
              <w:widowControl/>
              <w:spacing w:line="240" w:lineRule="auto"/>
              <w:textAlignment w:val="bottom"/>
              <w:rPr>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EB3248">
            <w:pPr>
              <w:spacing w:line="240" w:lineRule="auto"/>
              <w:rPr>
                <w:sz w:val="20"/>
              </w:rPr>
            </w:pPr>
          </w:p>
        </w:tc>
      </w:tr>
      <w:tr w14:paraId="37DFD342">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127509">
            <w:pPr>
              <w:widowControl/>
              <w:spacing w:line="240" w:lineRule="auto"/>
              <w:textAlignment w:val="bottom"/>
              <w:rPr>
                <w:sz w:val="20"/>
              </w:rPr>
            </w:pPr>
            <w:r>
              <w:rPr>
                <w:rFonts w:hint="eastAsia"/>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EB1B9E">
            <w:pPr>
              <w:widowControl/>
              <w:spacing w:line="240" w:lineRule="auto"/>
              <w:textAlignment w:val="bottom"/>
              <w:rPr>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7CA666">
            <w:pPr>
              <w:widowControl/>
              <w:spacing w:line="240" w:lineRule="auto"/>
              <w:textAlignment w:val="bottom"/>
              <w:rPr>
                <w:sz w:val="20"/>
              </w:rPr>
            </w:pPr>
            <w:r>
              <w:rPr>
                <w:rFonts w:hint="eastAsia"/>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B9A87B">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10BD91">
            <w:pPr>
              <w:widowControl/>
              <w:spacing w:line="240" w:lineRule="auto"/>
              <w:textAlignment w:val="bottom"/>
              <w:rPr>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212464">
            <w:pPr>
              <w:widowControl/>
              <w:spacing w:line="240" w:lineRule="auto"/>
              <w:textAlignment w:val="bottom"/>
              <w:rPr>
                <w:sz w:val="20"/>
              </w:rPr>
            </w:pPr>
            <w:r>
              <w:rPr>
                <w:rFonts w:hint="eastAsia"/>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020CCA">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97715">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6A6265">
            <w:pPr>
              <w:widowControl/>
              <w:spacing w:line="240" w:lineRule="auto"/>
              <w:textAlignment w:val="bottom"/>
              <w:rPr>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26C8D">
            <w:pPr>
              <w:spacing w:line="240" w:lineRule="auto"/>
              <w:rPr>
                <w:sz w:val="20"/>
              </w:rPr>
            </w:pPr>
          </w:p>
        </w:tc>
      </w:tr>
      <w:tr w14:paraId="65C9D53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C5EE19">
            <w:pPr>
              <w:widowControl/>
              <w:spacing w:line="240" w:lineRule="auto"/>
              <w:textAlignment w:val="bottom"/>
              <w:rPr>
                <w:sz w:val="20"/>
              </w:rPr>
            </w:pPr>
            <w:r>
              <w:rPr>
                <w:rFonts w:hint="eastAsia"/>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09C7D6">
            <w:pPr>
              <w:spacing w:line="240" w:lineRule="auto"/>
              <w:rPr>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F6DEEE">
            <w:pPr>
              <w:widowControl/>
              <w:spacing w:line="240" w:lineRule="auto"/>
              <w:textAlignment w:val="bottom"/>
              <w:rPr>
                <w:sz w:val="20"/>
              </w:rPr>
            </w:pPr>
            <w:r>
              <w:rPr>
                <w:rFonts w:hint="eastAsia"/>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5798A0">
            <w:pPr>
              <w:widowControl/>
              <w:spacing w:line="240" w:lineRule="auto"/>
              <w:textAlignment w:val="bottom"/>
              <w:rPr>
                <w:sz w:val="20"/>
              </w:rPr>
            </w:pPr>
            <w:r>
              <w:rPr>
                <w:rFonts w:hint="eastAsia"/>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ACAD0D">
            <w:pPr>
              <w:spacing w:line="240" w:lineRule="auto"/>
              <w:rPr>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3A5AB9">
            <w:pPr>
              <w:widowControl/>
              <w:spacing w:line="240" w:lineRule="auto"/>
              <w:textAlignment w:val="bottom"/>
              <w:rPr>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60C41C">
            <w:pPr>
              <w:widowControl/>
              <w:spacing w:line="240" w:lineRule="auto"/>
              <w:textAlignment w:val="bottom"/>
              <w:rPr>
                <w:sz w:val="20"/>
              </w:rPr>
            </w:pPr>
            <w:r>
              <w:rPr>
                <w:rFonts w:hint="eastAsia"/>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55BF52">
            <w:pPr>
              <w:spacing w:line="240" w:lineRule="auto"/>
              <w:rPr>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841FB7">
            <w:pPr>
              <w:widowControl/>
              <w:spacing w:line="240" w:lineRule="auto"/>
              <w:textAlignment w:val="bottom"/>
              <w:rPr>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211386">
            <w:pPr>
              <w:widowControl/>
              <w:spacing w:line="240" w:lineRule="auto"/>
              <w:textAlignment w:val="bottom"/>
              <w:rPr>
                <w:sz w:val="20"/>
              </w:rPr>
            </w:pPr>
            <w:r>
              <w:rPr>
                <w:rFonts w:hint="eastAsia"/>
                <w:kern w:val="0"/>
                <w:sz w:val="20"/>
              </w:rPr>
              <w:t>Z＜2000</w:t>
            </w:r>
          </w:p>
        </w:tc>
      </w:tr>
      <w:tr w14:paraId="5962EB2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EEC9311">
            <w:pPr>
              <w:widowControl/>
              <w:spacing w:line="240" w:lineRule="auto"/>
              <w:textAlignment w:val="bottom"/>
              <w:rPr>
                <w:sz w:val="20"/>
              </w:rPr>
            </w:pPr>
            <w:r>
              <w:rPr>
                <w:rFonts w:hint="eastAsia"/>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AD551B">
            <w:pPr>
              <w:widowControl/>
              <w:spacing w:line="240" w:lineRule="auto"/>
              <w:textAlignment w:val="bottom"/>
              <w:rPr>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C11B54">
            <w:pPr>
              <w:widowControl/>
              <w:spacing w:line="240" w:lineRule="auto"/>
              <w:textAlignment w:val="bottom"/>
              <w:rPr>
                <w:sz w:val="20"/>
              </w:rPr>
            </w:pPr>
            <w:r>
              <w:rPr>
                <w:rFonts w:hint="eastAsia"/>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C0AC7">
            <w:pPr>
              <w:spacing w:line="240" w:lineRule="auto"/>
              <w:rPr>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EF1630">
            <w:pPr>
              <w:widowControl/>
              <w:spacing w:line="240" w:lineRule="auto"/>
              <w:textAlignment w:val="bottom"/>
              <w:rPr>
                <w:sz w:val="20"/>
              </w:rPr>
            </w:pPr>
            <w:r>
              <w:rPr>
                <w:rFonts w:hint="eastAsia"/>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E0C324">
            <w:pPr>
              <w:widowControl/>
              <w:spacing w:line="240" w:lineRule="auto"/>
              <w:textAlignment w:val="bottom"/>
              <w:rPr>
                <w:sz w:val="20"/>
              </w:rPr>
            </w:pPr>
            <w:r>
              <w:rPr>
                <w:rFonts w:hint="eastAsia"/>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DF9C91">
            <w:pPr>
              <w:spacing w:line="240" w:lineRule="auto"/>
              <w:rPr>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F20F1D">
            <w:pPr>
              <w:widowControl/>
              <w:spacing w:line="240" w:lineRule="auto"/>
              <w:textAlignment w:val="bottom"/>
              <w:rPr>
                <w:sz w:val="20"/>
              </w:rPr>
            </w:pPr>
            <w:r>
              <w:rPr>
                <w:rFonts w:hint="eastAsia"/>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AF858C">
            <w:pPr>
              <w:widowControl/>
              <w:spacing w:line="240" w:lineRule="auto"/>
              <w:textAlignment w:val="bottom"/>
              <w:rPr>
                <w:sz w:val="20"/>
              </w:rPr>
            </w:pPr>
            <w:r>
              <w:rPr>
                <w:rFonts w:hint="eastAsia"/>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EB0F8B">
            <w:pPr>
              <w:spacing w:line="240" w:lineRule="auto"/>
              <w:rPr>
                <w:sz w:val="20"/>
              </w:rPr>
            </w:pPr>
          </w:p>
        </w:tc>
      </w:tr>
      <w:tr w14:paraId="73994C0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B26ABA">
            <w:pPr>
              <w:widowControl/>
              <w:spacing w:line="240" w:lineRule="auto"/>
              <w:textAlignment w:val="bottom"/>
              <w:rPr>
                <w:sz w:val="20"/>
              </w:rPr>
            </w:pPr>
            <w:r>
              <w:rPr>
                <w:rFonts w:hint="eastAsia"/>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263A9E">
            <w:pPr>
              <w:widowControl/>
              <w:spacing w:line="240" w:lineRule="auto"/>
              <w:textAlignment w:val="bottom"/>
              <w:rPr>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EFAD5D">
            <w:pPr>
              <w:spacing w:line="240" w:lineRule="auto"/>
              <w:rPr>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942FF2">
            <w:pPr>
              <w:widowControl/>
              <w:spacing w:line="240" w:lineRule="auto"/>
              <w:textAlignment w:val="bottom"/>
              <w:rPr>
                <w:sz w:val="20"/>
              </w:rPr>
            </w:pPr>
            <w:r>
              <w:rPr>
                <w:rFonts w:hint="eastAsia"/>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DA9CC5">
            <w:pPr>
              <w:widowControl/>
              <w:spacing w:line="240" w:lineRule="auto"/>
              <w:textAlignment w:val="bottom"/>
              <w:rPr>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6A1D82">
            <w:pPr>
              <w:spacing w:line="240" w:lineRule="auto"/>
              <w:rPr>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1E3B80">
            <w:pPr>
              <w:widowControl/>
              <w:spacing w:line="240" w:lineRule="auto"/>
              <w:textAlignment w:val="bottom"/>
              <w:rPr>
                <w:sz w:val="20"/>
              </w:rPr>
            </w:pPr>
            <w:r>
              <w:rPr>
                <w:rFonts w:hint="eastAsia"/>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80A773">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8312C1">
            <w:pPr>
              <w:spacing w:line="240" w:lineRule="auto"/>
              <w:rPr>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99474C">
            <w:pPr>
              <w:widowControl/>
              <w:spacing w:line="240" w:lineRule="auto"/>
              <w:textAlignment w:val="bottom"/>
              <w:rPr>
                <w:sz w:val="20"/>
              </w:rPr>
            </w:pPr>
            <w:r>
              <w:rPr>
                <w:rFonts w:hint="eastAsia"/>
                <w:kern w:val="0"/>
                <w:sz w:val="20"/>
              </w:rPr>
              <w:t>Z＜100</w:t>
            </w:r>
          </w:p>
        </w:tc>
      </w:tr>
      <w:tr w14:paraId="273B789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036FA16">
            <w:pPr>
              <w:widowControl/>
              <w:spacing w:line="240" w:lineRule="auto"/>
              <w:textAlignment w:val="bottom"/>
              <w:rPr>
                <w:sz w:val="20"/>
              </w:rPr>
            </w:pPr>
            <w:r>
              <w:rPr>
                <w:rFonts w:hint="eastAsia"/>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F17D573">
            <w:pPr>
              <w:widowControl/>
              <w:spacing w:line="240" w:lineRule="auto"/>
              <w:textAlignment w:val="bottom"/>
              <w:rPr>
                <w:sz w:val="20"/>
              </w:rPr>
            </w:pPr>
            <w:r>
              <w:rPr>
                <w:rFonts w:hint="eastAsia"/>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67AB939">
            <w:pPr>
              <w:spacing w:line="240" w:lineRule="auto"/>
              <w:rPr>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61A36AB">
            <w:pPr>
              <w:spacing w:line="240" w:lineRule="auto"/>
              <w:rPr>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92E108A">
            <w:pPr>
              <w:widowControl/>
              <w:spacing w:line="240" w:lineRule="auto"/>
              <w:textAlignment w:val="bottom"/>
              <w:rPr>
                <w:sz w:val="20"/>
              </w:rPr>
            </w:pPr>
            <w:r>
              <w:rPr>
                <w:rFonts w:hint="eastAsia"/>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6D2F47F">
            <w:pPr>
              <w:spacing w:line="240" w:lineRule="auto"/>
              <w:rPr>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476E48B">
            <w:pPr>
              <w:spacing w:line="240" w:lineRule="auto"/>
              <w:rPr>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005C5D4">
            <w:pPr>
              <w:widowControl/>
              <w:spacing w:line="240" w:lineRule="auto"/>
              <w:textAlignment w:val="bottom"/>
              <w:rPr>
                <w:sz w:val="20"/>
              </w:rPr>
            </w:pPr>
            <w:r>
              <w:rPr>
                <w:rFonts w:hint="eastAsia"/>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37D2F51">
            <w:pPr>
              <w:spacing w:line="240" w:lineRule="auto"/>
              <w:rPr>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A8AD076">
            <w:pPr>
              <w:spacing w:line="240" w:lineRule="auto"/>
              <w:rPr>
                <w:sz w:val="20"/>
              </w:rPr>
            </w:pPr>
          </w:p>
        </w:tc>
      </w:tr>
      <w:tr w14:paraId="50FE6FDC">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26AF084">
            <w:pPr>
              <w:widowControl/>
              <w:spacing w:line="240" w:lineRule="auto"/>
              <w:textAlignment w:val="bottom"/>
              <w:rPr>
                <w:sz w:val="20"/>
              </w:rPr>
            </w:pPr>
            <w:r>
              <w:rPr>
                <w:rFonts w:hint="eastAsia"/>
                <w:kern w:val="0"/>
                <w:sz w:val="20"/>
              </w:rPr>
              <w:t>说明　1、企业类型的划分以统计部门的统计数据为依据。2、个体工商户和本规定以外的行业，参照本规定进行划型。3、本规定的中型企业标准上限即为大型企业标准的下限。</w:t>
            </w:r>
          </w:p>
        </w:tc>
      </w:tr>
    </w:tbl>
    <w:p w14:paraId="6C7C1E50"/>
    <w:p w14:paraId="000B9176">
      <w:pPr>
        <w:rPr>
          <w:sz w:val="30"/>
          <w:szCs w:val="30"/>
        </w:rPr>
        <w:sectPr>
          <w:pgSz w:w="16838" w:h="11906" w:orient="landscape"/>
          <w:pgMar w:top="1418" w:right="1276" w:bottom="1418" w:left="1247" w:header="851" w:footer="992" w:gutter="0"/>
          <w:cols w:space="720" w:num="1"/>
          <w:titlePg/>
          <w:docGrid w:linePitch="312" w:charSpace="0"/>
        </w:sectPr>
      </w:pPr>
    </w:p>
    <w:p w14:paraId="69296E1A">
      <w:pPr>
        <w:rPr>
          <w:b/>
          <w:bCs/>
          <w:sz w:val="48"/>
          <w:szCs w:val="48"/>
        </w:rPr>
      </w:pPr>
      <w:r>
        <w:rPr>
          <w:rFonts w:hint="eastAsia"/>
          <w:b/>
          <w:bCs/>
          <w:sz w:val="30"/>
          <w:szCs w:val="30"/>
        </w:rPr>
        <w:t>附件8（中标后提供）：</w:t>
      </w:r>
    </w:p>
    <w:p w14:paraId="05C39A74">
      <w:pPr>
        <w:jc w:val="center"/>
        <w:rPr>
          <w:b/>
          <w:sz w:val="48"/>
          <w:szCs w:val="48"/>
        </w:rPr>
      </w:pPr>
    </w:p>
    <w:p w14:paraId="4AF54F58">
      <w:pPr>
        <w:jc w:val="center"/>
        <w:rPr>
          <w:b/>
          <w:sz w:val="48"/>
          <w:szCs w:val="48"/>
        </w:rPr>
      </w:pPr>
      <w:r>
        <w:rPr>
          <w:rFonts w:hint="eastAsia"/>
          <w:b/>
          <w:sz w:val="48"/>
          <w:szCs w:val="48"/>
        </w:rPr>
        <w:t>承 诺 书</w:t>
      </w:r>
    </w:p>
    <w:p w14:paraId="73D75484">
      <w:pPr>
        <w:rPr>
          <w:sz w:val="30"/>
          <w:szCs w:val="30"/>
        </w:rPr>
      </w:pPr>
    </w:p>
    <w:p w14:paraId="63F28699">
      <w:pPr>
        <w:rPr>
          <w:sz w:val="30"/>
          <w:szCs w:val="30"/>
        </w:rPr>
      </w:pPr>
      <w:r>
        <w:rPr>
          <w:rFonts w:hint="eastAsia"/>
          <w:sz w:val="30"/>
          <w:szCs w:val="30"/>
          <w:u w:val="single"/>
        </w:rPr>
        <w:t xml:space="preserve">杭州诚华工程项目管理有限公司 </w:t>
      </w:r>
      <w:r>
        <w:rPr>
          <w:rFonts w:hint="eastAsia"/>
          <w:sz w:val="30"/>
          <w:szCs w:val="30"/>
        </w:rPr>
        <w:t>：</w:t>
      </w:r>
    </w:p>
    <w:p w14:paraId="43D7E9E7">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3D6003DE">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0AFC80D3">
      <w:pPr>
        <w:spacing w:line="780" w:lineRule="exact"/>
        <w:ind w:firstLine="450" w:firstLineChars="150"/>
        <w:rPr>
          <w:sz w:val="30"/>
          <w:szCs w:val="30"/>
        </w:rPr>
      </w:pPr>
    </w:p>
    <w:p w14:paraId="4B90FFB9">
      <w:pPr>
        <w:spacing w:line="780" w:lineRule="exact"/>
        <w:rPr>
          <w:sz w:val="30"/>
          <w:szCs w:val="30"/>
        </w:rPr>
      </w:pPr>
    </w:p>
    <w:p w14:paraId="30877497">
      <w:pPr>
        <w:spacing w:line="780" w:lineRule="exact"/>
        <w:rPr>
          <w:sz w:val="30"/>
          <w:szCs w:val="30"/>
        </w:rPr>
      </w:pPr>
    </w:p>
    <w:p w14:paraId="4A2C9955">
      <w:pPr>
        <w:spacing w:line="780" w:lineRule="exact"/>
        <w:jc w:val="right"/>
        <w:rPr>
          <w:sz w:val="30"/>
          <w:szCs w:val="30"/>
        </w:rPr>
      </w:pPr>
      <w:r>
        <w:rPr>
          <w:rFonts w:hint="eastAsia"/>
          <w:sz w:val="30"/>
          <w:szCs w:val="30"/>
        </w:rPr>
        <w:t>投标人名称（盖公章）：</w:t>
      </w:r>
    </w:p>
    <w:p w14:paraId="57D876E9">
      <w:pPr>
        <w:spacing w:line="780" w:lineRule="exact"/>
        <w:ind w:firstLine="5850" w:firstLineChars="1950"/>
        <w:rPr>
          <w:sz w:val="30"/>
          <w:szCs w:val="30"/>
        </w:rPr>
      </w:pPr>
      <w:r>
        <w:rPr>
          <w:rFonts w:hint="eastAsia"/>
          <w:sz w:val="30"/>
          <w:szCs w:val="30"/>
        </w:rPr>
        <w:t>2025年   月   日</w:t>
      </w:r>
    </w:p>
    <w:p w14:paraId="43A07772"/>
    <w:p w14:paraId="3203A454"/>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20B0604020202020204"/>
    <w:charset w:val="00"/>
    <w:family w:val="auto"/>
    <w:pitch w:val="default"/>
    <w:sig w:usb0="00000000" w:usb1="00000000" w:usb2="00000000" w:usb3="00000000" w:csb0="00040001" w:csb1="00000000"/>
  </w:font>
  <w:font w:name="Futura Bk">
    <w:altName w:val="Segoe Print"/>
    <w:panose1 w:val="020B0602020204020303"/>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30204"/>
    <w:charset w:val="00"/>
    <w:family w:val="auto"/>
    <w:pitch w:val="default"/>
    <w:sig w:usb0="00000000" w:usb1="00000000" w:usb2="00000000" w:usb3="00000000" w:csb0="0000019F"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B0604020202020204"/>
    <w:charset w:val="00"/>
    <w:family w:val="auto"/>
    <w:pitch w:val="default"/>
    <w:sig w:usb0="00000000" w:usb1="00000000" w:usb2="00000000" w:usb3="00000000" w:csb0="00000011" w:csb1="00000000"/>
  </w:font>
  <w:font w:name=".PingFang SC">
    <w:altName w:val="微软雅黑"/>
    <w:panose1 w:val="020B0604020202020204"/>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20B0604020202020204"/>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FF9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464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43F252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0BD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380F">
    <w:pPr>
      <w:pStyle w:val="42"/>
      <w:framePr w:wrap="around" w:vAnchor="text" w:hAnchor="margin" w:xAlign="right" w:y="1"/>
      <w:rPr>
        <w:rStyle w:val="72"/>
      </w:rPr>
    </w:pPr>
    <w:r>
      <w:fldChar w:fldCharType="begin"/>
    </w:r>
    <w:r>
      <w:rPr>
        <w:rStyle w:val="72"/>
      </w:rPr>
      <w:instrText xml:space="preserve">PAGE  </w:instrText>
    </w:r>
    <w:r>
      <w:fldChar w:fldCharType="end"/>
    </w:r>
  </w:p>
  <w:p w14:paraId="7FB268EF">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64B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62" w:name="_Toc91899912"/>
    <w:bookmarkStart w:id="463" w:name="_Toc131845147"/>
    <w:bookmarkStart w:id="464" w:name="_Toc36110187"/>
    <w:bookmarkStart w:id="465" w:name="_Toc164085800"/>
    <w:r>
      <w:rPr>
        <w:rFonts w:hint="eastAsia" w:ascii="仿宋_GB2312" w:eastAsia="仿宋_GB2312"/>
        <w:kern w:val="0"/>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CE0C">
    <w:pPr>
      <w:pStyle w:val="42"/>
      <w:framePr w:wrap="around" w:vAnchor="text" w:hAnchor="margin" w:xAlign="right" w:y="1"/>
      <w:rPr>
        <w:rStyle w:val="72"/>
      </w:rPr>
    </w:pPr>
    <w:r>
      <w:fldChar w:fldCharType="begin"/>
    </w:r>
    <w:r>
      <w:rPr>
        <w:rStyle w:val="72"/>
      </w:rPr>
      <w:instrText xml:space="preserve">PAGE  </w:instrText>
    </w:r>
    <w:r>
      <w:fldChar w:fldCharType="end"/>
    </w:r>
  </w:p>
  <w:p w14:paraId="0A2EA17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F6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886E">
    <w:pPr>
      <w:pStyle w:val="42"/>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BFC2E">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2CABFC2E">
                    <w:pPr>
                      <w:pStyle w:val="4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1B0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DCB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59CDEE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B2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A9ECE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6CA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23D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64E066E">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9B35">
    <w:pPr>
      <w:pStyle w:val="43"/>
      <w:pBdr>
        <w:bottom w:val="single" w:color="auto" w:sz="6" w:space="4"/>
      </w:pBdr>
      <w:jc w:val="right"/>
    </w:pPr>
    <w:r>
      <w:t></w:t>
    </w:r>
    <w:r>
      <w:rPr>
        <w:rFonts w:hint="eastAsia"/>
      </w:rPr>
      <w:t xml:space="preserve">             </w:t>
    </w:r>
    <w:r>
      <w:t>杭州市政府采购公开招标文件</w:t>
    </w:r>
  </w:p>
  <w:p w14:paraId="76AE77CF">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042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3FD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C8E">
    <w:pPr>
      <w:pStyle w:val="43"/>
      <w:rPr>
        <w:rFonts w:ascii="仿宋_GB2312" w:eastAsia="仿宋_GB2312"/>
        <w:b/>
        <w:i/>
        <w:u w:val="single"/>
      </w:rPr>
    </w:pPr>
    <w:r>
      <w:t></w:t>
    </w:r>
    <w:r>
      <w:rPr>
        <w:rFonts w:hint="eastAsia"/>
      </w:rPr>
      <w:t xml:space="preserve">                                                  </w:t>
    </w:r>
    <w:r>
      <w:t xml:space="preserve">             杭州市政府采购公开招标文件</w:t>
    </w:r>
  </w:p>
  <w:p w14:paraId="5D08635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86AF3">
    <w:pPr>
      <w:pStyle w:val="43"/>
    </w:pPr>
    <w:r>
      <w:t></w:t>
    </w:r>
    <w:r>
      <w:rPr>
        <w:rFonts w:hint="eastAsia"/>
      </w:rPr>
      <w:t xml:space="preserve">         </w:t>
    </w:r>
  </w:p>
  <w:p w14:paraId="06E65A39">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1196">
    <w:pPr>
      <w:pStyle w:val="43"/>
      <w:rPr>
        <w:rFonts w:ascii="仿宋_GB2312" w:eastAsia="仿宋_GB2312"/>
        <w:b/>
        <w:i/>
        <w:u w:val="single"/>
      </w:rPr>
    </w:pPr>
    <w:r>
      <w:t></w:t>
    </w:r>
    <w:r>
      <w:rPr>
        <w:rFonts w:hint="eastAsia"/>
      </w:rPr>
      <w:t xml:space="preserve">                                                  </w:t>
    </w:r>
    <w:r>
      <w:t>杭州市政府采购公开招标文件</w:t>
    </w:r>
  </w:p>
  <w:p w14:paraId="6CC0D74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2091">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0F7D0">
    <w:pPr>
      <w:pStyle w:val="43"/>
      <w:jc w:val="right"/>
      <w:rPr>
        <w:rFonts w:ascii="仿宋_GB2312" w:eastAsia="仿宋_GB2312"/>
        <w:b/>
        <w:i/>
        <w:u w:val="single"/>
      </w:rPr>
    </w:pPr>
    <w:r>
      <w:rPr>
        <w:rFonts w:hint="eastAsia"/>
      </w:rPr>
      <w:t xml:space="preserve">                                  </w:t>
    </w:r>
    <w:r>
      <w:t>杭州市政府采购公开招标文件</w:t>
    </w:r>
  </w:p>
  <w:p w14:paraId="39DA825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EB96">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04C3">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C2C60856"/>
    <w:multiLevelType w:val="singleLevel"/>
    <w:tmpl w:val="C2C60856"/>
    <w:lvl w:ilvl="0" w:tentative="0">
      <w:start w:val="1"/>
      <w:numFmt w:val="decimal"/>
      <w:lvlText w:val="%1."/>
      <w:lvlJc w:val="left"/>
      <w:pPr>
        <w:tabs>
          <w:tab w:val="left" w:pos="312"/>
        </w:tabs>
      </w:pPr>
    </w:lvl>
  </w:abstractNum>
  <w:abstractNum w:abstractNumId="4">
    <w:nsid w:val="C9B7961D"/>
    <w:multiLevelType w:val="singleLevel"/>
    <w:tmpl w:val="C9B7961D"/>
    <w:lvl w:ilvl="0" w:tentative="0">
      <w:start w:val="28"/>
      <w:numFmt w:val="decimal"/>
      <w:suff w:val="space"/>
      <w:lvlText w:val="%1."/>
      <w:lvlJc w:val="left"/>
      <w:pPr>
        <w:ind w:left="120" w:firstLine="0"/>
      </w:pPr>
    </w:lvl>
  </w:abstractNum>
  <w:abstractNum w:abstractNumId="5">
    <w:nsid w:val="E5861442"/>
    <w:multiLevelType w:val="singleLevel"/>
    <w:tmpl w:val="E5861442"/>
    <w:lvl w:ilvl="0" w:tentative="0">
      <w:start w:val="13"/>
      <w:numFmt w:val="decimal"/>
      <w:suff w:val="space"/>
      <w:lvlText w:val="%1."/>
      <w:lvlJc w:val="left"/>
    </w:lvl>
  </w:abstractNum>
  <w:abstractNum w:abstractNumId="6">
    <w:nsid w:val="F578E179"/>
    <w:multiLevelType w:val="singleLevel"/>
    <w:tmpl w:val="F578E179"/>
    <w:lvl w:ilvl="0" w:tentative="0">
      <w:start w:val="8"/>
      <w:numFmt w:val="decimal"/>
      <w:suff w:val="space"/>
      <w:lvlText w:val="%1."/>
      <w:lvlJc w:val="left"/>
    </w:lvl>
  </w:abstractNum>
  <w:abstractNum w:abstractNumId="7">
    <w:nsid w:val="00BFA1FC"/>
    <w:multiLevelType w:val="singleLevel"/>
    <w:tmpl w:val="00BFA1FC"/>
    <w:lvl w:ilvl="0" w:tentative="0">
      <w:start w:val="2"/>
      <w:numFmt w:val="chineseCounting"/>
      <w:suff w:val="nothing"/>
      <w:lvlText w:val="%1、"/>
      <w:lvlJc w:val="left"/>
      <w:rPr>
        <w:rFonts w:hint="eastAsia"/>
      </w:rPr>
    </w:lvl>
  </w:abstractNum>
  <w:abstractNum w:abstractNumId="8">
    <w:nsid w:val="0F1A6E66"/>
    <w:multiLevelType w:val="singleLevel"/>
    <w:tmpl w:val="0F1A6E66"/>
    <w:lvl w:ilvl="0" w:tentative="0">
      <w:start w:val="7"/>
      <w:numFmt w:val="chineseCounting"/>
      <w:suff w:val="nothing"/>
      <w:lvlText w:val="%1、"/>
      <w:lvlJc w:val="left"/>
      <w:rPr>
        <w:rFonts w:hint="eastAsia"/>
      </w:rPr>
    </w:lvl>
  </w:abstractNum>
  <w:abstractNum w:abstractNumId="9">
    <w:nsid w:val="2A400E15"/>
    <w:multiLevelType w:val="singleLevel"/>
    <w:tmpl w:val="2A400E15"/>
    <w:lvl w:ilvl="0" w:tentative="0">
      <w:start w:val="7"/>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7590C85A"/>
    <w:multiLevelType w:val="singleLevel"/>
    <w:tmpl w:val="7590C85A"/>
    <w:lvl w:ilvl="0" w:tentative="0">
      <w:start w:val="16"/>
      <w:numFmt w:val="decimal"/>
      <w:suff w:val="space"/>
      <w:lvlText w:val="%1."/>
      <w:lvlJc w:val="left"/>
    </w:lvl>
  </w:abstractNum>
  <w:abstractNum w:abstractNumId="13">
    <w:nsid w:val="7BE76A93"/>
    <w:multiLevelType w:val="singleLevel"/>
    <w:tmpl w:val="7BE76A93"/>
    <w:lvl w:ilvl="0" w:tentative="0">
      <w:start w:val="2"/>
      <w:numFmt w:val="decimal"/>
      <w:suff w:val="space"/>
      <w:lvlText w:val="%1."/>
      <w:lvlJc w:val="left"/>
    </w:lvl>
  </w:abstractNum>
  <w:num w:numId="1">
    <w:abstractNumId w:val="0"/>
  </w:num>
  <w:num w:numId="2">
    <w:abstractNumId w:val="13"/>
  </w:num>
  <w:num w:numId="3">
    <w:abstractNumId w:val="6"/>
  </w:num>
  <w:num w:numId="4">
    <w:abstractNumId w:val="5"/>
  </w:num>
  <w:num w:numId="5">
    <w:abstractNumId w:val="12"/>
  </w:num>
  <w:num w:numId="6">
    <w:abstractNumId w:val="2"/>
  </w:num>
  <w:num w:numId="7">
    <w:abstractNumId w:val="8"/>
  </w:num>
  <w:num w:numId="8">
    <w:abstractNumId w:val="4"/>
  </w:num>
  <w:num w:numId="9">
    <w:abstractNumId w:val="7"/>
  </w:num>
  <w:num w:numId="10">
    <w:abstractNumId w:val="9"/>
  </w:num>
  <w:num w:numId="11">
    <w:abstractNumId w:val="3"/>
  </w:num>
  <w:num w:numId="12">
    <w:abstractNumId w:val="1"/>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假装、">
    <w15:presenceInfo w15:providerId="WPS Office" w15:userId="543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0D6B"/>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D2D"/>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AB8"/>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14E"/>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882947"/>
    <w:rsid w:val="02DC4B10"/>
    <w:rsid w:val="02DD76CE"/>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5CE7AC4"/>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BD5472"/>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39313A"/>
    <w:rsid w:val="154A6454"/>
    <w:rsid w:val="15762120"/>
    <w:rsid w:val="169C629F"/>
    <w:rsid w:val="16A8729C"/>
    <w:rsid w:val="16AB5C70"/>
    <w:rsid w:val="16AC531C"/>
    <w:rsid w:val="16B33777"/>
    <w:rsid w:val="16BC70A7"/>
    <w:rsid w:val="16C4221B"/>
    <w:rsid w:val="16C6339E"/>
    <w:rsid w:val="172A1B20"/>
    <w:rsid w:val="172F2D79"/>
    <w:rsid w:val="17407E5A"/>
    <w:rsid w:val="174936FB"/>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E868A9"/>
    <w:rsid w:val="20034907"/>
    <w:rsid w:val="20173E4B"/>
    <w:rsid w:val="204E48BC"/>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783712"/>
    <w:rsid w:val="27907362"/>
    <w:rsid w:val="279223E0"/>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4071CB"/>
    <w:rsid w:val="2F7A3265"/>
    <w:rsid w:val="2F946CCB"/>
    <w:rsid w:val="2FA23C5C"/>
    <w:rsid w:val="2FA4366C"/>
    <w:rsid w:val="2FD25781"/>
    <w:rsid w:val="2FDC745C"/>
    <w:rsid w:val="2FFD7934"/>
    <w:rsid w:val="30187601"/>
    <w:rsid w:val="30733ACD"/>
    <w:rsid w:val="30772A60"/>
    <w:rsid w:val="308C3862"/>
    <w:rsid w:val="309379D8"/>
    <w:rsid w:val="30A270F7"/>
    <w:rsid w:val="30BF2539"/>
    <w:rsid w:val="30DF1478"/>
    <w:rsid w:val="30EC586F"/>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EE4E80"/>
    <w:rsid w:val="39FC5695"/>
    <w:rsid w:val="3A006D8E"/>
    <w:rsid w:val="3A3651E5"/>
    <w:rsid w:val="3A5501CE"/>
    <w:rsid w:val="3A744481"/>
    <w:rsid w:val="3A8C7BEF"/>
    <w:rsid w:val="3A906246"/>
    <w:rsid w:val="3B2349B7"/>
    <w:rsid w:val="3B616CFF"/>
    <w:rsid w:val="3B6259F6"/>
    <w:rsid w:val="3B976654"/>
    <w:rsid w:val="3BC01EFC"/>
    <w:rsid w:val="3BC469F4"/>
    <w:rsid w:val="3BCA786A"/>
    <w:rsid w:val="3BD31E2F"/>
    <w:rsid w:val="3BF15831"/>
    <w:rsid w:val="3C025A83"/>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CC5072"/>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F38DA"/>
    <w:rsid w:val="6E6A02C9"/>
    <w:rsid w:val="6E8335BD"/>
    <w:rsid w:val="6E8E12EF"/>
    <w:rsid w:val="6E9229DD"/>
    <w:rsid w:val="6E972936"/>
    <w:rsid w:val="6ED446C5"/>
    <w:rsid w:val="6EDA0016"/>
    <w:rsid w:val="6F2A7D94"/>
    <w:rsid w:val="6F8331F1"/>
    <w:rsid w:val="6FAE1A09"/>
    <w:rsid w:val="6FC14D32"/>
    <w:rsid w:val="6FD75BF8"/>
    <w:rsid w:val="6FD85D23"/>
    <w:rsid w:val="6FE513E3"/>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AC6B62"/>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EB744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462F11"/>
    <w:rsid w:val="7E9A4E1F"/>
    <w:rsid w:val="7EA7723A"/>
    <w:rsid w:val="7EAC0F3F"/>
    <w:rsid w:val="7EF56FBB"/>
    <w:rsid w:val="7F0768EB"/>
    <w:rsid w:val="7F143BEC"/>
    <w:rsid w:val="7F4D213E"/>
    <w:rsid w:val="7F715AF2"/>
    <w:rsid w:val="7F8237BB"/>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pPr>
    <w:rPr>
      <w:rFonts w:ascii="宋体" w:hAnsi="宋体" w:eastAsia="宋体" w:cs="宋体"/>
      <w:kern w:val="2"/>
      <w:sz w:val="24"/>
      <w:szCs w:val="24"/>
      <w:lang w:val="en-US" w:eastAsia="zh-CN" w:bidi="ar-SA"/>
    </w:rPr>
  </w:style>
  <w:style w:type="paragraph" w:styleId="2">
    <w:name w:val="heading 1"/>
    <w:basedOn w:val="1"/>
    <w:next w:val="1"/>
    <w:link w:val="809"/>
    <w:qFormat/>
    <w:uiPriority w:val="9"/>
    <w:pPr>
      <w:keepNext/>
      <w:keepLines/>
      <w:tabs>
        <w:tab w:val="left" w:pos="432"/>
      </w:tabs>
      <w:jc w:val="center"/>
      <w:outlineLvl w:val="0"/>
    </w:pPr>
    <w:rPr>
      <w:b/>
      <w:bCs/>
      <w:kern w:val="44"/>
      <w:sz w:val="44"/>
      <w:szCs w:val="44"/>
    </w:rPr>
  </w:style>
  <w:style w:type="paragraph" w:styleId="3">
    <w:name w:val="heading 2"/>
    <w:basedOn w:val="4"/>
    <w:next w:val="1"/>
    <w:qFormat/>
    <w:uiPriority w:val="0"/>
    <w:pPr>
      <w:keepNext/>
      <w:keepLines/>
      <w:tabs>
        <w:tab w:val="left" w:pos="432"/>
      </w:tabs>
      <w:adjustRightInd/>
      <w:ind w:left="431" w:hanging="431"/>
      <w:jc w:val="center"/>
      <w:outlineLvl w:val="1"/>
    </w:pPr>
    <w:rPr>
      <w:rFonts w:ascii="仿宋_GB2312" w:hAnsi="仿宋_GB2312"/>
      <w:b/>
      <w:bCs/>
      <w:sz w:val="32"/>
      <w:szCs w:val="32"/>
    </w:rPr>
  </w:style>
  <w:style w:type="paragraph" w:styleId="7">
    <w:name w:val="heading 3"/>
    <w:basedOn w:val="1"/>
    <w:next w:val="1"/>
    <w:qFormat/>
    <w:uiPriority w:val="0"/>
    <w:pPr>
      <w:keepNext/>
      <w:keepLines/>
      <w:tabs>
        <w:tab w:val="left" w:pos="900"/>
      </w:tabs>
      <w:spacing w:line="416" w:lineRule="auto"/>
      <w:outlineLvl w:val="2"/>
    </w:pPr>
    <w:rPr>
      <w:rFonts w:ascii="Times New Roman" w:hAnsi="Times New Roman"/>
      <w:b/>
      <w:bCs/>
      <w:sz w:val="28"/>
      <w:szCs w:val="32"/>
    </w:rPr>
  </w:style>
  <w:style w:type="paragraph" w:styleId="8">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83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941"/>
    <w:qFormat/>
    <w:uiPriority w:val="0"/>
    <w:pPr>
      <w:autoSpaceDE w:val="0"/>
      <w:autoSpaceDN w:val="0"/>
    </w:pPr>
    <w:rPr>
      <w:rFonts w:hAnsi="Arial" w:cs="Arial"/>
      <w:snapToGrid w:val="0"/>
      <w:szCs w:val="21"/>
      <w:lang w:val="zh-CN"/>
    </w:rPr>
  </w:style>
  <w:style w:type="paragraph" w:styleId="5">
    <w:name w:val="Body Text First Indent"/>
    <w:basedOn w:val="4"/>
    <w:next w:val="6"/>
    <w:link w:val="843"/>
    <w:qFormat/>
    <w:uiPriority w:val="0"/>
    <w:pPr>
      <w:ind w:firstLine="420"/>
    </w:pPr>
    <w:rPr>
      <w:rFonts w:hAnsi="Calibri" w:cs="Times New Roman"/>
      <w:szCs w:val="20"/>
    </w:rPr>
  </w:style>
  <w:style w:type="paragraph" w:styleId="6">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pPr>
    <w:rPr>
      <w:kern w:val="0"/>
      <w:szCs w:val="20"/>
    </w:rPr>
  </w:style>
  <w:style w:type="paragraph" w:styleId="18">
    <w:name w:val="Normal Indent"/>
    <w:basedOn w:val="1"/>
    <w:next w:val="1"/>
    <w:link w:val="729"/>
    <w:qFormat/>
    <w:uiPriority w:val="0"/>
    <w:pPr>
      <w:widowControl/>
      <w:spacing w:line="480" w:lineRule="exact"/>
      <w:ind w:firstLine="567"/>
    </w:pPr>
    <w:rPr>
      <w:snapToGrid w:val="0"/>
      <w:color w:val="000000"/>
      <w:kern w:val="28"/>
      <w:sz w:val="28"/>
      <w:szCs w:val="20"/>
    </w:rPr>
  </w:style>
  <w:style w:type="paragraph" w:styleId="19">
    <w:name w:val="caption"/>
    <w:basedOn w:val="1"/>
    <w:next w:val="1"/>
    <w:link w:val="76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6"/>
    <w:qFormat/>
    <w:uiPriority w:val="0"/>
    <w:pPr>
      <w:shd w:val="clear" w:color="auto" w:fill="000080"/>
    </w:pPr>
  </w:style>
  <w:style w:type="paragraph" w:styleId="22">
    <w:name w:val="annotation text"/>
    <w:basedOn w:val="1"/>
    <w:link w:val="864"/>
    <w:qFormat/>
    <w:uiPriority w:val="99"/>
  </w:style>
  <w:style w:type="paragraph" w:styleId="23">
    <w:name w:val="Salutation"/>
    <w:basedOn w:val="1"/>
    <w:next w:val="1"/>
    <w:link w:val="824"/>
    <w:qFormat/>
    <w:uiPriority w:val="0"/>
    <w:rPr>
      <w:rFonts w:ascii="仿宋_GB2312" w:eastAsia="仿宋_GB2312"/>
      <w:sz w:val="28"/>
      <w:szCs w:val="20"/>
    </w:rPr>
  </w:style>
  <w:style w:type="paragraph" w:styleId="24">
    <w:name w:val="Body Text 3"/>
    <w:basedOn w:val="1"/>
    <w:link w:val="852"/>
    <w:qFormat/>
    <w:uiPriority w:val="0"/>
    <w:pPr>
      <w:jc w:val="center"/>
    </w:pPr>
    <w:rPr>
      <w:szCs w:val="20"/>
    </w:rPr>
  </w:style>
  <w:style w:type="paragraph" w:styleId="25">
    <w:name w:val="List Bullet 3"/>
    <w:basedOn w:val="1"/>
    <w:unhideWhenUsed/>
    <w:qFormat/>
    <w:uiPriority w:val="0"/>
    <w:pPr>
      <w:ind w:left="360" w:right="238" w:hanging="360"/>
      <w:contextualSpacing/>
    </w:pPr>
  </w:style>
  <w:style w:type="paragraph" w:styleId="26">
    <w:name w:val="Body Text Indent"/>
    <w:basedOn w:val="1"/>
    <w:next w:val="27"/>
    <w:link w:val="792"/>
    <w:qFormat/>
    <w:uiPriority w:val="0"/>
    <w:pPr>
      <w:spacing w:line="480" w:lineRule="exact"/>
      <w:ind w:firstLine="480" w:firstLineChars="200"/>
    </w:pPr>
  </w:style>
  <w:style w:type="paragraph" w:styleId="27">
    <w:name w:val="Body Text First Indent 2"/>
    <w:basedOn w:val="26"/>
    <w:next w:val="1"/>
    <w:link w:val="664"/>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pPr>
    <w:rPr>
      <w:kern w:val="0"/>
      <w:szCs w:val="20"/>
    </w:rPr>
  </w:style>
  <w:style w:type="paragraph" w:styleId="29">
    <w:name w:val="List 2"/>
    <w:basedOn w:val="1"/>
    <w:qFormat/>
    <w:uiPriority w:val="0"/>
    <w:pPr>
      <w:adjustRightInd/>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pPr>
    <w:rPr>
      <w:color w:val="000000"/>
      <w:kern w:val="0"/>
      <w:szCs w:val="20"/>
    </w:rPr>
  </w:style>
  <w:style w:type="paragraph" w:styleId="32">
    <w:name w:val="HTML Address"/>
    <w:basedOn w:val="1"/>
    <w:link w:val="753"/>
    <w:qFormat/>
    <w:uiPriority w:val="0"/>
    <w:pPr>
      <w:widowControl/>
      <w:adjustRightInd/>
      <w:ind w:firstLine="200" w:firstLineChars="200"/>
    </w:pPr>
    <w:rPr>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style>
  <w:style w:type="paragraph" w:styleId="35">
    <w:name w:val="Plain Text"/>
    <w:basedOn w:val="1"/>
    <w:next w:val="1"/>
    <w:link w:val="668"/>
    <w:qFormat/>
    <w:uiPriority w:val="0"/>
    <w:rPr>
      <w:rFonts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718"/>
    <w:qFormat/>
    <w:uiPriority w:val="0"/>
    <w:pPr>
      <w:ind w:left="100" w:leftChars="2500"/>
    </w:pPr>
    <w:rPr>
      <w:szCs w:val="21"/>
      <w:lang w:val="zh-CN"/>
    </w:rPr>
  </w:style>
  <w:style w:type="paragraph" w:styleId="39">
    <w:name w:val="Body Text Indent 2"/>
    <w:basedOn w:val="1"/>
    <w:link w:val="832"/>
    <w:qFormat/>
    <w:uiPriority w:val="0"/>
    <w:pPr>
      <w:ind w:firstLine="601"/>
      <w:textAlignment w:val="baseline"/>
    </w:pPr>
    <w:rPr>
      <w:kern w:val="0"/>
      <w:sz w:val="28"/>
      <w:szCs w:val="20"/>
    </w:rPr>
  </w:style>
  <w:style w:type="paragraph" w:styleId="40">
    <w:name w:val="endnote text"/>
    <w:basedOn w:val="1"/>
    <w:link w:val="949"/>
    <w:qFormat/>
    <w:uiPriority w:val="0"/>
    <w:rPr>
      <w:lang w:val="zh-CN"/>
    </w:rPr>
  </w:style>
  <w:style w:type="paragraph" w:styleId="41">
    <w:name w:val="Balloon Text"/>
    <w:basedOn w:val="1"/>
    <w:link w:val="725"/>
    <w:qFormat/>
    <w:uiPriority w:val="0"/>
    <w:rPr>
      <w:sz w:val="18"/>
      <w:szCs w:val="18"/>
    </w:rPr>
  </w:style>
  <w:style w:type="paragraph" w:styleId="42">
    <w:name w:val="footer"/>
    <w:basedOn w:val="1"/>
    <w:link w:val="900"/>
    <w:qFormat/>
    <w:uiPriority w:val="99"/>
    <w:pPr>
      <w:tabs>
        <w:tab w:val="center" w:pos="4153"/>
        <w:tab w:val="right" w:pos="8306"/>
      </w:tabs>
    </w:pPr>
    <w:rPr>
      <w:sz w:val="18"/>
      <w:szCs w:val="18"/>
    </w:rPr>
  </w:style>
  <w:style w:type="paragraph" w:styleId="43">
    <w:name w:val="header"/>
    <w:basedOn w:val="1"/>
    <w:link w:val="908"/>
    <w:qFormat/>
    <w:uiPriority w:val="99"/>
    <w:pPr>
      <w:pBdr>
        <w:bottom w:val="single" w:color="auto" w:sz="6" w:space="1"/>
      </w:pBdr>
      <w:tabs>
        <w:tab w:val="center" w:pos="4153"/>
        <w:tab w:val="right" w:pos="8306"/>
      </w:tabs>
      <w:jc w:val="center"/>
    </w:pPr>
    <w:rPr>
      <w:sz w:val="18"/>
      <w:szCs w:val="18"/>
    </w:rPr>
  </w:style>
  <w:style w:type="paragraph" w:styleId="44">
    <w:name w:val="Signature"/>
    <w:basedOn w:val="1"/>
    <w:link w:val="865"/>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ind w:firstLine="200" w:firstLineChars="200"/>
      <w:jc w:val="center"/>
    </w:pPr>
    <w:rPr>
      <w:szCs w:val="20"/>
    </w:rPr>
  </w:style>
  <w:style w:type="paragraph" w:styleId="49">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18"/>
    <w:link w:val="83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3"/>
    <w:qFormat/>
    <w:uiPriority w:val="0"/>
    <w:pPr>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8"/>
    <w:qFormat/>
    <w:uiPriority w:val="0"/>
    <w:pPr>
      <w:spacing w:after="120" w:line="480" w:lineRule="auto"/>
    </w:pPr>
  </w:style>
  <w:style w:type="paragraph" w:styleId="58">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pPr>
    <w:rPr>
      <w:kern w:val="0"/>
    </w:rPr>
  </w:style>
  <w:style w:type="paragraph" w:styleId="60">
    <w:name w:val="Title"/>
    <w:basedOn w:val="1"/>
    <w:next w:val="1"/>
    <w:link w:val="812"/>
    <w:qFormat/>
    <w:uiPriority w:val="10"/>
    <w:pPr>
      <w:widowControl/>
      <w:overflowPunct w:val="0"/>
      <w:autoSpaceDE w:val="0"/>
      <w:autoSpaceDN w:val="0"/>
      <w:jc w:val="center"/>
      <w:textAlignment w:val="baseline"/>
    </w:pPr>
    <w:rPr>
      <w:b/>
      <w:kern w:val="0"/>
      <w:szCs w:val="20"/>
    </w:rPr>
  </w:style>
  <w:style w:type="paragraph" w:styleId="61">
    <w:name w:val="annotation subject"/>
    <w:basedOn w:val="22"/>
    <w:next w:val="22"/>
    <w:link w:val="64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80"/>
    <w:qFormat/>
    <w:uiPriority w:val="99"/>
    <w:pPr>
      <w:tabs>
        <w:tab w:val="right" w:leader="dot" w:pos="8268"/>
      </w:tabs>
      <w:spacing w:line="200" w:lineRule="atLeast"/>
      <w:ind w:firstLine="420"/>
    </w:pPr>
    <w:rPr>
      <w:rFonts w:ascii="宋体"/>
      <w:spacing w:val="-4"/>
      <w:sz w:val="18"/>
    </w:rPr>
  </w:style>
  <w:style w:type="paragraph" w:customStyle="1" w:styleId="80">
    <w:name w:val="正文缩进1"/>
    <w:basedOn w:val="81"/>
    <w:next w:val="83"/>
    <w:qFormat/>
    <w:uiPriority w:val="0"/>
    <w:pPr>
      <w:tabs>
        <w:tab w:val="right" w:leader="dot" w:pos="8268"/>
      </w:tabs>
      <w:autoSpaceDE w:val="0"/>
      <w:autoSpaceDN w:val="0"/>
      <w:spacing w:after="120" w:line="360" w:lineRule="auto"/>
      <w:ind w:left="420" w:leftChars="200"/>
    </w:pPr>
    <w:rPr>
      <w:szCs w:val="21"/>
    </w:rPr>
  </w:style>
  <w:style w:type="paragraph" w:customStyle="1" w:styleId="81">
    <w:name w:val="正文1"/>
    <w:basedOn w:val="34"/>
    <w:next w:val="82"/>
    <w:qFormat/>
    <w:uiPriority w:val="0"/>
    <w:pPr>
      <w:ind w:left="0" w:leftChars="0" w:firstLine="480" w:firstLineChars="200"/>
    </w:pPr>
    <w:rPr>
      <w:rFonts w:ascii="仿宋_GB2312" w:hAnsi="Courier New" w:eastAsia="仿宋_GB2312"/>
      <w:kern w:val="28"/>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文本首行缩进 211"/>
    <w:basedOn w:val="26"/>
    <w:qFormat/>
    <w:uiPriority w:val="99"/>
    <w:pPr>
      <w:tabs>
        <w:tab w:val="right" w:leader="dot" w:pos="8268"/>
      </w:tabs>
      <w:spacing w:line="200" w:lineRule="atLeast"/>
      <w:ind w:firstLine="420"/>
    </w:pPr>
    <w:rPr>
      <w:spacing w:val="-4"/>
      <w:sz w:val="18"/>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Normal Indent1"/>
    <w:basedOn w:val="1"/>
    <w:qFormat/>
    <w:uiPriority w:val="0"/>
    <w:pPr>
      <w:ind w:firstLine="420" w:firstLineChars="20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Quote1"/>
    <w:basedOn w:val="1"/>
    <w:next w:val="1"/>
    <w:qFormat/>
    <w:uiPriority w:val="99"/>
    <w:pPr>
      <w:widowControl/>
      <w:wordWrap w:val="0"/>
      <w:spacing w:before="200" w:after="160"/>
      <w:ind w:left="864" w:right="864"/>
      <w:jc w:val="center"/>
    </w:pPr>
    <w:rPr>
      <w:i/>
      <w:color w:val="404040"/>
    </w:rPr>
  </w:style>
  <w:style w:type="paragraph" w:customStyle="1" w:styleId="89">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qFormat/>
    <w:uiPriority w:val="0"/>
    <w:pPr>
      <w:ind w:firstLine="482"/>
    </w:pPr>
    <w:rPr>
      <w:kern w:val="0"/>
      <w:szCs w:val="20"/>
    </w:rPr>
  </w:style>
  <w:style w:type="paragraph" w:customStyle="1" w:styleId="92">
    <w:name w:val="U_正文"/>
    <w:basedOn w:val="1"/>
    <w:link w:val="639"/>
    <w:qFormat/>
    <w:uiPriority w:val="0"/>
    <w:pPr>
      <w:adjustRightInd/>
      <w:spacing w:beforeLines="20" w:afterLines="20" w:line="300" w:lineRule="auto"/>
      <w:ind w:firstLine="200" w:firstLineChars="200"/>
    </w:pPr>
    <w:rPr>
      <w:kern w:val="0"/>
    </w:rPr>
  </w:style>
  <w:style w:type="paragraph" w:customStyle="1" w:styleId="93">
    <w:name w:val="哈哈正文"/>
    <w:basedOn w:val="1"/>
    <w:link w:val="646"/>
    <w:qFormat/>
    <w:uiPriority w:val="0"/>
    <w:pPr>
      <w:adjustRightInd/>
      <w:ind w:firstLine="200" w:firstLineChars="200"/>
    </w:pPr>
    <w:rPr>
      <w:szCs w:val="20"/>
    </w:rPr>
  </w:style>
  <w:style w:type="paragraph" w:customStyle="1" w:styleId="94">
    <w:name w:val="5正文"/>
    <w:basedOn w:val="1"/>
    <w:link w:val="659"/>
    <w:qFormat/>
    <w:uiPriority w:val="0"/>
    <w:pPr>
      <w:adjustRightInd/>
      <w:ind w:firstLine="566" w:firstLineChars="202"/>
    </w:pPr>
    <w:rPr>
      <w:rFonts w:ascii="仿宋_GB2312" w:hAnsi="微软雅黑" w:eastAsia="仿宋_GB2312"/>
      <w:kern w:val="0"/>
      <w:sz w:val="28"/>
      <w:szCs w:val="21"/>
    </w:rPr>
  </w:style>
  <w:style w:type="paragraph" w:customStyle="1" w:styleId="95">
    <w:name w:val="正文2"/>
    <w:basedOn w:val="1"/>
    <w:link w:val="673"/>
    <w:qFormat/>
    <w:uiPriority w:val="0"/>
    <w:pPr>
      <w:spacing w:before="156"/>
      <w:ind w:firstLine="510" w:firstLineChars="200"/>
    </w:pPr>
    <w:rPr>
      <w:szCs w:val="20"/>
    </w:rPr>
  </w:style>
  <w:style w:type="paragraph" w:customStyle="1" w:styleId="96">
    <w:name w:val="无间隔1"/>
    <w:link w:val="681"/>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08"/>
    <w:qFormat/>
    <w:uiPriority w:val="0"/>
    <w:pPr>
      <w:spacing w:before="240" w:after="240" w:line="240" w:lineRule="auto"/>
      <w:ind w:left="0" w:firstLine="0"/>
    </w:pPr>
    <w:rPr>
      <w:rFonts w:ascii="Calibri" w:hAnsi="Calibri"/>
      <w:b w:val="0"/>
      <w:bCs w:val="0"/>
      <w:kern w:val="0"/>
      <w:szCs w:val="20"/>
    </w:rPr>
  </w:style>
  <w:style w:type="paragraph" w:customStyle="1" w:styleId="101">
    <w:name w:val="my正文"/>
    <w:basedOn w:val="1"/>
    <w:link w:val="728"/>
    <w:qFormat/>
    <w:uiPriority w:val="0"/>
    <w:pPr>
      <w:adjustRightInd/>
      <w:ind w:firstLine="480" w:firstLineChars="200"/>
    </w:pPr>
    <w:rPr>
      <w:rFonts w:ascii="Tahoma" w:hAnsi="Tahoma"/>
      <w:kern w:val="0"/>
    </w:rPr>
  </w:style>
  <w:style w:type="paragraph" w:customStyle="1" w:styleId="102">
    <w:name w:val="3级"/>
    <w:basedOn w:val="103"/>
    <w:link w:val="734"/>
    <w:qFormat/>
    <w:uiPriority w:val="0"/>
    <w:pPr>
      <w:ind w:left="0" w:right="466" w:firstLine="288"/>
    </w:pPr>
    <w:rPr>
      <w:rFonts w:hAnsi="宋体"/>
    </w:rPr>
  </w:style>
  <w:style w:type="paragraph" w:customStyle="1" w:styleId="10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pPr>
    <w:rPr>
      <w:rFonts w:ascii="宋体" w:hAnsi="Arial"/>
      <w:snapToGrid w:val="0"/>
      <w:kern w:val="0"/>
      <w:szCs w:val="20"/>
    </w:rPr>
  </w:style>
  <w:style w:type="paragraph" w:customStyle="1" w:styleId="104">
    <w:name w:val="标题4-dyf"/>
    <w:basedOn w:val="8"/>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qFormat/>
    <w:uiPriority w:val="0"/>
    <w:pPr>
      <w:widowControl/>
      <w:adjustRightInd/>
      <w:ind w:firstLine="480" w:firstLineChars="200"/>
    </w:pPr>
    <w:rPr>
      <w:color w:val="000000"/>
      <w:kern w:val="0"/>
    </w:rPr>
  </w:style>
  <w:style w:type="paragraph" w:customStyle="1" w:styleId="106">
    <w:name w:val="正文样式"/>
    <w:basedOn w:val="1"/>
    <w:link w:val="776"/>
    <w:qFormat/>
    <w:uiPriority w:val="0"/>
    <w:pPr>
      <w:adjustRightInd/>
      <w:ind w:firstLine="480" w:firstLineChars="200"/>
    </w:pPr>
    <w:rPr>
      <w:kern w:val="0"/>
    </w:rPr>
  </w:style>
  <w:style w:type="paragraph" w:customStyle="1" w:styleId="107">
    <w:name w:val="gf正文1"/>
    <w:basedOn w:val="1"/>
    <w:link w:val="782"/>
    <w:qFormat/>
    <w:uiPriority w:val="0"/>
    <w:pPr>
      <w:tabs>
        <w:tab w:val="left" w:pos="3240"/>
        <w:tab w:val="left" w:pos="3960"/>
      </w:tabs>
      <w:ind w:firstLine="480" w:firstLineChars="200"/>
    </w:pPr>
  </w:style>
  <w:style w:type="paragraph" w:customStyle="1" w:styleId="108">
    <w:name w:val="列表1"/>
    <w:basedOn w:val="1"/>
    <w:next w:val="109"/>
    <w:link w:val="785"/>
    <w:qFormat/>
    <w:uiPriority w:val="0"/>
    <w:pPr>
      <w:widowControl/>
      <w:adjustRightInd/>
      <w:spacing w:after="200"/>
      <w:ind w:left="720" w:firstLine="200" w:firstLineChars="200"/>
    </w:pPr>
    <w:rPr>
      <w:kern w:val="0"/>
      <w:szCs w:val="20"/>
      <w:lang w:eastAsia="en-US"/>
    </w:rPr>
  </w:style>
  <w:style w:type="paragraph" w:customStyle="1" w:styleId="109">
    <w:name w:val="列表段落1"/>
    <w:basedOn w:val="1"/>
    <w:qFormat/>
    <w:uiPriority w:val="34"/>
    <w:pPr>
      <w:ind w:firstLine="200" w:firstLineChars="200"/>
    </w:pPr>
    <w:rPr>
      <w:rFonts w:eastAsia="楷体_GB2312" w:cs="Lucida Sans"/>
    </w:rPr>
  </w:style>
  <w:style w:type="paragraph" w:customStyle="1" w:styleId="110">
    <w:name w:val="此正文"/>
    <w:basedOn w:val="1"/>
    <w:link w:val="807"/>
    <w:qFormat/>
    <w:uiPriority w:val="0"/>
    <w:pPr>
      <w:adjustRightInd/>
      <w:ind w:firstLine="200" w:firstLineChars="200"/>
    </w:pPr>
  </w:style>
  <w:style w:type="paragraph" w:customStyle="1" w:styleId="111">
    <w:name w:val="样式 样式 标题 4h4H4Fab-4T5Ref Heading 1rh1Heading sqlsect 1.2.3.... +..."/>
    <w:basedOn w:val="112"/>
    <w:link w:val="829"/>
    <w:qFormat/>
    <w:uiPriority w:val="0"/>
    <w:pPr>
      <w:tabs>
        <w:tab w:val="left" w:pos="2356"/>
      </w:tabs>
    </w:pPr>
  </w:style>
  <w:style w:type="paragraph" w:customStyle="1" w:styleId="112">
    <w:name w:val="样式 标题 4h4H4Fab-4T5Ref Heading 1rh1Heading sqlsect 1.2.3...."/>
    <w:basedOn w:val="8"/>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qFormat/>
    <w:uiPriority w:val="0"/>
    <w:pPr>
      <w:adjustRightInd/>
    </w:pPr>
    <w:rPr>
      <w:rFonts w:hAnsi="Courier New"/>
      <w:kern w:val="0"/>
      <w:sz w:val="20"/>
      <w:szCs w:val="20"/>
    </w:rPr>
  </w:style>
  <w:style w:type="paragraph" w:customStyle="1" w:styleId="115">
    <w:name w:val="正文说明"/>
    <w:basedOn w:val="1"/>
    <w:link w:val="854"/>
    <w:qFormat/>
    <w:uiPriority w:val="0"/>
    <w:pPr>
      <w:adjustRightInd/>
    </w:pPr>
    <w:rPr>
      <w:kern w:val="0"/>
    </w:rPr>
  </w:style>
  <w:style w:type="paragraph" w:customStyle="1" w:styleId="116">
    <w:name w:val="Table Text"/>
    <w:basedOn w:val="1"/>
    <w:link w:val="860"/>
    <w:qFormat/>
    <w:uiPriority w:val="0"/>
    <w:pPr>
      <w:widowControl/>
      <w:spacing w:before="60" w:after="60"/>
    </w:pPr>
    <w:rPr>
      <w:kern w:val="0"/>
    </w:rPr>
  </w:style>
  <w:style w:type="paragraph" w:customStyle="1" w:styleId="117">
    <w:name w:val="公文正文"/>
    <w:basedOn w:val="1"/>
    <w:link w:val="872"/>
    <w:qFormat/>
    <w:uiPriority w:val="0"/>
    <w:pPr>
      <w:adjustRightInd/>
      <w:spacing w:before="156"/>
      <w:ind w:firstLine="360" w:firstLineChars="200"/>
    </w:pPr>
    <w:rPr>
      <w:rFonts w:ascii="仿宋_GB2312" w:eastAsia="仿宋_GB2312"/>
    </w:rPr>
  </w:style>
  <w:style w:type="paragraph" w:customStyle="1" w:styleId="118">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paragraph" w:customStyle="1" w:styleId="119">
    <w:name w:val="b11_01b"/>
    <w:basedOn w:val="1"/>
    <w:next w:val="1"/>
    <w:link w:val="897"/>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paragraph" w:customStyle="1" w:styleId="120">
    <w:name w:val="段落"/>
    <w:basedOn w:val="1"/>
    <w:link w:val="905"/>
    <w:qFormat/>
    <w:uiPriority w:val="0"/>
    <w:pPr>
      <w:adjustRightInd/>
      <w:ind w:firstLine="480" w:firstLineChars="200"/>
    </w:pPr>
    <w:rPr>
      <w:kern w:val="0"/>
      <w:szCs w:val="20"/>
    </w:rPr>
  </w:style>
  <w:style w:type="paragraph" w:customStyle="1" w:styleId="121">
    <w:name w:val="正文段"/>
    <w:basedOn w:val="1"/>
    <w:link w:val="912"/>
    <w:qFormat/>
    <w:uiPriority w:val="0"/>
    <w:pPr>
      <w:widowControl/>
      <w:spacing w:after="156" w:afterLines="50"/>
      <w:ind w:firstLine="200" w:firstLineChars="200"/>
    </w:pPr>
    <w:rPr>
      <w:kern w:val="0"/>
      <w:szCs w:val="20"/>
    </w:rPr>
  </w:style>
  <w:style w:type="paragraph" w:customStyle="1" w:styleId="122">
    <w:name w:val="冯广丽"/>
    <w:basedOn w:val="1"/>
    <w:link w:val="915"/>
    <w:qFormat/>
    <w:uiPriority w:val="0"/>
    <w:pPr>
      <w:adjustRightInd/>
      <w:ind w:firstLine="480" w:firstLineChars="200"/>
    </w:pPr>
    <w:rPr>
      <w:szCs w:val="22"/>
    </w:rPr>
  </w:style>
  <w:style w:type="paragraph" w:customStyle="1" w:styleId="123">
    <w:name w:val="编号，小四"/>
    <w:basedOn w:val="1"/>
    <w:link w:val="921"/>
    <w:qFormat/>
    <w:uiPriority w:val="0"/>
    <w:pPr>
      <w:tabs>
        <w:tab w:val="left" w:pos="432"/>
      </w:tabs>
      <w:adjustRightInd/>
      <w:ind w:left="432" w:hanging="432"/>
    </w:pPr>
    <w:rPr>
      <w:rFonts w:ascii="Arial" w:hAnsi="Arial"/>
      <w:kern w:val="0"/>
      <w:szCs w:val="20"/>
    </w:rPr>
  </w:style>
  <w:style w:type="paragraph" w:customStyle="1" w:styleId="124">
    <w:name w:val="仿宋正文"/>
    <w:basedOn w:val="1"/>
    <w:link w:val="928"/>
    <w:qFormat/>
    <w:uiPriority w:val="0"/>
    <w:pPr>
      <w:adjustRightInd/>
      <w:ind w:firstLine="480" w:firstLineChars="200"/>
    </w:pPr>
    <w:rPr>
      <w:rFonts w:ascii="仿宋_GB2312" w:eastAsia="仿宋_GB2312"/>
      <w:szCs w:val="20"/>
    </w:rPr>
  </w:style>
  <w:style w:type="paragraph" w:customStyle="1" w:styleId="125">
    <w:name w:val="样式 正文缩进 + 首行缩进:  2 字符"/>
    <w:basedOn w:val="18"/>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Cs w:val="20"/>
    </w:rPr>
  </w:style>
  <w:style w:type="paragraph" w:customStyle="1" w:styleId="129">
    <w:name w:val="表格标题1"/>
    <w:basedOn w:val="1"/>
    <w:qFormat/>
    <w:uiPriority w:val="0"/>
    <w:pPr>
      <w:adjustRightInd/>
      <w:jc w:val="center"/>
    </w:pPr>
    <w:rPr>
      <w:b/>
      <w:bCs/>
      <w:color w:val="000000"/>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jc w:val="center"/>
    </w:pPr>
    <w:rPr>
      <w:b/>
      <w:bCs/>
      <w:szCs w:val="20"/>
    </w:rPr>
  </w:style>
  <w:style w:type="paragraph" w:customStyle="1" w:styleId="133">
    <w:name w:val="标题4_自定义"/>
    <w:basedOn w:val="8"/>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138">
    <w:name w:val="reader-word-layer"/>
    <w:basedOn w:val="1"/>
    <w:qFormat/>
    <w:uiPriority w:val="0"/>
    <w:pPr>
      <w:widowControl/>
      <w:adjustRightInd/>
      <w:spacing w:before="100" w:beforeAutospacing="1" w:after="100" w:afterAutospacing="1"/>
    </w:pPr>
    <w:rPr>
      <w:kern w:val="0"/>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Cs w:val="20"/>
    </w:rPr>
  </w:style>
  <w:style w:type="paragraph" w:customStyle="1" w:styleId="145">
    <w:name w:val="style82 f9a f9a f9a"/>
    <w:basedOn w:val="1"/>
    <w:qFormat/>
    <w:uiPriority w:val="0"/>
    <w:pPr>
      <w:widowControl/>
      <w:spacing w:before="100" w:beforeAutospacing="1" w:after="100" w:afterAutospacing="1" w:line="276" w:lineRule="auto"/>
    </w:pPr>
    <w:rPr>
      <w:kern w:val="0"/>
      <w:szCs w:val="20"/>
    </w:rPr>
  </w:style>
  <w:style w:type="paragraph" w:customStyle="1" w:styleId="146">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147">
    <w:name w:val="Char Char Char Char Char Char Char Char"/>
    <w:basedOn w:val="1"/>
    <w:qFormat/>
    <w:uiPriority w:val="0"/>
    <w:pPr>
      <w:tabs>
        <w:tab w:val="left" w:pos="360"/>
      </w:tabs>
    </w:pPr>
    <w:rPr>
      <w:szCs w:val="20"/>
    </w:rPr>
  </w:style>
  <w:style w:type="paragraph" w:customStyle="1" w:styleId="148">
    <w:name w:val="Char Char11 Char Char Char"/>
    <w:basedOn w:val="1"/>
    <w:qFormat/>
    <w:uiPriority w:val="0"/>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qFormat/>
    <w:uiPriority w:val="0"/>
    <w:pPr>
      <w:widowControl/>
      <w:tabs>
        <w:tab w:val="left" w:pos="840"/>
        <w:tab w:val="clear" w:pos="432"/>
      </w:tabs>
      <w:adjustRightInd w:val="0"/>
      <w:spacing w:before="156" w:beforeLines="50" w:after="60" w:line="300" w:lineRule="auto"/>
      <w:ind w:left="840" w:hanging="420"/>
    </w:pPr>
    <w:rPr>
      <w:rFonts w:ascii="Arial Narrow" w:hAnsi="Arial Narrow"/>
      <w:kern w:val="0"/>
      <w:szCs w:val="20"/>
    </w:rPr>
  </w:style>
  <w:style w:type="paragraph" w:customStyle="1" w:styleId="156">
    <w:name w:val="样式 仿宋_GB2312 三号 加粗 黑色 居中 行距: 1.5 倍行距"/>
    <w:basedOn w:val="1"/>
    <w:qFormat/>
    <w:uiPriority w:val="0"/>
    <w:pPr>
      <w:jc w:val="center"/>
    </w:pPr>
    <w:rPr>
      <w:rFonts w:ascii="仿宋_GB2312" w:eastAsia="仿宋_GB2312"/>
      <w:b/>
      <w:bCs/>
      <w:color w:val="000000"/>
      <w:sz w:val="28"/>
      <w:szCs w:val="20"/>
    </w:rPr>
  </w:style>
  <w:style w:type="paragraph" w:customStyle="1" w:styleId="157">
    <w:name w:val="正文21"/>
    <w:basedOn w:val="1"/>
    <w:qFormat/>
    <w:uiPriority w:val="0"/>
    <w:pPr>
      <w:adjustRightInd/>
      <w:spacing w:before="156"/>
      <w:ind w:firstLine="510" w:firstLineChars="200"/>
    </w:pPr>
    <w:rPr>
      <w:szCs w:val="20"/>
    </w:rPr>
  </w:style>
  <w:style w:type="paragraph" w:customStyle="1" w:styleId="158">
    <w:name w:val="Test2"/>
    <w:basedOn w:val="3"/>
    <w:qFormat/>
    <w:uiPriority w:val="0"/>
    <w:pPr>
      <w:widowControl/>
      <w:adjustRightInd w:val="0"/>
      <w:spacing w:before="360" w:after="360" w:line="240" w:lineRule="atLeast"/>
    </w:pPr>
    <w:rPr>
      <w:rFonts w:ascii="宋体" w:hAnsi="Arial"/>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163">
    <w:name w:val="样式 宋体 行距: 1.5 倍行距 首行缩进:  2 字符"/>
    <w:basedOn w:val="1"/>
    <w:qFormat/>
    <w:uiPriority w:val="0"/>
    <w:pPr>
      <w:adjustRightInd/>
      <w:ind w:firstLine="420" w:firstLineChars="200"/>
    </w:pPr>
    <w:rPr>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pPr>
    <w:rPr>
      <w:sz w:val="28"/>
      <w:szCs w:val="20"/>
      <w:lang w:eastAsia="zh-TW"/>
    </w:rPr>
  </w:style>
  <w:style w:type="paragraph" w:customStyle="1" w:styleId="169">
    <w:name w:val="Char2 Char Char"/>
    <w:basedOn w:val="1"/>
    <w:qFormat/>
    <w:uiPriority w:val="0"/>
    <w:pPr>
      <w:adjustRightInd/>
    </w:pPr>
    <w:rPr>
      <w:rFonts w:ascii="Tahoma" w:hAnsi="Tahoma"/>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172">
    <w:name w:val="Char Char Char"/>
    <w:basedOn w:val="1"/>
    <w:qFormat/>
    <w:uiPriority w:val="0"/>
    <w:rPr>
      <w:rFonts w:ascii="Tahoma" w:hAnsi="Tahoma"/>
      <w:szCs w:val="20"/>
    </w:rPr>
  </w:style>
  <w:style w:type="paragraph" w:customStyle="1" w:styleId="17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无间隔2"/>
    <w:basedOn w:val="1"/>
    <w:link w:val="950"/>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179">
    <w:name w:val="Char Char1 Char1"/>
    <w:basedOn w:val="1"/>
    <w:qFormat/>
    <w:uiPriority w:val="6"/>
    <w:pPr>
      <w:widowControl/>
      <w:spacing w:before="120" w:after="160"/>
      <w:ind w:right="-360"/>
    </w:pPr>
    <w:rPr>
      <w:rFonts w:ascii="Arial" w:hAnsi="Arial"/>
      <w:kern w:val="0"/>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kern w:val="0"/>
      <w:sz w:val="28"/>
      <w:szCs w:val="28"/>
    </w:rPr>
  </w:style>
  <w:style w:type="paragraph" w:customStyle="1" w:styleId="181">
    <w:name w:val="MM Topic 2"/>
    <w:basedOn w:val="3"/>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7"/>
    <w:next w:val="1"/>
    <w:qFormat/>
    <w:uiPriority w:val="0"/>
    <w:pPr>
      <w:spacing w:line="240" w:lineRule="auto"/>
    </w:pPr>
    <w:rPr>
      <w:szCs w:val="28"/>
    </w:rPr>
  </w:style>
  <w:style w:type="paragraph" w:customStyle="1" w:styleId="189">
    <w:name w:val="FA正文"/>
    <w:basedOn w:val="1"/>
    <w:qFormat/>
    <w:uiPriority w:val="0"/>
    <w:pPr>
      <w:ind w:firstLine="480" w:firstLineChars="200"/>
    </w:pPr>
    <w:rPr>
      <w:szCs w:val="20"/>
    </w:rPr>
  </w:style>
  <w:style w:type="paragraph" w:customStyle="1" w:styleId="190">
    <w:name w:val="MM Topic 5"/>
    <w:basedOn w:val="9"/>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eastAsia="仿宋_GB2312"/>
      <w:color w:val="000000"/>
      <w:szCs w:val="24"/>
    </w:rPr>
  </w:style>
  <w:style w:type="paragraph" w:customStyle="1" w:styleId="197">
    <w:name w:val="图中文字"/>
    <w:basedOn w:val="1"/>
    <w:qFormat/>
    <w:uiPriority w:val="0"/>
    <w:pPr>
      <w:spacing w:line="0" w:lineRule="atLeast"/>
      <w:ind w:firstLine="200" w:firstLineChars="200"/>
      <w:jc w:val="center"/>
    </w:pPr>
    <w:rPr>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199">
    <w:name w:val="MM Topic 3"/>
    <w:basedOn w:val="7"/>
    <w:qFormat/>
    <w:uiPriority w:val="0"/>
    <w:pPr>
      <w:tabs>
        <w:tab w:val="left" w:pos="1680"/>
        <w:tab w:val="clear" w:pos="900"/>
      </w:tabs>
      <w:adjustRightInd/>
      <w:ind w:left="1680" w:hanging="420"/>
    </w:pPr>
  </w:style>
  <w:style w:type="paragraph" w:customStyle="1" w:styleId="200">
    <w:name w:val="标准小四"/>
    <w:basedOn w:val="1"/>
    <w:qFormat/>
    <w:uiPriority w:val="0"/>
    <w:pPr>
      <w:ind w:firstLine="480" w:firstLineChars="200"/>
    </w:pPr>
    <w:rPr>
      <w:rFonts w:ascii="Arial" w:hAnsi="Arial"/>
      <w:szCs w:val="21"/>
    </w:rPr>
  </w:style>
  <w:style w:type="paragraph" w:customStyle="1" w:styleId="20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Cs w:val="20"/>
    </w:rPr>
  </w:style>
  <w:style w:type="paragraph" w:customStyle="1" w:styleId="205">
    <w:name w:val="列出段落5"/>
    <w:basedOn w:val="1"/>
    <w:qFormat/>
    <w:uiPriority w:val="0"/>
    <w:pPr>
      <w:ind w:firstLine="200" w:firstLineChars="200"/>
    </w:pPr>
    <w:rPr>
      <w:rFonts w:eastAsia="楷体_GB2312" w:cs="Lucida Sans"/>
    </w:rPr>
  </w:style>
  <w:style w:type="paragraph" w:customStyle="1" w:styleId="206">
    <w:name w:val="font7"/>
    <w:basedOn w:val="1"/>
    <w:qFormat/>
    <w:uiPriority w:val="0"/>
    <w:pPr>
      <w:widowControl/>
      <w:adjustRightInd/>
      <w:spacing w:before="100" w:beforeAutospacing="1" w:after="100" w:afterAutospacing="1"/>
      <w:ind w:firstLine="200" w:firstLineChars="200"/>
    </w:pPr>
    <w:rPr>
      <w:kern w:val="0"/>
      <w:sz w:val="20"/>
      <w:szCs w:val="20"/>
    </w:rPr>
  </w:style>
  <w:style w:type="paragraph" w:customStyle="1" w:styleId="207">
    <w:name w:val="表格文字"/>
    <w:basedOn w:val="1"/>
    <w:next w:val="18"/>
    <w:qFormat/>
    <w:uiPriority w:val="0"/>
    <w:pPr>
      <w:adjustRightInd/>
      <w:ind w:firstLine="200" w:firstLineChars="200"/>
    </w:pPr>
    <w:rPr>
      <w:rFonts w:ascii="Arial" w:hAnsi="Arial"/>
      <w:spacing w:val="-5"/>
      <w:kern w:val="0"/>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211">
    <w:name w:val="样式 左侧:  0.85 厘米 首行缩进:  0.85 厘米"/>
    <w:basedOn w:val="1"/>
    <w:qFormat/>
    <w:uiPriority w:val="0"/>
    <w:pPr>
      <w:adjustRightInd/>
      <w:ind w:firstLine="482"/>
    </w:pPr>
    <w:rPr>
      <w:szCs w:val="20"/>
    </w:rPr>
  </w:style>
  <w:style w:type="paragraph" w:customStyle="1" w:styleId="212">
    <w:name w:val="Char3 Char Char"/>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15">
    <w:name w:val="Bulleting First Indent 1"/>
    <w:basedOn w:val="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rPr>
      <w:szCs w:val="20"/>
    </w:rPr>
  </w:style>
  <w:style w:type="paragraph" w:customStyle="1" w:styleId="218">
    <w:name w:val="正文1.25"/>
    <w:basedOn w:val="1"/>
    <w:qFormat/>
    <w:uiPriority w:val="0"/>
    <w:pPr>
      <w:adjustRightInd/>
      <w:spacing w:line="300" w:lineRule="auto"/>
      <w:ind w:firstLine="480" w:firstLineChars="200"/>
    </w:pPr>
    <w:rPr>
      <w:szCs w:val="20"/>
    </w:rPr>
  </w:style>
  <w:style w:type="paragraph" w:customStyle="1" w:styleId="219">
    <w:name w:val="1正文"/>
    <w:basedOn w:val="1"/>
    <w:qFormat/>
    <w:uiPriority w:val="0"/>
    <w:pPr>
      <w:adjustRightInd/>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226">
    <w:name w:val="样式 标题 4PIM 4H4h4bulletblbbH41H42H43H44H45H46H47H48...1"/>
    <w:basedOn w:val="8"/>
    <w:qFormat/>
    <w:uiPriority w:val="0"/>
    <w:pPr>
      <w:widowControl/>
    </w:pPr>
    <w:rPr>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230">
    <w:name w:val="正文6"/>
    <w:basedOn w:val="1"/>
    <w:qFormat/>
    <w:uiPriority w:val="0"/>
    <w:pPr>
      <w:tabs>
        <w:tab w:val="left" w:pos="0"/>
        <w:tab w:val="left" w:pos="703"/>
      </w:tabs>
      <w:adjustRightInd/>
      <w:spacing w:before="60" w:after="60"/>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23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ind w:firstLine="420"/>
    </w:pPr>
    <w:rPr>
      <w:rFonts w:ascii="Calibri" w:hAnsi="Calibri" w:cs="Calibri"/>
      <w:color w:val="000000"/>
      <w:kern w:val="1"/>
      <w:szCs w:val="22"/>
    </w:rPr>
  </w:style>
  <w:style w:type="paragraph" w:customStyle="1" w:styleId="235">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45">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246">
    <w:name w:val="Char Char111"/>
    <w:basedOn w:val="1"/>
    <w:qFormat/>
    <w:uiPriority w:val="0"/>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ind w:firstLine="200" w:firstLineChars="200"/>
    </w:pPr>
    <w:rPr>
      <w:rFonts w:hAnsi="Calibri"/>
    </w:rPr>
  </w:style>
  <w:style w:type="paragraph" w:customStyle="1" w:styleId="252">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253">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pPr>
    <w:rPr>
      <w:kern w:val="0"/>
      <w:sz w:val="18"/>
      <w:szCs w:val="18"/>
    </w:rPr>
  </w:style>
  <w:style w:type="paragraph" w:customStyle="1" w:styleId="257">
    <w:name w:val="Char Char1 Char2"/>
    <w:basedOn w:val="1"/>
    <w:qFormat/>
    <w:uiPriority w:val="0"/>
    <w:pPr>
      <w:widowControl/>
      <w:spacing w:before="120" w:after="160"/>
      <w:ind w:right="-360"/>
    </w:pPr>
    <w:rPr>
      <w:rFonts w:ascii="Arial" w:hAnsi="Arial"/>
      <w:kern w:val="0"/>
      <w:lang w:eastAsia="en-US"/>
    </w:rPr>
  </w:style>
  <w:style w:type="paragraph" w:customStyle="1" w:styleId="258">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pPr>
    <w:rPr>
      <w:kern w:val="0"/>
    </w:rPr>
  </w:style>
  <w:style w:type="paragraph" w:customStyle="1" w:styleId="26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ind w:firstLine="420" w:firstLineChars="200"/>
    </w:pPr>
    <w:rPr>
      <w:rFonts w:ascii="Calibri" w:hAnsi="Calibri"/>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pPr>
    <w:rPr>
      <w:rFonts w:hint="eastAsia"/>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Cs w:val="20"/>
    </w:rPr>
  </w:style>
  <w:style w:type="paragraph" w:customStyle="1" w:styleId="276">
    <w:name w:val="标题五"/>
    <w:basedOn w:val="1"/>
    <w:qFormat/>
    <w:uiPriority w:val="0"/>
    <w:pPr>
      <w:adjustRightInd/>
      <w:spacing w:before="156" w:beforeLines="50"/>
    </w:pPr>
    <w:rPr>
      <w:b/>
    </w:rPr>
  </w:style>
  <w:style w:type="paragraph" w:customStyle="1" w:styleId="277">
    <w:name w:val="Char Char1101"/>
    <w:basedOn w:val="1"/>
    <w:qFormat/>
    <w:uiPriority w:val="0"/>
    <w:rPr>
      <w:rFonts w:ascii="Tahoma" w:hAnsi="Tahoma"/>
      <w:szCs w:val="20"/>
    </w:rPr>
  </w:style>
  <w:style w:type="paragraph" w:customStyle="1" w:styleId="278">
    <w:name w:val="Char Char Char Char Char Char Char Char1"/>
    <w:basedOn w:val="1"/>
    <w:qFormat/>
    <w:uiPriority w:val="0"/>
    <w:pPr>
      <w:tabs>
        <w:tab w:val="left" w:pos="360"/>
      </w:tabs>
    </w:pPr>
    <w:rPr>
      <w:szCs w:val="20"/>
    </w:rPr>
  </w:style>
  <w:style w:type="paragraph" w:customStyle="1" w:styleId="279">
    <w:name w:val="Char Char Char 字元 字元"/>
    <w:basedOn w:val="1"/>
    <w:qFormat/>
    <w:uiPriority w:val="0"/>
    <w:pPr>
      <w:adjustRightInd/>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pPr>
    <w:rPr>
      <w:kern w:val="0"/>
    </w:rPr>
  </w:style>
  <w:style w:type="paragraph" w:customStyle="1" w:styleId="28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5"/>
    <w:qFormat/>
    <w:uiPriority w:val="0"/>
    <w:pPr>
      <w:spacing w:line="460" w:lineRule="exact"/>
      <w:outlineLvl w:val="2"/>
    </w:pPr>
    <w:rPr>
      <w:rFonts w:ascii="仿宋_GB2312" w:hAnsi="宋体" w:eastAsia="仿宋_GB2312"/>
      <w:b/>
      <w:bCs/>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289">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1">
    <w:name w:val="索引 11"/>
    <w:basedOn w:val="1"/>
    <w:next w:val="1"/>
    <w:qFormat/>
    <w:uiPriority w:val="99"/>
    <w:pPr>
      <w:adjustRightInd/>
    </w:pPr>
    <w:rPr>
      <w:rFonts w:ascii="仿宋_GB2312" w:eastAsia="仿宋_GB2312"/>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93">
    <w:name w:val="样式"/>
    <w:basedOn w:val="1"/>
    <w:qFormat/>
    <w:uiPriority w:val="0"/>
    <w:pPr>
      <w:autoSpaceDE w:val="0"/>
      <w:autoSpaceDN w:val="0"/>
      <w:spacing w:before="120" w:after="120"/>
    </w:pPr>
    <w:rPr>
      <w:szCs w:val="20"/>
    </w:rPr>
  </w:style>
  <w:style w:type="paragraph" w:customStyle="1" w:styleId="29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Cs w:val="20"/>
    </w:rPr>
  </w:style>
  <w:style w:type="paragraph" w:customStyle="1" w:styleId="296">
    <w:name w:val="正文文字表格居中"/>
    <w:basedOn w:val="1"/>
    <w:next w:val="57"/>
    <w:qFormat/>
    <w:uiPriority w:val="0"/>
    <w:rPr>
      <w:b/>
      <w:szCs w:val="20"/>
    </w:rPr>
  </w:style>
  <w:style w:type="paragraph" w:customStyle="1" w:styleId="297">
    <w:name w:val="规划正文"/>
    <w:basedOn w:val="1"/>
    <w:qFormat/>
    <w:uiPriority w:val="0"/>
    <w:pPr>
      <w:adjustRightInd/>
      <w:spacing w:before="312" w:beforeLines="100"/>
    </w:pPr>
    <w:rPr>
      <w:rFonts w:ascii="Arial" w:hAnsi="Arial" w:eastAsia="仿宋_GB2312"/>
      <w:bCs/>
      <w:sz w:val="28"/>
    </w:rPr>
  </w:style>
  <w:style w:type="paragraph" w:customStyle="1" w:styleId="298">
    <w:name w:val="小节"/>
    <w:basedOn w:val="7"/>
    <w:qFormat/>
    <w:uiPriority w:val="0"/>
    <w:pPr>
      <w:adjustRightInd/>
      <w:spacing w:before="200" w:after="200" w:line="560" w:lineRule="exact"/>
    </w:pPr>
    <w:rPr>
      <w:rFonts w:ascii="宋体" w:hAnsi="宋体"/>
      <w:bCs w:val="0"/>
      <w:color w:val="000000"/>
      <w:spacing w:val="10"/>
      <w:kern w:val="24"/>
    </w:rPr>
  </w:style>
  <w:style w:type="paragraph" w:customStyle="1" w:styleId="299">
    <w:name w:val="Plain Text1"/>
    <w:basedOn w:val="1"/>
    <w:qFormat/>
    <w:uiPriority w:val="7"/>
    <w:pPr>
      <w:adjustRightInd/>
    </w:pPr>
    <w:rPr>
      <w:rFonts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02">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30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ind w:firstLine="200" w:firstLineChars="200"/>
    </w:pPr>
    <w:rPr>
      <w:rFonts w:eastAsia="楷体_GB2312" w:cs="Lucida Sans"/>
    </w:rPr>
  </w:style>
  <w:style w:type="paragraph" w:customStyle="1" w:styleId="305">
    <w:name w:val="样式 标题 3标题 3 Char第二层条h33Bold Headbh章标题1小标题level_3PIM 3..."/>
    <w:basedOn w:val="7"/>
    <w:qFormat/>
    <w:uiPriority w:val="0"/>
    <w:pPr>
      <w:spacing w:line="360" w:lineRule="auto"/>
    </w:pPr>
    <w:rPr>
      <w:rFonts w:ascii="黑体" w:hAnsi="宋体" w:eastAsia="黑体"/>
      <w:b w:val="0"/>
      <w:bCs w:val="0"/>
      <w:color w:val="000000"/>
      <w:kern w:val="0"/>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308">
    <w:name w:val="Char3 Char Char Char"/>
    <w:basedOn w:val="1"/>
    <w:qFormat/>
    <w:uiPriority w:val="0"/>
    <w:pPr>
      <w:widowControl/>
      <w:adjustRightInd/>
      <w:spacing w:after="160" w:line="240" w:lineRule="exac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pPr>
    <w:rPr>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314">
    <w:name w:val="Char Char11 Char Char Char Char Char Char Char Char Char11"/>
    <w:basedOn w:val="1"/>
    <w:qFormat/>
    <w:uiPriority w:val="0"/>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316">
    <w:name w:val="样式  + 首行缩进:  2 字符"/>
    <w:basedOn w:val="1"/>
    <w:qFormat/>
    <w:uiPriority w:val="0"/>
    <w:pPr>
      <w:adjustRightInd/>
      <w:spacing w:before="60" w:after="60"/>
      <w:ind w:firstLine="200" w:firstLineChars="200"/>
    </w:pPr>
    <w:rPr>
      <w:sz w:val="28"/>
      <w:szCs w:val="20"/>
    </w:rPr>
  </w:style>
  <w:style w:type="paragraph" w:customStyle="1" w:styleId="317">
    <w:name w:val="MM Topic 1"/>
    <w:basedOn w:val="2"/>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ind w:firstLine="200" w:firstLineChars="200"/>
    </w:pPr>
    <w:rPr>
      <w:kern w:val="0"/>
      <w:szCs w:val="20"/>
    </w:rPr>
  </w:style>
  <w:style w:type="paragraph" w:customStyle="1" w:styleId="320">
    <w:name w:val="表格"/>
    <w:basedOn w:val="1"/>
    <w:qFormat/>
    <w:uiPriority w:val="0"/>
    <w:pPr>
      <w:ind w:firstLine="42" w:firstLineChars="21"/>
    </w:pPr>
    <w:rPr>
      <w:kern w:val="0"/>
      <w:sz w:val="20"/>
      <w:szCs w:val="20"/>
    </w:rPr>
  </w:style>
  <w:style w:type="paragraph" w:customStyle="1" w:styleId="321">
    <w:name w:val="标书标题4"/>
    <w:basedOn w:val="8"/>
    <w:qFormat/>
    <w:uiPriority w:val="0"/>
    <w:pPr>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324">
    <w:name w:val="表格项目符号 2"/>
    <w:basedOn w:val="31"/>
    <w:qFormat/>
    <w:uiPriority w:val="0"/>
    <w:pPr>
      <w:tabs>
        <w:tab w:val="left" w:pos="624"/>
      </w:tabs>
      <w:adjustRightInd/>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pPr>
    <w:rPr>
      <w:rFonts w:ascii="Arial" w:hAnsi="Arial"/>
      <w:kern w:val="0"/>
      <w:lang w:eastAsia="en-US"/>
    </w:rPr>
  </w:style>
  <w:style w:type="paragraph" w:customStyle="1" w:styleId="328">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329">
    <w:name w:val="!大节"/>
    <w:basedOn w:val="3"/>
    <w:qFormat/>
    <w:uiPriority w:val="0"/>
    <w:pPr>
      <w:spacing w:before="260" w:after="260" w:line="415" w:lineRule="auto"/>
      <w:ind w:left="420" w:hanging="420"/>
    </w:pPr>
    <w:rPr>
      <w:rFonts w:ascii="Arial" w:hAnsi="Arial" w:eastAsia="微软雅黑"/>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ind w:firstLine="200" w:firstLineChars="200"/>
    </w:pPr>
    <w:rPr>
      <w:rFonts w:ascii="Arial" w:hAnsi="Arial"/>
      <w:szCs w:val="20"/>
    </w:rPr>
  </w:style>
  <w:style w:type="paragraph" w:customStyle="1" w:styleId="338">
    <w:name w:val="Char1 Char Char Char1"/>
    <w:basedOn w:val="1"/>
    <w:qFormat/>
    <w:uiPriority w:val="0"/>
    <w:pPr>
      <w:adjustRightInd/>
      <w:ind w:firstLine="200" w:firstLineChars="200"/>
    </w:pPr>
    <w:rPr>
      <w:rFonts w:ascii="Tahoma" w:hAnsi="Tahoma"/>
      <w:szCs w:val="20"/>
    </w:rPr>
  </w:style>
  <w:style w:type="paragraph" w:customStyle="1" w:styleId="339">
    <w:name w:val="a1"/>
    <w:basedOn w:val="1"/>
    <w:qFormat/>
    <w:uiPriority w:val="0"/>
    <w:pPr>
      <w:widowControl/>
      <w:spacing w:line="300" w:lineRule="atLeast"/>
    </w:pPr>
    <w:rPr>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345">
    <w:name w:val="Char2 Char Char2"/>
    <w:basedOn w:val="1"/>
    <w:qFormat/>
    <w:uiPriority w:val="0"/>
    <w:pPr>
      <w:adjustRightInd/>
    </w:pPr>
    <w:rPr>
      <w:rFonts w:ascii="Tahoma" w:hAnsi="Tahoma"/>
      <w:szCs w:val="20"/>
    </w:rPr>
  </w:style>
  <w:style w:type="paragraph" w:customStyle="1" w:styleId="346">
    <w:name w:val="Char1 Char Char Char"/>
    <w:basedOn w:val="1"/>
    <w:qFormat/>
    <w:uiPriority w:val="0"/>
    <w:pPr>
      <w:widowControl/>
      <w:spacing w:before="120" w:after="160"/>
      <w:ind w:right="-360"/>
    </w:pPr>
    <w:rPr>
      <w:rFonts w:ascii="Arial" w:hAnsi="Arial"/>
      <w:kern w:val="0"/>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2">
    <w:name w:val="tabletext"/>
    <w:basedOn w:val="1"/>
    <w:qFormat/>
    <w:uiPriority w:val="0"/>
    <w:pPr>
      <w:widowControl/>
      <w:spacing w:before="100" w:beforeAutospacing="1" w:after="100" w:afterAutospacing="1"/>
    </w:pPr>
    <w:rPr>
      <w:kern w:val="0"/>
    </w:rPr>
  </w:style>
  <w:style w:type="paragraph" w:customStyle="1" w:styleId="353">
    <w:name w:val="样式 标题 1Level 1 HeadPIM 1Section Headh1l11Heading 0Datash..."/>
    <w:basedOn w:val="2"/>
    <w:qFormat/>
    <w:uiPriority w:val="0"/>
    <w:pPr>
      <w:widowControl/>
      <w:overflowPunct w:val="0"/>
      <w:autoSpaceDE w:val="0"/>
      <w:autoSpaceDN w:val="0"/>
      <w:spacing w:after="100"/>
      <w:jc w:val="left"/>
      <w:textAlignment w:val="baseline"/>
    </w:pPr>
    <w:rPr>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55">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359">
    <w:name w:val="Body Text 2*"/>
    <w:basedOn w:val="1"/>
    <w:qFormat/>
    <w:uiPriority w:val="6"/>
    <w:pPr>
      <w:widowControl/>
      <w:adjustRightInd/>
      <w:ind w:left="720" w:hanging="720"/>
    </w:pPr>
    <w:rPr>
      <w:color w:val="000000"/>
      <w:kern w:val="0"/>
      <w:szCs w:val="20"/>
    </w:rPr>
  </w:style>
  <w:style w:type="paragraph" w:customStyle="1" w:styleId="360">
    <w:name w:val="表1"/>
    <w:basedOn w:val="1"/>
    <w:qFormat/>
    <w:uiPriority w:val="0"/>
    <w:pPr>
      <w:tabs>
        <w:tab w:val="left" w:pos="703"/>
      </w:tabs>
      <w:adjustRightInd/>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ind w:firstLine="480" w:firstLineChars="200"/>
    </w:pPr>
    <w:rPr>
      <w:rFonts w:ascii="微软雅黑" w:eastAsia="微软雅黑"/>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pPr>
    <w:rPr>
      <w:kern w:val="0"/>
      <w:szCs w:val="20"/>
    </w:rPr>
  </w:style>
  <w:style w:type="paragraph" w:customStyle="1" w:styleId="372">
    <w:name w:val="普通正文"/>
    <w:basedOn w:val="1"/>
    <w:qFormat/>
    <w:uiPriority w:val="0"/>
    <w:pPr>
      <w:tabs>
        <w:tab w:val="left" w:pos="2280"/>
      </w:tabs>
      <w:spacing w:before="120" w:after="120"/>
      <w:ind w:firstLine="480" w:firstLineChars="200"/>
      <w:textAlignment w:val="baseline"/>
    </w:pPr>
    <w:rPr>
      <w:rFonts w:ascii="Arial" w:hAnsi="Arial"/>
      <w:kern w:val="0"/>
    </w:rPr>
  </w:style>
  <w:style w:type="paragraph" w:customStyle="1" w:styleId="373">
    <w:name w:val="说明"/>
    <w:basedOn w:val="1"/>
    <w:qFormat/>
    <w:uiPriority w:val="0"/>
    <w:pPr>
      <w:autoSpaceDE w:val="0"/>
      <w:autoSpaceDN w:val="0"/>
      <w:spacing w:line="440" w:lineRule="exact"/>
      <w:ind w:firstLine="200" w:firstLineChars="200"/>
    </w:pPr>
    <w:rPr>
      <w:b/>
      <w:bCs/>
      <w:i/>
      <w:iCs/>
      <w:color w:val="0000FF"/>
      <w:kern w:val="0"/>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377">
    <w:name w:val="xl73"/>
    <w:basedOn w:val="1"/>
    <w:qFormat/>
    <w:uiPriority w:val="0"/>
    <w:pPr>
      <w:widowControl/>
      <w:adjustRightInd/>
      <w:spacing w:before="100" w:beforeAutospacing="1" w:after="100" w:afterAutospacing="1"/>
    </w:pPr>
    <w:rPr>
      <w:rFonts w:ascii="微软雅黑" w:hAnsi="微软雅黑" w:eastAsia="微软雅黑"/>
      <w:kern w:val="0"/>
      <w:sz w:val="20"/>
      <w:szCs w:val="20"/>
    </w:rPr>
  </w:style>
  <w:style w:type="paragraph" w:customStyle="1" w:styleId="378">
    <w:name w:val="MM Topic 4"/>
    <w:basedOn w:val="8"/>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1">
    <w:name w:val="Char Char11 Char Char Char Char Char Char Char Char Char1"/>
    <w:basedOn w:val="1"/>
    <w:qFormat/>
    <w:uiPriority w:val="6"/>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4"/>
    <w:qFormat/>
    <w:uiPriority w:val="0"/>
    <w:pPr>
      <w:widowControl/>
      <w:adjustRightInd/>
      <w:spacing w:line="240" w:lineRule="auto"/>
      <w:ind w:firstLine="200" w:firstLineChars="200"/>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387">
    <w:name w:val="正文文字格式"/>
    <w:basedOn w:val="1"/>
    <w:qFormat/>
    <w:uiPriority w:val="0"/>
    <w:pPr>
      <w:adjustRightInd/>
      <w:spacing w:line="460" w:lineRule="exact"/>
      <w:ind w:firstLine="505"/>
    </w:pPr>
    <w:rPr>
      <w:kern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390">
    <w:name w:val="style25"/>
    <w:basedOn w:val="1"/>
    <w:qFormat/>
    <w:uiPriority w:val="0"/>
    <w:pPr>
      <w:widowControl/>
      <w:adjustRightInd/>
      <w:spacing w:before="100" w:beforeAutospacing="1" w:after="100" w:afterAutospacing="1"/>
      <w:ind w:firstLine="200" w:firstLineChars="200"/>
    </w:pPr>
    <w:rPr>
      <w:color w:val="557AAF"/>
      <w:kern w:val="0"/>
      <w:sz w:val="18"/>
      <w:szCs w:val="18"/>
    </w:rPr>
  </w:style>
  <w:style w:type="paragraph" w:customStyle="1" w:styleId="391">
    <w:name w:val="单元格居中"/>
    <w:basedOn w:val="1"/>
    <w:qFormat/>
    <w:uiPriority w:val="0"/>
    <w:pPr>
      <w:adjustRightInd/>
      <w:jc w:val="center"/>
    </w:pPr>
  </w:style>
  <w:style w:type="paragraph" w:customStyle="1" w:styleId="392">
    <w:name w:val="正文3"/>
    <w:basedOn w:val="1"/>
    <w:qFormat/>
    <w:uiPriority w:val="0"/>
    <w:pPr>
      <w:adjustRightInd/>
      <w:spacing w:before="156" w:beforeLines="50" w:after="156" w:afterLines="50"/>
      <w:outlineLvl w:val="8"/>
    </w:pPr>
    <w:rPr>
      <w:rFonts w:ascii="Segoe UI" w:eastAsia="楷体_GB2312" w:cs="Latha"/>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pPr>
    <w:rPr>
      <w:szCs w:val="20"/>
    </w:rPr>
  </w:style>
  <w:style w:type="paragraph" w:customStyle="1" w:styleId="396">
    <w:name w:val="Char Char1121"/>
    <w:basedOn w:val="1"/>
    <w:qFormat/>
    <w:uiPriority w:val="0"/>
    <w:rPr>
      <w:szCs w:val="20"/>
    </w:rPr>
  </w:style>
  <w:style w:type="paragraph" w:customStyle="1" w:styleId="397">
    <w:name w:val="小项目标题"/>
    <w:basedOn w:val="1"/>
    <w:qFormat/>
    <w:uiPriority w:val="0"/>
    <w:pPr>
      <w:adjustRightInd/>
      <w:spacing w:before="100" w:beforeAutospacing="1" w:after="100" w:afterAutospacing="1"/>
      <w:ind w:left="480" w:leftChars="200" w:firstLine="200" w:firstLineChars="200"/>
    </w:p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pPr>
    <w:rPr>
      <w:kern w:val="0"/>
    </w:rPr>
  </w:style>
  <w:style w:type="paragraph" w:customStyle="1" w:styleId="402">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ind w:firstLine="200" w:firstLineChars="200"/>
    </w:pPr>
    <w:rPr>
      <w:rFonts w:hint="eastAsia"/>
      <w:kern w:val="0"/>
      <w:sz w:val="18"/>
      <w:szCs w:val="18"/>
    </w:rPr>
  </w:style>
  <w:style w:type="paragraph" w:customStyle="1" w:styleId="406">
    <w:name w:val="默认段落字体 Para Char Char Char1 Char"/>
    <w:basedOn w:val="1"/>
    <w:qFormat/>
    <w:uiPriority w:val="0"/>
    <w:pPr>
      <w:spacing w:line="240" w:lineRule="atLeast"/>
      <w:ind w:left="420" w:firstLine="420"/>
    </w:p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409">
    <w:name w:val="样式 标题 2 + 四号"/>
    <w:basedOn w:val="3"/>
    <w:qFormat/>
    <w:uiPriority w:val="0"/>
    <w:pPr>
      <w:spacing w:before="120" w:after="120"/>
      <w:ind w:left="0" w:firstLine="0"/>
      <w:jc w:val="both"/>
    </w:pPr>
    <w:rPr>
      <w:rFonts w:ascii="宋体" w:hAnsi="Arial"/>
      <w:sz w:val="28"/>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pPr>
    <w:rPr>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413">
    <w:name w:val="4"/>
    <w:basedOn w:val="1"/>
    <w:next w:val="39"/>
    <w:qFormat/>
    <w:uiPriority w:val="0"/>
    <w:pPr>
      <w:spacing w:after="120" w:line="480" w:lineRule="auto"/>
      <w:ind w:left="420" w:leftChars="200"/>
    </w:pPr>
    <w:rPr>
      <w:szCs w:val="20"/>
    </w:rPr>
  </w:style>
  <w:style w:type="paragraph" w:customStyle="1" w:styleId="414">
    <w:name w:val="tableheading"/>
    <w:basedOn w:val="1"/>
    <w:qFormat/>
    <w:uiPriority w:val="0"/>
    <w:pPr>
      <w:widowControl/>
      <w:adjustRightInd/>
      <w:spacing w:before="100" w:beforeAutospacing="1" w:after="100" w:afterAutospacing="1"/>
    </w:pPr>
    <w:rPr>
      <w:kern w:val="0"/>
    </w:rPr>
  </w:style>
  <w:style w:type="paragraph" w:customStyle="1" w:styleId="415">
    <w:name w:val="样式1"/>
    <w:basedOn w:val="1"/>
    <w:qFormat/>
    <w:uiPriority w:val="0"/>
    <w:pPr>
      <w:widowControl/>
      <w:tabs>
        <w:tab w:val="left" w:pos="1212"/>
        <w:tab w:val="left" w:pos="3888"/>
      </w:tabs>
      <w:spacing w:line="336" w:lineRule="auto"/>
      <w:ind w:firstLine="432"/>
    </w:pPr>
    <w:rPr>
      <w:kern w:val="0"/>
      <w:szCs w:val="20"/>
    </w:rPr>
  </w:style>
  <w:style w:type="paragraph" w:customStyle="1" w:styleId="416">
    <w:name w:val="样式 标题 3H3 + 两端对齐"/>
    <w:basedOn w:val="7"/>
    <w:qFormat/>
    <w:uiPriority w:val="0"/>
    <w:pPr>
      <w:spacing w:line="240" w:lineRule="auto"/>
    </w:pPr>
    <w:rPr>
      <w:sz w:val="21"/>
      <w:szCs w:val="20"/>
    </w:rPr>
  </w:style>
  <w:style w:type="paragraph" w:customStyle="1" w:styleId="417">
    <w:name w:val="样式 仿宋_GB2312 小三 左侧:  1.06 厘米"/>
    <w:basedOn w:val="1"/>
    <w:qFormat/>
    <w:uiPriority w:val="0"/>
    <w:pPr>
      <w:ind w:left="601"/>
    </w:pPr>
    <w:rPr>
      <w:rFonts w:ascii="仿宋_GB2312" w:eastAsia="仿宋_GB2312"/>
      <w:szCs w:val="20"/>
    </w:rPr>
  </w:style>
  <w:style w:type="paragraph" w:customStyle="1" w:styleId="418">
    <w:name w:val="小标题"/>
    <w:basedOn w:val="1"/>
    <w:qFormat/>
    <w:uiPriority w:val="0"/>
    <w:pPr>
      <w:spacing w:before="120" w:line="360" w:lineRule="atLeast"/>
      <w:ind w:left="1134"/>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425">
    <w:name w:val="Picture"/>
    <w:basedOn w:val="1"/>
    <w:next w:val="19"/>
    <w:qFormat/>
    <w:uiPriority w:val="0"/>
    <w:pPr>
      <w:keepNext/>
      <w:widowControl/>
      <w:adjustRightInd/>
      <w:ind w:firstLine="200" w:firstLineChars="200"/>
    </w:pPr>
    <w:rPr>
      <w:rFonts w:ascii="楷体" w:hAnsi="Arial" w:eastAsia="楷体"/>
      <w:b/>
      <w:spacing w:val="-5"/>
      <w:w w:val="98"/>
      <w:kern w:val="0"/>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pPr>
    <w:rPr>
      <w:szCs w:val="20"/>
    </w:rPr>
  </w:style>
  <w:style w:type="paragraph" w:customStyle="1" w:styleId="428">
    <w:name w:val="Char1 Char Char Char21"/>
    <w:basedOn w:val="1"/>
    <w:qFormat/>
    <w:uiPriority w:val="0"/>
    <w:rPr>
      <w:rFonts w:ascii="Tahoma" w:hAnsi="Tahoma"/>
      <w:szCs w:val="20"/>
    </w:rPr>
  </w:style>
  <w:style w:type="paragraph" w:customStyle="1" w:styleId="429">
    <w:name w:val="Char3 Char Char Char Char Char Char11"/>
    <w:basedOn w:val="1"/>
    <w:qFormat/>
    <w:uiPriority w:val="0"/>
    <w:pPr>
      <w:adjustRightInd/>
    </w:pPr>
    <w:rPr>
      <w:rFonts w:ascii="Arial" w:hAnsi="Arial" w:eastAsia="黑体" w:cs="Arial"/>
      <w:snapToGrid w:val="0"/>
      <w:kern w:val="0"/>
      <w:szCs w:val="21"/>
    </w:rPr>
  </w:style>
  <w:style w:type="paragraph" w:customStyle="1" w:styleId="430">
    <w:name w:val="正文（标题三）"/>
    <w:basedOn w:val="1"/>
    <w:qFormat/>
    <w:uiPriority w:val="0"/>
    <w:pPr>
      <w:ind w:firstLine="200" w:firstLineChars="200"/>
    </w:pPr>
  </w:style>
  <w:style w:type="paragraph" w:customStyle="1" w:styleId="431">
    <w:name w:val="样式 正1 + 首行缩进:  2 字符"/>
    <w:basedOn w:val="1"/>
    <w:qFormat/>
    <w:uiPriority w:val="0"/>
    <w:pPr>
      <w:adjustRightInd/>
      <w:ind w:firstLine="480" w:firstLineChars="200"/>
    </w:pPr>
    <w:rPr>
      <w:rFonts w:ascii="仿宋_GB2312" w:eastAsia="仿宋_GB2312"/>
    </w:rPr>
  </w:style>
  <w:style w:type="paragraph" w:customStyle="1" w:styleId="432">
    <w:name w:val="xl66"/>
    <w:basedOn w:val="1"/>
    <w:qFormat/>
    <w:uiPriority w:val="0"/>
    <w:pPr>
      <w:widowControl/>
      <w:adjustRightInd/>
      <w:spacing w:before="100" w:beforeAutospacing="1" w:after="100" w:afterAutospacing="1"/>
    </w:pPr>
    <w:rPr>
      <w:kern w:val="0"/>
    </w:rPr>
  </w:style>
  <w:style w:type="paragraph" w:customStyle="1" w:styleId="433">
    <w:name w:val="样式 样式 宋体 小四 段前: 7.8 磅 段后: 7.8 磅 行距: 1.5 倍行距 + 小二 首行缩进:  2 字符"/>
    <w:basedOn w:val="1"/>
    <w:qFormat/>
    <w:uiPriority w:val="0"/>
    <w:pPr>
      <w:adjustRightInd/>
      <w:ind w:firstLine="480" w:firstLineChars="200"/>
    </w:pPr>
    <w:rPr>
      <w:szCs w:val="20"/>
    </w:rPr>
  </w:style>
  <w:style w:type="paragraph" w:customStyle="1" w:styleId="434">
    <w:name w:val="Default Text"/>
    <w:basedOn w:val="1"/>
    <w:qFormat/>
    <w:uiPriority w:val="0"/>
    <w:pPr>
      <w:widowControl/>
      <w:overflowPunct w:val="0"/>
      <w:autoSpaceDE w:val="0"/>
      <w:autoSpaceDN w:val="0"/>
      <w:ind w:firstLine="480" w:firstLineChars="200"/>
      <w:textAlignment w:val="baseline"/>
    </w:pPr>
    <w:rPr>
      <w:rFonts w:eastAsia="微软雅黑"/>
      <w:kern w:val="0"/>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eastAsia="微软雅黑"/>
      <w:b/>
      <w:szCs w:val="20"/>
    </w:rPr>
  </w:style>
  <w:style w:type="paragraph" w:customStyle="1" w:styleId="441">
    <w:name w:val="正文 主体"/>
    <w:basedOn w:val="1"/>
    <w:qFormat/>
    <w:uiPriority w:val="0"/>
    <w:pPr>
      <w:adjustRightInd/>
      <w:ind w:firstLine="200" w:firstLineChars="200"/>
    </w:pPr>
    <w:rPr>
      <w:rFonts w:ascii="微软雅黑" w:hAnsi="Calibri" w:eastAsia="微软雅黑"/>
      <w:kern w:val="0"/>
      <w:szCs w:val="20"/>
    </w:rPr>
  </w:style>
  <w:style w:type="paragraph" w:customStyle="1" w:styleId="442">
    <w:name w:val="四号　首行缩进"/>
    <w:basedOn w:val="1"/>
    <w:qFormat/>
    <w:uiPriority w:val="0"/>
    <w:pPr>
      <w:adjustRightInd/>
    </w:pPr>
    <w:rPr>
      <w:szCs w:val="20"/>
    </w:rPr>
  </w:style>
  <w:style w:type="paragraph" w:customStyle="1" w:styleId="443">
    <w:name w:val="深色列表 - 强调文字颜色 51"/>
    <w:basedOn w:val="1"/>
    <w:qFormat/>
    <w:uiPriority w:val="0"/>
    <w:pPr>
      <w:adjustRightInd/>
      <w:ind w:firstLine="200" w:firstLineChars="200"/>
    </w:pPr>
    <w:rPr>
      <w:rFonts w:eastAsia="楷体_GB2312" w:cs="Lucida Sans"/>
    </w:rPr>
  </w:style>
  <w:style w:type="paragraph" w:customStyle="1" w:styleId="444">
    <w:name w:val="Char Char Char Char Char Char Char Char Char Char Char1 Char"/>
    <w:basedOn w:val="1"/>
    <w:qFormat/>
    <w:uiPriority w:val="0"/>
    <w:pPr>
      <w:adjustRightInd/>
    </w:pPr>
    <w:rPr>
      <w:rFonts w:ascii="Tahoma" w:hAnsi="Tahoma"/>
    </w:rPr>
  </w:style>
  <w:style w:type="paragraph" w:customStyle="1" w:styleId="445">
    <w:name w:val="Char Char Char Char11"/>
    <w:basedOn w:val="1"/>
    <w:qFormat/>
    <w:uiPriority w:val="0"/>
    <w:rPr>
      <w:rFonts w:ascii="Tahoma" w:hAnsi="Tahoma"/>
      <w:szCs w:val="20"/>
    </w:rPr>
  </w:style>
  <w:style w:type="paragraph" w:customStyle="1" w:styleId="446">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Cs w:val="20"/>
    </w:rPr>
  </w:style>
  <w:style w:type="paragraph" w:customStyle="1" w:styleId="448">
    <w:name w:val="标1"/>
    <w:basedOn w:val="1"/>
    <w:qFormat/>
    <w:uiPriority w:val="0"/>
    <w:pPr>
      <w:widowControl/>
      <w:tabs>
        <w:tab w:val="left" w:pos="1020"/>
      </w:tabs>
      <w:spacing w:before="312" w:beforeLines="100"/>
      <w:ind w:left="1020" w:hanging="420" w:firstLineChars="200"/>
      <w:outlineLvl w:val="0"/>
    </w:pPr>
    <w:rPr>
      <w:rFonts w:ascii="Arial Narrow" w:hAnsi="Arial Narrow" w:eastAsia="仿宋_GB2312"/>
      <w:b/>
      <w:spacing w:val="20"/>
      <w:kern w:val="0"/>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pPr>
    <w:rPr>
      <w:rFonts w:ascii="Futura Bk" w:hAnsi="Futura Bk" w:cs="Futura Bk"/>
      <w:kern w:val="0"/>
      <w:sz w:val="18"/>
      <w:szCs w:val="18"/>
    </w:rPr>
  </w:style>
  <w:style w:type="paragraph" w:customStyle="1" w:styleId="454">
    <w:name w:val="列出段落*"/>
    <w:basedOn w:val="1"/>
    <w:qFormat/>
    <w:uiPriority w:val="0"/>
    <w:pPr>
      <w:adjustRightInd/>
      <w:ind w:firstLine="200"/>
    </w:pPr>
    <w:rPr>
      <w:rFonts w:eastAsia="楷体_GB2312" w:cs="Lucida Sans Unicode"/>
      <w:color w:val="000000"/>
      <w:kern w:val="1"/>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4"/>
    <w:qFormat/>
    <w:uiPriority w:val="0"/>
    <w:pPr>
      <w:ind w:firstLine="480" w:firstLineChars="200"/>
    </w:pPr>
    <w:rPr>
      <w:rFonts w:ascii="Times New Roman"/>
      <w:szCs w:val="24"/>
      <w:lang w:val="en-US"/>
    </w:rPr>
  </w:style>
  <w:style w:type="paragraph" w:customStyle="1" w:styleId="46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4">
    <w:name w:val="缺省文本"/>
    <w:basedOn w:val="1"/>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465">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Cs w:val="20"/>
    </w:rPr>
  </w:style>
  <w:style w:type="paragraph" w:customStyle="1" w:styleId="467">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Cs w:val="20"/>
    </w:rPr>
  </w:style>
  <w:style w:type="paragraph" w:customStyle="1" w:styleId="46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ind w:firstLine="480" w:firstLineChars="200"/>
    </w:pPr>
    <w:rPr>
      <w:rFonts w:eastAsia="微软雅黑"/>
      <w:kern w:val="0"/>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8"/>
    <w:qFormat/>
    <w:uiPriority w:val="0"/>
    <w:pPr>
      <w:adjustRightInd/>
      <w:snapToGrid/>
      <w:spacing w:before="100" w:beforeAutospacing="1" w:after="100" w:afterLines="50" w:afterAutospacing="1" w:line="360" w:lineRule="auto"/>
      <w:ind w:firstLine="480" w:firstLineChars="200"/>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7"/>
    <w:next w:val="54"/>
    <w:qFormat/>
    <w:uiPriority w:val="0"/>
    <w:pPr>
      <w:tabs>
        <w:tab w:val="clear" w:pos="900"/>
      </w:tabs>
      <w:spacing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480">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Cs w:val="20"/>
    </w:rPr>
  </w:style>
  <w:style w:type="paragraph" w:customStyle="1" w:styleId="482">
    <w:name w:val="列出段落1"/>
    <w:basedOn w:val="1"/>
    <w:qFormat/>
    <w:uiPriority w:val="0"/>
    <w:pPr>
      <w:adjustRightInd/>
      <w:ind w:firstLine="420" w:firstLineChars="200"/>
    </w:pPr>
    <w:rPr>
      <w:rFonts w:ascii="Calibri" w:hAnsi="Calibri"/>
      <w:szCs w:val="22"/>
    </w:rPr>
  </w:style>
  <w:style w:type="paragraph" w:customStyle="1" w:styleId="48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ind w:firstLine="480" w:firstLineChars="200"/>
    </w:pPr>
    <w:rPr>
      <w:rFonts w:eastAsia="微软雅黑"/>
      <w:color w:val="666666"/>
      <w:kern w:val="0"/>
    </w:rPr>
  </w:style>
  <w:style w:type="paragraph" w:customStyle="1" w:styleId="490">
    <w:name w:val="列出段落3"/>
    <w:basedOn w:val="1"/>
    <w:qFormat/>
    <w:uiPriority w:val="34"/>
    <w:pPr>
      <w:adjustRightInd/>
      <w:ind w:firstLine="420" w:firstLineChars="200"/>
    </w:pPr>
    <w:rPr>
      <w:rFonts w:ascii="Calibri" w:hAnsi="Calibri"/>
      <w:szCs w:val="22"/>
    </w:rPr>
  </w:style>
  <w:style w:type="paragraph" w:customStyle="1" w:styleId="491">
    <w:name w:val="首行缩进"/>
    <w:basedOn w:val="1"/>
    <w:qFormat/>
    <w:uiPriority w:val="0"/>
    <w:pPr>
      <w:ind w:firstLine="480" w:firstLineChars="200"/>
    </w:pPr>
    <w:rPr>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493">
    <w:name w:val="单元格左对齐"/>
    <w:basedOn w:val="1"/>
    <w:qFormat/>
    <w:uiPriority w:val="0"/>
    <w:pPr>
      <w:adjustRightInd/>
    </w:p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ind w:firstLine="200" w:firstLineChars="200"/>
    </w:pPr>
    <w:rPr>
      <w:rFonts w:hint="eastAsia"/>
      <w:kern w:val="0"/>
      <w:sz w:val="20"/>
      <w:szCs w:val="20"/>
    </w:rPr>
  </w:style>
  <w:style w:type="paragraph" w:customStyle="1" w:styleId="496">
    <w:name w:val="Char3 Char Char Char Char Char Char1"/>
    <w:basedOn w:val="1"/>
    <w:qFormat/>
    <w:uiPriority w:val="6"/>
    <w:pPr>
      <w:adjustRightInd/>
    </w:pPr>
    <w:rPr>
      <w:rFonts w:ascii="Arial" w:hAnsi="Arial" w:eastAsia="黑体" w:cs="Arial"/>
      <w:snapToGrid w:val="0"/>
      <w:kern w:val="0"/>
      <w:szCs w:val="21"/>
    </w:rPr>
  </w:style>
  <w:style w:type="paragraph" w:customStyle="1" w:styleId="497">
    <w:name w:val="样式 首行缩进:  2 字符"/>
    <w:basedOn w:val="1"/>
    <w:qFormat/>
    <w:uiPriority w:val="0"/>
    <w:rPr>
      <w:rFonts w:ascii="仿宋_GB2312" w:eastAsia="仿宋_GB2312"/>
      <w:color w:val="000000"/>
      <w:kern w:val="0"/>
      <w:sz w:val="28"/>
      <w:szCs w:val="21"/>
    </w:rPr>
  </w:style>
  <w:style w:type="paragraph" w:customStyle="1" w:styleId="498">
    <w:name w:val="正文（首行缩进2字符）"/>
    <w:basedOn w:val="1"/>
    <w:qFormat/>
    <w:uiPriority w:val="0"/>
    <w:pPr>
      <w:adjustRightInd/>
      <w:ind w:firstLine="480" w:firstLineChars="200"/>
    </w:pPr>
    <w:rPr>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pPr>
    <w:rPr>
      <w:kern w:val="0"/>
      <w:sz w:val="18"/>
    </w:rPr>
  </w:style>
  <w:style w:type="paragraph" w:customStyle="1" w:styleId="501">
    <w:name w:val="Char Char11 Char Char Char1"/>
    <w:basedOn w:val="1"/>
    <w:qFormat/>
    <w:uiPriority w:val="6"/>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Cs w:val="20"/>
    </w:rPr>
  </w:style>
  <w:style w:type="paragraph" w:customStyle="1" w:styleId="503">
    <w:name w:val="Char Char Char Char Char Char11"/>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pPr>
    <w:rPr>
      <w:rFonts w:ascii="Helvetica" w:hAnsi="Helvetica"/>
      <w:kern w:val="1"/>
      <w:sz w:val="20"/>
      <w:szCs w:val="20"/>
    </w:rPr>
  </w:style>
  <w:style w:type="paragraph" w:customStyle="1" w:styleId="506">
    <w:name w:val="正文文字缩进2字"/>
    <w:basedOn w:val="4"/>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rPr>
      <w:szCs w:val="20"/>
    </w:rPr>
  </w:style>
  <w:style w:type="paragraph" w:customStyle="1" w:styleId="508">
    <w:name w:val="正文4"/>
    <w:basedOn w:val="1"/>
    <w:qFormat/>
    <w:uiPriority w:val="0"/>
    <w:pPr>
      <w:tabs>
        <w:tab w:val="left" w:pos="720"/>
      </w:tabs>
      <w:adjustRightInd/>
      <w:spacing w:before="60" w:after="60"/>
      <w:ind w:left="575" w:leftChars="400" w:hanging="175" w:hangingChars="175"/>
    </w:p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pPr>
    <w:rPr>
      <w:rFonts w:ascii="Tahoma" w:hAnsi="Tahoma"/>
    </w:rPr>
  </w:style>
  <w:style w:type="paragraph" w:customStyle="1" w:styleId="512">
    <w:name w:val="Char Char Char Char2"/>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513">
    <w:name w:val="正文 首行缩进:  2 字符 Char"/>
    <w:basedOn w:val="1"/>
    <w:qFormat/>
    <w:uiPriority w:val="0"/>
    <w:pPr>
      <w:adjustRightInd/>
      <w:ind w:firstLine="480"/>
    </w:pPr>
    <w:rPr>
      <w:szCs w:val="20"/>
    </w:rPr>
  </w:style>
  <w:style w:type="paragraph" w:customStyle="1" w:styleId="514">
    <w:name w:val="Char Char4 Char Char"/>
    <w:basedOn w:val="1"/>
    <w:qFormat/>
    <w:uiPriority w:val="0"/>
    <w:pPr>
      <w:widowControl/>
      <w:adjustRightInd/>
      <w:spacing w:after="160" w:line="240" w:lineRule="exac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1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Cs w:val="20"/>
    </w:rPr>
  </w:style>
  <w:style w:type="paragraph" w:customStyle="1" w:styleId="522">
    <w:name w:val="chart text"/>
    <w:basedOn w:val="1"/>
    <w:qFormat/>
    <w:uiPriority w:val="0"/>
    <w:pPr>
      <w:widowControl/>
      <w:adjustRightInd/>
      <w:spacing w:line="180" w:lineRule="exact"/>
      <w:ind w:firstLine="200" w:firstLineChars="200"/>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9"/>
    <w:qFormat/>
    <w:uiPriority w:val="0"/>
    <w:pPr>
      <w:adjustRightInd/>
      <w:ind w:firstLine="560" w:firstLineChars="200"/>
      <w:textAlignment w:val="auto"/>
    </w:pPr>
    <w:rPr>
      <w:color w:val="000000"/>
      <w:kern w:val="2"/>
      <w:sz w:val="24"/>
    </w:rPr>
  </w:style>
  <w:style w:type="paragraph" w:customStyle="1" w:styleId="529">
    <w:name w:val="样式 左侧:  0.85 厘米"/>
    <w:basedOn w:val="1"/>
    <w:qFormat/>
    <w:uiPriority w:val="2"/>
    <w:pPr>
      <w:adjustRightInd/>
    </w:pPr>
    <w:rPr>
      <w:szCs w:val="20"/>
    </w:rPr>
  </w:style>
  <w:style w:type="paragraph" w:customStyle="1" w:styleId="530">
    <w:name w:val="Char Char Char Char Char Char Char Char Char Char Char Char1 Char"/>
    <w:basedOn w:val="1"/>
    <w:qFormat/>
    <w:uiPriority w:val="0"/>
    <w:rPr>
      <w:rFonts w:ascii="Tahoma" w:hAnsi="Tahoma" w:cs="仿宋_GB2312"/>
      <w:szCs w:val="20"/>
    </w:rPr>
  </w:style>
  <w:style w:type="paragraph" w:customStyle="1" w:styleId="531">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33">
    <w:name w:val="模板普通正文"/>
    <w:basedOn w:val="26"/>
    <w:qFormat/>
    <w:uiPriority w:val="0"/>
    <w:pPr>
      <w:adjustRightInd/>
      <w:spacing w:before="156" w:beforeLines="50" w:after="10" w:line="360" w:lineRule="auto"/>
      <w:ind w:firstLine="175" w:firstLineChars="175"/>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pPr>
    <w:rPr>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539">
    <w:name w:val="legal"/>
    <w:basedOn w:val="1"/>
    <w:qFormat/>
    <w:uiPriority w:val="0"/>
    <w:pPr>
      <w:widowControl/>
      <w:adjustRightInd/>
      <w:spacing w:line="180" w:lineRule="exact"/>
      <w:ind w:firstLine="200" w:firstLineChars="200"/>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541">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542">
    <w:name w:val="样式 首行缩进:  2 字符4"/>
    <w:basedOn w:val="1"/>
    <w:qFormat/>
    <w:uiPriority w:val="0"/>
    <w:pPr>
      <w:adjustRightInd/>
      <w:spacing w:before="120"/>
      <w:ind w:firstLine="480" w:firstLineChars="200"/>
    </w:pPr>
    <w:rPr>
      <w:rFonts w:eastAsia="仿宋_GB2312"/>
      <w:sz w:val="28"/>
      <w:szCs w:val="20"/>
    </w:rPr>
  </w:style>
  <w:style w:type="paragraph" w:customStyle="1" w:styleId="543">
    <w:name w:val="中等深浅网格 1 - 强调文字颜色 21"/>
    <w:basedOn w:val="1"/>
    <w:qFormat/>
    <w:uiPriority w:val="0"/>
    <w:pPr>
      <w:ind w:firstLine="200" w:firstLineChars="200"/>
    </w:pPr>
    <w:rPr>
      <w:rFonts w:eastAsia="楷体_GB2312" w:cs="Lucida Sans"/>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7"/>
    <w:qFormat/>
    <w:uiPriority w:val="0"/>
    <w:rPr>
      <w:rFonts w:eastAsia="黑体"/>
      <w:szCs w:val="20"/>
    </w:rPr>
  </w:style>
  <w:style w:type="paragraph" w:customStyle="1" w:styleId="548">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50">
    <w:name w:val="Char Char1"/>
    <w:basedOn w:val="1"/>
    <w:qFormat/>
    <w:uiPriority w:val="0"/>
    <w:pPr>
      <w:widowControl/>
      <w:spacing w:after="160" w:line="240" w:lineRule="exac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1"/>
    <w:basedOn w:val="1"/>
    <w:qFormat/>
    <w:uiPriority w:val="34"/>
    <w:pPr>
      <w:adjustRightInd/>
      <w:ind w:right="238" w:firstLine="420"/>
    </w:pPr>
    <w:rPr>
      <w:rFonts w:ascii="Calibri" w:hAnsi="Calibri"/>
    </w:rPr>
  </w:style>
  <w:style w:type="paragraph" w:customStyle="1" w:styleId="553">
    <w:name w:val="Char Char110"/>
    <w:basedOn w:val="1"/>
    <w:qFormat/>
    <w:uiPriority w:val="6"/>
    <w:rPr>
      <w:rFonts w:ascii="Tahoma" w:hAnsi="Tahoma"/>
      <w:szCs w:val="20"/>
    </w:rPr>
  </w:style>
  <w:style w:type="paragraph" w:customStyle="1" w:styleId="554">
    <w:name w:val="xl80"/>
    <w:basedOn w:val="1"/>
    <w:qFormat/>
    <w:uiPriority w:val="0"/>
    <w:pPr>
      <w:widowControl/>
      <w:adjustRightInd/>
      <w:spacing w:before="100" w:beforeAutospacing="1" w:after="100" w:afterAutospacing="1"/>
    </w:pPr>
    <w:rPr>
      <w:rFonts w:ascii="仿宋" w:hAnsi="仿宋" w:eastAsia="仿宋"/>
      <w:kern w:val="0"/>
      <w:sz w:val="20"/>
      <w:szCs w:val="20"/>
    </w:rPr>
  </w:style>
  <w:style w:type="paragraph" w:customStyle="1" w:styleId="555">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Cs w:val="20"/>
    </w:rPr>
  </w:style>
  <w:style w:type="paragraph" w:customStyle="1" w:styleId="559">
    <w:name w:val="样式9"/>
    <w:basedOn w:val="1"/>
    <w:qFormat/>
    <w:uiPriority w:val="0"/>
    <w:pPr>
      <w:adjustRightInd/>
      <w:spacing w:before="240" w:after="60" w:line="319" w:lineRule="auto"/>
      <w:ind w:firstLine="200" w:firstLineChars="200"/>
      <w:outlineLvl w:val="0"/>
    </w:pPr>
    <w:rPr>
      <w:rFonts w:ascii="仿宋_GB2312" w:hAnsi="Arial" w:eastAsia="仿宋_GB2312" w:cs="Arial"/>
      <w:b/>
      <w:bCs/>
      <w:szCs w:val="32"/>
    </w:rPr>
  </w:style>
  <w:style w:type="paragraph" w:customStyle="1" w:styleId="560">
    <w:name w:val="Char Char281"/>
    <w:basedOn w:val="1"/>
    <w:qFormat/>
    <w:uiPriority w:val="0"/>
    <w:pPr>
      <w:adjustRightInd/>
    </w:pPr>
    <w:rPr>
      <w:rFonts w:ascii="Arial" w:hAnsi="Arial" w:eastAsia="黑体"/>
      <w:snapToGrid w:val="0"/>
      <w:kern w:val="0"/>
      <w:sz w:val="20"/>
      <w:szCs w:val="21"/>
    </w:rPr>
  </w:style>
  <w:style w:type="paragraph" w:customStyle="1" w:styleId="561">
    <w:name w:val="样式 列表编号 + 段后: 0.5 行"/>
    <w:basedOn w:val="17"/>
    <w:qFormat/>
    <w:uiPriority w:val="2"/>
    <w:pPr>
      <w:tabs>
        <w:tab w:val="clear" w:pos="390"/>
        <w:tab w:val="clear" w:pos="454"/>
      </w:tabs>
      <w:spacing w:after="0"/>
      <w:ind w:left="840" w:hanging="420"/>
      <w:contextualSpacing/>
    </w:pPr>
  </w:style>
  <w:style w:type="paragraph" w:customStyle="1" w:styleId="562">
    <w:name w:val="Char Char Char Char Char Char Char Char Char"/>
    <w:basedOn w:val="1"/>
    <w:qFormat/>
    <w:uiPriority w:val="0"/>
    <w:pPr>
      <w:adjustRightInd/>
      <w:ind w:firstLine="200" w:firstLineChars="200"/>
    </w:pPr>
    <w:rPr>
      <w:rFonts w:ascii="Tahoma" w:hAnsi="Tahoma"/>
      <w:szCs w:val="20"/>
    </w:rPr>
  </w:style>
  <w:style w:type="paragraph" w:customStyle="1" w:styleId="563">
    <w:name w:val="_Style 12"/>
    <w:basedOn w:val="21"/>
    <w:qFormat/>
    <w:uiPriority w:val="0"/>
  </w:style>
  <w:style w:type="paragraph" w:customStyle="1" w:styleId="564">
    <w:name w:val="样式 首行缩进:  0 字符"/>
    <w:basedOn w:val="1"/>
    <w:qFormat/>
    <w:uiPriority w:val="0"/>
    <w:pPr>
      <w:adjustRightInd/>
      <w:ind w:firstLine="200" w:firstLineChars="200"/>
    </w:pPr>
    <w:rPr>
      <w:rFonts w:ascii="Arial" w:hAnsi="Arial"/>
      <w:szCs w:val="20"/>
    </w:rPr>
  </w:style>
  <w:style w:type="paragraph" w:customStyle="1" w:styleId="565">
    <w:name w:val="Char1 Char Char Char6"/>
    <w:basedOn w:val="1"/>
    <w:qFormat/>
    <w:uiPriority w:val="6"/>
    <w:pPr>
      <w:widowControl/>
      <w:spacing w:before="120" w:after="160"/>
      <w:ind w:right="-360"/>
    </w:pPr>
    <w:rPr>
      <w:rFonts w:ascii="Arial" w:hAnsi="Arial"/>
      <w:kern w:val="0"/>
      <w:lang w:eastAsia="en-US"/>
    </w:rPr>
  </w:style>
  <w:style w:type="paragraph" w:customStyle="1" w:styleId="566">
    <w:name w:val="_Style 94"/>
    <w:basedOn w:val="1"/>
    <w:next w:val="109"/>
    <w:qFormat/>
    <w:uiPriority w:val="34"/>
    <w:pPr>
      <w:adjustRightInd/>
      <w:ind w:firstLine="200" w:firstLineChars="200"/>
    </w:pPr>
    <w:rPr>
      <w:rFonts w:ascii="Calibri" w:hAnsi="Calibri"/>
      <w:sz w:val="28"/>
      <w:szCs w:val="20"/>
    </w:rPr>
  </w:style>
  <w:style w:type="paragraph" w:customStyle="1" w:styleId="56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9">
    <w:name w:val="正文 A 主体"/>
    <w:basedOn w:val="1"/>
    <w:qFormat/>
    <w:uiPriority w:val="0"/>
    <w:pPr>
      <w:widowControl/>
      <w:adjustRightInd/>
      <w:ind w:firstLine="200" w:firstLineChars="200"/>
    </w:pPr>
    <w:rPr>
      <w:rFonts w:ascii="仿宋" w:hAnsi="Calibri" w:eastAsia="仿宋"/>
      <w:kern w:val="0"/>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Cs w:val="20"/>
    </w:rPr>
  </w:style>
  <w:style w:type="paragraph" w:customStyle="1" w:styleId="573">
    <w:name w:val="GP正文(首行缩进)"/>
    <w:basedOn w:val="1"/>
    <w:qFormat/>
    <w:uiPriority w:val="0"/>
    <w:pPr>
      <w:adjustRightInd/>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579">
    <w:name w:val="trs_editor"/>
    <w:basedOn w:val="1"/>
    <w:qFormat/>
    <w:uiPriority w:val="0"/>
    <w:pPr>
      <w:widowControl/>
      <w:adjustRightInd/>
      <w:spacing w:before="100" w:beforeAutospacing="1" w:after="100" w:afterAutospacing="1"/>
    </w:pPr>
    <w:rPr>
      <w:kern w:val="0"/>
    </w:rPr>
  </w:style>
  <w:style w:type="paragraph" w:customStyle="1" w:styleId="580">
    <w:name w:val="标书标题3"/>
    <w:basedOn w:val="7"/>
    <w:qFormat/>
    <w:uiPriority w:val="0"/>
    <w:pPr>
      <w:widowControl/>
      <w:spacing w:before="120" w:after="60" w:line="300" w:lineRule="auto"/>
    </w:pPr>
    <w:rPr>
      <w:rFonts w:ascii="Arial Narrow" w:hAnsi="Arial Narrow" w:eastAsia="仿宋_GB2312"/>
      <w:b w:val="0"/>
      <w:bCs w:val="0"/>
      <w:color w:val="000000"/>
      <w:kern w:val="0"/>
    </w:rPr>
  </w:style>
  <w:style w:type="paragraph" w:customStyle="1" w:styleId="581">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4"/>
    <w:qFormat/>
    <w:uiPriority w:val="0"/>
    <w:pPr>
      <w:suppressAutoHyphens/>
      <w:adjustRightInd/>
      <w:spacing w:after="120" w:line="240" w:lineRule="auto"/>
      <w:ind w:firstLine="420"/>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ind w:left="200" w:leftChars="200" w:firstLine="200" w:firstLineChars="200"/>
    </w:pPr>
  </w:style>
  <w:style w:type="paragraph" w:customStyle="1" w:styleId="586">
    <w:name w:val="数字标题5"/>
    <w:basedOn w:val="9"/>
    <w:next w:val="1"/>
    <w:qFormat/>
    <w:uiPriority w:val="0"/>
    <w:pPr>
      <w:tabs>
        <w:tab w:val="left" w:pos="1080"/>
        <w:tab w:val="clear" w:pos="1008"/>
      </w:tabs>
      <w:ind w:left="1080" w:hanging="1080"/>
    </w:pPr>
  </w:style>
  <w:style w:type="paragraph" w:customStyle="1" w:styleId="587">
    <w:name w:val="数字标题1"/>
    <w:basedOn w:val="2"/>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pPr>
    <w:rPr>
      <w:rFonts w:ascii="Arial (W1)" w:hAnsi="Arial (W1)"/>
      <w:color w:val="000000"/>
      <w:kern w:val="0"/>
      <w:lang w:eastAsia="en-US"/>
    </w:rPr>
  </w:style>
  <w:style w:type="paragraph" w:customStyle="1" w:styleId="592">
    <w:name w:val="标准正文格式"/>
    <w:basedOn w:val="1"/>
    <w:qFormat/>
    <w:uiPriority w:val="0"/>
    <w:pPr>
      <w:widowControl/>
      <w:spacing w:before="60" w:after="120"/>
      <w:ind w:firstLine="200" w:firstLineChars="200"/>
      <w:textAlignment w:val="baseline"/>
    </w:pPr>
    <w:rPr>
      <w:rFonts w:eastAsia="仿宋_GB2312"/>
      <w:color w:val="000000"/>
      <w:kern w:val="0"/>
      <w:szCs w:val="20"/>
    </w:rPr>
  </w:style>
  <w:style w:type="paragraph" w:customStyle="1" w:styleId="593">
    <w:name w:val="Bullet"/>
    <w:basedOn w:val="1"/>
    <w:qFormat/>
    <w:uiPriority w:val="0"/>
    <w:pPr>
      <w:widowControl/>
      <w:tabs>
        <w:tab w:val="left" w:pos="288"/>
      </w:tabs>
      <w:adjustRightInd/>
      <w:ind w:left="288" w:hanging="360" w:firstLineChars="200"/>
    </w:pPr>
    <w:rPr>
      <w:rFonts w:ascii="Arial" w:hAnsi="Arial"/>
      <w:kern w:val="0"/>
      <w:sz w:val="20"/>
      <w:szCs w:val="20"/>
    </w:rPr>
  </w:style>
  <w:style w:type="paragraph" w:customStyle="1" w:styleId="594">
    <w:name w:val="0"/>
    <w:basedOn w:val="1"/>
    <w:qFormat/>
    <w:uiPriority w:val="0"/>
    <w:pPr>
      <w:widowControl/>
    </w:pPr>
    <w:rPr>
      <w:kern w:val="0"/>
      <w:szCs w:val="20"/>
    </w:rPr>
  </w:style>
  <w:style w:type="paragraph" w:customStyle="1" w:styleId="595">
    <w:name w:val="Char Char113"/>
    <w:basedOn w:val="1"/>
    <w:qFormat/>
    <w:uiPriority w:val="0"/>
    <w:pPr>
      <w:widowControl/>
      <w:spacing w:after="160" w:line="240" w:lineRule="exac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599">
    <w:name w:val="正文样式 首行缩进:  0.74 厘米"/>
    <w:basedOn w:val="1"/>
    <w:qFormat/>
    <w:uiPriority w:val="0"/>
    <w:pPr>
      <w:adjustRightInd/>
      <w:spacing w:before="156" w:beforeLines="50"/>
      <w:ind w:firstLine="420"/>
    </w:pPr>
    <w:rPr>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01">
    <w:name w:val="列出段落31"/>
    <w:basedOn w:val="1"/>
    <w:qFormat/>
    <w:uiPriority w:val="0"/>
    <w:pPr>
      <w:adjustRightInd/>
      <w:ind w:firstLine="420" w:firstLineChars="200"/>
    </w:pPr>
    <w:rPr>
      <w:rFonts w:ascii="Calibri" w:hAnsi="Calibri"/>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ind w:firstLine="480"/>
    </w:p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1"/>
    <w:qFormat/>
    <w:uiPriority w:val="0"/>
    <w:pPr>
      <w:adjustRightInd/>
      <w:ind w:firstLine="480" w:firstLineChars="200"/>
    </w:pPr>
    <w:rPr>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618">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pPr>
    <w:rPr>
      <w:kern w:val="0"/>
      <w:szCs w:val="20"/>
    </w:rPr>
  </w:style>
  <w:style w:type="paragraph" w:customStyle="1" w:styleId="620">
    <w:name w:val="p1"/>
    <w:basedOn w:val="1"/>
    <w:qFormat/>
    <w:uiPriority w:val="0"/>
    <w:pPr>
      <w:widowControl/>
      <w:adjustRightInd/>
    </w:pPr>
    <w:rPr>
      <w:rFonts w:ascii=".PingFang SC" w:eastAsia=".PingFang SC"/>
      <w:color w:val="454545"/>
      <w:kern w:val="0"/>
      <w:sz w:val="18"/>
      <w:szCs w:val="18"/>
    </w:rPr>
  </w:style>
  <w:style w:type="paragraph" w:customStyle="1" w:styleId="621">
    <w:name w:val="Table Paragraph"/>
    <w:basedOn w:val="1"/>
    <w:qFormat/>
    <w:uiPriority w:val="0"/>
    <w:pPr>
      <w:adjustRightInd/>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624">
    <w:name w:val="text-tag"/>
    <w:basedOn w:val="1"/>
    <w:semiHidden/>
    <w:qFormat/>
    <w:uiPriority w:val="99"/>
    <w:pPr>
      <w:widowControl/>
      <w:adjustRightInd/>
      <w:spacing w:before="100" w:beforeAutospacing="1" w:after="100" w:afterAutospacing="1"/>
    </w:pPr>
    <w:rPr>
      <w:kern w:val="0"/>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hAnsi="Courier New"/>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character" w:customStyle="1" w:styleId="630">
    <w:name w:val="表格非标题文字 Char"/>
    <w:link w:val="90"/>
    <w:qFormat/>
    <w:uiPriority w:val="0"/>
    <w:rPr>
      <w:rFonts w:ascii="Futura Bk" w:hAnsi="Futura Bk"/>
      <w:kern w:val="2"/>
      <w:sz w:val="18"/>
      <w:szCs w:val="21"/>
      <w:lang w:val="en-US" w:eastAsia="zh-CN" w:bidi="ar-SA"/>
    </w:rPr>
  </w:style>
  <w:style w:type="character" w:customStyle="1" w:styleId="631">
    <w:name w:val="*正文 Char"/>
    <w:link w:val="91"/>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2"/>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字符"/>
    <w:link w:val="61"/>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4"/>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文本首行缩进 2 字符"/>
    <w:link w:val="27"/>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69"/>
    <w:qFormat/>
    <w:uiPriority w:val="0"/>
    <w:rPr>
      <w:rFonts w:ascii="Arial" w:hAnsi="Arial" w:eastAsia="黑体" w:cs="Arial"/>
      <w:snapToGrid w:val="0"/>
      <w:kern w:val="0"/>
      <w:szCs w:val="21"/>
    </w:rPr>
  </w:style>
  <w:style w:type="character" w:customStyle="1" w:styleId="66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5"/>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字符"/>
    <w:link w:val="49"/>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6"/>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字符"/>
    <w:link w:val="10"/>
    <w:qFormat/>
    <w:uiPriority w:val="0"/>
    <w:rPr>
      <w:rFonts w:ascii="Arial" w:hAnsi="Arial" w:eastAsia="黑体"/>
      <w:b/>
      <w:bCs/>
      <w:kern w:val="2"/>
      <w:sz w:val="24"/>
      <w:szCs w:val="24"/>
    </w:rPr>
  </w:style>
  <w:style w:type="character" w:customStyle="1" w:styleId="689">
    <w:name w:val="纯文本 Char_0"/>
    <w:link w:val="97"/>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9"/>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字符"/>
    <w:link w:val="38"/>
    <w:qFormat/>
    <w:uiPriority w:val="0"/>
    <w:rPr>
      <w:rFonts w:ascii="宋体"/>
      <w:kern w:val="2"/>
      <w:sz w:val="24"/>
      <w:szCs w:val="21"/>
      <w:lang w:val="zh-CN"/>
    </w:rPr>
  </w:style>
  <w:style w:type="character" w:customStyle="1" w:styleId="719">
    <w:name w:val="标题 9 字符"/>
    <w:link w:val="13"/>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字符1"/>
    <w:link w:val="41"/>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101"/>
    <w:qFormat/>
    <w:locked/>
    <w:uiPriority w:val="0"/>
    <w:rPr>
      <w:rFonts w:ascii="Tahoma" w:hAnsi="Tahoma"/>
      <w:sz w:val="24"/>
      <w:szCs w:val="24"/>
    </w:rPr>
  </w:style>
  <w:style w:type="character" w:customStyle="1" w:styleId="729">
    <w:name w:val="正文缩进 字符2"/>
    <w:link w:val="18"/>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字符"/>
    <w:link w:val="21"/>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字符"/>
    <w:link w:val="32"/>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4"/>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5"/>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字符"/>
    <w:link w:val="19"/>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89"/>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6"/>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7"/>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8"/>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字符1"/>
    <w:link w:val="26"/>
    <w:qFormat/>
    <w:uiPriority w:val="0"/>
    <w:rPr>
      <w:rFonts w:ascii="宋体" w:hAnsi="宋体"/>
      <w:kern w:val="2"/>
      <w:sz w:val="24"/>
      <w:szCs w:val="24"/>
    </w:rPr>
  </w:style>
  <w:style w:type="character" w:customStyle="1" w:styleId="793">
    <w:name w:val="font01"/>
    <w:basedOn w:val="69"/>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10"/>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字符1"/>
    <w:link w:val="2"/>
    <w:qFormat/>
    <w:uiPriority w:val="9"/>
    <w:rPr>
      <w:rFonts w:eastAsia="宋体"/>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字符"/>
    <w:link w:val="60"/>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字符"/>
    <w:link w:val="9"/>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字符"/>
    <w:link w:val="23"/>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字符"/>
    <w:link w:val="58"/>
    <w:qFormat/>
    <w:uiPriority w:val="0"/>
    <w:rPr>
      <w:rFonts w:ascii="黑体" w:hAnsi="Courier New" w:eastAsia="黑体"/>
    </w:rPr>
  </w:style>
  <w:style w:type="character" w:customStyle="1" w:styleId="828">
    <w:name w:val="正文文本 2 字符1"/>
    <w:link w:val="57"/>
    <w:qFormat/>
    <w:uiPriority w:val="0"/>
    <w:rPr>
      <w:kern w:val="2"/>
      <w:sz w:val="21"/>
      <w:szCs w:val="24"/>
    </w:rPr>
  </w:style>
  <w:style w:type="character" w:customStyle="1" w:styleId="829">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字符"/>
    <w:link w:val="11"/>
    <w:qFormat/>
    <w:uiPriority w:val="0"/>
    <w:rPr>
      <w:b/>
      <w:bCs/>
      <w:kern w:val="2"/>
      <w:sz w:val="24"/>
      <w:szCs w:val="24"/>
    </w:rPr>
  </w:style>
  <w:style w:type="character" w:customStyle="1" w:styleId="832">
    <w:name w:val="正文文本缩进 2 字符"/>
    <w:link w:val="39"/>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字符"/>
    <w:link w:val="52"/>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basedOn w:val="69"/>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3"/>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4"/>
    <w:qFormat/>
    <w:uiPriority w:val="0"/>
    <w:rPr>
      <w:rFonts w:ascii="宋体" w:hAnsi="Courier New"/>
    </w:rPr>
  </w:style>
  <w:style w:type="character" w:customStyle="1" w:styleId="843">
    <w:name w:val="正文文本首行缩进 字符"/>
    <w:link w:val="5"/>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字符1"/>
    <w:link w:val="8"/>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字符"/>
    <w:link w:val="24"/>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5"/>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6"/>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字符1"/>
    <w:link w:val="22"/>
    <w:qFormat/>
    <w:uiPriority w:val="99"/>
    <w:rPr>
      <w:kern w:val="2"/>
      <w:sz w:val="21"/>
      <w:szCs w:val="24"/>
    </w:rPr>
  </w:style>
  <w:style w:type="character" w:customStyle="1" w:styleId="865">
    <w:name w:val="签名 字符"/>
    <w:link w:val="44"/>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7"/>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8"/>
    <w:qFormat/>
    <w:uiPriority w:val="0"/>
    <w:rPr>
      <w:rFonts w:ascii="宋体"/>
    </w:rPr>
  </w:style>
  <w:style w:type="character" w:customStyle="1" w:styleId="876">
    <w:name w:val="标题 8 字符"/>
    <w:link w:val="12"/>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字符"/>
    <w:link w:val="54"/>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9"/>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42"/>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20"/>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43"/>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1"/>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3"/>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4"/>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69"/>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5"/>
    <w:qFormat/>
    <w:uiPriority w:val="0"/>
    <w:rPr>
      <w:rFonts w:cs="宋体"/>
      <w:kern w:val="2"/>
      <w:sz w:val="24"/>
    </w:rPr>
  </w:style>
  <w:style w:type="character" w:customStyle="1" w:styleId="941">
    <w:name w:val="正文文本 字符"/>
    <w:link w:val="4"/>
    <w:qFormat/>
    <w:uiPriority w:val="0"/>
    <w:rPr>
      <w:rFonts w:ascii="宋体" w:hAnsi="Arial" w:eastAsia="宋体" w:cs="Arial"/>
      <w:snapToGrid w:val="0"/>
      <w:kern w:val="2"/>
      <w:sz w:val="24"/>
      <w:szCs w:val="21"/>
      <w:lang w:val="zh-CN" w:eastAsia="zh-CN" w:bidi="ar-SA"/>
    </w:rPr>
  </w:style>
  <w:style w:type="character" w:customStyle="1" w:styleId="942">
    <w:name w:val="gray6"/>
    <w:basedOn w:val="69"/>
    <w:qFormat/>
    <w:uiPriority w:val="0"/>
    <w:rPr>
      <w:rFonts w:ascii="Arial" w:hAnsi="Arial" w:eastAsia="黑体" w:cs="Arial"/>
      <w:snapToGrid w:val="0"/>
      <w:kern w:val="0"/>
      <w:szCs w:val="21"/>
    </w:rPr>
  </w:style>
  <w:style w:type="character" w:customStyle="1" w:styleId="943">
    <w:name w:val="hui"/>
    <w:basedOn w:val="69"/>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字符"/>
    <w:link w:val="40"/>
    <w:qFormat/>
    <w:uiPriority w:val="0"/>
    <w:rPr>
      <w:kern w:val="2"/>
      <w:sz w:val="21"/>
      <w:szCs w:val="24"/>
      <w:lang w:val="zh-CN"/>
    </w:rPr>
  </w:style>
  <w:style w:type="character" w:customStyle="1" w:styleId="950">
    <w:name w:val="无间隔 字符"/>
    <w:link w:val="175"/>
    <w:qFormat/>
    <w:uiPriority w:val="99"/>
    <w:rPr>
      <w:kern w:val="2"/>
      <w:sz w:val="21"/>
      <w:szCs w:val="22"/>
    </w:rPr>
  </w:style>
  <w:style w:type="character" w:customStyle="1" w:styleId="951">
    <w:name w:val="标准文本 Char Char"/>
    <w:link w:val="612"/>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5">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4383</Words>
  <Characters>4872</Characters>
  <Lines>314</Lines>
  <Paragraphs>88</Paragraphs>
  <TotalTime>38</TotalTime>
  <ScaleCrop>false</ScaleCrop>
  <LinksUpToDate>false</LinksUpToDate>
  <CharactersWithSpaces>5186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2025-01-14T03:07:00Z</dcterms:created>
  <dc:creator>成燕</dc:creator>
  <dc:description>招标文件</dc:description>
  <cp:lastModifiedBy>假装、</cp:lastModifiedBy>
  <cp:lastPrinted>2023-09-19T09:43:00Z</cp:lastPrinted>
  <dcterms:modified xsi:type="dcterms:W3CDTF">2025-02-11T09:09:17Z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509C3CBB20C243E7866A9AF51FD5F14D_13</vt:lpwstr>
  </property>
  <property fmtid="{D5CDD505-2E9C-101B-9397-08002B2CF9AE}" pid="5" name="KSOTemplateDocerSaveRecord">
    <vt:lpwstr>eyJoZGlkIjoiNjBjOWRjYWFkYjg4YmI0NDZkOTA1ZTk1YmIyMWU4YzMiLCJ1c2VySWQiOiIyNjUyNDg3NDMifQ==</vt:lpwstr>
  </property>
</Properties>
</file>