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716CA">
      <w:pPr>
        <w:spacing w:line="360" w:lineRule="auto"/>
        <w:jc w:val="center"/>
        <w:rPr>
          <w:rFonts w:ascii="宋体" w:hAnsi="宋体" w:cs="宋体"/>
          <w:b/>
          <w:color w:val="auto"/>
          <w:sz w:val="24"/>
          <w:highlight w:val="none"/>
        </w:rPr>
      </w:pPr>
    </w:p>
    <w:p w14:paraId="188C8618">
      <w:pPr>
        <w:spacing w:line="360" w:lineRule="auto"/>
        <w:jc w:val="center"/>
        <w:rPr>
          <w:rFonts w:ascii="宋体" w:hAnsi="宋体" w:cs="宋体"/>
          <w:b/>
          <w:color w:val="auto"/>
          <w:sz w:val="24"/>
          <w:highlight w:val="none"/>
        </w:rPr>
      </w:pPr>
    </w:p>
    <w:p w14:paraId="6956C846">
      <w:pPr>
        <w:adjustRightInd/>
        <w:spacing w:line="360" w:lineRule="auto"/>
        <w:jc w:val="both"/>
        <w:rPr>
          <w:rFonts w:ascii="宋体" w:hAnsi="宋体" w:cs="宋体"/>
          <w:b/>
          <w:color w:val="auto"/>
          <w:sz w:val="48"/>
          <w:szCs w:val="48"/>
          <w:highlight w:val="none"/>
        </w:rPr>
      </w:pPr>
    </w:p>
    <w:p w14:paraId="41474997">
      <w:pPr>
        <w:pStyle w:val="26"/>
        <w:rPr>
          <w:color w:val="auto"/>
          <w:highlight w:val="none"/>
        </w:rPr>
      </w:pPr>
    </w:p>
    <w:p w14:paraId="6DFB346A">
      <w:pPr>
        <w:pStyle w:val="65"/>
        <w:ind w:left="0" w:leftChars="0" w:firstLine="0" w:firstLineChars="0"/>
        <w:jc w:val="center"/>
        <w:rPr>
          <w:rFonts w:hint="eastAsia" w:ascii="宋体" w:hAnsi="宋体" w:eastAsia="宋体" w:cs="宋体"/>
          <w:snapToGrid/>
          <w:color w:val="auto"/>
          <w:kern w:val="2"/>
          <w:sz w:val="44"/>
          <w:szCs w:val="44"/>
          <w:highlight w:val="none"/>
          <w:lang w:val="en-US" w:eastAsia="zh-CN" w:bidi="ar-SA"/>
        </w:rPr>
      </w:pPr>
      <w:r>
        <w:rPr>
          <w:rFonts w:hint="eastAsia" w:hAnsi="宋体" w:cs="宋体"/>
          <w:snapToGrid/>
          <w:color w:val="auto"/>
          <w:kern w:val="2"/>
          <w:sz w:val="44"/>
          <w:szCs w:val="44"/>
          <w:highlight w:val="none"/>
          <w:lang w:val="en-US" w:eastAsia="zh-CN" w:bidi="ar-SA"/>
        </w:rPr>
        <w:t>塘栖镇2025年社会组织服务中心、社会工作站、未成年人保护工作站委托第三方社会组织入驻运营项目</w:t>
      </w:r>
    </w:p>
    <w:p w14:paraId="2DFAF50A">
      <w:pPr>
        <w:adjustRightInd/>
        <w:spacing w:line="360" w:lineRule="auto"/>
        <w:jc w:val="center"/>
        <w:rPr>
          <w:rFonts w:hint="eastAsia" w:ascii="宋体" w:hAnsi="宋体" w:cs="宋体"/>
          <w:color w:val="auto"/>
          <w:sz w:val="48"/>
          <w:szCs w:val="48"/>
          <w:highlight w:val="none"/>
        </w:rPr>
      </w:pPr>
    </w:p>
    <w:p w14:paraId="2ECC5EDD">
      <w:pPr>
        <w:adjustRightInd/>
        <w:spacing w:line="360" w:lineRule="auto"/>
        <w:jc w:val="center"/>
        <w:rPr>
          <w:rFonts w:hint="eastAsia" w:ascii="宋体" w:hAnsi="宋体" w:cs="宋体"/>
          <w:color w:val="auto"/>
          <w:sz w:val="48"/>
          <w:szCs w:val="48"/>
          <w:highlight w:val="none"/>
        </w:rPr>
      </w:pPr>
    </w:p>
    <w:p w14:paraId="09A122F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EFEAE0C">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4354C2C">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HZZR-F241108N-01</w:t>
      </w:r>
    </w:p>
    <w:p w14:paraId="4D1288BF">
      <w:pPr>
        <w:adjustRightInd/>
        <w:spacing w:line="360" w:lineRule="auto"/>
        <w:rPr>
          <w:rFonts w:ascii="宋体" w:hAnsi="宋体" w:cs="宋体"/>
          <w:color w:val="auto"/>
          <w:sz w:val="28"/>
          <w:szCs w:val="20"/>
          <w:highlight w:val="none"/>
        </w:rPr>
      </w:pPr>
    </w:p>
    <w:p w14:paraId="1963319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7A01DE">
      <w:pPr>
        <w:spacing w:line="360" w:lineRule="auto"/>
        <w:jc w:val="center"/>
        <w:rPr>
          <w:rFonts w:ascii="宋体" w:hAnsi="宋体" w:cs="宋体"/>
          <w:b/>
          <w:color w:val="auto"/>
          <w:sz w:val="44"/>
          <w:szCs w:val="44"/>
          <w:highlight w:val="none"/>
        </w:rPr>
      </w:pPr>
    </w:p>
    <w:p w14:paraId="4DC5A337">
      <w:pPr>
        <w:spacing w:line="360" w:lineRule="auto"/>
        <w:rPr>
          <w:rFonts w:ascii="宋体" w:hAnsi="宋体" w:cs="宋体"/>
          <w:color w:val="auto"/>
          <w:sz w:val="32"/>
          <w:szCs w:val="32"/>
          <w:highlight w:val="none"/>
        </w:rPr>
      </w:pPr>
    </w:p>
    <w:p w14:paraId="09BE1455">
      <w:pPr>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eastAsia="zh-CN"/>
        </w:rPr>
        <w:t>杭州市临平区塘栖镇人民政府</w:t>
      </w:r>
    </w:p>
    <w:p w14:paraId="65187B52">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杭州中瑞招标代理有限公司</w:t>
      </w:r>
    </w:p>
    <w:p w14:paraId="44156D6E">
      <w:pPr>
        <w:snapToGrid w:val="0"/>
        <w:spacing w:line="360" w:lineRule="auto"/>
        <w:jc w:val="center"/>
        <w:rPr>
          <w:rFonts w:hint="eastAsia"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十二</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三十日</w:t>
      </w:r>
    </w:p>
    <w:p w14:paraId="1C741F6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BED3082">
      <w:pPr>
        <w:pStyle w:val="638"/>
        <w:rPr>
          <w:color w:val="auto"/>
          <w:highlight w:val="none"/>
        </w:rPr>
      </w:pPr>
    </w:p>
    <w:p w14:paraId="2E498F9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BEAC0F8">
      <w:pPr>
        <w:spacing w:line="360" w:lineRule="auto"/>
        <w:rPr>
          <w:rFonts w:ascii="宋体" w:hAnsi="宋体" w:cs="宋体"/>
          <w:color w:val="auto"/>
          <w:sz w:val="32"/>
          <w:szCs w:val="32"/>
          <w:highlight w:val="none"/>
        </w:rPr>
      </w:pPr>
    </w:p>
    <w:p w14:paraId="23E6A6FB">
      <w:pPr>
        <w:spacing w:line="360" w:lineRule="auto"/>
        <w:rPr>
          <w:rFonts w:ascii="宋体" w:hAnsi="宋体" w:cs="宋体"/>
          <w:color w:val="auto"/>
          <w:sz w:val="32"/>
          <w:szCs w:val="32"/>
          <w:highlight w:val="none"/>
        </w:rPr>
      </w:pPr>
    </w:p>
    <w:p w14:paraId="413506C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B2825C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CC87DC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8A2F88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0F207C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934A85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05F4D20">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1D6FE20">
      <w:pPr>
        <w:spacing w:line="360" w:lineRule="auto"/>
        <w:ind w:firstLine="549" w:firstLineChars="229"/>
        <w:rPr>
          <w:rFonts w:ascii="宋体" w:hAnsi="宋体" w:cs="宋体"/>
          <w:color w:val="auto"/>
          <w:sz w:val="24"/>
          <w:highlight w:val="none"/>
        </w:rPr>
      </w:pPr>
    </w:p>
    <w:p w14:paraId="5AB1F3F2">
      <w:pPr>
        <w:spacing w:line="360" w:lineRule="auto"/>
        <w:ind w:firstLine="549" w:firstLineChars="229"/>
        <w:rPr>
          <w:rFonts w:ascii="宋体" w:hAnsi="宋体" w:cs="宋体"/>
          <w:color w:val="auto"/>
          <w:sz w:val="24"/>
          <w:highlight w:val="none"/>
        </w:rPr>
      </w:pPr>
    </w:p>
    <w:p w14:paraId="21441495">
      <w:pPr>
        <w:spacing w:line="360" w:lineRule="auto"/>
        <w:ind w:firstLine="549" w:firstLineChars="229"/>
        <w:rPr>
          <w:rFonts w:ascii="宋体" w:hAnsi="宋体" w:cs="宋体"/>
          <w:color w:val="auto"/>
          <w:sz w:val="24"/>
          <w:highlight w:val="none"/>
        </w:rPr>
      </w:pPr>
    </w:p>
    <w:p w14:paraId="7C4BDB8B">
      <w:pPr>
        <w:spacing w:line="360" w:lineRule="auto"/>
        <w:ind w:firstLine="549" w:firstLineChars="229"/>
        <w:rPr>
          <w:rFonts w:ascii="宋体" w:hAnsi="宋体" w:cs="宋体"/>
          <w:color w:val="auto"/>
          <w:sz w:val="24"/>
          <w:highlight w:val="none"/>
        </w:rPr>
      </w:pPr>
    </w:p>
    <w:p w14:paraId="03BA6181">
      <w:pPr>
        <w:spacing w:line="360" w:lineRule="auto"/>
        <w:ind w:firstLine="549" w:firstLineChars="229"/>
        <w:rPr>
          <w:rFonts w:ascii="宋体" w:hAnsi="宋体" w:cs="宋体"/>
          <w:color w:val="auto"/>
          <w:sz w:val="24"/>
          <w:highlight w:val="none"/>
        </w:rPr>
      </w:pPr>
    </w:p>
    <w:p w14:paraId="0521AFDB">
      <w:pPr>
        <w:spacing w:line="360" w:lineRule="auto"/>
        <w:ind w:firstLine="549" w:firstLineChars="229"/>
        <w:rPr>
          <w:rFonts w:ascii="宋体" w:hAnsi="宋体" w:cs="宋体"/>
          <w:color w:val="auto"/>
          <w:sz w:val="24"/>
          <w:highlight w:val="none"/>
        </w:rPr>
      </w:pPr>
    </w:p>
    <w:p w14:paraId="43F14C67">
      <w:pPr>
        <w:spacing w:line="360" w:lineRule="auto"/>
        <w:ind w:firstLine="549" w:firstLineChars="229"/>
        <w:rPr>
          <w:rFonts w:ascii="宋体" w:hAnsi="宋体" w:cs="宋体"/>
          <w:color w:val="auto"/>
          <w:sz w:val="24"/>
          <w:highlight w:val="none"/>
        </w:rPr>
      </w:pPr>
    </w:p>
    <w:p w14:paraId="630CD561">
      <w:pPr>
        <w:spacing w:line="360" w:lineRule="auto"/>
        <w:ind w:firstLine="549" w:firstLineChars="229"/>
        <w:rPr>
          <w:rFonts w:ascii="宋体" w:hAnsi="宋体" w:cs="宋体"/>
          <w:color w:val="auto"/>
          <w:sz w:val="24"/>
          <w:highlight w:val="none"/>
        </w:rPr>
      </w:pPr>
    </w:p>
    <w:p w14:paraId="2BE49A24">
      <w:pPr>
        <w:spacing w:line="360" w:lineRule="auto"/>
        <w:ind w:firstLine="549" w:firstLineChars="229"/>
        <w:rPr>
          <w:rFonts w:ascii="宋体" w:hAnsi="宋体" w:cs="宋体"/>
          <w:color w:val="auto"/>
          <w:sz w:val="24"/>
          <w:highlight w:val="none"/>
        </w:rPr>
      </w:pPr>
    </w:p>
    <w:p w14:paraId="5C0D4CAF">
      <w:pPr>
        <w:spacing w:line="360" w:lineRule="auto"/>
        <w:ind w:firstLine="549" w:firstLineChars="229"/>
        <w:rPr>
          <w:rFonts w:ascii="宋体" w:hAnsi="宋体" w:cs="宋体"/>
          <w:color w:val="auto"/>
          <w:sz w:val="24"/>
          <w:highlight w:val="none"/>
        </w:rPr>
      </w:pPr>
    </w:p>
    <w:p w14:paraId="5F549B75">
      <w:pPr>
        <w:spacing w:line="360" w:lineRule="auto"/>
        <w:ind w:firstLine="549" w:firstLineChars="229"/>
        <w:rPr>
          <w:rFonts w:ascii="宋体" w:hAnsi="宋体" w:cs="宋体"/>
          <w:color w:val="auto"/>
          <w:sz w:val="24"/>
          <w:highlight w:val="none"/>
        </w:rPr>
      </w:pPr>
    </w:p>
    <w:p w14:paraId="6D28E359">
      <w:pPr>
        <w:spacing w:line="360" w:lineRule="auto"/>
        <w:ind w:firstLine="549" w:firstLineChars="229"/>
        <w:rPr>
          <w:rFonts w:ascii="宋体" w:hAnsi="宋体" w:cs="宋体"/>
          <w:color w:val="auto"/>
          <w:sz w:val="24"/>
          <w:highlight w:val="none"/>
        </w:rPr>
      </w:pPr>
    </w:p>
    <w:p w14:paraId="5B0A1A9D">
      <w:pPr>
        <w:spacing w:line="360" w:lineRule="auto"/>
        <w:rPr>
          <w:rFonts w:ascii="宋体" w:hAnsi="宋体" w:cs="宋体"/>
          <w:color w:val="auto"/>
          <w:sz w:val="24"/>
          <w:highlight w:val="none"/>
        </w:rPr>
      </w:pPr>
    </w:p>
    <w:p w14:paraId="55E8700A">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112C0BC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7B0848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塘栖镇2025年社会组织服务中心、社会工作站、未成年人保护工作站委托第三方社会组织入驻运营项目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80"/>
          <w:rFonts w:hint="eastAsia" w:ascii="宋体" w:hAnsi="宋体" w:eastAsia="宋体" w:cs="宋体"/>
          <w:snapToGrid/>
          <w:color w:val="auto"/>
          <w:kern w:val="2"/>
          <w:sz w:val="24"/>
          <w:szCs w:val="24"/>
          <w:highlight w:val="none"/>
        </w:rPr>
        <w:t>https://www.zcygov.cn/）获取（下载）招标文件，并于</w:t>
      </w:r>
      <w:r>
        <w:rPr>
          <w:rStyle w:val="80"/>
          <w:rFonts w:hint="eastAsia" w:ascii="宋体" w:hAnsi="宋体" w:eastAsia="宋体" w:cs="宋体"/>
          <w:snapToGrid/>
          <w:color w:val="auto"/>
          <w:kern w:val="2"/>
          <w:sz w:val="24"/>
          <w:szCs w:val="24"/>
          <w:highlight w:val="none"/>
          <w:u w:val="none"/>
        </w:rPr>
        <w:t>20</w:t>
      </w:r>
      <w:r>
        <w:rPr>
          <w:rStyle w:val="80"/>
          <w:rFonts w:hint="eastAsia" w:ascii="宋体" w:hAnsi="宋体" w:cs="宋体"/>
          <w:snapToGrid/>
          <w:color w:val="auto"/>
          <w:kern w:val="2"/>
          <w:sz w:val="24"/>
          <w:szCs w:val="24"/>
          <w:highlight w:val="none"/>
          <w:u w:val="none"/>
          <w:lang w:val="en-US" w:eastAsia="zh-CN"/>
        </w:rPr>
        <w:t>25</w:t>
      </w:r>
      <w:r>
        <w:rPr>
          <w:rStyle w:val="80"/>
          <w:rFonts w:hint="eastAsia" w:ascii="宋体" w:hAnsi="宋体" w:eastAsia="宋体" w:cs="宋体"/>
          <w:snapToGrid/>
          <w:color w:val="auto"/>
          <w:kern w:val="2"/>
          <w:sz w:val="24"/>
          <w:szCs w:val="24"/>
          <w:highlight w:val="none"/>
          <w:u w:val="none"/>
        </w:rPr>
        <w:t>年</w:t>
      </w:r>
      <w:r>
        <w:rPr>
          <w:rStyle w:val="80"/>
          <w:rFonts w:hint="eastAsia" w:ascii="宋体" w:hAnsi="宋体" w:cs="宋体"/>
          <w:snapToGrid/>
          <w:color w:val="auto"/>
          <w:kern w:val="2"/>
          <w:sz w:val="24"/>
          <w:szCs w:val="24"/>
          <w:highlight w:val="none"/>
          <w:u w:val="none"/>
          <w:lang w:val="en-US" w:eastAsia="zh-CN"/>
        </w:rPr>
        <w:t>01</w:t>
      </w:r>
      <w:r>
        <w:rPr>
          <w:rStyle w:val="80"/>
          <w:rFonts w:hint="eastAsia" w:ascii="宋体" w:hAnsi="宋体" w:eastAsia="宋体" w:cs="宋体"/>
          <w:snapToGrid/>
          <w:color w:val="auto"/>
          <w:kern w:val="2"/>
          <w:sz w:val="24"/>
          <w:szCs w:val="24"/>
          <w:highlight w:val="none"/>
          <w:u w:val="none"/>
        </w:rPr>
        <w:t>月</w:t>
      </w:r>
      <w:r>
        <w:rPr>
          <w:rStyle w:val="80"/>
          <w:rFonts w:hint="eastAsia" w:ascii="宋体" w:hAnsi="宋体" w:cs="宋体"/>
          <w:snapToGrid/>
          <w:color w:val="auto"/>
          <w:kern w:val="2"/>
          <w:sz w:val="24"/>
          <w:szCs w:val="24"/>
          <w:highlight w:val="none"/>
          <w:u w:val="none"/>
          <w:lang w:val="en-US" w:eastAsia="zh-CN"/>
        </w:rPr>
        <w:t>20</w:t>
      </w:r>
      <w:r>
        <w:rPr>
          <w:rStyle w:val="80"/>
          <w:rFonts w:hint="eastAsia" w:ascii="宋体" w:hAnsi="宋体" w:eastAsia="宋体" w:cs="宋体"/>
          <w:snapToGrid/>
          <w:color w:val="auto"/>
          <w:kern w:val="2"/>
          <w:sz w:val="24"/>
          <w:szCs w:val="24"/>
          <w:highlight w:val="none"/>
          <w:u w:val="none"/>
        </w:rPr>
        <w:t>日</w:t>
      </w:r>
      <w:r>
        <w:rPr>
          <w:rStyle w:val="80"/>
          <w:rFonts w:hint="eastAsia" w:ascii="宋体" w:hAnsi="宋体" w:cs="宋体"/>
          <w:snapToGrid/>
          <w:color w:val="auto"/>
          <w:kern w:val="2"/>
          <w:sz w:val="24"/>
          <w:szCs w:val="24"/>
          <w:highlight w:val="none"/>
          <w:lang w:val="en-US" w:eastAsia="zh-CN"/>
        </w:rPr>
        <w:t>14</w:t>
      </w:r>
      <w:r>
        <w:rPr>
          <w:rStyle w:val="80"/>
          <w:rFonts w:hint="eastAsia" w:ascii="宋体" w:hAnsi="宋体" w:eastAsia="宋体" w:cs="宋体"/>
          <w:snapToGrid/>
          <w:color w:val="auto"/>
          <w:kern w:val="2"/>
          <w:sz w:val="24"/>
          <w:szCs w:val="24"/>
          <w:highlight w:val="none"/>
        </w:rPr>
        <w:t>点</w:t>
      </w:r>
      <w:r>
        <w:rPr>
          <w:rStyle w:val="80"/>
          <w:rFonts w:hint="eastAsia" w:ascii="宋体" w:hAnsi="宋体" w:cs="宋体"/>
          <w:snapToGrid/>
          <w:color w:val="auto"/>
          <w:kern w:val="2"/>
          <w:sz w:val="24"/>
          <w:szCs w:val="24"/>
          <w:highlight w:val="none"/>
          <w:lang w:val="en-US" w:eastAsia="zh-CN"/>
        </w:rPr>
        <w:t>00</w:t>
      </w:r>
      <w:r>
        <w:rPr>
          <w:rStyle w:val="80"/>
          <w:rFonts w:hint="eastAsia" w:ascii="宋体" w:hAnsi="宋体" w:eastAsia="宋体" w:cs="宋体"/>
          <w:snapToGrid/>
          <w:color w:val="auto"/>
          <w:kern w:val="2"/>
          <w:sz w:val="24"/>
          <w:szCs w:val="24"/>
          <w:highlight w:val="none"/>
        </w:rPr>
        <w:t>分</w:t>
      </w:r>
      <w:r>
        <w:rPr>
          <w:rStyle w:val="80"/>
          <w:rFonts w:hint="eastAsia" w:ascii="宋体" w:hAnsi="宋体" w:eastAsia="宋体" w:cs="宋体"/>
          <w:bCs/>
          <w:snapToGrid/>
          <w:color w:val="auto"/>
          <w:kern w:val="2"/>
          <w:sz w:val="24"/>
          <w:szCs w:val="24"/>
          <w:highlight w:val="none"/>
        </w:rPr>
        <w:t>00秒</w:t>
      </w:r>
      <w:r>
        <w:rPr>
          <w:rStyle w:val="80"/>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D68027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718AA6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HZZR-F241108N-01</w:t>
      </w:r>
    </w:p>
    <w:p w14:paraId="5E19AAA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塘栖镇2025年社会组织服务中心、社会工作站、未成年人保护工作站委托第三方社会组织入驻运营项目</w:t>
      </w:r>
    </w:p>
    <w:p w14:paraId="2EA327A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预算金额（元）：1068000</w:t>
      </w:r>
      <w:r>
        <w:rPr>
          <w:rFonts w:hint="eastAsia" w:ascii="宋体" w:hAnsi="宋体" w:cs="宋体"/>
          <w:b/>
          <w:bCs/>
          <w:color w:val="auto"/>
          <w:sz w:val="24"/>
          <w:szCs w:val="24"/>
          <w:highlight w:val="none"/>
          <w:lang w:val="en-US" w:eastAsia="zh-CN"/>
        </w:rPr>
        <w:t>.00</w:t>
      </w:r>
      <w:r>
        <w:rPr>
          <w:rFonts w:ascii="宋体" w:hAnsi="宋体" w:cs="宋体"/>
          <w:color w:val="auto"/>
          <w:sz w:val="24"/>
          <w:highlight w:val="none"/>
        </w:rPr>
        <w:t xml:space="preserve"> </w:t>
      </w:r>
    </w:p>
    <w:p w14:paraId="630B95F6">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最高限价（元）：1068000</w:t>
      </w:r>
      <w:r>
        <w:rPr>
          <w:rFonts w:hint="eastAsia" w:ascii="宋体" w:hAnsi="宋体" w:cs="宋体"/>
          <w:b/>
          <w:bCs/>
          <w:color w:val="auto"/>
          <w:sz w:val="24"/>
          <w:szCs w:val="24"/>
          <w:highlight w:val="none"/>
          <w:lang w:val="en-US" w:eastAsia="zh-CN"/>
        </w:rPr>
        <w:t>.00</w:t>
      </w:r>
      <w:r>
        <w:rPr>
          <w:rFonts w:ascii="宋体" w:hAnsi="宋体" w:cs="宋体"/>
          <w:color w:val="auto"/>
          <w:sz w:val="24"/>
          <w:highlight w:val="none"/>
        </w:rPr>
        <w:t xml:space="preserve"> </w:t>
      </w:r>
    </w:p>
    <w:p w14:paraId="3483C80F">
      <w:pPr>
        <w:pStyle w:val="18"/>
        <w:spacing w:line="360" w:lineRule="auto"/>
        <w:ind w:firstLine="480"/>
        <w:rPr>
          <w:rFonts w:hint="eastAsia" w:hAnsi="宋体" w:cs="宋体"/>
          <w:b w:val="0"/>
          <w:bCs/>
          <w:color w:val="auto"/>
          <w:sz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rPr>
        <w:t>1.开展社会组织培育孵化工作，培育省市区品牌社会组织，助推辖区内社会组织高质量发展；提供人员培训、项目策划、项目指导、品牌打造等专业服务；承接社会工作相关的课题研究及项目策划；面向社区居民个人及家庭提供各类专业服务。2.提供专业社会工作服务，助力基层社会治理；提供社工专业咨询、培训、评估、督导等服务；培育发展社区社会组织和志愿者队伍，培养社会工作领军人才，引导社会力量和公众参与基层社会治理。3.为辖区未成年人提供帮扶救助、心理关爱、法治保护、亲子教育、成长助力等服务，搭建完善基层未成年人保护工作体系，引导社会力量参与未成年人保护工作，打造基层未成年人保护工作共同体。（3年）</w:t>
      </w:r>
    </w:p>
    <w:p w14:paraId="519BA964">
      <w:pPr>
        <w:pStyle w:val="18"/>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hAnsi="宋体" w:cs="宋体"/>
          <w:b/>
          <w:bCs w:val="0"/>
          <w:snapToGrid/>
          <w:color w:val="auto"/>
          <w:kern w:val="2"/>
          <w:sz w:val="24"/>
          <w:szCs w:val="24"/>
          <w:highlight w:val="none"/>
          <w:lang w:val="en-US" w:eastAsia="zh-CN"/>
        </w:rPr>
        <w:t>备注：</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48C7DA36">
      <w:pPr>
        <w:pStyle w:val="18"/>
        <w:spacing w:line="360" w:lineRule="auto"/>
        <w:ind w:firstLine="480"/>
        <w:rPr>
          <w:rFonts w:hint="eastAsia" w:hAnsi="宋体" w:eastAsia="宋体" w:cs="宋体"/>
          <w:b/>
          <w:color w:val="auto"/>
          <w:sz w:val="24"/>
          <w:highlight w:val="none"/>
          <w:lang w:eastAsia="zh-CN"/>
        </w:rPr>
      </w:pPr>
      <w:r>
        <w:rPr>
          <w:rFonts w:hint="eastAsia" w:hAnsi="宋体" w:cs="宋体"/>
          <w:b/>
          <w:color w:val="auto"/>
          <w:sz w:val="24"/>
          <w:highlight w:val="none"/>
        </w:rPr>
        <w:t>合同履约期限：</w:t>
      </w:r>
      <w:r>
        <w:rPr>
          <w:rFonts w:hint="eastAsia" w:hAnsi="宋体" w:cs="宋体"/>
          <w:b w:val="0"/>
          <w:bCs/>
          <w:color w:val="auto"/>
          <w:sz w:val="24"/>
          <w:highlight w:val="none"/>
          <w:lang w:val="en-US" w:eastAsia="zh-CN"/>
        </w:rPr>
        <w:t>3年</w:t>
      </w:r>
      <w:r>
        <w:rPr>
          <w:rFonts w:hint="eastAsia" w:hAnsi="宋体" w:cs="宋体"/>
          <w:b w:val="0"/>
          <w:bCs/>
          <w:color w:val="auto"/>
          <w:sz w:val="24"/>
          <w:highlight w:val="none"/>
        </w:rPr>
        <w:t>。</w:t>
      </w:r>
    </w:p>
    <w:p w14:paraId="73703670">
      <w:pPr>
        <w:pStyle w:val="18"/>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47465005"/>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2BEC003E">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7EB1E491">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F774FD2">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AFC659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BC97C84">
      <w:pPr>
        <w:spacing w:line="360" w:lineRule="auto"/>
        <w:ind w:firstLine="480" w:firstLineChars="200"/>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color w:val="auto"/>
          <w:sz w:val="24"/>
          <w:highlight w:val="none"/>
          <w:lang w:eastAsia="zh-CN"/>
        </w:rPr>
        <w:t>；</w:t>
      </w:r>
    </w:p>
    <w:p w14:paraId="5EC59AD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5803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4414782">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6283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14:paraId="1630FC3D">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14747974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74F3B33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800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7B0A02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24AB792">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0B94F12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3D889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5F997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20</w:t>
      </w:r>
      <w:bookmarkStart w:id="523" w:name="_GoBack"/>
      <w:bookmarkEnd w:id="523"/>
      <w:r>
        <w:rPr>
          <w:rFonts w:hint="eastAsia" w:ascii="宋体" w:hAnsi="宋体" w:cs="宋体"/>
          <w:color w:val="auto"/>
          <w:sz w:val="24"/>
          <w:highlight w:val="none"/>
        </w:rPr>
        <w:t>日，每天上午00:00至12:00 ，下午12:00至23:59（北京时间，线上获取法定节假日均可，线下获取文件法定节假日除外）</w:t>
      </w:r>
    </w:p>
    <w:p w14:paraId="4E580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320DFD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483DE3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203CC6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4166EA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BBD5F8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B3777D6">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val="0"/>
          <w:bCs/>
          <w:color w:val="auto"/>
          <w:sz w:val="24"/>
          <w:highlight w:val="none"/>
          <w:u w:val="single"/>
        </w:rPr>
        <w:t>202</w:t>
      </w:r>
      <w:r>
        <w:rPr>
          <w:rFonts w:hint="eastAsia" w:ascii="宋体" w:hAnsi="宋体" w:cs="宋体"/>
          <w:b w:val="0"/>
          <w:bCs/>
          <w:color w:val="auto"/>
          <w:sz w:val="24"/>
          <w:highlight w:val="none"/>
          <w:u w:val="single"/>
          <w:lang w:val="en-US" w:eastAsia="zh-CN"/>
        </w:rPr>
        <w:t>5</w:t>
      </w:r>
      <w:r>
        <w:rPr>
          <w:rFonts w:hint="eastAsia" w:ascii="宋体" w:hAnsi="宋体" w:cs="宋体"/>
          <w:b w:val="0"/>
          <w:bCs/>
          <w:color w:val="auto"/>
          <w:sz w:val="24"/>
          <w:highlight w:val="none"/>
          <w:u w:val="single"/>
        </w:rPr>
        <w:t>年</w:t>
      </w:r>
      <w:r>
        <w:rPr>
          <w:rFonts w:hint="eastAsia" w:ascii="宋体" w:hAnsi="宋体" w:cs="宋体"/>
          <w:b w:val="0"/>
          <w:bCs/>
          <w:color w:val="auto"/>
          <w:sz w:val="24"/>
          <w:highlight w:val="none"/>
          <w:u w:val="single"/>
          <w:lang w:val="en-US" w:eastAsia="zh-CN"/>
        </w:rPr>
        <w:t>01</w:t>
      </w:r>
      <w:r>
        <w:rPr>
          <w:rFonts w:hint="eastAsia" w:ascii="宋体" w:hAnsi="宋体" w:cs="宋体"/>
          <w:b w:val="0"/>
          <w:bCs/>
          <w:color w:val="auto"/>
          <w:sz w:val="24"/>
          <w:highlight w:val="none"/>
          <w:u w:val="single"/>
        </w:rPr>
        <w:t>月</w:t>
      </w:r>
      <w:r>
        <w:rPr>
          <w:rFonts w:hint="eastAsia" w:ascii="宋体" w:hAnsi="宋体" w:cs="宋体"/>
          <w:b w:val="0"/>
          <w:bCs/>
          <w:color w:val="auto"/>
          <w:sz w:val="24"/>
          <w:highlight w:val="none"/>
          <w:u w:val="single"/>
          <w:lang w:val="en-US" w:eastAsia="zh-CN"/>
        </w:rPr>
        <w:t>20</w:t>
      </w:r>
      <w:r>
        <w:rPr>
          <w:rFonts w:hint="eastAsia" w:ascii="宋体" w:hAnsi="宋体" w:cs="宋体"/>
          <w:b w:val="0"/>
          <w:bCs/>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1D91253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40C4D46">
      <w:pPr>
        <w:spacing w:line="360" w:lineRule="auto"/>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采购意向公开链接</w:t>
      </w:r>
    </w:p>
    <w:p w14:paraId="49F76E5F">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"https://zfcg.czt.zj.gov.cn/site/detail?categoryCode=ZcyAnnouncement&amp;parentId=600007&amp;articleId=u5arHTkxpIPAoIQN0o0o/w==" </w:instrText>
      </w:r>
      <w:r>
        <w:rPr>
          <w:rFonts w:hint="eastAsia" w:ascii="宋体" w:hAnsi="宋体" w:eastAsia="宋体" w:cs="宋体"/>
          <w:color w:val="auto"/>
          <w:sz w:val="24"/>
          <w:szCs w:val="24"/>
          <w:highlight w:val="none"/>
        </w:rPr>
        <w:fldChar w:fldCharType="separate"/>
      </w:r>
      <w:r>
        <w:rPr>
          <w:rStyle w:val="80"/>
          <w:rFonts w:hint="eastAsia" w:ascii="宋体" w:hAnsi="宋体" w:eastAsia="宋体" w:cs="宋体"/>
          <w:color w:val="auto"/>
          <w:sz w:val="24"/>
          <w:szCs w:val="24"/>
          <w:highlight w:val="none"/>
        </w:rPr>
        <w:t>https://zfcg.czt.zj.gov.cn/site/detail?categoryCode=ZcyAnnouncement&amp;parentId=600007&amp;articleId=u5arHTkxpIPAoIQN0o0o/w==</w:t>
      </w:r>
      <w:r>
        <w:rPr>
          <w:rFonts w:hint="eastAsia" w:ascii="宋体" w:hAnsi="宋体" w:eastAsia="宋体" w:cs="宋体"/>
          <w:color w:val="auto"/>
          <w:sz w:val="24"/>
          <w:szCs w:val="24"/>
          <w:highlight w:val="none"/>
        </w:rPr>
        <w:fldChar w:fldCharType="end"/>
      </w:r>
    </w:p>
    <w:p w14:paraId="3EB52394">
      <w:pPr>
        <w:numPr>
          <w:ilvl w:val="0"/>
          <w:numId w:val="0"/>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 xml:space="preserve">公告期限 </w:t>
      </w:r>
    </w:p>
    <w:p w14:paraId="2F1498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113A3DA">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、其他补充事宜</w:t>
      </w:r>
    </w:p>
    <w:p w14:paraId="04CD34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329413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7E37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9B3AD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BB91B32">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、对本次采购提出询问、质疑、投诉，请按以下方式联系</w:t>
      </w:r>
    </w:p>
    <w:p w14:paraId="4526B3C6">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采购人信息</w:t>
      </w:r>
    </w:p>
    <w:p w14:paraId="7817384D">
      <w:pPr>
        <w:spacing w:line="360" w:lineRule="auto"/>
        <w:rPr>
          <w:rFonts w:hint="eastAsia" w:ascii="宋体" w:eastAsia="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名</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w:t>
      </w:r>
      <w:r>
        <w:rPr>
          <w:rFonts w:hint="eastAsia" w:ascii="宋体" w:hAnsi="宋体" w:cs="宋体"/>
          <w:color w:val="auto"/>
          <w:sz w:val="24"/>
          <w:szCs w:val="24"/>
          <w:highlight w:val="none"/>
          <w:lang w:eastAsia="zh-CN"/>
        </w:rPr>
        <w:t>杭州市临平区塘栖镇人民政府</w:t>
      </w:r>
    </w:p>
    <w:p w14:paraId="62781275">
      <w:pPr>
        <w:spacing w:line="360" w:lineRule="auto"/>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址：杭州市临平区塘栖镇人民路300号</w:t>
      </w:r>
      <w:r>
        <w:rPr>
          <w:rFonts w:ascii="宋体" w:hAnsi="宋体" w:cs="宋体"/>
          <w:color w:val="auto"/>
          <w:sz w:val="24"/>
          <w:szCs w:val="24"/>
          <w:highlight w:val="none"/>
        </w:rPr>
        <w:t xml:space="preserve"> </w:t>
      </w:r>
    </w:p>
    <w:p w14:paraId="21F73855">
      <w:pPr>
        <w:spacing w:line="360" w:lineRule="auto"/>
        <w:ind w:firstLine="480"/>
        <w:rPr>
          <w:rFonts w:ascii="宋体"/>
          <w:color w:val="auto"/>
          <w:sz w:val="24"/>
          <w:szCs w:val="24"/>
          <w:highlight w:val="none"/>
        </w:rPr>
      </w:pPr>
      <w:r>
        <w:rPr>
          <w:rFonts w:hint="eastAsia" w:ascii="宋体" w:hAnsi="宋体" w:cs="宋体"/>
          <w:color w:val="auto"/>
          <w:sz w:val="24"/>
          <w:szCs w:val="24"/>
          <w:highlight w:val="none"/>
        </w:rPr>
        <w:t>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真：</w:t>
      </w:r>
      <w:r>
        <w:rPr>
          <w:rFonts w:ascii="宋体" w:hAnsi="宋体" w:cs="宋体"/>
          <w:color w:val="auto"/>
          <w:sz w:val="24"/>
          <w:szCs w:val="24"/>
          <w:highlight w:val="none"/>
        </w:rPr>
        <w:t xml:space="preserve"> /</w:t>
      </w:r>
    </w:p>
    <w:p w14:paraId="425668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kern w:val="0"/>
          <w:sz w:val="24"/>
          <w:highlight w:val="none"/>
        </w:rPr>
        <w:t>王煜波</w:t>
      </w:r>
      <w:r>
        <w:rPr>
          <w:rFonts w:hint="eastAsia" w:ascii="宋体" w:hAnsi="宋体" w:eastAsia="宋体" w:cs="宋体"/>
          <w:color w:val="auto"/>
          <w:sz w:val="24"/>
          <w:highlight w:val="none"/>
        </w:rPr>
        <w:t xml:space="preserve">   </w:t>
      </w:r>
    </w:p>
    <w:p w14:paraId="54DE79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0571-</w:t>
      </w:r>
      <w:r>
        <w:rPr>
          <w:rFonts w:hint="eastAsia" w:ascii="宋体" w:hAnsi="宋体" w:eastAsia="宋体" w:cs="宋体"/>
          <w:color w:val="auto"/>
          <w:sz w:val="24"/>
          <w:highlight w:val="none"/>
        </w:rPr>
        <w:t xml:space="preserve">89533297 </w:t>
      </w:r>
    </w:p>
    <w:p w14:paraId="19F180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kern w:val="0"/>
          <w:sz w:val="24"/>
          <w:highlight w:val="none"/>
        </w:rPr>
        <w:t>朱华苹</w:t>
      </w:r>
    </w:p>
    <w:p w14:paraId="43F436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cs="宋体"/>
          <w:color w:val="auto"/>
          <w:kern w:val="0"/>
          <w:sz w:val="24"/>
          <w:highlight w:val="none"/>
        </w:rPr>
        <w:t>0571-</w:t>
      </w:r>
      <w:r>
        <w:rPr>
          <w:rFonts w:hint="eastAsia" w:ascii="宋体" w:hAnsi="宋体" w:eastAsia="宋体" w:cs="宋体"/>
          <w:color w:val="auto"/>
          <w:sz w:val="24"/>
          <w:highlight w:val="none"/>
        </w:rPr>
        <w:t>89533297</w:t>
      </w:r>
    </w:p>
    <w:p w14:paraId="4858792E">
      <w:pPr>
        <w:spacing w:line="360" w:lineRule="auto"/>
        <w:rPr>
          <w:rFonts w:ascii="宋体" w:cs="宋体"/>
          <w:color w:val="auto"/>
          <w:sz w:val="24"/>
          <w:szCs w:val="24"/>
          <w:highlight w:val="none"/>
        </w:rPr>
      </w:pPr>
      <w:r>
        <w:rPr>
          <w:rFonts w:ascii="宋体" w:hAnsi="宋体" w:cs="宋体"/>
          <w:color w:val="auto"/>
          <w:sz w:val="24"/>
          <w:szCs w:val="24"/>
          <w:highlight w:val="none"/>
        </w:rPr>
        <w:t xml:space="preserve">    2.</w:t>
      </w:r>
      <w:r>
        <w:rPr>
          <w:rFonts w:hint="eastAsia" w:ascii="宋体" w:hAnsi="宋体" w:cs="宋体"/>
          <w:color w:val="auto"/>
          <w:sz w:val="24"/>
          <w:szCs w:val="24"/>
          <w:highlight w:val="none"/>
        </w:rPr>
        <w:t>采购代理机构信息</w:t>
      </w:r>
      <w:r>
        <w:rPr>
          <w:rFonts w:ascii="宋体" w:hAnsi="宋体" w:cs="宋体"/>
          <w:color w:val="auto"/>
          <w:sz w:val="24"/>
          <w:szCs w:val="24"/>
          <w:highlight w:val="none"/>
        </w:rPr>
        <w:t xml:space="preserve">            </w:t>
      </w:r>
    </w:p>
    <w:p w14:paraId="3ABBA0D1">
      <w:pPr>
        <w:spacing w:line="360" w:lineRule="auto"/>
        <w:ind w:firstLine="480"/>
        <w:rPr>
          <w:rFonts w:ascii="宋体"/>
          <w:color w:val="auto"/>
          <w:sz w:val="24"/>
          <w:szCs w:val="24"/>
          <w:highlight w:val="none"/>
        </w:rPr>
      </w:pPr>
      <w:r>
        <w:rPr>
          <w:rFonts w:hint="eastAsia" w:ascii="宋体" w:hAnsi="宋体" w:cs="宋体"/>
          <w:color w:val="auto"/>
          <w:sz w:val="24"/>
          <w:szCs w:val="24"/>
          <w:highlight w:val="none"/>
        </w:rPr>
        <w:t>名称：杭州中瑞招标代理有限公司</w:t>
      </w:r>
    </w:p>
    <w:p w14:paraId="567EB84C">
      <w:pPr>
        <w:spacing w:line="360" w:lineRule="auto"/>
        <w:ind w:firstLine="480"/>
        <w:rPr>
          <w:rFonts w:ascii="宋体"/>
          <w:color w:val="auto"/>
          <w:sz w:val="24"/>
          <w:szCs w:val="24"/>
          <w:highlight w:val="none"/>
        </w:rPr>
      </w:pPr>
      <w:r>
        <w:rPr>
          <w:rFonts w:hint="eastAsia" w:ascii="宋体" w:hAnsi="宋体" w:cs="宋体"/>
          <w:color w:val="auto"/>
          <w:sz w:val="24"/>
          <w:szCs w:val="24"/>
          <w:highlight w:val="none"/>
        </w:rPr>
        <w:t>地址：杭州市临平区南苑街道河南埭路</w:t>
      </w:r>
      <w:r>
        <w:rPr>
          <w:rFonts w:ascii="宋体" w:hAnsi="宋体" w:cs="宋体"/>
          <w:color w:val="auto"/>
          <w:sz w:val="24"/>
          <w:szCs w:val="24"/>
          <w:highlight w:val="none"/>
        </w:rPr>
        <w:t>108</w:t>
      </w:r>
      <w:r>
        <w:rPr>
          <w:rFonts w:hint="eastAsia" w:ascii="宋体" w:hAnsi="宋体" w:cs="宋体"/>
          <w:color w:val="auto"/>
          <w:sz w:val="24"/>
          <w:szCs w:val="24"/>
          <w:highlight w:val="none"/>
        </w:rPr>
        <w:t>号临平新天地</w:t>
      </w:r>
      <w:r>
        <w:rPr>
          <w:rFonts w:ascii="宋体" w:hAnsi="宋体" w:cs="宋体"/>
          <w:color w:val="auto"/>
          <w:sz w:val="24"/>
          <w:szCs w:val="24"/>
          <w:highlight w:val="none"/>
        </w:rPr>
        <w:t>3</w:t>
      </w:r>
      <w:r>
        <w:rPr>
          <w:rFonts w:hint="eastAsia" w:ascii="宋体" w:hAnsi="宋体" w:cs="宋体"/>
          <w:color w:val="auto"/>
          <w:sz w:val="24"/>
          <w:szCs w:val="24"/>
          <w:highlight w:val="none"/>
        </w:rPr>
        <w:t>号楼</w:t>
      </w:r>
      <w:r>
        <w:rPr>
          <w:rFonts w:ascii="宋体" w:hAnsi="宋体" w:cs="宋体"/>
          <w:color w:val="auto"/>
          <w:sz w:val="24"/>
          <w:szCs w:val="24"/>
          <w:highlight w:val="none"/>
        </w:rPr>
        <w:t>3</w:t>
      </w:r>
      <w:r>
        <w:rPr>
          <w:rFonts w:hint="eastAsia" w:ascii="宋体" w:hAnsi="宋体" w:cs="宋体"/>
          <w:color w:val="auto"/>
          <w:sz w:val="24"/>
          <w:szCs w:val="24"/>
          <w:highlight w:val="none"/>
        </w:rPr>
        <w:t>楼</w:t>
      </w:r>
    </w:p>
    <w:p w14:paraId="579E41C3">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项目联系人（询问）：金佳霖</w:t>
      </w:r>
    </w:p>
    <w:p w14:paraId="6B02226C">
      <w:pPr>
        <w:spacing w:line="360" w:lineRule="auto"/>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项目联系方式（询问）：</w:t>
      </w:r>
      <w:r>
        <w:rPr>
          <w:rFonts w:ascii="宋体" w:hAnsi="宋体" w:cs="宋体"/>
          <w:color w:val="auto"/>
          <w:sz w:val="24"/>
          <w:szCs w:val="24"/>
          <w:highlight w:val="none"/>
        </w:rPr>
        <w:t>0571-86111691</w:t>
      </w:r>
    </w:p>
    <w:p w14:paraId="715AA34C">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质疑联系人：秦沙金</w:t>
      </w:r>
    </w:p>
    <w:p w14:paraId="4B471F9D">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质疑联系方式：</w:t>
      </w:r>
      <w:r>
        <w:rPr>
          <w:rFonts w:ascii="宋体" w:hAnsi="宋体" w:cs="宋体"/>
          <w:color w:val="auto"/>
          <w:sz w:val="24"/>
          <w:szCs w:val="24"/>
          <w:highlight w:val="none"/>
        </w:rPr>
        <w:t>0571-86111691</w:t>
      </w:r>
    </w:p>
    <w:p w14:paraId="29F17EB9">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同级政府采购监督管理部门</w:t>
      </w:r>
    </w:p>
    <w:p w14:paraId="6AEDD5D0">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称：杭州市</w:t>
      </w:r>
      <w:r>
        <w:rPr>
          <w:rFonts w:hint="eastAsia" w:ascii="宋体" w:hAnsi="宋体" w:cs="宋体"/>
          <w:color w:val="auto"/>
          <w:sz w:val="24"/>
          <w:highlight w:val="none"/>
          <w:lang w:val="en-US" w:eastAsia="zh-CN"/>
        </w:rPr>
        <w:t>临平</w:t>
      </w:r>
      <w:r>
        <w:rPr>
          <w:rFonts w:hint="eastAsia" w:ascii="宋体" w:hAnsi="宋体" w:cs="宋体"/>
          <w:color w:val="auto"/>
          <w:sz w:val="24"/>
          <w:highlight w:val="none"/>
        </w:rPr>
        <w:t>区财政局、浙江省政府采购行政裁决服务中心（杭州）</w:t>
      </w:r>
    </w:p>
    <w:p w14:paraId="2DA5754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（快递仅限ems或顺丰） </w:t>
      </w:r>
    </w:p>
    <w:p w14:paraId="006046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37FF9D5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579E2E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监督投诉电话：电话：0571-8</w:t>
      </w:r>
      <w:r>
        <w:rPr>
          <w:rFonts w:hint="eastAsia" w:ascii="宋体" w:hAnsi="宋体" w:cs="宋体"/>
          <w:color w:val="auto"/>
          <w:sz w:val="24"/>
          <w:highlight w:val="none"/>
          <w:lang w:val="en-US" w:eastAsia="zh-CN"/>
        </w:rPr>
        <w:t>7227671,0571-87800218</w:t>
      </w:r>
      <w:r>
        <w:rPr>
          <w:rFonts w:hint="eastAsia" w:ascii="宋体" w:hAnsi="宋体" w:cs="宋体"/>
          <w:color w:val="auto"/>
          <w:sz w:val="24"/>
          <w:highlight w:val="none"/>
        </w:rPr>
        <w:t xml:space="preserve">   </w:t>
      </w:r>
    </w:p>
    <w:p w14:paraId="69F9B97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EBE5C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3E6BABE">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E715CD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643AFE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3AF0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7BB224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E287A4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90599C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D2F3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1826B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F3814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C408A3C">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0562C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E25D8D6">
            <w:pPr>
              <w:snapToGrid w:val="0"/>
              <w:spacing w:line="360" w:lineRule="auto"/>
              <w:jc w:val="center"/>
              <w:rPr>
                <w:rFonts w:ascii="宋体" w:hAnsi="宋体" w:cs="宋体"/>
                <w:color w:val="auto"/>
                <w:sz w:val="24"/>
                <w:highlight w:val="none"/>
              </w:rPr>
            </w:pPr>
          </w:p>
          <w:p w14:paraId="51C9B94B">
            <w:pPr>
              <w:snapToGrid w:val="0"/>
              <w:spacing w:line="360" w:lineRule="auto"/>
              <w:jc w:val="center"/>
              <w:rPr>
                <w:rFonts w:hint="eastAsia" w:ascii="宋体" w:hAnsi="宋体" w:cs="宋体"/>
                <w:color w:val="auto"/>
                <w:sz w:val="24"/>
                <w:highlight w:val="none"/>
              </w:rPr>
            </w:pPr>
          </w:p>
          <w:p w14:paraId="303C09EA">
            <w:pPr>
              <w:snapToGrid w:val="0"/>
              <w:spacing w:line="360" w:lineRule="auto"/>
              <w:jc w:val="center"/>
              <w:rPr>
                <w:rFonts w:hint="eastAsia" w:ascii="宋体" w:hAnsi="宋体" w:cs="宋体"/>
                <w:color w:val="auto"/>
                <w:sz w:val="24"/>
                <w:highlight w:val="none"/>
              </w:rPr>
            </w:pPr>
          </w:p>
          <w:p w14:paraId="73035DB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3D4567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3A33C8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lang w:eastAsia="zh-CN"/>
              </w:rPr>
              <w:t>塘栖镇2025年社会组织服务中心、社会工作站、未成年人保护工作站委托第三方社会组织入驻运营项目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其他未列明</w:t>
            </w:r>
            <w:r>
              <w:rPr>
                <w:rFonts w:hint="eastAsia" w:ascii="宋体" w:hAnsi="宋体" w:cs="宋体"/>
                <w:color w:val="auto"/>
                <w:kern w:val="0"/>
                <w:sz w:val="24"/>
                <w:highlight w:val="none"/>
                <w:lang w:val="en-US" w:eastAsia="zh-CN"/>
              </w:rPr>
              <w:t>行</w:t>
            </w:r>
            <w:r>
              <w:rPr>
                <w:rFonts w:hint="eastAsia" w:ascii="宋体" w:hAnsi="宋体" w:cs="宋体"/>
                <w:color w:val="auto"/>
                <w:kern w:val="0"/>
                <w:sz w:val="24"/>
                <w:highlight w:val="none"/>
              </w:rPr>
              <w:t>业；</w:t>
            </w:r>
          </w:p>
          <w:p w14:paraId="667B70C2">
            <w:pPr>
              <w:pStyle w:val="5"/>
              <w:ind w:left="0" w:leftChars="0" w:firstLine="0" w:firstLineChars="0"/>
              <w:jc w:val="left"/>
              <w:rPr>
                <w:rFonts w:hint="default"/>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从业人员300人以下的为中小微型企业。其中，从业人员100人及以上的为中型企业；从业人员10人及以上的为小型企业；从业人员10人以下的为微型企业。</w:t>
            </w:r>
          </w:p>
        </w:tc>
      </w:tr>
      <w:tr w14:paraId="7063A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1A117D1">
            <w:pPr>
              <w:snapToGrid w:val="0"/>
              <w:spacing w:line="360" w:lineRule="auto"/>
              <w:jc w:val="center"/>
              <w:rPr>
                <w:rFonts w:ascii="宋体" w:hAnsi="宋体" w:cs="宋体"/>
                <w:color w:val="auto"/>
                <w:sz w:val="24"/>
                <w:highlight w:val="none"/>
              </w:rPr>
            </w:pPr>
          </w:p>
          <w:p w14:paraId="531877D6">
            <w:pPr>
              <w:snapToGrid w:val="0"/>
              <w:spacing w:line="360" w:lineRule="auto"/>
              <w:jc w:val="center"/>
              <w:rPr>
                <w:rFonts w:ascii="宋体" w:hAnsi="宋体" w:cs="宋体"/>
                <w:color w:val="auto"/>
                <w:sz w:val="24"/>
                <w:highlight w:val="none"/>
              </w:rPr>
            </w:pPr>
          </w:p>
          <w:p w14:paraId="1B99051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EFE113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4B017D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6258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6D474E">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4745377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CCD3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47864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CA0B13D">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3711CB7">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5578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工作分包。</w:t>
            </w:r>
          </w:p>
          <w:p w14:paraId="2098EEA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803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758D4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AE744FB">
            <w:pPr>
              <w:snapToGrid w:val="0"/>
              <w:spacing w:line="360" w:lineRule="auto"/>
              <w:jc w:val="center"/>
              <w:rPr>
                <w:rFonts w:ascii="宋体" w:hAnsi="宋体" w:cs="宋体"/>
                <w:color w:val="auto"/>
                <w:sz w:val="24"/>
                <w:highlight w:val="none"/>
              </w:rPr>
            </w:pPr>
          </w:p>
          <w:p w14:paraId="0D555CC7">
            <w:pPr>
              <w:snapToGrid w:val="0"/>
              <w:spacing w:line="360" w:lineRule="auto"/>
              <w:jc w:val="center"/>
              <w:rPr>
                <w:rFonts w:ascii="宋体" w:hAnsi="宋体" w:cs="宋体"/>
                <w:color w:val="auto"/>
                <w:sz w:val="24"/>
                <w:highlight w:val="none"/>
              </w:rPr>
            </w:pPr>
          </w:p>
          <w:p w14:paraId="7455D55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F0371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AFC554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76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726A547">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4746450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8593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5AE1D45">
            <w:pPr>
              <w:snapToGrid w:val="0"/>
              <w:spacing w:line="360" w:lineRule="auto"/>
              <w:jc w:val="center"/>
              <w:rPr>
                <w:rFonts w:ascii="宋体" w:hAnsi="宋体" w:cs="宋体"/>
                <w:color w:val="auto"/>
                <w:sz w:val="24"/>
                <w:highlight w:val="none"/>
              </w:rPr>
            </w:pPr>
          </w:p>
          <w:p w14:paraId="7397FC55">
            <w:pPr>
              <w:snapToGrid w:val="0"/>
              <w:spacing w:line="360" w:lineRule="auto"/>
              <w:jc w:val="center"/>
              <w:rPr>
                <w:rFonts w:ascii="宋体" w:hAnsi="宋体" w:cs="宋体"/>
                <w:color w:val="auto"/>
                <w:sz w:val="24"/>
                <w:highlight w:val="none"/>
              </w:rPr>
            </w:pPr>
          </w:p>
          <w:p w14:paraId="26F44D29">
            <w:pPr>
              <w:snapToGrid w:val="0"/>
              <w:spacing w:line="360" w:lineRule="auto"/>
              <w:jc w:val="center"/>
              <w:rPr>
                <w:rFonts w:ascii="宋体" w:hAnsi="宋体" w:cs="宋体"/>
                <w:color w:val="auto"/>
                <w:sz w:val="24"/>
                <w:highlight w:val="none"/>
              </w:rPr>
            </w:pPr>
          </w:p>
          <w:p w14:paraId="793821A1">
            <w:pPr>
              <w:snapToGrid w:val="0"/>
              <w:spacing w:line="360" w:lineRule="auto"/>
              <w:jc w:val="center"/>
              <w:rPr>
                <w:rFonts w:ascii="宋体" w:hAnsi="宋体" w:cs="宋体"/>
                <w:color w:val="auto"/>
                <w:sz w:val="24"/>
                <w:highlight w:val="none"/>
              </w:rPr>
            </w:pPr>
          </w:p>
          <w:p w14:paraId="5A8893CA">
            <w:pPr>
              <w:snapToGrid w:val="0"/>
              <w:spacing w:line="360" w:lineRule="auto"/>
              <w:jc w:val="center"/>
              <w:rPr>
                <w:rFonts w:ascii="宋体" w:hAnsi="宋体" w:cs="宋体"/>
                <w:color w:val="auto"/>
                <w:sz w:val="24"/>
                <w:highlight w:val="none"/>
              </w:rPr>
            </w:pPr>
          </w:p>
          <w:p w14:paraId="305B6A4C">
            <w:pPr>
              <w:snapToGrid w:val="0"/>
              <w:spacing w:line="360" w:lineRule="auto"/>
              <w:jc w:val="center"/>
              <w:rPr>
                <w:rFonts w:ascii="宋体" w:hAnsi="宋体" w:cs="宋体"/>
                <w:color w:val="auto"/>
                <w:sz w:val="24"/>
                <w:highlight w:val="none"/>
              </w:rPr>
            </w:pPr>
          </w:p>
          <w:p w14:paraId="539B52DC">
            <w:pPr>
              <w:snapToGrid w:val="0"/>
              <w:spacing w:line="360" w:lineRule="auto"/>
              <w:jc w:val="center"/>
              <w:rPr>
                <w:rFonts w:ascii="宋体" w:hAnsi="宋体" w:cs="宋体"/>
                <w:color w:val="auto"/>
                <w:sz w:val="24"/>
                <w:highlight w:val="none"/>
              </w:rPr>
            </w:pPr>
          </w:p>
          <w:p w14:paraId="2C903145">
            <w:pPr>
              <w:snapToGrid w:val="0"/>
              <w:spacing w:line="360" w:lineRule="auto"/>
              <w:jc w:val="center"/>
              <w:rPr>
                <w:rFonts w:ascii="宋体" w:hAnsi="宋体" w:cs="宋体"/>
                <w:color w:val="auto"/>
                <w:sz w:val="24"/>
                <w:highlight w:val="none"/>
              </w:rPr>
            </w:pPr>
          </w:p>
          <w:p w14:paraId="7BFB46A7">
            <w:pPr>
              <w:snapToGrid w:val="0"/>
              <w:spacing w:line="360" w:lineRule="auto"/>
              <w:jc w:val="center"/>
              <w:rPr>
                <w:rFonts w:ascii="宋体" w:hAnsi="宋体" w:cs="宋体"/>
                <w:color w:val="auto"/>
                <w:sz w:val="24"/>
                <w:highlight w:val="none"/>
              </w:rPr>
            </w:pPr>
          </w:p>
          <w:p w14:paraId="6DD63F9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AB9049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0F9739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676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07784F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5AB5E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C01B2B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536CCD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69109B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173BFF9">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8CCFD0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40EA91AD">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EB0A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7" w:hRule="atLeast"/>
          <w:tblHeader/>
        </w:trPr>
        <w:tc>
          <w:tcPr>
            <w:tcW w:w="629" w:type="dxa"/>
            <w:tcBorders>
              <w:top w:val="single" w:color="auto" w:sz="4" w:space="0"/>
              <w:left w:val="single" w:color="auto" w:sz="4" w:space="0"/>
              <w:bottom w:val="single" w:color="auto" w:sz="4" w:space="0"/>
              <w:right w:val="single" w:color="auto" w:sz="4" w:space="0"/>
            </w:tcBorders>
          </w:tcPr>
          <w:p w14:paraId="61209934">
            <w:pPr>
              <w:snapToGrid w:val="0"/>
              <w:spacing w:line="360" w:lineRule="auto"/>
              <w:jc w:val="both"/>
              <w:rPr>
                <w:rFonts w:hint="default" w:ascii="宋体" w:hAnsi="宋体" w:eastAsia="宋体" w:cs="宋体"/>
                <w:color w:val="auto"/>
                <w:sz w:val="24"/>
                <w:highlight w:val="none"/>
                <w:lang w:val="en-US" w:eastAsia="zh-CN"/>
              </w:rPr>
            </w:pPr>
          </w:p>
          <w:p w14:paraId="397283D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CDE2299">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2D18F1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778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1AAB372">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tc>
      </w:tr>
      <w:tr w14:paraId="35C6E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7D8182B">
            <w:pPr>
              <w:snapToGrid w:val="0"/>
              <w:spacing w:line="360" w:lineRule="auto"/>
              <w:jc w:val="both"/>
              <w:rPr>
                <w:rFonts w:ascii="宋体" w:hAnsi="宋体" w:cs="宋体"/>
                <w:color w:val="auto"/>
                <w:sz w:val="24"/>
                <w:highlight w:val="none"/>
              </w:rPr>
            </w:pPr>
          </w:p>
          <w:p w14:paraId="3B00CA6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82C1E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BA996C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52759EF">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4C9A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CFC5D2E">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100E500">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131A0B3">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B4A5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66983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601788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9F60E1F">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86B7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E3D3242">
            <w:pPr>
              <w:snapToGrid w:val="0"/>
              <w:spacing w:line="360" w:lineRule="auto"/>
              <w:jc w:val="center"/>
              <w:rPr>
                <w:rFonts w:ascii="宋体" w:hAnsi="宋体" w:cs="宋体"/>
                <w:color w:val="auto"/>
                <w:sz w:val="24"/>
                <w:highlight w:val="none"/>
              </w:rPr>
            </w:pPr>
          </w:p>
          <w:p w14:paraId="1E55062A">
            <w:pPr>
              <w:snapToGrid w:val="0"/>
              <w:spacing w:line="360" w:lineRule="auto"/>
              <w:jc w:val="center"/>
              <w:rPr>
                <w:rFonts w:ascii="宋体" w:hAnsi="宋体" w:cs="宋体"/>
                <w:color w:val="auto"/>
                <w:sz w:val="24"/>
                <w:highlight w:val="none"/>
              </w:rPr>
            </w:pPr>
          </w:p>
          <w:p w14:paraId="172B6CB7">
            <w:pPr>
              <w:snapToGrid w:val="0"/>
              <w:spacing w:line="360" w:lineRule="auto"/>
              <w:jc w:val="center"/>
              <w:rPr>
                <w:rFonts w:ascii="宋体" w:hAnsi="宋体" w:cs="宋体"/>
                <w:color w:val="auto"/>
                <w:sz w:val="24"/>
                <w:highlight w:val="none"/>
              </w:rPr>
            </w:pPr>
          </w:p>
          <w:p w14:paraId="30922D02">
            <w:pPr>
              <w:snapToGrid w:val="0"/>
              <w:spacing w:line="360" w:lineRule="auto"/>
              <w:jc w:val="center"/>
              <w:rPr>
                <w:rFonts w:ascii="宋体" w:hAnsi="宋体" w:cs="宋体"/>
                <w:color w:val="auto"/>
                <w:sz w:val="24"/>
                <w:highlight w:val="none"/>
              </w:rPr>
            </w:pPr>
          </w:p>
          <w:p w14:paraId="10487D5A">
            <w:pPr>
              <w:snapToGrid w:val="0"/>
              <w:spacing w:line="360" w:lineRule="auto"/>
              <w:jc w:val="center"/>
              <w:rPr>
                <w:rFonts w:ascii="宋体" w:hAnsi="宋体" w:cs="宋体"/>
                <w:color w:val="auto"/>
                <w:sz w:val="24"/>
                <w:highlight w:val="none"/>
              </w:rPr>
            </w:pPr>
          </w:p>
          <w:p w14:paraId="7AED0C50">
            <w:pPr>
              <w:snapToGrid w:val="0"/>
              <w:spacing w:line="360" w:lineRule="auto"/>
              <w:jc w:val="center"/>
              <w:rPr>
                <w:rFonts w:hint="eastAsia" w:ascii="宋体" w:hAnsi="宋体" w:cs="宋体"/>
                <w:color w:val="auto"/>
                <w:sz w:val="24"/>
                <w:highlight w:val="none"/>
              </w:rPr>
            </w:pPr>
          </w:p>
          <w:p w14:paraId="7A0E79A5">
            <w:pPr>
              <w:snapToGrid w:val="0"/>
              <w:spacing w:line="360" w:lineRule="auto"/>
              <w:jc w:val="center"/>
              <w:rPr>
                <w:rFonts w:hint="eastAsia" w:ascii="宋体" w:hAnsi="宋体" w:cs="宋体"/>
                <w:color w:val="auto"/>
                <w:sz w:val="24"/>
                <w:highlight w:val="none"/>
              </w:rPr>
            </w:pPr>
          </w:p>
          <w:p w14:paraId="59764900">
            <w:pPr>
              <w:snapToGrid w:val="0"/>
              <w:spacing w:line="360" w:lineRule="auto"/>
              <w:jc w:val="center"/>
              <w:rPr>
                <w:rFonts w:hint="eastAsia" w:ascii="宋体" w:hAnsi="宋体" w:cs="宋体"/>
                <w:color w:val="auto"/>
                <w:sz w:val="24"/>
                <w:highlight w:val="none"/>
              </w:rPr>
            </w:pPr>
          </w:p>
          <w:p w14:paraId="606E1A4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B46939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1168C01">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A642A1B">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20281B8">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C5B1512">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8B56CB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5041FC3">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78AE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C5E1040">
            <w:pPr>
              <w:snapToGrid w:val="0"/>
              <w:spacing w:line="360" w:lineRule="auto"/>
              <w:jc w:val="center"/>
              <w:rPr>
                <w:rFonts w:ascii="宋体" w:hAnsi="宋体" w:cs="宋体"/>
                <w:color w:val="auto"/>
                <w:sz w:val="24"/>
                <w:highlight w:val="none"/>
              </w:rPr>
            </w:pPr>
          </w:p>
          <w:p w14:paraId="6B559E83">
            <w:pPr>
              <w:snapToGrid w:val="0"/>
              <w:spacing w:line="360" w:lineRule="auto"/>
              <w:jc w:val="center"/>
              <w:rPr>
                <w:rFonts w:hint="eastAsia" w:ascii="宋体" w:hAnsi="宋体" w:cs="宋体"/>
                <w:color w:val="auto"/>
                <w:sz w:val="24"/>
                <w:highlight w:val="none"/>
              </w:rPr>
            </w:pPr>
          </w:p>
          <w:p w14:paraId="7FC2C782">
            <w:pPr>
              <w:snapToGrid w:val="0"/>
              <w:spacing w:line="360" w:lineRule="auto"/>
              <w:jc w:val="center"/>
              <w:rPr>
                <w:rFonts w:hint="eastAsia" w:ascii="宋体" w:hAnsi="宋体" w:cs="宋体"/>
                <w:color w:val="auto"/>
                <w:sz w:val="24"/>
                <w:highlight w:val="none"/>
              </w:rPr>
            </w:pPr>
          </w:p>
          <w:p w14:paraId="713F6A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D4C734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C3770D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55B5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D15200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9317A8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B4F78DD">
            <w:pPr>
              <w:pStyle w:val="36"/>
              <w:spacing w:line="360" w:lineRule="auto"/>
              <w:rPr>
                <w:rFonts w:hint="eastAsia" w:hAnsi="宋体" w:cs="宋体"/>
                <w:b w:val="0"/>
                <w:bCs/>
                <w:color w:val="auto"/>
                <w:sz w:val="24"/>
                <w:szCs w:val="24"/>
                <w:highlight w:val="none"/>
              </w:rPr>
            </w:pPr>
            <w:r>
              <w:rPr>
                <w:rFonts w:hint="eastAsia" w:hAnsi="宋体" w:cs="宋体"/>
                <w:b w:val="0"/>
                <w:bCs/>
                <w:color w:val="auto"/>
                <w:sz w:val="24"/>
                <w:szCs w:val="24"/>
                <w:highlight w:val="none"/>
              </w:rPr>
              <w:t>备份投标文件送达地点：杭州市临平区南苑街道河南埭路108号临平新天地3号楼301室；</w:t>
            </w:r>
          </w:p>
          <w:p w14:paraId="1E21568B">
            <w:pPr>
              <w:pStyle w:val="36"/>
              <w:spacing w:line="360" w:lineRule="auto"/>
              <w:rPr>
                <w:rFonts w:hAnsi="宋体" w:cs="宋体"/>
                <w:color w:val="auto"/>
                <w:kern w:val="28"/>
                <w:sz w:val="24"/>
                <w:highlight w:val="none"/>
              </w:rPr>
            </w:pPr>
            <w:r>
              <w:rPr>
                <w:rFonts w:hint="eastAsia" w:hAnsi="宋体" w:cs="宋体"/>
                <w:b w:val="0"/>
                <w:bCs/>
                <w:color w:val="auto"/>
                <w:sz w:val="24"/>
                <w:szCs w:val="24"/>
                <w:highlight w:val="none"/>
              </w:rPr>
              <w:t>备份投标文件签收人员联系电话：金佳霖，0571-86111691。</w:t>
            </w:r>
          </w:p>
        </w:tc>
      </w:tr>
      <w:tr w14:paraId="654BC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2" w:hRule="atLeast"/>
          <w:tblHeader/>
        </w:trPr>
        <w:tc>
          <w:tcPr>
            <w:tcW w:w="629" w:type="dxa"/>
            <w:tcBorders>
              <w:top w:val="single" w:color="auto" w:sz="4" w:space="0"/>
              <w:left w:val="single" w:color="000000" w:sz="8" w:space="0"/>
              <w:right w:val="single" w:color="000000" w:sz="2" w:space="0"/>
            </w:tcBorders>
            <w:vAlign w:val="center"/>
          </w:tcPr>
          <w:p w14:paraId="74BACA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000000" w:sz="8" w:space="0"/>
              <w:left w:val="single" w:color="000000" w:sz="2" w:space="0"/>
              <w:right w:val="single" w:color="000000" w:sz="8" w:space="0"/>
            </w:tcBorders>
            <w:vAlign w:val="center"/>
          </w:tcPr>
          <w:p w14:paraId="36FBA05B">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auto" w:sz="4" w:space="0"/>
              <w:right w:val="single" w:color="000000" w:sz="8" w:space="0"/>
            </w:tcBorders>
            <w:vAlign w:val="center"/>
          </w:tcPr>
          <w:p w14:paraId="3900142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751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3A75EC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7765"/>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EA63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14675BC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0D910D35">
            <w:pPr>
              <w:snapToGrid w:val="0"/>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bCs/>
                <w:color w:val="auto"/>
                <w:sz w:val="24"/>
                <w:szCs w:val="24"/>
                <w:highlight w:val="none"/>
              </w:rPr>
              <w:t>代理服务费</w:t>
            </w:r>
          </w:p>
        </w:tc>
        <w:tc>
          <w:tcPr>
            <w:tcW w:w="6095" w:type="dxa"/>
            <w:tcBorders>
              <w:top w:val="single" w:color="auto" w:sz="4" w:space="0"/>
              <w:left w:val="single" w:color="000000" w:sz="2" w:space="0"/>
              <w:bottom w:val="single" w:color="auto" w:sz="4" w:space="0"/>
              <w:right w:val="single" w:color="auto" w:sz="4" w:space="0"/>
            </w:tcBorders>
            <w:vAlign w:val="center"/>
          </w:tcPr>
          <w:p w14:paraId="50BD44CD">
            <w:pPr>
              <w:spacing w:line="360" w:lineRule="auto"/>
              <w:rPr>
                <w:rFonts w:hint="eastAsia" w:ascii="宋体" w:hAnsi="宋体" w:cs="宋体"/>
                <w:snapToGrid w:val="0"/>
                <w:color w:val="auto"/>
                <w:kern w:val="28"/>
                <w:sz w:val="24"/>
                <w:szCs w:val="24"/>
                <w:highlight w:val="none"/>
              </w:rPr>
            </w:pPr>
            <w:r>
              <w:rPr>
                <w:rFonts w:hint="eastAsia" w:ascii="宋体" w:hAnsi="宋体" w:cs="宋体"/>
                <w:snapToGrid w:val="0"/>
                <w:color w:val="auto"/>
                <w:kern w:val="28"/>
                <w:sz w:val="24"/>
                <w:szCs w:val="24"/>
                <w:highlight w:val="none"/>
              </w:rPr>
              <w:t>本项目的采购代理费由中标人支付；以</w:t>
            </w:r>
            <w:r>
              <w:rPr>
                <w:rFonts w:hint="eastAsia" w:ascii="宋体" w:hAnsi="宋体" w:cs="宋体"/>
                <w:snapToGrid w:val="0"/>
                <w:color w:val="auto"/>
                <w:kern w:val="28"/>
                <w:sz w:val="24"/>
                <w:szCs w:val="24"/>
                <w:highlight w:val="none"/>
                <w:lang w:val="en-US" w:eastAsia="zh-CN"/>
              </w:rPr>
              <w:t>中标</w:t>
            </w:r>
            <w:r>
              <w:rPr>
                <w:rFonts w:hint="eastAsia" w:ascii="宋体" w:hAnsi="宋体" w:cs="宋体"/>
                <w:snapToGrid w:val="0"/>
                <w:color w:val="auto"/>
                <w:kern w:val="28"/>
                <w:sz w:val="24"/>
                <w:szCs w:val="24"/>
                <w:highlight w:val="none"/>
              </w:rPr>
              <w:t>金额为计费基准，计费标准按《计价格［2002］1980号》文件中服务类收费标准计算（最低7000元）。</w:t>
            </w:r>
          </w:p>
          <w:p w14:paraId="327F1309">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szCs w:val="24"/>
                <w:highlight w:val="none"/>
              </w:rPr>
              <w:t>中标服务费的交纳方式：以转帐或支票的形式支付，开户名：杭州中瑞招标代理有限公司；开户行名称：中国银行</w:t>
            </w:r>
            <w:r>
              <w:rPr>
                <w:rFonts w:hint="eastAsia" w:ascii="宋体" w:hAnsi="宋体" w:cs="宋体"/>
                <w:snapToGrid w:val="0"/>
                <w:color w:val="auto"/>
                <w:kern w:val="28"/>
                <w:sz w:val="24"/>
                <w:szCs w:val="24"/>
                <w:highlight w:val="none"/>
                <w:lang w:val="en-US" w:eastAsia="zh-CN"/>
              </w:rPr>
              <w:t>临平</w:t>
            </w:r>
            <w:r>
              <w:rPr>
                <w:rFonts w:hint="eastAsia" w:ascii="宋体" w:hAnsi="宋体" w:cs="宋体"/>
                <w:snapToGrid w:val="0"/>
                <w:color w:val="auto"/>
                <w:kern w:val="28"/>
                <w:sz w:val="24"/>
                <w:szCs w:val="24"/>
                <w:highlight w:val="none"/>
              </w:rPr>
              <w:t>支行，帐号：</w:t>
            </w:r>
            <w:r>
              <w:rPr>
                <w:rFonts w:ascii="宋体" w:hAnsi="宋体" w:cs="宋体"/>
                <w:snapToGrid w:val="0"/>
                <w:color w:val="auto"/>
                <w:kern w:val="28"/>
                <w:sz w:val="24"/>
                <w:szCs w:val="24"/>
                <w:highlight w:val="none"/>
              </w:rPr>
              <w:t>364975499143</w:t>
            </w:r>
            <w:r>
              <w:rPr>
                <w:rFonts w:hint="eastAsia" w:ascii="宋体" w:hAnsi="宋体" w:cs="宋体"/>
                <w:snapToGrid w:val="0"/>
                <w:color w:val="auto"/>
                <w:kern w:val="28"/>
                <w:sz w:val="24"/>
                <w:szCs w:val="24"/>
                <w:highlight w:val="none"/>
              </w:rPr>
              <w:t>中标单位需在领取中标通知书时缴纳中标服务费，缴纳时注明招标编号。</w:t>
            </w:r>
          </w:p>
        </w:tc>
      </w:tr>
      <w:tr w14:paraId="6E5E5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388AC0F">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489684AB">
            <w:pPr>
              <w:snapToGrid w:val="0"/>
              <w:spacing w:line="360" w:lineRule="auto"/>
              <w:jc w:val="center"/>
              <w:rPr>
                <w:rFonts w:hint="eastAsia" w:ascii="宋体" w:hAnsi="宋体" w:cs="宋体"/>
                <w:b/>
                <w:bCs/>
                <w:color w:val="auto"/>
                <w:sz w:val="24"/>
                <w:szCs w:val="24"/>
                <w:highlight w:val="none"/>
              </w:rPr>
            </w:pPr>
            <w:r>
              <w:rPr>
                <w:rFonts w:hint="eastAsia" w:ascii="宋体" w:hAnsi="宋体" w:cs="宋体"/>
                <w:b/>
                <w:bCs/>
                <w:snapToGrid w:val="0"/>
                <w:color w:val="auto"/>
                <w:kern w:val="28"/>
                <w:sz w:val="24"/>
                <w:szCs w:val="24"/>
                <w:highlight w:val="none"/>
              </w:rPr>
              <w:t>书面投标文件</w:t>
            </w:r>
          </w:p>
        </w:tc>
        <w:tc>
          <w:tcPr>
            <w:tcW w:w="6095" w:type="dxa"/>
            <w:tcBorders>
              <w:top w:val="single" w:color="auto" w:sz="4" w:space="0"/>
              <w:left w:val="single" w:color="000000" w:sz="2" w:space="0"/>
              <w:bottom w:val="single" w:color="auto" w:sz="4" w:space="0"/>
              <w:right w:val="single" w:color="auto" w:sz="4" w:space="0"/>
            </w:tcBorders>
            <w:vAlign w:val="center"/>
          </w:tcPr>
          <w:p w14:paraId="1A090B48">
            <w:pPr>
              <w:spacing w:line="360" w:lineRule="auto"/>
              <w:rPr>
                <w:rFonts w:hint="eastAsia" w:ascii="宋体" w:hAnsi="宋体" w:cs="宋体"/>
                <w:snapToGrid w:val="0"/>
                <w:color w:val="auto"/>
                <w:kern w:val="28"/>
                <w:sz w:val="24"/>
                <w:szCs w:val="24"/>
                <w:highlight w:val="none"/>
              </w:rPr>
            </w:pPr>
            <w:r>
              <w:rPr>
                <w:rFonts w:hint="eastAsia" w:ascii="宋体" w:hAnsi="宋体" w:cs="宋体"/>
                <w:snapToGrid w:val="0"/>
                <w:color w:val="auto"/>
                <w:kern w:val="28"/>
                <w:sz w:val="24"/>
                <w:szCs w:val="24"/>
                <w:highlight w:val="none"/>
              </w:rPr>
              <w:t>中标单位需在领取中标通知书时，提供本项目纸质投标文件（资格文件”、“报价文件”和“商务技术文件”）</w:t>
            </w:r>
            <w:r>
              <w:rPr>
                <w:rFonts w:hint="eastAsia" w:ascii="宋体" w:hAnsi="宋体" w:cs="宋体"/>
                <w:snapToGrid w:val="0"/>
                <w:color w:val="auto"/>
                <w:kern w:val="28"/>
                <w:sz w:val="24"/>
                <w:szCs w:val="24"/>
                <w:highlight w:val="none"/>
                <w:lang w:eastAsia="zh-CN"/>
              </w:rPr>
              <w:t>五</w:t>
            </w:r>
            <w:r>
              <w:rPr>
                <w:rFonts w:hint="eastAsia" w:ascii="宋体" w:hAnsi="宋体" w:cs="宋体"/>
                <w:snapToGrid w:val="0"/>
                <w:color w:val="auto"/>
                <w:kern w:val="28"/>
                <w:sz w:val="24"/>
                <w:szCs w:val="24"/>
                <w:highlight w:val="none"/>
              </w:rPr>
              <w:t>份（正本一份，副本</w:t>
            </w:r>
            <w:r>
              <w:rPr>
                <w:rFonts w:hint="eastAsia" w:ascii="宋体" w:hAnsi="宋体" w:cs="宋体"/>
                <w:snapToGrid w:val="0"/>
                <w:color w:val="auto"/>
                <w:kern w:val="28"/>
                <w:sz w:val="24"/>
                <w:szCs w:val="24"/>
                <w:highlight w:val="none"/>
                <w:lang w:eastAsia="zh-CN"/>
              </w:rPr>
              <w:t>四</w:t>
            </w:r>
            <w:r>
              <w:rPr>
                <w:rFonts w:hint="eastAsia" w:ascii="宋体" w:hAnsi="宋体" w:cs="宋体"/>
                <w:snapToGrid w:val="0"/>
                <w:color w:val="auto"/>
                <w:kern w:val="28"/>
                <w:sz w:val="24"/>
                <w:szCs w:val="24"/>
                <w:highlight w:val="none"/>
              </w:rPr>
              <w:t>份）并提供电子投标文件与纸质投标文件内容一致承诺书</w:t>
            </w:r>
            <w:r>
              <w:rPr>
                <w:rFonts w:hint="eastAsia" w:ascii="宋体" w:hAnsi="宋体" w:cs="宋体"/>
                <w:snapToGrid w:val="0"/>
                <w:color w:val="auto"/>
                <w:kern w:val="28"/>
                <w:sz w:val="24"/>
                <w:szCs w:val="24"/>
                <w:highlight w:val="none"/>
                <w:lang w:eastAsia="zh-CN"/>
              </w:rPr>
              <w:t>五</w:t>
            </w:r>
            <w:r>
              <w:rPr>
                <w:rFonts w:hint="eastAsia" w:ascii="宋体" w:hAnsi="宋体" w:cs="宋体"/>
                <w:snapToGrid w:val="0"/>
                <w:color w:val="auto"/>
                <w:kern w:val="28"/>
                <w:sz w:val="24"/>
                <w:szCs w:val="24"/>
                <w:highlight w:val="none"/>
              </w:rPr>
              <w:t>份。</w:t>
            </w:r>
          </w:p>
        </w:tc>
      </w:tr>
      <w:bookmarkEnd w:id="10"/>
    </w:tbl>
    <w:p w14:paraId="49AFBCB5">
      <w:pPr>
        <w:adjustRightInd/>
        <w:spacing w:line="360" w:lineRule="auto"/>
        <w:jc w:val="center"/>
        <w:outlineLvl w:val="0"/>
        <w:rPr>
          <w:rFonts w:hint="eastAsia" w:ascii="宋体" w:hAnsi="宋体" w:cs="宋体"/>
          <w:b/>
          <w:color w:val="auto"/>
          <w:sz w:val="32"/>
          <w:szCs w:val="20"/>
          <w:highlight w:val="none"/>
        </w:rPr>
      </w:pPr>
      <w:bookmarkStart w:id="11" w:name="第三部分"/>
      <w:bookmarkStart w:id="12" w:name="_Toc164416483"/>
    </w:p>
    <w:p w14:paraId="7723CD48">
      <w:pPr>
        <w:adjustRightInd/>
        <w:spacing w:line="360" w:lineRule="auto"/>
        <w:jc w:val="center"/>
        <w:outlineLvl w:val="0"/>
        <w:rPr>
          <w:rFonts w:hint="eastAsia" w:ascii="宋体" w:hAnsi="宋体" w:cs="宋体"/>
          <w:b/>
          <w:color w:val="auto"/>
          <w:sz w:val="32"/>
          <w:szCs w:val="20"/>
          <w:highlight w:val="none"/>
        </w:rPr>
      </w:pPr>
    </w:p>
    <w:p w14:paraId="46597956">
      <w:pPr>
        <w:pStyle w:val="26"/>
        <w:rPr>
          <w:rFonts w:hint="eastAsia" w:ascii="宋体" w:hAnsi="宋体" w:cs="宋体"/>
          <w:b/>
          <w:color w:val="auto"/>
          <w:sz w:val="32"/>
          <w:szCs w:val="20"/>
          <w:highlight w:val="none"/>
        </w:rPr>
      </w:pPr>
    </w:p>
    <w:p w14:paraId="5F58C2AF">
      <w:pPr>
        <w:pStyle w:val="65"/>
        <w:rPr>
          <w:rFonts w:hint="eastAsia" w:ascii="宋体" w:hAnsi="宋体" w:cs="宋体"/>
          <w:b/>
          <w:color w:val="auto"/>
          <w:sz w:val="32"/>
          <w:szCs w:val="20"/>
          <w:highlight w:val="none"/>
        </w:rPr>
      </w:pPr>
    </w:p>
    <w:p w14:paraId="19B893D0">
      <w:pPr>
        <w:pStyle w:val="55"/>
        <w:rPr>
          <w:rFonts w:hint="eastAsia" w:ascii="宋体" w:hAnsi="宋体" w:cs="宋体"/>
          <w:b/>
          <w:color w:val="auto"/>
          <w:sz w:val="32"/>
          <w:szCs w:val="20"/>
          <w:highlight w:val="none"/>
        </w:rPr>
      </w:pPr>
    </w:p>
    <w:p w14:paraId="56F54B36">
      <w:pPr>
        <w:rPr>
          <w:rFonts w:hint="eastAsia" w:ascii="宋体" w:hAnsi="宋体" w:cs="宋体"/>
          <w:b/>
          <w:color w:val="auto"/>
          <w:sz w:val="32"/>
          <w:szCs w:val="20"/>
          <w:highlight w:val="none"/>
        </w:rPr>
      </w:pPr>
    </w:p>
    <w:p w14:paraId="61D10BC1">
      <w:pPr>
        <w:pStyle w:val="26"/>
        <w:rPr>
          <w:rFonts w:hint="eastAsia" w:ascii="宋体" w:hAnsi="宋体" w:cs="宋体"/>
          <w:b/>
          <w:color w:val="auto"/>
          <w:sz w:val="32"/>
          <w:szCs w:val="20"/>
          <w:highlight w:val="none"/>
        </w:rPr>
      </w:pPr>
    </w:p>
    <w:p w14:paraId="4CD899C8">
      <w:pPr>
        <w:pStyle w:val="65"/>
        <w:rPr>
          <w:rFonts w:hint="eastAsia" w:ascii="宋体" w:hAnsi="宋体" w:cs="宋体"/>
          <w:b/>
          <w:color w:val="auto"/>
          <w:sz w:val="32"/>
          <w:szCs w:val="20"/>
          <w:highlight w:val="none"/>
        </w:rPr>
      </w:pPr>
    </w:p>
    <w:p w14:paraId="22DF85F2">
      <w:pPr>
        <w:pStyle w:val="55"/>
        <w:rPr>
          <w:rFonts w:hint="eastAsia"/>
          <w:color w:val="auto"/>
          <w:highlight w:val="none"/>
        </w:rPr>
      </w:pPr>
    </w:p>
    <w:p w14:paraId="57FBABCA">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D7E689E">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7C1A5C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44B1033">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ECB6D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E3F8D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B1A85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F588C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8E416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ED63B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190A77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A0D16D5">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7BD01D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ACBC02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8D7CB85">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16E77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9F2C1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A6DFE9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C16F9A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12C4D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12ECA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8AAF6CA">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A21E9F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5B09B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0B5EAD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0270A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7425C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75ED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71B3EC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E53D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281730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F1F35EF">
      <w:pPr>
        <w:pStyle w:val="5"/>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7831A6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FFEDD4A">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480A16C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C90BB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A2D387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E641B1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B728E57">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9E2B573">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CD9B9B4">
      <w:pPr>
        <w:pStyle w:val="1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F6C887A">
      <w:pPr>
        <w:pStyle w:val="36"/>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947D0E4">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14B5B8A">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4F399EF">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3096D5D">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DBB8D7C">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408F785">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014382F">
      <w:pPr>
        <w:pStyle w:val="3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458E28C">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38D6EC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4334BAB1">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9D9998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4D9464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E9AFE42">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1BEF216C">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BBE8511">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56140F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1B144AA">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1687CBE4">
      <w:pPr>
        <w:pStyle w:val="890"/>
        <w:shd w:val="clear" w:color="auto" w:fill="FFFFFF"/>
        <w:snapToGrid w:val="0"/>
        <w:spacing w:after="240" w:afterAutospacing="0" w:line="360" w:lineRule="auto"/>
        <w:ind w:firstLine="400"/>
        <w:contextualSpacing/>
        <w:rPr>
          <w:rFonts w:hint="eastAsia" w:ascii="宋体" w:hAnsi="宋体" w:cs="仿宋"/>
          <w:color w:val="auto"/>
          <w:sz w:val="24"/>
          <w:highlight w:val="none"/>
        </w:rPr>
      </w:pPr>
      <w:r>
        <w:rPr>
          <w:rFonts w:hint="eastAsia" w:ascii="宋体" w:hAnsi="宋体" w:cs="仿宋"/>
          <w:color w:val="auto"/>
          <w:sz w:val="24"/>
          <w:highlight w:val="none"/>
        </w:rPr>
        <w:t>4.5 补偿救济</w:t>
      </w:r>
    </w:p>
    <w:p w14:paraId="66F743E5">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0FB487DB">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754B1E9B">
      <w:pPr>
        <w:pStyle w:val="132"/>
        <w:snapToGrid w:val="0"/>
        <w:spacing w:before="0"/>
        <w:ind w:firstLine="360"/>
        <w:rPr>
          <w:rFonts w:ascii="宋体" w:hAnsi="宋体" w:cs="宋体"/>
          <w:color w:val="auto"/>
          <w:sz w:val="18"/>
          <w:szCs w:val="18"/>
          <w:highlight w:val="none"/>
        </w:rPr>
      </w:pPr>
    </w:p>
    <w:p w14:paraId="0D79A44A">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7E8735E">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5D1FEB9">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9862B6E">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4B956EE">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444036A">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5267695">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DBCB570">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05FF353">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73DA2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6DB41E1">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384822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523BEE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AB8F692">
      <w:pPr>
        <w:pStyle w:val="26"/>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BBFDA9B">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241DBFF">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602BCC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4416511">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AE4E3CB">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310C8DA">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582DBE46">
      <w:pPr>
        <w:pStyle w:val="1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169559A">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19558BE">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A1B72FF">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07CED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C14342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11C0CC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5351CA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EE7B3D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1BF89A6">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865262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56BE49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FCAC26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F3145A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7EBA40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4890B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9BE505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149AB4B">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B19114C">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1F7FC0B">
      <w:pP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cs="宋体"/>
          <w:color w:val="auto"/>
          <w:sz w:val="24"/>
          <w:highlight w:val="none"/>
        </w:rPr>
        <w:t>11.3.1开标一览表（报价表）</w:t>
      </w:r>
      <w:r>
        <w:rPr>
          <w:rFonts w:hint="eastAsia" w:ascii="宋体" w:hAnsi="宋体" w:cs="宋体"/>
          <w:color w:val="auto"/>
          <w:sz w:val="24"/>
          <w:highlight w:val="none"/>
          <w:lang w:eastAsia="zh-CN"/>
        </w:rPr>
        <w:t>；</w:t>
      </w:r>
    </w:p>
    <w:p w14:paraId="0175933D">
      <w:pPr>
        <w:pStyle w:val="5"/>
        <w:adjustRightInd w:val="0"/>
        <w:ind w:left="0"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0ACBF5C1">
      <w:pPr>
        <w:pStyle w:val="5"/>
        <w:adjustRightInd w:val="0"/>
        <w:ind w:left="0" w:firstLine="960" w:firstLineChars="4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11.3.3中小企业声明函。</w:t>
      </w:r>
    </w:p>
    <w:p w14:paraId="6D68DAC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2CFA3F4">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C156A25">
      <w:pPr>
        <w:spacing w:line="360" w:lineRule="auto"/>
        <w:ind w:firstLine="723" w:firstLineChars="300"/>
        <w:rPr>
          <w:b/>
          <w:bCs/>
          <w:color w:val="auto"/>
          <w:highlight w:val="none"/>
        </w:rPr>
      </w:pPr>
      <w:r>
        <w:rPr>
          <w:rFonts w:hint="eastAsia"/>
          <w:b/>
          <w:bCs/>
          <w:color w:val="auto"/>
          <w:sz w:val="24"/>
          <w:szCs w:val="24"/>
          <w:highlight w:val="none"/>
          <w:shd w:val="clear" w:color="auto" w:fill="FFFFFF"/>
          <w:lang w:val="en-US" w:eastAsia="zh-CN"/>
        </w:rPr>
        <w:t>投标人应对投标文件中材料的真实性、合法性负责。</w:t>
      </w:r>
    </w:p>
    <w:p w14:paraId="42C1951F">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AE9689B">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064980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DC2236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0C83FC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132296E">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16A1C3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9715E65">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7A89CFA">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1950015">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20424EE">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F726E71">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6E56ED73">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7D242160">
      <w:pPr>
        <w:pStyle w:val="3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65800905">
      <w:pPr>
        <w:pStyle w:val="3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0CD4F5F">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767A5B40">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4D91A468">
      <w:pPr>
        <w:pStyle w:val="3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E3B5242">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184D5DD">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F01C622">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4A5AE6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29D62F2">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F21A7B6">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45BC68FC">
      <w:pPr>
        <w:pStyle w:val="132"/>
        <w:spacing w:before="0"/>
        <w:ind w:firstLine="643"/>
        <w:rPr>
          <w:rFonts w:ascii="宋体" w:hAnsi="宋体" w:cs="宋体"/>
          <w:b/>
          <w:color w:val="auto"/>
          <w:sz w:val="32"/>
          <w:highlight w:val="none"/>
        </w:rPr>
      </w:pPr>
    </w:p>
    <w:p w14:paraId="2A3081D5">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D01A4A0">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DD6B458">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EA7432F">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75531EA">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B8D6D5D">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D1A3D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22CD61B9">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1A9DA0D">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5261511">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4886AAAF">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1F92CA6">
      <w:pPr>
        <w:pStyle w:val="132"/>
        <w:spacing w:before="0"/>
        <w:ind w:firstLine="48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9C559EF">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52DCF2CB">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2951AE8">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18D0A68">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DE48837">
      <w:pPr>
        <w:pStyle w:val="132"/>
        <w:spacing w:before="0"/>
        <w:ind w:firstLine="0" w:firstLineChars="0"/>
        <w:rPr>
          <w:rFonts w:ascii="宋体" w:hAnsi="宋体" w:cs="宋体"/>
          <w:color w:val="auto"/>
          <w:kern w:val="0"/>
          <w:szCs w:val="24"/>
          <w:highlight w:val="none"/>
        </w:rPr>
      </w:pPr>
    </w:p>
    <w:p w14:paraId="3BEEA23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E8C2B6B">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0AA49EA">
      <w:pPr>
        <w:spacing w:line="360" w:lineRule="auto"/>
        <w:rPr>
          <w:rFonts w:ascii="宋体" w:hAnsi="宋体" w:cs="宋体"/>
          <w:b/>
          <w:color w:val="auto"/>
          <w:sz w:val="24"/>
          <w:highlight w:val="none"/>
        </w:rPr>
      </w:pPr>
    </w:p>
    <w:p w14:paraId="6A0CD91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2C8F6F55">
      <w:pPr>
        <w:pStyle w:val="27"/>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09E40E3">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FBEB7F">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95E5DD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C7D5E7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0B3C6A9E">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6A02F729">
      <w:pPr>
        <w:pStyle w:val="132"/>
        <w:adjustRightInd w:val="0"/>
        <w:snapToGrid w:val="0"/>
        <w:spacing w:before="0"/>
        <w:ind w:firstLine="482" w:firstLineChars="200"/>
        <w:rPr>
          <w:rFonts w:ascii="宋体" w:hAnsi="宋体" w:cs="宋体"/>
          <w:b/>
          <w:color w:val="auto"/>
          <w:sz w:val="32"/>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273A0F6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55438E1">
      <w:pPr>
        <w:pStyle w:val="2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DCB7087">
      <w:pPr>
        <w:pStyle w:val="27"/>
        <w:spacing w:line="360" w:lineRule="auto"/>
        <w:ind w:left="479" w:hanging="479" w:hangingChars="199"/>
        <w:rPr>
          <w:rFonts w:cs="宋体"/>
          <w:b/>
          <w:color w:val="auto"/>
          <w:highlight w:val="none"/>
        </w:rPr>
      </w:pPr>
      <w:r>
        <w:rPr>
          <w:rFonts w:hint="eastAsia" w:cs="宋体"/>
          <w:b/>
          <w:color w:val="auto"/>
          <w:highlight w:val="none"/>
        </w:rPr>
        <w:t>25. 合同的签订</w:t>
      </w:r>
    </w:p>
    <w:p w14:paraId="471BFA6F">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日内，与中标供应商按照采购文件确定的事项签订政府采购合同。</w:t>
      </w:r>
    </w:p>
    <w:p w14:paraId="22FCCC46">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29EECB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A6ED0E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9E3C3FC">
      <w:pPr>
        <w:pStyle w:val="132"/>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2BADE23">
      <w:pPr>
        <w:pStyle w:val="132"/>
        <w:snapToGrid w:val="0"/>
        <w:spacing w:before="0" w:after="120"/>
        <w:ind w:firstLine="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25.6</w:t>
      </w:r>
      <w:r>
        <w:rPr>
          <w:rFonts w:hint="eastAsia" w:ascii="宋体" w:hAnsi="宋体" w:eastAsia="宋体" w:cs="Times New Roman"/>
          <w:color w:val="auto"/>
          <w:kern w:val="2"/>
          <w:sz w:val="24"/>
          <w:szCs w:val="24"/>
          <w:highlight w:val="none"/>
          <w:lang w:val="en-US" w:eastAsia="zh-CN" w:bidi="ar-SA"/>
        </w:rPr>
        <w:t>合同签订依据为相关法律法规文件、招标文件、乙方投标文件等，合同条款有与前者冲突的，以前者为准</w:t>
      </w:r>
      <w:r>
        <w:rPr>
          <w:rFonts w:hint="eastAsia" w:ascii="宋体" w:hAnsi="宋体" w:cs="Times New Roman"/>
          <w:color w:val="auto"/>
          <w:kern w:val="2"/>
          <w:sz w:val="24"/>
          <w:szCs w:val="24"/>
          <w:highlight w:val="none"/>
          <w:lang w:val="en-US" w:eastAsia="zh-CN" w:bidi="ar-SA"/>
        </w:rPr>
        <w:t>。</w:t>
      </w:r>
    </w:p>
    <w:p w14:paraId="417B91BC">
      <w:pPr>
        <w:pStyle w:val="27"/>
        <w:spacing w:line="360" w:lineRule="auto"/>
        <w:ind w:left="479" w:hanging="479" w:hangingChars="199"/>
        <w:rPr>
          <w:rFonts w:cs="宋体"/>
          <w:b/>
          <w:color w:val="auto"/>
          <w:highlight w:val="none"/>
        </w:rPr>
      </w:pPr>
      <w:r>
        <w:rPr>
          <w:rFonts w:hint="eastAsia" w:cs="宋体"/>
          <w:b/>
          <w:color w:val="auto"/>
          <w:highlight w:val="none"/>
        </w:rPr>
        <w:t>26. 履约保证金</w:t>
      </w:r>
    </w:p>
    <w:p w14:paraId="37D743F6">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w:t>
      </w:r>
      <w:r>
        <w:rPr>
          <w:rFonts w:hint="eastAsia" w:ascii="宋体" w:hAnsi="宋体" w:cs="宋体"/>
          <w:color w:val="auto"/>
          <w:kern w:val="0"/>
          <w:sz w:val="24"/>
          <w:highlight w:val="none"/>
          <w:lang w:val="en-US" w:eastAsia="zh-CN"/>
        </w:rPr>
        <w:t>以</w:t>
      </w:r>
      <w:r>
        <w:rPr>
          <w:rFonts w:hint="eastAsia" w:ascii="宋体" w:hAnsi="宋体" w:cs="宋体"/>
          <w:color w:val="auto"/>
          <w:kern w:val="0"/>
          <w:sz w:val="24"/>
          <w:highlight w:val="none"/>
        </w:rPr>
        <w:t>金融机构、担保机构出具的保函形式提交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3C54842">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1835022">
      <w:pPr>
        <w:pStyle w:val="5"/>
        <w:rPr>
          <w:color w:val="auto"/>
          <w:highlight w:val="none"/>
        </w:rPr>
      </w:pPr>
      <w:r>
        <w:rPr>
          <w:rFonts w:ascii="宋体" w:hAnsi="宋体" w:eastAsia="宋体"/>
          <w:b/>
          <w:bCs/>
          <w:color w:val="auto"/>
          <w:sz w:val="24"/>
          <w:szCs w:val="32"/>
          <w:highlight w:val="none"/>
          <w:lang w:val="en-US"/>
        </w:rPr>
        <w:t>27.预付款</w:t>
      </w:r>
    </w:p>
    <w:p w14:paraId="3662E334">
      <w:pPr>
        <w:pStyle w:val="970"/>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6509E09A">
      <w:pPr>
        <w:pStyle w:val="97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货物/服务费用阶段支付比例：最终经塘栖镇根据政府采购法等相关规定审核通过的合同相应条款为准。</w:t>
      </w:r>
    </w:p>
    <w:p w14:paraId="03C56313">
      <w:pPr>
        <w:snapToGrid w:val="0"/>
        <w:spacing w:line="360" w:lineRule="auto"/>
        <w:rPr>
          <w:rFonts w:ascii="宋体" w:hAnsi="宋体" w:cs="宋体"/>
          <w:b/>
          <w:color w:val="auto"/>
          <w:sz w:val="32"/>
          <w:highlight w:val="none"/>
        </w:rPr>
      </w:pPr>
    </w:p>
    <w:p w14:paraId="3556D1C5">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48BB124">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487119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4C7151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E2B36B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76276B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EDF0015">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C076B36">
      <w:pPr>
        <w:pStyle w:val="132"/>
        <w:snapToGrid w:val="0"/>
        <w:spacing w:before="0"/>
        <w:ind w:firstLine="0" w:firstLineChars="0"/>
        <w:rPr>
          <w:rFonts w:ascii="宋体" w:hAnsi="宋体" w:cs="宋体"/>
          <w:color w:val="auto"/>
          <w:sz w:val="24"/>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747BAA5">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532105E">
      <w:pPr>
        <w:pStyle w:val="27"/>
        <w:spacing w:line="360" w:lineRule="auto"/>
        <w:ind w:firstLine="0" w:firstLineChars="0"/>
        <w:rPr>
          <w:rFonts w:cs="宋体"/>
          <w:b/>
          <w:color w:val="auto"/>
          <w:highlight w:val="none"/>
        </w:rPr>
      </w:pPr>
      <w:r>
        <w:rPr>
          <w:rFonts w:hint="eastAsia" w:cs="宋体"/>
          <w:b/>
          <w:color w:val="auto"/>
          <w:highlight w:val="none"/>
        </w:rPr>
        <w:t>30.验收</w:t>
      </w:r>
    </w:p>
    <w:p w14:paraId="62D74A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A4A54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F327F5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C9F3A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5" w:name="_Hlt68403820"/>
      <w:bookmarkEnd w:id="15"/>
      <w:bookmarkStart w:id="16" w:name="_Hlt74729768"/>
      <w:bookmarkEnd w:id="16"/>
      <w:bookmarkStart w:id="17" w:name="_Hlt68072998"/>
      <w:bookmarkEnd w:id="17"/>
      <w:bookmarkStart w:id="18" w:name="_Hlt74730295"/>
      <w:bookmarkEnd w:id="18"/>
      <w:bookmarkStart w:id="19" w:name="_Hlt75236011"/>
      <w:bookmarkEnd w:id="19"/>
      <w:bookmarkStart w:id="20" w:name="_Hlt75236101"/>
      <w:bookmarkEnd w:id="20"/>
      <w:bookmarkStart w:id="21" w:name="_Hlt68073093"/>
      <w:bookmarkEnd w:id="21"/>
      <w:bookmarkStart w:id="22" w:name="_Hlt68057669"/>
      <w:bookmarkEnd w:id="22"/>
      <w:bookmarkStart w:id="23" w:name="_Hlt74714665"/>
      <w:bookmarkEnd w:id="23"/>
      <w:bookmarkStart w:id="24" w:name="_Hlt75236290"/>
      <w:bookmarkEnd w:id="24"/>
      <w:bookmarkStart w:id="25" w:name="_Hlt68072990"/>
      <w:bookmarkEnd w:id="25"/>
      <w:bookmarkStart w:id="26" w:name="_Hlt74707468"/>
      <w:bookmarkEnd w:id="26"/>
    </w:p>
    <w:p w14:paraId="1B7AB688">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939B330">
      <w:pPr>
        <w:pStyle w:val="2"/>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1D5E18DE">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4EF81352">
      <w:pPr>
        <w:snapToGrid w:val="0"/>
        <w:spacing w:line="360" w:lineRule="auto"/>
        <w:ind w:firstLine="482" w:firstLineChars="200"/>
        <w:rPr>
          <w:rFonts w:ascii="宋体" w:hAnsi="宋体" w:cs="仿宋"/>
          <w:b/>
          <w:color w:val="auto"/>
          <w:kern w:val="1"/>
          <w:sz w:val="24"/>
          <w:highlight w:val="none"/>
        </w:rPr>
      </w:pPr>
      <w:r>
        <w:rPr>
          <w:rFonts w:hint="eastAsia" w:ascii="宋体" w:hAnsi="宋体" w:cs="仿宋"/>
          <w:b/>
          <w:color w:val="auto"/>
          <w:kern w:val="1"/>
          <w:sz w:val="24"/>
          <w:highlight w:val="none"/>
        </w:rPr>
        <w:t>一、项目</w:t>
      </w:r>
      <w:r>
        <w:rPr>
          <w:rFonts w:hint="eastAsia" w:ascii="宋体" w:hAnsi="宋体" w:cs="仿宋"/>
          <w:b/>
          <w:color w:val="auto"/>
          <w:kern w:val="1"/>
          <w:sz w:val="24"/>
          <w:highlight w:val="none"/>
          <w:lang w:val="en-US" w:eastAsia="zh-CN"/>
        </w:rPr>
        <w:t>名称</w:t>
      </w:r>
    </w:p>
    <w:p w14:paraId="4082CA3E">
      <w:pPr>
        <w:snapToGrid w:val="0"/>
        <w:spacing w:line="360" w:lineRule="auto"/>
        <w:rPr>
          <w:rFonts w:ascii="宋体" w:hAnsi="宋体"/>
          <w:color w:val="auto"/>
          <w:sz w:val="24"/>
          <w:highlight w:val="none"/>
        </w:rPr>
      </w:pPr>
      <w:r>
        <w:rPr>
          <w:rFonts w:hint="eastAsia" w:ascii="宋体" w:hAnsi="宋体" w:cs="宋体"/>
          <w:color w:val="auto"/>
          <w:kern w:val="0"/>
          <w:sz w:val="24"/>
          <w:highlight w:val="none"/>
        </w:rPr>
        <w:t xml:space="preserve">    塘栖镇2025年社会组织服务中心、社会工作站、未成年人保护工作站委托第三方社会组织入驻运营项目</w:t>
      </w:r>
    </w:p>
    <w:p w14:paraId="0D3E9FEB">
      <w:pPr>
        <w:snapToGrid w:val="0"/>
        <w:spacing w:line="360" w:lineRule="auto"/>
        <w:ind w:firstLine="482" w:firstLineChars="200"/>
        <w:rPr>
          <w:rFonts w:hint="eastAsia" w:ascii="宋体" w:hAnsi="宋体" w:cs="仿宋"/>
          <w:b/>
          <w:color w:val="auto"/>
          <w:kern w:val="1"/>
          <w:sz w:val="24"/>
          <w:highlight w:val="none"/>
        </w:rPr>
      </w:pPr>
      <w:r>
        <w:rPr>
          <w:rFonts w:hint="eastAsia" w:ascii="宋体" w:hAnsi="宋体" w:cs="仿宋"/>
          <w:b/>
          <w:color w:val="auto"/>
          <w:kern w:val="1"/>
          <w:sz w:val="24"/>
          <w:highlight w:val="none"/>
        </w:rPr>
        <w:t>二、服务需求</w:t>
      </w:r>
    </w:p>
    <w:p w14:paraId="15407799">
      <w:pPr>
        <w:snapToGrid w:val="0"/>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（一）总体要求。</w:t>
      </w:r>
    </w:p>
    <w:p w14:paraId="0971B32B">
      <w:pPr>
        <w:snapToGrid w:val="0"/>
        <w:spacing w:line="360" w:lineRule="auto"/>
        <w:ind w:firstLine="480" w:firstLineChars="200"/>
        <w:rPr>
          <w:rFonts w:hint="eastAsia" w:ascii="宋体" w:hAnsi="宋体"/>
          <w:color w:val="auto"/>
          <w:sz w:val="24"/>
          <w:highlight w:val="none"/>
        </w:rPr>
      </w:pPr>
      <w:r>
        <w:rPr>
          <w:rFonts w:hint="eastAsia" w:ascii="宋体" w:hAnsi="宋体" w:cs="宋体"/>
          <w:color w:val="auto"/>
          <w:kern w:val="0"/>
          <w:sz w:val="24"/>
          <w:highlight w:val="none"/>
        </w:rPr>
        <w:t>根据《浙江省民政厅关于开展 2021 年度全省慈善基地和乡镇（街道）社会工作站建设评估工作的通知》（浙民慈〔</w:t>
      </w:r>
      <w:r>
        <w:rPr>
          <w:rFonts w:ascii="宋体" w:hAnsi="宋体" w:cs="宋体"/>
          <w:color w:val="auto"/>
          <w:kern w:val="0"/>
          <w:sz w:val="24"/>
          <w:highlight w:val="none"/>
        </w:rPr>
        <w:t>2021</w:t>
      </w:r>
      <w:r>
        <w:rPr>
          <w:rFonts w:hint="eastAsia" w:ascii="宋体" w:hAnsi="宋体" w:cs="宋体"/>
          <w:color w:val="auto"/>
          <w:kern w:val="0"/>
          <w:sz w:val="24"/>
          <w:highlight w:val="none"/>
        </w:rPr>
        <w:t>〕</w:t>
      </w:r>
      <w:r>
        <w:rPr>
          <w:rFonts w:ascii="宋体" w:hAnsi="宋体" w:cs="宋体"/>
          <w:color w:val="auto"/>
          <w:kern w:val="0"/>
          <w:sz w:val="24"/>
          <w:highlight w:val="none"/>
        </w:rPr>
        <w:t xml:space="preserve">187 </w:t>
      </w:r>
      <w:r>
        <w:rPr>
          <w:rFonts w:hint="eastAsia" w:ascii="宋体" w:hAnsi="宋体" w:cs="宋体"/>
          <w:color w:val="auto"/>
          <w:kern w:val="0"/>
          <w:sz w:val="24"/>
          <w:highlight w:val="none"/>
        </w:rPr>
        <w:t>号、《杭州市民政局关于进一步加强和规范杭州市乡镇（街道）社会组织服务中心建设的指导意见（试行）》(杭民发〔2019〕66号)、</w:t>
      </w:r>
      <w:r>
        <w:rPr>
          <w:rFonts w:hint="eastAsia" w:ascii="宋体" w:hAnsi="宋体"/>
          <w:color w:val="auto"/>
          <w:sz w:val="24"/>
          <w:highlight w:val="none"/>
        </w:rPr>
        <w:t>《杭州市民政局关于开展2021年度乡镇（街道）未成年人保护工作站建设的通知》（杭民发〔2021〕61号）等文件精神，</w:t>
      </w:r>
      <w:r>
        <w:rPr>
          <w:rFonts w:hint="eastAsia" w:ascii="宋体" w:hAnsi="宋体" w:cs="宋体"/>
          <w:color w:val="auto"/>
          <w:kern w:val="0"/>
          <w:sz w:val="24"/>
          <w:highlight w:val="none"/>
        </w:rPr>
        <w:t>对照区级民政部门对镇街社会组织服务中心、社会工作站、未成年人保护工作站考核要求，1.开展社会组织培育孵化工作，培育省市区品牌社会组织，助推辖区内社会组织高质量发展；提供人员培训、项目策划、项目指导、品牌打造等专业服务；承接社会工作相关的课题研究及项目策划；面向社区居民个人及家庭提供各类专业服务。2.提供专业社会工作服务，助力基层社会治理；提供社工专业咨询、培训、评估、督导等服务；培育发展社区社会组织和志愿者队伍，培养社会工作领军人才，引导社会力量和公众参与基层社会治理。3.为辖区未成年人提供帮扶救助、心理关爱、法治保护、亲子教育、成长助力等服务，搭建完善基层未成年人保护工作体系，引导社会力量参与未成年人保护工作，打造基层未成年人保护工作共同体。（3年）</w:t>
      </w:r>
    </w:p>
    <w:p w14:paraId="642C065F">
      <w:pPr>
        <w:adjustRightInd w:val="0"/>
        <w:snapToGrid w:val="0"/>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（二）人员配置</w:t>
      </w:r>
    </w:p>
    <w:p w14:paraId="2E9C52AB">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根据区级民政部门要求配足配好人员，运营承接方需具备一定综合运营经验，并委派1名项目专职负责人负责与街道对接，落实开展各项工作。塘</w:t>
      </w:r>
      <w:r>
        <w:rPr>
          <w:rFonts w:hint="eastAsia" w:ascii="宋体" w:hAnsi="宋体" w:cs="宋体"/>
          <w:color w:val="auto"/>
          <w:kern w:val="0"/>
          <w:sz w:val="24"/>
          <w:highlight w:val="none"/>
        </w:rPr>
        <w:t>栖镇社会组织服务中心、社会工作站、未成年人保护工作站需配备专职负责人1名（</w:t>
      </w:r>
      <w:r>
        <w:rPr>
          <w:rFonts w:hint="eastAsia" w:ascii="宋体" w:hAnsi="宋体" w:cs="宋体"/>
          <w:color w:val="auto"/>
          <w:kern w:val="0"/>
          <w:sz w:val="24"/>
          <w:highlight w:val="none"/>
          <w:lang w:eastAsia="zh-CN"/>
        </w:rPr>
        <w:t>须</w:t>
      </w:r>
      <w:r>
        <w:rPr>
          <w:rFonts w:hint="eastAsia" w:ascii="宋体" w:hAnsi="宋体" w:cs="宋体"/>
          <w:color w:val="auto"/>
          <w:kern w:val="0"/>
          <w:sz w:val="24"/>
          <w:highlight w:val="none"/>
        </w:rPr>
        <w:t>驻点服务，并具有一定平台运营经验），专职工作人员2名或以上（</w:t>
      </w:r>
      <w:r>
        <w:rPr>
          <w:rFonts w:hint="eastAsia" w:ascii="宋体" w:hAnsi="宋体" w:cs="宋体"/>
          <w:color w:val="auto"/>
          <w:kern w:val="0"/>
          <w:sz w:val="24"/>
          <w:highlight w:val="none"/>
          <w:lang w:eastAsia="zh-CN"/>
        </w:rPr>
        <w:t>须</w:t>
      </w:r>
      <w:r>
        <w:rPr>
          <w:rFonts w:hint="eastAsia" w:ascii="宋体" w:hAnsi="宋体" w:cs="宋体"/>
          <w:color w:val="auto"/>
          <w:kern w:val="0"/>
          <w:sz w:val="24"/>
          <w:highlight w:val="none"/>
        </w:rPr>
        <w:t>驻点服务</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具有一定职称或相关运营经验）。</w:t>
      </w:r>
    </w:p>
    <w:tbl>
      <w:tblPr>
        <w:tblStyle w:val="66"/>
        <w:tblW w:w="0" w:type="auto"/>
        <w:tblInd w:w="17" w:type="dxa"/>
        <w:tblLayout w:type="fixed"/>
        <w:tblCellMar>
          <w:top w:w="0" w:type="dxa"/>
          <w:left w:w="0" w:type="dxa"/>
          <w:bottom w:w="0" w:type="dxa"/>
          <w:right w:w="0" w:type="dxa"/>
        </w:tblCellMar>
      </w:tblPr>
      <w:tblGrid>
        <w:gridCol w:w="807"/>
        <w:gridCol w:w="2024"/>
        <w:gridCol w:w="2618"/>
        <w:gridCol w:w="2826"/>
      </w:tblGrid>
      <w:tr w14:paraId="348219E0">
        <w:tblPrEx>
          <w:tblCellMar>
            <w:top w:w="0" w:type="dxa"/>
            <w:left w:w="0" w:type="dxa"/>
            <w:bottom w:w="0" w:type="dxa"/>
            <w:right w:w="0" w:type="dxa"/>
          </w:tblCellMar>
        </w:tblPrEx>
        <w:trPr>
          <w:trHeight w:val="712"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7DCE211">
            <w:pPr>
              <w:widowControl/>
              <w:snapToGrid w:val="0"/>
              <w:jc w:val="center"/>
              <w:textAlignment w:val="center"/>
              <w:rPr>
                <w:rFonts w:ascii="宋体" w:hAnsi="宋体" w:cs="仿宋_GB2312"/>
                <w:b/>
                <w:color w:val="auto"/>
                <w:sz w:val="24"/>
                <w:szCs w:val="20"/>
                <w:highlight w:val="none"/>
              </w:rPr>
            </w:pPr>
            <w:r>
              <w:rPr>
                <w:rFonts w:ascii="宋体" w:hAnsi="宋体" w:cs="仿宋_GB2312"/>
                <w:b/>
                <w:color w:val="auto"/>
                <w:kern w:val="0"/>
                <w:sz w:val="24"/>
                <w:szCs w:val="20"/>
                <w:highlight w:val="none"/>
              </w:rPr>
              <w:t>序号</w:t>
            </w:r>
          </w:p>
        </w:tc>
        <w:tc>
          <w:tcPr>
            <w:tcW w:w="202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3642760">
            <w:pPr>
              <w:widowControl/>
              <w:snapToGrid w:val="0"/>
              <w:jc w:val="center"/>
              <w:textAlignment w:val="center"/>
              <w:rPr>
                <w:rFonts w:ascii="宋体" w:hAnsi="宋体" w:cs="仿宋_GB2312"/>
                <w:b/>
                <w:color w:val="auto"/>
                <w:sz w:val="24"/>
                <w:szCs w:val="20"/>
                <w:highlight w:val="none"/>
              </w:rPr>
            </w:pPr>
            <w:r>
              <w:rPr>
                <w:rFonts w:ascii="宋体" w:hAnsi="宋体" w:cs="仿宋_GB2312"/>
                <w:b/>
                <w:color w:val="auto"/>
                <w:kern w:val="0"/>
                <w:sz w:val="24"/>
                <w:szCs w:val="20"/>
                <w:highlight w:val="none"/>
              </w:rPr>
              <w:t>名称</w:t>
            </w:r>
          </w:p>
        </w:tc>
        <w:tc>
          <w:tcPr>
            <w:tcW w:w="261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FF4932A">
            <w:pPr>
              <w:widowControl/>
              <w:snapToGrid w:val="0"/>
              <w:jc w:val="center"/>
              <w:textAlignment w:val="center"/>
              <w:rPr>
                <w:rFonts w:ascii="宋体" w:hAnsi="宋体" w:cs="仿宋_GB2312"/>
                <w:b/>
                <w:color w:val="auto"/>
                <w:sz w:val="24"/>
                <w:szCs w:val="20"/>
                <w:highlight w:val="none"/>
              </w:rPr>
            </w:pPr>
            <w:r>
              <w:rPr>
                <w:rFonts w:hint="eastAsia" w:ascii="宋体" w:hAnsi="宋体" w:cs="仿宋_GB2312"/>
                <w:b/>
                <w:color w:val="auto"/>
                <w:kern w:val="0"/>
                <w:sz w:val="24"/>
                <w:szCs w:val="20"/>
                <w:highlight w:val="none"/>
              </w:rPr>
              <w:t>人员配备</w:t>
            </w:r>
          </w:p>
        </w:tc>
        <w:tc>
          <w:tcPr>
            <w:tcW w:w="282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B4BC3E1">
            <w:pPr>
              <w:widowControl/>
              <w:snapToGrid w:val="0"/>
              <w:jc w:val="center"/>
              <w:textAlignment w:val="center"/>
              <w:rPr>
                <w:rFonts w:ascii="宋体" w:hAnsi="宋体" w:cs="仿宋_GB2312"/>
                <w:b/>
                <w:color w:val="auto"/>
                <w:sz w:val="24"/>
                <w:szCs w:val="20"/>
                <w:highlight w:val="none"/>
              </w:rPr>
            </w:pPr>
            <w:r>
              <w:rPr>
                <w:rFonts w:ascii="宋体" w:hAnsi="宋体" w:cs="仿宋_GB2312"/>
                <w:b/>
                <w:color w:val="auto"/>
                <w:kern w:val="0"/>
                <w:sz w:val="24"/>
                <w:szCs w:val="20"/>
                <w:highlight w:val="none"/>
              </w:rPr>
              <w:t>项目基本功能</w:t>
            </w:r>
          </w:p>
        </w:tc>
      </w:tr>
      <w:tr w14:paraId="5D04F122">
        <w:tblPrEx>
          <w:tblCellMar>
            <w:top w:w="0" w:type="dxa"/>
            <w:left w:w="0" w:type="dxa"/>
            <w:bottom w:w="0" w:type="dxa"/>
            <w:right w:w="0" w:type="dxa"/>
          </w:tblCellMar>
        </w:tblPrEx>
        <w:trPr>
          <w:trHeight w:val="1433" w:hRule="atLeast"/>
        </w:trPr>
        <w:tc>
          <w:tcPr>
            <w:tcW w:w="8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B8A98C">
            <w:pPr>
              <w:widowControl/>
              <w:snapToGrid w:val="0"/>
              <w:jc w:val="center"/>
              <w:textAlignment w:val="center"/>
              <w:rPr>
                <w:rFonts w:ascii="宋体" w:hAnsi="宋体" w:cs="仿宋_GB2312"/>
                <w:color w:val="auto"/>
                <w:sz w:val="24"/>
                <w:szCs w:val="20"/>
                <w:highlight w:val="none"/>
              </w:rPr>
            </w:pPr>
            <w:r>
              <w:rPr>
                <w:rFonts w:ascii="宋体" w:hAnsi="宋体" w:cs="仿宋_GB2312"/>
                <w:color w:val="auto"/>
                <w:kern w:val="0"/>
                <w:sz w:val="24"/>
                <w:szCs w:val="20"/>
                <w:highlight w:val="none"/>
              </w:rPr>
              <w:t>1</w:t>
            </w:r>
          </w:p>
        </w:tc>
        <w:tc>
          <w:tcPr>
            <w:tcW w:w="20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B234B8B">
            <w:pPr>
              <w:widowControl/>
              <w:snapToGrid w:val="0"/>
              <w:jc w:val="left"/>
              <w:textAlignment w:val="center"/>
              <w:rPr>
                <w:rFonts w:ascii="宋体" w:hAnsi="宋体" w:cs="仿宋_GB2312"/>
                <w:color w:val="auto"/>
                <w:sz w:val="24"/>
                <w:szCs w:val="20"/>
                <w:highlight w:val="none"/>
              </w:rPr>
            </w:pPr>
            <w:r>
              <w:rPr>
                <w:rFonts w:hint="eastAsia" w:ascii="宋体" w:hAnsi="宋体" w:cs="仿宋_GB2312"/>
                <w:color w:val="auto"/>
                <w:sz w:val="24"/>
                <w:szCs w:val="20"/>
                <w:highlight w:val="none"/>
              </w:rPr>
              <w:t>塘栖镇2025年社会组织服务中心、社会工作站、未成年人保护工作站委托第三方社会组织入驻运营项目</w:t>
            </w:r>
          </w:p>
        </w:tc>
        <w:tc>
          <w:tcPr>
            <w:tcW w:w="26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1E796E">
            <w:pPr>
              <w:widowControl/>
              <w:snapToGrid w:val="0"/>
              <w:jc w:val="center"/>
              <w:textAlignment w:val="center"/>
              <w:rPr>
                <w:rFonts w:ascii="Times New Roman" w:hAnsi="Times New Roman"/>
                <w:color w:val="auto"/>
                <w:sz w:val="20"/>
                <w:szCs w:val="20"/>
                <w:highlight w:val="none"/>
              </w:rPr>
            </w:pPr>
            <w:r>
              <w:rPr>
                <w:rFonts w:hint="eastAsia" w:ascii="宋体" w:hAnsi="宋体" w:cs="宋体"/>
                <w:color w:val="auto"/>
                <w:sz w:val="24"/>
                <w:szCs w:val="20"/>
                <w:highlight w:val="none"/>
              </w:rPr>
              <w:t>专职负责人1名，</w:t>
            </w:r>
            <w:r>
              <w:rPr>
                <w:rFonts w:hint="eastAsia" w:ascii="宋体" w:hAnsi="宋体" w:cs="宋体"/>
                <w:color w:val="auto"/>
                <w:kern w:val="0"/>
                <w:sz w:val="24"/>
                <w:szCs w:val="20"/>
                <w:highlight w:val="none"/>
              </w:rPr>
              <w:t>专职工作人员2名或以上</w:t>
            </w:r>
          </w:p>
        </w:tc>
        <w:tc>
          <w:tcPr>
            <w:tcW w:w="28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595F340">
            <w:pPr>
              <w:widowControl/>
              <w:jc w:val="left"/>
              <w:rPr>
                <w:rFonts w:hint="eastAsia" w:ascii="宋体" w:hAnsi="宋体" w:cs="宋体"/>
                <w:color w:val="auto"/>
                <w:sz w:val="24"/>
                <w:szCs w:val="20"/>
                <w:highlight w:val="none"/>
              </w:rPr>
            </w:pPr>
            <w:r>
              <w:rPr>
                <w:rFonts w:hint="eastAsia" w:ascii="宋体" w:hAnsi="宋体" w:cs="宋体"/>
                <w:color w:val="auto"/>
                <w:kern w:val="0"/>
                <w:sz w:val="24"/>
                <w:szCs w:val="20"/>
                <w:highlight w:val="none"/>
              </w:rPr>
              <w:t>实体运营、党建引领、组织培育、枢纽作用、专业服务、服务评价</w:t>
            </w:r>
          </w:p>
        </w:tc>
      </w:tr>
    </w:tbl>
    <w:p w14:paraId="76648C75">
      <w:pPr>
        <w:pStyle w:val="27"/>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注：以上人员需经采购人审核通过后进行服务，如服务过程中采购人对服务不满意可要求更换相关人员，供应商需无条件更换相关人员，并经采购人同意。</w:t>
      </w:r>
    </w:p>
    <w:p w14:paraId="2D08EACA">
      <w:pPr>
        <w:pStyle w:val="27"/>
        <w:numPr>
          <w:ilvl w:val="0"/>
          <w:numId w:val="2"/>
        </w:numPr>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服务内容</w:t>
      </w:r>
    </w:p>
    <w:p w14:paraId="3764EDDC">
      <w:pPr>
        <w:pStyle w:val="27"/>
        <w:numPr>
          <w:ilvl w:val="0"/>
          <w:numId w:val="3"/>
        </w:numPr>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塘栖镇社会组织服务中心日常服务运营内容，包括党建引领、组织培育、枢纽作用、专业服务等内容，主要做好党建引领工作，开展社会组织党群业务咨询办理，提供党内活动策划服务。做好组织培育工作，完善工作制度和财务、档案、场地日常管理制度，带动辖区社会组织开展服务活动，每月不少于1次。发挥平台枢纽作用，做好前期调研工作，梳理问题和需求清单；链接辖区资源，开展多样性服务活动；发布辖区内社会组织活动信息，展示优秀社会组织服务项目，每月宣传活动不少于1次；开展专业服务工作，每季度开展社会工作业务交流会和公益讲座，组织公益实务和社会工作业务实训活动；开展社会组织负责人和骨干人才培训，提升辖区内组织发展整体水平；指导社区社会组织开展政府购买服务项目、基层社会治理项目和其他公益项目，并做好项目方案设计、项目申报、活动台账管理等。根据项目类别定期开展项目跟踪指导，每个项目周期内至少3次。</w:t>
      </w:r>
    </w:p>
    <w:p w14:paraId="284B2219">
      <w:pPr>
        <w:pStyle w:val="27"/>
        <w:numPr>
          <w:ilvl w:val="0"/>
          <w:numId w:val="3"/>
        </w:numPr>
        <w:ind w:firstLine="480" w:firstLineChars="200"/>
        <w:rPr>
          <w:color w:val="auto"/>
          <w:highlight w:val="none"/>
        </w:rPr>
      </w:pPr>
      <w:r>
        <w:rPr>
          <w:rFonts w:hint="eastAsia" w:ascii="宋体" w:hAnsi="宋体" w:eastAsia="宋体"/>
          <w:color w:val="auto"/>
          <w:sz w:val="24"/>
          <w:szCs w:val="24"/>
          <w:highlight w:val="none"/>
        </w:rPr>
        <w:t>塘栖镇社会工作站日常服务运营内容，包括基础建设、队伍建设、服务运营</w:t>
      </w:r>
      <w:r>
        <w:rPr>
          <w:rFonts w:hint="eastAsia"/>
          <w:color w:val="auto"/>
          <w:sz w:val="24"/>
          <w:szCs w:val="24"/>
          <w:highlight w:val="none"/>
          <w:lang w:eastAsia="zh-CN"/>
        </w:rPr>
        <w:t>、服务成效</w:t>
      </w:r>
      <w:r>
        <w:rPr>
          <w:rFonts w:hint="eastAsia" w:ascii="宋体" w:hAnsi="宋体" w:eastAsia="宋体"/>
          <w:color w:val="auto"/>
          <w:sz w:val="24"/>
          <w:szCs w:val="24"/>
          <w:highlight w:val="none"/>
        </w:rPr>
        <w:t>等内容。做好组织培育工作。有完善的工作制度和岗位管理、财务管理、培训管理、志愿者管理、档案管理等日常管理制度。针对基层社会治理和社区服务需求，面向镇街民政工作人员、城乡社区工作者、社区社会工作者、社区志愿者等开展社区社会组织党的建设、培育发展、能力建设、日常运作，推进和实现社会工作室建设全覆盖，为社会工作室发展提供咨询、培训、能力建设等服务</w:t>
      </w:r>
      <w:r>
        <w:rPr>
          <w:rFonts w:hint="eastAsia"/>
          <w:color w:val="auto"/>
          <w:sz w:val="24"/>
          <w:szCs w:val="24"/>
          <w:highlight w:val="none"/>
          <w:lang w:eastAsia="zh-CN"/>
        </w:rPr>
        <w:t>。</w:t>
      </w:r>
      <w:r>
        <w:rPr>
          <w:rFonts w:hint="eastAsia" w:ascii="宋体" w:hAnsi="宋体" w:eastAsia="宋体"/>
          <w:color w:val="auto"/>
          <w:sz w:val="24"/>
          <w:szCs w:val="24"/>
          <w:highlight w:val="none"/>
        </w:rPr>
        <w:t>做好平台枢纽作用，做好日常调研工作，链接资源，将优秀的案列或者信息进行宣传推广，每年宣传活动不少于2次。提供专业服务工作，有年度工作计划，督导社会组织、公益队伍、社区社会工作者，协助甲方做好个案收集工作，开展专项小组活动且记录完整规范。做好日常宣传培训工作，开展季度交流会、能力提升培训等工作。</w:t>
      </w:r>
    </w:p>
    <w:p w14:paraId="2D3B44E9">
      <w:pPr>
        <w:pStyle w:val="27"/>
        <w:rPr>
          <w:rFonts w:ascii="宋体" w:hAnsi="宋体" w:eastAsia="宋体"/>
          <w:color w:val="auto"/>
          <w:sz w:val="24"/>
          <w:szCs w:val="24"/>
          <w:highlight w:val="none"/>
        </w:rPr>
      </w:pPr>
      <w:r>
        <w:rPr>
          <w:rFonts w:hint="eastAsia" w:ascii="宋体" w:hAnsi="宋体" w:eastAsia="宋体"/>
          <w:color w:val="auto"/>
          <w:sz w:val="24"/>
          <w:szCs w:val="24"/>
          <w:highlight w:val="none"/>
        </w:rPr>
        <w:t>3.塘栖镇未成年人保护工作站日常服务运营内容，包括组织培育、专业服务两大方面，做好组织培育工作，从工作队伍、服务机制、工作流程等方面做好未成年保护工作。做好专业服务，根据上级部门要求，完成工作计划和活动实施，开展辖区内未成年人精神慰藉、心理疏导、个案跟踪等服务，并建立完整台账。</w:t>
      </w:r>
      <w:r>
        <w:rPr>
          <w:rFonts w:ascii="宋体" w:hAnsi="宋体" w:eastAsia="宋体"/>
          <w:color w:val="auto"/>
          <w:sz w:val="24"/>
          <w:szCs w:val="24"/>
          <w:highlight w:val="none"/>
        </w:rPr>
        <w:t>加强辖区内未成年人关爱保护宣传，定期开展或组织工作站内员工督导培训，为辖区内未成年人关爱保护工作者提供技术支持。建立信息发布渠道，利用公众号、微信群、钉钉群等多种形式加强辖区未成年人保护活动、工作的组织宣传，并建立完整台账。</w:t>
      </w:r>
    </w:p>
    <w:p w14:paraId="66B3FE47">
      <w:pPr>
        <w:spacing w:line="480" w:lineRule="exact"/>
        <w:ind w:firstLine="482" w:firstLineChars="200"/>
        <w:rPr>
          <w:rFonts w:hint="eastAsia" w:ascii="宋体" w:hAnsi="宋体" w:cs="仿宋"/>
          <w:b/>
          <w:color w:val="auto"/>
          <w:kern w:val="1"/>
          <w:sz w:val="24"/>
          <w:highlight w:val="none"/>
        </w:rPr>
      </w:pPr>
      <w:r>
        <w:rPr>
          <w:rFonts w:hint="eastAsia" w:ascii="宋体" w:hAnsi="宋体" w:cs="仿宋"/>
          <w:b/>
          <w:color w:val="auto"/>
          <w:kern w:val="1"/>
          <w:sz w:val="24"/>
          <w:highlight w:val="none"/>
        </w:rPr>
        <w:t>三、服务质量考核</w:t>
      </w:r>
    </w:p>
    <w:p w14:paraId="0D876AFB">
      <w:pPr>
        <w:spacing w:line="480" w:lineRule="exact"/>
        <w:ind w:firstLine="482" w:firstLineChars="200"/>
        <w:rPr>
          <w:rFonts w:hint="eastAsia" w:ascii="宋体" w:hAnsi="宋体" w:cs="仿宋"/>
          <w:color w:val="auto"/>
          <w:sz w:val="24"/>
          <w:highlight w:val="none"/>
        </w:rPr>
      </w:pPr>
      <w:r>
        <w:rPr>
          <w:rFonts w:hint="eastAsia" w:ascii="宋体" w:hAnsi="宋体"/>
          <w:b/>
          <w:bCs/>
          <w:color w:val="auto"/>
          <w:sz w:val="24"/>
          <w:highlight w:val="none"/>
        </w:rPr>
        <w:t>（一）质量要求</w:t>
      </w:r>
    </w:p>
    <w:p w14:paraId="4F1113C5">
      <w:pPr>
        <w:autoSpaceDE w:val="0"/>
        <w:autoSpaceDN w:val="0"/>
        <w:snapToGrid w:val="0"/>
        <w:spacing w:line="480" w:lineRule="exact"/>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服务期间，中标单位认真执行省市区相关规定要求，健全组织，狠抓服务质量，按省市区下达的文件精神配足相关工作人员，定期组织培训，切实提升社会组织服务中心、社会工作站、未成年人保护工作站的服务质量和综合能力。</w:t>
      </w:r>
    </w:p>
    <w:p w14:paraId="2322F65E">
      <w:pPr>
        <w:autoSpaceDE w:val="0"/>
        <w:autoSpaceDN w:val="0"/>
        <w:snapToGrid w:val="0"/>
        <w:spacing w:line="480" w:lineRule="exact"/>
        <w:ind w:firstLine="482" w:firstLineChars="200"/>
        <w:jc w:val="left"/>
        <w:rPr>
          <w:rFonts w:hint="eastAsia" w:ascii="宋体" w:hAnsi="宋体"/>
          <w:b/>
          <w:bCs/>
          <w:color w:val="auto"/>
          <w:sz w:val="24"/>
          <w:highlight w:val="none"/>
        </w:rPr>
      </w:pPr>
      <w:bookmarkStart w:id="28" w:name="_Toc436850438"/>
      <w:bookmarkStart w:id="29" w:name="_Toc434501373"/>
      <w:r>
        <w:rPr>
          <w:rFonts w:hint="eastAsia" w:ascii="宋体" w:hAnsi="宋体"/>
          <w:b/>
          <w:bCs/>
          <w:color w:val="auto"/>
          <w:sz w:val="24"/>
          <w:highlight w:val="none"/>
        </w:rPr>
        <w:t>（二）考核措施</w:t>
      </w:r>
      <w:bookmarkEnd w:id="28"/>
      <w:bookmarkEnd w:id="29"/>
    </w:p>
    <w:p w14:paraId="64C7BF2E">
      <w:pPr>
        <w:autoSpaceDE w:val="0"/>
        <w:autoSpaceDN w:val="0"/>
        <w:snapToGrid w:val="0"/>
        <w:spacing w:line="480" w:lineRule="exact"/>
        <w:ind w:firstLine="480" w:firstLineChars="200"/>
        <w:jc w:val="left"/>
        <w:rPr>
          <w:rFonts w:hint="eastAsia" w:ascii="宋体" w:hAnsi="宋体"/>
          <w:color w:val="auto"/>
          <w:sz w:val="24"/>
          <w:highlight w:val="none"/>
        </w:rPr>
      </w:pPr>
      <w:r>
        <w:rPr>
          <w:rFonts w:hint="eastAsia" w:ascii="宋体" w:hAnsi="宋体" w:cs="仿宋"/>
          <w:color w:val="auto"/>
          <w:sz w:val="24"/>
          <w:highlight w:val="none"/>
        </w:rPr>
        <w:t>服务期间，采购人及民政部门将会同有关部门，每年对社会组织服务中心、社会工作站、未成年人保护站等内容开展考核，中标人需无条件接受考核并积极配合，并适时根据各级政府、部门新出台的文件和规范进行完善。采购人在委托期限内，根据上级部门评估的时间，对中标人的服务进行考评，中标人未按实施方案、要求严格执行，未达到服务标准要求的，采购人即时提出警告、限期改正，在限期内整改落实后，再予支付运营服务费用；若经警告后未在限期内改正，或中标人中途自行退出，或确认其不能达到要求的，采购人可即时与中标人解除合同，没收履约保证金，另选其他单位，中标人需无条件接受。中标人应当及时向监管方、委托方报告重大情况。年底服务结束期内，向合同委托方提交年度工作报告（包括：服务范围、服务对象、服务质量、运营管理等相关台账资料）。</w:t>
      </w:r>
    </w:p>
    <w:p w14:paraId="032D1106">
      <w:pPr>
        <w:pStyle w:val="26"/>
        <w:numPr>
          <w:ilvl w:val="0"/>
          <w:numId w:val="4"/>
        </w:numPr>
        <w:spacing w:line="360" w:lineRule="auto"/>
        <w:ind w:firstLine="482" w:firstLineChars="200"/>
        <w:rPr>
          <w:rFonts w:hint="eastAsia" w:ascii="宋体" w:hAnsi="宋体" w:eastAsia="宋体"/>
          <w:b/>
          <w:bCs/>
          <w:color w:val="auto"/>
          <w:szCs w:val="24"/>
          <w:highlight w:val="none"/>
          <w:lang w:val="en-US" w:eastAsia="zh-CN"/>
        </w:rPr>
      </w:pPr>
      <w:r>
        <w:rPr>
          <w:rFonts w:hint="eastAsia" w:ascii="宋体" w:hAnsi="宋体" w:eastAsia="宋体"/>
          <w:b/>
          <w:bCs/>
          <w:color w:val="auto"/>
          <w:szCs w:val="24"/>
          <w:highlight w:val="none"/>
          <w:lang w:val="en-US" w:eastAsia="zh-CN"/>
        </w:rPr>
        <w:t>付款方式</w:t>
      </w:r>
    </w:p>
    <w:p w14:paraId="4CDEA39C">
      <w:pPr>
        <w:autoSpaceDE w:val="0"/>
        <w:autoSpaceDN w:val="0"/>
        <w:snapToGrid w:val="0"/>
        <w:spacing w:line="360" w:lineRule="auto"/>
        <w:ind w:firstLine="420" w:firstLineChars="200"/>
        <w:rPr>
          <w:rFonts w:hint="eastAsia" w:ascii="宋体" w:hAnsi="宋体"/>
          <w:color w:val="auto"/>
          <w:sz w:val="24"/>
          <w:highlight w:val="none"/>
        </w:rPr>
      </w:pPr>
      <w:r>
        <w:rPr>
          <w:rFonts w:hint="eastAsia"/>
          <w:color w:val="auto"/>
          <w:highlight w:val="none"/>
          <w:lang w:val="en-US" w:eastAsia="zh-CN"/>
        </w:rPr>
        <w:t xml:space="preserve"> </w:t>
      </w:r>
      <w:r>
        <w:rPr>
          <w:rFonts w:hint="eastAsia" w:ascii="宋体" w:hAnsi="宋体"/>
          <w:color w:val="auto"/>
          <w:sz w:val="24"/>
          <w:highlight w:val="none"/>
        </w:rPr>
        <w:t>合同签订后，具备支付条件，乙方向甲方提供正规发票，甲方支付乙方第一年合同总价50%的预付款；每年12月底乙方通过甲方或上级民政部门考核后，具备支付条件，乙方向甲方提供正规发票，甲方支付乙方第一年合同总价的50%（注：第二次实际应付服务费根据</w:t>
      </w:r>
      <w:r>
        <w:rPr>
          <w:rFonts w:hint="eastAsia" w:ascii="宋体" w:hAnsi="宋体"/>
          <w:color w:val="auto"/>
          <w:sz w:val="24"/>
          <w:highlight w:val="none"/>
          <w:lang w:eastAsia="zh-CN"/>
        </w:rPr>
        <w:t>年末</w:t>
      </w:r>
      <w:r>
        <w:rPr>
          <w:rFonts w:hint="eastAsia" w:ascii="宋体" w:hAnsi="宋体"/>
          <w:color w:val="auto"/>
          <w:sz w:val="24"/>
          <w:highlight w:val="none"/>
        </w:rPr>
        <w:t>最终考核评估结果进行支付)。</w:t>
      </w:r>
    </w:p>
    <w:p w14:paraId="3F53773F">
      <w:pPr>
        <w:autoSpaceDE w:val="0"/>
        <w:autoSpaceDN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社会组织服务中心考核评估成绩90分以上且社会工作站、未成年人保护工作站通过考核评估，总服务费全额发放；社会组织服务中心考核评估成绩80-90分总服务费发放至90%，70-80分总服务费发放至80%，60-70分总服务费发放至70%，60分以下则不再予以支付。</w:t>
      </w:r>
    </w:p>
    <w:p w14:paraId="66BF4562">
      <w:pPr>
        <w:autoSpaceDE w:val="0"/>
        <w:autoSpaceDN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社会工作站或未成年人保护工作站未通过考核评估的，则扣除总服务费的10%。</w:t>
      </w:r>
    </w:p>
    <w:p w14:paraId="044E800E">
      <w:pPr>
        <w:pStyle w:val="970"/>
        <w:spacing w:line="360" w:lineRule="auto"/>
        <w:ind w:firstLine="482" w:firstLineChars="200"/>
        <w:rPr>
          <w:rFonts w:hint="eastAsia"/>
          <w:b/>
          <w:bCs/>
          <w:color w:val="auto"/>
          <w:highlight w:val="none"/>
        </w:rPr>
      </w:pPr>
      <w:r>
        <w:rPr>
          <w:rFonts w:hint="eastAsia" w:ascii="宋体" w:hAnsi="宋体" w:eastAsia="宋体" w:cs="宋体"/>
          <w:b/>
          <w:bCs/>
          <w:color w:val="auto"/>
          <w:kern w:val="2"/>
          <w:sz w:val="24"/>
          <w:szCs w:val="24"/>
          <w:highlight w:val="none"/>
          <w:lang w:val="en-US" w:eastAsia="zh-CN" w:bidi="ar-SA"/>
        </w:rPr>
        <w:t>货物/服务费用阶段支付比例：最终经塘栖镇根据政府采购法等相关规定审核通过的合同相应条款为准。</w:t>
      </w:r>
    </w:p>
    <w:p w14:paraId="41B170D5">
      <w:pPr>
        <w:pStyle w:val="141"/>
        <w:snapToGrid w:val="0"/>
        <w:spacing w:line="360" w:lineRule="auto"/>
        <w:ind w:firstLine="480" w:firstLineChars="200"/>
        <w:rPr>
          <w:rFonts w:hint="eastAsia" w:ascii="宋体" w:hAnsi="宋体" w:eastAsia="宋体"/>
          <w:bCs/>
          <w:color w:val="auto"/>
          <w:sz w:val="24"/>
          <w:highlight w:val="none"/>
          <w:lang w:eastAsia="zh-CN"/>
        </w:rPr>
      </w:pPr>
      <w:r>
        <w:rPr>
          <w:rFonts w:hint="eastAsia" w:ascii="宋体" w:hAnsi="宋体" w:eastAsia="宋体"/>
          <w:bCs/>
          <w:color w:val="auto"/>
          <w:sz w:val="24"/>
          <w:highlight w:val="none"/>
          <w:lang w:eastAsia="zh-CN"/>
        </w:rPr>
        <w:t>合同期满1年后，</w:t>
      </w:r>
      <w:r>
        <w:rPr>
          <w:rFonts w:hint="eastAsia" w:ascii="宋体" w:hAnsi="宋体" w:eastAsia="宋体" w:cs="仿宋"/>
          <w:color w:val="auto"/>
          <w:sz w:val="24"/>
          <w:highlight w:val="none"/>
          <w:lang w:eastAsia="zh-CN"/>
        </w:rPr>
        <w:t>甲方</w:t>
      </w:r>
      <w:r>
        <w:rPr>
          <w:rFonts w:hint="eastAsia" w:ascii="宋体" w:hAnsi="宋体" w:cs="仿宋"/>
          <w:color w:val="auto"/>
          <w:sz w:val="24"/>
          <w:highlight w:val="none"/>
          <w:lang w:eastAsia="zh-CN"/>
        </w:rPr>
        <w:t>及民政部门将会同有关部门，每年对社会组织服务中心开展考核评估</w:t>
      </w:r>
      <w:r>
        <w:rPr>
          <w:rFonts w:hint="eastAsia" w:ascii="宋体" w:hAnsi="宋体" w:eastAsia="宋体"/>
          <w:bCs/>
          <w:color w:val="auto"/>
          <w:sz w:val="24"/>
          <w:highlight w:val="none"/>
          <w:lang w:eastAsia="zh-CN"/>
        </w:rPr>
        <w:t>，如考核评估结果低于90分，甲方有权拒绝续签合同，并扣除相应服务费。</w:t>
      </w:r>
    </w:p>
    <w:p w14:paraId="50B77D0B">
      <w:pPr>
        <w:pStyle w:val="141"/>
        <w:snapToGrid w:val="0"/>
        <w:spacing w:line="360" w:lineRule="auto"/>
        <w:ind w:firstLine="480" w:firstLineChars="200"/>
        <w:rPr>
          <w:rFonts w:hint="default"/>
          <w:color w:val="auto"/>
          <w:highlight w:val="none"/>
          <w:lang w:val="en-US" w:eastAsia="zh-CN"/>
        </w:rPr>
      </w:pPr>
      <w:r>
        <w:rPr>
          <w:rFonts w:hint="eastAsia" w:ascii="宋体" w:hAnsi="宋体" w:eastAsia="宋体"/>
          <w:bCs/>
          <w:color w:val="auto"/>
          <w:sz w:val="24"/>
          <w:highlight w:val="none"/>
          <w:lang w:eastAsia="zh-CN"/>
        </w:rPr>
        <w:t>合同期满1年后，甲方每年按照区级文件标准对</w:t>
      </w:r>
      <w:r>
        <w:rPr>
          <w:rFonts w:hint="eastAsia" w:ascii="宋体" w:hAnsi="宋体" w:cs="仿宋"/>
          <w:color w:val="auto"/>
          <w:sz w:val="24"/>
          <w:highlight w:val="none"/>
          <w:lang w:eastAsia="zh-CN"/>
        </w:rPr>
        <w:t>社会工作站、未成年人保护工作站的运营情况开展考核评估，或由省、市、区级民政有关部门抽查考核评估，如考核评估结果未通过的，甲方有权拒绝续签合同，并扣除相应服务费。</w:t>
      </w:r>
    </w:p>
    <w:p w14:paraId="7A9263C1">
      <w:pPr>
        <w:keepNext/>
        <w:keepLines/>
        <w:tabs>
          <w:tab w:val="left" w:pos="706"/>
          <w:tab w:val="left" w:pos="1110"/>
        </w:tabs>
        <w:spacing w:line="360" w:lineRule="auto"/>
        <w:ind w:firstLine="482" w:firstLineChars="200"/>
        <w:outlineLvl w:val="2"/>
        <w:rPr>
          <w:rFonts w:hint="eastAsia" w:ascii="宋体" w:hAnsi="宋体" w:cs="Arial"/>
          <w:b/>
          <w:bCs/>
          <w:color w:val="auto"/>
          <w:sz w:val="24"/>
          <w:highlight w:val="none"/>
        </w:rPr>
      </w:pPr>
      <w:r>
        <w:rPr>
          <w:rFonts w:hint="eastAsia" w:ascii="宋体" w:hAnsi="宋体" w:cs="Arial"/>
          <w:b/>
          <w:bCs/>
          <w:color w:val="auto"/>
          <w:sz w:val="24"/>
          <w:highlight w:val="none"/>
          <w:lang w:val="en-US" w:eastAsia="zh-CN"/>
        </w:rPr>
        <w:t>五、</w:t>
      </w:r>
      <w:r>
        <w:rPr>
          <w:rFonts w:hint="eastAsia" w:ascii="宋体" w:hAnsi="宋体" w:cs="Arial"/>
          <w:b/>
          <w:bCs/>
          <w:color w:val="auto"/>
          <w:sz w:val="24"/>
          <w:highlight w:val="none"/>
        </w:rPr>
        <w:t>服务标准</w:t>
      </w:r>
    </w:p>
    <w:p w14:paraId="67E3CF6B">
      <w:pPr>
        <w:tabs>
          <w:tab w:val="left" w:pos="0"/>
        </w:tabs>
        <w:spacing w:line="360" w:lineRule="auto"/>
        <w:ind w:firstLine="480"/>
        <w:rPr>
          <w:rFonts w:hint="eastAsia" w:ascii="宋体" w:hAnsi="宋体" w:cs="Helvetica"/>
          <w:color w:val="auto"/>
          <w:kern w:val="0"/>
          <w:sz w:val="24"/>
          <w:highlight w:val="none"/>
        </w:rPr>
      </w:pPr>
      <w:r>
        <w:rPr>
          <w:rFonts w:hint="eastAsia" w:ascii="宋体" w:hAnsi="宋体" w:cs="Helvetica"/>
          <w:color w:val="auto"/>
          <w:kern w:val="0"/>
          <w:sz w:val="24"/>
          <w:highlight w:val="none"/>
        </w:rPr>
        <w:t>1．本次采购的产品所涉及的产品标准、规范、验收标准、规范，应符合国家有关条例及规范。如有新的标准应采纳新标准；若同一产品同时有几个标准（国际标准、国家标准、行业标准、企业标准等），则按最高层次的标准执行。</w:t>
      </w:r>
    </w:p>
    <w:p w14:paraId="6B5EB5F6">
      <w:pPr>
        <w:tabs>
          <w:tab w:val="left" w:pos="0"/>
        </w:tabs>
        <w:spacing w:line="360" w:lineRule="auto"/>
        <w:ind w:firstLine="480"/>
        <w:rPr>
          <w:rFonts w:hint="eastAsia" w:ascii="宋体" w:hAnsi="宋体" w:cs="Helvetica"/>
          <w:color w:val="auto"/>
          <w:kern w:val="0"/>
          <w:sz w:val="24"/>
          <w:highlight w:val="none"/>
        </w:rPr>
      </w:pPr>
      <w:r>
        <w:rPr>
          <w:rFonts w:hint="eastAsia" w:ascii="宋体" w:hAnsi="宋体" w:cs="Helvetica"/>
          <w:color w:val="auto"/>
          <w:kern w:val="0"/>
          <w:sz w:val="24"/>
          <w:highlight w:val="none"/>
        </w:rPr>
        <w:t>2．中国国家标准及其它被普遍认可的标准，由采购人认可的其他国家的其他权威标准；原有规范若已被废弃，则以相应的新规范为准。</w:t>
      </w:r>
    </w:p>
    <w:p w14:paraId="39929249">
      <w:pPr>
        <w:tabs>
          <w:tab w:val="left" w:pos="0"/>
        </w:tabs>
        <w:spacing w:line="360" w:lineRule="auto"/>
        <w:ind w:firstLine="480"/>
        <w:rPr>
          <w:rFonts w:hint="eastAsia" w:ascii="宋体" w:hAnsi="宋体" w:cs="宋体"/>
          <w:b/>
          <w:color w:val="auto"/>
          <w:sz w:val="36"/>
          <w:szCs w:val="36"/>
          <w:highlight w:val="none"/>
        </w:rPr>
      </w:pPr>
      <w:r>
        <w:rPr>
          <w:rFonts w:hint="eastAsia" w:ascii="宋体" w:hAnsi="宋体" w:cs="Helvetica"/>
          <w:color w:val="auto"/>
          <w:kern w:val="0"/>
          <w:sz w:val="24"/>
          <w:highlight w:val="none"/>
        </w:rPr>
        <w:t>3．供应商提供的服务必须满足采购文件中提出的相关技术要求。</w:t>
      </w:r>
    </w:p>
    <w:p w14:paraId="02B0721A">
      <w:pPr>
        <w:spacing w:line="360" w:lineRule="auto"/>
        <w:jc w:val="center"/>
        <w:rPr>
          <w:rFonts w:hint="eastAsia" w:ascii="宋体" w:hAnsi="宋体" w:cs="宋体"/>
          <w:b/>
          <w:color w:val="auto"/>
          <w:sz w:val="36"/>
          <w:szCs w:val="36"/>
          <w:highlight w:val="none"/>
        </w:rPr>
      </w:pPr>
    </w:p>
    <w:p w14:paraId="0BC772A7">
      <w:pPr>
        <w:spacing w:line="360" w:lineRule="auto"/>
        <w:jc w:val="center"/>
        <w:rPr>
          <w:rFonts w:hint="eastAsia" w:ascii="宋体" w:hAnsi="宋体" w:cs="宋体"/>
          <w:b/>
          <w:color w:val="auto"/>
          <w:sz w:val="36"/>
          <w:szCs w:val="36"/>
          <w:highlight w:val="none"/>
        </w:rPr>
      </w:pPr>
    </w:p>
    <w:p w14:paraId="69B8902D">
      <w:pPr>
        <w:pStyle w:val="2"/>
        <w:ind w:left="0" w:leftChars="0" w:firstLine="0" w:firstLineChars="0"/>
        <w:rPr>
          <w:rFonts w:hint="eastAsia" w:ascii="宋体" w:hAnsi="宋体" w:cs="宋体"/>
          <w:b/>
          <w:color w:val="auto"/>
          <w:sz w:val="36"/>
          <w:szCs w:val="36"/>
          <w:highlight w:val="none"/>
        </w:rPr>
      </w:pPr>
    </w:p>
    <w:p w14:paraId="5D4C43CD">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0" w:name="_Toc184314479"/>
      <w:bookmarkEnd w:id="30"/>
      <w:bookmarkStart w:id="31" w:name="_Toc184312082"/>
      <w:bookmarkEnd w:id="31"/>
      <w:bookmarkStart w:id="32" w:name="_Toc184310301"/>
      <w:bookmarkEnd w:id="32"/>
      <w:bookmarkStart w:id="33" w:name="_Toc184308076"/>
      <w:bookmarkEnd w:id="33"/>
      <w:bookmarkStart w:id="34" w:name="_Toc184314419"/>
      <w:bookmarkEnd w:id="34"/>
      <w:bookmarkStart w:id="35" w:name="_Toc184314440"/>
      <w:bookmarkEnd w:id="35"/>
      <w:bookmarkStart w:id="36" w:name="_Toc184310325"/>
      <w:bookmarkEnd w:id="36"/>
      <w:bookmarkStart w:id="37" w:name="_Toc184308053"/>
      <w:bookmarkEnd w:id="37"/>
      <w:bookmarkStart w:id="38" w:name="_Toc184308051"/>
      <w:bookmarkEnd w:id="38"/>
      <w:bookmarkStart w:id="39" w:name="_Toc184310297"/>
      <w:bookmarkEnd w:id="39"/>
      <w:bookmarkStart w:id="40" w:name="_Toc184310281"/>
      <w:bookmarkEnd w:id="40"/>
      <w:bookmarkStart w:id="41" w:name="_Toc184314460"/>
      <w:bookmarkEnd w:id="41"/>
      <w:bookmarkStart w:id="42" w:name="_Toc184310313"/>
      <w:bookmarkEnd w:id="42"/>
      <w:bookmarkStart w:id="43" w:name="_Toc184312106"/>
      <w:bookmarkEnd w:id="43"/>
      <w:bookmarkStart w:id="44" w:name="_Toc184312110"/>
      <w:bookmarkEnd w:id="44"/>
      <w:bookmarkStart w:id="45" w:name="_Toc184314437"/>
      <w:bookmarkEnd w:id="45"/>
      <w:bookmarkStart w:id="46" w:name="_Toc184310331"/>
      <w:bookmarkEnd w:id="46"/>
      <w:bookmarkStart w:id="47" w:name="_Toc184314438"/>
      <w:bookmarkEnd w:id="47"/>
      <w:bookmarkStart w:id="48" w:name="_Toc184314435"/>
      <w:bookmarkEnd w:id="48"/>
      <w:bookmarkStart w:id="49" w:name="_Toc184308089"/>
      <w:bookmarkEnd w:id="49"/>
      <w:bookmarkStart w:id="50" w:name="_Toc184308049"/>
      <w:bookmarkEnd w:id="50"/>
      <w:bookmarkStart w:id="51" w:name="_Toc184312134"/>
      <w:bookmarkEnd w:id="51"/>
      <w:bookmarkStart w:id="52" w:name="_Toc184313265"/>
      <w:bookmarkEnd w:id="52"/>
      <w:bookmarkStart w:id="53" w:name="_Toc184314451"/>
      <w:bookmarkEnd w:id="53"/>
      <w:bookmarkStart w:id="54" w:name="_Toc184312099"/>
      <w:bookmarkEnd w:id="54"/>
      <w:bookmarkStart w:id="55" w:name="_Toc184313308"/>
      <w:bookmarkEnd w:id="55"/>
      <w:bookmarkStart w:id="56" w:name="_Toc184314467"/>
      <w:bookmarkEnd w:id="56"/>
      <w:bookmarkStart w:id="57" w:name="_Toc184308041"/>
      <w:bookmarkEnd w:id="57"/>
      <w:bookmarkStart w:id="58" w:name="_Toc184314482"/>
      <w:bookmarkEnd w:id="58"/>
      <w:bookmarkStart w:id="59" w:name="_Toc184308050"/>
      <w:bookmarkEnd w:id="59"/>
      <w:bookmarkStart w:id="60" w:name="_Toc184313309"/>
      <w:bookmarkEnd w:id="60"/>
      <w:bookmarkStart w:id="61" w:name="_Toc184314431"/>
      <w:bookmarkEnd w:id="61"/>
      <w:bookmarkStart w:id="62" w:name="_Toc184308065"/>
      <w:bookmarkEnd w:id="62"/>
      <w:bookmarkStart w:id="63" w:name="_Toc184308099"/>
      <w:bookmarkEnd w:id="63"/>
      <w:bookmarkStart w:id="64" w:name="_Toc184312068"/>
      <w:bookmarkEnd w:id="64"/>
      <w:bookmarkStart w:id="65" w:name="_Toc184313301"/>
      <w:bookmarkEnd w:id="65"/>
      <w:bookmarkStart w:id="66" w:name="_Toc184310343"/>
      <w:bookmarkEnd w:id="66"/>
      <w:bookmarkStart w:id="67" w:name="_Toc184313255"/>
      <w:bookmarkEnd w:id="67"/>
      <w:bookmarkStart w:id="68" w:name="_Toc184308061"/>
      <w:bookmarkEnd w:id="68"/>
      <w:bookmarkStart w:id="69" w:name="_Toc184310275"/>
      <w:bookmarkEnd w:id="69"/>
      <w:bookmarkStart w:id="70" w:name="_Toc184314458"/>
      <w:bookmarkEnd w:id="70"/>
      <w:bookmarkStart w:id="71" w:name="_Toc184312098"/>
      <w:bookmarkEnd w:id="71"/>
      <w:bookmarkStart w:id="72" w:name="_Toc184308090"/>
      <w:bookmarkEnd w:id="72"/>
      <w:bookmarkStart w:id="73" w:name="_Toc184308063"/>
      <w:bookmarkEnd w:id="73"/>
      <w:bookmarkStart w:id="74" w:name="_Toc184308058"/>
      <w:bookmarkEnd w:id="74"/>
      <w:bookmarkStart w:id="75" w:name="_Toc184312126"/>
      <w:bookmarkEnd w:id="75"/>
      <w:bookmarkStart w:id="76" w:name="_Toc184314455"/>
      <w:bookmarkEnd w:id="76"/>
      <w:bookmarkStart w:id="77" w:name="_Toc184312067"/>
      <w:bookmarkEnd w:id="77"/>
      <w:bookmarkStart w:id="78" w:name="_Toc184313275"/>
      <w:bookmarkEnd w:id="78"/>
      <w:bookmarkStart w:id="79" w:name="_Toc184313247"/>
      <w:bookmarkEnd w:id="79"/>
      <w:bookmarkStart w:id="80" w:name="_Toc184310280"/>
      <w:bookmarkEnd w:id="80"/>
      <w:bookmarkStart w:id="81" w:name="_Toc184313279"/>
      <w:bookmarkEnd w:id="81"/>
      <w:bookmarkStart w:id="82" w:name="_Toc184308096"/>
      <w:bookmarkEnd w:id="82"/>
      <w:bookmarkStart w:id="83" w:name="_Toc184312074"/>
      <w:bookmarkEnd w:id="83"/>
      <w:bookmarkStart w:id="84" w:name="_Toc184308092"/>
      <w:bookmarkEnd w:id="84"/>
      <w:bookmarkStart w:id="85" w:name="_Toc184312125"/>
      <w:bookmarkEnd w:id="85"/>
      <w:bookmarkStart w:id="86" w:name="_Toc184314418"/>
      <w:bookmarkEnd w:id="86"/>
      <w:bookmarkStart w:id="87" w:name="_Toc184313262"/>
      <w:bookmarkEnd w:id="87"/>
      <w:bookmarkStart w:id="88" w:name="_Toc184314473"/>
      <w:bookmarkEnd w:id="88"/>
      <w:bookmarkStart w:id="89" w:name="_Toc184308039"/>
      <w:bookmarkEnd w:id="89"/>
      <w:bookmarkStart w:id="90" w:name="_Toc184310335"/>
      <w:bookmarkEnd w:id="90"/>
      <w:bookmarkStart w:id="91" w:name="_Toc184312128"/>
      <w:bookmarkEnd w:id="91"/>
      <w:bookmarkStart w:id="92" w:name="_Toc184308095"/>
      <w:bookmarkEnd w:id="92"/>
      <w:bookmarkStart w:id="93" w:name="_Toc184310302"/>
      <w:bookmarkEnd w:id="93"/>
      <w:bookmarkStart w:id="94" w:name="_Toc184310277"/>
      <w:bookmarkEnd w:id="94"/>
      <w:bookmarkStart w:id="95" w:name="_Toc184314430"/>
      <w:bookmarkEnd w:id="95"/>
      <w:bookmarkStart w:id="96" w:name="_Toc184313266"/>
      <w:bookmarkEnd w:id="96"/>
      <w:bookmarkStart w:id="97" w:name="_Toc184312113"/>
      <w:bookmarkEnd w:id="97"/>
      <w:bookmarkStart w:id="98" w:name="_Toc184313272"/>
      <w:bookmarkEnd w:id="98"/>
      <w:bookmarkStart w:id="99" w:name="_Toc184312127"/>
      <w:bookmarkEnd w:id="99"/>
      <w:bookmarkStart w:id="100" w:name="_Toc184313284"/>
      <w:bookmarkEnd w:id="100"/>
      <w:bookmarkStart w:id="101" w:name="_Toc184313276"/>
      <w:bookmarkEnd w:id="101"/>
      <w:bookmarkStart w:id="102" w:name="_Toc184313302"/>
      <w:bookmarkEnd w:id="102"/>
      <w:bookmarkStart w:id="103" w:name="_Toc184314428"/>
      <w:bookmarkEnd w:id="103"/>
      <w:bookmarkStart w:id="104" w:name="_Toc184314424"/>
      <w:bookmarkEnd w:id="104"/>
      <w:bookmarkStart w:id="105" w:name="_Toc184308054"/>
      <w:bookmarkEnd w:id="105"/>
      <w:bookmarkStart w:id="106" w:name="_Toc184308064"/>
      <w:bookmarkEnd w:id="106"/>
      <w:bookmarkStart w:id="107" w:name="_Toc184314447"/>
      <w:bookmarkEnd w:id="107"/>
      <w:bookmarkStart w:id="108" w:name="_Toc184308100"/>
      <w:bookmarkEnd w:id="108"/>
      <w:bookmarkStart w:id="109" w:name="_Toc184308060"/>
      <w:bookmarkEnd w:id="109"/>
      <w:bookmarkStart w:id="110" w:name="_Toc184314411"/>
      <w:bookmarkEnd w:id="110"/>
      <w:bookmarkStart w:id="111" w:name="_Toc184314470"/>
      <w:bookmarkEnd w:id="111"/>
      <w:bookmarkStart w:id="112" w:name="_Toc184308091"/>
      <w:bookmarkEnd w:id="112"/>
      <w:bookmarkStart w:id="113" w:name="_Toc184312069"/>
      <w:bookmarkEnd w:id="113"/>
      <w:bookmarkStart w:id="114" w:name="_Toc184314457"/>
      <w:bookmarkEnd w:id="114"/>
      <w:bookmarkStart w:id="115" w:name="_Toc184312071"/>
      <w:bookmarkEnd w:id="115"/>
      <w:bookmarkStart w:id="116" w:name="_Toc184313246"/>
      <w:bookmarkEnd w:id="116"/>
      <w:bookmarkStart w:id="117" w:name="_Toc184313238"/>
      <w:bookmarkEnd w:id="117"/>
      <w:bookmarkStart w:id="118" w:name="_Toc184310299"/>
      <w:bookmarkEnd w:id="118"/>
      <w:bookmarkStart w:id="119" w:name="_Toc184314475"/>
      <w:bookmarkEnd w:id="119"/>
      <w:bookmarkStart w:id="120" w:name="_Toc184313280"/>
      <w:bookmarkEnd w:id="120"/>
      <w:bookmarkStart w:id="121" w:name="_Toc184308108"/>
      <w:bookmarkEnd w:id="121"/>
      <w:bookmarkStart w:id="122" w:name="_Toc184313290"/>
      <w:bookmarkEnd w:id="122"/>
      <w:bookmarkStart w:id="123" w:name="_Toc184312083"/>
      <w:bookmarkEnd w:id="123"/>
      <w:bookmarkStart w:id="124" w:name="_Toc184314417"/>
      <w:bookmarkEnd w:id="124"/>
      <w:bookmarkStart w:id="125" w:name="_Toc184310273"/>
      <w:bookmarkEnd w:id="125"/>
      <w:bookmarkStart w:id="126" w:name="_Toc184308069"/>
      <w:bookmarkEnd w:id="126"/>
      <w:bookmarkStart w:id="127" w:name="_Toc184310344"/>
      <w:bookmarkEnd w:id="127"/>
      <w:bookmarkStart w:id="128" w:name="_Toc184310283"/>
      <w:bookmarkEnd w:id="128"/>
      <w:bookmarkStart w:id="129" w:name="_Toc184308044"/>
      <w:bookmarkEnd w:id="129"/>
      <w:bookmarkStart w:id="130" w:name="_Toc184312086"/>
      <w:bookmarkEnd w:id="130"/>
      <w:bookmarkStart w:id="131" w:name="_Toc184312117"/>
      <w:bookmarkEnd w:id="131"/>
      <w:bookmarkStart w:id="132" w:name="_Toc184313297"/>
      <w:bookmarkEnd w:id="132"/>
      <w:bookmarkStart w:id="133" w:name="_Toc184310294"/>
      <w:bookmarkEnd w:id="133"/>
      <w:bookmarkStart w:id="134" w:name="_Toc184310314"/>
      <w:bookmarkEnd w:id="134"/>
      <w:bookmarkStart w:id="135" w:name="_Toc184314444"/>
      <w:bookmarkEnd w:id="135"/>
      <w:bookmarkStart w:id="136" w:name="_Toc184312089"/>
      <w:bookmarkEnd w:id="136"/>
      <w:bookmarkStart w:id="137" w:name="_Toc184312088"/>
      <w:bookmarkEnd w:id="137"/>
      <w:bookmarkStart w:id="138" w:name="_Toc184313273"/>
      <w:bookmarkEnd w:id="138"/>
      <w:bookmarkStart w:id="139" w:name="_Toc184313291"/>
      <w:bookmarkEnd w:id="139"/>
      <w:bookmarkStart w:id="140" w:name="_Toc184310272"/>
      <w:bookmarkEnd w:id="140"/>
      <w:bookmarkStart w:id="141" w:name="_Toc184314410"/>
      <w:bookmarkEnd w:id="141"/>
      <w:bookmarkStart w:id="142" w:name="_Toc184313298"/>
      <w:bookmarkEnd w:id="142"/>
      <w:bookmarkStart w:id="143" w:name="_Toc184313283"/>
      <w:bookmarkEnd w:id="143"/>
      <w:bookmarkStart w:id="144" w:name="_Toc184310304"/>
      <w:bookmarkEnd w:id="144"/>
      <w:bookmarkStart w:id="145" w:name="_Toc184312131"/>
      <w:bookmarkEnd w:id="145"/>
      <w:bookmarkStart w:id="146" w:name="_Toc184314463"/>
      <w:bookmarkEnd w:id="146"/>
      <w:bookmarkStart w:id="147" w:name="_Toc184312111"/>
      <w:bookmarkEnd w:id="147"/>
      <w:bookmarkStart w:id="148" w:name="_Toc184314476"/>
      <w:bookmarkEnd w:id="148"/>
      <w:bookmarkStart w:id="149" w:name="_Toc184313242"/>
      <w:bookmarkEnd w:id="149"/>
      <w:bookmarkStart w:id="150" w:name="_Toc184310319"/>
      <w:bookmarkEnd w:id="150"/>
      <w:bookmarkStart w:id="151" w:name="_Toc184310292"/>
      <w:bookmarkEnd w:id="151"/>
      <w:bookmarkStart w:id="152" w:name="_Toc184310305"/>
      <w:bookmarkEnd w:id="152"/>
      <w:bookmarkStart w:id="153" w:name="_Toc184310330"/>
      <w:bookmarkEnd w:id="153"/>
      <w:bookmarkStart w:id="154" w:name="_Toc184312119"/>
      <w:bookmarkEnd w:id="154"/>
      <w:bookmarkStart w:id="155" w:name="_Toc184308045"/>
      <w:bookmarkEnd w:id="155"/>
      <w:bookmarkStart w:id="156" w:name="_Toc184308055"/>
      <w:bookmarkEnd w:id="156"/>
      <w:bookmarkStart w:id="157" w:name="_Toc184310334"/>
      <w:bookmarkEnd w:id="157"/>
      <w:bookmarkStart w:id="158" w:name="_Toc184313241"/>
      <w:bookmarkEnd w:id="158"/>
      <w:bookmarkStart w:id="159" w:name="_Toc184313295"/>
      <w:bookmarkEnd w:id="159"/>
      <w:bookmarkStart w:id="160" w:name="_Toc184310337"/>
      <w:bookmarkEnd w:id="160"/>
      <w:bookmarkStart w:id="161" w:name="_Toc184310300"/>
      <w:bookmarkEnd w:id="161"/>
      <w:bookmarkStart w:id="162" w:name="_Toc184308082"/>
      <w:bookmarkEnd w:id="162"/>
      <w:bookmarkStart w:id="163" w:name="_Toc184314453"/>
      <w:bookmarkEnd w:id="163"/>
      <w:bookmarkStart w:id="164" w:name="_Toc184310284"/>
      <w:bookmarkEnd w:id="164"/>
      <w:bookmarkStart w:id="165" w:name="_Toc184313292"/>
      <w:bookmarkEnd w:id="165"/>
      <w:bookmarkStart w:id="166" w:name="_Toc184308048"/>
      <w:bookmarkEnd w:id="166"/>
      <w:bookmarkStart w:id="167" w:name="_Toc184313285"/>
      <w:bookmarkEnd w:id="167"/>
      <w:bookmarkStart w:id="168" w:name="_Toc184314443"/>
      <w:bookmarkEnd w:id="168"/>
      <w:bookmarkStart w:id="169" w:name="_Toc184313277"/>
      <w:bookmarkEnd w:id="169"/>
      <w:bookmarkStart w:id="170" w:name="_Toc184312105"/>
      <w:bookmarkEnd w:id="170"/>
      <w:bookmarkStart w:id="171" w:name="_Toc184313278"/>
      <w:bookmarkEnd w:id="171"/>
      <w:bookmarkStart w:id="172" w:name="_Toc184312093"/>
      <w:bookmarkEnd w:id="172"/>
      <w:bookmarkStart w:id="173" w:name="_Toc184310298"/>
      <w:bookmarkEnd w:id="173"/>
      <w:bookmarkStart w:id="174" w:name="_Toc184310338"/>
      <w:bookmarkEnd w:id="174"/>
      <w:bookmarkStart w:id="175" w:name="_Toc184310326"/>
      <w:bookmarkEnd w:id="175"/>
      <w:bookmarkStart w:id="176" w:name="_Toc184313260"/>
      <w:bookmarkEnd w:id="176"/>
      <w:bookmarkStart w:id="177" w:name="_Toc184308037"/>
      <w:bookmarkEnd w:id="177"/>
      <w:bookmarkStart w:id="178" w:name="_Toc184314477"/>
      <w:bookmarkEnd w:id="178"/>
      <w:bookmarkStart w:id="179" w:name="_Toc184314474"/>
      <w:bookmarkEnd w:id="179"/>
      <w:bookmarkStart w:id="180" w:name="_Toc184308077"/>
      <w:bookmarkEnd w:id="180"/>
      <w:bookmarkStart w:id="181" w:name="_Toc184312085"/>
      <w:bookmarkEnd w:id="181"/>
      <w:bookmarkStart w:id="182" w:name="_Toc184314450"/>
      <w:bookmarkEnd w:id="182"/>
      <w:bookmarkStart w:id="183" w:name="_Toc184310286"/>
      <w:bookmarkEnd w:id="183"/>
      <w:bookmarkStart w:id="184" w:name="_Toc184308086"/>
      <w:bookmarkEnd w:id="184"/>
      <w:bookmarkStart w:id="185" w:name="_Toc184308075"/>
      <w:bookmarkEnd w:id="185"/>
      <w:bookmarkStart w:id="186" w:name="_Toc184314423"/>
      <w:bookmarkEnd w:id="186"/>
      <w:bookmarkStart w:id="187" w:name="_Toc184313258"/>
      <w:bookmarkEnd w:id="187"/>
      <w:bookmarkStart w:id="188" w:name="_Toc184313282"/>
      <w:bookmarkEnd w:id="188"/>
      <w:bookmarkStart w:id="189" w:name="_Toc184314462"/>
      <w:bookmarkEnd w:id="189"/>
      <w:bookmarkStart w:id="190" w:name="_Toc184310295"/>
      <w:bookmarkEnd w:id="190"/>
      <w:bookmarkStart w:id="191" w:name="_Toc184310285"/>
      <w:bookmarkEnd w:id="191"/>
      <w:bookmarkStart w:id="192" w:name="_Toc184312103"/>
      <w:bookmarkEnd w:id="192"/>
      <w:bookmarkStart w:id="193" w:name="_Toc184312077"/>
      <w:bookmarkEnd w:id="193"/>
      <w:bookmarkStart w:id="194" w:name="_Toc184312129"/>
      <w:bookmarkEnd w:id="194"/>
      <w:bookmarkStart w:id="195" w:name="_Toc184308079"/>
      <w:bookmarkEnd w:id="195"/>
      <w:bookmarkStart w:id="196" w:name="_Toc184313259"/>
      <w:bookmarkEnd w:id="196"/>
      <w:bookmarkStart w:id="197" w:name="_Toc184308038"/>
      <w:bookmarkEnd w:id="197"/>
      <w:bookmarkStart w:id="198" w:name="_Toc184308057"/>
      <w:bookmarkEnd w:id="198"/>
      <w:bookmarkStart w:id="199" w:name="_Toc184314434"/>
      <w:bookmarkEnd w:id="199"/>
      <w:bookmarkStart w:id="200" w:name="_Toc184310322"/>
      <w:bookmarkEnd w:id="200"/>
      <w:bookmarkStart w:id="201" w:name="_Toc184310316"/>
      <w:bookmarkEnd w:id="201"/>
      <w:bookmarkStart w:id="202" w:name="_Toc184313287"/>
      <w:bookmarkEnd w:id="202"/>
      <w:bookmarkStart w:id="203" w:name="_Toc184314416"/>
      <w:bookmarkEnd w:id="203"/>
      <w:bookmarkStart w:id="204" w:name="_Toc184312104"/>
      <w:bookmarkEnd w:id="204"/>
      <w:bookmarkStart w:id="205" w:name="_Toc184312079"/>
      <w:bookmarkEnd w:id="205"/>
      <w:bookmarkStart w:id="206" w:name="_Toc184312116"/>
      <w:bookmarkEnd w:id="206"/>
      <w:bookmarkStart w:id="207" w:name="_Toc184312123"/>
      <w:bookmarkEnd w:id="207"/>
      <w:bookmarkStart w:id="208" w:name="_Toc184310289"/>
      <w:bookmarkEnd w:id="208"/>
      <w:bookmarkStart w:id="209" w:name="_Toc184314465"/>
      <w:bookmarkEnd w:id="209"/>
      <w:bookmarkStart w:id="210" w:name="_Toc184310327"/>
      <w:bookmarkEnd w:id="210"/>
      <w:bookmarkStart w:id="211" w:name="_Toc184308081"/>
      <w:bookmarkEnd w:id="211"/>
      <w:bookmarkStart w:id="212" w:name="_Toc184313274"/>
      <w:bookmarkEnd w:id="212"/>
      <w:bookmarkStart w:id="213" w:name="_Toc184314427"/>
      <w:bookmarkEnd w:id="213"/>
      <w:bookmarkStart w:id="214" w:name="_Toc184310333"/>
      <w:bookmarkEnd w:id="214"/>
      <w:bookmarkStart w:id="215" w:name="_Toc184313248"/>
      <w:bookmarkEnd w:id="215"/>
      <w:bookmarkStart w:id="216" w:name="_Toc184314425"/>
      <w:bookmarkEnd w:id="216"/>
      <w:bookmarkStart w:id="217" w:name="_Toc184313281"/>
      <w:bookmarkEnd w:id="217"/>
      <w:bookmarkStart w:id="218" w:name="_Toc184310288"/>
      <w:bookmarkEnd w:id="218"/>
      <w:bookmarkStart w:id="219" w:name="_Toc184314429"/>
      <w:bookmarkEnd w:id="219"/>
      <w:bookmarkStart w:id="220" w:name="_Toc184308093"/>
      <w:bookmarkEnd w:id="220"/>
      <w:bookmarkStart w:id="221" w:name="_Toc184313299"/>
      <w:bookmarkEnd w:id="221"/>
      <w:bookmarkStart w:id="222" w:name="_Toc184310339"/>
      <w:bookmarkEnd w:id="222"/>
      <w:bookmarkStart w:id="223" w:name="_Toc184313288"/>
      <w:bookmarkEnd w:id="223"/>
      <w:bookmarkStart w:id="224" w:name="_Toc184312112"/>
      <w:bookmarkEnd w:id="224"/>
      <w:bookmarkStart w:id="225" w:name="_Toc184308073"/>
      <w:bookmarkEnd w:id="225"/>
      <w:bookmarkStart w:id="226" w:name="_Toc184308047"/>
      <w:bookmarkEnd w:id="226"/>
      <w:bookmarkStart w:id="227" w:name="_Toc184312132"/>
      <w:bookmarkEnd w:id="227"/>
      <w:bookmarkStart w:id="228" w:name="_Toc184313250"/>
      <w:bookmarkEnd w:id="228"/>
      <w:bookmarkStart w:id="229" w:name="_Toc184308105"/>
      <w:bookmarkEnd w:id="229"/>
      <w:bookmarkStart w:id="230" w:name="_Toc184310340"/>
      <w:bookmarkEnd w:id="230"/>
      <w:bookmarkStart w:id="231" w:name="_Toc184314436"/>
      <w:bookmarkEnd w:id="231"/>
      <w:bookmarkStart w:id="232" w:name="_Toc184312121"/>
      <w:bookmarkEnd w:id="232"/>
      <w:bookmarkStart w:id="233" w:name="_Toc184314459"/>
      <w:bookmarkEnd w:id="233"/>
      <w:bookmarkStart w:id="234" w:name="_Toc184314413"/>
      <w:bookmarkEnd w:id="234"/>
      <w:bookmarkStart w:id="235" w:name="_Toc184312080"/>
      <w:bookmarkEnd w:id="235"/>
      <w:bookmarkStart w:id="236" w:name="_Toc184310307"/>
      <w:bookmarkEnd w:id="236"/>
      <w:bookmarkStart w:id="237" w:name="_Toc184314461"/>
      <w:bookmarkEnd w:id="237"/>
      <w:bookmarkStart w:id="238" w:name="_Toc184314472"/>
      <w:bookmarkEnd w:id="238"/>
      <w:bookmarkStart w:id="239" w:name="_Toc184308068"/>
      <w:bookmarkEnd w:id="239"/>
      <w:bookmarkStart w:id="240" w:name="_Toc184314454"/>
      <w:bookmarkEnd w:id="240"/>
      <w:bookmarkStart w:id="241" w:name="_Toc184313307"/>
      <w:bookmarkEnd w:id="241"/>
      <w:bookmarkStart w:id="242" w:name="_Toc184312100"/>
      <w:bookmarkEnd w:id="242"/>
      <w:bookmarkStart w:id="243" w:name="_Toc184310310"/>
      <w:bookmarkEnd w:id="243"/>
      <w:bookmarkStart w:id="244" w:name="_Toc184313264"/>
      <w:bookmarkEnd w:id="244"/>
      <w:bookmarkStart w:id="245" w:name="_Toc184314445"/>
      <w:bookmarkEnd w:id="245"/>
      <w:bookmarkStart w:id="246" w:name="_Toc184313240"/>
      <w:bookmarkEnd w:id="246"/>
      <w:bookmarkStart w:id="247" w:name="_Toc184313294"/>
      <w:bookmarkEnd w:id="247"/>
      <w:bookmarkStart w:id="248" w:name="_Toc184310278"/>
      <w:bookmarkEnd w:id="248"/>
      <w:bookmarkStart w:id="249" w:name="_Toc184313293"/>
      <w:bookmarkEnd w:id="249"/>
      <w:bookmarkStart w:id="250" w:name="_Toc184314442"/>
      <w:bookmarkEnd w:id="250"/>
      <w:bookmarkStart w:id="251" w:name="_Toc184308084"/>
      <w:bookmarkEnd w:id="251"/>
      <w:bookmarkStart w:id="252" w:name="_Toc184310274"/>
      <w:bookmarkEnd w:id="252"/>
      <w:bookmarkStart w:id="253" w:name="_Toc184310306"/>
      <w:bookmarkEnd w:id="253"/>
      <w:bookmarkStart w:id="254" w:name="_Toc184310329"/>
      <w:bookmarkEnd w:id="254"/>
      <w:bookmarkStart w:id="255" w:name="_Toc184308104"/>
      <w:bookmarkEnd w:id="255"/>
      <w:bookmarkStart w:id="256" w:name="_Toc184314448"/>
      <w:bookmarkEnd w:id="256"/>
      <w:bookmarkStart w:id="257" w:name="_Toc184313296"/>
      <w:bookmarkEnd w:id="257"/>
      <w:bookmarkStart w:id="258" w:name="_Toc184312078"/>
      <w:bookmarkEnd w:id="258"/>
      <w:bookmarkStart w:id="259" w:name="_Toc184312135"/>
      <w:bookmarkEnd w:id="259"/>
      <w:bookmarkStart w:id="260" w:name="_Toc184308102"/>
      <w:bookmarkEnd w:id="260"/>
      <w:bookmarkStart w:id="261" w:name="_Toc184312108"/>
      <w:bookmarkEnd w:id="261"/>
      <w:bookmarkStart w:id="262" w:name="_Toc184313306"/>
      <w:bookmarkEnd w:id="262"/>
      <w:bookmarkStart w:id="263" w:name="_Toc184313251"/>
      <w:bookmarkEnd w:id="263"/>
      <w:bookmarkStart w:id="264" w:name="_Toc184310323"/>
      <w:bookmarkEnd w:id="264"/>
      <w:bookmarkStart w:id="265" w:name="_Toc184313243"/>
      <w:bookmarkEnd w:id="265"/>
      <w:bookmarkStart w:id="266" w:name="_Toc184313261"/>
      <w:bookmarkEnd w:id="266"/>
      <w:bookmarkStart w:id="267" w:name="_Toc184310320"/>
      <w:bookmarkEnd w:id="267"/>
      <w:bookmarkStart w:id="268" w:name="_Toc184313267"/>
      <w:bookmarkEnd w:id="268"/>
      <w:bookmarkStart w:id="269" w:name="_Toc184308087"/>
      <w:bookmarkEnd w:id="269"/>
      <w:bookmarkStart w:id="270" w:name="_Toc184313270"/>
      <w:bookmarkEnd w:id="270"/>
      <w:bookmarkStart w:id="271" w:name="_Toc184313304"/>
      <w:bookmarkEnd w:id="271"/>
      <w:bookmarkStart w:id="272" w:name="_Toc184312076"/>
      <w:bookmarkEnd w:id="272"/>
      <w:bookmarkStart w:id="273" w:name="_Toc184314464"/>
      <w:bookmarkEnd w:id="273"/>
      <w:bookmarkStart w:id="274" w:name="_Toc184314456"/>
      <w:bookmarkEnd w:id="274"/>
      <w:bookmarkStart w:id="275" w:name="_Toc184312081"/>
      <w:bookmarkEnd w:id="275"/>
      <w:bookmarkStart w:id="276" w:name="_Toc184308071"/>
      <w:bookmarkEnd w:id="276"/>
      <w:bookmarkStart w:id="277" w:name="_Toc184312073"/>
      <w:bookmarkEnd w:id="277"/>
      <w:bookmarkStart w:id="278" w:name="_Toc184308078"/>
      <w:bookmarkEnd w:id="278"/>
      <w:bookmarkStart w:id="279" w:name="_Toc184308107"/>
      <w:bookmarkEnd w:id="279"/>
      <w:bookmarkStart w:id="280" w:name="_Toc184308074"/>
      <w:bookmarkEnd w:id="280"/>
      <w:bookmarkStart w:id="281" w:name="_Toc184310293"/>
      <w:bookmarkEnd w:id="281"/>
      <w:bookmarkStart w:id="282" w:name="_Toc184310321"/>
      <w:bookmarkEnd w:id="282"/>
      <w:bookmarkStart w:id="283" w:name="_Toc184313310"/>
      <w:bookmarkEnd w:id="283"/>
      <w:bookmarkStart w:id="284" w:name="_Toc184313300"/>
      <w:bookmarkEnd w:id="284"/>
      <w:bookmarkStart w:id="285" w:name="_Toc184313268"/>
      <w:bookmarkEnd w:id="285"/>
      <w:bookmarkStart w:id="286" w:name="_Toc184308098"/>
      <w:bookmarkEnd w:id="286"/>
      <w:bookmarkStart w:id="287" w:name="_Toc184310279"/>
      <w:bookmarkEnd w:id="287"/>
      <w:bookmarkStart w:id="288" w:name="_Toc184308036"/>
      <w:bookmarkEnd w:id="288"/>
      <w:bookmarkStart w:id="289" w:name="_Toc184313245"/>
      <w:bookmarkEnd w:id="289"/>
      <w:bookmarkStart w:id="290" w:name="_Toc184314422"/>
      <w:bookmarkEnd w:id="290"/>
      <w:bookmarkStart w:id="291" w:name="_Toc184313244"/>
      <w:bookmarkEnd w:id="291"/>
      <w:bookmarkStart w:id="292" w:name="_Toc184308103"/>
      <w:bookmarkEnd w:id="292"/>
      <w:bookmarkStart w:id="293" w:name="_Toc184313263"/>
      <w:bookmarkEnd w:id="293"/>
      <w:bookmarkStart w:id="294" w:name="_Toc184312070"/>
      <w:bookmarkEnd w:id="294"/>
      <w:bookmarkStart w:id="295" w:name="_Toc184312137"/>
      <w:bookmarkEnd w:id="295"/>
      <w:bookmarkStart w:id="296" w:name="_Toc184312087"/>
      <w:bookmarkEnd w:id="296"/>
      <w:bookmarkStart w:id="297" w:name="_Toc184308059"/>
      <w:bookmarkEnd w:id="297"/>
      <w:bookmarkStart w:id="298" w:name="_Toc184312109"/>
      <w:bookmarkEnd w:id="298"/>
      <w:bookmarkStart w:id="299" w:name="_Toc184313253"/>
      <w:bookmarkEnd w:id="299"/>
      <w:bookmarkStart w:id="300" w:name="_Toc184314480"/>
      <w:bookmarkEnd w:id="300"/>
      <w:bookmarkStart w:id="301" w:name="_Toc184308106"/>
      <w:bookmarkEnd w:id="301"/>
      <w:bookmarkStart w:id="302" w:name="_Toc184308070"/>
      <w:bookmarkEnd w:id="302"/>
      <w:bookmarkStart w:id="303" w:name="_Toc184313257"/>
      <w:bookmarkEnd w:id="303"/>
      <w:bookmarkStart w:id="304" w:name="_Toc184308062"/>
      <w:bookmarkEnd w:id="304"/>
      <w:bookmarkStart w:id="305" w:name="_Toc184314432"/>
      <w:bookmarkEnd w:id="305"/>
      <w:bookmarkStart w:id="306" w:name="_Toc184313289"/>
      <w:bookmarkEnd w:id="306"/>
      <w:bookmarkStart w:id="307" w:name="_Toc184308083"/>
      <w:bookmarkEnd w:id="307"/>
      <w:bookmarkStart w:id="308" w:name="_Toc184308040"/>
      <w:bookmarkEnd w:id="308"/>
      <w:bookmarkStart w:id="309" w:name="_Toc184313249"/>
      <w:bookmarkEnd w:id="309"/>
      <w:bookmarkStart w:id="310" w:name="_Toc184308046"/>
      <w:bookmarkEnd w:id="310"/>
      <w:bookmarkStart w:id="311" w:name="_Toc184308052"/>
      <w:bookmarkEnd w:id="311"/>
      <w:bookmarkStart w:id="312" w:name="_Toc184312118"/>
      <w:bookmarkEnd w:id="312"/>
      <w:bookmarkStart w:id="313" w:name="_Toc184312084"/>
      <w:bookmarkEnd w:id="313"/>
      <w:bookmarkStart w:id="314" w:name="_Toc184312107"/>
      <w:bookmarkEnd w:id="314"/>
      <w:bookmarkStart w:id="315" w:name="_Toc184312092"/>
      <w:bookmarkEnd w:id="315"/>
      <w:bookmarkStart w:id="316" w:name="_Toc184314471"/>
      <w:bookmarkEnd w:id="316"/>
      <w:bookmarkStart w:id="317" w:name="_Toc184312090"/>
      <w:bookmarkEnd w:id="317"/>
      <w:bookmarkStart w:id="318" w:name="_Toc184312136"/>
      <w:bookmarkEnd w:id="318"/>
      <w:bookmarkStart w:id="319" w:name="_Toc184314415"/>
      <w:bookmarkEnd w:id="319"/>
      <w:bookmarkStart w:id="320" w:name="_Toc184310318"/>
      <w:bookmarkEnd w:id="320"/>
      <w:bookmarkStart w:id="321" w:name="_Toc184314441"/>
      <w:bookmarkEnd w:id="321"/>
      <w:bookmarkStart w:id="322" w:name="_Toc184313239"/>
      <w:bookmarkEnd w:id="322"/>
      <w:bookmarkStart w:id="323" w:name="_Toc184312072"/>
      <w:bookmarkEnd w:id="323"/>
      <w:bookmarkStart w:id="324" w:name="_Toc184312130"/>
      <w:bookmarkEnd w:id="324"/>
      <w:bookmarkStart w:id="325" w:name="_Toc184308042"/>
      <w:bookmarkEnd w:id="325"/>
      <w:bookmarkStart w:id="326" w:name="_Toc184308043"/>
      <w:bookmarkEnd w:id="326"/>
      <w:bookmarkStart w:id="327" w:name="_Toc184312114"/>
      <w:bookmarkEnd w:id="327"/>
      <w:bookmarkStart w:id="328" w:name="_Toc184308094"/>
      <w:bookmarkEnd w:id="328"/>
      <w:bookmarkStart w:id="329" w:name="_Toc184314420"/>
      <w:bookmarkEnd w:id="329"/>
      <w:bookmarkStart w:id="330" w:name="_Toc184312095"/>
      <w:bookmarkEnd w:id="330"/>
      <w:bookmarkStart w:id="331" w:name="_Toc184308080"/>
      <w:bookmarkEnd w:id="331"/>
      <w:bookmarkStart w:id="332" w:name="_Toc184312097"/>
      <w:bookmarkEnd w:id="332"/>
      <w:bookmarkStart w:id="333" w:name="_Toc184313256"/>
      <w:bookmarkEnd w:id="333"/>
      <w:bookmarkStart w:id="334" w:name="_Toc184314481"/>
      <w:bookmarkEnd w:id="334"/>
      <w:bookmarkStart w:id="335" w:name="_Toc184313286"/>
      <w:bookmarkEnd w:id="335"/>
      <w:bookmarkStart w:id="336" w:name="_Toc184313305"/>
      <w:bookmarkEnd w:id="336"/>
      <w:bookmarkStart w:id="337" w:name="_Toc184308056"/>
      <w:bookmarkEnd w:id="337"/>
      <w:bookmarkStart w:id="338" w:name="_Toc184310290"/>
      <w:bookmarkEnd w:id="338"/>
      <w:bookmarkStart w:id="339" w:name="_Toc184314468"/>
      <w:bookmarkEnd w:id="339"/>
      <w:bookmarkStart w:id="340" w:name="_Toc184314478"/>
      <w:bookmarkEnd w:id="340"/>
      <w:bookmarkStart w:id="341" w:name="_Toc184310311"/>
      <w:bookmarkEnd w:id="341"/>
      <w:bookmarkStart w:id="342" w:name="_Toc184312120"/>
      <w:bookmarkEnd w:id="342"/>
      <w:bookmarkStart w:id="343" w:name="_Toc184312102"/>
      <w:bookmarkEnd w:id="343"/>
      <w:bookmarkStart w:id="344" w:name="_Toc184314414"/>
      <w:bookmarkEnd w:id="344"/>
      <w:bookmarkStart w:id="345" w:name="_Toc184308066"/>
      <w:bookmarkEnd w:id="345"/>
      <w:bookmarkStart w:id="346" w:name="_Toc184310317"/>
      <w:bookmarkEnd w:id="346"/>
      <w:bookmarkStart w:id="347" w:name="_Toc184313252"/>
      <w:bookmarkEnd w:id="347"/>
      <w:bookmarkStart w:id="348" w:name="_Toc184310309"/>
      <w:bookmarkEnd w:id="348"/>
      <w:bookmarkStart w:id="349" w:name="_Toc184310328"/>
      <w:bookmarkEnd w:id="349"/>
      <w:bookmarkStart w:id="350" w:name="_Toc184310341"/>
      <w:bookmarkEnd w:id="350"/>
      <w:bookmarkStart w:id="351" w:name="_Toc184310336"/>
      <w:bookmarkEnd w:id="351"/>
      <w:bookmarkStart w:id="352" w:name="_Toc184314469"/>
      <w:bookmarkEnd w:id="352"/>
      <w:bookmarkStart w:id="353" w:name="_Toc184310308"/>
      <w:bookmarkEnd w:id="353"/>
      <w:bookmarkStart w:id="354" w:name="_Toc184313303"/>
      <w:bookmarkEnd w:id="354"/>
      <w:bookmarkStart w:id="355" w:name="_Toc184310296"/>
      <w:bookmarkEnd w:id="355"/>
      <w:bookmarkStart w:id="356" w:name="_Toc184313254"/>
      <w:bookmarkEnd w:id="356"/>
      <w:bookmarkStart w:id="357" w:name="_Toc184308101"/>
      <w:bookmarkEnd w:id="357"/>
      <w:bookmarkStart w:id="358" w:name="_Toc184308085"/>
      <w:bookmarkEnd w:id="358"/>
      <w:bookmarkStart w:id="359" w:name="_Toc184314449"/>
      <w:bookmarkEnd w:id="359"/>
      <w:bookmarkStart w:id="360" w:name="_Toc184314466"/>
      <w:bookmarkEnd w:id="360"/>
      <w:bookmarkStart w:id="361" w:name="_Toc184314439"/>
      <w:bookmarkEnd w:id="361"/>
      <w:bookmarkStart w:id="362" w:name="_Toc184314426"/>
      <w:bookmarkEnd w:id="362"/>
      <w:bookmarkStart w:id="363" w:name="_Toc184314412"/>
      <w:bookmarkEnd w:id="363"/>
      <w:bookmarkStart w:id="364" w:name="_Toc184312122"/>
      <w:bookmarkEnd w:id="364"/>
      <w:bookmarkStart w:id="365" w:name="_Toc184308072"/>
      <w:bookmarkEnd w:id="365"/>
      <w:bookmarkStart w:id="366" w:name="_Toc184310303"/>
      <w:bookmarkEnd w:id="366"/>
      <w:bookmarkStart w:id="367" w:name="_Toc184314452"/>
      <w:bookmarkEnd w:id="367"/>
      <w:bookmarkStart w:id="368" w:name="_Toc184314421"/>
      <w:bookmarkEnd w:id="368"/>
      <w:bookmarkStart w:id="369" w:name="_Toc184312091"/>
      <w:bookmarkEnd w:id="369"/>
      <w:bookmarkStart w:id="370" w:name="_Toc184310315"/>
      <w:bookmarkEnd w:id="370"/>
      <w:bookmarkStart w:id="371" w:name="_Toc184310332"/>
      <w:bookmarkEnd w:id="371"/>
      <w:bookmarkStart w:id="372" w:name="_Toc184314433"/>
      <w:bookmarkEnd w:id="372"/>
      <w:bookmarkStart w:id="373" w:name="_Toc184312133"/>
      <w:bookmarkEnd w:id="373"/>
      <w:bookmarkStart w:id="374" w:name="_Toc184310291"/>
      <w:bookmarkEnd w:id="374"/>
      <w:bookmarkStart w:id="375" w:name="_Toc184313269"/>
      <w:bookmarkEnd w:id="375"/>
      <w:bookmarkStart w:id="376" w:name="_Toc184312096"/>
      <w:bookmarkEnd w:id="376"/>
      <w:bookmarkStart w:id="377" w:name="_Toc184310312"/>
      <w:bookmarkEnd w:id="377"/>
      <w:bookmarkStart w:id="378" w:name="_Toc184310324"/>
      <w:bookmarkEnd w:id="378"/>
      <w:bookmarkStart w:id="379" w:name="_Toc184310342"/>
      <w:bookmarkEnd w:id="379"/>
      <w:bookmarkStart w:id="380" w:name="_Toc184312075"/>
      <w:bookmarkEnd w:id="380"/>
      <w:bookmarkStart w:id="381" w:name="_Toc184308088"/>
      <w:bookmarkEnd w:id="381"/>
      <w:bookmarkStart w:id="382" w:name="_Toc184310282"/>
      <w:bookmarkEnd w:id="382"/>
      <w:bookmarkStart w:id="383" w:name="_Toc184308097"/>
      <w:bookmarkEnd w:id="383"/>
      <w:bookmarkStart w:id="384" w:name="_Toc184312124"/>
      <w:bookmarkEnd w:id="384"/>
      <w:bookmarkStart w:id="385" w:name="_Toc184310287"/>
      <w:bookmarkEnd w:id="385"/>
      <w:bookmarkStart w:id="386" w:name="_Toc184314446"/>
      <w:bookmarkEnd w:id="386"/>
      <w:bookmarkStart w:id="387" w:name="_Toc184312101"/>
      <w:bookmarkEnd w:id="387"/>
      <w:bookmarkStart w:id="388" w:name="_Toc184308067"/>
      <w:bookmarkEnd w:id="388"/>
      <w:bookmarkStart w:id="389" w:name="_Toc184310276"/>
      <w:bookmarkEnd w:id="389"/>
      <w:bookmarkStart w:id="390" w:name="_Toc184313271"/>
      <w:bookmarkEnd w:id="390"/>
      <w:bookmarkStart w:id="391" w:name="_Toc184312139"/>
      <w:bookmarkEnd w:id="391"/>
      <w:bookmarkStart w:id="392" w:name="_Toc184312094"/>
      <w:bookmarkEnd w:id="392"/>
      <w:bookmarkStart w:id="393" w:name="_Toc184312115"/>
      <w:bookmarkEnd w:id="393"/>
      <w:bookmarkStart w:id="394" w:name="_Toc184312138"/>
      <w:bookmarkEnd w:id="394"/>
      <w:r>
        <w:rPr>
          <w:rFonts w:hint="eastAsia" w:ascii="宋体" w:hAnsi="宋体" w:cs="宋体"/>
          <w:b/>
          <w:color w:val="auto"/>
          <w:sz w:val="36"/>
          <w:szCs w:val="36"/>
          <w:highlight w:val="none"/>
        </w:rPr>
        <w:t>评标办法</w:t>
      </w:r>
    </w:p>
    <w:p w14:paraId="4BF48B41">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6"/>
        <w:tblpPr w:leftFromText="180" w:rightFromText="180" w:vertAnchor="text" w:horzAnchor="page" w:tblpX="696" w:tblpY="126"/>
        <w:tblW w:w="64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507"/>
        <w:gridCol w:w="5946"/>
        <w:gridCol w:w="746"/>
        <w:gridCol w:w="1135"/>
        <w:gridCol w:w="1745"/>
      </w:tblGrid>
      <w:tr w14:paraId="64ED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401" w:type="pct"/>
            <w:vAlign w:val="center"/>
          </w:tcPr>
          <w:p w14:paraId="206ED78B">
            <w:pPr>
              <w:spacing w:line="360" w:lineRule="auto"/>
              <w:jc w:val="center"/>
              <w:outlineLvl w:val="0"/>
              <w:rPr>
                <w:rFonts w:hint="eastAsia" w:ascii="宋体" w:hAnsi="宋体" w:eastAsia="宋体" w:cs="宋体"/>
                <w:color w:val="auto"/>
                <w:sz w:val="24"/>
                <w:szCs w:val="24"/>
                <w:highlight w:val="none"/>
              </w:rPr>
            </w:pPr>
            <w:r>
              <w:rPr>
                <w:rFonts w:hint="eastAsia" w:ascii="宋体" w:hAnsi="宋体"/>
                <w:color w:val="auto"/>
                <w:sz w:val="24"/>
                <w:highlight w:val="none"/>
              </w:rPr>
              <w:t>分项内容</w:t>
            </w:r>
          </w:p>
        </w:tc>
        <w:tc>
          <w:tcPr>
            <w:tcW w:w="231" w:type="pct"/>
            <w:vAlign w:val="center"/>
          </w:tcPr>
          <w:p w14:paraId="6C6EF448">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12" w:type="pct"/>
            <w:vAlign w:val="center"/>
          </w:tcPr>
          <w:p w14:paraId="135EB407">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340" w:type="pct"/>
            <w:vAlign w:val="center"/>
          </w:tcPr>
          <w:p w14:paraId="371A1104">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517" w:type="pct"/>
            <w:vAlign w:val="center"/>
          </w:tcPr>
          <w:p w14:paraId="735B2871">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highlight w:val="none"/>
              </w:rPr>
              <w:t>主观分/客观分属性</w:t>
            </w:r>
          </w:p>
        </w:tc>
        <w:tc>
          <w:tcPr>
            <w:tcW w:w="796" w:type="pct"/>
          </w:tcPr>
          <w:p w14:paraId="0AA2AD3F">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投标文件中评标标准相应的商务技术资料目录</w:t>
            </w:r>
            <w:r>
              <w:rPr>
                <w:rFonts w:hint="eastAsia" w:ascii="宋体" w:hAnsi="宋体" w:eastAsia="宋体" w:cs="宋体"/>
                <w:color w:val="auto"/>
                <w:sz w:val="24"/>
                <w:szCs w:val="24"/>
                <w:highlight w:val="none"/>
                <w:shd w:val="clear" w:color="auto" w:fill="FFFFFF"/>
              </w:rPr>
              <w:t> *</w:t>
            </w:r>
          </w:p>
        </w:tc>
      </w:tr>
      <w:tr w14:paraId="338B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9" w:hRule="atLeast"/>
        </w:trPr>
        <w:tc>
          <w:tcPr>
            <w:tcW w:w="401" w:type="pct"/>
            <w:vMerge w:val="restart"/>
            <w:vAlign w:val="center"/>
          </w:tcPr>
          <w:p w14:paraId="798DB374">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整体服务理念</w:t>
            </w:r>
          </w:p>
          <w:p w14:paraId="499C464C">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w:t>
            </w:r>
          </w:p>
          <w:p w14:paraId="69FBD79F">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rPr>
              <w:t>组织架构情况</w:t>
            </w:r>
          </w:p>
        </w:tc>
        <w:tc>
          <w:tcPr>
            <w:tcW w:w="231" w:type="pct"/>
            <w:vAlign w:val="center"/>
          </w:tcPr>
          <w:p w14:paraId="3FC55A13">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12" w:type="pct"/>
            <w:vAlign w:val="center"/>
          </w:tcPr>
          <w:p w14:paraId="6DDF7299">
            <w:pPr>
              <w:pStyle w:val="5"/>
              <w:ind w:left="0" w:leftChars="0" w:firstLine="0" w:firstLineChars="0"/>
              <w:jc w:val="both"/>
              <w:rPr>
                <w:rFonts w:hint="default"/>
                <w:color w:val="auto"/>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针对本项目服务特点提出合理的服务理念，提出服务定位、目标，投标人的管理模式能够切合实际，且安全可行，保密性、安全性、文明服务的计划及承诺情况贴合实际情况的得4分；针对本项目服务特点提出较为合理的服务理念，提出服务定位、目标，投标人的管理模式较能够切合实际，且较为安全可行，保密性、安全性、文明服务的计划及承诺情况较为贴合实际情况的得2分；针对本项目服务特点提出的服务理念、服务定位、目标、管理模式有所缺陷需进一步完善的得1分；方案不合理或未提供方案不得分。</w:t>
            </w:r>
          </w:p>
        </w:tc>
        <w:tc>
          <w:tcPr>
            <w:tcW w:w="340" w:type="pct"/>
            <w:vAlign w:val="center"/>
          </w:tcPr>
          <w:p w14:paraId="3763F4D7">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517" w:type="pct"/>
            <w:vAlign w:val="center"/>
          </w:tcPr>
          <w:p w14:paraId="51180B8C">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796" w:type="pct"/>
            <w:vAlign w:val="center"/>
          </w:tcPr>
          <w:p w14:paraId="75C8764C">
            <w:pPr>
              <w:spacing w:line="360" w:lineRule="auto"/>
              <w:jc w:val="center"/>
              <w:outlineLvl w:val="0"/>
              <w:rPr>
                <w:rFonts w:hint="eastAsia" w:ascii="宋体" w:hAnsi="宋体" w:eastAsia="宋体" w:cs="宋体"/>
                <w:color w:val="auto"/>
                <w:sz w:val="24"/>
                <w:szCs w:val="24"/>
                <w:highlight w:val="none"/>
              </w:rPr>
            </w:pPr>
          </w:p>
        </w:tc>
      </w:tr>
      <w:tr w14:paraId="3712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7" w:hRule="atLeast"/>
        </w:trPr>
        <w:tc>
          <w:tcPr>
            <w:tcW w:w="401" w:type="pct"/>
            <w:vMerge w:val="continue"/>
            <w:vAlign w:val="center"/>
          </w:tcPr>
          <w:p w14:paraId="19C1D0BE">
            <w:pPr>
              <w:spacing w:line="360" w:lineRule="auto"/>
              <w:jc w:val="center"/>
              <w:outlineLvl w:val="0"/>
              <w:rPr>
                <w:rFonts w:hint="eastAsia" w:ascii="宋体" w:hAnsi="宋体" w:eastAsia="宋体" w:cs="宋体"/>
                <w:color w:val="auto"/>
                <w:sz w:val="24"/>
                <w:szCs w:val="24"/>
                <w:highlight w:val="none"/>
              </w:rPr>
            </w:pPr>
          </w:p>
        </w:tc>
        <w:tc>
          <w:tcPr>
            <w:tcW w:w="231" w:type="pct"/>
            <w:vAlign w:val="center"/>
          </w:tcPr>
          <w:p w14:paraId="22AC1F5B">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12" w:type="pct"/>
            <w:vAlign w:val="center"/>
          </w:tcPr>
          <w:p w14:paraId="1B5C4C87">
            <w:pPr>
              <w:spacing w:line="360" w:lineRule="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针对本项目</w:t>
            </w:r>
            <w:r>
              <w:rPr>
                <w:rFonts w:hint="eastAsia" w:ascii="宋体" w:hAnsi="宋体" w:cs="宋体"/>
                <w:color w:val="auto"/>
                <w:sz w:val="24"/>
                <w:highlight w:val="none"/>
              </w:rPr>
              <w:t>有完善的组织架构，清晰简练</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列出主要管理流程，包括对运作流程图、激励机制、监督机制、自我约束机制、信息反馈渠道及处理机制，管理指标承诺达到相关标准</w:t>
            </w:r>
            <w:r>
              <w:rPr>
                <w:rFonts w:hint="eastAsia" w:ascii="宋体" w:hAnsi="宋体" w:cs="宋体"/>
                <w:color w:val="auto"/>
                <w:sz w:val="24"/>
                <w:highlight w:val="none"/>
                <w:lang w:val="en-US" w:eastAsia="zh-CN"/>
              </w:rPr>
              <w:t>的得4分；针对本项目</w:t>
            </w:r>
            <w:r>
              <w:rPr>
                <w:rFonts w:hint="eastAsia" w:ascii="宋体" w:hAnsi="宋体" w:cs="宋体"/>
                <w:color w:val="auto"/>
                <w:sz w:val="24"/>
                <w:highlight w:val="none"/>
              </w:rPr>
              <w:t>有</w:t>
            </w:r>
            <w:r>
              <w:rPr>
                <w:rFonts w:hint="eastAsia" w:ascii="宋体" w:hAnsi="宋体" w:cs="宋体"/>
                <w:color w:val="auto"/>
                <w:sz w:val="24"/>
                <w:highlight w:val="none"/>
                <w:lang w:val="en-US" w:eastAsia="zh-CN"/>
              </w:rPr>
              <w:t>较为</w:t>
            </w:r>
            <w:r>
              <w:rPr>
                <w:rFonts w:hint="eastAsia" w:ascii="宋体" w:hAnsi="宋体" w:cs="宋体"/>
                <w:color w:val="auto"/>
                <w:sz w:val="24"/>
                <w:highlight w:val="none"/>
              </w:rPr>
              <w:t>完善的组织架构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较能清晰简练的列出主要管理流程，</w:t>
            </w:r>
            <w:r>
              <w:rPr>
                <w:rFonts w:hint="eastAsia" w:ascii="宋体" w:hAnsi="宋体" w:cs="宋体"/>
                <w:color w:val="auto"/>
                <w:sz w:val="24"/>
                <w:highlight w:val="none"/>
              </w:rPr>
              <w:t>包括对运作流程图、激励机制、监督机制、自我约束机制、信息反馈渠道及处理机制，管理指标承诺达到相关标准</w:t>
            </w:r>
            <w:r>
              <w:rPr>
                <w:rFonts w:hint="eastAsia" w:ascii="宋体" w:hAnsi="宋体" w:cs="宋体"/>
                <w:color w:val="auto"/>
                <w:sz w:val="24"/>
                <w:highlight w:val="none"/>
                <w:lang w:val="en-US" w:eastAsia="zh-CN"/>
              </w:rPr>
              <w:t>的得2分；内容有所缺陷需进一步完善的得1分；方案不合理或未提供方案的不得分。</w:t>
            </w:r>
          </w:p>
        </w:tc>
        <w:tc>
          <w:tcPr>
            <w:tcW w:w="340" w:type="pct"/>
            <w:vAlign w:val="center"/>
          </w:tcPr>
          <w:p w14:paraId="79F1E24A">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517" w:type="pct"/>
            <w:vAlign w:val="center"/>
          </w:tcPr>
          <w:p w14:paraId="5182BA8D">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796" w:type="pct"/>
          </w:tcPr>
          <w:p w14:paraId="1EE33D81">
            <w:pPr>
              <w:spacing w:line="360" w:lineRule="auto"/>
              <w:outlineLvl w:val="0"/>
              <w:rPr>
                <w:rFonts w:hint="eastAsia" w:ascii="宋体" w:hAnsi="宋体" w:eastAsia="宋体" w:cs="宋体"/>
                <w:color w:val="auto"/>
                <w:sz w:val="24"/>
                <w:szCs w:val="24"/>
                <w:highlight w:val="none"/>
              </w:rPr>
            </w:pPr>
          </w:p>
        </w:tc>
      </w:tr>
      <w:tr w14:paraId="2D0D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1" w:type="pct"/>
            <w:vMerge w:val="continue"/>
            <w:vAlign w:val="center"/>
          </w:tcPr>
          <w:p w14:paraId="119509D7">
            <w:pPr>
              <w:spacing w:line="360" w:lineRule="auto"/>
              <w:jc w:val="center"/>
              <w:outlineLvl w:val="0"/>
              <w:rPr>
                <w:rFonts w:hint="eastAsia" w:ascii="宋体" w:hAnsi="宋体" w:eastAsia="宋体" w:cs="宋体"/>
                <w:color w:val="auto"/>
                <w:sz w:val="24"/>
                <w:szCs w:val="24"/>
                <w:highlight w:val="none"/>
                <w:lang w:eastAsia="zh-CN"/>
              </w:rPr>
            </w:pPr>
          </w:p>
        </w:tc>
        <w:tc>
          <w:tcPr>
            <w:tcW w:w="231" w:type="pct"/>
            <w:vAlign w:val="center"/>
          </w:tcPr>
          <w:p w14:paraId="35F785C2">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712" w:type="pct"/>
            <w:vAlign w:val="center"/>
          </w:tcPr>
          <w:p w14:paraId="35901211">
            <w:pPr>
              <w:numPr>
                <w:ilvl w:val="0"/>
                <w:numId w:val="0"/>
              </w:numPr>
              <w:spacing w:line="360" w:lineRule="auto"/>
              <w:ind w:leftChars="0"/>
              <w:outlineLvl w:val="0"/>
              <w:rPr>
                <w:rFonts w:hint="default" w:eastAsia="宋体"/>
                <w:color w:val="auto"/>
                <w:highlight w:val="none"/>
                <w:lang w:val="en-US" w:eastAsia="zh-CN"/>
              </w:rPr>
            </w:pPr>
            <w:r>
              <w:rPr>
                <w:rFonts w:hint="eastAsia" w:ascii="宋体" w:hAnsi="宋体"/>
                <w:color w:val="auto"/>
                <w:sz w:val="24"/>
                <w:highlight w:val="none"/>
                <w:lang w:val="en-US" w:eastAsia="zh-CN"/>
              </w:rPr>
              <w:t>针对本项目</w:t>
            </w:r>
            <w:r>
              <w:rPr>
                <w:rFonts w:hint="eastAsia" w:ascii="宋体" w:hAnsi="宋体"/>
                <w:color w:val="auto"/>
                <w:sz w:val="24"/>
                <w:highlight w:val="none"/>
              </w:rPr>
              <w:t>服务人员服务期间定期培训、继续教育的培训方案合理可行</w:t>
            </w:r>
            <w:r>
              <w:rPr>
                <w:rFonts w:hint="eastAsia" w:ascii="宋体" w:hAnsi="宋体"/>
                <w:color w:val="auto"/>
                <w:sz w:val="24"/>
                <w:highlight w:val="none"/>
                <w:lang w:val="en-US" w:eastAsia="zh-CN"/>
              </w:rPr>
              <w:t>的得3分；针对本项目服务人员服务期间定期培训、继续教育的培训方案较为合理可行的得2分；针对本项目服务人员的定期培训、继续教育的培训方案有所缺陷需进一步完善的得1分；方案不合理或未提供方案的不得分。</w:t>
            </w:r>
          </w:p>
        </w:tc>
        <w:tc>
          <w:tcPr>
            <w:tcW w:w="340" w:type="pct"/>
            <w:vAlign w:val="center"/>
          </w:tcPr>
          <w:p w14:paraId="4FD573E6">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517" w:type="pct"/>
            <w:vAlign w:val="center"/>
          </w:tcPr>
          <w:p w14:paraId="6BB039DC">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796" w:type="pct"/>
          </w:tcPr>
          <w:p w14:paraId="525A4DB3">
            <w:pPr>
              <w:spacing w:line="360" w:lineRule="auto"/>
              <w:outlineLvl w:val="0"/>
              <w:rPr>
                <w:rFonts w:hint="eastAsia" w:ascii="宋体" w:hAnsi="宋体" w:eastAsia="宋体" w:cs="宋体"/>
                <w:color w:val="auto"/>
                <w:sz w:val="24"/>
                <w:szCs w:val="24"/>
                <w:highlight w:val="none"/>
              </w:rPr>
            </w:pPr>
          </w:p>
        </w:tc>
      </w:tr>
      <w:tr w14:paraId="71F1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401" w:type="pct"/>
            <w:vMerge w:val="restart"/>
            <w:vAlign w:val="center"/>
          </w:tcPr>
          <w:p w14:paraId="352ABB68">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olor w:val="auto"/>
                <w:sz w:val="24"/>
                <w:highlight w:val="none"/>
              </w:rPr>
              <w:t>社会组织服务中心服务方案</w:t>
            </w:r>
          </w:p>
        </w:tc>
        <w:tc>
          <w:tcPr>
            <w:tcW w:w="231" w:type="pct"/>
            <w:vAlign w:val="center"/>
          </w:tcPr>
          <w:p w14:paraId="2AABE64D">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712" w:type="pct"/>
            <w:vAlign w:val="center"/>
          </w:tcPr>
          <w:p w14:paraId="57CC2A8E">
            <w:pPr>
              <w:spacing w:line="360" w:lineRule="auto"/>
              <w:outlineLvl w:val="0"/>
              <w:rPr>
                <w:rFonts w:hint="default" w:ascii="宋体" w:hAnsi="宋体" w:eastAsia="宋体" w:cs="宋体"/>
                <w:color w:val="auto"/>
                <w:sz w:val="24"/>
                <w:szCs w:val="24"/>
                <w:highlight w:val="none"/>
                <w:lang w:val="en-US" w:eastAsia="zh-CN"/>
              </w:rPr>
            </w:pPr>
            <w:r>
              <w:rPr>
                <w:rFonts w:hint="eastAsia" w:ascii="宋体" w:hAnsi="宋体"/>
                <w:color w:val="auto"/>
                <w:sz w:val="24"/>
                <w:highlight w:val="none"/>
              </w:rPr>
              <w:t>党建引领工作：开展社会组织党群业务咨询办理，提供党内活动策划服务，具体详实，符合实际情况，具有针对性且合理可行</w:t>
            </w:r>
            <w:r>
              <w:rPr>
                <w:rFonts w:hint="eastAsia" w:ascii="宋体" w:hAnsi="宋体"/>
                <w:color w:val="auto"/>
                <w:sz w:val="24"/>
                <w:highlight w:val="none"/>
                <w:lang w:val="en-US" w:eastAsia="zh-CN"/>
              </w:rPr>
              <w:t>的得4</w:t>
            </w:r>
            <w:r>
              <w:rPr>
                <w:rFonts w:hint="eastAsia" w:ascii="宋体" w:hAnsi="宋体"/>
                <w:color w:val="auto"/>
                <w:sz w:val="24"/>
                <w:highlight w:val="none"/>
              </w:rPr>
              <w:t>分；开展社会组织党群业务咨询办理，提供党内活动策划服务，</w:t>
            </w:r>
            <w:r>
              <w:rPr>
                <w:rFonts w:hint="eastAsia" w:ascii="宋体" w:hAnsi="宋体"/>
                <w:color w:val="auto"/>
                <w:sz w:val="24"/>
                <w:highlight w:val="none"/>
                <w:lang w:val="en-US" w:eastAsia="zh-CN"/>
              </w:rPr>
              <w:t>较为</w:t>
            </w:r>
            <w:r>
              <w:rPr>
                <w:rFonts w:hint="eastAsia" w:ascii="宋体" w:hAnsi="宋体"/>
                <w:color w:val="auto"/>
                <w:sz w:val="24"/>
                <w:highlight w:val="none"/>
              </w:rPr>
              <w:t>具体详实，</w:t>
            </w:r>
            <w:r>
              <w:rPr>
                <w:rFonts w:hint="eastAsia" w:ascii="宋体" w:hAnsi="宋体"/>
                <w:color w:val="auto"/>
                <w:sz w:val="24"/>
                <w:highlight w:val="none"/>
                <w:lang w:val="en-US" w:eastAsia="zh-CN"/>
              </w:rPr>
              <w:t>较能</w:t>
            </w:r>
            <w:r>
              <w:rPr>
                <w:rFonts w:hint="eastAsia" w:ascii="宋体" w:hAnsi="宋体"/>
                <w:color w:val="auto"/>
                <w:sz w:val="24"/>
                <w:highlight w:val="none"/>
              </w:rPr>
              <w:t>符合实际情况，</w:t>
            </w:r>
            <w:r>
              <w:rPr>
                <w:rFonts w:hint="eastAsia" w:ascii="宋体" w:hAnsi="宋体"/>
                <w:color w:val="auto"/>
                <w:sz w:val="24"/>
                <w:highlight w:val="none"/>
                <w:lang w:val="en-US" w:eastAsia="zh-CN"/>
              </w:rPr>
              <w:t>较有</w:t>
            </w:r>
            <w:r>
              <w:rPr>
                <w:rFonts w:hint="eastAsia" w:ascii="宋体" w:hAnsi="宋体"/>
                <w:color w:val="auto"/>
                <w:sz w:val="24"/>
                <w:highlight w:val="none"/>
              </w:rPr>
              <w:t>针对性且合理可行</w:t>
            </w:r>
            <w:r>
              <w:rPr>
                <w:rFonts w:hint="eastAsia" w:ascii="宋体" w:hAnsi="宋体"/>
                <w:color w:val="auto"/>
                <w:sz w:val="24"/>
                <w:highlight w:val="none"/>
                <w:lang w:val="en-US" w:eastAsia="zh-CN"/>
              </w:rPr>
              <w:t>的得2</w:t>
            </w:r>
            <w:r>
              <w:rPr>
                <w:rFonts w:hint="eastAsia" w:ascii="宋体" w:hAnsi="宋体"/>
                <w:color w:val="auto"/>
                <w:sz w:val="24"/>
                <w:highlight w:val="none"/>
              </w:rPr>
              <w:t>分；</w:t>
            </w:r>
            <w:r>
              <w:rPr>
                <w:rFonts w:hint="eastAsia" w:ascii="宋体" w:hAnsi="宋体"/>
                <w:color w:val="auto"/>
                <w:sz w:val="24"/>
                <w:highlight w:val="none"/>
                <w:lang w:val="en-US" w:eastAsia="zh-CN"/>
              </w:rPr>
              <w:t>内容有所缺陷需进一步完善的得1分；方案不合理或未提供方案的不得分。</w:t>
            </w:r>
          </w:p>
        </w:tc>
        <w:tc>
          <w:tcPr>
            <w:tcW w:w="340" w:type="pct"/>
            <w:vAlign w:val="center"/>
          </w:tcPr>
          <w:p w14:paraId="0306A716">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17" w:type="pct"/>
            <w:vAlign w:val="center"/>
          </w:tcPr>
          <w:p w14:paraId="5F428C2D">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796" w:type="pct"/>
          </w:tcPr>
          <w:p w14:paraId="4E5B0066">
            <w:pPr>
              <w:spacing w:line="360" w:lineRule="auto"/>
              <w:outlineLvl w:val="0"/>
              <w:rPr>
                <w:rFonts w:hint="eastAsia" w:ascii="宋体" w:hAnsi="宋体" w:eastAsia="宋体" w:cs="宋体"/>
                <w:color w:val="auto"/>
                <w:sz w:val="24"/>
                <w:szCs w:val="24"/>
                <w:highlight w:val="none"/>
              </w:rPr>
            </w:pPr>
          </w:p>
        </w:tc>
      </w:tr>
      <w:tr w14:paraId="4AE0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401" w:type="pct"/>
            <w:vMerge w:val="continue"/>
            <w:vAlign w:val="center"/>
          </w:tcPr>
          <w:p w14:paraId="4DD5088E">
            <w:pPr>
              <w:spacing w:line="360" w:lineRule="auto"/>
              <w:outlineLvl w:val="0"/>
              <w:rPr>
                <w:color w:val="auto"/>
                <w:highlight w:val="none"/>
              </w:rPr>
            </w:pPr>
          </w:p>
        </w:tc>
        <w:tc>
          <w:tcPr>
            <w:tcW w:w="231" w:type="pct"/>
            <w:vAlign w:val="center"/>
          </w:tcPr>
          <w:p w14:paraId="42CF5506">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2712" w:type="pct"/>
            <w:vAlign w:val="center"/>
          </w:tcPr>
          <w:p w14:paraId="4463F8E0">
            <w:pPr>
              <w:numPr>
                <w:ilvl w:val="0"/>
                <w:numId w:val="0"/>
              </w:numPr>
              <w:snapToGrid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olor w:val="auto"/>
                <w:sz w:val="24"/>
                <w:highlight w:val="none"/>
              </w:rPr>
              <w:t>针对社会组织服务中心具有完善工作制度和财务、</w:t>
            </w:r>
            <w:r>
              <w:rPr>
                <w:rFonts w:hint="eastAsia" w:ascii="宋体" w:hAnsi="宋体"/>
                <w:color w:val="auto"/>
                <w:sz w:val="24"/>
                <w:highlight w:val="none"/>
                <w:lang w:val="en-US" w:eastAsia="zh-CN"/>
              </w:rPr>
              <w:t>档案</w:t>
            </w:r>
            <w:r>
              <w:rPr>
                <w:rFonts w:hint="eastAsia" w:ascii="宋体" w:hAnsi="宋体"/>
                <w:color w:val="auto"/>
                <w:sz w:val="24"/>
                <w:highlight w:val="none"/>
              </w:rPr>
              <w:t>、场地日常管理制度，具有针对性且合理可行</w:t>
            </w:r>
            <w:r>
              <w:rPr>
                <w:rFonts w:hint="eastAsia" w:ascii="宋体" w:hAnsi="宋体"/>
                <w:color w:val="auto"/>
                <w:sz w:val="24"/>
                <w:highlight w:val="none"/>
                <w:lang w:val="en-US" w:eastAsia="zh-CN"/>
              </w:rPr>
              <w:t>的4</w:t>
            </w:r>
            <w:r>
              <w:rPr>
                <w:rFonts w:hint="eastAsia" w:ascii="宋体" w:hAnsi="宋体"/>
                <w:color w:val="auto"/>
                <w:sz w:val="24"/>
                <w:highlight w:val="none"/>
              </w:rPr>
              <w:t>分；</w:t>
            </w:r>
            <w:r>
              <w:rPr>
                <w:rFonts w:hint="eastAsia" w:ascii="宋体" w:hAnsi="宋体"/>
                <w:color w:val="auto"/>
                <w:sz w:val="24"/>
                <w:highlight w:val="none"/>
                <w:lang w:val="en-US" w:eastAsia="zh-CN"/>
              </w:rPr>
              <w:t>针对社会组织服务中心具有较为完善的工作制度和财务、档案、场地日常管理制度，较具有针对行且合理可行的得2分；内容有所缺陷需一步完善的得1分；方案不合理或未提供方案的不得分。</w:t>
            </w:r>
          </w:p>
        </w:tc>
        <w:tc>
          <w:tcPr>
            <w:tcW w:w="340" w:type="pct"/>
            <w:vAlign w:val="center"/>
          </w:tcPr>
          <w:p w14:paraId="4388E714">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17" w:type="pct"/>
            <w:vAlign w:val="center"/>
          </w:tcPr>
          <w:p w14:paraId="4CF12305">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796" w:type="pct"/>
          </w:tcPr>
          <w:p w14:paraId="4A96CD40">
            <w:pPr>
              <w:spacing w:line="360" w:lineRule="auto"/>
              <w:outlineLvl w:val="0"/>
              <w:rPr>
                <w:rFonts w:hint="eastAsia" w:ascii="宋体" w:hAnsi="宋体" w:eastAsia="宋体" w:cs="宋体"/>
                <w:color w:val="auto"/>
                <w:sz w:val="24"/>
                <w:szCs w:val="24"/>
                <w:highlight w:val="none"/>
                <w:lang w:val="en-US" w:eastAsia="zh-CN"/>
              </w:rPr>
            </w:pPr>
          </w:p>
        </w:tc>
      </w:tr>
      <w:tr w14:paraId="4EA9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401" w:type="pct"/>
            <w:vMerge w:val="continue"/>
            <w:vAlign w:val="center"/>
          </w:tcPr>
          <w:p w14:paraId="37ACFE74">
            <w:pPr>
              <w:spacing w:line="360" w:lineRule="auto"/>
              <w:outlineLvl w:val="0"/>
              <w:rPr>
                <w:rFonts w:hint="eastAsia" w:ascii="宋体" w:hAnsi="宋体" w:eastAsia="宋体" w:cs="宋体"/>
                <w:color w:val="auto"/>
                <w:sz w:val="24"/>
                <w:szCs w:val="24"/>
                <w:highlight w:val="none"/>
                <w:lang w:val="en-US" w:eastAsia="zh-CN"/>
              </w:rPr>
            </w:pPr>
          </w:p>
        </w:tc>
        <w:tc>
          <w:tcPr>
            <w:tcW w:w="231" w:type="pct"/>
            <w:vAlign w:val="center"/>
          </w:tcPr>
          <w:p w14:paraId="141E368E">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2712" w:type="pct"/>
            <w:vAlign w:val="center"/>
          </w:tcPr>
          <w:p w14:paraId="056FF0D6">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color w:val="auto"/>
                <w:sz w:val="24"/>
                <w:highlight w:val="none"/>
              </w:rPr>
              <w:t>带动辖区社会组织开展服务活动，承诺每月</w:t>
            </w:r>
            <w:r>
              <w:rPr>
                <w:rFonts w:hint="eastAsia" w:ascii="宋体" w:hAnsi="宋体"/>
                <w:color w:val="auto"/>
                <w:sz w:val="24"/>
                <w:highlight w:val="none"/>
                <w:lang w:eastAsia="zh-CN"/>
              </w:rPr>
              <w:t>举办</w:t>
            </w:r>
            <w:r>
              <w:rPr>
                <w:rFonts w:hint="eastAsia" w:ascii="宋体" w:hAnsi="宋体"/>
                <w:color w:val="auto"/>
                <w:sz w:val="24"/>
                <w:highlight w:val="none"/>
              </w:rPr>
              <w:t>不少于1次</w:t>
            </w:r>
            <w:r>
              <w:rPr>
                <w:rFonts w:hint="eastAsia" w:ascii="宋体" w:hAnsi="宋体"/>
                <w:color w:val="auto"/>
                <w:sz w:val="24"/>
                <w:highlight w:val="none"/>
                <w:lang w:eastAsia="zh-CN"/>
              </w:rPr>
              <w:t>活动</w:t>
            </w:r>
            <w:r>
              <w:rPr>
                <w:rFonts w:hint="eastAsia" w:ascii="宋体" w:hAnsi="宋体"/>
                <w:color w:val="auto"/>
                <w:sz w:val="24"/>
                <w:highlight w:val="none"/>
              </w:rPr>
              <w:t>，</w:t>
            </w:r>
            <w:r>
              <w:rPr>
                <w:rFonts w:hint="eastAsia" w:ascii="宋体" w:hAnsi="宋体"/>
                <w:color w:val="auto"/>
                <w:sz w:val="24"/>
                <w:highlight w:val="none"/>
                <w:lang w:eastAsia="zh-CN"/>
              </w:rPr>
              <w:t>每个活动须提供详细方案，承诺</w:t>
            </w:r>
            <w:r>
              <w:rPr>
                <w:rFonts w:hint="eastAsia" w:ascii="宋体" w:hAnsi="宋体"/>
                <w:color w:val="auto"/>
                <w:sz w:val="24"/>
                <w:highlight w:val="none"/>
              </w:rPr>
              <w:t>得2分，不</w:t>
            </w:r>
            <w:r>
              <w:rPr>
                <w:rFonts w:hint="eastAsia" w:ascii="宋体" w:hAnsi="宋体"/>
                <w:color w:val="auto"/>
                <w:sz w:val="24"/>
                <w:highlight w:val="none"/>
                <w:lang w:eastAsia="zh-CN"/>
              </w:rPr>
              <w:t>承诺</w:t>
            </w:r>
            <w:r>
              <w:rPr>
                <w:rFonts w:hint="eastAsia" w:ascii="宋体" w:hAnsi="宋体"/>
                <w:color w:val="auto"/>
                <w:sz w:val="24"/>
                <w:highlight w:val="none"/>
              </w:rPr>
              <w:t>不得分。</w:t>
            </w:r>
            <w:r>
              <w:rPr>
                <w:rFonts w:hint="eastAsia" w:ascii="宋体" w:hAnsi="宋体"/>
                <w:color w:val="auto"/>
                <w:sz w:val="24"/>
                <w:highlight w:val="none"/>
                <w:lang w:eastAsia="zh-CN"/>
              </w:rPr>
              <w:t>（投标单位自拟承诺函并加盖公章）</w:t>
            </w:r>
          </w:p>
        </w:tc>
        <w:tc>
          <w:tcPr>
            <w:tcW w:w="340" w:type="pct"/>
            <w:vAlign w:val="center"/>
          </w:tcPr>
          <w:p w14:paraId="2A616B19">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517" w:type="pct"/>
            <w:vAlign w:val="center"/>
          </w:tcPr>
          <w:p w14:paraId="6F5DAAED">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796" w:type="pct"/>
          </w:tcPr>
          <w:p w14:paraId="4DC5BA77">
            <w:pPr>
              <w:spacing w:line="360" w:lineRule="auto"/>
              <w:outlineLvl w:val="0"/>
              <w:rPr>
                <w:rFonts w:hint="eastAsia" w:ascii="宋体" w:hAnsi="宋体" w:eastAsia="宋体" w:cs="宋体"/>
                <w:color w:val="auto"/>
                <w:sz w:val="24"/>
                <w:szCs w:val="24"/>
                <w:highlight w:val="none"/>
                <w:lang w:val="en-US" w:eastAsia="zh-CN"/>
              </w:rPr>
            </w:pPr>
          </w:p>
        </w:tc>
      </w:tr>
      <w:tr w14:paraId="703E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401" w:type="pct"/>
            <w:vMerge w:val="continue"/>
            <w:vAlign w:val="center"/>
          </w:tcPr>
          <w:p w14:paraId="530084E3">
            <w:pPr>
              <w:spacing w:line="360" w:lineRule="auto"/>
              <w:outlineLvl w:val="0"/>
              <w:rPr>
                <w:rFonts w:hint="eastAsia" w:ascii="宋体" w:hAnsi="宋体" w:eastAsia="宋体" w:cs="宋体"/>
                <w:color w:val="auto"/>
                <w:sz w:val="24"/>
                <w:szCs w:val="24"/>
                <w:highlight w:val="none"/>
                <w:lang w:val="en-US" w:eastAsia="zh-CN"/>
              </w:rPr>
            </w:pPr>
          </w:p>
        </w:tc>
        <w:tc>
          <w:tcPr>
            <w:tcW w:w="231" w:type="pct"/>
            <w:vAlign w:val="center"/>
          </w:tcPr>
          <w:p w14:paraId="07FE15EA">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2712" w:type="pct"/>
            <w:vAlign w:val="center"/>
          </w:tcPr>
          <w:p w14:paraId="1952A24D">
            <w:pPr>
              <w:numPr>
                <w:ilvl w:val="0"/>
                <w:numId w:val="0"/>
              </w:num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olor w:val="auto"/>
                <w:sz w:val="24"/>
                <w:highlight w:val="none"/>
              </w:rPr>
              <w:t>发挥平台枢纽作用，做好前期调研工作，梳理问题和需求清单，具体详实，符合实际情况，具有针对性且合理可行</w:t>
            </w:r>
            <w:r>
              <w:rPr>
                <w:rFonts w:hint="eastAsia" w:ascii="宋体" w:hAnsi="宋体"/>
                <w:color w:val="auto"/>
                <w:sz w:val="24"/>
                <w:highlight w:val="none"/>
                <w:lang w:val="en-US" w:eastAsia="zh-CN"/>
              </w:rPr>
              <w:t>的得4</w:t>
            </w:r>
            <w:r>
              <w:rPr>
                <w:rFonts w:hint="eastAsia" w:ascii="宋体" w:hAnsi="宋体"/>
                <w:color w:val="auto"/>
                <w:sz w:val="24"/>
                <w:highlight w:val="none"/>
              </w:rPr>
              <w:t>分；发挥平台枢纽作用，做好前期调研工作，梳理问题和需求清单，</w:t>
            </w:r>
            <w:r>
              <w:rPr>
                <w:rFonts w:hint="eastAsia" w:ascii="宋体" w:hAnsi="宋体"/>
                <w:color w:val="auto"/>
                <w:sz w:val="24"/>
                <w:highlight w:val="none"/>
                <w:lang w:val="en-US" w:eastAsia="zh-CN"/>
              </w:rPr>
              <w:t>较为</w:t>
            </w:r>
            <w:r>
              <w:rPr>
                <w:rFonts w:hint="eastAsia" w:ascii="宋体" w:hAnsi="宋体"/>
                <w:color w:val="auto"/>
                <w:sz w:val="24"/>
                <w:highlight w:val="none"/>
              </w:rPr>
              <w:t>具体详实，</w:t>
            </w:r>
            <w:r>
              <w:rPr>
                <w:rFonts w:hint="eastAsia" w:ascii="宋体" w:hAnsi="宋体"/>
                <w:color w:val="auto"/>
                <w:sz w:val="24"/>
                <w:highlight w:val="none"/>
                <w:lang w:val="en-US" w:eastAsia="zh-CN"/>
              </w:rPr>
              <w:t>较能</w:t>
            </w:r>
            <w:r>
              <w:rPr>
                <w:rFonts w:hint="eastAsia" w:ascii="宋体" w:hAnsi="宋体"/>
                <w:color w:val="auto"/>
                <w:sz w:val="24"/>
                <w:highlight w:val="none"/>
              </w:rPr>
              <w:t>符合实际情况，</w:t>
            </w:r>
            <w:r>
              <w:rPr>
                <w:rFonts w:hint="eastAsia" w:ascii="宋体" w:hAnsi="宋体"/>
                <w:color w:val="auto"/>
                <w:sz w:val="24"/>
                <w:highlight w:val="none"/>
                <w:lang w:val="en-US" w:eastAsia="zh-CN"/>
              </w:rPr>
              <w:t>较</w:t>
            </w:r>
            <w:r>
              <w:rPr>
                <w:rFonts w:hint="eastAsia" w:ascii="宋体" w:hAnsi="宋体"/>
                <w:color w:val="auto"/>
                <w:sz w:val="24"/>
                <w:highlight w:val="none"/>
              </w:rPr>
              <w:t>具有针对性且合理可行</w:t>
            </w:r>
            <w:r>
              <w:rPr>
                <w:rFonts w:hint="eastAsia" w:ascii="宋体" w:hAnsi="宋体"/>
                <w:color w:val="auto"/>
                <w:sz w:val="24"/>
                <w:highlight w:val="none"/>
                <w:lang w:val="en-US" w:eastAsia="zh-CN"/>
              </w:rPr>
              <w:t>的得2</w:t>
            </w:r>
            <w:r>
              <w:rPr>
                <w:rFonts w:hint="eastAsia" w:ascii="宋体" w:hAnsi="宋体"/>
                <w:color w:val="auto"/>
                <w:sz w:val="24"/>
                <w:highlight w:val="none"/>
              </w:rPr>
              <w:t>分；</w:t>
            </w:r>
            <w:r>
              <w:rPr>
                <w:rFonts w:hint="eastAsia" w:ascii="宋体" w:hAnsi="宋体"/>
                <w:color w:val="auto"/>
                <w:sz w:val="24"/>
                <w:highlight w:val="none"/>
                <w:lang w:val="en-US" w:eastAsia="zh-CN"/>
              </w:rPr>
              <w:t>内容有所缺陷需一步完善的得1分；方案不合理或未提供方案的不得分。</w:t>
            </w:r>
          </w:p>
        </w:tc>
        <w:tc>
          <w:tcPr>
            <w:tcW w:w="340" w:type="pct"/>
            <w:vAlign w:val="center"/>
          </w:tcPr>
          <w:p w14:paraId="2A694989">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17" w:type="pct"/>
            <w:vAlign w:val="center"/>
          </w:tcPr>
          <w:p w14:paraId="2FF5517C">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796" w:type="pct"/>
          </w:tcPr>
          <w:p w14:paraId="29800DE2">
            <w:pPr>
              <w:spacing w:line="360" w:lineRule="auto"/>
              <w:outlineLvl w:val="0"/>
              <w:rPr>
                <w:rFonts w:hint="eastAsia" w:ascii="宋体" w:hAnsi="宋体" w:eastAsia="宋体" w:cs="宋体"/>
                <w:color w:val="auto"/>
                <w:sz w:val="24"/>
                <w:szCs w:val="24"/>
                <w:highlight w:val="none"/>
                <w:lang w:val="en-US" w:eastAsia="zh-CN"/>
              </w:rPr>
            </w:pPr>
          </w:p>
        </w:tc>
      </w:tr>
      <w:tr w14:paraId="3658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401" w:type="pct"/>
            <w:vMerge w:val="continue"/>
            <w:vAlign w:val="center"/>
          </w:tcPr>
          <w:p w14:paraId="4EEC2A79">
            <w:pPr>
              <w:spacing w:line="360" w:lineRule="auto"/>
              <w:outlineLvl w:val="0"/>
              <w:rPr>
                <w:rFonts w:hint="eastAsia" w:ascii="宋体" w:hAnsi="宋体" w:eastAsia="宋体" w:cs="宋体"/>
                <w:color w:val="auto"/>
                <w:sz w:val="24"/>
                <w:szCs w:val="24"/>
                <w:highlight w:val="none"/>
                <w:lang w:val="en-US" w:eastAsia="zh-CN"/>
              </w:rPr>
            </w:pPr>
          </w:p>
        </w:tc>
        <w:tc>
          <w:tcPr>
            <w:tcW w:w="231" w:type="pct"/>
            <w:vAlign w:val="center"/>
          </w:tcPr>
          <w:p w14:paraId="206AEBE2">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2712" w:type="pct"/>
            <w:vAlign w:val="center"/>
          </w:tcPr>
          <w:p w14:paraId="007C94F2">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color w:val="auto"/>
                <w:sz w:val="24"/>
                <w:highlight w:val="none"/>
              </w:rPr>
              <w:t>链接辖区资源，开展多样性服务活动，具体详实，符合实际情况，具有针对性且合理可行</w:t>
            </w:r>
            <w:r>
              <w:rPr>
                <w:rFonts w:hint="eastAsia" w:ascii="宋体" w:hAnsi="宋体"/>
                <w:color w:val="auto"/>
                <w:sz w:val="24"/>
                <w:highlight w:val="none"/>
                <w:lang w:val="en-US" w:eastAsia="zh-CN"/>
              </w:rPr>
              <w:t>的得4</w:t>
            </w:r>
            <w:r>
              <w:rPr>
                <w:rFonts w:hint="eastAsia" w:ascii="宋体" w:hAnsi="宋体"/>
                <w:color w:val="auto"/>
                <w:sz w:val="24"/>
                <w:highlight w:val="none"/>
              </w:rPr>
              <w:t>分；链接辖区资源，开展多样性服务活动，</w:t>
            </w:r>
            <w:r>
              <w:rPr>
                <w:rFonts w:hint="eastAsia" w:ascii="宋体" w:hAnsi="宋体"/>
                <w:color w:val="auto"/>
                <w:sz w:val="24"/>
                <w:highlight w:val="none"/>
                <w:lang w:val="en-US" w:eastAsia="zh-CN"/>
              </w:rPr>
              <w:t>较为</w:t>
            </w:r>
            <w:r>
              <w:rPr>
                <w:rFonts w:hint="eastAsia" w:ascii="宋体" w:hAnsi="宋体"/>
                <w:color w:val="auto"/>
                <w:sz w:val="24"/>
                <w:highlight w:val="none"/>
              </w:rPr>
              <w:t>具体详实，</w:t>
            </w:r>
            <w:r>
              <w:rPr>
                <w:rFonts w:hint="eastAsia" w:ascii="宋体" w:hAnsi="宋体"/>
                <w:color w:val="auto"/>
                <w:sz w:val="24"/>
                <w:highlight w:val="none"/>
                <w:lang w:val="en-US" w:eastAsia="zh-CN"/>
              </w:rPr>
              <w:t>较能</w:t>
            </w:r>
            <w:r>
              <w:rPr>
                <w:rFonts w:hint="eastAsia" w:ascii="宋体" w:hAnsi="宋体"/>
                <w:color w:val="auto"/>
                <w:sz w:val="24"/>
                <w:highlight w:val="none"/>
              </w:rPr>
              <w:t>符合实际情况，</w:t>
            </w:r>
            <w:r>
              <w:rPr>
                <w:rFonts w:hint="eastAsia" w:ascii="宋体" w:hAnsi="宋体"/>
                <w:color w:val="auto"/>
                <w:sz w:val="24"/>
                <w:highlight w:val="none"/>
                <w:lang w:val="en-US" w:eastAsia="zh-CN"/>
              </w:rPr>
              <w:t>较</w:t>
            </w:r>
            <w:r>
              <w:rPr>
                <w:rFonts w:hint="eastAsia" w:ascii="宋体" w:hAnsi="宋体"/>
                <w:color w:val="auto"/>
                <w:sz w:val="24"/>
                <w:highlight w:val="none"/>
              </w:rPr>
              <w:t>具有针对性且合理可行</w:t>
            </w:r>
            <w:r>
              <w:rPr>
                <w:rFonts w:hint="eastAsia" w:ascii="宋体" w:hAnsi="宋体"/>
                <w:color w:val="auto"/>
                <w:sz w:val="24"/>
                <w:highlight w:val="none"/>
                <w:lang w:val="en-US" w:eastAsia="zh-CN"/>
              </w:rPr>
              <w:t>的得2</w:t>
            </w:r>
            <w:r>
              <w:rPr>
                <w:rFonts w:hint="eastAsia" w:ascii="宋体" w:hAnsi="宋体"/>
                <w:color w:val="auto"/>
                <w:sz w:val="24"/>
                <w:highlight w:val="none"/>
              </w:rPr>
              <w:t>分；</w:t>
            </w:r>
            <w:r>
              <w:rPr>
                <w:rFonts w:hint="eastAsia" w:ascii="宋体" w:hAnsi="宋体"/>
                <w:color w:val="auto"/>
                <w:sz w:val="24"/>
                <w:highlight w:val="none"/>
                <w:lang w:val="en-US" w:eastAsia="zh-CN"/>
              </w:rPr>
              <w:t>内容有所缺陷需一步完善的得1分；方案不合理或未提供方案的不得分。</w:t>
            </w:r>
          </w:p>
        </w:tc>
        <w:tc>
          <w:tcPr>
            <w:tcW w:w="340" w:type="pct"/>
            <w:vAlign w:val="center"/>
          </w:tcPr>
          <w:p w14:paraId="0CED8531">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17" w:type="pct"/>
            <w:vAlign w:val="center"/>
          </w:tcPr>
          <w:p w14:paraId="48A506AB">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796" w:type="pct"/>
          </w:tcPr>
          <w:p w14:paraId="2AD101C3">
            <w:pPr>
              <w:spacing w:line="360" w:lineRule="auto"/>
              <w:outlineLvl w:val="0"/>
              <w:rPr>
                <w:rFonts w:hint="eastAsia" w:ascii="宋体" w:hAnsi="宋体" w:eastAsia="宋体" w:cs="宋体"/>
                <w:color w:val="auto"/>
                <w:sz w:val="24"/>
                <w:szCs w:val="24"/>
                <w:highlight w:val="none"/>
                <w:lang w:val="en-US" w:eastAsia="zh-CN"/>
              </w:rPr>
            </w:pPr>
          </w:p>
        </w:tc>
      </w:tr>
      <w:tr w14:paraId="0B3C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401" w:type="pct"/>
            <w:vMerge w:val="continue"/>
            <w:vAlign w:val="center"/>
          </w:tcPr>
          <w:p w14:paraId="510142E2">
            <w:pPr>
              <w:spacing w:line="360" w:lineRule="auto"/>
              <w:outlineLvl w:val="0"/>
              <w:rPr>
                <w:rFonts w:hint="eastAsia" w:ascii="宋体" w:hAnsi="宋体" w:eastAsia="宋体" w:cs="宋体"/>
                <w:color w:val="auto"/>
                <w:sz w:val="24"/>
                <w:szCs w:val="24"/>
                <w:highlight w:val="none"/>
                <w:lang w:val="en-US" w:eastAsia="zh-CN"/>
              </w:rPr>
            </w:pPr>
          </w:p>
        </w:tc>
        <w:tc>
          <w:tcPr>
            <w:tcW w:w="231" w:type="pct"/>
            <w:vAlign w:val="center"/>
          </w:tcPr>
          <w:p w14:paraId="5D9741F4">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2712" w:type="pct"/>
            <w:vAlign w:val="center"/>
          </w:tcPr>
          <w:p w14:paraId="2C682A24">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color w:val="auto"/>
                <w:sz w:val="24"/>
                <w:highlight w:val="none"/>
              </w:rPr>
              <w:t>发布辖区内社会组织活动信息，展示优秀社会组织服务项目，承诺每月宣传活动不少于1次，</w:t>
            </w:r>
            <w:r>
              <w:rPr>
                <w:rFonts w:hint="eastAsia" w:ascii="宋体" w:hAnsi="宋体"/>
                <w:color w:val="auto"/>
                <w:sz w:val="24"/>
                <w:highlight w:val="none"/>
                <w:lang w:eastAsia="zh-CN"/>
              </w:rPr>
              <w:t>承诺</w:t>
            </w:r>
            <w:r>
              <w:rPr>
                <w:rFonts w:hint="eastAsia" w:ascii="宋体" w:hAnsi="宋体"/>
                <w:color w:val="auto"/>
                <w:sz w:val="24"/>
                <w:highlight w:val="none"/>
              </w:rPr>
              <w:t>得2分，不</w:t>
            </w:r>
            <w:r>
              <w:rPr>
                <w:rFonts w:hint="eastAsia" w:ascii="宋体" w:hAnsi="宋体"/>
                <w:color w:val="auto"/>
                <w:sz w:val="24"/>
                <w:highlight w:val="none"/>
                <w:lang w:eastAsia="zh-CN"/>
              </w:rPr>
              <w:t>承诺</w:t>
            </w:r>
            <w:r>
              <w:rPr>
                <w:rFonts w:hint="eastAsia" w:ascii="宋体" w:hAnsi="宋体"/>
                <w:color w:val="auto"/>
                <w:sz w:val="24"/>
                <w:highlight w:val="none"/>
              </w:rPr>
              <w:t>不得分；（投标单位自拟承诺函并加盖公章）</w:t>
            </w:r>
          </w:p>
        </w:tc>
        <w:tc>
          <w:tcPr>
            <w:tcW w:w="340" w:type="pct"/>
            <w:vAlign w:val="center"/>
          </w:tcPr>
          <w:p w14:paraId="5A239278">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517" w:type="pct"/>
            <w:vAlign w:val="center"/>
          </w:tcPr>
          <w:p w14:paraId="04D2876D">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796" w:type="pct"/>
          </w:tcPr>
          <w:p w14:paraId="1730D987">
            <w:pPr>
              <w:spacing w:line="360" w:lineRule="auto"/>
              <w:outlineLvl w:val="0"/>
              <w:rPr>
                <w:rFonts w:hint="eastAsia" w:ascii="宋体" w:hAnsi="宋体" w:eastAsia="宋体" w:cs="宋体"/>
                <w:color w:val="auto"/>
                <w:sz w:val="24"/>
                <w:szCs w:val="24"/>
                <w:highlight w:val="none"/>
                <w:lang w:val="en-US" w:eastAsia="zh-CN"/>
              </w:rPr>
            </w:pPr>
          </w:p>
        </w:tc>
      </w:tr>
      <w:tr w14:paraId="7BD3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401" w:type="pct"/>
            <w:vMerge w:val="continue"/>
            <w:vAlign w:val="center"/>
          </w:tcPr>
          <w:p w14:paraId="4219257D">
            <w:pPr>
              <w:spacing w:line="360" w:lineRule="auto"/>
              <w:outlineLvl w:val="0"/>
              <w:rPr>
                <w:rFonts w:hint="eastAsia" w:ascii="宋体" w:hAnsi="宋体" w:eastAsia="宋体" w:cs="宋体"/>
                <w:color w:val="auto"/>
                <w:sz w:val="24"/>
                <w:szCs w:val="24"/>
                <w:highlight w:val="none"/>
                <w:lang w:val="en-US" w:eastAsia="zh-CN"/>
              </w:rPr>
            </w:pPr>
          </w:p>
        </w:tc>
        <w:tc>
          <w:tcPr>
            <w:tcW w:w="231" w:type="pct"/>
            <w:vAlign w:val="center"/>
          </w:tcPr>
          <w:p w14:paraId="0D3D57B3">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2712" w:type="pct"/>
            <w:vAlign w:val="center"/>
          </w:tcPr>
          <w:p w14:paraId="63A58145">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color w:val="auto"/>
                <w:sz w:val="24"/>
                <w:highlight w:val="none"/>
              </w:rPr>
              <w:t>开展专业服务工作，每季度开展社会工作业务交流会和公益讲座，组织公益实务和社会工作业务实训活动，具有针对性且合理可行</w:t>
            </w:r>
            <w:r>
              <w:rPr>
                <w:rFonts w:hint="eastAsia" w:ascii="宋体" w:hAnsi="宋体"/>
                <w:color w:val="auto"/>
                <w:sz w:val="24"/>
                <w:highlight w:val="none"/>
                <w:lang w:val="en-US" w:eastAsia="zh-CN"/>
              </w:rPr>
              <w:t>的得4</w:t>
            </w:r>
            <w:r>
              <w:rPr>
                <w:rFonts w:hint="eastAsia" w:ascii="宋体" w:hAnsi="宋体"/>
                <w:color w:val="auto"/>
                <w:sz w:val="24"/>
                <w:highlight w:val="none"/>
              </w:rPr>
              <w:t>分；开展专业服务工作，每季度开展社会工作业务交流会和公益讲座，组织公益实务和社会工作业务实训活动，</w:t>
            </w:r>
            <w:r>
              <w:rPr>
                <w:rFonts w:hint="eastAsia" w:ascii="宋体" w:hAnsi="宋体"/>
                <w:color w:val="auto"/>
                <w:sz w:val="24"/>
                <w:highlight w:val="none"/>
                <w:lang w:val="en-US" w:eastAsia="zh-CN"/>
              </w:rPr>
              <w:t>较</w:t>
            </w:r>
            <w:r>
              <w:rPr>
                <w:rFonts w:hint="eastAsia" w:ascii="宋体" w:hAnsi="宋体"/>
                <w:color w:val="auto"/>
                <w:sz w:val="24"/>
                <w:highlight w:val="none"/>
              </w:rPr>
              <w:t>具有针对性且合理可行</w:t>
            </w:r>
            <w:r>
              <w:rPr>
                <w:rFonts w:hint="eastAsia" w:ascii="宋体" w:hAnsi="宋体"/>
                <w:color w:val="auto"/>
                <w:sz w:val="24"/>
                <w:highlight w:val="none"/>
                <w:lang w:val="en-US" w:eastAsia="zh-CN"/>
              </w:rPr>
              <w:t>的得2</w:t>
            </w:r>
            <w:r>
              <w:rPr>
                <w:rFonts w:hint="eastAsia" w:ascii="宋体" w:hAnsi="宋体"/>
                <w:color w:val="auto"/>
                <w:sz w:val="24"/>
                <w:highlight w:val="none"/>
              </w:rPr>
              <w:t>分；</w:t>
            </w:r>
            <w:r>
              <w:rPr>
                <w:rFonts w:hint="eastAsia" w:ascii="宋体" w:hAnsi="宋体"/>
                <w:color w:val="auto"/>
                <w:sz w:val="24"/>
                <w:highlight w:val="none"/>
                <w:lang w:val="en-US" w:eastAsia="zh-CN"/>
              </w:rPr>
              <w:t>内容有所缺陷需一步完善的得1分；方案不合理或未提供方案的不得分。</w:t>
            </w:r>
          </w:p>
        </w:tc>
        <w:tc>
          <w:tcPr>
            <w:tcW w:w="340" w:type="pct"/>
            <w:vAlign w:val="center"/>
          </w:tcPr>
          <w:p w14:paraId="2C0B4B77">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17" w:type="pct"/>
            <w:vAlign w:val="center"/>
          </w:tcPr>
          <w:p w14:paraId="4E498578">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796" w:type="pct"/>
          </w:tcPr>
          <w:p w14:paraId="4A870026">
            <w:pPr>
              <w:spacing w:line="360" w:lineRule="auto"/>
              <w:outlineLvl w:val="0"/>
              <w:rPr>
                <w:rFonts w:hint="eastAsia" w:ascii="宋体" w:hAnsi="宋体" w:eastAsia="宋体" w:cs="宋体"/>
                <w:color w:val="auto"/>
                <w:sz w:val="24"/>
                <w:szCs w:val="24"/>
                <w:highlight w:val="none"/>
                <w:lang w:val="en-US" w:eastAsia="zh-CN"/>
              </w:rPr>
            </w:pPr>
          </w:p>
        </w:tc>
      </w:tr>
      <w:tr w14:paraId="3D5C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401" w:type="pct"/>
            <w:vMerge w:val="continue"/>
            <w:vAlign w:val="center"/>
          </w:tcPr>
          <w:p w14:paraId="70708D3B">
            <w:pPr>
              <w:spacing w:line="360" w:lineRule="auto"/>
              <w:outlineLvl w:val="0"/>
              <w:rPr>
                <w:rFonts w:hint="eastAsia" w:ascii="宋体" w:hAnsi="宋体" w:eastAsia="宋体" w:cs="宋体"/>
                <w:color w:val="auto"/>
                <w:sz w:val="24"/>
                <w:szCs w:val="24"/>
                <w:highlight w:val="none"/>
                <w:lang w:val="en-US" w:eastAsia="zh-CN"/>
              </w:rPr>
            </w:pPr>
          </w:p>
        </w:tc>
        <w:tc>
          <w:tcPr>
            <w:tcW w:w="231" w:type="pct"/>
            <w:vAlign w:val="center"/>
          </w:tcPr>
          <w:p w14:paraId="766A0C12">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2712" w:type="pct"/>
            <w:vAlign w:val="center"/>
          </w:tcPr>
          <w:p w14:paraId="59D76878">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color w:val="auto"/>
                <w:sz w:val="24"/>
                <w:highlight w:val="none"/>
              </w:rPr>
              <w:t>开展社会组织负责人和骨干人才培训，提升辖区内组织发展整体水平，符合实际情况，具有针对性且合理可行</w:t>
            </w:r>
            <w:r>
              <w:rPr>
                <w:rFonts w:hint="eastAsia" w:ascii="宋体" w:hAnsi="宋体"/>
                <w:color w:val="auto"/>
                <w:sz w:val="24"/>
                <w:highlight w:val="none"/>
                <w:lang w:val="en-US" w:eastAsia="zh-CN"/>
              </w:rPr>
              <w:t>的得4</w:t>
            </w:r>
            <w:r>
              <w:rPr>
                <w:rFonts w:hint="eastAsia" w:ascii="宋体" w:hAnsi="宋体"/>
                <w:color w:val="auto"/>
                <w:sz w:val="24"/>
                <w:highlight w:val="none"/>
              </w:rPr>
              <w:t>分；开展社会组织负责人和骨干人才培训，提升辖区内组织发展整体水平，</w:t>
            </w:r>
            <w:r>
              <w:rPr>
                <w:rFonts w:hint="eastAsia" w:ascii="宋体" w:hAnsi="宋体"/>
                <w:color w:val="auto"/>
                <w:sz w:val="24"/>
                <w:highlight w:val="none"/>
                <w:lang w:val="en-US" w:eastAsia="zh-CN"/>
              </w:rPr>
              <w:t>较能</w:t>
            </w:r>
            <w:r>
              <w:rPr>
                <w:rFonts w:hint="eastAsia" w:ascii="宋体" w:hAnsi="宋体"/>
                <w:color w:val="auto"/>
                <w:sz w:val="24"/>
                <w:highlight w:val="none"/>
              </w:rPr>
              <w:t>符合实际情况，</w:t>
            </w:r>
            <w:r>
              <w:rPr>
                <w:rFonts w:hint="eastAsia" w:ascii="宋体" w:hAnsi="宋体"/>
                <w:color w:val="auto"/>
                <w:sz w:val="24"/>
                <w:highlight w:val="none"/>
                <w:lang w:val="en-US" w:eastAsia="zh-CN"/>
              </w:rPr>
              <w:t>较</w:t>
            </w:r>
            <w:r>
              <w:rPr>
                <w:rFonts w:hint="eastAsia" w:ascii="宋体" w:hAnsi="宋体"/>
                <w:color w:val="auto"/>
                <w:sz w:val="24"/>
                <w:highlight w:val="none"/>
              </w:rPr>
              <w:t>具有针对性且合理可行</w:t>
            </w:r>
            <w:r>
              <w:rPr>
                <w:rFonts w:hint="eastAsia" w:ascii="宋体" w:hAnsi="宋体"/>
                <w:color w:val="auto"/>
                <w:sz w:val="24"/>
                <w:highlight w:val="none"/>
                <w:lang w:val="en-US" w:eastAsia="zh-CN"/>
              </w:rPr>
              <w:t>的得2</w:t>
            </w:r>
            <w:r>
              <w:rPr>
                <w:rFonts w:hint="eastAsia" w:ascii="宋体" w:hAnsi="宋体"/>
                <w:color w:val="auto"/>
                <w:sz w:val="24"/>
                <w:highlight w:val="none"/>
              </w:rPr>
              <w:t>分；</w:t>
            </w:r>
            <w:r>
              <w:rPr>
                <w:rFonts w:hint="eastAsia" w:ascii="宋体" w:hAnsi="宋体"/>
                <w:color w:val="auto"/>
                <w:sz w:val="24"/>
                <w:highlight w:val="none"/>
                <w:lang w:val="en-US" w:eastAsia="zh-CN"/>
              </w:rPr>
              <w:t>内容有所缺陷需一步完善的得1分；方案不合理或未提供方案的不得分。</w:t>
            </w:r>
          </w:p>
        </w:tc>
        <w:tc>
          <w:tcPr>
            <w:tcW w:w="340" w:type="pct"/>
            <w:vAlign w:val="center"/>
          </w:tcPr>
          <w:p w14:paraId="541CDF56">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17" w:type="pct"/>
            <w:vAlign w:val="center"/>
          </w:tcPr>
          <w:p w14:paraId="5A73F75D">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796" w:type="pct"/>
          </w:tcPr>
          <w:p w14:paraId="457E34D3">
            <w:pPr>
              <w:spacing w:line="360" w:lineRule="auto"/>
              <w:outlineLvl w:val="0"/>
              <w:rPr>
                <w:rFonts w:hint="eastAsia" w:ascii="宋体" w:hAnsi="宋体" w:eastAsia="宋体" w:cs="宋体"/>
                <w:color w:val="auto"/>
                <w:sz w:val="24"/>
                <w:szCs w:val="24"/>
                <w:highlight w:val="none"/>
                <w:lang w:val="en-US" w:eastAsia="zh-CN"/>
              </w:rPr>
            </w:pPr>
          </w:p>
        </w:tc>
      </w:tr>
      <w:tr w14:paraId="6CC6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401" w:type="pct"/>
            <w:vMerge w:val="continue"/>
            <w:vAlign w:val="center"/>
          </w:tcPr>
          <w:p w14:paraId="5DEF96C8">
            <w:pPr>
              <w:spacing w:line="360" w:lineRule="auto"/>
              <w:outlineLvl w:val="0"/>
              <w:rPr>
                <w:rFonts w:hint="eastAsia" w:ascii="宋体" w:hAnsi="宋体" w:eastAsia="宋体" w:cs="宋体"/>
                <w:color w:val="auto"/>
                <w:sz w:val="24"/>
                <w:szCs w:val="24"/>
                <w:highlight w:val="none"/>
                <w:lang w:val="en-US" w:eastAsia="zh-CN"/>
              </w:rPr>
            </w:pPr>
          </w:p>
        </w:tc>
        <w:tc>
          <w:tcPr>
            <w:tcW w:w="231" w:type="pct"/>
            <w:vAlign w:val="center"/>
          </w:tcPr>
          <w:p w14:paraId="774C588C">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2712" w:type="pct"/>
            <w:vAlign w:val="center"/>
          </w:tcPr>
          <w:p w14:paraId="68FFE654">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color w:val="auto"/>
                <w:sz w:val="24"/>
                <w:highlight w:val="none"/>
              </w:rPr>
              <w:t>指导社区社会组织开展政府购买服务项目、基层社会治理项目和其他公益项目，并做好项目方案设计、项目申报、活动台账管理，合理可行</w:t>
            </w:r>
            <w:r>
              <w:rPr>
                <w:rFonts w:hint="eastAsia" w:ascii="宋体" w:hAnsi="宋体"/>
                <w:color w:val="auto"/>
                <w:sz w:val="24"/>
                <w:highlight w:val="none"/>
                <w:lang w:val="en-US" w:eastAsia="zh-CN"/>
              </w:rPr>
              <w:t>的得4</w:t>
            </w:r>
            <w:r>
              <w:rPr>
                <w:rFonts w:hint="eastAsia" w:ascii="宋体" w:hAnsi="宋体"/>
                <w:color w:val="auto"/>
                <w:sz w:val="24"/>
                <w:highlight w:val="none"/>
              </w:rPr>
              <w:t>分；指导社区社会组织开展政府购买服务项目、基层社会治理项目和其他公益项目，并做好项目方案设计、项目申报、活动台账管理，</w:t>
            </w:r>
            <w:r>
              <w:rPr>
                <w:rFonts w:hint="eastAsia" w:ascii="宋体" w:hAnsi="宋体"/>
                <w:color w:val="auto"/>
                <w:sz w:val="24"/>
                <w:highlight w:val="none"/>
                <w:lang w:val="en-US" w:eastAsia="zh-CN"/>
              </w:rPr>
              <w:t>较为</w:t>
            </w:r>
            <w:r>
              <w:rPr>
                <w:rFonts w:hint="eastAsia" w:ascii="宋体" w:hAnsi="宋体"/>
                <w:color w:val="auto"/>
                <w:sz w:val="24"/>
                <w:highlight w:val="none"/>
              </w:rPr>
              <w:t>合理可行</w:t>
            </w:r>
            <w:r>
              <w:rPr>
                <w:rFonts w:hint="eastAsia" w:ascii="宋体" w:hAnsi="宋体"/>
                <w:color w:val="auto"/>
                <w:sz w:val="24"/>
                <w:highlight w:val="none"/>
                <w:lang w:val="en-US" w:eastAsia="zh-CN"/>
              </w:rPr>
              <w:t>的得2</w:t>
            </w:r>
            <w:r>
              <w:rPr>
                <w:rFonts w:hint="eastAsia" w:ascii="宋体" w:hAnsi="宋体"/>
                <w:color w:val="auto"/>
                <w:sz w:val="24"/>
                <w:highlight w:val="none"/>
              </w:rPr>
              <w:t>分；</w:t>
            </w:r>
            <w:r>
              <w:rPr>
                <w:rFonts w:hint="eastAsia" w:ascii="宋体" w:hAnsi="宋体"/>
                <w:color w:val="auto"/>
                <w:sz w:val="24"/>
                <w:highlight w:val="none"/>
                <w:lang w:val="en-US" w:eastAsia="zh-CN"/>
              </w:rPr>
              <w:t>内容有所缺陷需一步完善的得1分；方案不合理或未提供方案的不得分。</w:t>
            </w:r>
          </w:p>
        </w:tc>
        <w:tc>
          <w:tcPr>
            <w:tcW w:w="340" w:type="pct"/>
            <w:vAlign w:val="center"/>
          </w:tcPr>
          <w:p w14:paraId="53318533">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17" w:type="pct"/>
            <w:vAlign w:val="center"/>
          </w:tcPr>
          <w:p w14:paraId="59B1F33E">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796" w:type="pct"/>
          </w:tcPr>
          <w:p w14:paraId="738DD485">
            <w:pPr>
              <w:spacing w:line="360" w:lineRule="auto"/>
              <w:outlineLvl w:val="0"/>
              <w:rPr>
                <w:rFonts w:hint="eastAsia" w:ascii="宋体" w:hAnsi="宋体" w:eastAsia="宋体" w:cs="宋体"/>
                <w:color w:val="auto"/>
                <w:sz w:val="24"/>
                <w:szCs w:val="24"/>
                <w:highlight w:val="none"/>
                <w:lang w:val="en-US" w:eastAsia="zh-CN"/>
              </w:rPr>
            </w:pPr>
          </w:p>
        </w:tc>
      </w:tr>
      <w:tr w14:paraId="0248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401" w:type="pct"/>
            <w:vMerge w:val="continue"/>
            <w:vAlign w:val="center"/>
          </w:tcPr>
          <w:p w14:paraId="250B2EBC">
            <w:pPr>
              <w:spacing w:line="360" w:lineRule="auto"/>
              <w:outlineLvl w:val="0"/>
              <w:rPr>
                <w:color w:val="auto"/>
                <w:highlight w:val="none"/>
              </w:rPr>
            </w:pPr>
          </w:p>
        </w:tc>
        <w:tc>
          <w:tcPr>
            <w:tcW w:w="231" w:type="pct"/>
            <w:vAlign w:val="center"/>
          </w:tcPr>
          <w:p w14:paraId="1D7F4343">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2712" w:type="pct"/>
            <w:vAlign w:val="center"/>
          </w:tcPr>
          <w:p w14:paraId="15183A0F">
            <w:pPr>
              <w:spacing w:line="360" w:lineRule="auto"/>
              <w:outlineLvl w:val="0"/>
              <w:rPr>
                <w:rFonts w:hint="eastAsia" w:ascii="宋体" w:hAnsi="宋体" w:cs="宋体"/>
                <w:color w:val="auto"/>
                <w:sz w:val="24"/>
                <w:szCs w:val="24"/>
                <w:highlight w:val="none"/>
                <w:lang w:val="en-US" w:eastAsia="zh-CN"/>
              </w:rPr>
            </w:pPr>
            <w:r>
              <w:rPr>
                <w:rFonts w:hint="eastAsia" w:ascii="宋体" w:hAnsi="宋体"/>
                <w:color w:val="auto"/>
                <w:sz w:val="24"/>
                <w:highlight w:val="none"/>
              </w:rPr>
              <w:t>根据项目类别定期开展项目跟踪指导，承诺每个项目周期内至少3次，承诺得2分，不承诺不得分。（投标单位自拟承诺函并加盖公章）</w:t>
            </w:r>
          </w:p>
        </w:tc>
        <w:tc>
          <w:tcPr>
            <w:tcW w:w="340" w:type="pct"/>
            <w:vAlign w:val="center"/>
          </w:tcPr>
          <w:p w14:paraId="0CE35E49">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517" w:type="pct"/>
            <w:vAlign w:val="center"/>
          </w:tcPr>
          <w:p w14:paraId="6057922C">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796" w:type="pct"/>
          </w:tcPr>
          <w:p w14:paraId="17C66801">
            <w:pPr>
              <w:spacing w:line="360" w:lineRule="auto"/>
              <w:outlineLvl w:val="0"/>
              <w:rPr>
                <w:rFonts w:hint="eastAsia" w:ascii="宋体" w:hAnsi="宋体" w:cs="宋体"/>
                <w:color w:val="auto"/>
                <w:sz w:val="24"/>
                <w:szCs w:val="24"/>
                <w:highlight w:val="none"/>
                <w:lang w:val="en-US" w:eastAsia="zh-CN"/>
              </w:rPr>
            </w:pPr>
          </w:p>
        </w:tc>
      </w:tr>
      <w:tr w14:paraId="46E5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trPr>
        <w:tc>
          <w:tcPr>
            <w:tcW w:w="401" w:type="pct"/>
            <w:vMerge w:val="restart"/>
            <w:vAlign w:val="center"/>
          </w:tcPr>
          <w:p w14:paraId="0C1C5BF6">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社会工作站</w:t>
            </w:r>
          </w:p>
          <w:p w14:paraId="447362BF">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olor w:val="auto"/>
                <w:sz w:val="24"/>
                <w:highlight w:val="none"/>
              </w:rPr>
              <w:t>服务方案</w:t>
            </w:r>
          </w:p>
        </w:tc>
        <w:tc>
          <w:tcPr>
            <w:tcW w:w="231" w:type="pct"/>
            <w:vAlign w:val="center"/>
          </w:tcPr>
          <w:p w14:paraId="264D3865">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2712" w:type="pct"/>
            <w:vAlign w:val="center"/>
          </w:tcPr>
          <w:p w14:paraId="4A1A19C6">
            <w:pPr>
              <w:numPr>
                <w:ilvl w:val="0"/>
                <w:numId w:val="0"/>
              </w:numPr>
              <w:snapToGrid w:val="0"/>
              <w:spacing w:line="360" w:lineRule="auto"/>
              <w:rPr>
                <w:rFonts w:hint="eastAsia" w:ascii="宋体" w:hAnsi="宋体"/>
                <w:color w:val="auto"/>
                <w:sz w:val="24"/>
                <w:highlight w:val="none"/>
              </w:rPr>
            </w:pPr>
            <w:r>
              <w:rPr>
                <w:rFonts w:hint="eastAsia" w:ascii="宋体" w:hAnsi="宋体"/>
                <w:color w:val="auto"/>
                <w:sz w:val="24"/>
                <w:highlight w:val="none"/>
              </w:rPr>
              <w:t>针对社会工作站具有完善的工作制度和岗位管理、财务管理、培训管理、志愿者管理、档案管理等日常管理制度，具有针对性且合理可行</w:t>
            </w:r>
            <w:r>
              <w:rPr>
                <w:rFonts w:hint="eastAsia" w:ascii="宋体" w:hAnsi="宋体"/>
                <w:color w:val="auto"/>
                <w:sz w:val="24"/>
                <w:highlight w:val="none"/>
                <w:lang w:val="en-US" w:eastAsia="zh-CN"/>
              </w:rPr>
              <w:t>的得4</w:t>
            </w:r>
            <w:r>
              <w:rPr>
                <w:rFonts w:hint="eastAsia" w:ascii="宋体" w:hAnsi="宋体"/>
                <w:color w:val="auto"/>
                <w:sz w:val="24"/>
                <w:highlight w:val="none"/>
              </w:rPr>
              <w:t>分；针对社会工作站具有</w:t>
            </w:r>
            <w:r>
              <w:rPr>
                <w:rFonts w:hint="eastAsia" w:ascii="宋体" w:hAnsi="宋体"/>
                <w:color w:val="auto"/>
                <w:sz w:val="24"/>
                <w:highlight w:val="none"/>
                <w:lang w:val="en-US" w:eastAsia="zh-CN"/>
              </w:rPr>
              <w:t>较为</w:t>
            </w:r>
            <w:r>
              <w:rPr>
                <w:rFonts w:hint="eastAsia" w:ascii="宋体" w:hAnsi="宋体"/>
                <w:color w:val="auto"/>
                <w:sz w:val="24"/>
                <w:highlight w:val="none"/>
              </w:rPr>
              <w:t>完善的工作制度和岗位管理、财务管理、培训管理、志愿者管理、档案管理等日常管理制度，</w:t>
            </w:r>
            <w:r>
              <w:rPr>
                <w:rFonts w:hint="eastAsia" w:ascii="宋体" w:hAnsi="宋体"/>
                <w:color w:val="auto"/>
                <w:sz w:val="24"/>
                <w:highlight w:val="none"/>
                <w:lang w:val="en-US" w:eastAsia="zh-CN"/>
              </w:rPr>
              <w:t>较</w:t>
            </w:r>
            <w:r>
              <w:rPr>
                <w:rFonts w:hint="eastAsia" w:ascii="宋体" w:hAnsi="宋体"/>
                <w:color w:val="auto"/>
                <w:sz w:val="24"/>
                <w:highlight w:val="none"/>
              </w:rPr>
              <w:t>具有针对性且合理可行</w:t>
            </w:r>
            <w:r>
              <w:rPr>
                <w:rFonts w:hint="eastAsia" w:ascii="宋体" w:hAnsi="宋体"/>
                <w:color w:val="auto"/>
                <w:sz w:val="24"/>
                <w:highlight w:val="none"/>
                <w:lang w:val="en-US" w:eastAsia="zh-CN"/>
              </w:rPr>
              <w:t>的得2</w:t>
            </w:r>
            <w:r>
              <w:rPr>
                <w:rFonts w:hint="eastAsia" w:ascii="宋体" w:hAnsi="宋体"/>
                <w:color w:val="auto"/>
                <w:sz w:val="24"/>
                <w:highlight w:val="none"/>
              </w:rPr>
              <w:t>分；</w:t>
            </w:r>
            <w:r>
              <w:rPr>
                <w:rFonts w:hint="eastAsia" w:ascii="宋体" w:hAnsi="宋体"/>
                <w:color w:val="auto"/>
                <w:sz w:val="24"/>
                <w:highlight w:val="none"/>
                <w:lang w:val="en-US" w:eastAsia="zh-CN"/>
              </w:rPr>
              <w:t>内容有所缺陷需一步完善的得1分；方案不合理或未提供方案的不得分。</w:t>
            </w:r>
          </w:p>
        </w:tc>
        <w:tc>
          <w:tcPr>
            <w:tcW w:w="340" w:type="pct"/>
            <w:vAlign w:val="center"/>
          </w:tcPr>
          <w:p w14:paraId="6E8C997D">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17" w:type="pct"/>
            <w:vAlign w:val="center"/>
          </w:tcPr>
          <w:p w14:paraId="3DBDA064">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796" w:type="pct"/>
          </w:tcPr>
          <w:p w14:paraId="39CA5D79">
            <w:pPr>
              <w:spacing w:line="360" w:lineRule="auto"/>
              <w:outlineLvl w:val="0"/>
              <w:rPr>
                <w:rFonts w:hint="eastAsia" w:ascii="宋体" w:hAnsi="宋体" w:eastAsia="宋体" w:cs="宋体"/>
                <w:color w:val="auto"/>
                <w:sz w:val="24"/>
                <w:szCs w:val="24"/>
                <w:highlight w:val="none"/>
              </w:rPr>
            </w:pPr>
          </w:p>
        </w:tc>
      </w:tr>
      <w:tr w14:paraId="5B9F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atLeast"/>
        </w:trPr>
        <w:tc>
          <w:tcPr>
            <w:tcW w:w="401" w:type="pct"/>
            <w:vMerge w:val="continue"/>
            <w:vAlign w:val="center"/>
          </w:tcPr>
          <w:p w14:paraId="29F57CB5">
            <w:pPr>
              <w:spacing w:line="360" w:lineRule="auto"/>
              <w:jc w:val="center"/>
              <w:outlineLvl w:val="0"/>
              <w:rPr>
                <w:rFonts w:hint="eastAsia" w:ascii="宋体" w:hAnsi="宋体" w:eastAsia="宋体" w:cs="宋体"/>
                <w:color w:val="auto"/>
                <w:sz w:val="24"/>
                <w:szCs w:val="24"/>
                <w:highlight w:val="none"/>
                <w:lang w:eastAsia="zh-CN"/>
              </w:rPr>
            </w:pPr>
          </w:p>
        </w:tc>
        <w:tc>
          <w:tcPr>
            <w:tcW w:w="231" w:type="pct"/>
            <w:vAlign w:val="center"/>
          </w:tcPr>
          <w:p w14:paraId="4C5A3EA3">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2712" w:type="pct"/>
            <w:vAlign w:val="center"/>
          </w:tcPr>
          <w:p w14:paraId="05843FE6">
            <w:pPr>
              <w:numPr>
                <w:ilvl w:val="0"/>
                <w:numId w:val="0"/>
              </w:numPr>
              <w:snapToGrid w:val="0"/>
              <w:spacing w:line="360" w:lineRule="auto"/>
              <w:rPr>
                <w:rFonts w:hint="eastAsia" w:ascii="宋体" w:hAnsi="宋体" w:cs="宋体"/>
                <w:color w:val="auto"/>
                <w:sz w:val="24"/>
                <w:szCs w:val="24"/>
                <w:highlight w:val="none"/>
                <w:lang w:val="en-US" w:eastAsia="zh-CN"/>
              </w:rPr>
            </w:pPr>
            <w:r>
              <w:rPr>
                <w:rFonts w:hint="eastAsia" w:ascii="宋体" w:hAnsi="宋体" w:eastAsia="宋体"/>
                <w:color w:val="auto"/>
                <w:sz w:val="24"/>
                <w:szCs w:val="24"/>
                <w:highlight w:val="none"/>
              </w:rPr>
              <w:t>针对基层社会治理和社区服务需求，面向镇街民政工作人员、城乡社区工作者、社区社会工作者、社区志愿者等开展社区社会组织党的建设、培育发展、能力建设、日常运作，推进和实现社会工作室建设全覆盖，为社会工作室发展提供咨询、培训、能力建设等服务</w:t>
            </w:r>
            <w:r>
              <w:rPr>
                <w:rFonts w:hint="eastAsia" w:ascii="宋体" w:hAnsi="宋体"/>
                <w:color w:val="auto"/>
                <w:sz w:val="24"/>
                <w:highlight w:val="none"/>
              </w:rPr>
              <w:t>，合理可行</w:t>
            </w:r>
            <w:r>
              <w:rPr>
                <w:rFonts w:hint="eastAsia" w:ascii="宋体" w:hAnsi="宋体"/>
                <w:color w:val="auto"/>
                <w:sz w:val="24"/>
                <w:highlight w:val="none"/>
                <w:lang w:val="en-US" w:eastAsia="zh-CN"/>
              </w:rPr>
              <w:t>的得4</w:t>
            </w:r>
            <w:r>
              <w:rPr>
                <w:rFonts w:hint="eastAsia" w:ascii="宋体" w:hAnsi="宋体"/>
                <w:color w:val="auto"/>
                <w:sz w:val="24"/>
                <w:highlight w:val="none"/>
              </w:rPr>
              <w:t>分；</w:t>
            </w:r>
            <w:r>
              <w:rPr>
                <w:rFonts w:hint="eastAsia" w:ascii="宋体" w:hAnsi="宋体" w:eastAsia="宋体"/>
                <w:color w:val="auto"/>
                <w:sz w:val="24"/>
                <w:szCs w:val="24"/>
                <w:highlight w:val="none"/>
              </w:rPr>
              <w:t>针对基层社会治理和社区服务需求，面向镇街民政工作人员、城乡社区工作者、社区社会工作者、社区志愿者等开展社区社会组织党的建设、培育发展、能力建设、日常运作，推进和实现社会工作室建设全覆盖，为社会工作室发展提供咨询、培训、能力建设等服务</w:t>
            </w:r>
            <w:r>
              <w:rPr>
                <w:rFonts w:hint="eastAsia" w:ascii="宋体" w:hAnsi="宋体"/>
                <w:color w:val="auto"/>
                <w:sz w:val="24"/>
                <w:highlight w:val="none"/>
              </w:rPr>
              <w:t>，</w:t>
            </w:r>
            <w:r>
              <w:rPr>
                <w:rFonts w:hint="eastAsia" w:ascii="宋体" w:hAnsi="宋体"/>
                <w:color w:val="auto"/>
                <w:sz w:val="24"/>
                <w:highlight w:val="none"/>
                <w:lang w:val="en-US" w:eastAsia="zh-CN"/>
              </w:rPr>
              <w:t>较为</w:t>
            </w:r>
            <w:r>
              <w:rPr>
                <w:rFonts w:hint="eastAsia" w:ascii="宋体" w:hAnsi="宋体"/>
                <w:color w:val="auto"/>
                <w:sz w:val="24"/>
                <w:highlight w:val="none"/>
              </w:rPr>
              <w:t>合理可行</w:t>
            </w:r>
            <w:r>
              <w:rPr>
                <w:rFonts w:hint="eastAsia" w:ascii="宋体" w:hAnsi="宋体"/>
                <w:color w:val="auto"/>
                <w:sz w:val="24"/>
                <w:highlight w:val="none"/>
                <w:lang w:val="en-US" w:eastAsia="zh-CN"/>
              </w:rPr>
              <w:t>的得</w:t>
            </w:r>
            <w:r>
              <w:rPr>
                <w:rFonts w:hint="eastAsia" w:ascii="宋体" w:hAnsi="宋体"/>
                <w:color w:val="auto"/>
                <w:sz w:val="24"/>
                <w:highlight w:val="none"/>
              </w:rPr>
              <w:t>2分；</w:t>
            </w:r>
            <w:r>
              <w:rPr>
                <w:rFonts w:hint="eastAsia" w:ascii="宋体" w:hAnsi="宋体"/>
                <w:color w:val="auto"/>
                <w:sz w:val="24"/>
                <w:highlight w:val="none"/>
                <w:lang w:val="en-US" w:eastAsia="zh-CN"/>
              </w:rPr>
              <w:t>内容有所缺陷需一步完善的得1分；方案不合理或未提供方案的不得分。</w:t>
            </w:r>
          </w:p>
        </w:tc>
        <w:tc>
          <w:tcPr>
            <w:tcW w:w="340" w:type="pct"/>
            <w:vAlign w:val="center"/>
          </w:tcPr>
          <w:p w14:paraId="0555D54D">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17" w:type="pct"/>
            <w:vAlign w:val="center"/>
          </w:tcPr>
          <w:p w14:paraId="39A18B0C">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796" w:type="pct"/>
          </w:tcPr>
          <w:p w14:paraId="5DCEAF83">
            <w:pPr>
              <w:spacing w:line="360" w:lineRule="auto"/>
              <w:outlineLvl w:val="0"/>
              <w:rPr>
                <w:rFonts w:hint="eastAsia" w:ascii="宋体" w:hAnsi="宋体" w:eastAsia="宋体" w:cs="宋体"/>
                <w:color w:val="auto"/>
                <w:sz w:val="24"/>
                <w:szCs w:val="24"/>
                <w:highlight w:val="none"/>
              </w:rPr>
            </w:pPr>
          </w:p>
        </w:tc>
      </w:tr>
      <w:tr w14:paraId="3F88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trPr>
        <w:tc>
          <w:tcPr>
            <w:tcW w:w="401" w:type="pct"/>
            <w:vMerge w:val="continue"/>
            <w:vAlign w:val="center"/>
          </w:tcPr>
          <w:p w14:paraId="573F97D5">
            <w:pPr>
              <w:spacing w:line="360" w:lineRule="auto"/>
              <w:outlineLvl w:val="0"/>
              <w:rPr>
                <w:rFonts w:hint="eastAsia" w:ascii="宋体" w:hAnsi="宋体" w:cs="宋体"/>
                <w:color w:val="auto"/>
                <w:sz w:val="24"/>
                <w:szCs w:val="24"/>
                <w:highlight w:val="none"/>
                <w:lang w:val="en-US" w:eastAsia="zh-CN"/>
              </w:rPr>
            </w:pPr>
          </w:p>
        </w:tc>
        <w:tc>
          <w:tcPr>
            <w:tcW w:w="231" w:type="pct"/>
            <w:vAlign w:val="center"/>
          </w:tcPr>
          <w:p w14:paraId="7CFE2869">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2712" w:type="pct"/>
            <w:vAlign w:val="center"/>
          </w:tcPr>
          <w:p w14:paraId="6BEC0437">
            <w:pPr>
              <w:numPr>
                <w:ilvl w:val="0"/>
                <w:numId w:val="0"/>
              </w:numPr>
              <w:snapToGrid w:val="0"/>
              <w:spacing w:line="360" w:lineRule="auto"/>
              <w:jc w:val="left"/>
              <w:rPr>
                <w:rFonts w:hint="eastAsia" w:ascii="宋体" w:hAnsi="宋体" w:cs="宋体"/>
                <w:color w:val="auto"/>
                <w:sz w:val="24"/>
                <w:szCs w:val="24"/>
                <w:highlight w:val="none"/>
                <w:lang w:val="en-US" w:eastAsia="zh-CN"/>
              </w:rPr>
            </w:pPr>
            <w:r>
              <w:rPr>
                <w:rFonts w:hint="eastAsia" w:ascii="宋体" w:hAnsi="宋体"/>
                <w:color w:val="auto"/>
                <w:sz w:val="24"/>
                <w:highlight w:val="none"/>
              </w:rPr>
              <w:t>针对社会工作站做好平台枢纽作用，做好日常调研工作，链接资源，将优秀的案列或者信息进行宣传推广，提供方案，合理可行</w:t>
            </w:r>
            <w:r>
              <w:rPr>
                <w:rFonts w:hint="eastAsia" w:ascii="宋体" w:hAnsi="宋体"/>
                <w:color w:val="auto"/>
                <w:sz w:val="24"/>
                <w:highlight w:val="none"/>
                <w:lang w:val="en-US" w:eastAsia="zh-CN"/>
              </w:rPr>
              <w:t>的得4</w:t>
            </w:r>
            <w:r>
              <w:rPr>
                <w:rFonts w:hint="eastAsia" w:ascii="宋体" w:hAnsi="宋体"/>
                <w:color w:val="auto"/>
                <w:sz w:val="24"/>
                <w:highlight w:val="none"/>
              </w:rPr>
              <w:t>分；针对社会工作站做好平台枢纽作用，做好日常调研工作，链接资源，将优秀的案列或者信息进行宣传推广，提供方案，</w:t>
            </w:r>
            <w:r>
              <w:rPr>
                <w:rFonts w:hint="eastAsia" w:ascii="宋体" w:hAnsi="宋体"/>
                <w:color w:val="auto"/>
                <w:sz w:val="24"/>
                <w:highlight w:val="none"/>
                <w:lang w:val="en-US" w:eastAsia="zh-CN"/>
              </w:rPr>
              <w:t>较为</w:t>
            </w:r>
            <w:r>
              <w:rPr>
                <w:rFonts w:hint="eastAsia" w:ascii="宋体" w:hAnsi="宋体"/>
                <w:color w:val="auto"/>
                <w:sz w:val="24"/>
                <w:highlight w:val="none"/>
              </w:rPr>
              <w:t>合理可行</w:t>
            </w:r>
            <w:r>
              <w:rPr>
                <w:rFonts w:hint="eastAsia" w:ascii="宋体" w:hAnsi="宋体"/>
                <w:color w:val="auto"/>
                <w:sz w:val="24"/>
                <w:highlight w:val="none"/>
                <w:lang w:val="en-US" w:eastAsia="zh-CN"/>
              </w:rPr>
              <w:t>的得</w:t>
            </w:r>
            <w:r>
              <w:rPr>
                <w:rFonts w:hint="eastAsia" w:ascii="宋体" w:hAnsi="宋体"/>
                <w:color w:val="auto"/>
                <w:sz w:val="24"/>
                <w:highlight w:val="none"/>
              </w:rPr>
              <w:t>2分；</w:t>
            </w:r>
            <w:r>
              <w:rPr>
                <w:rFonts w:hint="eastAsia" w:ascii="宋体" w:hAnsi="宋体"/>
                <w:color w:val="auto"/>
                <w:sz w:val="24"/>
                <w:highlight w:val="none"/>
                <w:lang w:val="en-US" w:eastAsia="zh-CN"/>
              </w:rPr>
              <w:t>内容有所缺陷需一步完善的得1分；方案不合理或未提供方案的不得分。</w:t>
            </w:r>
          </w:p>
        </w:tc>
        <w:tc>
          <w:tcPr>
            <w:tcW w:w="340" w:type="pct"/>
            <w:vAlign w:val="center"/>
          </w:tcPr>
          <w:p w14:paraId="5528442D">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17" w:type="pct"/>
            <w:vAlign w:val="center"/>
          </w:tcPr>
          <w:p w14:paraId="0253198E">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796" w:type="pct"/>
          </w:tcPr>
          <w:p w14:paraId="0E62F043">
            <w:pPr>
              <w:spacing w:line="360" w:lineRule="auto"/>
              <w:outlineLvl w:val="0"/>
              <w:rPr>
                <w:rFonts w:hint="eastAsia" w:ascii="宋体" w:hAnsi="宋体" w:cs="宋体"/>
                <w:color w:val="auto"/>
                <w:sz w:val="24"/>
                <w:szCs w:val="24"/>
                <w:highlight w:val="none"/>
                <w:lang w:val="en-US" w:eastAsia="zh-CN"/>
              </w:rPr>
            </w:pPr>
          </w:p>
        </w:tc>
      </w:tr>
      <w:tr w14:paraId="0D9E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401" w:type="pct"/>
            <w:vMerge w:val="continue"/>
            <w:vAlign w:val="center"/>
          </w:tcPr>
          <w:p w14:paraId="1153FF73">
            <w:pPr>
              <w:spacing w:line="360" w:lineRule="auto"/>
              <w:outlineLvl w:val="0"/>
              <w:rPr>
                <w:rFonts w:hint="eastAsia" w:ascii="宋体" w:hAnsi="宋体" w:cs="宋体"/>
                <w:color w:val="auto"/>
                <w:sz w:val="24"/>
                <w:szCs w:val="24"/>
                <w:highlight w:val="none"/>
                <w:lang w:val="en-US" w:eastAsia="zh-CN"/>
              </w:rPr>
            </w:pPr>
          </w:p>
        </w:tc>
        <w:tc>
          <w:tcPr>
            <w:tcW w:w="231" w:type="pct"/>
            <w:vAlign w:val="center"/>
          </w:tcPr>
          <w:p w14:paraId="7E37CFE3">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2712" w:type="pct"/>
            <w:vAlign w:val="center"/>
          </w:tcPr>
          <w:p w14:paraId="453C24FD">
            <w:pPr>
              <w:spacing w:line="360" w:lineRule="auto"/>
              <w:outlineLvl w:val="0"/>
              <w:rPr>
                <w:rFonts w:hint="eastAsia" w:ascii="宋体" w:hAnsi="宋体" w:cs="宋体"/>
                <w:color w:val="auto"/>
                <w:sz w:val="24"/>
                <w:szCs w:val="24"/>
                <w:highlight w:val="none"/>
                <w:lang w:val="en-US" w:eastAsia="zh-CN"/>
              </w:rPr>
            </w:pPr>
            <w:r>
              <w:rPr>
                <w:rFonts w:hint="eastAsia" w:ascii="宋体" w:hAnsi="宋体"/>
                <w:color w:val="auto"/>
                <w:sz w:val="24"/>
                <w:highlight w:val="none"/>
              </w:rPr>
              <w:t>承诺每年宣传活动不少于2次，</w:t>
            </w:r>
            <w:r>
              <w:rPr>
                <w:rFonts w:hint="eastAsia" w:ascii="宋体" w:hAnsi="宋体"/>
                <w:b w:val="0"/>
                <w:bCs w:val="0"/>
                <w:color w:val="auto"/>
                <w:sz w:val="24"/>
                <w:highlight w:val="none"/>
              </w:rPr>
              <w:t>承诺得2分，不承诺不得分</w:t>
            </w:r>
            <w:r>
              <w:rPr>
                <w:rFonts w:hint="eastAsia" w:ascii="宋体" w:hAnsi="宋体"/>
                <w:color w:val="auto"/>
                <w:sz w:val="24"/>
                <w:highlight w:val="none"/>
              </w:rPr>
              <w:t>。（投标单位自拟承诺函并加盖公章）</w:t>
            </w:r>
          </w:p>
        </w:tc>
        <w:tc>
          <w:tcPr>
            <w:tcW w:w="340" w:type="pct"/>
            <w:vAlign w:val="center"/>
          </w:tcPr>
          <w:p w14:paraId="18C3C9C5">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517" w:type="pct"/>
            <w:vAlign w:val="center"/>
          </w:tcPr>
          <w:p w14:paraId="37F96CCA">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796" w:type="pct"/>
          </w:tcPr>
          <w:p w14:paraId="4482C44C">
            <w:pPr>
              <w:spacing w:line="360" w:lineRule="auto"/>
              <w:outlineLvl w:val="0"/>
              <w:rPr>
                <w:rFonts w:hint="eastAsia" w:ascii="宋体" w:hAnsi="宋体" w:cs="宋体"/>
                <w:color w:val="auto"/>
                <w:sz w:val="24"/>
                <w:szCs w:val="24"/>
                <w:highlight w:val="none"/>
                <w:lang w:val="en-US" w:eastAsia="zh-CN"/>
              </w:rPr>
            </w:pPr>
          </w:p>
        </w:tc>
      </w:tr>
      <w:tr w14:paraId="0272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401" w:type="pct"/>
            <w:vMerge w:val="continue"/>
            <w:vAlign w:val="center"/>
          </w:tcPr>
          <w:p w14:paraId="325B1A88">
            <w:pPr>
              <w:spacing w:line="360" w:lineRule="auto"/>
              <w:outlineLvl w:val="0"/>
              <w:rPr>
                <w:rFonts w:hint="eastAsia" w:ascii="宋体" w:hAnsi="宋体" w:cs="宋体"/>
                <w:color w:val="auto"/>
                <w:sz w:val="24"/>
                <w:szCs w:val="24"/>
                <w:highlight w:val="none"/>
                <w:lang w:val="en-US" w:eastAsia="zh-CN"/>
              </w:rPr>
            </w:pPr>
          </w:p>
        </w:tc>
        <w:tc>
          <w:tcPr>
            <w:tcW w:w="231" w:type="pct"/>
            <w:vAlign w:val="center"/>
          </w:tcPr>
          <w:p w14:paraId="1E72B6F2">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2712" w:type="pct"/>
            <w:vAlign w:val="center"/>
          </w:tcPr>
          <w:p w14:paraId="2B54D6C1">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color w:val="auto"/>
                <w:sz w:val="24"/>
                <w:highlight w:val="none"/>
              </w:rPr>
              <w:t>针对社会工作站提供专业服务工作，有年度工作计划，督导社会组织、公益队伍、社区社会工作者，协助</w:t>
            </w:r>
            <w:r>
              <w:rPr>
                <w:rFonts w:hint="eastAsia" w:ascii="宋体" w:hAnsi="宋体"/>
                <w:color w:val="auto"/>
                <w:sz w:val="24"/>
                <w:highlight w:val="none"/>
                <w:lang w:val="en-US" w:eastAsia="zh-CN"/>
              </w:rPr>
              <w:t>采购人</w:t>
            </w:r>
            <w:r>
              <w:rPr>
                <w:rFonts w:hint="eastAsia" w:ascii="宋体" w:hAnsi="宋体"/>
                <w:color w:val="auto"/>
                <w:sz w:val="24"/>
                <w:highlight w:val="none"/>
              </w:rPr>
              <w:t>做好个案收集工作，开展专项小组活动且记录完整规范，合理可行</w:t>
            </w:r>
            <w:r>
              <w:rPr>
                <w:rFonts w:hint="eastAsia" w:ascii="宋体" w:hAnsi="宋体"/>
                <w:color w:val="auto"/>
                <w:sz w:val="24"/>
                <w:highlight w:val="none"/>
                <w:lang w:val="en-US" w:eastAsia="zh-CN"/>
              </w:rPr>
              <w:t>的得</w:t>
            </w:r>
            <w:r>
              <w:rPr>
                <w:rFonts w:hint="eastAsia" w:ascii="宋体" w:hAnsi="宋体"/>
                <w:color w:val="auto"/>
                <w:sz w:val="24"/>
                <w:highlight w:val="none"/>
              </w:rPr>
              <w:t>3分</w:t>
            </w:r>
            <w:r>
              <w:rPr>
                <w:rFonts w:hint="eastAsia" w:ascii="宋体" w:hAnsi="宋体"/>
                <w:color w:val="auto"/>
                <w:sz w:val="24"/>
                <w:highlight w:val="none"/>
                <w:lang w:eastAsia="zh-CN"/>
              </w:rPr>
              <w:t>；</w:t>
            </w:r>
            <w:r>
              <w:rPr>
                <w:rFonts w:hint="eastAsia" w:ascii="宋体" w:hAnsi="宋体"/>
                <w:color w:val="auto"/>
                <w:sz w:val="24"/>
                <w:highlight w:val="none"/>
              </w:rPr>
              <w:t>针对社会工作站提供专业服务工作，有年度工作计划，督导社会组织、公益队伍、社区社会工作者，协助</w:t>
            </w:r>
            <w:r>
              <w:rPr>
                <w:rFonts w:hint="eastAsia" w:ascii="宋体" w:hAnsi="宋体"/>
                <w:color w:val="auto"/>
                <w:sz w:val="24"/>
                <w:highlight w:val="none"/>
                <w:lang w:val="en-US" w:eastAsia="zh-CN"/>
              </w:rPr>
              <w:t>采购人</w:t>
            </w:r>
            <w:r>
              <w:rPr>
                <w:rFonts w:hint="eastAsia" w:ascii="宋体" w:hAnsi="宋体"/>
                <w:color w:val="auto"/>
                <w:sz w:val="24"/>
                <w:highlight w:val="none"/>
              </w:rPr>
              <w:t>做好个案收集工作，开展专项小组活动且记录完整规范，</w:t>
            </w:r>
            <w:r>
              <w:rPr>
                <w:rFonts w:hint="eastAsia" w:ascii="宋体" w:hAnsi="宋体"/>
                <w:color w:val="auto"/>
                <w:sz w:val="24"/>
                <w:highlight w:val="none"/>
                <w:lang w:val="en-US" w:eastAsia="zh-CN"/>
              </w:rPr>
              <w:t>较为</w:t>
            </w:r>
            <w:r>
              <w:rPr>
                <w:rFonts w:hint="eastAsia" w:ascii="宋体" w:hAnsi="宋体"/>
                <w:color w:val="auto"/>
                <w:sz w:val="24"/>
                <w:highlight w:val="none"/>
              </w:rPr>
              <w:t>合理可行</w:t>
            </w:r>
            <w:r>
              <w:rPr>
                <w:rFonts w:hint="eastAsia" w:ascii="宋体" w:hAnsi="宋体"/>
                <w:color w:val="auto"/>
                <w:sz w:val="24"/>
                <w:highlight w:val="none"/>
                <w:lang w:val="en-US" w:eastAsia="zh-CN"/>
              </w:rPr>
              <w:t>的得2</w:t>
            </w:r>
            <w:r>
              <w:rPr>
                <w:rFonts w:hint="eastAsia" w:ascii="宋体" w:hAnsi="宋体"/>
                <w:color w:val="auto"/>
                <w:sz w:val="24"/>
                <w:highlight w:val="none"/>
              </w:rPr>
              <w:t>分</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内容有所缺陷需一步完善的得1分；方案不合理或未提供方案的不得分。</w:t>
            </w:r>
          </w:p>
        </w:tc>
        <w:tc>
          <w:tcPr>
            <w:tcW w:w="340" w:type="pct"/>
            <w:vAlign w:val="center"/>
          </w:tcPr>
          <w:p w14:paraId="7D9AB84B">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517" w:type="pct"/>
            <w:vAlign w:val="center"/>
          </w:tcPr>
          <w:p w14:paraId="4502895F">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796" w:type="pct"/>
          </w:tcPr>
          <w:p w14:paraId="784BCAB8">
            <w:pPr>
              <w:spacing w:line="360" w:lineRule="auto"/>
              <w:outlineLvl w:val="0"/>
              <w:rPr>
                <w:rFonts w:hint="eastAsia" w:ascii="宋体" w:hAnsi="宋体" w:cs="宋体"/>
                <w:color w:val="auto"/>
                <w:sz w:val="24"/>
                <w:szCs w:val="24"/>
                <w:highlight w:val="none"/>
                <w:lang w:val="en-US" w:eastAsia="zh-CN"/>
              </w:rPr>
            </w:pPr>
          </w:p>
        </w:tc>
      </w:tr>
      <w:tr w14:paraId="25D8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trPr>
        <w:tc>
          <w:tcPr>
            <w:tcW w:w="401" w:type="pct"/>
            <w:vMerge w:val="continue"/>
            <w:vAlign w:val="center"/>
          </w:tcPr>
          <w:p w14:paraId="23BEF7F3">
            <w:pPr>
              <w:spacing w:line="360" w:lineRule="auto"/>
              <w:outlineLvl w:val="0"/>
              <w:rPr>
                <w:rFonts w:hint="eastAsia" w:ascii="宋体" w:hAnsi="宋体" w:cs="宋体"/>
                <w:color w:val="auto"/>
                <w:sz w:val="24"/>
                <w:szCs w:val="24"/>
                <w:highlight w:val="none"/>
                <w:lang w:val="en-US" w:eastAsia="zh-CN"/>
              </w:rPr>
            </w:pPr>
          </w:p>
        </w:tc>
        <w:tc>
          <w:tcPr>
            <w:tcW w:w="231" w:type="pct"/>
            <w:vAlign w:val="center"/>
          </w:tcPr>
          <w:p w14:paraId="466F22FC">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2712" w:type="pct"/>
            <w:vAlign w:val="center"/>
          </w:tcPr>
          <w:p w14:paraId="5E2A6A32">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olor w:val="auto"/>
                <w:sz w:val="24"/>
                <w:szCs w:val="24"/>
                <w:highlight w:val="none"/>
              </w:rPr>
              <w:t>针对社会工作站做好日常宣传培训工作，开展季度交流会、能力提升培训等工作，合理可行</w:t>
            </w:r>
            <w:r>
              <w:rPr>
                <w:rFonts w:hint="eastAsia" w:ascii="宋体" w:hAnsi="宋体" w:eastAsia="宋体"/>
                <w:color w:val="auto"/>
                <w:sz w:val="24"/>
                <w:szCs w:val="24"/>
                <w:highlight w:val="none"/>
                <w:lang w:val="en-US" w:eastAsia="zh-CN"/>
              </w:rPr>
              <w:t>的得</w:t>
            </w:r>
            <w:r>
              <w:rPr>
                <w:rFonts w:hint="eastAsia" w:ascii="宋体" w:hAnsi="宋体" w:eastAsia="宋体"/>
                <w:color w:val="auto"/>
                <w:sz w:val="24"/>
                <w:szCs w:val="24"/>
                <w:highlight w:val="none"/>
              </w:rPr>
              <w:t>3分</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针对社会工作站做好日常宣传培训工作，开展季度交流会、能力提升培训等工作，</w:t>
            </w:r>
            <w:r>
              <w:rPr>
                <w:rFonts w:hint="eastAsia" w:ascii="宋体" w:hAnsi="宋体"/>
                <w:color w:val="auto"/>
                <w:sz w:val="24"/>
                <w:szCs w:val="24"/>
                <w:highlight w:val="none"/>
                <w:lang w:val="en-US" w:eastAsia="zh-CN"/>
              </w:rPr>
              <w:t>较为</w:t>
            </w:r>
            <w:r>
              <w:rPr>
                <w:rFonts w:hint="eastAsia" w:ascii="宋体" w:hAnsi="宋体" w:eastAsia="宋体"/>
                <w:color w:val="auto"/>
                <w:sz w:val="24"/>
                <w:szCs w:val="24"/>
                <w:highlight w:val="none"/>
              </w:rPr>
              <w:t>合理可行</w:t>
            </w:r>
            <w:r>
              <w:rPr>
                <w:rFonts w:hint="eastAsia" w:ascii="宋体" w:hAnsi="宋体" w:eastAsia="宋体"/>
                <w:color w:val="auto"/>
                <w:sz w:val="24"/>
                <w:szCs w:val="24"/>
                <w:highlight w:val="none"/>
                <w:lang w:val="en-US" w:eastAsia="zh-CN"/>
              </w:rPr>
              <w:t>的得</w:t>
            </w:r>
            <w:r>
              <w:rPr>
                <w:rFonts w:hint="eastAsia" w:ascii="宋体" w:hAnsi="宋体"/>
                <w:color w:val="auto"/>
                <w:sz w:val="24"/>
                <w:szCs w:val="24"/>
                <w:highlight w:val="none"/>
                <w:lang w:val="en-US" w:eastAsia="zh-CN"/>
              </w:rPr>
              <w:t>2</w:t>
            </w:r>
            <w:r>
              <w:rPr>
                <w:rFonts w:hint="eastAsia" w:ascii="宋体" w:hAnsi="宋体" w:eastAsia="宋体"/>
                <w:color w:val="auto"/>
                <w:sz w:val="24"/>
                <w:szCs w:val="24"/>
                <w:highlight w:val="none"/>
              </w:rPr>
              <w:t>分</w:t>
            </w:r>
            <w:r>
              <w:rPr>
                <w:rFonts w:hint="eastAsia" w:ascii="宋体" w:hAnsi="宋体" w:eastAsia="宋体"/>
                <w:color w:val="auto"/>
                <w:sz w:val="24"/>
                <w:szCs w:val="24"/>
                <w:highlight w:val="none"/>
                <w:lang w:eastAsia="zh-CN"/>
              </w:rPr>
              <w:t>；</w:t>
            </w:r>
            <w:r>
              <w:rPr>
                <w:rFonts w:hint="eastAsia" w:ascii="宋体" w:hAnsi="宋体"/>
                <w:color w:val="auto"/>
                <w:sz w:val="24"/>
                <w:highlight w:val="none"/>
                <w:lang w:val="en-US" w:eastAsia="zh-CN"/>
              </w:rPr>
              <w:t>内容有所缺陷需一步完善的得1分；方案不合理或未提供方案的不得分。</w:t>
            </w:r>
          </w:p>
        </w:tc>
        <w:tc>
          <w:tcPr>
            <w:tcW w:w="340" w:type="pct"/>
            <w:vAlign w:val="center"/>
          </w:tcPr>
          <w:p w14:paraId="4961615E">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517" w:type="pct"/>
            <w:vAlign w:val="center"/>
          </w:tcPr>
          <w:p w14:paraId="175CBEAD">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796" w:type="pct"/>
          </w:tcPr>
          <w:p w14:paraId="5D653174">
            <w:pPr>
              <w:spacing w:line="360" w:lineRule="auto"/>
              <w:outlineLvl w:val="0"/>
              <w:rPr>
                <w:rFonts w:hint="eastAsia" w:ascii="宋体" w:hAnsi="宋体" w:cs="宋体"/>
                <w:color w:val="auto"/>
                <w:sz w:val="24"/>
                <w:szCs w:val="24"/>
                <w:highlight w:val="none"/>
                <w:lang w:val="en-US" w:eastAsia="zh-CN"/>
              </w:rPr>
            </w:pPr>
          </w:p>
        </w:tc>
      </w:tr>
      <w:tr w14:paraId="2D420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atLeast"/>
        </w:trPr>
        <w:tc>
          <w:tcPr>
            <w:tcW w:w="401" w:type="pct"/>
            <w:vMerge w:val="restart"/>
            <w:vAlign w:val="center"/>
          </w:tcPr>
          <w:p w14:paraId="072EC0BB">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olor w:val="auto"/>
                <w:sz w:val="24"/>
                <w:highlight w:val="none"/>
              </w:rPr>
              <w:t>未成年人保护工作站</w:t>
            </w:r>
          </w:p>
        </w:tc>
        <w:tc>
          <w:tcPr>
            <w:tcW w:w="231" w:type="pct"/>
            <w:vAlign w:val="center"/>
          </w:tcPr>
          <w:p w14:paraId="658908A5">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2712" w:type="pct"/>
            <w:vAlign w:val="center"/>
          </w:tcPr>
          <w:p w14:paraId="672F0B89">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olor w:val="auto"/>
                <w:sz w:val="24"/>
                <w:szCs w:val="24"/>
                <w:highlight w:val="none"/>
              </w:rPr>
              <w:t>针对未成年人保护工作站做好组织培育工作，从工作队伍、服务机制、工作流程等方面做好未成年保护工作，符合实际情况，合理可行</w:t>
            </w:r>
            <w:r>
              <w:rPr>
                <w:rFonts w:hint="eastAsia" w:ascii="宋体" w:hAnsi="宋体" w:eastAsia="宋体"/>
                <w:color w:val="auto"/>
                <w:sz w:val="24"/>
                <w:szCs w:val="24"/>
                <w:highlight w:val="none"/>
                <w:lang w:val="en-US" w:eastAsia="zh-CN"/>
              </w:rPr>
              <w:t>的得</w:t>
            </w:r>
            <w:r>
              <w:rPr>
                <w:rFonts w:hint="eastAsia" w:ascii="宋体" w:hAnsi="宋体" w:eastAsia="宋体"/>
                <w:color w:val="auto"/>
                <w:sz w:val="24"/>
                <w:szCs w:val="24"/>
                <w:highlight w:val="none"/>
              </w:rPr>
              <w:t>3分</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针对未成年人保护工作站做好组织培育工作，从工作队伍、服务机制、工作流程等方面做好未成年保护工作，</w:t>
            </w:r>
            <w:r>
              <w:rPr>
                <w:rFonts w:hint="eastAsia" w:ascii="宋体" w:hAnsi="宋体"/>
                <w:color w:val="auto"/>
                <w:sz w:val="24"/>
                <w:szCs w:val="24"/>
                <w:highlight w:val="none"/>
                <w:lang w:val="en-US" w:eastAsia="zh-CN"/>
              </w:rPr>
              <w:t>较能</w:t>
            </w:r>
            <w:r>
              <w:rPr>
                <w:rFonts w:hint="eastAsia" w:ascii="宋体" w:hAnsi="宋体" w:eastAsia="宋体"/>
                <w:color w:val="auto"/>
                <w:sz w:val="24"/>
                <w:szCs w:val="24"/>
                <w:highlight w:val="none"/>
              </w:rPr>
              <w:t>符合实际情况，</w:t>
            </w:r>
            <w:r>
              <w:rPr>
                <w:rFonts w:hint="eastAsia" w:ascii="宋体" w:hAnsi="宋体"/>
                <w:color w:val="auto"/>
                <w:sz w:val="24"/>
                <w:szCs w:val="24"/>
                <w:highlight w:val="none"/>
                <w:lang w:val="en-US" w:eastAsia="zh-CN"/>
              </w:rPr>
              <w:t>较为</w:t>
            </w:r>
            <w:r>
              <w:rPr>
                <w:rFonts w:hint="eastAsia" w:ascii="宋体" w:hAnsi="宋体" w:eastAsia="宋体"/>
                <w:color w:val="auto"/>
                <w:sz w:val="24"/>
                <w:szCs w:val="24"/>
                <w:highlight w:val="none"/>
              </w:rPr>
              <w:t>合理可行</w:t>
            </w:r>
            <w:r>
              <w:rPr>
                <w:rFonts w:hint="eastAsia" w:ascii="宋体" w:hAnsi="宋体" w:eastAsia="宋体"/>
                <w:color w:val="auto"/>
                <w:sz w:val="24"/>
                <w:szCs w:val="24"/>
                <w:highlight w:val="none"/>
                <w:lang w:val="en-US" w:eastAsia="zh-CN"/>
              </w:rPr>
              <w:t>的得</w:t>
            </w:r>
            <w:r>
              <w:rPr>
                <w:rFonts w:hint="eastAsia" w:ascii="宋体" w:hAnsi="宋体"/>
                <w:color w:val="auto"/>
                <w:sz w:val="24"/>
                <w:szCs w:val="24"/>
                <w:highlight w:val="none"/>
                <w:lang w:val="en-US" w:eastAsia="zh-CN"/>
              </w:rPr>
              <w:t>2</w:t>
            </w:r>
            <w:r>
              <w:rPr>
                <w:rFonts w:hint="eastAsia" w:ascii="宋体" w:hAnsi="宋体" w:eastAsia="宋体"/>
                <w:color w:val="auto"/>
                <w:sz w:val="24"/>
                <w:szCs w:val="24"/>
                <w:highlight w:val="none"/>
              </w:rPr>
              <w:t>分</w:t>
            </w:r>
            <w:r>
              <w:rPr>
                <w:rFonts w:hint="eastAsia" w:ascii="宋体" w:hAnsi="宋体" w:eastAsia="宋体"/>
                <w:color w:val="auto"/>
                <w:sz w:val="24"/>
                <w:szCs w:val="24"/>
                <w:highlight w:val="none"/>
                <w:lang w:eastAsia="zh-CN"/>
              </w:rPr>
              <w:t>；</w:t>
            </w:r>
            <w:r>
              <w:rPr>
                <w:rFonts w:hint="eastAsia" w:ascii="宋体" w:hAnsi="宋体"/>
                <w:color w:val="auto"/>
                <w:sz w:val="24"/>
                <w:highlight w:val="none"/>
                <w:lang w:val="en-US" w:eastAsia="zh-CN"/>
              </w:rPr>
              <w:t>内容有所缺陷需一步完善的得1分；方案不合理或未提供方案的不得分。</w:t>
            </w:r>
          </w:p>
        </w:tc>
        <w:tc>
          <w:tcPr>
            <w:tcW w:w="340" w:type="pct"/>
            <w:vAlign w:val="center"/>
          </w:tcPr>
          <w:p w14:paraId="798F0AB5">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517" w:type="pct"/>
            <w:vAlign w:val="center"/>
          </w:tcPr>
          <w:p w14:paraId="48C25199">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796" w:type="pct"/>
          </w:tcPr>
          <w:p w14:paraId="0B6C8730">
            <w:pPr>
              <w:spacing w:line="360" w:lineRule="auto"/>
              <w:outlineLvl w:val="0"/>
              <w:rPr>
                <w:rFonts w:hint="eastAsia" w:ascii="宋体" w:hAnsi="宋体" w:eastAsia="宋体" w:cs="宋体"/>
                <w:color w:val="auto"/>
                <w:sz w:val="24"/>
                <w:szCs w:val="24"/>
                <w:highlight w:val="none"/>
              </w:rPr>
            </w:pPr>
          </w:p>
        </w:tc>
      </w:tr>
      <w:tr w14:paraId="3DA8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01" w:type="pct"/>
            <w:vMerge w:val="continue"/>
            <w:vAlign w:val="center"/>
          </w:tcPr>
          <w:p w14:paraId="63288E16">
            <w:pPr>
              <w:spacing w:line="360" w:lineRule="auto"/>
              <w:jc w:val="center"/>
              <w:outlineLvl w:val="0"/>
              <w:rPr>
                <w:rFonts w:hint="default" w:ascii="宋体" w:hAnsi="宋体" w:eastAsia="宋体" w:cs="宋体"/>
                <w:color w:val="auto"/>
                <w:sz w:val="24"/>
                <w:szCs w:val="24"/>
                <w:highlight w:val="none"/>
                <w:lang w:val="en-US" w:eastAsia="zh-CN"/>
              </w:rPr>
            </w:pPr>
          </w:p>
        </w:tc>
        <w:tc>
          <w:tcPr>
            <w:tcW w:w="231" w:type="pct"/>
            <w:vAlign w:val="center"/>
          </w:tcPr>
          <w:p w14:paraId="5F48026E">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2712" w:type="pct"/>
            <w:vAlign w:val="center"/>
          </w:tcPr>
          <w:p w14:paraId="6776CE97">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olor w:val="auto"/>
                <w:sz w:val="24"/>
                <w:szCs w:val="24"/>
                <w:highlight w:val="none"/>
              </w:rPr>
              <w:t>针对未成年人保护工作站做好专业服务，根据上级部门要求，完成工作计划和活动实施，开展辖区内未成年人精神慰藉、心理疏导、个案跟踪等服务，并建立完整台账，符合实际情况，合理可行</w:t>
            </w:r>
            <w:r>
              <w:rPr>
                <w:rFonts w:hint="eastAsia" w:ascii="宋体" w:hAnsi="宋体" w:eastAsia="宋体"/>
                <w:color w:val="auto"/>
                <w:sz w:val="24"/>
                <w:szCs w:val="24"/>
                <w:highlight w:val="none"/>
                <w:lang w:val="en-US" w:eastAsia="zh-CN"/>
              </w:rPr>
              <w:t>的得</w:t>
            </w:r>
            <w:r>
              <w:rPr>
                <w:rFonts w:hint="eastAsia" w:ascii="宋体" w:hAnsi="宋体" w:eastAsia="宋体"/>
                <w:color w:val="auto"/>
                <w:sz w:val="24"/>
                <w:szCs w:val="24"/>
                <w:highlight w:val="none"/>
              </w:rPr>
              <w:t>3分</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针对未成年人保护工作站做好专业服务，根据上级部门要求，完成工作计划和活动实施，开展辖区内未成年人精神慰藉、心理疏导、个案跟踪等服务，并建立完整台账，</w:t>
            </w:r>
            <w:r>
              <w:rPr>
                <w:rFonts w:hint="eastAsia" w:ascii="宋体" w:hAnsi="宋体"/>
                <w:color w:val="auto"/>
                <w:sz w:val="24"/>
                <w:szCs w:val="24"/>
                <w:highlight w:val="none"/>
                <w:lang w:val="en-US" w:eastAsia="zh-CN"/>
              </w:rPr>
              <w:t>较能</w:t>
            </w:r>
            <w:r>
              <w:rPr>
                <w:rFonts w:hint="eastAsia" w:ascii="宋体" w:hAnsi="宋体" w:eastAsia="宋体"/>
                <w:color w:val="auto"/>
                <w:sz w:val="24"/>
                <w:szCs w:val="24"/>
                <w:highlight w:val="none"/>
              </w:rPr>
              <w:t>符合实际情况，</w:t>
            </w:r>
            <w:r>
              <w:rPr>
                <w:rFonts w:hint="eastAsia" w:ascii="宋体" w:hAnsi="宋体"/>
                <w:color w:val="auto"/>
                <w:sz w:val="24"/>
                <w:szCs w:val="24"/>
                <w:highlight w:val="none"/>
                <w:lang w:val="en-US" w:eastAsia="zh-CN"/>
              </w:rPr>
              <w:t>较为</w:t>
            </w:r>
            <w:r>
              <w:rPr>
                <w:rFonts w:hint="eastAsia" w:ascii="宋体" w:hAnsi="宋体" w:eastAsia="宋体"/>
                <w:color w:val="auto"/>
                <w:sz w:val="24"/>
                <w:szCs w:val="24"/>
                <w:highlight w:val="none"/>
              </w:rPr>
              <w:t>合理可行</w:t>
            </w:r>
            <w:r>
              <w:rPr>
                <w:rFonts w:hint="eastAsia" w:ascii="宋体" w:hAnsi="宋体" w:eastAsia="宋体"/>
                <w:color w:val="auto"/>
                <w:sz w:val="24"/>
                <w:szCs w:val="24"/>
                <w:highlight w:val="none"/>
                <w:lang w:val="en-US" w:eastAsia="zh-CN"/>
              </w:rPr>
              <w:t>的得</w:t>
            </w:r>
            <w:r>
              <w:rPr>
                <w:rFonts w:hint="eastAsia" w:ascii="宋体" w:hAnsi="宋体"/>
                <w:color w:val="auto"/>
                <w:sz w:val="24"/>
                <w:szCs w:val="24"/>
                <w:highlight w:val="none"/>
                <w:lang w:val="en-US" w:eastAsia="zh-CN"/>
              </w:rPr>
              <w:t>2</w:t>
            </w:r>
            <w:r>
              <w:rPr>
                <w:rFonts w:hint="eastAsia" w:ascii="宋体" w:hAnsi="宋体" w:eastAsia="宋体"/>
                <w:color w:val="auto"/>
                <w:sz w:val="24"/>
                <w:szCs w:val="24"/>
                <w:highlight w:val="none"/>
              </w:rPr>
              <w:t>分</w:t>
            </w:r>
            <w:r>
              <w:rPr>
                <w:rFonts w:hint="eastAsia" w:ascii="宋体" w:hAnsi="宋体" w:eastAsia="宋体"/>
                <w:color w:val="auto"/>
                <w:sz w:val="24"/>
                <w:szCs w:val="24"/>
                <w:highlight w:val="none"/>
                <w:lang w:eastAsia="zh-CN"/>
              </w:rPr>
              <w:t>；</w:t>
            </w:r>
            <w:r>
              <w:rPr>
                <w:rFonts w:hint="eastAsia" w:ascii="宋体" w:hAnsi="宋体"/>
                <w:color w:val="auto"/>
                <w:sz w:val="24"/>
                <w:highlight w:val="none"/>
                <w:lang w:val="en-US" w:eastAsia="zh-CN"/>
              </w:rPr>
              <w:t>内容有所缺陷需一步完善的得1分；方案不合理或未提供方案的不得分。</w:t>
            </w:r>
          </w:p>
        </w:tc>
        <w:tc>
          <w:tcPr>
            <w:tcW w:w="340" w:type="pct"/>
            <w:vAlign w:val="center"/>
          </w:tcPr>
          <w:p w14:paraId="3F40D5FA">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517" w:type="pct"/>
            <w:vAlign w:val="center"/>
          </w:tcPr>
          <w:p w14:paraId="1F2F92FD">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796" w:type="pct"/>
          </w:tcPr>
          <w:p w14:paraId="14FBE128">
            <w:pPr>
              <w:spacing w:line="360" w:lineRule="auto"/>
              <w:outlineLvl w:val="0"/>
              <w:rPr>
                <w:rFonts w:hint="eastAsia" w:ascii="宋体" w:hAnsi="宋体" w:eastAsia="宋体" w:cs="宋体"/>
                <w:color w:val="auto"/>
                <w:sz w:val="24"/>
                <w:szCs w:val="24"/>
                <w:highlight w:val="none"/>
              </w:rPr>
            </w:pPr>
          </w:p>
        </w:tc>
      </w:tr>
      <w:tr w14:paraId="574F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trPr>
        <w:tc>
          <w:tcPr>
            <w:tcW w:w="401" w:type="pct"/>
            <w:vMerge w:val="continue"/>
            <w:vAlign w:val="center"/>
          </w:tcPr>
          <w:p w14:paraId="6E850C8F">
            <w:pPr>
              <w:spacing w:line="360" w:lineRule="auto"/>
              <w:jc w:val="center"/>
              <w:outlineLvl w:val="0"/>
              <w:rPr>
                <w:rFonts w:hint="default" w:ascii="宋体" w:hAnsi="宋体" w:cs="宋体"/>
                <w:color w:val="auto"/>
                <w:sz w:val="24"/>
                <w:szCs w:val="24"/>
                <w:highlight w:val="none"/>
                <w:lang w:val="en-US" w:eastAsia="zh-CN"/>
              </w:rPr>
            </w:pPr>
          </w:p>
        </w:tc>
        <w:tc>
          <w:tcPr>
            <w:tcW w:w="231" w:type="pct"/>
            <w:vAlign w:val="center"/>
          </w:tcPr>
          <w:p w14:paraId="17248CE7">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2712" w:type="pct"/>
            <w:vAlign w:val="center"/>
          </w:tcPr>
          <w:p w14:paraId="73501C36">
            <w:pPr>
              <w:spacing w:line="360" w:lineRule="auto"/>
              <w:rPr>
                <w:rFonts w:hint="eastAsia" w:ascii="宋体" w:hAnsi="宋体" w:eastAsia="宋体" w:cs="宋体"/>
                <w:color w:val="auto"/>
                <w:sz w:val="24"/>
                <w:szCs w:val="24"/>
                <w:highlight w:val="none"/>
                <w:lang w:val="en-US" w:eastAsia="zh-CN"/>
              </w:rPr>
            </w:pPr>
            <w:r>
              <w:rPr>
                <w:rFonts w:ascii="宋体" w:hAnsi="宋体" w:eastAsia="宋体"/>
                <w:color w:val="auto"/>
                <w:sz w:val="24"/>
                <w:szCs w:val="24"/>
                <w:highlight w:val="none"/>
              </w:rPr>
              <w:t>加强辖区内未成年人关爱保护宣传，定期开展或组织工作站内员工督导培训，为辖区内未成年人关爱保护工作者提供技术支持</w:t>
            </w:r>
            <w:r>
              <w:rPr>
                <w:rFonts w:hint="eastAsia" w:ascii="宋体" w:hAnsi="宋体" w:eastAsia="宋体"/>
                <w:color w:val="auto"/>
                <w:sz w:val="24"/>
                <w:szCs w:val="24"/>
                <w:highlight w:val="none"/>
              </w:rPr>
              <w:t>，符合实际情况，合理可行</w:t>
            </w:r>
            <w:r>
              <w:rPr>
                <w:rFonts w:hint="eastAsia" w:ascii="宋体" w:hAnsi="宋体" w:eastAsia="宋体"/>
                <w:color w:val="auto"/>
                <w:sz w:val="24"/>
                <w:szCs w:val="24"/>
                <w:highlight w:val="none"/>
                <w:lang w:val="en-US" w:eastAsia="zh-CN"/>
              </w:rPr>
              <w:t>的得</w:t>
            </w:r>
            <w:r>
              <w:rPr>
                <w:rFonts w:hint="eastAsia" w:ascii="宋体" w:hAnsi="宋体" w:eastAsia="宋体"/>
                <w:color w:val="auto"/>
                <w:sz w:val="24"/>
                <w:szCs w:val="24"/>
                <w:highlight w:val="none"/>
              </w:rPr>
              <w:t>3分</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加强辖区内未成年人关爱保护宣传，定期开展或组织工作站内员工督导培训，为辖区内未成年人关爱保护工作者提供技术支持</w:t>
            </w:r>
            <w:r>
              <w:rPr>
                <w:rFonts w:hint="eastAsia" w:ascii="宋体" w:hAnsi="宋体" w:eastAsia="宋体"/>
                <w:color w:val="auto"/>
                <w:sz w:val="24"/>
                <w:szCs w:val="24"/>
                <w:highlight w:val="none"/>
              </w:rPr>
              <w:t>，</w:t>
            </w:r>
            <w:r>
              <w:rPr>
                <w:rFonts w:hint="eastAsia" w:ascii="宋体" w:hAnsi="宋体"/>
                <w:color w:val="auto"/>
                <w:sz w:val="24"/>
                <w:szCs w:val="24"/>
                <w:highlight w:val="none"/>
                <w:lang w:val="en-US" w:eastAsia="zh-CN"/>
              </w:rPr>
              <w:t>较能</w:t>
            </w:r>
            <w:r>
              <w:rPr>
                <w:rFonts w:hint="eastAsia" w:ascii="宋体" w:hAnsi="宋体" w:eastAsia="宋体"/>
                <w:color w:val="auto"/>
                <w:sz w:val="24"/>
                <w:szCs w:val="24"/>
                <w:highlight w:val="none"/>
              </w:rPr>
              <w:t>符合实际情况，</w:t>
            </w:r>
            <w:r>
              <w:rPr>
                <w:rFonts w:hint="eastAsia" w:ascii="宋体" w:hAnsi="宋体"/>
                <w:color w:val="auto"/>
                <w:sz w:val="24"/>
                <w:szCs w:val="24"/>
                <w:highlight w:val="none"/>
                <w:lang w:val="en-US" w:eastAsia="zh-CN"/>
              </w:rPr>
              <w:t>较为</w:t>
            </w:r>
            <w:r>
              <w:rPr>
                <w:rFonts w:hint="eastAsia" w:ascii="宋体" w:hAnsi="宋体" w:eastAsia="宋体"/>
                <w:color w:val="auto"/>
                <w:sz w:val="24"/>
                <w:szCs w:val="24"/>
                <w:highlight w:val="none"/>
              </w:rPr>
              <w:t>合理可行</w:t>
            </w:r>
            <w:r>
              <w:rPr>
                <w:rFonts w:hint="eastAsia" w:ascii="宋体" w:hAnsi="宋体" w:eastAsia="宋体"/>
                <w:color w:val="auto"/>
                <w:sz w:val="24"/>
                <w:szCs w:val="24"/>
                <w:highlight w:val="none"/>
                <w:lang w:val="en-US" w:eastAsia="zh-CN"/>
              </w:rPr>
              <w:t>的得</w:t>
            </w:r>
            <w:r>
              <w:rPr>
                <w:rFonts w:hint="eastAsia" w:ascii="宋体" w:hAnsi="宋体"/>
                <w:color w:val="auto"/>
                <w:sz w:val="24"/>
                <w:szCs w:val="24"/>
                <w:highlight w:val="none"/>
                <w:lang w:val="en-US" w:eastAsia="zh-CN"/>
              </w:rPr>
              <w:t>2</w:t>
            </w:r>
            <w:r>
              <w:rPr>
                <w:rFonts w:hint="eastAsia" w:ascii="宋体" w:hAnsi="宋体" w:eastAsia="宋体"/>
                <w:color w:val="auto"/>
                <w:sz w:val="24"/>
                <w:szCs w:val="24"/>
                <w:highlight w:val="none"/>
              </w:rPr>
              <w:t>分</w:t>
            </w:r>
            <w:r>
              <w:rPr>
                <w:rFonts w:hint="eastAsia" w:ascii="宋体" w:hAnsi="宋体" w:eastAsia="宋体"/>
                <w:color w:val="auto"/>
                <w:sz w:val="24"/>
                <w:szCs w:val="24"/>
                <w:highlight w:val="none"/>
                <w:lang w:eastAsia="zh-CN"/>
              </w:rPr>
              <w:t>；</w:t>
            </w:r>
            <w:r>
              <w:rPr>
                <w:rFonts w:hint="eastAsia" w:ascii="宋体" w:hAnsi="宋体"/>
                <w:color w:val="auto"/>
                <w:sz w:val="24"/>
                <w:highlight w:val="none"/>
                <w:lang w:val="en-US" w:eastAsia="zh-CN"/>
              </w:rPr>
              <w:t>内容有所缺陷需一步完善的得1分；方案不合理或未提供方案的不得分。</w:t>
            </w:r>
          </w:p>
        </w:tc>
        <w:tc>
          <w:tcPr>
            <w:tcW w:w="340" w:type="pct"/>
            <w:vAlign w:val="center"/>
          </w:tcPr>
          <w:p w14:paraId="7DA69965">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517" w:type="pct"/>
            <w:vAlign w:val="center"/>
          </w:tcPr>
          <w:p w14:paraId="5AFDA5BB">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796" w:type="pct"/>
          </w:tcPr>
          <w:p w14:paraId="5894E100">
            <w:pPr>
              <w:spacing w:line="360" w:lineRule="auto"/>
              <w:outlineLvl w:val="0"/>
              <w:rPr>
                <w:rFonts w:hint="eastAsia" w:ascii="宋体" w:hAnsi="宋体" w:eastAsia="宋体" w:cs="宋体"/>
                <w:color w:val="auto"/>
                <w:sz w:val="24"/>
                <w:szCs w:val="24"/>
                <w:highlight w:val="none"/>
              </w:rPr>
            </w:pPr>
          </w:p>
        </w:tc>
      </w:tr>
      <w:tr w14:paraId="18F4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01" w:type="pct"/>
            <w:vMerge w:val="continue"/>
            <w:vAlign w:val="center"/>
          </w:tcPr>
          <w:p w14:paraId="5BDAB493">
            <w:pPr>
              <w:spacing w:line="360" w:lineRule="auto"/>
              <w:jc w:val="center"/>
              <w:outlineLvl w:val="0"/>
              <w:rPr>
                <w:rFonts w:hint="default" w:ascii="宋体" w:hAnsi="宋体" w:cs="宋体"/>
                <w:color w:val="auto"/>
                <w:sz w:val="24"/>
                <w:szCs w:val="24"/>
                <w:highlight w:val="none"/>
                <w:lang w:val="en-US" w:eastAsia="zh-CN"/>
              </w:rPr>
            </w:pPr>
          </w:p>
        </w:tc>
        <w:tc>
          <w:tcPr>
            <w:tcW w:w="231" w:type="pct"/>
            <w:vAlign w:val="center"/>
          </w:tcPr>
          <w:p w14:paraId="5B0123E3">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2712" w:type="pct"/>
            <w:vAlign w:val="center"/>
          </w:tcPr>
          <w:p w14:paraId="1BEAA81F">
            <w:pPr>
              <w:snapToGrid w:val="0"/>
              <w:spacing w:line="360" w:lineRule="auto"/>
              <w:rPr>
                <w:rFonts w:hint="eastAsia" w:ascii="宋体" w:hAnsi="宋体" w:eastAsia="宋体" w:cs="宋体"/>
                <w:color w:val="auto"/>
                <w:sz w:val="24"/>
                <w:szCs w:val="24"/>
                <w:highlight w:val="none"/>
                <w:lang w:val="en-US" w:eastAsia="zh-CN"/>
              </w:rPr>
            </w:pPr>
            <w:r>
              <w:rPr>
                <w:rFonts w:ascii="宋体" w:hAnsi="宋体" w:eastAsia="宋体"/>
                <w:color w:val="auto"/>
                <w:sz w:val="24"/>
                <w:szCs w:val="24"/>
                <w:highlight w:val="none"/>
              </w:rPr>
              <w:t>建立信息发布渠道，利用公众号、微信群、钉钉群等多种形式加强辖区未成年人保护活动、工作的组织宣传，并建立完整台账</w:t>
            </w:r>
            <w:r>
              <w:rPr>
                <w:rFonts w:hint="eastAsia" w:ascii="宋体" w:hAnsi="宋体" w:eastAsia="宋体"/>
                <w:color w:val="auto"/>
                <w:sz w:val="24"/>
                <w:szCs w:val="24"/>
                <w:highlight w:val="none"/>
              </w:rPr>
              <w:t>，合理可行</w:t>
            </w:r>
            <w:r>
              <w:rPr>
                <w:rFonts w:hint="eastAsia" w:ascii="宋体" w:hAnsi="宋体" w:eastAsia="宋体"/>
                <w:color w:val="auto"/>
                <w:sz w:val="24"/>
                <w:szCs w:val="24"/>
                <w:highlight w:val="none"/>
                <w:lang w:val="en-US" w:eastAsia="zh-CN"/>
              </w:rPr>
              <w:t>的得</w:t>
            </w:r>
            <w:r>
              <w:rPr>
                <w:rFonts w:hint="eastAsia" w:ascii="宋体" w:hAnsi="宋体" w:eastAsia="宋体"/>
                <w:color w:val="auto"/>
                <w:sz w:val="24"/>
                <w:szCs w:val="24"/>
                <w:highlight w:val="none"/>
              </w:rPr>
              <w:t>3分</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建立信息发布渠道，利用公众号、微信群、钉钉群等多种形式加强辖区未成年人保护活动、工作的组织宣传，并建立</w:t>
            </w:r>
            <w:r>
              <w:rPr>
                <w:rFonts w:hint="eastAsia" w:ascii="宋体" w:hAnsi="宋体"/>
                <w:color w:val="auto"/>
                <w:sz w:val="24"/>
                <w:szCs w:val="24"/>
                <w:highlight w:val="none"/>
                <w:lang w:val="en-US" w:eastAsia="zh-CN"/>
              </w:rPr>
              <w:t>较为</w:t>
            </w:r>
            <w:r>
              <w:rPr>
                <w:rFonts w:ascii="宋体" w:hAnsi="宋体" w:eastAsia="宋体"/>
                <w:color w:val="auto"/>
                <w:sz w:val="24"/>
                <w:szCs w:val="24"/>
                <w:highlight w:val="none"/>
              </w:rPr>
              <w:t>完整台账</w:t>
            </w:r>
            <w:r>
              <w:rPr>
                <w:rFonts w:hint="eastAsia" w:ascii="宋体" w:hAnsi="宋体" w:eastAsia="宋体"/>
                <w:color w:val="auto"/>
                <w:sz w:val="24"/>
                <w:szCs w:val="24"/>
                <w:highlight w:val="none"/>
              </w:rPr>
              <w:t>，</w:t>
            </w:r>
            <w:r>
              <w:rPr>
                <w:rFonts w:hint="eastAsia" w:ascii="宋体" w:hAnsi="宋体"/>
                <w:color w:val="auto"/>
                <w:sz w:val="24"/>
                <w:szCs w:val="24"/>
                <w:highlight w:val="none"/>
                <w:lang w:val="en-US" w:eastAsia="zh-CN"/>
              </w:rPr>
              <w:t>较为</w:t>
            </w:r>
            <w:r>
              <w:rPr>
                <w:rFonts w:hint="eastAsia" w:ascii="宋体" w:hAnsi="宋体" w:eastAsia="宋体"/>
                <w:color w:val="auto"/>
                <w:sz w:val="24"/>
                <w:szCs w:val="24"/>
                <w:highlight w:val="none"/>
              </w:rPr>
              <w:t>合理可行</w:t>
            </w:r>
            <w:r>
              <w:rPr>
                <w:rFonts w:hint="eastAsia" w:ascii="宋体" w:hAnsi="宋体" w:eastAsia="宋体"/>
                <w:color w:val="auto"/>
                <w:sz w:val="24"/>
                <w:szCs w:val="24"/>
                <w:highlight w:val="none"/>
                <w:lang w:val="en-US" w:eastAsia="zh-CN"/>
              </w:rPr>
              <w:t>的得</w:t>
            </w:r>
            <w:r>
              <w:rPr>
                <w:rFonts w:hint="eastAsia" w:ascii="宋体" w:hAnsi="宋体"/>
                <w:color w:val="auto"/>
                <w:sz w:val="24"/>
                <w:szCs w:val="24"/>
                <w:highlight w:val="none"/>
                <w:lang w:val="en-US" w:eastAsia="zh-CN"/>
              </w:rPr>
              <w:t>2</w:t>
            </w:r>
            <w:r>
              <w:rPr>
                <w:rFonts w:hint="eastAsia" w:ascii="宋体" w:hAnsi="宋体" w:eastAsia="宋体"/>
                <w:color w:val="auto"/>
                <w:sz w:val="24"/>
                <w:szCs w:val="24"/>
                <w:highlight w:val="none"/>
              </w:rPr>
              <w:t>分</w:t>
            </w:r>
            <w:r>
              <w:rPr>
                <w:rFonts w:hint="eastAsia" w:ascii="宋体" w:hAnsi="宋体" w:eastAsia="宋体"/>
                <w:color w:val="auto"/>
                <w:sz w:val="24"/>
                <w:szCs w:val="24"/>
                <w:highlight w:val="none"/>
                <w:lang w:eastAsia="zh-CN"/>
              </w:rPr>
              <w:t>；</w:t>
            </w:r>
            <w:r>
              <w:rPr>
                <w:rFonts w:hint="eastAsia" w:ascii="宋体" w:hAnsi="宋体"/>
                <w:color w:val="auto"/>
                <w:sz w:val="24"/>
                <w:highlight w:val="none"/>
                <w:lang w:val="en-US" w:eastAsia="zh-CN"/>
              </w:rPr>
              <w:t>内容有所缺陷需一步完善的得1分；方案不合理或未提供方案的不得分。</w:t>
            </w:r>
          </w:p>
        </w:tc>
        <w:tc>
          <w:tcPr>
            <w:tcW w:w="340" w:type="pct"/>
            <w:vAlign w:val="center"/>
          </w:tcPr>
          <w:p w14:paraId="27BC548A">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517" w:type="pct"/>
            <w:vAlign w:val="center"/>
          </w:tcPr>
          <w:p w14:paraId="56FFD369">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796" w:type="pct"/>
          </w:tcPr>
          <w:p w14:paraId="01D7EC9B">
            <w:pPr>
              <w:spacing w:line="360" w:lineRule="auto"/>
              <w:outlineLvl w:val="0"/>
              <w:rPr>
                <w:rFonts w:hint="eastAsia" w:ascii="宋体" w:hAnsi="宋体" w:eastAsia="宋体" w:cs="宋体"/>
                <w:color w:val="auto"/>
                <w:sz w:val="24"/>
                <w:szCs w:val="24"/>
                <w:highlight w:val="none"/>
              </w:rPr>
            </w:pPr>
          </w:p>
        </w:tc>
      </w:tr>
      <w:tr w14:paraId="15C1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1" w:hRule="atLeast"/>
        </w:trPr>
        <w:tc>
          <w:tcPr>
            <w:tcW w:w="401" w:type="pct"/>
            <w:vAlign w:val="center"/>
          </w:tcPr>
          <w:p w14:paraId="1169FB21">
            <w:pPr>
              <w:snapToGrid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highlight w:val="none"/>
              </w:rPr>
              <w:t>项目组人员</w:t>
            </w:r>
          </w:p>
        </w:tc>
        <w:tc>
          <w:tcPr>
            <w:tcW w:w="231" w:type="pct"/>
            <w:vAlign w:val="center"/>
          </w:tcPr>
          <w:p w14:paraId="206D82DD">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2712" w:type="pct"/>
            <w:vAlign w:val="center"/>
          </w:tcPr>
          <w:p w14:paraId="7130924E">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default" w:ascii="宋体" w:hAnsi="宋体" w:cs="宋体"/>
                <w:color w:val="auto"/>
                <w:sz w:val="24"/>
                <w:szCs w:val="24"/>
                <w:highlight w:val="none"/>
                <w:lang w:val="en-US" w:eastAsia="zh-CN"/>
              </w:rPr>
              <w:t>配备专职负责人具有本科及以上学历</w:t>
            </w:r>
            <w:r>
              <w:rPr>
                <w:rFonts w:hint="eastAsia" w:ascii="宋体" w:hAnsi="宋体" w:cs="宋体"/>
                <w:color w:val="auto"/>
                <w:sz w:val="24"/>
                <w:szCs w:val="24"/>
                <w:highlight w:val="none"/>
                <w:lang w:val="en-US" w:eastAsia="zh-CN"/>
              </w:rPr>
              <w:t>的得1分；具有</w:t>
            </w:r>
            <w:r>
              <w:rPr>
                <w:rFonts w:hint="default" w:ascii="宋体" w:hAnsi="宋体" w:cs="宋体"/>
                <w:color w:val="auto"/>
                <w:sz w:val="24"/>
                <w:szCs w:val="24"/>
                <w:highlight w:val="none"/>
                <w:lang w:val="en-US" w:eastAsia="zh-CN"/>
              </w:rPr>
              <w:t>中级及以上社工证书</w:t>
            </w:r>
            <w:r>
              <w:rPr>
                <w:rFonts w:hint="eastAsia" w:ascii="宋体" w:hAnsi="宋体" w:cs="宋体"/>
                <w:color w:val="auto"/>
                <w:sz w:val="24"/>
                <w:szCs w:val="24"/>
                <w:highlight w:val="none"/>
                <w:lang w:val="en-US" w:eastAsia="zh-CN"/>
              </w:rPr>
              <w:t>的得1分；具有</w:t>
            </w:r>
            <w:r>
              <w:rPr>
                <w:rFonts w:hint="default" w:ascii="宋体" w:hAnsi="宋体" w:cs="宋体"/>
                <w:color w:val="auto"/>
                <w:sz w:val="24"/>
                <w:szCs w:val="24"/>
                <w:highlight w:val="none"/>
                <w:lang w:val="en-US" w:eastAsia="zh-CN"/>
              </w:rPr>
              <w:t>五年以上相关工作经验</w:t>
            </w:r>
            <w:r>
              <w:rPr>
                <w:rFonts w:hint="eastAsia" w:ascii="宋体" w:hAnsi="宋体" w:cs="宋体"/>
                <w:color w:val="auto"/>
                <w:sz w:val="24"/>
                <w:szCs w:val="24"/>
                <w:highlight w:val="none"/>
                <w:lang w:val="en-US" w:eastAsia="zh-CN"/>
              </w:rPr>
              <w:t>的得2分；本项</w:t>
            </w:r>
            <w:r>
              <w:rPr>
                <w:rFonts w:hint="default" w:ascii="宋体" w:hAnsi="宋体" w:cs="宋体"/>
                <w:color w:val="auto"/>
                <w:sz w:val="24"/>
                <w:szCs w:val="24"/>
                <w:highlight w:val="none"/>
                <w:lang w:val="en-US" w:eastAsia="zh-CN"/>
              </w:rPr>
              <w:t>最多得</w:t>
            </w:r>
            <w:r>
              <w:rPr>
                <w:rFonts w:hint="eastAsia" w:ascii="宋体" w:hAnsi="宋体" w:cs="宋体"/>
                <w:color w:val="auto"/>
                <w:sz w:val="24"/>
                <w:szCs w:val="24"/>
                <w:highlight w:val="none"/>
                <w:lang w:val="en-US" w:eastAsia="zh-CN"/>
              </w:rPr>
              <w:t>4</w:t>
            </w:r>
            <w:r>
              <w:rPr>
                <w:rFonts w:hint="default" w:ascii="宋体" w:hAnsi="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p>
          <w:p w14:paraId="2E0DF015">
            <w:pPr>
              <w:spacing w:line="360" w:lineRule="auto"/>
              <w:outlineLvl w:val="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配备不少于两名专职工作人员，具有本科及以上学历，一年以上相关工作经验，全部满足得5分，缺项不得分。</w:t>
            </w:r>
          </w:p>
          <w:p w14:paraId="64EA8DB8">
            <w:pPr>
              <w:pStyle w:val="5"/>
              <w:ind w:left="0" w:leftChars="0" w:firstLine="0" w:firstLineChars="0"/>
              <w:rPr>
                <w:rFonts w:hint="eastAsia"/>
                <w:color w:val="auto"/>
                <w:highlight w:val="none"/>
                <w:lang w:val="en-US" w:eastAsia="zh-CN"/>
              </w:rPr>
            </w:pPr>
            <w:r>
              <w:rPr>
                <w:rFonts w:hint="eastAsia" w:ascii="宋体" w:hAnsi="宋体" w:eastAsia="宋体" w:cs="Times New Roman"/>
                <w:b/>
                <w:bCs/>
                <w:color w:val="auto"/>
                <w:kern w:val="2"/>
                <w:sz w:val="24"/>
                <w:szCs w:val="24"/>
                <w:highlight w:val="none"/>
                <w:lang w:val="en-US" w:eastAsia="zh-CN" w:bidi="ar-SA"/>
              </w:rPr>
              <w:t>注:须提供相应证明材料及本单位最近一个月社保证明复印件或扫描件加盖公章（新成立的公司提供情况说明），否则不得分。</w:t>
            </w:r>
          </w:p>
        </w:tc>
        <w:tc>
          <w:tcPr>
            <w:tcW w:w="340" w:type="pct"/>
            <w:vAlign w:val="center"/>
          </w:tcPr>
          <w:p w14:paraId="3476663F">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517" w:type="pct"/>
            <w:vAlign w:val="center"/>
          </w:tcPr>
          <w:p w14:paraId="6F5A74AB">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796" w:type="pct"/>
          </w:tcPr>
          <w:p w14:paraId="11A6B640">
            <w:pPr>
              <w:spacing w:line="360" w:lineRule="auto"/>
              <w:outlineLvl w:val="0"/>
              <w:rPr>
                <w:rFonts w:hint="eastAsia" w:ascii="宋体" w:hAnsi="宋体" w:eastAsia="宋体" w:cs="宋体"/>
                <w:color w:val="auto"/>
                <w:sz w:val="24"/>
                <w:szCs w:val="24"/>
                <w:highlight w:val="none"/>
              </w:rPr>
            </w:pPr>
          </w:p>
        </w:tc>
      </w:tr>
      <w:tr w14:paraId="2A28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trPr>
        <w:tc>
          <w:tcPr>
            <w:tcW w:w="401" w:type="pct"/>
            <w:vAlign w:val="center"/>
          </w:tcPr>
          <w:p w14:paraId="6D148621">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highlight w:val="none"/>
              </w:rPr>
              <w:t>突发事件应急预案和处理措施</w:t>
            </w:r>
          </w:p>
        </w:tc>
        <w:tc>
          <w:tcPr>
            <w:tcW w:w="231" w:type="pct"/>
            <w:vAlign w:val="center"/>
          </w:tcPr>
          <w:p w14:paraId="32E3CB28">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2712" w:type="pct"/>
            <w:vAlign w:val="center"/>
          </w:tcPr>
          <w:p w14:paraId="10735756">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投标人针对本项目提出的突发事件发生时的应急预案和应急处理措施具有针对性、且合理可行</w:t>
            </w:r>
            <w:r>
              <w:rPr>
                <w:rFonts w:hint="eastAsia" w:ascii="宋体" w:hAnsi="宋体" w:cs="宋体"/>
                <w:color w:val="auto"/>
                <w:sz w:val="24"/>
                <w:szCs w:val="24"/>
                <w:highlight w:val="none"/>
                <w:lang w:val="en-US" w:eastAsia="zh-CN"/>
              </w:rPr>
              <w:t>的得</w:t>
            </w:r>
            <w:r>
              <w:rPr>
                <w:rFonts w:hint="default" w:ascii="宋体" w:hAnsi="宋体" w:eastAsia="宋体" w:cs="宋体"/>
                <w:color w:val="auto"/>
                <w:sz w:val="24"/>
                <w:szCs w:val="24"/>
                <w:highlight w:val="none"/>
                <w:lang w:val="en-US" w:eastAsia="zh-CN"/>
              </w:rPr>
              <w:t>3分</w:t>
            </w: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投标人针对本项目提出的突发事件发生时的应急预案和应急处理措施</w:t>
            </w:r>
            <w:r>
              <w:rPr>
                <w:rFonts w:hint="eastAsia" w:ascii="宋体" w:hAnsi="宋体" w:cs="宋体"/>
                <w:color w:val="auto"/>
                <w:sz w:val="24"/>
                <w:szCs w:val="24"/>
                <w:highlight w:val="none"/>
                <w:lang w:val="en-US" w:eastAsia="zh-CN"/>
              </w:rPr>
              <w:t>较</w:t>
            </w:r>
            <w:r>
              <w:rPr>
                <w:rFonts w:hint="default" w:ascii="宋体" w:hAnsi="宋体" w:eastAsia="宋体" w:cs="宋体"/>
                <w:color w:val="auto"/>
                <w:sz w:val="24"/>
                <w:szCs w:val="24"/>
                <w:highlight w:val="none"/>
                <w:lang w:val="en-US" w:eastAsia="zh-CN"/>
              </w:rPr>
              <w:t>具有针对性、且</w:t>
            </w:r>
            <w:r>
              <w:rPr>
                <w:rFonts w:hint="eastAsia" w:ascii="宋体" w:hAnsi="宋体" w:cs="宋体"/>
                <w:color w:val="auto"/>
                <w:sz w:val="24"/>
                <w:szCs w:val="24"/>
                <w:highlight w:val="none"/>
                <w:lang w:val="en-US" w:eastAsia="zh-CN"/>
              </w:rPr>
              <w:t>较为</w:t>
            </w:r>
            <w:r>
              <w:rPr>
                <w:rFonts w:hint="default" w:ascii="宋体" w:hAnsi="宋体" w:eastAsia="宋体" w:cs="宋体"/>
                <w:color w:val="auto"/>
                <w:sz w:val="24"/>
                <w:szCs w:val="24"/>
                <w:highlight w:val="none"/>
                <w:lang w:val="en-US" w:eastAsia="zh-CN"/>
              </w:rPr>
              <w:t>合理可行</w:t>
            </w:r>
            <w:r>
              <w:rPr>
                <w:rFonts w:hint="eastAsia" w:ascii="宋体" w:hAnsi="宋体" w:cs="宋体"/>
                <w:color w:val="auto"/>
                <w:sz w:val="24"/>
                <w:szCs w:val="24"/>
                <w:highlight w:val="none"/>
                <w:lang w:val="en-US" w:eastAsia="zh-CN"/>
              </w:rPr>
              <w:t>的得2</w:t>
            </w:r>
            <w:r>
              <w:rPr>
                <w:rFonts w:hint="default"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r>
              <w:rPr>
                <w:rFonts w:hint="eastAsia" w:ascii="宋体" w:hAnsi="宋体"/>
                <w:color w:val="auto"/>
                <w:sz w:val="24"/>
                <w:highlight w:val="none"/>
                <w:lang w:val="en-US" w:eastAsia="zh-CN"/>
              </w:rPr>
              <w:t>内容有所缺陷需一步完善的得1分；方案不合理或未提供方案的不得分。</w:t>
            </w:r>
          </w:p>
        </w:tc>
        <w:tc>
          <w:tcPr>
            <w:tcW w:w="340" w:type="pct"/>
            <w:vAlign w:val="center"/>
          </w:tcPr>
          <w:p w14:paraId="318A32B8">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517" w:type="pct"/>
            <w:vAlign w:val="center"/>
          </w:tcPr>
          <w:p w14:paraId="22919C8B">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796" w:type="pct"/>
          </w:tcPr>
          <w:p w14:paraId="09D3D4B4">
            <w:pPr>
              <w:spacing w:line="360" w:lineRule="auto"/>
              <w:outlineLvl w:val="0"/>
              <w:rPr>
                <w:rFonts w:hint="default" w:ascii="宋体" w:hAnsi="宋体" w:eastAsia="宋体" w:cs="宋体"/>
                <w:color w:val="auto"/>
                <w:sz w:val="24"/>
                <w:szCs w:val="24"/>
                <w:highlight w:val="none"/>
                <w:lang w:val="en-US"/>
              </w:rPr>
            </w:pPr>
          </w:p>
        </w:tc>
      </w:tr>
      <w:tr w14:paraId="5796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401" w:type="pct"/>
            <w:vAlign w:val="center"/>
          </w:tcPr>
          <w:p w14:paraId="294E4FF7">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业绩</w:t>
            </w:r>
          </w:p>
        </w:tc>
        <w:tc>
          <w:tcPr>
            <w:tcW w:w="231" w:type="pct"/>
            <w:vAlign w:val="center"/>
          </w:tcPr>
          <w:p w14:paraId="21390DDD">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p>
        </w:tc>
        <w:tc>
          <w:tcPr>
            <w:tcW w:w="2712" w:type="pct"/>
            <w:vAlign w:val="center"/>
          </w:tcPr>
          <w:p w14:paraId="64D8D498">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20</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月1日起，投标人具有同类项目（社会组织服务中心、社会工作站、未成年人保护工作站入驻运营项目）业绩的，每个得</w:t>
            </w:r>
            <w:r>
              <w:rPr>
                <w:rFonts w:hint="eastAsia" w:ascii="宋体" w:hAnsi="宋体" w:cs="宋体"/>
                <w:color w:val="auto"/>
                <w:sz w:val="24"/>
                <w:highlight w:val="none"/>
                <w:lang w:val="en-US" w:eastAsia="zh-CN"/>
              </w:rPr>
              <w:t>0.2</w:t>
            </w:r>
            <w:r>
              <w:rPr>
                <w:rFonts w:hint="eastAsia" w:ascii="宋体" w:hAnsi="宋体" w:cs="宋体"/>
                <w:color w:val="auto"/>
                <w:sz w:val="24"/>
                <w:highlight w:val="none"/>
              </w:rPr>
              <w:t>分，最多得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p w14:paraId="66C93760">
            <w:pPr>
              <w:spacing w:line="360" w:lineRule="auto"/>
              <w:rPr>
                <w:rFonts w:hint="default" w:ascii="宋体" w:hAnsi="宋体" w:eastAsia="宋体" w:cs="宋体"/>
                <w:bCs/>
                <w:color w:val="auto"/>
                <w:sz w:val="24"/>
                <w:szCs w:val="24"/>
                <w:highlight w:val="none"/>
                <w:lang w:val="en-US" w:eastAsia="zh-CN"/>
              </w:rPr>
            </w:pPr>
            <w:r>
              <w:rPr>
                <w:rFonts w:hint="eastAsia" w:ascii="宋体" w:hAnsi="宋体" w:cs="宋体"/>
                <w:b/>
                <w:bCs/>
                <w:color w:val="auto"/>
                <w:sz w:val="24"/>
                <w:highlight w:val="none"/>
                <w:lang w:val="en-US" w:eastAsia="zh-CN"/>
              </w:rPr>
              <w:t>注：</w:t>
            </w:r>
            <w:r>
              <w:rPr>
                <w:rFonts w:hint="eastAsia" w:ascii="宋体" w:hAnsi="宋体" w:cs="宋体"/>
                <w:b/>
                <w:bCs/>
                <w:color w:val="auto"/>
                <w:sz w:val="24"/>
                <w:highlight w:val="none"/>
              </w:rPr>
              <w:t>投标文件中须提供合同复印件或扫描</w:t>
            </w:r>
            <w:r>
              <w:rPr>
                <w:rFonts w:hint="eastAsia" w:ascii="宋体" w:hAnsi="宋体" w:cs="宋体"/>
                <w:b/>
                <w:bCs/>
                <w:color w:val="auto"/>
                <w:sz w:val="24"/>
                <w:highlight w:val="none"/>
                <w:lang w:eastAsia="zh-CN"/>
              </w:rPr>
              <w:t>件</w:t>
            </w:r>
            <w:r>
              <w:rPr>
                <w:rFonts w:hint="eastAsia" w:ascii="宋体" w:hAnsi="宋体" w:cs="宋体"/>
                <w:b/>
                <w:bCs/>
                <w:color w:val="auto"/>
                <w:sz w:val="24"/>
                <w:highlight w:val="none"/>
              </w:rPr>
              <w:t>加盖公章。</w:t>
            </w:r>
          </w:p>
        </w:tc>
        <w:tc>
          <w:tcPr>
            <w:tcW w:w="340" w:type="pct"/>
            <w:vAlign w:val="center"/>
          </w:tcPr>
          <w:p w14:paraId="77E6A1E3">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517" w:type="pct"/>
            <w:vAlign w:val="center"/>
          </w:tcPr>
          <w:p w14:paraId="38F50DB6">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796" w:type="pct"/>
          </w:tcPr>
          <w:p w14:paraId="5D67DBD3">
            <w:pPr>
              <w:spacing w:line="360" w:lineRule="auto"/>
              <w:outlineLvl w:val="0"/>
              <w:rPr>
                <w:rFonts w:hint="default" w:ascii="宋体" w:hAnsi="宋体" w:eastAsia="宋体" w:cs="宋体"/>
                <w:color w:val="auto"/>
                <w:sz w:val="24"/>
                <w:szCs w:val="24"/>
                <w:highlight w:val="none"/>
                <w:lang w:val="en-US"/>
              </w:rPr>
            </w:pPr>
          </w:p>
        </w:tc>
      </w:tr>
      <w:tr w14:paraId="26CF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401" w:type="pct"/>
            <w:vAlign w:val="center"/>
          </w:tcPr>
          <w:p w14:paraId="1E237F51">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报价</w:t>
            </w:r>
          </w:p>
        </w:tc>
        <w:tc>
          <w:tcPr>
            <w:tcW w:w="231" w:type="pct"/>
            <w:vAlign w:val="center"/>
          </w:tcPr>
          <w:p w14:paraId="67DDD65E">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w:t>
            </w:r>
          </w:p>
        </w:tc>
        <w:tc>
          <w:tcPr>
            <w:tcW w:w="2712" w:type="pct"/>
          </w:tcPr>
          <w:p w14:paraId="307AC0EE">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有效投标报价的最低价作为评标基准价，其最低报价为满分；按［投标报价得分=（评标基准价/投标报价）*10］的计算公式计算。</w:t>
            </w:r>
          </w:p>
          <w:p w14:paraId="2C493F59">
            <w:pPr>
              <w:widowControl/>
              <w:shd w:val="clear" w:color="auto" w:fill="FFFFFF"/>
              <w:adjustRightInd/>
              <w:spacing w:after="225"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340" w:type="pct"/>
            <w:vAlign w:val="center"/>
          </w:tcPr>
          <w:p w14:paraId="7ECDCED5">
            <w:pPr>
              <w:spacing w:line="360" w:lineRule="auto"/>
              <w:ind w:firstLine="120" w:firstLineChars="5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17" w:type="pct"/>
            <w:vAlign w:val="center"/>
          </w:tcPr>
          <w:p w14:paraId="5871A99F">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96" w:type="pct"/>
            <w:vAlign w:val="center"/>
          </w:tcPr>
          <w:p w14:paraId="00271379">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0614A553">
      <w:pPr>
        <w:rPr>
          <w:color w:val="auto"/>
          <w:highlight w:val="none"/>
        </w:rPr>
      </w:pPr>
    </w:p>
    <w:p w14:paraId="07D3D5D3">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62E9C113">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10EFB4D">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10E4D7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C4AB70A">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9239DF7">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B316E9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50EF66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85E337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D152458">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7C59B6E">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D71DB30">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46E411C">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FEAA1C5">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43A32A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05B82B0">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AC5D54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DE8695B">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B57029C">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B6FD26A">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hint="eastAsia" w:ascii="宋体" w:hAnsi="宋体" w:cs="宋体"/>
          <w:color w:val="auto"/>
          <w:kern w:val="0"/>
          <w:szCs w:val="24"/>
          <w:highlight w:val="none"/>
          <w:lang w:val="en-US" w:eastAsia="zh-CN"/>
        </w:rPr>
        <w:t>1</w:t>
      </w:r>
      <w:r>
        <w:rPr>
          <w:rFonts w:ascii="宋体" w:hAnsi="宋体" w:cs="宋体"/>
          <w:color w:val="auto"/>
          <w:kern w:val="0"/>
          <w:szCs w:val="24"/>
          <w:highlight w:val="none"/>
        </w:rPr>
        <w:t>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20A597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E75D48D">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5C312E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3ACC85E">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3F8F34D">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3718FB2">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w:t>
      </w:r>
      <w:r>
        <w:rPr>
          <w:rFonts w:hint="eastAsia" w:cs="宋体"/>
          <w:b/>
          <w:color w:val="auto"/>
          <w:kern w:val="0"/>
          <w:highlight w:val="none"/>
          <w:lang w:val="en-US" w:eastAsia="zh-CN"/>
        </w:rPr>
        <w:t>2</w:t>
      </w:r>
      <w:r>
        <w:rPr>
          <w:rFonts w:hint="eastAsia" w:cs="宋体"/>
          <w:b/>
          <w:color w:val="auto"/>
          <w:kern w:val="0"/>
          <w:highlight w:val="none"/>
        </w:rPr>
        <w:t>投标无效。</w:t>
      </w:r>
      <w:r>
        <w:rPr>
          <w:rFonts w:hint="eastAsia" w:cs="宋体"/>
          <w:color w:val="auto"/>
          <w:szCs w:val="21"/>
          <w:highlight w:val="none"/>
        </w:rPr>
        <w:t>有下列情形之一的，投标无效：</w:t>
      </w:r>
    </w:p>
    <w:p w14:paraId="39FBF8E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.1投标人不具备招标文件中规定的资格要求的（投标人未提供有效的资格文件的，视为投标人不具备招标文件中规定的资格要求）；</w:t>
      </w:r>
    </w:p>
    <w:p w14:paraId="578E7F3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.2投标文件未按照招标文件要求签署、盖章的；</w:t>
      </w:r>
    </w:p>
    <w:p w14:paraId="5B1CC7F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.3采购人拟采购的产品属于政府强制采购的节能产品品目清单范围的，投标人相应的投标产品未获得国家确定的认证机构出具的、处于有效期之内的节能产品认证证书的；</w:t>
      </w:r>
    </w:p>
    <w:p w14:paraId="064B9C2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.4投标文件含有采购人不能接受的附加条件的；</w:t>
      </w:r>
    </w:p>
    <w:p w14:paraId="2ABCD57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.5投标文件中承诺的投标有效期少于招标文件中载明的投标有效期的；</w:t>
      </w:r>
    </w:p>
    <w:p w14:paraId="48E39E62">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.6投标文件出现不是唯一的、有选择性投标报价的;</w:t>
      </w:r>
    </w:p>
    <w:p w14:paraId="3D69A73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.7投标报价超过招标文件中规定的预算金额或者最高限价的;</w:t>
      </w:r>
    </w:p>
    <w:p w14:paraId="688879F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.8报价明显低于其他通过符合性审查投标人的报价，有可能影响产品质量或者不能诚信履约的，未能按要求提供书面说明或者提交相关证明材料，不能证明其报价合理性的;</w:t>
      </w:r>
    </w:p>
    <w:p w14:paraId="384EEE7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.9投标人对根据修正原则修正后的报价不确认的；</w:t>
      </w:r>
    </w:p>
    <w:p w14:paraId="7DADE61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.10投标人提供虚假材料投标的；</w:t>
      </w:r>
    </w:p>
    <w:p w14:paraId="7451C05C">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.11投标人有恶意串通、妨碍其他投标人的竞争行为、损害采购人或者其他投标人的合法权益情形的；</w:t>
      </w:r>
    </w:p>
    <w:p w14:paraId="3B6FF9A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.12投标人仅提交备份投标文件，未在电子交易平台传输递交投标文件的，投标无效；</w:t>
      </w:r>
    </w:p>
    <w:p w14:paraId="041192ED">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rPr>
        <w:t>.13 投标文件不满足招标文件的其它实质性要求的；</w:t>
      </w:r>
    </w:p>
    <w:p w14:paraId="2BD21BA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.14法律、法规、规章（适用本市的）及省级以上规范性文件（适用本市的）规定的其他无效情形。</w:t>
      </w:r>
    </w:p>
    <w:p w14:paraId="3EA65E30">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0AB9FE6">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6F6C8C7">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1760974E">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70FF3C0">
      <w:pPr>
        <w:pStyle w:val="27"/>
        <w:snapToGrid w:val="0"/>
        <w:spacing w:line="360" w:lineRule="auto"/>
        <w:rPr>
          <w:rFonts w:cs="宋体"/>
          <w:color w:val="auto"/>
          <w:highlight w:val="none"/>
        </w:rPr>
      </w:pPr>
      <w:r>
        <w:rPr>
          <w:rFonts w:hint="eastAsia" w:cs="宋体"/>
          <w:color w:val="auto"/>
          <w:highlight w:val="none"/>
        </w:rPr>
        <w:t>5.4因重大变故，采购任务取消的。</w:t>
      </w:r>
    </w:p>
    <w:p w14:paraId="215FAC26">
      <w:pPr>
        <w:pStyle w:val="27"/>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DA5D755">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885B264">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730906C">
      <w:pPr>
        <w:pStyle w:val="2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65089F5">
      <w:pPr>
        <w:pStyle w:val="2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3A6D00E">
      <w:pPr>
        <w:pStyle w:val="2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20C6F1D">
      <w:pPr>
        <w:pStyle w:val="2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577A39B">
      <w:pPr>
        <w:pStyle w:val="2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8057559">
      <w:pPr>
        <w:pStyle w:val="27"/>
        <w:snapToGrid w:val="0"/>
        <w:spacing w:line="360" w:lineRule="auto"/>
        <w:ind w:firstLine="0" w:firstLineChars="0"/>
        <w:rPr>
          <w:rFonts w:cs="宋体"/>
          <w:color w:val="auto"/>
          <w:highlight w:val="none"/>
        </w:rPr>
      </w:pPr>
    </w:p>
    <w:p w14:paraId="1A9D9820">
      <w:pPr>
        <w:pStyle w:val="28"/>
        <w:rPr>
          <w:rFonts w:cs="宋体"/>
          <w:color w:val="auto"/>
          <w:highlight w:val="none"/>
        </w:rPr>
      </w:pPr>
    </w:p>
    <w:p w14:paraId="10E0A357">
      <w:pPr>
        <w:pStyle w:val="28"/>
        <w:rPr>
          <w:rFonts w:cs="宋体"/>
          <w:color w:val="auto"/>
          <w:highlight w:val="none"/>
        </w:rPr>
      </w:pPr>
    </w:p>
    <w:p w14:paraId="0DE70F59">
      <w:pPr>
        <w:pStyle w:val="28"/>
        <w:rPr>
          <w:rFonts w:cs="宋体"/>
          <w:color w:val="auto"/>
          <w:highlight w:val="none"/>
        </w:rPr>
      </w:pPr>
    </w:p>
    <w:p w14:paraId="1B175EBD">
      <w:pPr>
        <w:pStyle w:val="28"/>
        <w:rPr>
          <w:rFonts w:cs="宋体"/>
          <w:color w:val="auto"/>
          <w:highlight w:val="none"/>
        </w:rPr>
      </w:pPr>
    </w:p>
    <w:p w14:paraId="2CA0904A">
      <w:pPr>
        <w:pStyle w:val="28"/>
        <w:rPr>
          <w:rFonts w:cs="宋体"/>
          <w:color w:val="auto"/>
          <w:highlight w:val="none"/>
        </w:rPr>
      </w:pPr>
    </w:p>
    <w:p w14:paraId="23B8A392">
      <w:pPr>
        <w:rPr>
          <w:rFonts w:cs="宋体"/>
          <w:color w:val="auto"/>
          <w:highlight w:val="none"/>
        </w:rPr>
      </w:pPr>
    </w:p>
    <w:p w14:paraId="69D413F2">
      <w:pPr>
        <w:pStyle w:val="27"/>
        <w:rPr>
          <w:rFonts w:cs="宋体"/>
          <w:color w:val="auto"/>
          <w:highlight w:val="none"/>
        </w:rPr>
      </w:pPr>
    </w:p>
    <w:p w14:paraId="55568A4A">
      <w:pPr>
        <w:pStyle w:val="28"/>
        <w:rPr>
          <w:rFonts w:cs="宋体"/>
          <w:color w:val="auto"/>
          <w:highlight w:val="none"/>
        </w:rPr>
      </w:pPr>
    </w:p>
    <w:p w14:paraId="6B7CB62D">
      <w:pPr>
        <w:rPr>
          <w:rFonts w:cs="宋体"/>
          <w:color w:val="auto"/>
          <w:highlight w:val="none"/>
        </w:rPr>
      </w:pPr>
    </w:p>
    <w:p w14:paraId="256EAFB9">
      <w:pPr>
        <w:rPr>
          <w:rFonts w:cs="宋体"/>
          <w:color w:val="auto"/>
          <w:highlight w:val="none"/>
        </w:rPr>
      </w:pPr>
    </w:p>
    <w:p w14:paraId="2D28234A">
      <w:pPr>
        <w:rPr>
          <w:rFonts w:cs="宋体"/>
          <w:color w:val="auto"/>
          <w:highlight w:val="none"/>
        </w:rPr>
      </w:pPr>
    </w:p>
    <w:p w14:paraId="18E6B300">
      <w:pPr>
        <w:rPr>
          <w:rFonts w:cs="宋体"/>
          <w:color w:val="auto"/>
          <w:highlight w:val="none"/>
        </w:rPr>
      </w:pPr>
    </w:p>
    <w:p w14:paraId="40D762DB">
      <w:pPr>
        <w:rPr>
          <w:rFonts w:cs="宋体"/>
          <w:color w:val="auto"/>
          <w:highlight w:val="none"/>
        </w:rPr>
      </w:pPr>
    </w:p>
    <w:p w14:paraId="4E0F67DE">
      <w:pPr>
        <w:rPr>
          <w:rFonts w:cs="宋体"/>
          <w:color w:val="auto"/>
          <w:highlight w:val="none"/>
        </w:rPr>
      </w:pPr>
    </w:p>
    <w:bookmarkEnd w:id="27"/>
    <w:p w14:paraId="38960A4D">
      <w:pPr>
        <w:spacing w:line="360" w:lineRule="auto"/>
        <w:outlineLvl w:val="0"/>
        <w:rPr>
          <w:rFonts w:hint="eastAsia" w:ascii="宋体" w:hAnsi="宋体" w:cs="宋体"/>
          <w:b/>
          <w:color w:val="auto"/>
          <w:sz w:val="36"/>
          <w:szCs w:val="36"/>
          <w:highlight w:val="none"/>
        </w:rPr>
      </w:pPr>
      <w:bookmarkStart w:id="395" w:name="第五部分"/>
      <w:bookmarkStart w:id="396" w:name="_Toc86217003"/>
    </w:p>
    <w:p w14:paraId="1BC73008">
      <w:pPr>
        <w:pStyle w:val="2"/>
        <w:rPr>
          <w:rFonts w:hint="eastAsia" w:ascii="宋体" w:hAnsi="宋体" w:cs="宋体"/>
          <w:b/>
          <w:color w:val="auto"/>
          <w:sz w:val="36"/>
          <w:szCs w:val="36"/>
          <w:highlight w:val="none"/>
        </w:rPr>
      </w:pPr>
    </w:p>
    <w:p w14:paraId="04EB9263">
      <w:pPr>
        <w:pStyle w:val="2"/>
        <w:rPr>
          <w:rFonts w:hint="eastAsia" w:ascii="宋体" w:hAnsi="宋体" w:cs="宋体"/>
          <w:b/>
          <w:color w:val="auto"/>
          <w:sz w:val="36"/>
          <w:szCs w:val="36"/>
          <w:highlight w:val="none"/>
        </w:rPr>
      </w:pPr>
    </w:p>
    <w:p w14:paraId="27F59414">
      <w:pPr>
        <w:pStyle w:val="2"/>
        <w:rPr>
          <w:rFonts w:hint="eastAsia" w:ascii="宋体" w:hAnsi="宋体" w:cs="宋体"/>
          <w:b/>
          <w:color w:val="auto"/>
          <w:sz w:val="36"/>
          <w:szCs w:val="36"/>
          <w:highlight w:val="none"/>
        </w:rPr>
      </w:pPr>
    </w:p>
    <w:p w14:paraId="4C0B2513">
      <w:pPr>
        <w:pStyle w:val="2"/>
        <w:rPr>
          <w:rFonts w:hint="eastAsia" w:ascii="宋体" w:hAnsi="宋体" w:cs="宋体"/>
          <w:b/>
          <w:color w:val="auto"/>
          <w:sz w:val="36"/>
          <w:szCs w:val="36"/>
          <w:highlight w:val="none"/>
        </w:rPr>
      </w:pPr>
    </w:p>
    <w:p w14:paraId="515DE157">
      <w:pPr>
        <w:pStyle w:val="2"/>
        <w:rPr>
          <w:rFonts w:hint="eastAsia" w:ascii="宋体" w:hAnsi="宋体" w:cs="宋体"/>
          <w:b/>
          <w:color w:val="auto"/>
          <w:sz w:val="36"/>
          <w:szCs w:val="36"/>
          <w:highlight w:val="none"/>
        </w:rPr>
      </w:pPr>
    </w:p>
    <w:p w14:paraId="38DCFB49">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DCECB23">
      <w:pPr>
        <w:rPr>
          <w:rFonts w:hint="eastAsia" w:ascii="宋体" w:hAnsi="宋体" w:cs="宋体"/>
          <w:color w:val="auto"/>
          <w:sz w:val="24"/>
          <w:highlight w:val="none"/>
        </w:rPr>
      </w:pPr>
    </w:p>
    <w:p w14:paraId="7C91DB89">
      <w:pPr>
        <w:pStyle w:val="27"/>
        <w:rPr>
          <w:rFonts w:hint="eastAsia"/>
          <w:color w:val="auto"/>
          <w:highlight w:val="none"/>
        </w:rPr>
      </w:pPr>
    </w:p>
    <w:p w14:paraId="371324A4">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45110C9">
      <w:pPr>
        <w:spacing w:line="480" w:lineRule="auto"/>
        <w:jc w:val="center"/>
        <w:rPr>
          <w:rFonts w:ascii="宋体" w:hAnsi="宋体" w:cs="宋体"/>
          <w:b/>
          <w:color w:val="auto"/>
          <w:sz w:val="28"/>
          <w:szCs w:val="28"/>
          <w:highlight w:val="none"/>
        </w:rPr>
      </w:pPr>
    </w:p>
    <w:p w14:paraId="14D376F0">
      <w:pPr>
        <w:spacing w:line="480" w:lineRule="auto"/>
        <w:jc w:val="center"/>
        <w:rPr>
          <w:rFonts w:ascii="宋体" w:hAnsi="宋体" w:cs="宋体"/>
          <w:b/>
          <w:color w:val="auto"/>
          <w:sz w:val="24"/>
          <w:highlight w:val="none"/>
        </w:rPr>
      </w:pPr>
    </w:p>
    <w:p w14:paraId="6A4D60CD">
      <w:pPr>
        <w:spacing w:line="480" w:lineRule="auto"/>
        <w:jc w:val="center"/>
        <w:rPr>
          <w:rFonts w:ascii="宋体" w:hAnsi="宋体" w:cs="宋体"/>
          <w:b/>
          <w:color w:val="auto"/>
          <w:sz w:val="24"/>
          <w:highlight w:val="none"/>
        </w:rPr>
      </w:pPr>
    </w:p>
    <w:p w14:paraId="47F214B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7516A1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08A442DD">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3184A4C4">
      <w:pPr>
        <w:spacing w:before="120" w:line="22" w:lineRule="atLeast"/>
        <w:rPr>
          <w:rFonts w:ascii="宋体" w:hAnsi="宋体" w:cs="宋体"/>
          <w:color w:val="auto"/>
          <w:sz w:val="24"/>
          <w:highlight w:val="none"/>
        </w:rPr>
      </w:pPr>
    </w:p>
    <w:p w14:paraId="4356B441">
      <w:pPr>
        <w:pStyle w:val="5"/>
        <w:rPr>
          <w:color w:val="auto"/>
          <w:highlight w:val="none"/>
        </w:rPr>
      </w:pPr>
    </w:p>
    <w:p w14:paraId="4D78A515">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5926743">
      <w:pPr>
        <w:pStyle w:val="600"/>
        <w:spacing w:before="120" w:line="22" w:lineRule="atLeast"/>
        <w:rPr>
          <w:rFonts w:ascii="宋体" w:hAnsi="宋体" w:eastAsia="宋体" w:cs="宋体"/>
          <w:color w:val="auto"/>
          <w:szCs w:val="24"/>
          <w:highlight w:val="none"/>
        </w:rPr>
      </w:pPr>
    </w:p>
    <w:p w14:paraId="3AA42386">
      <w:pPr>
        <w:pStyle w:val="600"/>
        <w:spacing w:before="120" w:line="22" w:lineRule="atLeast"/>
        <w:rPr>
          <w:rFonts w:ascii="宋体" w:hAnsi="宋体" w:eastAsia="宋体" w:cs="宋体"/>
          <w:color w:val="auto"/>
          <w:szCs w:val="24"/>
          <w:highlight w:val="none"/>
        </w:rPr>
      </w:pPr>
    </w:p>
    <w:p w14:paraId="4A247707">
      <w:pPr>
        <w:rPr>
          <w:rFonts w:ascii="宋体" w:hAnsi="宋体" w:cs="宋体"/>
          <w:color w:val="auto"/>
          <w:sz w:val="24"/>
          <w:highlight w:val="none"/>
        </w:rPr>
      </w:pPr>
    </w:p>
    <w:p w14:paraId="7FB718EF">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4967A16F">
      <w:pPr>
        <w:spacing w:before="120" w:line="22" w:lineRule="atLeast"/>
        <w:rPr>
          <w:rFonts w:ascii="宋体" w:hAnsi="宋体" w:cs="宋体"/>
          <w:color w:val="auto"/>
          <w:sz w:val="24"/>
          <w:highlight w:val="none"/>
        </w:rPr>
      </w:pPr>
    </w:p>
    <w:p w14:paraId="1971751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3BB0E41">
      <w:pPr>
        <w:spacing w:before="120" w:line="22" w:lineRule="atLeast"/>
        <w:rPr>
          <w:rFonts w:ascii="宋体" w:hAnsi="宋体" w:cs="宋体"/>
          <w:color w:val="auto"/>
          <w:sz w:val="24"/>
          <w:highlight w:val="none"/>
        </w:rPr>
      </w:pPr>
    </w:p>
    <w:p w14:paraId="31D1D8B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B5FEEA2">
      <w:pPr>
        <w:spacing w:before="120" w:line="22" w:lineRule="atLeast"/>
        <w:rPr>
          <w:rFonts w:ascii="宋体" w:hAnsi="宋体" w:cs="宋体"/>
          <w:color w:val="auto"/>
          <w:sz w:val="24"/>
          <w:highlight w:val="none"/>
        </w:rPr>
      </w:pPr>
    </w:p>
    <w:p w14:paraId="7756D48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42BE3FF">
      <w:pPr>
        <w:widowControl/>
        <w:jc w:val="left"/>
        <w:rPr>
          <w:rFonts w:ascii="宋体" w:hAnsi="宋体" w:cs="宋体"/>
          <w:color w:val="auto"/>
          <w:kern w:val="0"/>
          <w:sz w:val="24"/>
          <w:highlight w:val="none"/>
        </w:rPr>
        <w:sectPr>
          <w:footerReference r:id="rId8" w:type="default"/>
          <w:pgSz w:w="11907" w:h="16840"/>
          <w:pgMar w:top="1474" w:right="1814" w:bottom="1474" w:left="1814" w:header="851" w:footer="851" w:gutter="0"/>
          <w:cols w:space="720" w:num="1"/>
        </w:sectPr>
      </w:pPr>
    </w:p>
    <w:p w14:paraId="659351B3">
      <w:pPr>
        <w:rPr>
          <w:rFonts w:ascii="宋体" w:hAnsi="宋体" w:cs="宋体"/>
          <w:b/>
          <w:color w:val="auto"/>
          <w:sz w:val="24"/>
          <w:highlight w:val="none"/>
        </w:rPr>
      </w:pPr>
    </w:p>
    <w:p w14:paraId="60F09F24">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杭州市临平区塘栖镇人民政府</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公开招标方式</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塘栖镇2025年社会组织服务中心、社会工作站、未成年人保护工作站委托第三方社会组织入驻运营项目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塘栖镇2025年社会组织服务中心、社会工作站、未成年人保护工作站委托第三方社会组织入驻运营项目</w:t>
      </w:r>
      <w:r>
        <w:rPr>
          <w:rFonts w:hint="eastAsia" w:ascii="宋体" w:hAnsi="宋体" w:cs="宋体"/>
          <w:color w:val="auto"/>
          <w:sz w:val="24"/>
          <w:highlight w:val="none"/>
          <w:u w:val="single"/>
          <w:lang w:val="en-US" w:eastAsia="zh-CN"/>
        </w:rPr>
        <w:t>评审委员会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发出之日起10日内，按照采购文件确定的事项签订本合同。合同签订依据为相关法律法规文件、招标文件、乙方投标文件等，合同条款有与前者冲突的，以前者为准</w:t>
      </w:r>
      <w:r>
        <w:rPr>
          <w:rFonts w:hint="eastAsia" w:ascii="宋体" w:hAnsi="宋体"/>
          <w:color w:val="auto"/>
          <w:sz w:val="24"/>
          <w:highlight w:val="none"/>
          <w:lang w:eastAsia="zh-CN"/>
        </w:rPr>
        <w:t>。</w:t>
      </w:r>
    </w:p>
    <w:p w14:paraId="7BE7643B">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07D9D577">
      <w:pPr>
        <w:spacing w:line="560" w:lineRule="exact"/>
        <w:ind w:firstLine="482" w:firstLineChars="200"/>
        <w:outlineLvl w:val="0"/>
        <w:rPr>
          <w:rFonts w:ascii="宋体" w:hAnsi="宋体"/>
          <w:color w:val="auto"/>
          <w:sz w:val="24"/>
          <w:highlight w:val="none"/>
        </w:rPr>
      </w:pPr>
      <w:bookmarkStart w:id="397" w:name="_Toc28855"/>
      <w:bookmarkStart w:id="398" w:name="_Toc15367"/>
      <w:bookmarkStart w:id="399" w:name="_Toc22967"/>
      <w:bookmarkStart w:id="400" w:name="_Toc20421"/>
      <w:bookmarkStart w:id="401"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7"/>
      <w:bookmarkEnd w:id="398"/>
      <w:bookmarkEnd w:id="399"/>
      <w:bookmarkEnd w:id="400"/>
      <w:bookmarkEnd w:id="401"/>
    </w:p>
    <w:p w14:paraId="5AD604B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A8AF42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11D98A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49F5F88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390199D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F5033D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53A1C0D9">
      <w:pPr>
        <w:spacing w:line="560" w:lineRule="exact"/>
        <w:ind w:firstLine="482" w:firstLineChars="200"/>
        <w:outlineLvl w:val="0"/>
        <w:rPr>
          <w:rFonts w:ascii="宋体" w:hAnsi="宋体"/>
          <w:b/>
          <w:color w:val="auto"/>
          <w:sz w:val="24"/>
          <w:highlight w:val="none"/>
        </w:rPr>
      </w:pPr>
      <w:bookmarkStart w:id="402" w:name="_Toc18585"/>
      <w:bookmarkStart w:id="403" w:name="_Toc6311"/>
      <w:bookmarkStart w:id="404" w:name="_Toc2918"/>
      <w:bookmarkStart w:id="405" w:name="_Toc22185"/>
      <w:bookmarkStart w:id="406"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2"/>
      <w:bookmarkEnd w:id="403"/>
      <w:bookmarkEnd w:id="404"/>
      <w:bookmarkEnd w:id="405"/>
      <w:bookmarkEnd w:id="406"/>
    </w:p>
    <w:p w14:paraId="3B2ED5D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2E329E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BDCFF6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CB3AD02">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3E576C">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w:t>
      </w:r>
      <w:r>
        <w:rPr>
          <w:rFonts w:hint="eastAsia"/>
          <w:color w:val="auto"/>
          <w:highlight w:val="none"/>
          <w:lang w:eastAsia="zh-CN"/>
        </w:rPr>
        <w:t>货物的</w:t>
      </w:r>
      <w:r>
        <w:rPr>
          <w:rFonts w:hint="eastAsia"/>
          <w:color w:val="auto"/>
          <w:highlight w:val="none"/>
        </w:rPr>
        <w:t>，则：</w:t>
      </w:r>
    </w:p>
    <w:p w14:paraId="30B76EB2">
      <w:pPr>
        <w:spacing w:line="560" w:lineRule="exact"/>
        <w:ind w:firstLine="480" w:firstLineChars="200"/>
        <w:rPr>
          <w:rFonts w:ascii="宋体" w:hAnsi="宋体" w:cs="宋体"/>
          <w:color w:val="auto"/>
          <w:sz w:val="24"/>
          <w:highlight w:val="none"/>
          <w:u w:val="single"/>
        </w:rPr>
      </w:pPr>
      <w:bookmarkStart w:id="407" w:name="_Toc1386"/>
      <w:bookmarkStart w:id="408" w:name="_Toc21124"/>
      <w:bookmarkStart w:id="409" w:name="_Toc13918"/>
      <w:bookmarkStart w:id="410" w:name="_Toc4929"/>
      <w:bookmarkStart w:id="411"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21821E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3E480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E0652C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7"/>
      <w:bookmarkEnd w:id="408"/>
      <w:bookmarkEnd w:id="409"/>
      <w:bookmarkEnd w:id="410"/>
      <w:bookmarkEnd w:id="411"/>
    </w:p>
    <w:p w14:paraId="3E297BC9">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707D3BB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027AFC1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614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44EF9E">
            <w:pPr>
              <w:pStyle w:val="321"/>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5E7142B5">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6AD022E">
            <w:pPr>
              <w:pStyle w:val="321"/>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0490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025D6E">
            <w:pPr>
              <w:pStyle w:val="321"/>
              <w:spacing w:line="560" w:lineRule="exact"/>
              <w:ind w:firstLine="200"/>
              <w:jc w:val="center"/>
              <w:rPr>
                <w:rFonts w:hAnsi="宋体"/>
                <w:color w:val="auto"/>
                <w:sz w:val="24"/>
                <w:szCs w:val="24"/>
                <w:highlight w:val="none"/>
              </w:rPr>
            </w:pPr>
          </w:p>
        </w:tc>
        <w:tc>
          <w:tcPr>
            <w:tcW w:w="3402" w:type="dxa"/>
            <w:vAlign w:val="center"/>
          </w:tcPr>
          <w:p w14:paraId="270D1B6F">
            <w:pPr>
              <w:pStyle w:val="321"/>
              <w:spacing w:line="560" w:lineRule="exact"/>
              <w:ind w:firstLine="200"/>
              <w:jc w:val="center"/>
              <w:rPr>
                <w:rFonts w:hAnsi="宋体"/>
                <w:color w:val="auto"/>
                <w:sz w:val="24"/>
                <w:szCs w:val="24"/>
                <w:highlight w:val="none"/>
              </w:rPr>
            </w:pPr>
          </w:p>
        </w:tc>
        <w:tc>
          <w:tcPr>
            <w:tcW w:w="2552" w:type="dxa"/>
            <w:vAlign w:val="center"/>
          </w:tcPr>
          <w:p w14:paraId="616FE1DF">
            <w:pPr>
              <w:pStyle w:val="321"/>
              <w:spacing w:line="560" w:lineRule="exact"/>
              <w:ind w:firstLine="200"/>
              <w:jc w:val="center"/>
              <w:rPr>
                <w:rFonts w:hAnsi="宋体"/>
                <w:color w:val="auto"/>
                <w:sz w:val="24"/>
                <w:szCs w:val="24"/>
                <w:highlight w:val="none"/>
              </w:rPr>
            </w:pPr>
          </w:p>
        </w:tc>
      </w:tr>
      <w:tr w14:paraId="531C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ADD3147">
            <w:pPr>
              <w:pStyle w:val="321"/>
              <w:spacing w:line="560" w:lineRule="exact"/>
              <w:ind w:firstLine="200"/>
              <w:jc w:val="center"/>
              <w:rPr>
                <w:rFonts w:hAnsi="宋体"/>
                <w:color w:val="auto"/>
                <w:sz w:val="24"/>
                <w:szCs w:val="24"/>
                <w:highlight w:val="none"/>
              </w:rPr>
            </w:pPr>
          </w:p>
        </w:tc>
        <w:tc>
          <w:tcPr>
            <w:tcW w:w="3402" w:type="dxa"/>
            <w:vAlign w:val="center"/>
          </w:tcPr>
          <w:p w14:paraId="3DFF3E0C">
            <w:pPr>
              <w:pStyle w:val="321"/>
              <w:spacing w:line="560" w:lineRule="exact"/>
              <w:ind w:firstLine="200"/>
              <w:jc w:val="center"/>
              <w:rPr>
                <w:rFonts w:hAnsi="宋体"/>
                <w:color w:val="auto"/>
                <w:sz w:val="24"/>
                <w:szCs w:val="24"/>
                <w:highlight w:val="none"/>
              </w:rPr>
            </w:pPr>
          </w:p>
        </w:tc>
        <w:tc>
          <w:tcPr>
            <w:tcW w:w="2552" w:type="dxa"/>
            <w:vAlign w:val="center"/>
          </w:tcPr>
          <w:p w14:paraId="71E0B566">
            <w:pPr>
              <w:pStyle w:val="321"/>
              <w:spacing w:line="560" w:lineRule="exact"/>
              <w:ind w:firstLine="200"/>
              <w:jc w:val="center"/>
              <w:rPr>
                <w:rFonts w:hAnsi="宋体"/>
                <w:color w:val="auto"/>
                <w:sz w:val="24"/>
                <w:szCs w:val="24"/>
                <w:highlight w:val="none"/>
              </w:rPr>
            </w:pPr>
          </w:p>
        </w:tc>
      </w:tr>
      <w:tr w14:paraId="64EA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18D4C5">
            <w:pPr>
              <w:pStyle w:val="321"/>
              <w:spacing w:line="560" w:lineRule="exact"/>
              <w:ind w:firstLine="200"/>
              <w:jc w:val="center"/>
              <w:rPr>
                <w:rFonts w:hAnsi="宋体"/>
                <w:color w:val="auto"/>
                <w:sz w:val="24"/>
                <w:szCs w:val="24"/>
                <w:highlight w:val="none"/>
              </w:rPr>
            </w:pPr>
          </w:p>
        </w:tc>
        <w:tc>
          <w:tcPr>
            <w:tcW w:w="3402" w:type="dxa"/>
            <w:vAlign w:val="center"/>
          </w:tcPr>
          <w:p w14:paraId="25E363B0">
            <w:pPr>
              <w:pStyle w:val="321"/>
              <w:spacing w:line="560" w:lineRule="exact"/>
              <w:ind w:firstLine="200"/>
              <w:jc w:val="center"/>
              <w:rPr>
                <w:rFonts w:hAnsi="宋体"/>
                <w:color w:val="auto"/>
                <w:sz w:val="24"/>
                <w:szCs w:val="24"/>
                <w:highlight w:val="none"/>
              </w:rPr>
            </w:pPr>
          </w:p>
        </w:tc>
        <w:tc>
          <w:tcPr>
            <w:tcW w:w="2552" w:type="dxa"/>
            <w:vAlign w:val="center"/>
          </w:tcPr>
          <w:p w14:paraId="55C35E28">
            <w:pPr>
              <w:pStyle w:val="321"/>
              <w:spacing w:line="560" w:lineRule="exact"/>
              <w:ind w:firstLine="200"/>
              <w:jc w:val="center"/>
              <w:rPr>
                <w:rFonts w:hAnsi="宋体"/>
                <w:color w:val="auto"/>
                <w:sz w:val="24"/>
                <w:szCs w:val="24"/>
                <w:highlight w:val="none"/>
              </w:rPr>
            </w:pPr>
          </w:p>
        </w:tc>
      </w:tr>
      <w:tr w14:paraId="6E8A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2FB58E">
            <w:pPr>
              <w:pStyle w:val="321"/>
              <w:spacing w:line="560" w:lineRule="exact"/>
              <w:ind w:firstLine="200"/>
              <w:jc w:val="center"/>
              <w:rPr>
                <w:rFonts w:hAnsi="宋体"/>
                <w:color w:val="auto"/>
                <w:sz w:val="24"/>
                <w:szCs w:val="24"/>
                <w:highlight w:val="none"/>
              </w:rPr>
            </w:pPr>
          </w:p>
        </w:tc>
        <w:tc>
          <w:tcPr>
            <w:tcW w:w="3402" w:type="dxa"/>
            <w:vAlign w:val="center"/>
          </w:tcPr>
          <w:p w14:paraId="408D8234">
            <w:pPr>
              <w:pStyle w:val="321"/>
              <w:spacing w:line="560" w:lineRule="exact"/>
              <w:ind w:firstLine="200"/>
              <w:jc w:val="center"/>
              <w:rPr>
                <w:rFonts w:hAnsi="宋体"/>
                <w:color w:val="auto"/>
                <w:sz w:val="24"/>
                <w:szCs w:val="24"/>
                <w:highlight w:val="none"/>
              </w:rPr>
            </w:pPr>
          </w:p>
        </w:tc>
        <w:tc>
          <w:tcPr>
            <w:tcW w:w="2552" w:type="dxa"/>
            <w:vAlign w:val="center"/>
          </w:tcPr>
          <w:p w14:paraId="7F08D8DA">
            <w:pPr>
              <w:pStyle w:val="321"/>
              <w:spacing w:line="560" w:lineRule="exact"/>
              <w:ind w:firstLine="200"/>
              <w:jc w:val="center"/>
              <w:rPr>
                <w:rFonts w:hAnsi="宋体"/>
                <w:color w:val="auto"/>
                <w:sz w:val="24"/>
                <w:szCs w:val="24"/>
                <w:highlight w:val="none"/>
              </w:rPr>
            </w:pPr>
          </w:p>
        </w:tc>
      </w:tr>
      <w:tr w14:paraId="185F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EBB9F57">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2CF3E3B4">
            <w:pPr>
              <w:pStyle w:val="321"/>
              <w:spacing w:line="560" w:lineRule="exact"/>
              <w:ind w:firstLine="200"/>
              <w:jc w:val="center"/>
              <w:rPr>
                <w:rFonts w:hAnsi="宋体"/>
                <w:color w:val="auto"/>
                <w:sz w:val="24"/>
                <w:szCs w:val="24"/>
                <w:highlight w:val="none"/>
              </w:rPr>
            </w:pPr>
          </w:p>
        </w:tc>
      </w:tr>
    </w:tbl>
    <w:p w14:paraId="2A5D79F7">
      <w:pPr>
        <w:spacing w:line="560" w:lineRule="exact"/>
        <w:ind w:firstLine="480" w:firstLineChars="200"/>
        <w:rPr>
          <w:rFonts w:ascii="宋体" w:hAnsi="宋体"/>
          <w:color w:val="auto"/>
          <w:sz w:val="24"/>
          <w:highlight w:val="none"/>
        </w:rPr>
      </w:pPr>
      <w:bookmarkStart w:id="412" w:name="_Toc3654"/>
      <w:bookmarkStart w:id="413" w:name="_Toc26916"/>
      <w:bookmarkStart w:id="414" w:name="_Toc30158"/>
      <w:bookmarkStart w:id="415" w:name="_Toc30506"/>
      <w:bookmarkStart w:id="416"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4C11E137">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2"/>
    <w:bookmarkEnd w:id="413"/>
    <w:bookmarkEnd w:id="414"/>
    <w:bookmarkEnd w:id="415"/>
    <w:bookmarkEnd w:id="416"/>
    <w:p w14:paraId="697F9EBD">
      <w:pPr>
        <w:pStyle w:val="961"/>
        <w:spacing w:before="0" w:beforeAutospacing="0" w:after="0" w:afterAutospacing="0" w:line="360" w:lineRule="auto"/>
        <w:ind w:firstLine="480"/>
        <w:rPr>
          <w:b/>
          <w:color w:val="auto"/>
          <w:highlight w:val="none"/>
        </w:rPr>
      </w:pPr>
      <w:bookmarkStart w:id="417" w:name="_Toc22618"/>
      <w:bookmarkStart w:id="418" w:name="_Toc10340"/>
      <w:bookmarkStart w:id="419" w:name="_Toc1814"/>
      <w:bookmarkStart w:id="420" w:name="_Toc31421"/>
      <w:bookmarkStart w:id="421" w:name="_Toc3625"/>
      <w:bookmarkStart w:id="422" w:name="_Toc4760"/>
      <w:bookmarkStart w:id="423" w:name="_Toc8772"/>
      <w:bookmarkStart w:id="424" w:name="_Toc11108"/>
      <w:r>
        <w:rPr>
          <w:rFonts w:hint="eastAsia"/>
          <w:b/>
          <w:color w:val="auto"/>
          <w:highlight w:val="none"/>
        </w:rPr>
        <w:t>1.4履约保证金</w:t>
      </w:r>
    </w:p>
    <w:p w14:paraId="45D7741F">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28454C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3A44616">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99B5116">
      <w:pPr>
        <w:pStyle w:val="5"/>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2EA6C9D">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D541257">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7"/>
      <w:bookmarkEnd w:id="418"/>
      <w:bookmarkEnd w:id="419"/>
      <w:r>
        <w:rPr>
          <w:rFonts w:hint="eastAsia" w:ascii="宋体" w:hAnsi="宋体" w:cs="宋体"/>
          <w:b/>
          <w:color w:val="auto"/>
          <w:sz w:val="24"/>
          <w:highlight w:val="none"/>
        </w:rPr>
        <w:t>预付款</w:t>
      </w:r>
    </w:p>
    <w:p w14:paraId="28034D38">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15C4847F">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4D427EB">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F23FC5F">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17C24E4">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0F91DDB">
      <w:pPr>
        <w:pStyle w:val="961"/>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73E7E0E">
      <w:pPr>
        <w:pStyle w:val="961"/>
        <w:spacing w:before="0" w:beforeAutospacing="0" w:after="0" w:afterAutospacing="0" w:line="360" w:lineRule="auto"/>
        <w:ind w:firstLine="48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r>
        <w:rPr>
          <w:rFonts w:hint="eastAsia"/>
          <w:color w:val="auto"/>
          <w:highlight w:val="none"/>
        </w:rPr>
        <w:t>货物/服务费用阶段支付比例：</w:t>
      </w:r>
      <w:r>
        <w:rPr>
          <w:rFonts w:hint="eastAsia"/>
          <w:color w:val="auto"/>
          <w:highlight w:val="none"/>
          <w:lang w:val="en-US" w:eastAsia="zh-CN"/>
        </w:rPr>
        <w:t>最终</w:t>
      </w:r>
      <w:r>
        <w:rPr>
          <w:rFonts w:hint="eastAsia"/>
          <w:color w:val="auto"/>
          <w:highlight w:val="none"/>
        </w:rPr>
        <w:t>经塘栖镇根据政府采购法等相关规定审核通过的合同相应条款为准。</w:t>
      </w:r>
    </w:p>
    <w:p w14:paraId="4273916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0"/>
      <w:bookmarkEnd w:id="421"/>
      <w:bookmarkEnd w:id="422"/>
      <w:bookmarkEnd w:id="423"/>
      <w:bookmarkEnd w:id="424"/>
    </w:p>
    <w:p w14:paraId="48952E8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8FFD0B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183CC31">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9F38751">
      <w:pPr>
        <w:spacing w:line="560" w:lineRule="exact"/>
        <w:ind w:firstLine="480" w:firstLineChars="200"/>
        <w:outlineLvl w:val="0"/>
        <w:rPr>
          <w:rFonts w:ascii="宋体" w:hAnsi="宋体"/>
          <w:bCs/>
          <w:color w:val="auto"/>
          <w:sz w:val="24"/>
          <w:highlight w:val="none"/>
        </w:rPr>
      </w:pPr>
      <w:bookmarkStart w:id="425" w:name="_Toc5698"/>
      <w:bookmarkStart w:id="426" w:name="_Toc3079"/>
      <w:bookmarkStart w:id="427" w:name="_Toc2375"/>
      <w:bookmarkStart w:id="428" w:name="_Toc8586"/>
      <w:bookmarkStart w:id="429" w:name="_Toc24662"/>
      <w:r>
        <w:rPr>
          <w:rFonts w:hint="eastAsia" w:ascii="宋体" w:hAnsi="宋体"/>
          <w:bCs/>
          <w:color w:val="auto"/>
          <w:sz w:val="24"/>
          <w:highlight w:val="none"/>
        </w:rPr>
        <w:t>1.7.4若服务</w:t>
      </w:r>
      <w:r>
        <w:rPr>
          <w:rFonts w:hint="eastAsia"/>
          <w:bCs/>
          <w:color w:val="auto"/>
          <w:sz w:val="24"/>
          <w:highlight w:val="none"/>
        </w:rPr>
        <w:t>涉及货物的，则货物的：</w:t>
      </w:r>
    </w:p>
    <w:p w14:paraId="5CFB6E8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27B8AC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984C49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bookmarkEnd w:id="425"/>
    <w:bookmarkEnd w:id="426"/>
    <w:bookmarkEnd w:id="427"/>
    <w:bookmarkEnd w:id="428"/>
    <w:bookmarkEnd w:id="429"/>
    <w:p w14:paraId="403FABA3">
      <w:pPr>
        <w:pStyle w:val="141"/>
        <w:snapToGrid w:val="0"/>
        <w:spacing w:line="360" w:lineRule="auto"/>
        <w:ind w:firstLine="482" w:firstLineChars="20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8</w:t>
      </w:r>
      <w:r>
        <w:rPr>
          <w:rFonts w:hint="eastAsia" w:ascii="宋体" w:hAnsi="宋体" w:eastAsia="宋体" w:cs="宋体"/>
          <w:b/>
          <w:color w:val="auto"/>
          <w:sz w:val="24"/>
          <w:highlight w:val="none"/>
        </w:rPr>
        <w:t>违约责任</w:t>
      </w:r>
    </w:p>
    <w:p w14:paraId="7197D30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211A6B5B">
      <w:pPr>
        <w:pStyle w:val="5"/>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rPr>
        <w:t>.2服务中涉及的货物，除不可抗力外，如果乙方没有按照本合同约定的期限、地点和方式交付货物，那么甲方可要求乙方支付违约金，违约金按每迟延交付货物一日的应交付而未交付货物价格的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DC90A0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5D71718B">
      <w:pPr>
        <w:spacing w:line="560" w:lineRule="exact"/>
        <w:ind w:firstLine="480" w:firstLineChars="200"/>
        <w:rPr>
          <w:rFonts w:hint="eastAsia" w:ascii="宋体" w:hAnsi="宋体" w:eastAsia="宋体" w:cs="宋体"/>
          <w:color w:val="auto"/>
          <w:sz w:val="24"/>
          <w:highlight w:val="none"/>
        </w:rPr>
      </w:pPr>
      <w:bookmarkStart w:id="430" w:name="_Toc30329"/>
      <w:bookmarkStart w:id="431" w:name="_Toc32454"/>
      <w:bookmarkStart w:id="432" w:name="_Toc9497"/>
      <w:bookmarkStart w:id="433" w:name="_Toc26807"/>
      <w:bookmarkStart w:id="434" w:name="_Toc18683"/>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83F17A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3256A2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.6如果出现政府采购监督管理部门在处理投诉事项期间，书面通知甲方暂停采购活动的情形，或者询问或质疑事项可能影响中标或者成交结果的，导致甲方中止履行合同的情形，均不视为甲方违约。</w:t>
      </w:r>
    </w:p>
    <w:p w14:paraId="7D0803FA">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30"/>
    <w:bookmarkEnd w:id="431"/>
    <w:bookmarkEnd w:id="432"/>
    <w:bookmarkEnd w:id="433"/>
    <w:bookmarkEnd w:id="434"/>
    <w:p w14:paraId="33364ED0">
      <w:pPr>
        <w:spacing w:line="560" w:lineRule="exact"/>
        <w:ind w:firstLine="482" w:firstLineChars="200"/>
        <w:outlineLvl w:val="0"/>
        <w:rPr>
          <w:rFonts w:hint="eastAsia" w:ascii="宋体" w:hAnsi="宋体" w:eastAsia="宋体" w:cs="宋体"/>
          <w:b/>
          <w:color w:val="auto"/>
          <w:sz w:val="24"/>
          <w:highlight w:val="none"/>
        </w:rPr>
      </w:pPr>
      <w:bookmarkStart w:id="435" w:name="_Toc15583"/>
      <w:bookmarkStart w:id="436" w:name="_Toc28375"/>
      <w:bookmarkStart w:id="437" w:name="_Toc16021"/>
      <w:r>
        <w:rPr>
          <w:rFonts w:hint="eastAsia" w:ascii="宋体" w:hAnsi="宋体" w:cs="宋体"/>
          <w:b/>
          <w:color w:val="auto"/>
          <w:sz w:val="24"/>
          <w:highlight w:val="none"/>
          <w:lang w:val="en-US" w:eastAsia="zh-CN"/>
        </w:rPr>
        <w:t>1.9</w:t>
      </w:r>
      <w:r>
        <w:rPr>
          <w:rFonts w:hint="eastAsia" w:ascii="宋体" w:hAnsi="宋体" w:eastAsia="宋体" w:cs="宋体"/>
          <w:b/>
          <w:color w:val="auto"/>
          <w:sz w:val="24"/>
          <w:highlight w:val="none"/>
        </w:rPr>
        <w:t>合同争议的解决</w:t>
      </w:r>
      <w:bookmarkEnd w:id="435"/>
      <w:bookmarkEnd w:id="436"/>
      <w:bookmarkEnd w:id="437"/>
    </w:p>
    <w:p w14:paraId="13210900">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47EE25E1">
      <w:pPr>
        <w:spacing w:line="560" w:lineRule="exact"/>
        <w:ind w:right="-420" w:rightChars="-200" w:firstLine="240" w:firstLineChars="1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1.9.1</w:t>
      </w:r>
      <w:r>
        <w:rPr>
          <w:rFonts w:hint="eastAsia" w:ascii="宋体" w:hAnsi="宋体" w:eastAsia="宋体" w:cs="宋体"/>
          <w:color w:val="auto"/>
          <w:sz w:val="24"/>
          <w:highlight w:val="none"/>
        </w:rPr>
        <w:t xml:space="preserve">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22BE26CA">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1.9.2</w:t>
      </w:r>
      <w:r>
        <w:rPr>
          <w:rFonts w:hint="eastAsia" w:ascii="宋体" w:hAnsi="宋体" w:eastAsia="宋体" w:cs="宋体"/>
          <w:color w:val="auto"/>
          <w:sz w:val="24"/>
          <w:highlight w:val="none"/>
        </w:rPr>
        <w:t xml:space="preserve">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4C27CBC9">
      <w:pPr>
        <w:spacing w:line="560" w:lineRule="exact"/>
        <w:ind w:firstLine="482" w:firstLineChars="200"/>
        <w:outlineLvl w:val="0"/>
        <w:rPr>
          <w:rFonts w:hint="eastAsia" w:ascii="宋体" w:hAnsi="宋体" w:eastAsia="宋体" w:cs="宋体"/>
          <w:b/>
          <w:color w:val="auto"/>
          <w:sz w:val="24"/>
          <w:highlight w:val="none"/>
        </w:rPr>
      </w:pPr>
      <w:bookmarkStart w:id="438" w:name="_Toc11173"/>
      <w:bookmarkStart w:id="439" w:name="_Toc7245"/>
      <w:bookmarkStart w:id="440" w:name="_Toc15322"/>
      <w:r>
        <w:rPr>
          <w:rFonts w:hint="eastAsia" w:ascii="宋体" w:hAnsi="宋体" w:eastAsia="宋体" w:cs="宋体"/>
          <w:b/>
          <w:color w:val="auto"/>
          <w:sz w:val="24"/>
          <w:highlight w:val="none"/>
        </w:rPr>
        <w:t>2.</w:t>
      </w:r>
      <w:r>
        <w:rPr>
          <w:rFonts w:hint="eastAsia" w:ascii="宋体" w:hAnsi="宋体" w:cs="宋体"/>
          <w:b/>
          <w:color w:val="auto"/>
          <w:sz w:val="24"/>
          <w:highlight w:val="none"/>
          <w:lang w:val="en-US" w:eastAsia="zh-CN"/>
        </w:rPr>
        <w:t>0</w:t>
      </w:r>
      <w:r>
        <w:rPr>
          <w:rFonts w:hint="eastAsia" w:ascii="宋体" w:hAnsi="宋体" w:eastAsia="宋体" w:cs="宋体"/>
          <w:b/>
          <w:color w:val="auto"/>
          <w:sz w:val="24"/>
          <w:highlight w:val="none"/>
        </w:rPr>
        <w:t xml:space="preserve"> 合同生效</w:t>
      </w:r>
      <w:bookmarkEnd w:id="438"/>
      <w:bookmarkEnd w:id="439"/>
      <w:bookmarkEnd w:id="440"/>
    </w:p>
    <w:p w14:paraId="4CDF9D55">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7478F902">
      <w:pPr>
        <w:autoSpaceDE w:val="0"/>
        <w:autoSpaceDN w:val="0"/>
        <w:spacing w:line="560" w:lineRule="exact"/>
        <w:rPr>
          <w:rFonts w:hint="eastAsia" w:ascii="宋体" w:hAnsi="宋体" w:eastAsia="宋体" w:cs="宋体"/>
          <w:color w:val="auto"/>
          <w:sz w:val="24"/>
          <w:highlight w:val="none"/>
          <w:lang w:val="zh-CN"/>
        </w:rPr>
      </w:pPr>
    </w:p>
    <w:p w14:paraId="42CAE7B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5C1BC74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128B0F0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170F7657">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3F74648A">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72BD6CE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65D49161">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259548CD">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06FFCF0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45CD8CE5">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7090750F">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2C28C12B">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684A097B">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4A08F8A6">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56C02643">
      <w:pPr>
        <w:widowControl/>
        <w:spacing w:line="560" w:lineRule="exact"/>
        <w:jc w:val="left"/>
        <w:rPr>
          <w:rFonts w:ascii="宋体" w:hAnsi="宋体"/>
          <w:b/>
          <w:color w:val="auto"/>
          <w:sz w:val="24"/>
          <w:highlight w:val="none"/>
        </w:rPr>
      </w:pPr>
    </w:p>
    <w:p w14:paraId="14A35AB3">
      <w:pPr>
        <w:widowControl/>
        <w:adjustRightInd/>
        <w:jc w:val="left"/>
        <w:rPr>
          <w:rFonts w:ascii="宋体" w:hAnsi="宋体"/>
          <w:b/>
          <w:color w:val="auto"/>
          <w:sz w:val="24"/>
          <w:highlight w:val="none"/>
        </w:rPr>
      </w:pPr>
      <w:r>
        <w:rPr>
          <w:rFonts w:ascii="宋体" w:hAnsi="宋体"/>
          <w:b/>
          <w:color w:val="auto"/>
          <w:highlight w:val="none"/>
        </w:rPr>
        <w:br w:type="page"/>
      </w:r>
    </w:p>
    <w:p w14:paraId="59015A2B">
      <w:pPr>
        <w:pStyle w:val="703"/>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557D8352">
      <w:pPr>
        <w:spacing w:line="560" w:lineRule="exact"/>
        <w:ind w:firstLine="482" w:firstLineChars="200"/>
        <w:outlineLvl w:val="0"/>
        <w:rPr>
          <w:rFonts w:ascii="宋体" w:hAnsi="宋体"/>
          <w:b/>
          <w:color w:val="auto"/>
          <w:sz w:val="24"/>
          <w:highlight w:val="none"/>
        </w:rPr>
      </w:pPr>
      <w:bookmarkStart w:id="441" w:name="_Toc5228"/>
      <w:bookmarkStart w:id="442" w:name="_Toc19680"/>
      <w:bookmarkStart w:id="443" w:name="_Toc31297"/>
      <w:bookmarkStart w:id="444" w:name="_Toc14021"/>
      <w:bookmarkStart w:id="445" w:name="_Toc25079"/>
      <w:r>
        <w:rPr>
          <w:rFonts w:ascii="宋体" w:hAnsi="宋体"/>
          <w:b/>
          <w:color w:val="auto"/>
          <w:sz w:val="24"/>
          <w:highlight w:val="none"/>
        </w:rPr>
        <w:t>2.1 定义</w:t>
      </w:r>
      <w:bookmarkEnd w:id="441"/>
      <w:bookmarkEnd w:id="442"/>
      <w:bookmarkEnd w:id="443"/>
      <w:bookmarkEnd w:id="444"/>
      <w:bookmarkEnd w:id="445"/>
    </w:p>
    <w:p w14:paraId="6FFB5AE1">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B89E8A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ABD8C30">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139FE336">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68DFD1C0">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BC37AEF">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A02FF81">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35BD582F">
      <w:pPr>
        <w:spacing w:line="560" w:lineRule="exact"/>
        <w:ind w:firstLine="482" w:firstLineChars="200"/>
        <w:outlineLvl w:val="0"/>
        <w:rPr>
          <w:rFonts w:ascii="宋体" w:hAnsi="宋体"/>
          <w:b/>
          <w:color w:val="auto"/>
          <w:sz w:val="24"/>
          <w:highlight w:val="none"/>
        </w:rPr>
      </w:pPr>
      <w:bookmarkStart w:id="446" w:name="_Toc31402"/>
      <w:bookmarkStart w:id="447" w:name="_Toc23289"/>
      <w:bookmarkStart w:id="448" w:name="_Toc3769"/>
      <w:bookmarkStart w:id="449" w:name="_Toc16752"/>
      <w:bookmarkStart w:id="450" w:name="_Toc19539"/>
      <w:r>
        <w:rPr>
          <w:rFonts w:ascii="宋体" w:hAnsi="宋体"/>
          <w:b/>
          <w:color w:val="auto"/>
          <w:sz w:val="24"/>
          <w:highlight w:val="none"/>
        </w:rPr>
        <w:t>2.2 技术规范</w:t>
      </w:r>
      <w:bookmarkEnd w:id="446"/>
      <w:bookmarkEnd w:id="447"/>
      <w:bookmarkEnd w:id="448"/>
      <w:bookmarkEnd w:id="449"/>
      <w:bookmarkEnd w:id="450"/>
    </w:p>
    <w:p w14:paraId="00CCEB9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0350DE53">
      <w:pPr>
        <w:spacing w:line="560" w:lineRule="exact"/>
        <w:ind w:firstLine="482" w:firstLineChars="200"/>
        <w:outlineLvl w:val="0"/>
        <w:rPr>
          <w:rFonts w:ascii="宋体" w:hAnsi="宋体"/>
          <w:b/>
          <w:color w:val="auto"/>
          <w:sz w:val="24"/>
          <w:highlight w:val="none"/>
        </w:rPr>
      </w:pPr>
      <w:bookmarkStart w:id="451" w:name="_Toc9161"/>
      <w:bookmarkStart w:id="452" w:name="_Toc13673"/>
      <w:bookmarkStart w:id="453" w:name="_Toc27945"/>
      <w:bookmarkStart w:id="454" w:name="_Toc4133"/>
      <w:bookmarkStart w:id="455" w:name="_Toc12412"/>
      <w:r>
        <w:rPr>
          <w:rFonts w:ascii="宋体" w:hAnsi="宋体"/>
          <w:b/>
          <w:color w:val="auto"/>
          <w:sz w:val="24"/>
          <w:highlight w:val="none"/>
        </w:rPr>
        <w:t>2.3 知识产权</w:t>
      </w:r>
      <w:bookmarkEnd w:id="451"/>
      <w:bookmarkEnd w:id="452"/>
      <w:bookmarkEnd w:id="453"/>
      <w:bookmarkEnd w:id="454"/>
      <w:bookmarkEnd w:id="455"/>
    </w:p>
    <w:p w14:paraId="1AB1CBD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0FF6092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CD777EE">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522720A0">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7AEBB2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4EC47CF3">
      <w:pPr>
        <w:spacing w:line="560" w:lineRule="exact"/>
        <w:ind w:firstLine="482" w:firstLineChars="200"/>
        <w:outlineLvl w:val="0"/>
        <w:rPr>
          <w:rFonts w:ascii="宋体" w:hAnsi="宋体"/>
          <w:b/>
          <w:color w:val="auto"/>
          <w:sz w:val="24"/>
          <w:highlight w:val="none"/>
        </w:rPr>
      </w:pPr>
      <w:bookmarkStart w:id="456" w:name="_Toc32670"/>
      <w:bookmarkStart w:id="457" w:name="_Toc22011"/>
      <w:bookmarkStart w:id="458" w:name="_Toc26555"/>
      <w:bookmarkStart w:id="459" w:name="_Toc15447"/>
      <w:bookmarkStart w:id="460" w:name="_Toc31233"/>
      <w:r>
        <w:rPr>
          <w:rFonts w:ascii="宋体" w:hAnsi="宋体"/>
          <w:b/>
          <w:color w:val="auto"/>
          <w:sz w:val="24"/>
          <w:highlight w:val="none"/>
        </w:rPr>
        <w:t>2.5 结算方式和付款条件</w:t>
      </w:r>
      <w:bookmarkEnd w:id="456"/>
      <w:bookmarkEnd w:id="457"/>
      <w:bookmarkEnd w:id="458"/>
      <w:bookmarkEnd w:id="459"/>
      <w:bookmarkEnd w:id="460"/>
    </w:p>
    <w:p w14:paraId="40FAA5C9">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D5067DC">
      <w:pPr>
        <w:spacing w:line="560" w:lineRule="exact"/>
        <w:ind w:firstLine="482" w:firstLineChars="200"/>
        <w:outlineLvl w:val="0"/>
        <w:rPr>
          <w:rFonts w:ascii="宋体" w:hAnsi="宋体"/>
          <w:b/>
          <w:color w:val="auto"/>
          <w:sz w:val="24"/>
          <w:highlight w:val="none"/>
        </w:rPr>
      </w:pPr>
      <w:bookmarkStart w:id="461" w:name="_Toc18990"/>
      <w:bookmarkStart w:id="462" w:name="_Toc16163"/>
      <w:bookmarkStart w:id="463" w:name="_Toc13154"/>
      <w:bookmarkStart w:id="464" w:name="_Toc30507"/>
      <w:bookmarkStart w:id="465" w:name="_Toc13467"/>
      <w:r>
        <w:rPr>
          <w:rFonts w:ascii="宋体" w:hAnsi="宋体"/>
          <w:b/>
          <w:color w:val="auto"/>
          <w:sz w:val="24"/>
          <w:highlight w:val="none"/>
        </w:rPr>
        <w:t>2.6 技术资料和保密义务</w:t>
      </w:r>
      <w:bookmarkEnd w:id="461"/>
      <w:bookmarkEnd w:id="462"/>
      <w:bookmarkEnd w:id="463"/>
      <w:bookmarkEnd w:id="464"/>
      <w:bookmarkEnd w:id="465"/>
    </w:p>
    <w:p w14:paraId="4C174B03">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59D6EA3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586B849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B5F2371">
      <w:pPr>
        <w:spacing w:line="560" w:lineRule="exact"/>
        <w:ind w:firstLine="482" w:firstLineChars="200"/>
        <w:outlineLvl w:val="0"/>
        <w:rPr>
          <w:rFonts w:ascii="宋体" w:hAnsi="宋体"/>
          <w:b/>
          <w:color w:val="auto"/>
          <w:sz w:val="24"/>
          <w:highlight w:val="none"/>
        </w:rPr>
      </w:pPr>
      <w:bookmarkStart w:id="466"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6"/>
    </w:p>
    <w:p w14:paraId="370C675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7C63CFE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547F8CC4">
      <w:pPr>
        <w:spacing w:line="560" w:lineRule="exact"/>
        <w:ind w:firstLine="482" w:firstLineChars="200"/>
        <w:outlineLvl w:val="0"/>
        <w:rPr>
          <w:rFonts w:ascii="宋体" w:hAnsi="宋体"/>
          <w:b/>
          <w:color w:val="auto"/>
          <w:sz w:val="24"/>
          <w:highlight w:val="none"/>
        </w:rPr>
      </w:pPr>
      <w:bookmarkStart w:id="467"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7"/>
    </w:p>
    <w:p w14:paraId="62584E8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5641302">
      <w:pPr>
        <w:spacing w:line="560" w:lineRule="exact"/>
        <w:ind w:firstLine="482" w:firstLineChars="200"/>
        <w:outlineLvl w:val="0"/>
        <w:rPr>
          <w:rFonts w:ascii="宋体" w:hAnsi="宋体"/>
          <w:b/>
          <w:color w:val="auto"/>
          <w:sz w:val="24"/>
          <w:highlight w:val="none"/>
        </w:rPr>
      </w:pPr>
      <w:bookmarkStart w:id="468"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8"/>
    </w:p>
    <w:p w14:paraId="05BBB5B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4577B47">
      <w:pPr>
        <w:spacing w:line="560" w:lineRule="exact"/>
        <w:ind w:firstLine="482" w:firstLineChars="200"/>
        <w:outlineLvl w:val="0"/>
        <w:rPr>
          <w:rFonts w:ascii="宋体" w:hAnsi="宋体"/>
          <w:b/>
          <w:color w:val="auto"/>
          <w:sz w:val="24"/>
          <w:highlight w:val="none"/>
        </w:rPr>
      </w:pPr>
      <w:bookmarkStart w:id="469" w:name="_Toc23368"/>
      <w:bookmarkStart w:id="470" w:name="_Toc26689"/>
      <w:bookmarkStart w:id="471" w:name="_Toc10663"/>
      <w:bookmarkStart w:id="472" w:name="_Toc42"/>
      <w:bookmarkStart w:id="473" w:name="_Toc21830"/>
      <w:r>
        <w:rPr>
          <w:rFonts w:ascii="宋体" w:hAnsi="宋体"/>
          <w:b/>
          <w:color w:val="auto"/>
          <w:sz w:val="24"/>
          <w:highlight w:val="none"/>
        </w:rPr>
        <w:t>2.10 合同转让和分包</w:t>
      </w:r>
      <w:bookmarkEnd w:id="469"/>
      <w:bookmarkEnd w:id="470"/>
      <w:bookmarkEnd w:id="471"/>
      <w:bookmarkEnd w:id="472"/>
      <w:bookmarkEnd w:id="473"/>
    </w:p>
    <w:p w14:paraId="7334670C">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679CE927">
      <w:pPr>
        <w:spacing w:line="560" w:lineRule="exact"/>
        <w:ind w:firstLine="482" w:firstLineChars="200"/>
        <w:outlineLvl w:val="0"/>
        <w:rPr>
          <w:rFonts w:ascii="宋体" w:hAnsi="宋体"/>
          <w:b/>
          <w:color w:val="auto"/>
          <w:sz w:val="24"/>
          <w:highlight w:val="none"/>
        </w:rPr>
      </w:pPr>
      <w:bookmarkStart w:id="474" w:name="_Toc25571"/>
      <w:bookmarkStart w:id="475" w:name="_Toc14371"/>
      <w:bookmarkStart w:id="476" w:name="_Toc26633"/>
      <w:bookmarkStart w:id="477" w:name="_Toc32494"/>
      <w:bookmarkStart w:id="478" w:name="_Toc4720"/>
      <w:r>
        <w:rPr>
          <w:rFonts w:ascii="宋体" w:hAnsi="宋体"/>
          <w:b/>
          <w:color w:val="auto"/>
          <w:sz w:val="24"/>
          <w:highlight w:val="none"/>
        </w:rPr>
        <w:t>2.11 不可抗力</w:t>
      </w:r>
      <w:bookmarkEnd w:id="474"/>
      <w:bookmarkEnd w:id="475"/>
      <w:bookmarkEnd w:id="476"/>
      <w:bookmarkEnd w:id="477"/>
      <w:bookmarkEnd w:id="478"/>
    </w:p>
    <w:p w14:paraId="4F8EE7DB">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7606522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780A55E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260F9281">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32938A2D">
      <w:pPr>
        <w:spacing w:line="560" w:lineRule="exact"/>
        <w:ind w:firstLine="482" w:firstLineChars="200"/>
        <w:outlineLvl w:val="0"/>
        <w:rPr>
          <w:rFonts w:ascii="宋体" w:hAnsi="宋体"/>
          <w:b/>
          <w:color w:val="auto"/>
          <w:sz w:val="24"/>
          <w:highlight w:val="none"/>
        </w:rPr>
      </w:pPr>
      <w:bookmarkStart w:id="479" w:name="_Toc24465"/>
      <w:bookmarkStart w:id="480" w:name="_Toc3638"/>
      <w:bookmarkStart w:id="481" w:name="_Toc14115"/>
      <w:bookmarkStart w:id="482" w:name="_Toc23854"/>
      <w:bookmarkStart w:id="483" w:name="_Toc25783"/>
      <w:r>
        <w:rPr>
          <w:rFonts w:ascii="宋体" w:hAnsi="宋体"/>
          <w:b/>
          <w:color w:val="auto"/>
          <w:sz w:val="24"/>
          <w:highlight w:val="none"/>
        </w:rPr>
        <w:t>2.12 税费</w:t>
      </w:r>
      <w:bookmarkEnd w:id="479"/>
      <w:bookmarkEnd w:id="480"/>
      <w:bookmarkEnd w:id="481"/>
      <w:bookmarkEnd w:id="482"/>
      <w:bookmarkEnd w:id="483"/>
    </w:p>
    <w:p w14:paraId="26618408">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07F1C367">
      <w:pPr>
        <w:spacing w:line="560" w:lineRule="exact"/>
        <w:ind w:firstLine="482" w:firstLineChars="200"/>
        <w:outlineLvl w:val="0"/>
        <w:rPr>
          <w:rFonts w:ascii="宋体" w:hAnsi="宋体"/>
          <w:b/>
          <w:color w:val="auto"/>
          <w:sz w:val="24"/>
          <w:highlight w:val="none"/>
        </w:rPr>
      </w:pPr>
      <w:bookmarkStart w:id="484" w:name="_Toc26883"/>
      <w:bookmarkStart w:id="485" w:name="_Toc7315"/>
      <w:bookmarkStart w:id="486" w:name="_Toc30105"/>
      <w:bookmarkStart w:id="487" w:name="_Toc25525"/>
      <w:bookmarkStart w:id="488" w:name="_Toc14814"/>
      <w:r>
        <w:rPr>
          <w:rFonts w:ascii="宋体" w:hAnsi="宋体"/>
          <w:b/>
          <w:color w:val="auto"/>
          <w:sz w:val="24"/>
          <w:highlight w:val="none"/>
        </w:rPr>
        <w:t>2.13 乙方破产</w:t>
      </w:r>
      <w:bookmarkEnd w:id="484"/>
      <w:bookmarkEnd w:id="485"/>
      <w:bookmarkEnd w:id="486"/>
      <w:bookmarkEnd w:id="487"/>
      <w:bookmarkEnd w:id="488"/>
    </w:p>
    <w:p w14:paraId="1D2965AC">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0A8BAE8C">
      <w:pPr>
        <w:spacing w:line="560" w:lineRule="exact"/>
        <w:ind w:firstLine="482" w:firstLineChars="200"/>
        <w:outlineLvl w:val="0"/>
        <w:rPr>
          <w:rFonts w:ascii="宋体" w:hAnsi="宋体"/>
          <w:b/>
          <w:color w:val="auto"/>
          <w:sz w:val="24"/>
          <w:highlight w:val="none"/>
        </w:rPr>
      </w:pPr>
      <w:bookmarkStart w:id="489" w:name="_Toc2016"/>
      <w:bookmarkStart w:id="490" w:name="_Toc23323"/>
      <w:bookmarkStart w:id="491" w:name="_Toc1123"/>
      <w:r>
        <w:rPr>
          <w:rFonts w:ascii="宋体" w:hAnsi="宋体"/>
          <w:b/>
          <w:color w:val="auto"/>
          <w:sz w:val="24"/>
          <w:highlight w:val="none"/>
        </w:rPr>
        <w:t>2.14 合同中止、终止</w:t>
      </w:r>
      <w:bookmarkEnd w:id="489"/>
      <w:bookmarkEnd w:id="490"/>
      <w:bookmarkEnd w:id="491"/>
    </w:p>
    <w:p w14:paraId="2E7F7D5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5F1F150B">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6B646C5">
      <w:pPr>
        <w:spacing w:line="560" w:lineRule="exact"/>
        <w:ind w:firstLine="482" w:firstLineChars="200"/>
        <w:outlineLvl w:val="0"/>
        <w:rPr>
          <w:rFonts w:ascii="宋体" w:hAnsi="宋体"/>
          <w:b/>
          <w:color w:val="auto"/>
          <w:sz w:val="24"/>
          <w:highlight w:val="none"/>
        </w:rPr>
      </w:pPr>
      <w:bookmarkStart w:id="492" w:name="_Toc1969"/>
      <w:bookmarkStart w:id="493" w:name="_Toc17363"/>
      <w:bookmarkStart w:id="494" w:name="_Toc14525"/>
      <w:r>
        <w:rPr>
          <w:rFonts w:ascii="宋体" w:hAnsi="宋体"/>
          <w:b/>
          <w:color w:val="auto"/>
          <w:sz w:val="24"/>
          <w:highlight w:val="none"/>
        </w:rPr>
        <w:t>2.15 检验和验收</w:t>
      </w:r>
      <w:bookmarkEnd w:id="492"/>
      <w:bookmarkEnd w:id="493"/>
      <w:bookmarkEnd w:id="494"/>
    </w:p>
    <w:p w14:paraId="6C04123E">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78B6AC4A">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3DDA230">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1A16D2E3">
      <w:pPr>
        <w:spacing w:line="560" w:lineRule="exact"/>
        <w:ind w:firstLine="482" w:firstLineChars="200"/>
        <w:outlineLvl w:val="0"/>
        <w:rPr>
          <w:rFonts w:ascii="宋体" w:hAnsi="宋体"/>
          <w:b/>
          <w:color w:val="auto"/>
          <w:sz w:val="24"/>
          <w:highlight w:val="none"/>
        </w:rPr>
      </w:pPr>
      <w:bookmarkStart w:id="495" w:name="_Toc12666"/>
      <w:bookmarkStart w:id="496" w:name="_Toc31892"/>
      <w:bookmarkStart w:id="497" w:name="_Toc2308"/>
      <w:bookmarkStart w:id="498" w:name="_Toc9808"/>
      <w:bookmarkStart w:id="499" w:name="_Toc25198"/>
      <w:r>
        <w:rPr>
          <w:rFonts w:ascii="宋体" w:hAnsi="宋体"/>
          <w:b/>
          <w:color w:val="auto"/>
          <w:sz w:val="24"/>
          <w:highlight w:val="none"/>
        </w:rPr>
        <w:t>2.16 通知和送达</w:t>
      </w:r>
      <w:bookmarkEnd w:id="495"/>
      <w:bookmarkEnd w:id="496"/>
      <w:bookmarkEnd w:id="497"/>
      <w:bookmarkEnd w:id="498"/>
      <w:bookmarkEnd w:id="499"/>
    </w:p>
    <w:p w14:paraId="12DA604B">
      <w:pPr>
        <w:spacing w:line="560" w:lineRule="exact"/>
        <w:ind w:firstLine="480" w:firstLineChars="200"/>
        <w:rPr>
          <w:rFonts w:ascii="宋体" w:hAnsi="宋体"/>
          <w:color w:val="auto"/>
          <w:sz w:val="24"/>
          <w:highlight w:val="none"/>
        </w:rPr>
      </w:pPr>
      <w:bookmarkStart w:id="500" w:name="_Toc27674"/>
      <w:bookmarkStart w:id="501"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C4DBA40">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0"/>
      <w:bookmarkEnd w:id="501"/>
    </w:p>
    <w:p w14:paraId="56E92DF4">
      <w:pPr>
        <w:spacing w:line="560" w:lineRule="exact"/>
        <w:ind w:firstLine="482" w:firstLineChars="200"/>
        <w:outlineLvl w:val="0"/>
        <w:rPr>
          <w:rFonts w:ascii="宋体" w:hAnsi="宋体"/>
          <w:b/>
          <w:color w:val="auto"/>
          <w:sz w:val="24"/>
          <w:highlight w:val="none"/>
        </w:rPr>
      </w:pPr>
      <w:bookmarkStart w:id="502" w:name="_Toc20808"/>
      <w:bookmarkStart w:id="503" w:name="_Toc28906"/>
      <w:bookmarkStart w:id="504" w:name="_Toc12254"/>
      <w:bookmarkStart w:id="505" w:name="_Toc5063"/>
      <w:bookmarkStart w:id="506"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2"/>
      <w:bookmarkEnd w:id="503"/>
      <w:bookmarkEnd w:id="504"/>
      <w:bookmarkEnd w:id="505"/>
      <w:bookmarkEnd w:id="506"/>
    </w:p>
    <w:p w14:paraId="108ACCE3">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7FB9A98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5F323D2">
      <w:pPr>
        <w:spacing w:line="560" w:lineRule="exact"/>
        <w:ind w:firstLine="482" w:firstLineChars="200"/>
        <w:outlineLvl w:val="0"/>
        <w:rPr>
          <w:rFonts w:ascii="宋体" w:hAnsi="宋体" w:cs="宋体"/>
          <w:b/>
          <w:color w:val="auto"/>
          <w:sz w:val="24"/>
          <w:highlight w:val="none"/>
        </w:rPr>
      </w:pPr>
      <w:bookmarkStart w:id="507" w:name="_Toc30599"/>
      <w:bookmarkStart w:id="508" w:name="_Toc4355"/>
      <w:bookmarkStart w:id="509" w:name="_Toc18540"/>
      <w:r>
        <w:rPr>
          <w:rFonts w:hint="eastAsia" w:ascii="宋体" w:hAnsi="宋体" w:cs="宋体"/>
          <w:b/>
          <w:color w:val="auto"/>
          <w:sz w:val="24"/>
          <w:highlight w:val="none"/>
        </w:rPr>
        <w:t>2.18 计量单位</w:t>
      </w:r>
      <w:bookmarkEnd w:id="507"/>
      <w:bookmarkEnd w:id="508"/>
      <w:bookmarkEnd w:id="509"/>
    </w:p>
    <w:p w14:paraId="1CF94AC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EDC6D7D">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0B409421">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46198BC8">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0" w:name="_Toc331685784"/>
      <w:r>
        <w:rPr>
          <w:rFonts w:hint="eastAsia" w:ascii="宋体" w:hAnsi="宋体" w:cs="宋体"/>
          <w:b/>
          <w:color w:val="auto"/>
          <w:sz w:val="24"/>
          <w:highlight w:val="none"/>
        </w:rPr>
        <w:t xml:space="preserve"> </w:t>
      </w:r>
      <w:bookmarkEnd w:id="510"/>
      <w:r>
        <w:rPr>
          <w:rFonts w:hint="eastAsia" w:ascii="宋体" w:hAnsi="宋体" w:cs="宋体"/>
          <w:b/>
          <w:color w:val="auto"/>
          <w:sz w:val="24"/>
          <w:highlight w:val="none"/>
        </w:rPr>
        <w:t>第三部分  合同专用条款</w:t>
      </w:r>
    </w:p>
    <w:p w14:paraId="2545D92C">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05D4A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96D439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1107136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0E99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959806">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27155DA">
            <w:pPr>
              <w:numPr>
                <w:ilvl w:val="0"/>
                <w:numId w:val="0"/>
              </w:numPr>
              <w:spacing w:line="360" w:lineRule="auto"/>
              <w:rPr>
                <w:rFonts w:ascii="宋体" w:hAnsi="宋体" w:cs="宋体"/>
                <w:color w:val="auto"/>
                <w:sz w:val="24"/>
                <w:highlight w:val="none"/>
              </w:rPr>
            </w:pPr>
            <w:r>
              <w:rPr>
                <w:rFonts w:ascii="宋体" w:hAnsi="宋体" w:cs="宋体"/>
                <w:color w:val="auto"/>
                <w:sz w:val="24"/>
                <w:highlight w:val="none"/>
              </w:rPr>
              <w:t>1.开展社会组织培育孵化工作，培育省市区品牌社会组织，助推辖区内社会组织高质量发展；提供人员培训、项目策划、项目指导、品牌打造等专业服务；承接社会工作相关的课题研究及项目策划；面向社区居民个人及家庭提供各类专业服务。2.提供专业社会工作服务，助力基层社会治理；提供社工专业咨询、培训、评估、督导等服务；培育发展社区社会组织和志愿者队伍，培养社会工作领军人才，引导社会力量和公众参与基层社会治理。3.为辖区未成年人提供帮扶救助、心理关爱、法治保护、亲子教育、成长助力等服务，搭建完善基层未成年人保护工作体系，引导社会力量参与未成年人保护工作，打造基层未成年人保护工作共同体。</w:t>
            </w:r>
          </w:p>
        </w:tc>
      </w:tr>
      <w:tr w14:paraId="1F129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ADA654">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46845B5">
            <w:pPr>
              <w:spacing w:line="360" w:lineRule="auto"/>
              <w:rPr>
                <w:rFonts w:hint="default" w:ascii="宋体" w:hAnsi="宋体" w:eastAsia="宋体" w:cs="宋体"/>
                <w:color w:val="auto"/>
                <w:sz w:val="24"/>
                <w:highlight w:val="none"/>
                <w:lang w:val="en-US" w:eastAsia="zh-CN"/>
              </w:rPr>
            </w:pPr>
            <w:r>
              <w:rPr>
                <w:rFonts w:hint="eastAsia" w:cs="宋体" w:asciiTheme="minorEastAsia" w:hAnsiTheme="minorEastAsia" w:eastAsiaTheme="minorEastAsia"/>
                <w:color w:val="auto"/>
                <w:kern w:val="0"/>
                <w:sz w:val="24"/>
                <w:highlight w:val="none"/>
              </w:rPr>
              <w:t>应当</w:t>
            </w:r>
            <w:r>
              <w:rPr>
                <w:rFonts w:hint="eastAsia" w:cs="宋体" w:asciiTheme="minorEastAsia" w:hAnsiTheme="minorEastAsia" w:eastAsiaTheme="minorEastAsia"/>
                <w:color w:val="auto"/>
                <w:kern w:val="0"/>
                <w:sz w:val="24"/>
                <w:highlight w:val="none"/>
                <w:lang w:eastAsia="zh-CN"/>
              </w:rPr>
              <w:t>以</w:t>
            </w:r>
            <w:r>
              <w:rPr>
                <w:rFonts w:hint="eastAsia" w:cs="宋体" w:asciiTheme="minorEastAsia" w:hAnsiTheme="minorEastAsia" w:eastAsiaTheme="minorEastAsia"/>
                <w:color w:val="auto"/>
                <w:kern w:val="0"/>
                <w:sz w:val="24"/>
                <w:highlight w:val="none"/>
              </w:rPr>
              <w:t>金融机构、担保机构出具的保函提交</w:t>
            </w:r>
            <w:r>
              <w:rPr>
                <w:rFonts w:hint="eastAsia" w:cs="宋体" w:asciiTheme="minorEastAsia" w:hAnsiTheme="minorEastAsia" w:eastAsiaTheme="minorEastAsia"/>
                <w:color w:val="auto"/>
                <w:kern w:val="0"/>
                <w:sz w:val="24"/>
                <w:highlight w:val="none"/>
                <w:lang w:eastAsia="zh-CN"/>
              </w:rPr>
              <w:t>合同金额的</w:t>
            </w:r>
            <w:r>
              <w:rPr>
                <w:rFonts w:hint="eastAsia" w:cs="宋体" w:asciiTheme="minorEastAsia" w:hAnsiTheme="minorEastAsia" w:eastAsiaTheme="minorEastAsia"/>
                <w:color w:val="auto"/>
                <w:kern w:val="0"/>
                <w:sz w:val="24"/>
                <w:highlight w:val="none"/>
                <w:lang w:val="en-US" w:eastAsia="zh-CN"/>
              </w:rPr>
              <w:t>1%作为履约保证金</w:t>
            </w:r>
            <w:r>
              <w:rPr>
                <w:rFonts w:hint="eastAsia" w:ascii="宋体" w:hAnsi="宋体" w:cs="宋体"/>
                <w:color w:val="auto"/>
                <w:sz w:val="24"/>
                <w:highlight w:val="none"/>
                <w:lang w:val="en-US" w:eastAsia="zh-CN"/>
              </w:rPr>
              <w:t>。</w:t>
            </w:r>
          </w:p>
        </w:tc>
      </w:tr>
      <w:tr w14:paraId="7BED4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1C26A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0EE33067">
            <w:pPr>
              <w:autoSpaceDE w:val="0"/>
              <w:autoSpaceDN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合同签订后，具备支付条件，乙方向甲方提供正规发票，甲方支付乙方第一年合同总价50%的预付款；每年12月底乙方通过甲方或上级民政部门考核后，具备支付条件，乙方向甲方提供正规发票，甲方支付乙方第一年合同总价的50%（注：第二次实际应付服务费根据</w:t>
            </w:r>
            <w:r>
              <w:rPr>
                <w:rFonts w:hint="eastAsia" w:ascii="宋体" w:hAnsi="宋体"/>
                <w:color w:val="auto"/>
                <w:sz w:val="24"/>
                <w:highlight w:val="none"/>
                <w:lang w:eastAsia="zh-CN"/>
              </w:rPr>
              <w:t>年末</w:t>
            </w:r>
            <w:r>
              <w:rPr>
                <w:rFonts w:hint="eastAsia" w:ascii="宋体" w:hAnsi="宋体"/>
                <w:color w:val="auto"/>
                <w:sz w:val="24"/>
                <w:highlight w:val="none"/>
              </w:rPr>
              <w:t>最终考核评估结果进行支付)。</w:t>
            </w:r>
          </w:p>
          <w:p w14:paraId="2C4E5614">
            <w:pPr>
              <w:autoSpaceDE w:val="0"/>
              <w:autoSpaceDN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社会组织服务中心考核评估成绩90分以上且社会工作站、未成年人保护工作站通过考核评估，总服务费全额发放；社会组织服务中心考核评估成绩80-90分总服务费发放至90%，70-80分总服务费发放至80%，60-70分总服务费发放至70%，60分以下则不再予以支付。</w:t>
            </w:r>
          </w:p>
          <w:p w14:paraId="4CA4C0D3">
            <w:pPr>
              <w:autoSpaceDE w:val="0"/>
              <w:autoSpaceDN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社会工作站或未成年人保护工作站未通过考核评估的，则扣除总服务费的10%。</w:t>
            </w:r>
          </w:p>
          <w:p w14:paraId="34D06A77">
            <w:pPr>
              <w:pStyle w:val="970"/>
              <w:spacing w:line="360" w:lineRule="auto"/>
              <w:ind w:firstLine="482" w:firstLineChars="200"/>
              <w:rPr>
                <w:rFonts w:hint="eastAsia"/>
                <w:b/>
                <w:bCs/>
                <w:color w:val="auto"/>
                <w:highlight w:val="none"/>
              </w:rPr>
            </w:pPr>
            <w:r>
              <w:rPr>
                <w:rFonts w:hint="eastAsia" w:ascii="宋体" w:hAnsi="宋体" w:eastAsia="宋体" w:cs="宋体"/>
                <w:b/>
                <w:bCs/>
                <w:color w:val="auto"/>
                <w:kern w:val="2"/>
                <w:sz w:val="24"/>
                <w:szCs w:val="24"/>
                <w:highlight w:val="none"/>
                <w:lang w:val="en-US" w:eastAsia="zh-CN" w:bidi="ar-SA"/>
              </w:rPr>
              <w:t>货物/服务费用阶段支付比例：最终经塘栖镇根据政府采购法等相关规定审核通过的合同相应条款为准。</w:t>
            </w:r>
          </w:p>
          <w:p w14:paraId="376A97A8">
            <w:pPr>
              <w:pStyle w:val="141"/>
              <w:snapToGrid w:val="0"/>
              <w:spacing w:line="360" w:lineRule="auto"/>
              <w:ind w:firstLine="480" w:firstLineChars="200"/>
              <w:rPr>
                <w:rFonts w:hint="eastAsia" w:ascii="宋体" w:hAnsi="宋体" w:eastAsia="宋体"/>
                <w:bCs/>
                <w:color w:val="auto"/>
                <w:sz w:val="24"/>
                <w:highlight w:val="none"/>
                <w:lang w:eastAsia="zh-CN"/>
              </w:rPr>
            </w:pPr>
            <w:r>
              <w:rPr>
                <w:rFonts w:hint="eastAsia" w:ascii="宋体" w:hAnsi="宋体" w:eastAsia="宋体"/>
                <w:bCs/>
                <w:color w:val="auto"/>
                <w:sz w:val="24"/>
                <w:highlight w:val="none"/>
                <w:lang w:eastAsia="zh-CN"/>
              </w:rPr>
              <w:t>合同期满1年后，</w:t>
            </w:r>
            <w:r>
              <w:rPr>
                <w:rFonts w:hint="eastAsia" w:ascii="宋体" w:hAnsi="宋体" w:eastAsia="宋体" w:cs="仿宋"/>
                <w:color w:val="auto"/>
                <w:sz w:val="24"/>
                <w:highlight w:val="none"/>
                <w:lang w:eastAsia="zh-CN"/>
              </w:rPr>
              <w:t>甲方</w:t>
            </w:r>
            <w:r>
              <w:rPr>
                <w:rFonts w:hint="eastAsia" w:ascii="宋体" w:hAnsi="宋体" w:cs="仿宋"/>
                <w:color w:val="auto"/>
                <w:sz w:val="24"/>
                <w:highlight w:val="none"/>
                <w:lang w:eastAsia="zh-CN"/>
              </w:rPr>
              <w:t>及民政部门将会同有关部门，每年对社会组织服务中心开展考核评估</w:t>
            </w:r>
            <w:r>
              <w:rPr>
                <w:rFonts w:hint="eastAsia" w:ascii="宋体" w:hAnsi="宋体" w:eastAsia="宋体"/>
                <w:bCs/>
                <w:color w:val="auto"/>
                <w:sz w:val="24"/>
                <w:highlight w:val="none"/>
                <w:lang w:eastAsia="zh-CN"/>
              </w:rPr>
              <w:t>，如考核评估结果低于90分，甲方有权拒绝续签合同，并扣除相应服务费。</w:t>
            </w:r>
          </w:p>
          <w:p w14:paraId="71BBB003">
            <w:pPr>
              <w:pStyle w:val="141"/>
              <w:snapToGrid w:val="0"/>
              <w:spacing w:line="360" w:lineRule="auto"/>
              <w:ind w:firstLine="480" w:firstLineChars="200"/>
              <w:rPr>
                <w:rFonts w:ascii="宋体" w:hAnsi="宋体" w:cs="宋体"/>
                <w:color w:val="auto"/>
                <w:sz w:val="24"/>
                <w:highlight w:val="none"/>
              </w:rPr>
            </w:pPr>
            <w:r>
              <w:rPr>
                <w:rFonts w:hint="eastAsia" w:ascii="宋体" w:hAnsi="宋体" w:eastAsia="宋体"/>
                <w:bCs/>
                <w:color w:val="auto"/>
                <w:sz w:val="24"/>
                <w:highlight w:val="none"/>
                <w:lang w:eastAsia="zh-CN"/>
              </w:rPr>
              <w:t>合同期满1年后，甲方每年按照区级文件标准对</w:t>
            </w:r>
            <w:r>
              <w:rPr>
                <w:rFonts w:hint="eastAsia" w:ascii="宋体" w:hAnsi="宋体" w:cs="仿宋"/>
                <w:color w:val="auto"/>
                <w:sz w:val="24"/>
                <w:highlight w:val="none"/>
                <w:lang w:eastAsia="zh-CN"/>
              </w:rPr>
              <w:t>社会工作站、未成年人保护工作站的运营情况开展考核评估，或由省、市、区级民政有关部门抽查考核评估，如考核评估结果未通过的，甲方有权拒绝续签合同，并扣除相应服务费。</w:t>
            </w:r>
          </w:p>
        </w:tc>
      </w:tr>
      <w:tr w14:paraId="2A733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A6D8EA">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5E42F1">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D523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A3DF6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0F53E69D">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5D7D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BD883E7">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4C330ABC">
            <w:pPr>
              <w:autoSpaceDE w:val="0"/>
              <w:autoSpaceDN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合同签订后，具备支付条件，乙方向甲方提供正规发票，甲方支付乙方第一年合同总价50%的预付款；每年12月底乙方通过甲方或上级民政部门考核后，具备支付条件，乙方向甲方提供正规发票，甲方支付乙方第一年合同总价的50%（注：第二次实际应付服务费根据</w:t>
            </w:r>
            <w:r>
              <w:rPr>
                <w:rFonts w:hint="eastAsia" w:ascii="宋体" w:hAnsi="宋体"/>
                <w:color w:val="auto"/>
                <w:sz w:val="24"/>
                <w:highlight w:val="none"/>
                <w:lang w:eastAsia="zh-CN"/>
              </w:rPr>
              <w:t>年末</w:t>
            </w:r>
            <w:r>
              <w:rPr>
                <w:rFonts w:hint="eastAsia" w:ascii="宋体" w:hAnsi="宋体"/>
                <w:color w:val="auto"/>
                <w:sz w:val="24"/>
                <w:highlight w:val="none"/>
              </w:rPr>
              <w:t>最终考核评估结果进行支付)。</w:t>
            </w:r>
          </w:p>
          <w:p w14:paraId="417E5FE5">
            <w:pPr>
              <w:autoSpaceDE w:val="0"/>
              <w:autoSpaceDN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社会组织服务中心考核评估成绩90分以上且社会工作站、未成年人保护工作站通过考核评估，总服务费全额发放；社会组织服务中心考核评估成绩80-90分总服务费发放至90%，70-80分总服务费发放至80%，60-70分总服务费发放至70%，60分以下则不再予以支付。</w:t>
            </w:r>
          </w:p>
          <w:p w14:paraId="4B5E49A4">
            <w:pPr>
              <w:autoSpaceDE w:val="0"/>
              <w:autoSpaceDN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社会工作站或未成年人保护工作站未通过考核评估的，则扣除总服务费的10%。</w:t>
            </w:r>
          </w:p>
          <w:p w14:paraId="14192F34">
            <w:pPr>
              <w:pStyle w:val="970"/>
              <w:spacing w:line="360" w:lineRule="auto"/>
              <w:ind w:firstLine="482" w:firstLineChars="200"/>
              <w:rPr>
                <w:rFonts w:hint="eastAsia"/>
                <w:b/>
                <w:bCs/>
                <w:color w:val="auto"/>
                <w:highlight w:val="none"/>
              </w:rPr>
            </w:pPr>
            <w:r>
              <w:rPr>
                <w:rFonts w:hint="eastAsia" w:ascii="宋体" w:hAnsi="宋体" w:eastAsia="宋体" w:cs="宋体"/>
                <w:b/>
                <w:bCs/>
                <w:color w:val="auto"/>
                <w:kern w:val="2"/>
                <w:sz w:val="24"/>
                <w:szCs w:val="24"/>
                <w:highlight w:val="none"/>
                <w:lang w:val="en-US" w:eastAsia="zh-CN" w:bidi="ar-SA"/>
              </w:rPr>
              <w:t>货物/服务费用阶段支付比例：最终经塘栖镇根据政府采购法等相关规定审核通过的合同相应条款为准。</w:t>
            </w:r>
          </w:p>
          <w:p w14:paraId="3743A541">
            <w:pPr>
              <w:pStyle w:val="141"/>
              <w:snapToGrid w:val="0"/>
              <w:spacing w:line="360" w:lineRule="auto"/>
              <w:ind w:firstLine="480" w:firstLineChars="200"/>
              <w:rPr>
                <w:rFonts w:hint="eastAsia" w:ascii="宋体" w:hAnsi="宋体" w:eastAsia="宋体"/>
                <w:bCs/>
                <w:color w:val="auto"/>
                <w:sz w:val="24"/>
                <w:highlight w:val="none"/>
                <w:lang w:eastAsia="zh-CN"/>
              </w:rPr>
            </w:pPr>
            <w:r>
              <w:rPr>
                <w:rFonts w:hint="eastAsia" w:ascii="宋体" w:hAnsi="宋体" w:eastAsia="宋体"/>
                <w:bCs/>
                <w:color w:val="auto"/>
                <w:sz w:val="24"/>
                <w:highlight w:val="none"/>
                <w:lang w:eastAsia="zh-CN"/>
              </w:rPr>
              <w:t>合同期满1年后，</w:t>
            </w:r>
            <w:r>
              <w:rPr>
                <w:rFonts w:hint="eastAsia" w:ascii="宋体" w:hAnsi="宋体" w:eastAsia="宋体" w:cs="仿宋"/>
                <w:color w:val="auto"/>
                <w:sz w:val="24"/>
                <w:highlight w:val="none"/>
                <w:lang w:eastAsia="zh-CN"/>
              </w:rPr>
              <w:t>甲方</w:t>
            </w:r>
            <w:r>
              <w:rPr>
                <w:rFonts w:hint="eastAsia" w:ascii="宋体" w:hAnsi="宋体" w:cs="仿宋"/>
                <w:color w:val="auto"/>
                <w:sz w:val="24"/>
                <w:highlight w:val="none"/>
                <w:lang w:eastAsia="zh-CN"/>
              </w:rPr>
              <w:t>及民政部门将会同有关部门，每年对社会组织服务中心开展考核评估</w:t>
            </w:r>
            <w:r>
              <w:rPr>
                <w:rFonts w:hint="eastAsia" w:ascii="宋体" w:hAnsi="宋体" w:eastAsia="宋体"/>
                <w:bCs/>
                <w:color w:val="auto"/>
                <w:sz w:val="24"/>
                <w:highlight w:val="none"/>
                <w:lang w:eastAsia="zh-CN"/>
              </w:rPr>
              <w:t>，如考核评估结果低于90分，甲方有权拒绝续签合同，并扣除相应服务费。</w:t>
            </w:r>
          </w:p>
          <w:p w14:paraId="055842C9">
            <w:pPr>
              <w:pStyle w:val="141"/>
              <w:snapToGrid w:val="0"/>
              <w:spacing w:line="360" w:lineRule="auto"/>
              <w:ind w:firstLine="480" w:firstLineChars="200"/>
              <w:rPr>
                <w:rFonts w:ascii="宋体" w:hAnsi="宋体" w:cs="宋体"/>
                <w:color w:val="auto"/>
                <w:sz w:val="24"/>
                <w:highlight w:val="none"/>
              </w:rPr>
            </w:pPr>
            <w:r>
              <w:rPr>
                <w:rFonts w:hint="eastAsia" w:ascii="宋体" w:hAnsi="宋体" w:eastAsia="宋体"/>
                <w:bCs/>
                <w:color w:val="auto"/>
                <w:sz w:val="24"/>
                <w:highlight w:val="none"/>
                <w:lang w:eastAsia="zh-CN"/>
              </w:rPr>
              <w:t>合同期满1年后，甲方每年按照区级文件标准对</w:t>
            </w:r>
            <w:r>
              <w:rPr>
                <w:rFonts w:hint="eastAsia" w:ascii="宋体" w:hAnsi="宋体" w:cs="仿宋"/>
                <w:color w:val="auto"/>
                <w:sz w:val="24"/>
                <w:highlight w:val="none"/>
                <w:lang w:eastAsia="zh-CN"/>
              </w:rPr>
              <w:t>社会工作站、未成年人保护工作站的运营情况开展考核评估，或由省、市、区级民政有关部门抽查考核评估，如考核评估结果未通过的，甲方有权拒绝续签合同，并扣除相应服务费。</w:t>
            </w:r>
          </w:p>
        </w:tc>
      </w:tr>
      <w:tr w14:paraId="13753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086C42">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2288A8A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202 年  月  日-202 年  月  日</w:t>
            </w:r>
          </w:p>
        </w:tc>
      </w:tr>
      <w:tr w14:paraId="77B38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8DF0D2">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5B8DCE9A">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杭州市临平区塘栖镇</w:t>
            </w:r>
          </w:p>
        </w:tc>
      </w:tr>
      <w:tr w14:paraId="52C77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4BDD52">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40A5DCB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现场服务</w:t>
            </w:r>
          </w:p>
        </w:tc>
      </w:tr>
      <w:tr w14:paraId="19F4F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B47C16">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548F0BD">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863D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18C9CE">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233B19D4">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07F0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796D65">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56637E62">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881F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46A61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c>
          <w:tcPr>
            <w:tcW w:w="4464" w:type="pct"/>
            <w:vAlign w:val="center"/>
          </w:tcPr>
          <w:p w14:paraId="4824516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09E3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43A8F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1.9.2</w:t>
            </w:r>
          </w:p>
        </w:tc>
        <w:tc>
          <w:tcPr>
            <w:tcW w:w="4464" w:type="pct"/>
            <w:vAlign w:val="center"/>
          </w:tcPr>
          <w:p w14:paraId="04139273">
            <w:pPr>
              <w:spacing w:line="360" w:lineRule="auto"/>
              <w:rPr>
                <w:rFonts w:ascii="宋体" w:hAnsi="宋体" w:cs="宋体"/>
                <w:color w:val="auto"/>
                <w:sz w:val="24"/>
                <w:highlight w:val="none"/>
              </w:rPr>
            </w:pPr>
            <w:bookmarkStart w:id="511" w:name="_Hlk124179938"/>
            <w:r>
              <w:rPr>
                <w:rFonts w:hint="eastAsia" w:ascii="宋体" w:hAnsi="宋体"/>
                <w:iCs/>
                <w:color w:val="auto"/>
                <w:sz w:val="24"/>
                <w:highlight w:val="none"/>
              </w:rPr>
              <w:t>本合同履行过程中如发生争议的，双方应友好协商；协商不成的，任何一方均可向甲方所在地人民法院提起诉讼。</w:t>
            </w:r>
            <w:bookmarkEnd w:id="511"/>
          </w:p>
        </w:tc>
      </w:tr>
      <w:tr w14:paraId="7AA80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787EFE">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3A045D96">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w:t>
            </w:r>
          </w:p>
        </w:tc>
      </w:tr>
      <w:tr w14:paraId="0B7B4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1ED20A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0837989C">
            <w:pPr>
              <w:autoSpaceDE w:val="0"/>
              <w:autoSpaceDN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合同签订后，具备支付条件，乙方向甲方提供正规发票，甲方支付乙方第一年合同总价50%的预付款；每年12月底乙方通过甲方或上级民政部门考核后，具备支付条件，乙方向甲方提供正规发票，甲方支付乙方第一年合同总价的50%（注：第二次实际应付服务费根据</w:t>
            </w:r>
            <w:r>
              <w:rPr>
                <w:rFonts w:hint="eastAsia" w:ascii="宋体" w:hAnsi="宋体"/>
                <w:color w:val="auto"/>
                <w:sz w:val="24"/>
                <w:highlight w:val="none"/>
                <w:lang w:eastAsia="zh-CN"/>
              </w:rPr>
              <w:t>年末</w:t>
            </w:r>
            <w:r>
              <w:rPr>
                <w:rFonts w:hint="eastAsia" w:ascii="宋体" w:hAnsi="宋体"/>
                <w:color w:val="auto"/>
                <w:sz w:val="24"/>
                <w:highlight w:val="none"/>
              </w:rPr>
              <w:t>最终考核评估结果进行支付)。</w:t>
            </w:r>
          </w:p>
          <w:p w14:paraId="41E099BC">
            <w:pPr>
              <w:autoSpaceDE w:val="0"/>
              <w:autoSpaceDN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社会组织服务中心考核评估成绩90分以上且社会工作站、未成年人保护工作站通过考核评估，总服务费全额发放；社会组织服务中心考核评估成绩80-90分总服务费发放至90%，70-80分总服务费发放至80%，60-70分总服务费发放至70%，60分以下则不再予以支付。</w:t>
            </w:r>
          </w:p>
          <w:p w14:paraId="354F4CF6">
            <w:pPr>
              <w:autoSpaceDE w:val="0"/>
              <w:autoSpaceDN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社会工作站或未成年人保护工作站未通过考核评估的，则扣除总服务费的10%。</w:t>
            </w:r>
          </w:p>
          <w:p w14:paraId="7FDDBF19">
            <w:pPr>
              <w:pStyle w:val="970"/>
              <w:spacing w:line="360" w:lineRule="auto"/>
              <w:ind w:firstLine="482" w:firstLineChars="200"/>
              <w:rPr>
                <w:rFonts w:hint="eastAsia"/>
                <w:b/>
                <w:bCs/>
                <w:color w:val="auto"/>
                <w:highlight w:val="none"/>
              </w:rPr>
            </w:pPr>
            <w:r>
              <w:rPr>
                <w:rFonts w:hint="eastAsia" w:ascii="宋体" w:hAnsi="宋体" w:eastAsia="宋体" w:cs="宋体"/>
                <w:b/>
                <w:bCs/>
                <w:color w:val="auto"/>
                <w:kern w:val="2"/>
                <w:sz w:val="24"/>
                <w:szCs w:val="24"/>
                <w:highlight w:val="none"/>
                <w:lang w:val="en-US" w:eastAsia="zh-CN" w:bidi="ar-SA"/>
              </w:rPr>
              <w:t>货物/服务费用阶段支付比例：最终经塘栖镇根据政府采购法等相关规定审核通过的合同相应条款为准。</w:t>
            </w:r>
          </w:p>
          <w:p w14:paraId="3427997B">
            <w:pPr>
              <w:pStyle w:val="141"/>
              <w:snapToGrid w:val="0"/>
              <w:spacing w:line="360" w:lineRule="auto"/>
              <w:ind w:firstLine="480" w:firstLineChars="200"/>
              <w:rPr>
                <w:rFonts w:hint="eastAsia" w:ascii="宋体" w:hAnsi="宋体" w:eastAsia="宋体"/>
                <w:bCs/>
                <w:color w:val="auto"/>
                <w:sz w:val="24"/>
                <w:highlight w:val="none"/>
                <w:lang w:eastAsia="zh-CN"/>
              </w:rPr>
            </w:pPr>
            <w:r>
              <w:rPr>
                <w:rFonts w:hint="eastAsia" w:ascii="宋体" w:hAnsi="宋体" w:eastAsia="宋体"/>
                <w:bCs/>
                <w:color w:val="auto"/>
                <w:sz w:val="24"/>
                <w:highlight w:val="none"/>
                <w:lang w:eastAsia="zh-CN"/>
              </w:rPr>
              <w:t>合同期满1年后，</w:t>
            </w:r>
            <w:r>
              <w:rPr>
                <w:rFonts w:hint="eastAsia" w:ascii="宋体" w:hAnsi="宋体" w:eastAsia="宋体" w:cs="仿宋"/>
                <w:color w:val="auto"/>
                <w:sz w:val="24"/>
                <w:highlight w:val="none"/>
                <w:lang w:eastAsia="zh-CN"/>
              </w:rPr>
              <w:t>甲方</w:t>
            </w:r>
            <w:r>
              <w:rPr>
                <w:rFonts w:hint="eastAsia" w:ascii="宋体" w:hAnsi="宋体" w:cs="仿宋"/>
                <w:color w:val="auto"/>
                <w:sz w:val="24"/>
                <w:highlight w:val="none"/>
                <w:lang w:eastAsia="zh-CN"/>
              </w:rPr>
              <w:t>及民政部门将会同有关部门，每年对社会组织服务中心开展考核评估</w:t>
            </w:r>
            <w:r>
              <w:rPr>
                <w:rFonts w:hint="eastAsia" w:ascii="宋体" w:hAnsi="宋体" w:eastAsia="宋体"/>
                <w:bCs/>
                <w:color w:val="auto"/>
                <w:sz w:val="24"/>
                <w:highlight w:val="none"/>
                <w:lang w:eastAsia="zh-CN"/>
              </w:rPr>
              <w:t>，如考核评估结果低于90分，甲方有权拒绝续签合同，并扣除相应服务费。</w:t>
            </w:r>
          </w:p>
          <w:p w14:paraId="10936D9D">
            <w:pPr>
              <w:pStyle w:val="970"/>
              <w:spacing w:line="360" w:lineRule="auto"/>
              <w:ind w:firstLine="480" w:firstLineChars="200"/>
              <w:rPr>
                <w:rFonts w:ascii="宋体" w:hAnsi="宋体" w:cs="宋体"/>
                <w:color w:val="auto"/>
                <w:sz w:val="24"/>
                <w:highlight w:val="none"/>
              </w:rPr>
            </w:pPr>
            <w:r>
              <w:rPr>
                <w:rFonts w:hint="eastAsia" w:ascii="宋体" w:hAnsi="宋体" w:eastAsia="宋体"/>
                <w:bCs/>
                <w:color w:val="auto"/>
                <w:sz w:val="24"/>
                <w:highlight w:val="none"/>
                <w:lang w:eastAsia="zh-CN"/>
              </w:rPr>
              <w:t>合同期满1年后，甲方每年按照区级文件标准对</w:t>
            </w:r>
            <w:r>
              <w:rPr>
                <w:rFonts w:hint="eastAsia" w:ascii="宋体" w:hAnsi="宋体" w:cs="仿宋"/>
                <w:color w:val="auto"/>
                <w:sz w:val="24"/>
                <w:highlight w:val="none"/>
                <w:lang w:eastAsia="zh-CN"/>
              </w:rPr>
              <w:t>社会工作站、未成年人保护工作站的运营情况开展考核评估，或由省、市、区级民政有关部门抽查考核评估，如考核评估结果未通过的，甲方有权拒绝续签合同，并扣除相应服务费。</w:t>
            </w:r>
          </w:p>
        </w:tc>
      </w:tr>
      <w:tr w14:paraId="41790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7BE67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67C1DDF">
            <w:pPr>
              <w:spacing w:line="360" w:lineRule="auto"/>
              <w:rPr>
                <w:rFonts w:ascii="宋体" w:hAnsi="宋体" w:cs="宋体"/>
                <w:color w:val="auto"/>
                <w:sz w:val="24"/>
                <w:highlight w:val="none"/>
              </w:rPr>
            </w:pPr>
            <w:r>
              <w:rPr>
                <w:rFonts w:hint="eastAsia" w:ascii="宋体" w:hAnsi="宋体" w:cs="仿宋"/>
                <w:color w:val="auto"/>
                <w:sz w:val="24"/>
                <w:highlight w:val="none"/>
              </w:rPr>
              <w:t>因不可抗力致使合同有变更必要的，双方当事人应在</w:t>
            </w:r>
            <w:r>
              <w:rPr>
                <w:rFonts w:ascii="宋体" w:hAnsi="宋体" w:cs="仿宋"/>
                <w:color w:val="auto"/>
                <w:sz w:val="24"/>
                <w:highlight w:val="none"/>
              </w:rPr>
              <w:t>15日</w:t>
            </w:r>
            <w:r>
              <w:rPr>
                <w:rFonts w:hint="eastAsia" w:ascii="宋体" w:hAnsi="宋体" w:cs="仿宋"/>
                <w:color w:val="auto"/>
                <w:sz w:val="24"/>
                <w:highlight w:val="none"/>
              </w:rPr>
              <w:t>内以书面形式变更合同。</w:t>
            </w:r>
          </w:p>
        </w:tc>
      </w:tr>
      <w:tr w14:paraId="0FAF1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84B4DE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00AAD996">
            <w:pPr>
              <w:spacing w:line="360" w:lineRule="auto"/>
              <w:rPr>
                <w:rFonts w:ascii="宋体" w:hAnsi="宋体" w:cs="宋体"/>
                <w:color w:val="auto"/>
                <w:sz w:val="24"/>
                <w:highlight w:val="none"/>
              </w:rPr>
            </w:pPr>
            <w:r>
              <w:rPr>
                <w:rFonts w:ascii="宋体" w:hAnsi="宋体" w:cs="仿宋"/>
                <w:color w:val="auto"/>
                <w:sz w:val="24"/>
                <w:highlight w:val="none"/>
              </w:rPr>
              <w:t>受不可抗力影响的一方在不可抗力发生后，应在15日内以书面形式通知对方当事人，并在15日内，将有关部门出具的证明文件送达对方当事人</w:t>
            </w:r>
            <w:r>
              <w:rPr>
                <w:rFonts w:hint="eastAsia" w:ascii="宋体" w:hAnsi="宋体" w:cs="仿宋"/>
                <w:color w:val="auto"/>
                <w:sz w:val="24"/>
                <w:highlight w:val="none"/>
              </w:rPr>
              <w:t>。</w:t>
            </w:r>
          </w:p>
        </w:tc>
      </w:tr>
      <w:tr w14:paraId="6C7BA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53E53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234F76C0">
            <w:pPr>
              <w:spacing w:line="360" w:lineRule="auto"/>
              <w:ind w:firstLine="420"/>
              <w:rPr>
                <w:rFonts w:ascii="宋体" w:hAnsi="宋体"/>
                <w:color w:val="auto"/>
                <w:sz w:val="24"/>
                <w:highlight w:val="none"/>
              </w:rPr>
            </w:pPr>
            <w:r>
              <w:rPr>
                <w:rFonts w:hint="eastAsia" w:ascii="宋体" w:hAnsi="宋体"/>
                <w:color w:val="auto"/>
                <w:sz w:val="24"/>
                <w:highlight w:val="none"/>
              </w:rPr>
              <w:t>项目交付前，乙方应对服务的质量、数量等方面进行详细、全面的检验，并向甲方出具证明服务符合合同约定的文件，提供相关实施文档及用户评价，提出验收申请；甲方根据乙方的验收申请发起验收，并可依法邀请相关方参加，验收应出具验收书。</w:t>
            </w:r>
          </w:p>
          <w:p w14:paraId="44307368">
            <w:pPr>
              <w:spacing w:line="360" w:lineRule="auto"/>
              <w:rPr>
                <w:rFonts w:ascii="宋体" w:hAnsi="宋体" w:cs="宋体"/>
                <w:color w:val="auto"/>
                <w:sz w:val="24"/>
                <w:highlight w:val="none"/>
              </w:rPr>
            </w:pPr>
            <w:r>
              <w:rPr>
                <w:rFonts w:hint="eastAsia" w:ascii="宋体" w:hAnsi="宋体"/>
                <w:color w:val="auto"/>
                <w:sz w:val="24"/>
                <w:highlight w:val="none"/>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w:t>
            </w:r>
          </w:p>
        </w:tc>
      </w:tr>
      <w:tr w14:paraId="66F52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6AFF7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22DFAD9">
            <w:pPr>
              <w:spacing w:line="360" w:lineRule="auto"/>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）采用本行业通用标准；满足所有采购需求及投标文件承诺；项目验收资料齐全。</w:t>
            </w:r>
          </w:p>
          <w:p w14:paraId="487E3ACA">
            <w:pPr>
              <w:pStyle w:val="28"/>
              <w:spacing w:line="360" w:lineRule="auto"/>
              <w:ind w:left="0" w:leftChars="0" w:firstLine="0" w:firstLineChars="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）采用一次性验收方式。</w:t>
            </w:r>
          </w:p>
          <w:p w14:paraId="48A5762C">
            <w:pPr>
              <w:spacing w:line="360" w:lineRule="auto"/>
              <w:rPr>
                <w:rFonts w:ascii="宋体" w:hAnsi="宋体" w:cs="宋体"/>
                <w:color w:val="auto"/>
                <w:sz w:val="24"/>
                <w:highlight w:val="none"/>
              </w:rPr>
            </w:pPr>
            <w:r>
              <w:rPr>
                <w:rFonts w:hint="eastAsia" w:ascii="宋体" w:hAnsi="宋体"/>
                <w:color w:val="auto"/>
                <w:sz w:val="24"/>
                <w:highlight w:val="none"/>
              </w:rPr>
              <w:t>3）履约验收产生的费用，属于首次验收过程中产生的，由采购人承担；属于首次验收不合格，重新验收过程中产生的，如采购合同有约定按照约定执行，如无约定，由采购人承担。</w:t>
            </w:r>
          </w:p>
        </w:tc>
      </w:tr>
      <w:tr w14:paraId="029AA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B2E6B9C">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3FFFA678">
            <w:pPr>
              <w:spacing w:line="360" w:lineRule="auto"/>
              <w:rPr>
                <w:rFonts w:ascii="宋体" w:hAnsi="宋体" w:cs="宋体"/>
                <w:color w:val="auto"/>
                <w:sz w:val="24"/>
                <w:highlight w:val="none"/>
              </w:rPr>
            </w:pPr>
            <w:bookmarkStart w:id="512" w:name="_Hlk124179984"/>
            <w:r>
              <w:rPr>
                <w:rFonts w:hint="eastAsia" w:ascii="宋体" w:hAnsi="宋体" w:cs="仿宋"/>
                <w:color w:val="auto"/>
                <w:sz w:val="24"/>
                <w:highlight w:val="none"/>
              </w:rPr>
              <w:t>本合同壹式陆份，甲方执叁份，乙方执叁份。每份均具有同等法律效力。</w:t>
            </w:r>
            <w:bookmarkEnd w:id="512"/>
          </w:p>
        </w:tc>
      </w:tr>
    </w:tbl>
    <w:p w14:paraId="2E95F33C">
      <w:pPr>
        <w:pStyle w:val="55"/>
        <w:ind w:left="0" w:leftChars="0" w:firstLine="0" w:firstLineChars="0"/>
        <w:rPr>
          <w:color w:val="auto"/>
          <w:highlight w:val="none"/>
        </w:rPr>
      </w:pPr>
    </w:p>
    <w:p w14:paraId="4816BE95">
      <w:pPr>
        <w:spacing w:line="360" w:lineRule="auto"/>
        <w:ind w:left="-420" w:leftChars="-200" w:right="-420" w:rightChars="-200" w:firstLine="480" w:firstLineChars="200"/>
        <w:jc w:val="center"/>
        <w:outlineLvl w:val="0"/>
        <w:rPr>
          <w:rFonts w:ascii="宋体" w:hAnsi="宋体" w:cs="宋体"/>
          <w:color w:val="auto"/>
          <w:sz w:val="24"/>
          <w:highlight w:val="none"/>
        </w:rPr>
      </w:pPr>
    </w:p>
    <w:p w14:paraId="2306F147">
      <w:pPr>
        <w:pStyle w:val="26"/>
        <w:rPr>
          <w:rFonts w:ascii="宋体" w:hAnsi="宋体" w:cs="宋体"/>
          <w:color w:val="auto"/>
          <w:sz w:val="24"/>
          <w:highlight w:val="none"/>
        </w:rPr>
      </w:pPr>
    </w:p>
    <w:p w14:paraId="1F2F73A7">
      <w:pPr>
        <w:pStyle w:val="65"/>
        <w:rPr>
          <w:rFonts w:ascii="宋体" w:hAnsi="宋体" w:cs="宋体"/>
          <w:color w:val="auto"/>
          <w:sz w:val="24"/>
          <w:highlight w:val="none"/>
        </w:rPr>
      </w:pPr>
    </w:p>
    <w:p w14:paraId="27624FF3">
      <w:pPr>
        <w:pStyle w:val="55"/>
        <w:rPr>
          <w:rFonts w:ascii="宋体" w:hAnsi="宋体" w:cs="宋体"/>
          <w:color w:val="auto"/>
          <w:sz w:val="24"/>
          <w:highlight w:val="none"/>
        </w:rPr>
      </w:pPr>
    </w:p>
    <w:p w14:paraId="7C7EE712">
      <w:pPr>
        <w:rPr>
          <w:rFonts w:ascii="宋体" w:hAnsi="宋体" w:cs="宋体"/>
          <w:color w:val="auto"/>
          <w:sz w:val="24"/>
          <w:highlight w:val="none"/>
        </w:rPr>
      </w:pPr>
    </w:p>
    <w:p w14:paraId="64C5200C">
      <w:pPr>
        <w:pStyle w:val="5"/>
        <w:rPr>
          <w:rFonts w:ascii="宋体" w:hAnsi="宋体" w:cs="宋体"/>
          <w:color w:val="auto"/>
          <w:sz w:val="24"/>
          <w:highlight w:val="none"/>
        </w:rPr>
      </w:pPr>
    </w:p>
    <w:p w14:paraId="6E6A0079">
      <w:pPr>
        <w:rPr>
          <w:rFonts w:ascii="宋体" w:hAnsi="宋体" w:cs="宋体"/>
          <w:color w:val="auto"/>
          <w:sz w:val="24"/>
          <w:highlight w:val="none"/>
        </w:rPr>
      </w:pPr>
    </w:p>
    <w:p w14:paraId="29ADBCFD">
      <w:pPr>
        <w:pStyle w:val="5"/>
        <w:rPr>
          <w:rFonts w:ascii="宋体" w:hAnsi="宋体" w:cs="宋体"/>
          <w:color w:val="auto"/>
          <w:sz w:val="24"/>
          <w:highlight w:val="none"/>
        </w:rPr>
      </w:pPr>
    </w:p>
    <w:p w14:paraId="506598D0">
      <w:pPr>
        <w:rPr>
          <w:rFonts w:ascii="宋体" w:hAnsi="宋体" w:cs="宋体"/>
          <w:color w:val="auto"/>
          <w:sz w:val="24"/>
          <w:highlight w:val="none"/>
        </w:rPr>
      </w:pPr>
    </w:p>
    <w:p w14:paraId="62BC09FA">
      <w:pPr>
        <w:pStyle w:val="5"/>
        <w:rPr>
          <w:rFonts w:ascii="宋体" w:hAnsi="宋体" w:cs="宋体"/>
          <w:color w:val="auto"/>
          <w:sz w:val="24"/>
          <w:highlight w:val="none"/>
        </w:rPr>
      </w:pPr>
    </w:p>
    <w:p w14:paraId="65DFD0A0">
      <w:pPr>
        <w:rPr>
          <w:rFonts w:ascii="宋体" w:hAnsi="宋体" w:cs="宋体"/>
          <w:color w:val="auto"/>
          <w:sz w:val="24"/>
          <w:highlight w:val="none"/>
        </w:rPr>
      </w:pPr>
    </w:p>
    <w:p w14:paraId="204200CC">
      <w:pPr>
        <w:pStyle w:val="5"/>
        <w:rPr>
          <w:rFonts w:ascii="宋体" w:hAnsi="宋体" w:cs="宋体"/>
          <w:color w:val="auto"/>
          <w:sz w:val="24"/>
          <w:highlight w:val="none"/>
        </w:rPr>
      </w:pPr>
    </w:p>
    <w:p w14:paraId="49A257BB">
      <w:pPr>
        <w:rPr>
          <w:rFonts w:ascii="宋体" w:hAnsi="宋体" w:cs="宋体"/>
          <w:color w:val="auto"/>
          <w:sz w:val="24"/>
          <w:highlight w:val="none"/>
        </w:rPr>
      </w:pPr>
    </w:p>
    <w:p w14:paraId="3F034E29">
      <w:pPr>
        <w:pStyle w:val="5"/>
        <w:rPr>
          <w:rFonts w:ascii="宋体" w:hAnsi="宋体" w:cs="宋体"/>
          <w:color w:val="auto"/>
          <w:sz w:val="24"/>
          <w:highlight w:val="none"/>
        </w:rPr>
      </w:pPr>
    </w:p>
    <w:p w14:paraId="146BC909">
      <w:pPr>
        <w:rPr>
          <w:rFonts w:ascii="宋体" w:hAnsi="宋体" w:cs="宋体"/>
          <w:color w:val="auto"/>
          <w:sz w:val="24"/>
          <w:highlight w:val="none"/>
        </w:rPr>
      </w:pPr>
    </w:p>
    <w:p w14:paraId="2AB2770C">
      <w:pPr>
        <w:pStyle w:val="5"/>
        <w:rPr>
          <w:rFonts w:ascii="宋体" w:hAnsi="宋体" w:cs="宋体"/>
          <w:color w:val="auto"/>
          <w:sz w:val="24"/>
          <w:highlight w:val="none"/>
        </w:rPr>
      </w:pPr>
    </w:p>
    <w:p w14:paraId="0E93B861">
      <w:pPr>
        <w:rPr>
          <w:color w:val="auto"/>
          <w:highlight w:val="none"/>
        </w:rPr>
      </w:pPr>
    </w:p>
    <w:p w14:paraId="6696F6CA">
      <w:pPr>
        <w:rPr>
          <w:rFonts w:ascii="宋体" w:hAnsi="宋体" w:cs="宋体"/>
          <w:color w:val="auto"/>
          <w:sz w:val="24"/>
          <w:highlight w:val="none"/>
        </w:rPr>
      </w:pPr>
    </w:p>
    <w:p w14:paraId="0D587182">
      <w:pPr>
        <w:pStyle w:val="65"/>
        <w:ind w:left="0" w:leftChars="0" w:firstLine="0" w:firstLineChars="0"/>
        <w:rPr>
          <w:color w:val="auto"/>
          <w:highlight w:val="none"/>
        </w:rPr>
      </w:pPr>
    </w:p>
    <w:p w14:paraId="15F8D61E">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14:paraId="7776E40D">
      <w:pPr>
        <w:spacing w:line="360" w:lineRule="auto"/>
        <w:jc w:val="center"/>
        <w:outlineLvl w:val="0"/>
        <w:rPr>
          <w:rFonts w:ascii="宋体" w:hAnsi="宋体" w:cs="宋体"/>
          <w:b/>
          <w:color w:val="auto"/>
          <w:kern w:val="0"/>
          <w:sz w:val="36"/>
          <w:szCs w:val="36"/>
          <w:highlight w:val="none"/>
        </w:rPr>
      </w:pPr>
    </w:p>
    <w:p w14:paraId="4E71BF9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D2AEAF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049C2B9">
      <w:pPr>
        <w:spacing w:line="360" w:lineRule="auto"/>
        <w:jc w:val="center"/>
        <w:outlineLvl w:val="0"/>
        <w:rPr>
          <w:rFonts w:ascii="宋体" w:hAnsi="宋体" w:cs="宋体"/>
          <w:b/>
          <w:color w:val="auto"/>
          <w:kern w:val="0"/>
          <w:sz w:val="36"/>
          <w:szCs w:val="36"/>
          <w:highlight w:val="none"/>
        </w:rPr>
      </w:pPr>
    </w:p>
    <w:p w14:paraId="32490E4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2F353B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89349D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F0357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34EF23B">
      <w:pPr>
        <w:snapToGrid w:val="0"/>
        <w:spacing w:line="360" w:lineRule="auto"/>
        <w:ind w:firstLine="480" w:firstLineChars="200"/>
        <w:rPr>
          <w:rFonts w:ascii="宋体" w:hAnsi="宋体" w:cs="宋体"/>
          <w:color w:val="auto"/>
          <w:sz w:val="24"/>
          <w:highlight w:val="none"/>
        </w:rPr>
      </w:pPr>
    </w:p>
    <w:p w14:paraId="7D2B9F13">
      <w:pPr>
        <w:spacing w:line="360" w:lineRule="auto"/>
        <w:ind w:firstLine="480" w:firstLineChars="200"/>
        <w:rPr>
          <w:rFonts w:ascii="宋体" w:hAnsi="宋体" w:cs="宋体"/>
          <w:color w:val="auto"/>
          <w:sz w:val="24"/>
          <w:highlight w:val="none"/>
        </w:rPr>
      </w:pPr>
    </w:p>
    <w:p w14:paraId="3A8BFAC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50BBF5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杭州市临平区塘栖镇人民政府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14:paraId="2561A5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塘栖镇2025年社会组织服务中心、社会工作站、未成年人保护工作站委托第三方社会组织入驻运营项目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HZZR-F241108N-01</w:t>
      </w:r>
      <w:r>
        <w:rPr>
          <w:rFonts w:hint="eastAsia" w:ascii="宋体" w:hAnsi="宋体" w:cs="宋体"/>
          <w:color w:val="auto"/>
          <w:sz w:val="24"/>
          <w:highlight w:val="none"/>
        </w:rPr>
        <w:t>】政府采购活动，郑重承诺：</w:t>
      </w:r>
    </w:p>
    <w:p w14:paraId="233A51E7">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0153F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FCE70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42966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1363F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0DF44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3088E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7F396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376F4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9FF84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F4DBB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D5F184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EC7BB5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54D09F">
      <w:pPr>
        <w:snapToGrid w:val="0"/>
        <w:spacing w:line="360" w:lineRule="auto"/>
        <w:ind w:right="480"/>
        <w:jc w:val="center"/>
        <w:rPr>
          <w:rFonts w:ascii="宋体" w:hAnsi="宋体" w:cs="宋体"/>
          <w:b/>
          <w:color w:val="auto"/>
          <w:kern w:val="0"/>
          <w:sz w:val="32"/>
          <w:szCs w:val="32"/>
          <w:highlight w:val="none"/>
        </w:rPr>
      </w:pPr>
    </w:p>
    <w:p w14:paraId="482EBC05">
      <w:pPr>
        <w:snapToGrid w:val="0"/>
        <w:spacing w:line="360" w:lineRule="auto"/>
        <w:ind w:right="480"/>
        <w:jc w:val="center"/>
        <w:rPr>
          <w:rFonts w:ascii="宋体" w:hAnsi="宋体" w:cs="宋体"/>
          <w:b/>
          <w:color w:val="auto"/>
          <w:kern w:val="0"/>
          <w:sz w:val="32"/>
          <w:szCs w:val="32"/>
          <w:highlight w:val="none"/>
        </w:rPr>
      </w:pPr>
    </w:p>
    <w:p w14:paraId="667AC68B">
      <w:pPr>
        <w:snapToGrid w:val="0"/>
        <w:spacing w:line="360" w:lineRule="auto"/>
        <w:ind w:right="480"/>
        <w:jc w:val="center"/>
        <w:rPr>
          <w:rFonts w:ascii="宋体" w:hAnsi="宋体" w:cs="宋体"/>
          <w:b/>
          <w:color w:val="auto"/>
          <w:kern w:val="0"/>
          <w:sz w:val="32"/>
          <w:szCs w:val="32"/>
          <w:highlight w:val="none"/>
        </w:rPr>
      </w:pPr>
    </w:p>
    <w:p w14:paraId="769BB530">
      <w:pPr>
        <w:rPr>
          <w:rFonts w:ascii="宋体" w:hAnsi="宋体" w:cs="宋体"/>
          <w:color w:val="auto"/>
          <w:highlight w:val="none"/>
        </w:rPr>
      </w:pPr>
    </w:p>
    <w:p w14:paraId="2B856DB6">
      <w:pPr>
        <w:snapToGrid w:val="0"/>
        <w:spacing w:line="360" w:lineRule="auto"/>
        <w:ind w:right="480"/>
        <w:jc w:val="center"/>
        <w:rPr>
          <w:rFonts w:ascii="宋体" w:hAnsi="宋体" w:cs="宋体"/>
          <w:b/>
          <w:color w:val="auto"/>
          <w:kern w:val="0"/>
          <w:sz w:val="32"/>
          <w:szCs w:val="32"/>
          <w:highlight w:val="none"/>
        </w:rPr>
      </w:pPr>
    </w:p>
    <w:p w14:paraId="7784A819">
      <w:pPr>
        <w:widowControl/>
        <w:adjustRightInd/>
        <w:jc w:val="left"/>
        <w:rPr>
          <w:rFonts w:ascii="宋体" w:hAnsi="宋体" w:cs="宋体"/>
          <w:b/>
          <w:color w:val="auto"/>
          <w:kern w:val="0"/>
          <w:sz w:val="32"/>
          <w:szCs w:val="32"/>
          <w:highlight w:val="none"/>
        </w:rPr>
      </w:pPr>
    </w:p>
    <w:p w14:paraId="1131369E">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7F3E4D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E2434FD">
      <w:pPr>
        <w:snapToGrid w:val="0"/>
        <w:spacing w:line="360" w:lineRule="auto"/>
        <w:ind w:right="480"/>
        <w:jc w:val="center"/>
        <w:rPr>
          <w:rFonts w:ascii="宋体" w:hAnsi="宋体" w:cs="宋体"/>
          <w:b/>
          <w:color w:val="auto"/>
          <w:kern w:val="0"/>
          <w:sz w:val="32"/>
          <w:szCs w:val="32"/>
          <w:highlight w:val="none"/>
        </w:rPr>
      </w:pPr>
    </w:p>
    <w:p w14:paraId="4A02F38C">
      <w:pPr>
        <w:snapToGrid w:val="0"/>
        <w:spacing w:line="360" w:lineRule="auto"/>
        <w:ind w:right="480"/>
        <w:jc w:val="center"/>
        <w:rPr>
          <w:rFonts w:ascii="宋体" w:hAnsi="宋体" w:cs="宋体"/>
          <w:b/>
          <w:color w:val="auto"/>
          <w:kern w:val="0"/>
          <w:sz w:val="32"/>
          <w:szCs w:val="32"/>
          <w:highlight w:val="none"/>
        </w:rPr>
      </w:pPr>
    </w:p>
    <w:p w14:paraId="4915E9D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728BE8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EE2B623">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F9076C2">
      <w:pPr>
        <w:widowControl/>
        <w:spacing w:line="360" w:lineRule="auto"/>
        <w:ind w:firstLine="480"/>
        <w:jc w:val="left"/>
        <w:rPr>
          <w:rFonts w:ascii="宋体" w:hAnsi="宋体" w:cs="宋体"/>
          <w:color w:val="auto"/>
          <w:sz w:val="24"/>
          <w:highlight w:val="none"/>
        </w:rPr>
      </w:pPr>
    </w:p>
    <w:p w14:paraId="131C3EB1">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DD3E31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B972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2717B31">
      <w:pPr>
        <w:widowControl/>
        <w:spacing w:line="360" w:lineRule="auto"/>
        <w:ind w:left="150"/>
        <w:jc w:val="center"/>
        <w:rPr>
          <w:rFonts w:ascii="宋体" w:hAnsi="宋体" w:cs="宋体"/>
          <w:b/>
          <w:color w:val="auto"/>
          <w:kern w:val="0"/>
          <w:sz w:val="32"/>
          <w:szCs w:val="32"/>
          <w:highlight w:val="none"/>
        </w:rPr>
      </w:pPr>
    </w:p>
    <w:p w14:paraId="71F561C1">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CCE6104">
      <w:pPr>
        <w:jc w:val="center"/>
        <w:rPr>
          <w:rFonts w:ascii="宋体" w:hAnsi="宋体" w:cs="宋体"/>
          <w:color w:val="auto"/>
          <w:highlight w:val="none"/>
        </w:rPr>
      </w:pPr>
      <w:r>
        <w:rPr>
          <w:rFonts w:hint="eastAsia" w:ascii="宋体" w:hAnsi="宋体" w:cs="宋体"/>
          <w:color w:val="auto"/>
          <w:spacing w:val="8"/>
          <w:kern w:val="0"/>
          <w:sz w:val="24"/>
          <w:highlight w:val="none"/>
          <w:lang w:val="en-US" w:eastAsia="zh-CN"/>
        </w:rPr>
        <w:t>无</w:t>
      </w:r>
    </w:p>
    <w:p w14:paraId="4162AD1C">
      <w:pPr>
        <w:snapToGrid w:val="0"/>
        <w:spacing w:line="360" w:lineRule="auto"/>
        <w:ind w:right="480"/>
        <w:jc w:val="center"/>
        <w:rPr>
          <w:rFonts w:ascii="宋体" w:hAnsi="宋体" w:cs="宋体"/>
          <w:b/>
          <w:color w:val="auto"/>
          <w:kern w:val="0"/>
          <w:sz w:val="32"/>
          <w:szCs w:val="32"/>
          <w:highlight w:val="none"/>
        </w:rPr>
      </w:pPr>
    </w:p>
    <w:p w14:paraId="10904CE8">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A8FA866">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6B6EE6E">
      <w:pPr>
        <w:spacing w:line="360" w:lineRule="auto"/>
        <w:jc w:val="center"/>
        <w:outlineLvl w:val="0"/>
        <w:rPr>
          <w:rFonts w:ascii="宋体" w:hAnsi="宋体" w:cs="宋体"/>
          <w:b/>
          <w:color w:val="auto"/>
          <w:kern w:val="0"/>
          <w:sz w:val="24"/>
          <w:highlight w:val="none"/>
        </w:rPr>
      </w:pPr>
    </w:p>
    <w:p w14:paraId="308338B5">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A55FC0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C0CEC5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E7A312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6DBC4B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D956EB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3D33DB8">
      <w:pPr>
        <w:snapToGrid w:val="0"/>
        <w:spacing w:line="360" w:lineRule="auto"/>
        <w:jc w:val="center"/>
        <w:rPr>
          <w:rFonts w:ascii="宋体" w:hAnsi="宋体" w:cs="宋体"/>
          <w:b/>
          <w:color w:val="auto"/>
          <w:kern w:val="0"/>
          <w:sz w:val="32"/>
          <w:szCs w:val="32"/>
          <w:highlight w:val="none"/>
          <w:lang w:val="zh-CN"/>
        </w:rPr>
      </w:pPr>
    </w:p>
    <w:p w14:paraId="6AB62A4F">
      <w:pPr>
        <w:snapToGrid w:val="0"/>
        <w:spacing w:line="360" w:lineRule="auto"/>
        <w:jc w:val="center"/>
        <w:rPr>
          <w:rFonts w:ascii="宋体" w:hAnsi="宋体" w:cs="宋体"/>
          <w:b/>
          <w:color w:val="auto"/>
          <w:kern w:val="0"/>
          <w:sz w:val="32"/>
          <w:szCs w:val="32"/>
          <w:highlight w:val="none"/>
          <w:lang w:val="zh-CN"/>
        </w:rPr>
      </w:pPr>
    </w:p>
    <w:p w14:paraId="257D2600">
      <w:pPr>
        <w:snapToGrid w:val="0"/>
        <w:spacing w:line="360" w:lineRule="auto"/>
        <w:jc w:val="center"/>
        <w:rPr>
          <w:rFonts w:ascii="宋体" w:hAnsi="宋体" w:cs="宋体"/>
          <w:b/>
          <w:color w:val="auto"/>
          <w:kern w:val="0"/>
          <w:sz w:val="32"/>
          <w:szCs w:val="32"/>
          <w:highlight w:val="none"/>
          <w:lang w:val="zh-CN"/>
        </w:rPr>
      </w:pPr>
    </w:p>
    <w:p w14:paraId="598352A8">
      <w:pPr>
        <w:snapToGrid w:val="0"/>
        <w:spacing w:line="360" w:lineRule="auto"/>
        <w:jc w:val="center"/>
        <w:rPr>
          <w:rFonts w:ascii="宋体" w:hAnsi="宋体" w:cs="宋体"/>
          <w:b/>
          <w:color w:val="auto"/>
          <w:kern w:val="0"/>
          <w:sz w:val="32"/>
          <w:szCs w:val="32"/>
          <w:highlight w:val="none"/>
          <w:lang w:val="zh-CN"/>
        </w:rPr>
      </w:pPr>
    </w:p>
    <w:p w14:paraId="576C20AC">
      <w:pPr>
        <w:snapToGrid w:val="0"/>
        <w:spacing w:line="360" w:lineRule="auto"/>
        <w:jc w:val="center"/>
        <w:rPr>
          <w:rFonts w:ascii="宋体" w:hAnsi="宋体" w:cs="宋体"/>
          <w:b/>
          <w:color w:val="auto"/>
          <w:kern w:val="0"/>
          <w:sz w:val="32"/>
          <w:szCs w:val="32"/>
          <w:highlight w:val="none"/>
          <w:lang w:val="zh-CN"/>
        </w:rPr>
      </w:pPr>
    </w:p>
    <w:p w14:paraId="2386D6FC">
      <w:pPr>
        <w:snapToGrid w:val="0"/>
        <w:spacing w:line="360" w:lineRule="auto"/>
        <w:jc w:val="center"/>
        <w:rPr>
          <w:rFonts w:ascii="宋体" w:hAnsi="宋体" w:cs="宋体"/>
          <w:b/>
          <w:color w:val="auto"/>
          <w:kern w:val="0"/>
          <w:sz w:val="32"/>
          <w:szCs w:val="32"/>
          <w:highlight w:val="none"/>
          <w:lang w:val="zh-CN"/>
        </w:rPr>
      </w:pPr>
    </w:p>
    <w:p w14:paraId="449602CE">
      <w:pPr>
        <w:snapToGrid w:val="0"/>
        <w:spacing w:line="360" w:lineRule="auto"/>
        <w:jc w:val="center"/>
        <w:rPr>
          <w:rFonts w:ascii="宋体" w:hAnsi="宋体" w:cs="宋体"/>
          <w:b/>
          <w:color w:val="auto"/>
          <w:kern w:val="0"/>
          <w:sz w:val="32"/>
          <w:szCs w:val="32"/>
          <w:highlight w:val="none"/>
          <w:lang w:val="zh-CN"/>
        </w:rPr>
      </w:pPr>
    </w:p>
    <w:p w14:paraId="5C895DC5">
      <w:pPr>
        <w:snapToGrid w:val="0"/>
        <w:spacing w:line="360" w:lineRule="auto"/>
        <w:jc w:val="center"/>
        <w:rPr>
          <w:rFonts w:ascii="宋体" w:hAnsi="宋体" w:cs="宋体"/>
          <w:b/>
          <w:color w:val="auto"/>
          <w:kern w:val="0"/>
          <w:sz w:val="32"/>
          <w:szCs w:val="32"/>
          <w:highlight w:val="none"/>
          <w:lang w:val="zh-CN"/>
        </w:rPr>
      </w:pPr>
    </w:p>
    <w:p w14:paraId="0090A646">
      <w:pPr>
        <w:snapToGrid w:val="0"/>
        <w:spacing w:line="360" w:lineRule="auto"/>
        <w:jc w:val="center"/>
        <w:rPr>
          <w:rFonts w:ascii="宋体" w:hAnsi="宋体" w:cs="宋体"/>
          <w:b/>
          <w:color w:val="auto"/>
          <w:kern w:val="0"/>
          <w:sz w:val="32"/>
          <w:szCs w:val="32"/>
          <w:highlight w:val="none"/>
          <w:lang w:val="zh-CN"/>
        </w:rPr>
      </w:pPr>
    </w:p>
    <w:p w14:paraId="4C84629F">
      <w:pPr>
        <w:snapToGrid w:val="0"/>
        <w:spacing w:line="360" w:lineRule="auto"/>
        <w:jc w:val="center"/>
        <w:rPr>
          <w:rFonts w:ascii="宋体" w:hAnsi="宋体" w:cs="宋体"/>
          <w:b/>
          <w:color w:val="auto"/>
          <w:kern w:val="0"/>
          <w:sz w:val="32"/>
          <w:szCs w:val="32"/>
          <w:highlight w:val="none"/>
          <w:lang w:val="zh-CN"/>
        </w:rPr>
      </w:pPr>
    </w:p>
    <w:p w14:paraId="70A47069">
      <w:pPr>
        <w:snapToGrid w:val="0"/>
        <w:spacing w:line="360" w:lineRule="auto"/>
        <w:jc w:val="center"/>
        <w:rPr>
          <w:rFonts w:ascii="宋体" w:hAnsi="宋体" w:cs="宋体"/>
          <w:b/>
          <w:color w:val="auto"/>
          <w:kern w:val="0"/>
          <w:sz w:val="32"/>
          <w:szCs w:val="32"/>
          <w:highlight w:val="none"/>
          <w:lang w:val="zh-CN"/>
        </w:rPr>
      </w:pPr>
    </w:p>
    <w:p w14:paraId="74ECC93C">
      <w:pPr>
        <w:snapToGrid w:val="0"/>
        <w:spacing w:line="360" w:lineRule="auto"/>
        <w:jc w:val="center"/>
        <w:rPr>
          <w:rFonts w:ascii="宋体" w:hAnsi="宋体" w:cs="宋体"/>
          <w:b/>
          <w:color w:val="auto"/>
          <w:kern w:val="0"/>
          <w:sz w:val="32"/>
          <w:szCs w:val="32"/>
          <w:highlight w:val="none"/>
          <w:lang w:val="zh-CN"/>
        </w:rPr>
      </w:pPr>
    </w:p>
    <w:p w14:paraId="0BE6CF26">
      <w:pPr>
        <w:rPr>
          <w:rFonts w:ascii="宋体" w:hAnsi="宋体" w:cs="宋体"/>
          <w:b/>
          <w:color w:val="auto"/>
          <w:kern w:val="0"/>
          <w:sz w:val="32"/>
          <w:szCs w:val="32"/>
          <w:highlight w:val="none"/>
          <w:lang w:val="zh-CN"/>
        </w:rPr>
      </w:pPr>
    </w:p>
    <w:p w14:paraId="797B752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5196B7A">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4068A7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杭州市临平区塘栖镇人民政府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14:paraId="1507FC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塘栖镇2025年社会组织服务中心、社会工作站、未成年人保护工作站委托第三方社会组织入驻运营项目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HZZR-F241108N-01</w:t>
      </w:r>
      <w:r>
        <w:rPr>
          <w:rFonts w:hint="eastAsia" w:ascii="宋体" w:hAnsi="宋体" w:cs="宋体"/>
          <w:color w:val="auto"/>
          <w:sz w:val="24"/>
          <w:highlight w:val="none"/>
        </w:rPr>
        <w:t>】招标的有关活动，并对此项目进行投标。为此：</w:t>
      </w:r>
    </w:p>
    <w:p w14:paraId="576304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6709F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ECFFA0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AB0E25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F4206B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3" w:name="_Hlk101257010"/>
      <w:r>
        <w:rPr>
          <w:rFonts w:hint="eastAsia" w:ascii="宋体" w:hAnsi="宋体" w:cs="宋体"/>
          <w:color w:val="auto"/>
          <w:sz w:val="24"/>
          <w:highlight w:val="none"/>
        </w:rPr>
        <w:t>（如果有)</w:t>
      </w:r>
      <w:bookmarkEnd w:id="513"/>
      <w:r>
        <w:rPr>
          <w:rFonts w:hint="eastAsia" w:ascii="宋体" w:hAnsi="宋体" w:cs="宋体"/>
          <w:snapToGrid w:val="0"/>
          <w:color w:val="auto"/>
          <w:kern w:val="28"/>
          <w:sz w:val="24"/>
          <w:szCs w:val="20"/>
          <w:highlight w:val="none"/>
        </w:rPr>
        <w:t>；</w:t>
      </w:r>
    </w:p>
    <w:p w14:paraId="7AEA881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6F088C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C1344C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9DD73B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A092B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B4F63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0BAFA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3B8704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DE0DC4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5DAD48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3815229">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1069AD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BCEFB96">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2.3.1开标一览表（报价表）</w:t>
      </w:r>
      <w:r>
        <w:rPr>
          <w:rFonts w:hint="eastAsia" w:ascii="宋体" w:hAnsi="宋体" w:cs="宋体"/>
          <w:color w:val="auto"/>
          <w:sz w:val="24"/>
          <w:highlight w:val="none"/>
          <w:lang w:eastAsia="zh-CN"/>
        </w:rPr>
        <w:t>；</w:t>
      </w:r>
    </w:p>
    <w:p w14:paraId="5AEAD1BD">
      <w:pPr>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2.3.2 报价情况说明（如果有）；</w:t>
      </w:r>
    </w:p>
    <w:p w14:paraId="20638F73">
      <w:pPr>
        <w:spacing w:line="360" w:lineRule="auto"/>
        <w:ind w:left="420" w:leftChars="200" w:firstLine="480" w:firstLineChars="200"/>
        <w:rPr>
          <w:rFonts w:hint="default"/>
          <w:color w:val="auto"/>
          <w:highlight w:val="none"/>
          <w:lang w:val="en-US" w:eastAsia="zh-CN"/>
        </w:rPr>
      </w:pPr>
      <w:r>
        <w:rPr>
          <w:rFonts w:hint="eastAsia" w:ascii="宋体" w:hAnsi="宋体" w:cs="宋体"/>
          <w:color w:val="auto"/>
          <w:sz w:val="24"/>
          <w:highlight w:val="none"/>
          <w:lang w:val="en-US" w:eastAsia="zh-CN"/>
        </w:rPr>
        <w:t>2.3.3 中小企业声明函（如果有）。</w:t>
      </w:r>
    </w:p>
    <w:p w14:paraId="1241476C">
      <w:pPr>
        <w:pStyle w:val="2"/>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282FA8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3C43BC2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7A61B9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46EDEF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BF9E35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9C7932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A9F010F">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FF1557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F68376E">
      <w:pPr>
        <w:snapToGrid w:val="0"/>
        <w:spacing w:line="360" w:lineRule="auto"/>
        <w:ind w:left="420" w:leftChars="200" w:firstLine="4200" w:firstLineChars="1750"/>
        <w:rPr>
          <w:rFonts w:ascii="宋体" w:hAnsi="宋体" w:cs="宋体"/>
          <w:color w:val="auto"/>
          <w:kern w:val="0"/>
          <w:sz w:val="24"/>
          <w:highlight w:val="none"/>
          <w:u w:val="single"/>
        </w:rPr>
      </w:pPr>
    </w:p>
    <w:p w14:paraId="0633BB5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2CC4ABD">
      <w:pPr>
        <w:snapToGrid w:val="0"/>
        <w:spacing w:line="360" w:lineRule="auto"/>
        <w:jc w:val="center"/>
        <w:rPr>
          <w:rFonts w:ascii="宋体" w:hAnsi="宋体" w:cs="宋体"/>
          <w:b/>
          <w:color w:val="auto"/>
          <w:kern w:val="0"/>
          <w:sz w:val="32"/>
          <w:szCs w:val="32"/>
          <w:highlight w:val="none"/>
        </w:rPr>
      </w:pPr>
    </w:p>
    <w:p w14:paraId="2023D74C">
      <w:pPr>
        <w:snapToGrid w:val="0"/>
        <w:spacing w:line="360" w:lineRule="auto"/>
        <w:rPr>
          <w:rFonts w:ascii="宋体" w:hAnsi="宋体" w:cs="宋体"/>
          <w:color w:val="auto"/>
          <w:sz w:val="24"/>
          <w:highlight w:val="none"/>
        </w:rPr>
      </w:pPr>
    </w:p>
    <w:p w14:paraId="7E96C747">
      <w:pPr>
        <w:jc w:val="center"/>
        <w:rPr>
          <w:rFonts w:ascii="宋体" w:hAnsi="宋体" w:cs="宋体"/>
          <w:b/>
          <w:color w:val="auto"/>
          <w:kern w:val="0"/>
          <w:sz w:val="32"/>
          <w:szCs w:val="32"/>
          <w:highlight w:val="none"/>
        </w:rPr>
      </w:pPr>
    </w:p>
    <w:p w14:paraId="513A8A34">
      <w:pPr>
        <w:jc w:val="center"/>
        <w:rPr>
          <w:rFonts w:ascii="宋体" w:hAnsi="宋体" w:cs="宋体"/>
          <w:b/>
          <w:color w:val="auto"/>
          <w:kern w:val="0"/>
          <w:sz w:val="32"/>
          <w:szCs w:val="32"/>
          <w:highlight w:val="none"/>
        </w:rPr>
      </w:pPr>
    </w:p>
    <w:p w14:paraId="1C9AFA5A">
      <w:pPr>
        <w:jc w:val="center"/>
        <w:rPr>
          <w:rFonts w:ascii="宋体" w:hAnsi="宋体" w:cs="宋体"/>
          <w:b/>
          <w:color w:val="auto"/>
          <w:kern w:val="0"/>
          <w:sz w:val="32"/>
          <w:szCs w:val="32"/>
          <w:highlight w:val="none"/>
        </w:rPr>
      </w:pPr>
    </w:p>
    <w:p w14:paraId="7875E1D9">
      <w:pPr>
        <w:jc w:val="center"/>
        <w:rPr>
          <w:rFonts w:ascii="宋体" w:hAnsi="宋体" w:cs="宋体"/>
          <w:b/>
          <w:color w:val="auto"/>
          <w:kern w:val="0"/>
          <w:sz w:val="32"/>
          <w:szCs w:val="32"/>
          <w:highlight w:val="none"/>
        </w:rPr>
      </w:pPr>
    </w:p>
    <w:p w14:paraId="3A78B8A1">
      <w:pPr>
        <w:jc w:val="center"/>
        <w:rPr>
          <w:rFonts w:ascii="宋体" w:hAnsi="宋体" w:cs="宋体"/>
          <w:b/>
          <w:color w:val="auto"/>
          <w:kern w:val="0"/>
          <w:sz w:val="32"/>
          <w:szCs w:val="32"/>
          <w:highlight w:val="none"/>
        </w:rPr>
      </w:pPr>
    </w:p>
    <w:p w14:paraId="4D081AE2">
      <w:pPr>
        <w:jc w:val="center"/>
        <w:rPr>
          <w:rFonts w:ascii="宋体" w:hAnsi="宋体" w:cs="宋体"/>
          <w:b/>
          <w:color w:val="auto"/>
          <w:kern w:val="0"/>
          <w:sz w:val="32"/>
          <w:szCs w:val="32"/>
          <w:highlight w:val="none"/>
        </w:rPr>
      </w:pPr>
    </w:p>
    <w:p w14:paraId="3DCD59A2">
      <w:pPr>
        <w:jc w:val="center"/>
        <w:rPr>
          <w:rFonts w:ascii="宋体" w:hAnsi="宋体" w:cs="宋体"/>
          <w:b/>
          <w:color w:val="auto"/>
          <w:kern w:val="0"/>
          <w:sz w:val="32"/>
          <w:szCs w:val="32"/>
          <w:highlight w:val="none"/>
        </w:rPr>
      </w:pPr>
    </w:p>
    <w:p w14:paraId="7DF19E35">
      <w:pPr>
        <w:jc w:val="center"/>
        <w:rPr>
          <w:rFonts w:ascii="宋体" w:hAnsi="宋体" w:cs="宋体"/>
          <w:b/>
          <w:color w:val="auto"/>
          <w:kern w:val="0"/>
          <w:sz w:val="32"/>
          <w:szCs w:val="32"/>
          <w:highlight w:val="none"/>
        </w:rPr>
      </w:pPr>
    </w:p>
    <w:p w14:paraId="1E31C7B9">
      <w:pPr>
        <w:jc w:val="center"/>
        <w:rPr>
          <w:rFonts w:ascii="宋体" w:hAnsi="宋体" w:cs="宋体"/>
          <w:b/>
          <w:color w:val="auto"/>
          <w:kern w:val="0"/>
          <w:sz w:val="32"/>
          <w:szCs w:val="32"/>
          <w:highlight w:val="none"/>
        </w:rPr>
      </w:pPr>
    </w:p>
    <w:p w14:paraId="0E988799">
      <w:pPr>
        <w:jc w:val="center"/>
        <w:rPr>
          <w:rFonts w:ascii="宋体" w:hAnsi="宋体" w:cs="宋体"/>
          <w:b/>
          <w:color w:val="auto"/>
          <w:kern w:val="0"/>
          <w:sz w:val="32"/>
          <w:szCs w:val="32"/>
          <w:highlight w:val="none"/>
        </w:rPr>
      </w:pPr>
    </w:p>
    <w:p w14:paraId="413B900B">
      <w:pPr>
        <w:jc w:val="center"/>
        <w:rPr>
          <w:rFonts w:ascii="宋体" w:hAnsi="宋体" w:cs="宋体"/>
          <w:b/>
          <w:color w:val="auto"/>
          <w:kern w:val="0"/>
          <w:sz w:val="32"/>
          <w:szCs w:val="32"/>
          <w:highlight w:val="none"/>
        </w:rPr>
      </w:pPr>
    </w:p>
    <w:p w14:paraId="2EC938E6">
      <w:pPr>
        <w:jc w:val="center"/>
        <w:rPr>
          <w:rFonts w:ascii="宋体" w:hAnsi="宋体" w:cs="宋体"/>
          <w:b/>
          <w:color w:val="auto"/>
          <w:kern w:val="0"/>
          <w:sz w:val="32"/>
          <w:szCs w:val="32"/>
          <w:highlight w:val="none"/>
        </w:rPr>
      </w:pPr>
    </w:p>
    <w:p w14:paraId="1647A9E7">
      <w:pPr>
        <w:jc w:val="center"/>
        <w:rPr>
          <w:rFonts w:ascii="宋体" w:hAnsi="宋体" w:cs="宋体"/>
          <w:b/>
          <w:color w:val="auto"/>
          <w:kern w:val="0"/>
          <w:sz w:val="32"/>
          <w:szCs w:val="32"/>
          <w:highlight w:val="none"/>
        </w:rPr>
      </w:pPr>
    </w:p>
    <w:p w14:paraId="3C7D8036">
      <w:pPr>
        <w:jc w:val="center"/>
        <w:rPr>
          <w:rFonts w:ascii="宋体" w:hAnsi="宋体" w:cs="宋体"/>
          <w:b/>
          <w:color w:val="auto"/>
          <w:kern w:val="0"/>
          <w:sz w:val="32"/>
          <w:szCs w:val="32"/>
          <w:highlight w:val="none"/>
        </w:rPr>
      </w:pPr>
    </w:p>
    <w:p w14:paraId="06BD8EBD">
      <w:pPr>
        <w:jc w:val="center"/>
        <w:rPr>
          <w:rFonts w:ascii="宋体" w:hAnsi="宋体" w:cs="宋体"/>
          <w:b/>
          <w:color w:val="auto"/>
          <w:kern w:val="0"/>
          <w:sz w:val="32"/>
          <w:szCs w:val="32"/>
          <w:highlight w:val="none"/>
        </w:rPr>
      </w:pPr>
    </w:p>
    <w:p w14:paraId="52FF6051">
      <w:pPr>
        <w:jc w:val="center"/>
        <w:rPr>
          <w:rFonts w:ascii="宋体" w:hAnsi="宋体" w:cs="宋体"/>
          <w:b/>
          <w:color w:val="auto"/>
          <w:kern w:val="0"/>
          <w:sz w:val="32"/>
          <w:szCs w:val="32"/>
          <w:highlight w:val="none"/>
        </w:rPr>
      </w:pPr>
    </w:p>
    <w:p w14:paraId="30AD7981">
      <w:pPr>
        <w:jc w:val="center"/>
        <w:rPr>
          <w:rFonts w:ascii="宋体" w:hAnsi="宋体" w:cs="宋体"/>
          <w:b/>
          <w:color w:val="auto"/>
          <w:kern w:val="0"/>
          <w:sz w:val="32"/>
          <w:szCs w:val="32"/>
          <w:highlight w:val="none"/>
        </w:rPr>
      </w:pPr>
    </w:p>
    <w:p w14:paraId="7608F355">
      <w:pPr>
        <w:jc w:val="center"/>
        <w:rPr>
          <w:rFonts w:ascii="宋体" w:hAnsi="宋体" w:cs="宋体"/>
          <w:b/>
          <w:color w:val="auto"/>
          <w:kern w:val="0"/>
          <w:sz w:val="32"/>
          <w:szCs w:val="32"/>
          <w:highlight w:val="none"/>
        </w:rPr>
      </w:pPr>
    </w:p>
    <w:p w14:paraId="51A92659">
      <w:pPr>
        <w:jc w:val="center"/>
        <w:rPr>
          <w:rFonts w:ascii="宋体" w:hAnsi="宋体" w:cs="宋体"/>
          <w:b/>
          <w:color w:val="auto"/>
          <w:kern w:val="0"/>
          <w:sz w:val="32"/>
          <w:szCs w:val="32"/>
          <w:highlight w:val="none"/>
        </w:rPr>
      </w:pPr>
    </w:p>
    <w:p w14:paraId="5F18979B">
      <w:pPr>
        <w:jc w:val="both"/>
        <w:rPr>
          <w:rFonts w:hint="eastAsia" w:ascii="宋体" w:hAnsi="宋体" w:cs="宋体"/>
          <w:b/>
          <w:color w:val="auto"/>
          <w:kern w:val="0"/>
          <w:sz w:val="32"/>
          <w:szCs w:val="32"/>
          <w:highlight w:val="none"/>
          <w:lang w:val="zh-CN"/>
        </w:rPr>
      </w:pPr>
    </w:p>
    <w:p w14:paraId="36077673">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F76949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07E5C58">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238177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杭州市临平区塘栖镇人民政府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27757DC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塘栖镇2025年社会组织服务中心、社会工作站、未成年人保护工作站委托第三方社会组织入驻运营项目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HZZR-F241108N-01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79BE9F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53EE2D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2D494C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7F400A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8153295">
      <w:pPr>
        <w:snapToGrid w:val="0"/>
        <w:spacing w:line="360" w:lineRule="auto"/>
        <w:rPr>
          <w:rFonts w:ascii="宋体" w:hAnsi="宋体" w:cs="宋体"/>
          <w:color w:val="auto"/>
          <w:sz w:val="24"/>
          <w:highlight w:val="none"/>
        </w:rPr>
      </w:pPr>
    </w:p>
    <w:p w14:paraId="228D99A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564B09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杭州市临平区塘栖镇人民政府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069F0AE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塘栖镇2025年社会组织服务中心、社会工作站、未成年人保护工作站委托第三方社会组织入驻运营项目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HZZR-F241108N-01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300CBD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6B5EE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A4745FF">
      <w:pPr>
        <w:jc w:val="center"/>
        <w:rPr>
          <w:rFonts w:ascii="宋体" w:hAnsi="宋体" w:cs="宋体"/>
          <w:b/>
          <w:color w:val="auto"/>
          <w:kern w:val="0"/>
          <w:sz w:val="32"/>
          <w:szCs w:val="32"/>
          <w:highlight w:val="none"/>
        </w:rPr>
      </w:pPr>
    </w:p>
    <w:p w14:paraId="2BBEDEEE">
      <w:pPr>
        <w:rPr>
          <w:rFonts w:ascii="宋体" w:hAnsi="宋体" w:cs="宋体"/>
          <w:color w:val="auto"/>
          <w:highlight w:val="none"/>
        </w:rPr>
      </w:pPr>
    </w:p>
    <w:p w14:paraId="05E470D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07FA40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441B12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19D88BE">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159A04D">
      <w:pPr>
        <w:pStyle w:val="26"/>
        <w:rPr>
          <w:rFonts w:hint="eastAsia" w:ascii="宋体" w:hAnsi="宋体" w:cs="宋体"/>
          <w:color w:val="auto"/>
          <w:kern w:val="0"/>
          <w:sz w:val="24"/>
          <w:highlight w:val="none"/>
          <w:lang w:val="zh-CN"/>
        </w:rPr>
      </w:pPr>
    </w:p>
    <w:p w14:paraId="0E779BD8">
      <w:pPr>
        <w:pStyle w:val="26"/>
        <w:rPr>
          <w:color w:val="auto"/>
          <w:highlight w:val="none"/>
          <w:lang w:val="zh-CN"/>
        </w:rPr>
      </w:pPr>
    </w:p>
    <w:p w14:paraId="4C0BC9E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8C6F277">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B9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84B7910">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551F05C">
            <w:pPr>
              <w:pStyle w:val="150"/>
              <w:adjustRightInd w:val="0"/>
              <w:spacing w:line="360" w:lineRule="auto"/>
              <w:rPr>
                <w:rFonts w:hAnsi="宋体" w:cs="宋体"/>
                <w:bCs/>
                <w:color w:val="auto"/>
                <w:sz w:val="24"/>
                <w:highlight w:val="none"/>
              </w:rPr>
            </w:pPr>
          </w:p>
        </w:tc>
      </w:tr>
    </w:tbl>
    <w:p w14:paraId="1945A30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B5ADCE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121AD4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A332209">
      <w:pPr>
        <w:jc w:val="center"/>
        <w:rPr>
          <w:rFonts w:ascii="宋体" w:hAnsi="宋体" w:cs="宋体"/>
          <w:b/>
          <w:color w:val="auto"/>
          <w:kern w:val="0"/>
          <w:sz w:val="32"/>
          <w:szCs w:val="32"/>
          <w:highlight w:val="none"/>
        </w:rPr>
      </w:pPr>
    </w:p>
    <w:p w14:paraId="1DA0620D">
      <w:pPr>
        <w:jc w:val="center"/>
        <w:rPr>
          <w:rFonts w:ascii="宋体" w:hAnsi="宋体" w:cs="宋体"/>
          <w:b/>
          <w:color w:val="auto"/>
          <w:kern w:val="0"/>
          <w:sz w:val="32"/>
          <w:szCs w:val="32"/>
          <w:highlight w:val="none"/>
        </w:rPr>
      </w:pPr>
    </w:p>
    <w:p w14:paraId="0E107AE9">
      <w:pPr>
        <w:jc w:val="center"/>
        <w:rPr>
          <w:rFonts w:ascii="宋体" w:hAnsi="宋体" w:cs="宋体"/>
          <w:b/>
          <w:color w:val="auto"/>
          <w:kern w:val="0"/>
          <w:sz w:val="32"/>
          <w:szCs w:val="32"/>
          <w:highlight w:val="none"/>
        </w:rPr>
      </w:pPr>
    </w:p>
    <w:p w14:paraId="13E73075">
      <w:pPr>
        <w:jc w:val="center"/>
        <w:rPr>
          <w:rFonts w:ascii="宋体" w:hAnsi="宋体" w:cs="宋体"/>
          <w:b/>
          <w:color w:val="auto"/>
          <w:kern w:val="0"/>
          <w:sz w:val="32"/>
          <w:szCs w:val="32"/>
          <w:highlight w:val="none"/>
        </w:rPr>
      </w:pPr>
    </w:p>
    <w:p w14:paraId="517696DF">
      <w:pPr>
        <w:jc w:val="center"/>
        <w:rPr>
          <w:rFonts w:ascii="宋体" w:hAnsi="宋体" w:cs="宋体"/>
          <w:b/>
          <w:color w:val="auto"/>
          <w:kern w:val="0"/>
          <w:sz w:val="32"/>
          <w:szCs w:val="32"/>
          <w:highlight w:val="none"/>
        </w:rPr>
      </w:pPr>
    </w:p>
    <w:p w14:paraId="3C99738D">
      <w:pPr>
        <w:jc w:val="center"/>
        <w:rPr>
          <w:rFonts w:ascii="宋体" w:hAnsi="宋体" w:cs="宋体"/>
          <w:b/>
          <w:color w:val="auto"/>
          <w:kern w:val="0"/>
          <w:sz w:val="32"/>
          <w:szCs w:val="32"/>
          <w:highlight w:val="none"/>
        </w:rPr>
      </w:pPr>
    </w:p>
    <w:p w14:paraId="6404AF37">
      <w:pPr>
        <w:jc w:val="center"/>
        <w:rPr>
          <w:rFonts w:ascii="宋体" w:hAnsi="宋体" w:cs="宋体"/>
          <w:b/>
          <w:color w:val="auto"/>
          <w:kern w:val="0"/>
          <w:sz w:val="32"/>
          <w:szCs w:val="32"/>
          <w:highlight w:val="none"/>
        </w:rPr>
      </w:pPr>
    </w:p>
    <w:p w14:paraId="638ABC2F">
      <w:pPr>
        <w:jc w:val="center"/>
        <w:rPr>
          <w:rFonts w:ascii="宋体" w:hAnsi="宋体" w:cs="宋体"/>
          <w:b/>
          <w:color w:val="auto"/>
          <w:kern w:val="0"/>
          <w:sz w:val="32"/>
          <w:szCs w:val="32"/>
          <w:highlight w:val="none"/>
        </w:rPr>
      </w:pPr>
    </w:p>
    <w:p w14:paraId="1F771029">
      <w:pPr>
        <w:jc w:val="center"/>
        <w:rPr>
          <w:rFonts w:ascii="宋体" w:hAnsi="宋体" w:cs="宋体"/>
          <w:b/>
          <w:color w:val="auto"/>
          <w:kern w:val="0"/>
          <w:sz w:val="32"/>
          <w:szCs w:val="32"/>
          <w:highlight w:val="none"/>
        </w:rPr>
      </w:pPr>
    </w:p>
    <w:p w14:paraId="21B81979">
      <w:pPr>
        <w:jc w:val="center"/>
        <w:rPr>
          <w:rFonts w:ascii="宋体" w:hAnsi="宋体" w:cs="宋体"/>
          <w:b/>
          <w:color w:val="auto"/>
          <w:kern w:val="0"/>
          <w:sz w:val="32"/>
          <w:szCs w:val="32"/>
          <w:highlight w:val="none"/>
        </w:rPr>
      </w:pPr>
    </w:p>
    <w:p w14:paraId="4D52256D">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3F25746B">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443406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2079C4CC">
      <w:pPr>
        <w:snapToGrid w:val="0"/>
        <w:spacing w:line="360" w:lineRule="auto"/>
        <w:rPr>
          <w:rFonts w:ascii="宋体" w:hAnsi="宋体" w:cs="宋体"/>
          <w:color w:val="auto"/>
          <w:kern w:val="0"/>
          <w:sz w:val="24"/>
          <w:highlight w:val="none"/>
        </w:rPr>
      </w:pPr>
    </w:p>
    <w:p w14:paraId="3CCA260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47E6771">
      <w:pPr>
        <w:jc w:val="center"/>
        <w:rPr>
          <w:rFonts w:ascii="宋体" w:hAnsi="宋体" w:cs="宋体"/>
          <w:b/>
          <w:color w:val="auto"/>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26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D40C6D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A73545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435807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E4C947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9CBE9F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BF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B92718">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1D5CA63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6109879">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1D28DF1">
            <w:pPr>
              <w:rPr>
                <w:rFonts w:ascii="宋体" w:hAnsi="宋体" w:cs="宋体"/>
                <w:color w:val="auto"/>
                <w:sz w:val="24"/>
                <w:highlight w:val="none"/>
              </w:rPr>
            </w:pPr>
          </w:p>
          <w:p w14:paraId="46EE09BD">
            <w:pPr>
              <w:rPr>
                <w:rFonts w:ascii="宋体" w:hAnsi="宋体" w:cs="宋体"/>
                <w:color w:val="auto"/>
                <w:sz w:val="24"/>
                <w:highlight w:val="none"/>
              </w:rPr>
            </w:pPr>
            <w:r>
              <w:rPr>
                <w:rFonts w:hint="eastAsia" w:ascii="宋体" w:hAnsi="宋体" w:cs="宋体"/>
                <w:color w:val="auto"/>
                <w:sz w:val="24"/>
                <w:highlight w:val="none"/>
              </w:rPr>
              <w:t>见投标文件</w:t>
            </w:r>
          </w:p>
          <w:p w14:paraId="4BB7FD00">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562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D6EE4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48434CB2">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CAD2D61">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2451C1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DBA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B55C4E">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2243D0BD">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769AE956">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0F5B87E6">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F41DC4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67BE455">
      <w:pPr>
        <w:jc w:val="center"/>
        <w:rPr>
          <w:rFonts w:ascii="宋体" w:hAnsi="宋体" w:cs="宋体"/>
          <w:b/>
          <w:color w:val="auto"/>
          <w:kern w:val="0"/>
          <w:sz w:val="32"/>
          <w:szCs w:val="32"/>
          <w:highlight w:val="none"/>
        </w:rPr>
      </w:pPr>
    </w:p>
    <w:p w14:paraId="27D9D4A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D22E540">
      <w:pPr>
        <w:jc w:val="center"/>
        <w:rPr>
          <w:rFonts w:ascii="宋体" w:hAnsi="宋体" w:cs="宋体"/>
          <w:b/>
          <w:color w:val="auto"/>
          <w:kern w:val="0"/>
          <w:sz w:val="32"/>
          <w:szCs w:val="32"/>
          <w:highlight w:val="none"/>
        </w:rPr>
      </w:pPr>
    </w:p>
    <w:p w14:paraId="1E88292B">
      <w:pPr>
        <w:jc w:val="center"/>
        <w:rPr>
          <w:rFonts w:ascii="宋体" w:hAnsi="宋体" w:cs="宋体"/>
          <w:b/>
          <w:color w:val="auto"/>
          <w:kern w:val="0"/>
          <w:sz w:val="32"/>
          <w:szCs w:val="32"/>
          <w:highlight w:val="none"/>
        </w:rPr>
      </w:pPr>
    </w:p>
    <w:p w14:paraId="1F9BBBAF">
      <w:pPr>
        <w:jc w:val="center"/>
        <w:rPr>
          <w:rFonts w:ascii="宋体" w:hAnsi="宋体" w:cs="宋体"/>
          <w:b/>
          <w:color w:val="auto"/>
          <w:kern w:val="0"/>
          <w:sz w:val="32"/>
          <w:szCs w:val="32"/>
          <w:highlight w:val="none"/>
        </w:rPr>
      </w:pPr>
    </w:p>
    <w:p w14:paraId="7479F35F">
      <w:pPr>
        <w:jc w:val="center"/>
        <w:rPr>
          <w:rFonts w:ascii="宋体" w:hAnsi="宋体" w:cs="宋体"/>
          <w:b/>
          <w:color w:val="auto"/>
          <w:kern w:val="0"/>
          <w:sz w:val="32"/>
          <w:szCs w:val="32"/>
          <w:highlight w:val="none"/>
        </w:rPr>
      </w:pPr>
    </w:p>
    <w:p w14:paraId="0E742D72">
      <w:pPr>
        <w:jc w:val="center"/>
        <w:rPr>
          <w:rFonts w:ascii="宋体" w:hAnsi="宋体" w:cs="宋体"/>
          <w:b/>
          <w:color w:val="auto"/>
          <w:kern w:val="0"/>
          <w:sz w:val="32"/>
          <w:szCs w:val="32"/>
          <w:highlight w:val="none"/>
        </w:rPr>
      </w:pPr>
    </w:p>
    <w:p w14:paraId="4469B594">
      <w:pPr>
        <w:jc w:val="center"/>
        <w:rPr>
          <w:rFonts w:ascii="宋体" w:hAnsi="宋体" w:cs="宋体"/>
          <w:b/>
          <w:color w:val="auto"/>
          <w:kern w:val="0"/>
          <w:sz w:val="32"/>
          <w:szCs w:val="32"/>
          <w:highlight w:val="none"/>
        </w:rPr>
      </w:pPr>
    </w:p>
    <w:p w14:paraId="4598E5E0">
      <w:pPr>
        <w:jc w:val="center"/>
        <w:rPr>
          <w:rFonts w:ascii="宋体" w:hAnsi="宋体" w:cs="宋体"/>
          <w:b/>
          <w:color w:val="auto"/>
          <w:kern w:val="0"/>
          <w:sz w:val="32"/>
          <w:szCs w:val="32"/>
          <w:highlight w:val="none"/>
        </w:rPr>
      </w:pPr>
    </w:p>
    <w:p w14:paraId="331D5AD8">
      <w:pPr>
        <w:jc w:val="center"/>
        <w:rPr>
          <w:rFonts w:ascii="宋体" w:hAnsi="宋体" w:cs="宋体"/>
          <w:b/>
          <w:color w:val="auto"/>
          <w:kern w:val="0"/>
          <w:sz w:val="32"/>
          <w:szCs w:val="32"/>
          <w:highlight w:val="none"/>
        </w:rPr>
      </w:pPr>
    </w:p>
    <w:p w14:paraId="140F29D4">
      <w:pPr>
        <w:jc w:val="center"/>
        <w:rPr>
          <w:rFonts w:ascii="宋体" w:hAnsi="宋体" w:cs="宋体"/>
          <w:b/>
          <w:color w:val="auto"/>
          <w:kern w:val="0"/>
          <w:sz w:val="32"/>
          <w:szCs w:val="32"/>
          <w:highlight w:val="none"/>
        </w:rPr>
      </w:pPr>
    </w:p>
    <w:p w14:paraId="732B53A5">
      <w:pPr>
        <w:jc w:val="center"/>
        <w:rPr>
          <w:rFonts w:ascii="宋体" w:hAnsi="宋体" w:cs="宋体"/>
          <w:b/>
          <w:color w:val="auto"/>
          <w:kern w:val="0"/>
          <w:sz w:val="32"/>
          <w:szCs w:val="32"/>
          <w:highlight w:val="none"/>
        </w:rPr>
      </w:pPr>
    </w:p>
    <w:p w14:paraId="30B81487">
      <w:pPr>
        <w:jc w:val="center"/>
        <w:rPr>
          <w:rFonts w:ascii="宋体" w:hAnsi="宋体" w:cs="宋体"/>
          <w:b/>
          <w:color w:val="auto"/>
          <w:kern w:val="0"/>
          <w:sz w:val="32"/>
          <w:szCs w:val="32"/>
          <w:highlight w:val="none"/>
        </w:rPr>
      </w:pPr>
    </w:p>
    <w:p w14:paraId="54C6C0AC">
      <w:pPr>
        <w:jc w:val="center"/>
        <w:rPr>
          <w:rFonts w:ascii="宋体" w:hAnsi="宋体" w:cs="宋体"/>
          <w:b/>
          <w:color w:val="auto"/>
          <w:kern w:val="0"/>
          <w:sz w:val="32"/>
          <w:szCs w:val="32"/>
          <w:highlight w:val="none"/>
        </w:rPr>
      </w:pPr>
    </w:p>
    <w:p w14:paraId="4FEB2449">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3F4D9C3">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C4E8EF0">
      <w:pPr>
        <w:jc w:val="center"/>
        <w:rPr>
          <w:rFonts w:ascii="宋体" w:hAnsi="宋体" w:cs="宋体"/>
          <w:b/>
          <w:color w:val="auto"/>
          <w:kern w:val="0"/>
          <w:sz w:val="32"/>
          <w:szCs w:val="32"/>
          <w:highlight w:val="none"/>
        </w:rPr>
      </w:pPr>
    </w:p>
    <w:p w14:paraId="6F345C72">
      <w:pPr>
        <w:jc w:val="center"/>
        <w:rPr>
          <w:rFonts w:ascii="宋体" w:hAnsi="宋体" w:cs="宋体"/>
          <w:b/>
          <w:color w:val="auto"/>
          <w:kern w:val="0"/>
          <w:sz w:val="32"/>
          <w:szCs w:val="32"/>
          <w:highlight w:val="none"/>
        </w:rPr>
      </w:pPr>
    </w:p>
    <w:p w14:paraId="453F3B74">
      <w:pPr>
        <w:jc w:val="center"/>
        <w:rPr>
          <w:rFonts w:ascii="宋体" w:hAnsi="宋体" w:cs="宋体"/>
          <w:b/>
          <w:color w:val="auto"/>
          <w:kern w:val="0"/>
          <w:sz w:val="32"/>
          <w:szCs w:val="32"/>
          <w:highlight w:val="none"/>
        </w:rPr>
      </w:pPr>
    </w:p>
    <w:p w14:paraId="26118FB9">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57A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FDA57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09509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2FB5DAC">
            <w:pPr>
              <w:spacing w:line="360" w:lineRule="auto"/>
              <w:jc w:val="center"/>
              <w:rPr>
                <w:rFonts w:ascii="宋体" w:hAnsi="宋体" w:cs="宋体"/>
                <w:b/>
                <w:color w:val="auto"/>
                <w:sz w:val="24"/>
                <w:highlight w:val="none"/>
              </w:rPr>
            </w:pPr>
          </w:p>
          <w:p w14:paraId="18C389E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24DD0A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27930A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A52864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57395F0">
            <w:pPr>
              <w:spacing w:line="360" w:lineRule="auto"/>
              <w:jc w:val="center"/>
              <w:rPr>
                <w:rFonts w:ascii="宋体" w:hAnsi="宋体" w:cs="宋体"/>
                <w:b/>
                <w:color w:val="auto"/>
                <w:sz w:val="24"/>
                <w:highlight w:val="none"/>
              </w:rPr>
            </w:pPr>
          </w:p>
          <w:p w14:paraId="076945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E41EE34">
            <w:pPr>
              <w:spacing w:line="360" w:lineRule="auto"/>
              <w:jc w:val="center"/>
              <w:rPr>
                <w:rFonts w:ascii="宋体" w:hAnsi="宋体" w:cs="宋体"/>
                <w:b/>
                <w:color w:val="auto"/>
                <w:sz w:val="24"/>
                <w:highlight w:val="none"/>
              </w:rPr>
            </w:pPr>
          </w:p>
        </w:tc>
      </w:tr>
      <w:tr w14:paraId="4996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5B512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270F100">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8556CB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DB767A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E0E6B6B">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11F1745">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B1B0201">
            <w:pPr>
              <w:spacing w:line="360" w:lineRule="auto"/>
              <w:jc w:val="center"/>
              <w:rPr>
                <w:rFonts w:ascii="宋体" w:hAnsi="宋体" w:cs="宋体"/>
                <w:color w:val="auto"/>
                <w:sz w:val="24"/>
                <w:highlight w:val="none"/>
              </w:rPr>
            </w:pPr>
          </w:p>
        </w:tc>
      </w:tr>
      <w:tr w14:paraId="5615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5923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245E4E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5A80BF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8DBB3E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7DD9B6">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E813A37">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6BAE5DF">
            <w:pPr>
              <w:spacing w:line="360" w:lineRule="auto"/>
              <w:jc w:val="center"/>
              <w:rPr>
                <w:rFonts w:ascii="宋体" w:hAnsi="宋体" w:cs="宋体"/>
                <w:color w:val="auto"/>
                <w:sz w:val="24"/>
                <w:highlight w:val="none"/>
              </w:rPr>
            </w:pPr>
          </w:p>
        </w:tc>
      </w:tr>
      <w:tr w14:paraId="6FCA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8E3E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ECBEE5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7EB2D8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275416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73ACF7">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891CD7B">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770D870">
            <w:pPr>
              <w:spacing w:line="360" w:lineRule="auto"/>
              <w:jc w:val="center"/>
              <w:rPr>
                <w:rFonts w:ascii="宋体" w:hAnsi="宋体" w:cs="宋体"/>
                <w:color w:val="auto"/>
                <w:sz w:val="24"/>
                <w:highlight w:val="none"/>
              </w:rPr>
            </w:pPr>
          </w:p>
        </w:tc>
      </w:tr>
    </w:tbl>
    <w:p w14:paraId="73EAB76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0064319">
      <w:pPr>
        <w:jc w:val="center"/>
        <w:rPr>
          <w:rFonts w:ascii="宋体" w:hAnsi="宋体" w:cs="宋体"/>
          <w:b/>
          <w:color w:val="auto"/>
          <w:kern w:val="0"/>
          <w:sz w:val="32"/>
          <w:szCs w:val="32"/>
          <w:highlight w:val="none"/>
        </w:rPr>
      </w:pPr>
    </w:p>
    <w:p w14:paraId="2D613583">
      <w:pPr>
        <w:jc w:val="center"/>
        <w:rPr>
          <w:rFonts w:ascii="宋体" w:hAnsi="宋体" w:cs="宋体"/>
          <w:b/>
          <w:color w:val="auto"/>
          <w:kern w:val="0"/>
          <w:sz w:val="32"/>
          <w:szCs w:val="32"/>
          <w:highlight w:val="none"/>
        </w:rPr>
      </w:pPr>
    </w:p>
    <w:p w14:paraId="3E67395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2B1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27A027">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A87EDA3">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DE240A0">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C8DE0B6">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83F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26C6C5">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BE973B3">
            <w:pPr>
              <w:jc w:val="center"/>
              <w:rPr>
                <w:rFonts w:ascii="宋体" w:hAnsi="宋体" w:cs="宋体"/>
                <w:b/>
                <w:color w:val="auto"/>
                <w:kern w:val="0"/>
                <w:sz w:val="32"/>
                <w:szCs w:val="32"/>
                <w:highlight w:val="none"/>
              </w:rPr>
            </w:pPr>
          </w:p>
        </w:tc>
        <w:tc>
          <w:tcPr>
            <w:tcW w:w="3546" w:type="dxa"/>
          </w:tcPr>
          <w:p w14:paraId="0C3E02C6">
            <w:pPr>
              <w:jc w:val="center"/>
              <w:rPr>
                <w:rFonts w:ascii="宋体" w:hAnsi="宋体" w:cs="宋体"/>
                <w:b/>
                <w:color w:val="auto"/>
                <w:kern w:val="0"/>
                <w:sz w:val="32"/>
                <w:szCs w:val="32"/>
                <w:highlight w:val="none"/>
              </w:rPr>
            </w:pPr>
          </w:p>
        </w:tc>
        <w:tc>
          <w:tcPr>
            <w:tcW w:w="1276" w:type="dxa"/>
          </w:tcPr>
          <w:p w14:paraId="6B866353">
            <w:pPr>
              <w:jc w:val="center"/>
              <w:rPr>
                <w:rFonts w:ascii="宋体" w:hAnsi="宋体" w:cs="宋体"/>
                <w:b/>
                <w:color w:val="auto"/>
                <w:kern w:val="0"/>
                <w:sz w:val="32"/>
                <w:szCs w:val="32"/>
                <w:highlight w:val="none"/>
              </w:rPr>
            </w:pPr>
          </w:p>
        </w:tc>
      </w:tr>
      <w:tr w14:paraId="16AD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B0C5A2">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D9983F3">
            <w:pPr>
              <w:jc w:val="center"/>
              <w:rPr>
                <w:rFonts w:ascii="宋体" w:hAnsi="宋体" w:cs="宋体"/>
                <w:b/>
                <w:color w:val="auto"/>
                <w:kern w:val="0"/>
                <w:sz w:val="32"/>
                <w:szCs w:val="32"/>
                <w:highlight w:val="none"/>
              </w:rPr>
            </w:pPr>
          </w:p>
        </w:tc>
        <w:tc>
          <w:tcPr>
            <w:tcW w:w="3546" w:type="dxa"/>
          </w:tcPr>
          <w:p w14:paraId="7E71D810">
            <w:pPr>
              <w:jc w:val="center"/>
              <w:rPr>
                <w:rFonts w:ascii="宋体" w:hAnsi="宋体" w:cs="宋体"/>
                <w:b/>
                <w:color w:val="auto"/>
                <w:kern w:val="0"/>
                <w:sz w:val="32"/>
                <w:szCs w:val="32"/>
                <w:highlight w:val="none"/>
              </w:rPr>
            </w:pPr>
          </w:p>
        </w:tc>
        <w:tc>
          <w:tcPr>
            <w:tcW w:w="1276" w:type="dxa"/>
          </w:tcPr>
          <w:p w14:paraId="470E7C80">
            <w:pPr>
              <w:jc w:val="center"/>
              <w:rPr>
                <w:rFonts w:ascii="宋体" w:hAnsi="宋体" w:cs="宋体"/>
                <w:b/>
                <w:color w:val="auto"/>
                <w:kern w:val="0"/>
                <w:sz w:val="32"/>
                <w:szCs w:val="32"/>
                <w:highlight w:val="none"/>
              </w:rPr>
            </w:pPr>
          </w:p>
        </w:tc>
      </w:tr>
      <w:tr w14:paraId="6E8C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98FCAC">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739FE1A">
            <w:pPr>
              <w:jc w:val="center"/>
              <w:rPr>
                <w:rFonts w:ascii="宋体" w:hAnsi="宋体" w:cs="宋体"/>
                <w:b/>
                <w:color w:val="auto"/>
                <w:kern w:val="0"/>
                <w:sz w:val="32"/>
                <w:szCs w:val="32"/>
                <w:highlight w:val="none"/>
              </w:rPr>
            </w:pPr>
          </w:p>
        </w:tc>
        <w:tc>
          <w:tcPr>
            <w:tcW w:w="3546" w:type="dxa"/>
          </w:tcPr>
          <w:p w14:paraId="7AD57B47">
            <w:pPr>
              <w:jc w:val="center"/>
              <w:rPr>
                <w:rFonts w:ascii="宋体" w:hAnsi="宋体" w:cs="宋体"/>
                <w:b/>
                <w:color w:val="auto"/>
                <w:kern w:val="0"/>
                <w:sz w:val="32"/>
                <w:szCs w:val="32"/>
                <w:highlight w:val="none"/>
              </w:rPr>
            </w:pPr>
          </w:p>
        </w:tc>
        <w:tc>
          <w:tcPr>
            <w:tcW w:w="1276" w:type="dxa"/>
          </w:tcPr>
          <w:p w14:paraId="5ACCA16D">
            <w:pPr>
              <w:jc w:val="center"/>
              <w:rPr>
                <w:rFonts w:ascii="宋体" w:hAnsi="宋体" w:cs="宋体"/>
                <w:b/>
                <w:color w:val="auto"/>
                <w:kern w:val="0"/>
                <w:sz w:val="32"/>
                <w:szCs w:val="32"/>
                <w:highlight w:val="none"/>
              </w:rPr>
            </w:pPr>
          </w:p>
        </w:tc>
      </w:tr>
    </w:tbl>
    <w:p w14:paraId="4B6F6E7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3C4437B">
      <w:pPr>
        <w:jc w:val="center"/>
        <w:rPr>
          <w:rFonts w:ascii="宋体" w:hAnsi="宋体" w:cs="宋体"/>
          <w:b/>
          <w:color w:val="auto"/>
          <w:kern w:val="0"/>
          <w:sz w:val="32"/>
          <w:szCs w:val="32"/>
          <w:highlight w:val="none"/>
        </w:rPr>
      </w:pPr>
    </w:p>
    <w:p w14:paraId="5FE448D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5C6FAD">
      <w:pPr>
        <w:ind w:firstLine="1911" w:firstLineChars="595"/>
        <w:rPr>
          <w:rFonts w:ascii="宋体" w:hAnsi="宋体" w:cs="宋体"/>
          <w:b/>
          <w:bCs/>
          <w:color w:val="auto"/>
          <w:sz w:val="32"/>
          <w:szCs w:val="32"/>
          <w:highlight w:val="none"/>
        </w:rPr>
      </w:pPr>
    </w:p>
    <w:p w14:paraId="14914355">
      <w:pPr>
        <w:ind w:firstLine="1911" w:firstLineChars="595"/>
        <w:rPr>
          <w:rFonts w:ascii="宋体" w:hAnsi="宋体" w:cs="宋体"/>
          <w:b/>
          <w:bCs/>
          <w:color w:val="auto"/>
          <w:sz w:val="32"/>
          <w:szCs w:val="32"/>
          <w:highlight w:val="none"/>
        </w:rPr>
      </w:pPr>
    </w:p>
    <w:p w14:paraId="332243B7">
      <w:pPr>
        <w:ind w:firstLine="1911" w:firstLineChars="595"/>
        <w:rPr>
          <w:rFonts w:ascii="宋体" w:hAnsi="宋体" w:cs="宋体"/>
          <w:b/>
          <w:bCs/>
          <w:color w:val="auto"/>
          <w:sz w:val="32"/>
          <w:szCs w:val="32"/>
          <w:highlight w:val="none"/>
        </w:rPr>
      </w:pPr>
    </w:p>
    <w:p w14:paraId="09A58E5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077A56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AF5AF02">
      <w:pPr>
        <w:snapToGrid w:val="0"/>
        <w:spacing w:line="360" w:lineRule="auto"/>
        <w:rPr>
          <w:rFonts w:ascii="宋体" w:hAnsi="宋体" w:cs="宋体"/>
          <w:color w:val="auto"/>
          <w:sz w:val="24"/>
          <w:highlight w:val="none"/>
        </w:rPr>
      </w:pPr>
    </w:p>
    <w:p w14:paraId="2721C56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杭州市临平区塘栖镇人民政府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06EED5F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36D14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6CA9AA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B7D8E4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6E9AB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8C3FED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3028E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523D05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4364C0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FE4B0C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DD0EC79">
      <w:pPr>
        <w:autoSpaceDE w:val="0"/>
        <w:autoSpaceDN w:val="0"/>
        <w:spacing w:line="360" w:lineRule="auto"/>
        <w:ind w:left="2"/>
        <w:jc w:val="left"/>
        <w:rPr>
          <w:rFonts w:ascii="宋体" w:hAnsi="宋体" w:cs="宋体"/>
          <w:color w:val="auto"/>
          <w:kern w:val="0"/>
          <w:sz w:val="24"/>
          <w:highlight w:val="none"/>
          <w:lang w:val="zh-CN"/>
        </w:rPr>
      </w:pPr>
    </w:p>
    <w:p w14:paraId="23CFA7C3">
      <w:pPr>
        <w:autoSpaceDE w:val="0"/>
        <w:autoSpaceDN w:val="0"/>
        <w:spacing w:line="360" w:lineRule="auto"/>
        <w:ind w:left="2"/>
        <w:jc w:val="left"/>
        <w:rPr>
          <w:rFonts w:ascii="宋体" w:hAnsi="宋体" w:cs="宋体"/>
          <w:color w:val="auto"/>
          <w:kern w:val="0"/>
          <w:sz w:val="24"/>
          <w:highlight w:val="none"/>
          <w:lang w:val="zh-CN"/>
        </w:rPr>
      </w:pPr>
    </w:p>
    <w:p w14:paraId="2246E1A4">
      <w:pPr>
        <w:autoSpaceDE w:val="0"/>
        <w:autoSpaceDN w:val="0"/>
        <w:spacing w:line="360" w:lineRule="auto"/>
        <w:ind w:left="2"/>
        <w:jc w:val="left"/>
        <w:rPr>
          <w:rFonts w:ascii="宋体" w:hAnsi="宋体" w:cs="宋体"/>
          <w:color w:val="auto"/>
          <w:kern w:val="0"/>
          <w:sz w:val="24"/>
          <w:highlight w:val="none"/>
          <w:lang w:val="zh-CN"/>
        </w:rPr>
      </w:pPr>
    </w:p>
    <w:p w14:paraId="02823DA2">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6C2A5AD">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98B990A">
      <w:pPr>
        <w:spacing w:line="360" w:lineRule="auto"/>
        <w:jc w:val="center"/>
        <w:rPr>
          <w:rFonts w:ascii="宋体" w:hAnsi="宋体" w:cs="宋体"/>
          <w:b/>
          <w:bCs/>
          <w:color w:val="auto"/>
          <w:sz w:val="24"/>
          <w:highlight w:val="none"/>
        </w:rPr>
      </w:pPr>
    </w:p>
    <w:p w14:paraId="0507A2D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86234AF">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5E1BA29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43BDB1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4A5AEC">
      <w:pPr>
        <w:spacing w:line="360" w:lineRule="auto"/>
        <w:jc w:val="center"/>
        <w:outlineLvl w:val="0"/>
        <w:rPr>
          <w:rFonts w:ascii="宋体" w:hAnsi="宋体" w:cs="宋体"/>
          <w:b/>
          <w:color w:val="auto"/>
          <w:kern w:val="0"/>
          <w:sz w:val="36"/>
          <w:szCs w:val="36"/>
          <w:highlight w:val="none"/>
        </w:rPr>
      </w:pPr>
    </w:p>
    <w:p w14:paraId="76B34FD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884F145">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159CE46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6BB75002">
      <w:pPr>
        <w:snapToGrid w:val="0"/>
        <w:spacing w:line="360" w:lineRule="auto"/>
        <w:ind w:right="480"/>
        <w:jc w:val="center"/>
        <w:rPr>
          <w:rFonts w:ascii="宋体" w:hAnsi="宋体" w:cs="宋体"/>
          <w:b/>
          <w:color w:val="auto"/>
          <w:kern w:val="0"/>
          <w:sz w:val="32"/>
          <w:szCs w:val="32"/>
          <w:highlight w:val="none"/>
        </w:rPr>
      </w:pPr>
    </w:p>
    <w:p w14:paraId="46BCFBD5">
      <w:pPr>
        <w:snapToGrid w:val="0"/>
        <w:spacing w:line="360" w:lineRule="auto"/>
        <w:ind w:right="480"/>
        <w:jc w:val="center"/>
        <w:rPr>
          <w:rFonts w:ascii="宋体" w:hAnsi="宋体" w:cs="宋体"/>
          <w:b/>
          <w:color w:val="auto"/>
          <w:kern w:val="0"/>
          <w:sz w:val="32"/>
          <w:szCs w:val="32"/>
          <w:highlight w:val="none"/>
        </w:rPr>
      </w:pPr>
    </w:p>
    <w:p w14:paraId="1EC47833">
      <w:pPr>
        <w:snapToGrid w:val="0"/>
        <w:spacing w:line="360" w:lineRule="auto"/>
        <w:ind w:right="480"/>
        <w:jc w:val="center"/>
        <w:rPr>
          <w:rFonts w:ascii="宋体" w:hAnsi="宋体" w:cs="宋体"/>
          <w:b/>
          <w:color w:val="auto"/>
          <w:kern w:val="0"/>
          <w:sz w:val="32"/>
          <w:szCs w:val="32"/>
          <w:highlight w:val="none"/>
        </w:rPr>
      </w:pPr>
    </w:p>
    <w:p w14:paraId="1B0A8CD1">
      <w:pPr>
        <w:snapToGrid w:val="0"/>
        <w:spacing w:line="360" w:lineRule="auto"/>
        <w:ind w:right="480"/>
        <w:jc w:val="center"/>
        <w:rPr>
          <w:rFonts w:ascii="宋体" w:hAnsi="宋体" w:cs="宋体"/>
          <w:b/>
          <w:color w:val="auto"/>
          <w:kern w:val="0"/>
          <w:sz w:val="32"/>
          <w:szCs w:val="32"/>
          <w:highlight w:val="none"/>
        </w:rPr>
      </w:pPr>
    </w:p>
    <w:p w14:paraId="3394FBBD">
      <w:pPr>
        <w:snapToGrid w:val="0"/>
        <w:spacing w:line="360" w:lineRule="auto"/>
        <w:ind w:right="480"/>
        <w:jc w:val="center"/>
        <w:rPr>
          <w:rFonts w:ascii="宋体" w:hAnsi="宋体" w:cs="宋体"/>
          <w:b/>
          <w:color w:val="auto"/>
          <w:kern w:val="0"/>
          <w:sz w:val="32"/>
          <w:szCs w:val="32"/>
          <w:highlight w:val="none"/>
        </w:rPr>
      </w:pPr>
    </w:p>
    <w:p w14:paraId="141EEBB2">
      <w:pPr>
        <w:snapToGrid w:val="0"/>
        <w:spacing w:line="360" w:lineRule="auto"/>
        <w:ind w:right="480"/>
        <w:jc w:val="center"/>
        <w:rPr>
          <w:rFonts w:ascii="宋体" w:hAnsi="宋体" w:cs="宋体"/>
          <w:b/>
          <w:color w:val="auto"/>
          <w:kern w:val="0"/>
          <w:sz w:val="32"/>
          <w:szCs w:val="32"/>
          <w:highlight w:val="none"/>
        </w:rPr>
      </w:pPr>
    </w:p>
    <w:p w14:paraId="1D9EFCDE">
      <w:pPr>
        <w:snapToGrid w:val="0"/>
        <w:spacing w:line="360" w:lineRule="auto"/>
        <w:ind w:right="480"/>
        <w:jc w:val="center"/>
        <w:rPr>
          <w:rFonts w:ascii="宋体" w:hAnsi="宋体" w:cs="宋体"/>
          <w:b/>
          <w:color w:val="auto"/>
          <w:kern w:val="0"/>
          <w:sz w:val="32"/>
          <w:szCs w:val="32"/>
          <w:highlight w:val="none"/>
        </w:rPr>
      </w:pPr>
    </w:p>
    <w:p w14:paraId="615A8195">
      <w:pPr>
        <w:snapToGrid w:val="0"/>
        <w:spacing w:line="360" w:lineRule="auto"/>
        <w:ind w:right="480"/>
        <w:jc w:val="center"/>
        <w:rPr>
          <w:rFonts w:ascii="宋体" w:hAnsi="宋体" w:cs="宋体"/>
          <w:b/>
          <w:color w:val="auto"/>
          <w:kern w:val="0"/>
          <w:sz w:val="32"/>
          <w:szCs w:val="32"/>
          <w:highlight w:val="none"/>
        </w:rPr>
      </w:pPr>
    </w:p>
    <w:p w14:paraId="79B7B733">
      <w:pPr>
        <w:snapToGrid w:val="0"/>
        <w:spacing w:line="360" w:lineRule="auto"/>
        <w:ind w:right="480"/>
        <w:jc w:val="center"/>
        <w:rPr>
          <w:rFonts w:ascii="宋体" w:hAnsi="宋体" w:cs="宋体"/>
          <w:b/>
          <w:color w:val="auto"/>
          <w:kern w:val="0"/>
          <w:sz w:val="32"/>
          <w:szCs w:val="32"/>
          <w:highlight w:val="none"/>
        </w:rPr>
      </w:pPr>
    </w:p>
    <w:p w14:paraId="6D61773F">
      <w:pPr>
        <w:snapToGrid w:val="0"/>
        <w:spacing w:line="360" w:lineRule="auto"/>
        <w:ind w:right="480"/>
        <w:jc w:val="center"/>
        <w:rPr>
          <w:rFonts w:ascii="宋体" w:hAnsi="宋体" w:cs="宋体"/>
          <w:b/>
          <w:color w:val="auto"/>
          <w:kern w:val="0"/>
          <w:sz w:val="32"/>
          <w:szCs w:val="32"/>
          <w:highlight w:val="none"/>
        </w:rPr>
      </w:pPr>
    </w:p>
    <w:p w14:paraId="754B920F">
      <w:pPr>
        <w:snapToGrid w:val="0"/>
        <w:spacing w:line="360" w:lineRule="auto"/>
        <w:ind w:right="480"/>
        <w:jc w:val="center"/>
        <w:rPr>
          <w:rFonts w:ascii="宋体" w:hAnsi="宋体" w:cs="宋体"/>
          <w:b/>
          <w:color w:val="auto"/>
          <w:kern w:val="0"/>
          <w:sz w:val="32"/>
          <w:szCs w:val="32"/>
          <w:highlight w:val="none"/>
        </w:rPr>
      </w:pPr>
    </w:p>
    <w:p w14:paraId="00F33B63">
      <w:pPr>
        <w:snapToGrid w:val="0"/>
        <w:spacing w:line="360" w:lineRule="auto"/>
        <w:ind w:right="480"/>
        <w:jc w:val="center"/>
        <w:rPr>
          <w:rFonts w:ascii="宋体" w:hAnsi="宋体" w:cs="宋体"/>
          <w:b/>
          <w:color w:val="auto"/>
          <w:kern w:val="0"/>
          <w:sz w:val="32"/>
          <w:szCs w:val="32"/>
          <w:highlight w:val="none"/>
        </w:rPr>
      </w:pPr>
    </w:p>
    <w:p w14:paraId="58BABEF2">
      <w:pPr>
        <w:snapToGrid w:val="0"/>
        <w:spacing w:line="360" w:lineRule="auto"/>
        <w:ind w:right="480"/>
        <w:jc w:val="center"/>
        <w:rPr>
          <w:rFonts w:ascii="宋体" w:hAnsi="宋体" w:cs="宋体"/>
          <w:b/>
          <w:color w:val="auto"/>
          <w:kern w:val="0"/>
          <w:sz w:val="32"/>
          <w:szCs w:val="32"/>
          <w:highlight w:val="none"/>
        </w:rPr>
      </w:pPr>
    </w:p>
    <w:p w14:paraId="6B928095">
      <w:pPr>
        <w:snapToGrid w:val="0"/>
        <w:spacing w:line="360" w:lineRule="auto"/>
        <w:ind w:right="480"/>
        <w:jc w:val="center"/>
        <w:rPr>
          <w:rFonts w:ascii="宋体" w:hAnsi="宋体" w:cs="宋体"/>
          <w:b/>
          <w:color w:val="auto"/>
          <w:kern w:val="0"/>
          <w:sz w:val="32"/>
          <w:szCs w:val="32"/>
          <w:highlight w:val="none"/>
        </w:rPr>
      </w:pPr>
    </w:p>
    <w:p w14:paraId="37F174AD">
      <w:pPr>
        <w:snapToGrid w:val="0"/>
        <w:spacing w:line="360" w:lineRule="auto"/>
        <w:ind w:right="480"/>
        <w:jc w:val="center"/>
        <w:rPr>
          <w:rFonts w:ascii="宋体" w:hAnsi="宋体" w:cs="宋体"/>
          <w:b/>
          <w:color w:val="auto"/>
          <w:kern w:val="0"/>
          <w:sz w:val="32"/>
          <w:szCs w:val="32"/>
          <w:highlight w:val="none"/>
        </w:rPr>
      </w:pPr>
    </w:p>
    <w:p w14:paraId="4442C58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229DF695">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428F98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杭州市临平区塘栖镇人民政府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02FA66D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塘栖镇2025年社会组织服务中心、社会工作站、未成年人保护工作站委托第三方社会组织入驻运营项目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HZZR-F241108N-01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52D9DF9E">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6"/>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8C7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6A19A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BA514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2A1A368A">
            <w:pPr>
              <w:spacing w:line="360" w:lineRule="auto"/>
              <w:jc w:val="center"/>
              <w:rPr>
                <w:rFonts w:ascii="宋体" w:hAnsi="宋体" w:cs="宋体"/>
                <w:b/>
                <w:color w:val="auto"/>
                <w:sz w:val="24"/>
                <w:highlight w:val="none"/>
              </w:rPr>
            </w:pPr>
          </w:p>
          <w:p w14:paraId="55D350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3F0540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6846D7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01B8D19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645D2C56">
            <w:pPr>
              <w:spacing w:line="360" w:lineRule="auto"/>
              <w:jc w:val="center"/>
              <w:rPr>
                <w:rFonts w:ascii="宋体" w:hAnsi="宋体" w:cs="宋体"/>
                <w:b/>
                <w:color w:val="auto"/>
                <w:sz w:val="24"/>
                <w:highlight w:val="none"/>
              </w:rPr>
            </w:pPr>
          </w:p>
          <w:p w14:paraId="19E9C0A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6101720">
            <w:pPr>
              <w:spacing w:line="360" w:lineRule="auto"/>
              <w:jc w:val="center"/>
              <w:rPr>
                <w:rFonts w:ascii="宋体" w:hAnsi="宋体" w:cs="宋体"/>
                <w:b/>
                <w:color w:val="auto"/>
                <w:sz w:val="24"/>
                <w:highlight w:val="none"/>
              </w:rPr>
            </w:pPr>
          </w:p>
          <w:p w14:paraId="54D8514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E5F88E9">
            <w:pPr>
              <w:spacing w:line="360" w:lineRule="auto"/>
              <w:jc w:val="center"/>
              <w:rPr>
                <w:rFonts w:ascii="宋体" w:hAnsi="宋体" w:cs="宋体"/>
                <w:b/>
                <w:color w:val="auto"/>
                <w:sz w:val="24"/>
                <w:highlight w:val="none"/>
              </w:rPr>
            </w:pPr>
          </w:p>
        </w:tc>
      </w:tr>
      <w:tr w14:paraId="1AFD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90EE80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26AA57F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4AAA7166">
            <w:pPr>
              <w:snapToGrid w:val="0"/>
              <w:spacing w:line="360" w:lineRule="auto"/>
              <w:jc w:val="center"/>
              <w:rPr>
                <w:rFonts w:ascii="宋体" w:hAnsi="宋体" w:cs="宋体"/>
                <w:color w:val="auto"/>
                <w:sz w:val="24"/>
                <w:highlight w:val="none"/>
              </w:rPr>
            </w:pPr>
          </w:p>
        </w:tc>
        <w:tc>
          <w:tcPr>
            <w:tcW w:w="2410" w:type="dxa"/>
            <w:vAlign w:val="center"/>
          </w:tcPr>
          <w:p w14:paraId="65E3C19C">
            <w:pPr>
              <w:snapToGrid w:val="0"/>
              <w:spacing w:line="360" w:lineRule="auto"/>
              <w:jc w:val="center"/>
              <w:rPr>
                <w:rFonts w:ascii="宋体" w:hAnsi="宋体" w:cs="宋体"/>
                <w:color w:val="auto"/>
                <w:sz w:val="24"/>
                <w:highlight w:val="none"/>
              </w:rPr>
            </w:pPr>
          </w:p>
        </w:tc>
        <w:tc>
          <w:tcPr>
            <w:tcW w:w="2268" w:type="dxa"/>
            <w:vAlign w:val="center"/>
          </w:tcPr>
          <w:p w14:paraId="413A3084">
            <w:pPr>
              <w:snapToGrid w:val="0"/>
              <w:spacing w:line="360" w:lineRule="auto"/>
              <w:jc w:val="center"/>
              <w:rPr>
                <w:rFonts w:ascii="宋体" w:hAnsi="宋体" w:cs="宋体"/>
                <w:color w:val="auto"/>
                <w:sz w:val="24"/>
                <w:highlight w:val="none"/>
              </w:rPr>
            </w:pPr>
          </w:p>
        </w:tc>
        <w:tc>
          <w:tcPr>
            <w:tcW w:w="2126" w:type="dxa"/>
            <w:vAlign w:val="center"/>
          </w:tcPr>
          <w:p w14:paraId="6D68D5B3">
            <w:pPr>
              <w:spacing w:line="360" w:lineRule="auto"/>
              <w:jc w:val="center"/>
              <w:rPr>
                <w:rFonts w:ascii="宋体" w:hAnsi="宋体" w:cs="宋体"/>
                <w:color w:val="auto"/>
                <w:sz w:val="24"/>
                <w:highlight w:val="none"/>
              </w:rPr>
            </w:pPr>
          </w:p>
        </w:tc>
        <w:tc>
          <w:tcPr>
            <w:tcW w:w="2127" w:type="dxa"/>
            <w:vAlign w:val="top"/>
          </w:tcPr>
          <w:p w14:paraId="608EB803">
            <w:pPr>
              <w:spacing w:line="360" w:lineRule="auto"/>
              <w:jc w:val="center"/>
              <w:rPr>
                <w:rFonts w:ascii="宋体" w:hAnsi="宋体" w:cs="宋体"/>
                <w:color w:val="auto"/>
                <w:sz w:val="24"/>
                <w:highlight w:val="none"/>
              </w:rPr>
            </w:pPr>
          </w:p>
        </w:tc>
        <w:tc>
          <w:tcPr>
            <w:tcW w:w="2126" w:type="dxa"/>
            <w:vAlign w:val="center"/>
          </w:tcPr>
          <w:p w14:paraId="06FE3023">
            <w:pPr>
              <w:spacing w:line="360" w:lineRule="auto"/>
              <w:jc w:val="center"/>
              <w:rPr>
                <w:rFonts w:ascii="宋体" w:hAnsi="宋体" w:cs="宋体"/>
                <w:color w:val="auto"/>
                <w:sz w:val="24"/>
                <w:highlight w:val="none"/>
              </w:rPr>
            </w:pPr>
          </w:p>
        </w:tc>
      </w:tr>
      <w:tr w14:paraId="28A6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F35544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A06E1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1914DF6C">
            <w:pPr>
              <w:snapToGrid w:val="0"/>
              <w:spacing w:line="360" w:lineRule="auto"/>
              <w:jc w:val="center"/>
              <w:rPr>
                <w:rFonts w:ascii="宋体" w:hAnsi="宋体" w:cs="宋体"/>
                <w:color w:val="auto"/>
                <w:sz w:val="24"/>
                <w:highlight w:val="none"/>
              </w:rPr>
            </w:pPr>
          </w:p>
        </w:tc>
        <w:tc>
          <w:tcPr>
            <w:tcW w:w="2410" w:type="dxa"/>
            <w:vAlign w:val="center"/>
          </w:tcPr>
          <w:p w14:paraId="70073F58">
            <w:pPr>
              <w:snapToGrid w:val="0"/>
              <w:spacing w:line="360" w:lineRule="auto"/>
              <w:jc w:val="center"/>
              <w:rPr>
                <w:rFonts w:ascii="宋体" w:hAnsi="宋体" w:cs="宋体"/>
                <w:color w:val="auto"/>
                <w:sz w:val="24"/>
                <w:highlight w:val="none"/>
              </w:rPr>
            </w:pPr>
          </w:p>
        </w:tc>
        <w:tc>
          <w:tcPr>
            <w:tcW w:w="2268" w:type="dxa"/>
            <w:vAlign w:val="center"/>
          </w:tcPr>
          <w:p w14:paraId="5E9D7F19">
            <w:pPr>
              <w:snapToGrid w:val="0"/>
              <w:spacing w:line="360" w:lineRule="auto"/>
              <w:jc w:val="center"/>
              <w:rPr>
                <w:rFonts w:ascii="宋体" w:hAnsi="宋体" w:cs="宋体"/>
                <w:color w:val="auto"/>
                <w:sz w:val="24"/>
                <w:highlight w:val="none"/>
              </w:rPr>
            </w:pPr>
          </w:p>
        </w:tc>
        <w:tc>
          <w:tcPr>
            <w:tcW w:w="2126" w:type="dxa"/>
            <w:vAlign w:val="center"/>
          </w:tcPr>
          <w:p w14:paraId="0A17EACF">
            <w:pPr>
              <w:spacing w:line="360" w:lineRule="auto"/>
              <w:jc w:val="center"/>
              <w:rPr>
                <w:rFonts w:ascii="宋体" w:hAnsi="宋体" w:cs="宋体"/>
                <w:color w:val="auto"/>
                <w:sz w:val="24"/>
                <w:highlight w:val="none"/>
              </w:rPr>
            </w:pPr>
          </w:p>
        </w:tc>
        <w:tc>
          <w:tcPr>
            <w:tcW w:w="2127" w:type="dxa"/>
            <w:vAlign w:val="top"/>
          </w:tcPr>
          <w:p w14:paraId="3A06B9FB">
            <w:pPr>
              <w:spacing w:line="360" w:lineRule="auto"/>
              <w:jc w:val="center"/>
              <w:rPr>
                <w:rFonts w:ascii="宋体" w:hAnsi="宋体" w:cs="宋体"/>
                <w:color w:val="auto"/>
                <w:sz w:val="24"/>
                <w:highlight w:val="none"/>
              </w:rPr>
            </w:pPr>
          </w:p>
        </w:tc>
        <w:tc>
          <w:tcPr>
            <w:tcW w:w="2126" w:type="dxa"/>
            <w:vAlign w:val="center"/>
          </w:tcPr>
          <w:p w14:paraId="68C07279">
            <w:pPr>
              <w:spacing w:line="360" w:lineRule="auto"/>
              <w:jc w:val="center"/>
              <w:rPr>
                <w:rFonts w:ascii="宋体" w:hAnsi="宋体" w:cs="宋体"/>
                <w:color w:val="auto"/>
                <w:sz w:val="24"/>
                <w:highlight w:val="none"/>
              </w:rPr>
            </w:pPr>
          </w:p>
        </w:tc>
      </w:tr>
      <w:tr w14:paraId="2E5D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E9C93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61CA56DB">
            <w:pPr>
              <w:snapToGrid w:val="0"/>
              <w:spacing w:line="360" w:lineRule="auto"/>
              <w:jc w:val="center"/>
              <w:rPr>
                <w:rFonts w:ascii="宋体" w:hAnsi="宋体" w:cs="宋体"/>
                <w:color w:val="auto"/>
                <w:sz w:val="24"/>
                <w:highlight w:val="none"/>
              </w:rPr>
            </w:pPr>
          </w:p>
        </w:tc>
        <w:tc>
          <w:tcPr>
            <w:tcW w:w="2268" w:type="dxa"/>
            <w:vAlign w:val="center"/>
          </w:tcPr>
          <w:p w14:paraId="02CA962C">
            <w:pPr>
              <w:snapToGrid w:val="0"/>
              <w:spacing w:line="360" w:lineRule="auto"/>
              <w:jc w:val="center"/>
              <w:rPr>
                <w:rFonts w:ascii="宋体" w:hAnsi="宋体" w:cs="宋体"/>
                <w:color w:val="auto"/>
                <w:sz w:val="24"/>
                <w:highlight w:val="none"/>
              </w:rPr>
            </w:pPr>
          </w:p>
        </w:tc>
        <w:tc>
          <w:tcPr>
            <w:tcW w:w="2410" w:type="dxa"/>
            <w:vAlign w:val="center"/>
          </w:tcPr>
          <w:p w14:paraId="64053947">
            <w:pPr>
              <w:snapToGrid w:val="0"/>
              <w:spacing w:line="360" w:lineRule="auto"/>
              <w:jc w:val="center"/>
              <w:rPr>
                <w:rFonts w:ascii="宋体" w:hAnsi="宋体" w:cs="宋体"/>
                <w:color w:val="auto"/>
                <w:sz w:val="24"/>
                <w:highlight w:val="none"/>
              </w:rPr>
            </w:pPr>
          </w:p>
        </w:tc>
        <w:tc>
          <w:tcPr>
            <w:tcW w:w="2268" w:type="dxa"/>
            <w:vAlign w:val="center"/>
          </w:tcPr>
          <w:p w14:paraId="7BD87DF5">
            <w:pPr>
              <w:snapToGrid w:val="0"/>
              <w:spacing w:line="360" w:lineRule="auto"/>
              <w:jc w:val="center"/>
              <w:rPr>
                <w:rFonts w:ascii="宋体" w:hAnsi="宋体" w:cs="宋体"/>
                <w:color w:val="auto"/>
                <w:sz w:val="24"/>
                <w:highlight w:val="none"/>
              </w:rPr>
            </w:pPr>
          </w:p>
        </w:tc>
        <w:tc>
          <w:tcPr>
            <w:tcW w:w="2126" w:type="dxa"/>
            <w:vAlign w:val="center"/>
          </w:tcPr>
          <w:p w14:paraId="59A7D3AF">
            <w:pPr>
              <w:spacing w:line="360" w:lineRule="auto"/>
              <w:jc w:val="center"/>
              <w:rPr>
                <w:rFonts w:ascii="宋体" w:hAnsi="宋体" w:cs="宋体"/>
                <w:color w:val="auto"/>
                <w:sz w:val="24"/>
                <w:highlight w:val="none"/>
              </w:rPr>
            </w:pPr>
          </w:p>
        </w:tc>
        <w:tc>
          <w:tcPr>
            <w:tcW w:w="2127" w:type="dxa"/>
            <w:vAlign w:val="top"/>
          </w:tcPr>
          <w:p w14:paraId="2AEFB96B">
            <w:pPr>
              <w:spacing w:line="360" w:lineRule="auto"/>
              <w:jc w:val="center"/>
              <w:rPr>
                <w:rFonts w:ascii="宋体" w:hAnsi="宋体" w:cs="宋体"/>
                <w:color w:val="auto"/>
                <w:sz w:val="24"/>
                <w:highlight w:val="none"/>
              </w:rPr>
            </w:pPr>
          </w:p>
        </w:tc>
        <w:tc>
          <w:tcPr>
            <w:tcW w:w="2126" w:type="dxa"/>
            <w:vAlign w:val="center"/>
          </w:tcPr>
          <w:p w14:paraId="2FFD929C">
            <w:pPr>
              <w:spacing w:line="360" w:lineRule="auto"/>
              <w:jc w:val="center"/>
              <w:rPr>
                <w:rFonts w:ascii="宋体" w:hAnsi="宋体" w:cs="宋体"/>
                <w:color w:val="auto"/>
                <w:sz w:val="24"/>
                <w:highlight w:val="none"/>
              </w:rPr>
            </w:pPr>
          </w:p>
        </w:tc>
      </w:tr>
      <w:tr w14:paraId="0E15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CCFBE6">
            <w:pPr>
              <w:spacing w:line="360" w:lineRule="auto"/>
              <w:jc w:val="center"/>
              <w:rPr>
                <w:rFonts w:ascii="宋体" w:hAnsi="宋体" w:cs="宋体"/>
                <w:color w:val="auto"/>
                <w:sz w:val="24"/>
                <w:highlight w:val="none"/>
              </w:rPr>
            </w:pPr>
          </w:p>
        </w:tc>
        <w:tc>
          <w:tcPr>
            <w:tcW w:w="992" w:type="dxa"/>
            <w:vAlign w:val="center"/>
          </w:tcPr>
          <w:p w14:paraId="3B9EAA83">
            <w:pPr>
              <w:snapToGrid w:val="0"/>
              <w:spacing w:line="360" w:lineRule="auto"/>
              <w:jc w:val="center"/>
              <w:rPr>
                <w:rFonts w:ascii="宋体" w:hAnsi="宋体" w:cs="宋体"/>
                <w:color w:val="auto"/>
                <w:sz w:val="24"/>
                <w:highlight w:val="none"/>
              </w:rPr>
            </w:pPr>
          </w:p>
        </w:tc>
        <w:tc>
          <w:tcPr>
            <w:tcW w:w="2268" w:type="dxa"/>
            <w:vAlign w:val="center"/>
          </w:tcPr>
          <w:p w14:paraId="6D11C2D6">
            <w:pPr>
              <w:snapToGrid w:val="0"/>
              <w:spacing w:line="360" w:lineRule="auto"/>
              <w:jc w:val="center"/>
              <w:rPr>
                <w:rFonts w:ascii="宋体" w:hAnsi="宋体" w:cs="宋体"/>
                <w:color w:val="auto"/>
                <w:sz w:val="24"/>
                <w:highlight w:val="none"/>
              </w:rPr>
            </w:pPr>
          </w:p>
        </w:tc>
        <w:tc>
          <w:tcPr>
            <w:tcW w:w="2410" w:type="dxa"/>
            <w:vAlign w:val="center"/>
          </w:tcPr>
          <w:p w14:paraId="2F3791A6">
            <w:pPr>
              <w:snapToGrid w:val="0"/>
              <w:spacing w:line="360" w:lineRule="auto"/>
              <w:jc w:val="center"/>
              <w:rPr>
                <w:rFonts w:ascii="宋体" w:hAnsi="宋体" w:cs="宋体"/>
                <w:color w:val="auto"/>
                <w:sz w:val="24"/>
                <w:highlight w:val="none"/>
              </w:rPr>
            </w:pPr>
          </w:p>
        </w:tc>
        <w:tc>
          <w:tcPr>
            <w:tcW w:w="2268" w:type="dxa"/>
            <w:vAlign w:val="center"/>
          </w:tcPr>
          <w:p w14:paraId="3F1E31EF">
            <w:pPr>
              <w:snapToGrid w:val="0"/>
              <w:spacing w:line="360" w:lineRule="auto"/>
              <w:jc w:val="center"/>
              <w:rPr>
                <w:rFonts w:ascii="宋体" w:hAnsi="宋体" w:cs="宋体"/>
                <w:color w:val="auto"/>
                <w:sz w:val="24"/>
                <w:highlight w:val="none"/>
              </w:rPr>
            </w:pPr>
          </w:p>
        </w:tc>
        <w:tc>
          <w:tcPr>
            <w:tcW w:w="2126" w:type="dxa"/>
            <w:vAlign w:val="center"/>
          </w:tcPr>
          <w:p w14:paraId="31D2B7DD">
            <w:pPr>
              <w:spacing w:line="360" w:lineRule="auto"/>
              <w:jc w:val="center"/>
              <w:rPr>
                <w:rFonts w:ascii="宋体" w:hAnsi="宋体" w:cs="宋体"/>
                <w:color w:val="auto"/>
                <w:sz w:val="24"/>
                <w:highlight w:val="none"/>
              </w:rPr>
            </w:pPr>
          </w:p>
        </w:tc>
        <w:tc>
          <w:tcPr>
            <w:tcW w:w="2127" w:type="dxa"/>
            <w:vAlign w:val="top"/>
          </w:tcPr>
          <w:p w14:paraId="4090A79A">
            <w:pPr>
              <w:spacing w:line="360" w:lineRule="auto"/>
              <w:jc w:val="center"/>
              <w:rPr>
                <w:rFonts w:ascii="宋体" w:hAnsi="宋体" w:cs="宋体"/>
                <w:color w:val="auto"/>
                <w:sz w:val="24"/>
                <w:highlight w:val="none"/>
              </w:rPr>
            </w:pPr>
          </w:p>
        </w:tc>
        <w:tc>
          <w:tcPr>
            <w:tcW w:w="2126" w:type="dxa"/>
            <w:vAlign w:val="center"/>
          </w:tcPr>
          <w:p w14:paraId="15D8FCED">
            <w:pPr>
              <w:spacing w:line="360" w:lineRule="auto"/>
              <w:jc w:val="center"/>
              <w:rPr>
                <w:rFonts w:ascii="宋体" w:hAnsi="宋体" w:cs="宋体"/>
                <w:color w:val="auto"/>
                <w:sz w:val="24"/>
                <w:highlight w:val="none"/>
              </w:rPr>
            </w:pPr>
          </w:p>
        </w:tc>
      </w:tr>
      <w:tr w14:paraId="5B8B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92DD9A7">
            <w:pPr>
              <w:spacing w:line="360" w:lineRule="auto"/>
              <w:jc w:val="center"/>
              <w:rPr>
                <w:rFonts w:ascii="宋体" w:hAnsi="宋体" w:cs="宋体"/>
                <w:color w:val="auto"/>
                <w:sz w:val="24"/>
                <w:highlight w:val="none"/>
              </w:rPr>
            </w:pPr>
          </w:p>
        </w:tc>
        <w:tc>
          <w:tcPr>
            <w:tcW w:w="992" w:type="dxa"/>
            <w:vAlign w:val="center"/>
          </w:tcPr>
          <w:p w14:paraId="74DB7DA5">
            <w:pPr>
              <w:snapToGrid w:val="0"/>
              <w:spacing w:line="360" w:lineRule="auto"/>
              <w:jc w:val="center"/>
              <w:rPr>
                <w:rFonts w:ascii="宋体" w:hAnsi="宋体" w:cs="宋体"/>
                <w:color w:val="auto"/>
                <w:sz w:val="24"/>
                <w:highlight w:val="none"/>
              </w:rPr>
            </w:pPr>
          </w:p>
        </w:tc>
        <w:tc>
          <w:tcPr>
            <w:tcW w:w="2268" w:type="dxa"/>
            <w:vAlign w:val="center"/>
          </w:tcPr>
          <w:p w14:paraId="6D8E1180">
            <w:pPr>
              <w:snapToGrid w:val="0"/>
              <w:spacing w:line="360" w:lineRule="auto"/>
              <w:jc w:val="center"/>
              <w:rPr>
                <w:rFonts w:ascii="宋体" w:hAnsi="宋体" w:cs="宋体"/>
                <w:color w:val="auto"/>
                <w:sz w:val="24"/>
                <w:highlight w:val="none"/>
              </w:rPr>
            </w:pPr>
          </w:p>
        </w:tc>
        <w:tc>
          <w:tcPr>
            <w:tcW w:w="2410" w:type="dxa"/>
            <w:vAlign w:val="center"/>
          </w:tcPr>
          <w:p w14:paraId="526DAF5D">
            <w:pPr>
              <w:snapToGrid w:val="0"/>
              <w:spacing w:line="360" w:lineRule="auto"/>
              <w:jc w:val="center"/>
              <w:rPr>
                <w:rFonts w:ascii="宋体" w:hAnsi="宋体" w:cs="宋体"/>
                <w:color w:val="auto"/>
                <w:sz w:val="24"/>
                <w:highlight w:val="none"/>
              </w:rPr>
            </w:pPr>
          </w:p>
        </w:tc>
        <w:tc>
          <w:tcPr>
            <w:tcW w:w="2268" w:type="dxa"/>
            <w:vAlign w:val="center"/>
          </w:tcPr>
          <w:p w14:paraId="147DFC3F">
            <w:pPr>
              <w:snapToGrid w:val="0"/>
              <w:spacing w:line="360" w:lineRule="auto"/>
              <w:jc w:val="center"/>
              <w:rPr>
                <w:rFonts w:ascii="宋体" w:hAnsi="宋体" w:cs="宋体"/>
                <w:color w:val="auto"/>
                <w:sz w:val="24"/>
                <w:highlight w:val="none"/>
              </w:rPr>
            </w:pPr>
          </w:p>
        </w:tc>
        <w:tc>
          <w:tcPr>
            <w:tcW w:w="2126" w:type="dxa"/>
            <w:vAlign w:val="center"/>
          </w:tcPr>
          <w:p w14:paraId="51795694">
            <w:pPr>
              <w:spacing w:line="360" w:lineRule="auto"/>
              <w:jc w:val="center"/>
              <w:rPr>
                <w:rFonts w:ascii="宋体" w:hAnsi="宋体" w:cs="宋体"/>
                <w:color w:val="auto"/>
                <w:sz w:val="24"/>
                <w:highlight w:val="none"/>
              </w:rPr>
            </w:pPr>
          </w:p>
        </w:tc>
        <w:tc>
          <w:tcPr>
            <w:tcW w:w="2127" w:type="dxa"/>
            <w:vAlign w:val="top"/>
          </w:tcPr>
          <w:p w14:paraId="11B05632">
            <w:pPr>
              <w:spacing w:line="360" w:lineRule="auto"/>
              <w:jc w:val="center"/>
              <w:rPr>
                <w:rFonts w:ascii="宋体" w:hAnsi="宋体" w:cs="宋体"/>
                <w:color w:val="auto"/>
                <w:sz w:val="24"/>
                <w:highlight w:val="none"/>
              </w:rPr>
            </w:pPr>
          </w:p>
        </w:tc>
        <w:tc>
          <w:tcPr>
            <w:tcW w:w="2126" w:type="dxa"/>
            <w:vAlign w:val="center"/>
          </w:tcPr>
          <w:p w14:paraId="3074D6D5">
            <w:pPr>
              <w:spacing w:line="360" w:lineRule="auto"/>
              <w:jc w:val="center"/>
              <w:rPr>
                <w:rFonts w:ascii="宋体" w:hAnsi="宋体" w:cs="宋体"/>
                <w:color w:val="auto"/>
                <w:sz w:val="24"/>
                <w:highlight w:val="none"/>
              </w:rPr>
            </w:pPr>
          </w:p>
        </w:tc>
      </w:tr>
      <w:tr w14:paraId="1E0F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236D0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14:paraId="36D1B742">
            <w:pPr>
              <w:spacing w:line="360" w:lineRule="auto"/>
              <w:jc w:val="center"/>
              <w:rPr>
                <w:rFonts w:ascii="宋体" w:hAnsi="宋体" w:cs="宋体"/>
                <w:color w:val="auto"/>
                <w:sz w:val="24"/>
                <w:highlight w:val="none"/>
              </w:rPr>
            </w:pPr>
          </w:p>
        </w:tc>
      </w:tr>
      <w:tr w14:paraId="0BD7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507F42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14:paraId="307BEA90">
            <w:pPr>
              <w:spacing w:line="360" w:lineRule="auto"/>
              <w:jc w:val="center"/>
              <w:rPr>
                <w:rFonts w:ascii="宋体" w:hAnsi="宋体" w:cs="宋体"/>
                <w:color w:val="auto"/>
                <w:sz w:val="24"/>
                <w:highlight w:val="none"/>
              </w:rPr>
            </w:pPr>
          </w:p>
        </w:tc>
      </w:tr>
    </w:tbl>
    <w:p w14:paraId="01F056B0">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064B08E">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E544AF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50B1758">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FB2F5E7">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F9796E8">
      <w:pPr>
        <w:pStyle w:val="694"/>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14:paraId="5C862263">
      <w:pPr>
        <w:autoSpaceDE w:val="0"/>
        <w:autoSpaceDN w:val="0"/>
        <w:snapToGrid w:val="0"/>
        <w:spacing w:line="360" w:lineRule="auto"/>
        <w:ind w:firstLine="8040" w:firstLineChars="335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投标人名称(电子签名)：</w:t>
      </w:r>
    </w:p>
    <w:p w14:paraId="4211437F">
      <w:pPr>
        <w:autoSpaceDE w:val="0"/>
        <w:autoSpaceDN w:val="0"/>
        <w:snapToGrid w:val="0"/>
        <w:spacing w:line="360" w:lineRule="auto"/>
        <w:ind w:firstLine="8040" w:firstLineChars="3350"/>
        <w:rPr>
          <w:rFonts w:hint="eastAsia" w:ascii="宋体" w:hAnsi="宋体" w:eastAsia="宋体" w:cs="宋体"/>
          <w:color w:val="auto"/>
          <w:kern w:val="2"/>
          <w:sz w:val="32"/>
          <w:szCs w:val="32"/>
          <w:highlight w:val="none"/>
          <w:lang w:val="en-US" w:eastAsia="zh-CN"/>
        </w:rPr>
        <w:sectPr>
          <w:pgSz w:w="16838" w:h="11906" w:orient="landscape"/>
          <w:pgMar w:top="1418" w:right="1247" w:bottom="1418" w:left="1276" w:header="851" w:footer="992" w:gutter="0"/>
          <w:cols w:space="720" w:num="1"/>
          <w:titlePg/>
          <w:docGrid w:linePitch="312" w:charSpace="0"/>
        </w:sectPr>
      </w:pPr>
      <w:r>
        <w:rPr>
          <w:rFonts w:hint="eastAsia" w:ascii="宋体" w:hAnsi="宋体" w:eastAsia="宋体" w:cs="宋体"/>
          <w:color w:val="auto"/>
          <w:kern w:val="0"/>
          <w:sz w:val="24"/>
          <w:highlight w:val="none"/>
          <w:lang w:val="zh-CN"/>
        </w:rPr>
        <w:t xml:space="preserve">日期： 年  月   </w:t>
      </w:r>
      <w:r>
        <w:rPr>
          <w:rFonts w:hint="eastAsia" w:ascii="宋体" w:hAnsi="宋体" w:cs="宋体"/>
          <w:color w:val="auto"/>
          <w:kern w:val="0"/>
          <w:sz w:val="24"/>
          <w:highlight w:val="none"/>
          <w:lang w:val="en-US" w:eastAsia="zh-CN"/>
        </w:rPr>
        <w:t>日</w:t>
      </w:r>
    </w:p>
    <w:p w14:paraId="185F7C06">
      <w:pPr>
        <w:pStyle w:val="694"/>
        <w:keepNext w:val="0"/>
        <w:pageBreakBefore/>
        <w:numPr>
          <w:ilvl w:val="0"/>
          <w:numId w:val="5"/>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2FC665EF">
      <w:pPr>
        <w:pStyle w:val="5"/>
        <w:keepNext w:val="0"/>
        <w:pageBreakBefore w:val="0"/>
        <w:numPr>
          <w:ilvl w:val="-1"/>
          <w:numId w:val="0"/>
        </w:numPr>
        <w:tabs>
          <w:tab w:val="clear" w:pos="432"/>
        </w:tabs>
        <w:snapToGrid w:val="0"/>
        <w:spacing w:before="120" w:after="120"/>
        <w:ind w:firstLine="0"/>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6970D3CE">
      <w:pPr>
        <w:rPr>
          <w:rFonts w:hint="eastAsia" w:ascii="宋体" w:hAnsi="宋体" w:eastAsia="宋体" w:cs="宋体"/>
          <w:b w:val="0"/>
          <w:bCs w:val="0"/>
          <w:color w:val="auto"/>
          <w:sz w:val="24"/>
          <w:szCs w:val="24"/>
          <w:highlight w:val="none"/>
          <w:lang w:val="en-US"/>
        </w:rPr>
      </w:pPr>
    </w:p>
    <w:p w14:paraId="5FB63D71">
      <w:pPr>
        <w:pStyle w:val="2"/>
        <w:rPr>
          <w:rFonts w:hint="eastAsia"/>
          <w:color w:val="auto"/>
          <w:highlight w:val="none"/>
          <w:lang w:val="en-US"/>
        </w:rPr>
      </w:pPr>
    </w:p>
    <w:p w14:paraId="63037C9C">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52E22CDF">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A0F3F9E">
      <w:pPr>
        <w:pStyle w:val="2"/>
        <w:rPr>
          <w:rFonts w:hint="default"/>
          <w:color w:val="auto"/>
          <w:highlight w:val="none"/>
          <w:lang w:val="en-US" w:eastAsia="zh-CN"/>
        </w:rPr>
      </w:pPr>
    </w:p>
    <w:p w14:paraId="487AC21F">
      <w:pPr>
        <w:pStyle w:val="4"/>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highlight w:val="none"/>
        </w:rPr>
      </w:pPr>
      <w:r>
        <w:rPr>
          <w:rFonts w:hint="eastAsia" w:ascii="宋体" w:hAnsi="宋体" w:cs="宋体"/>
          <w:color w:val="auto"/>
          <w:highlight w:val="none"/>
        </w:rPr>
        <w:t>附件</w:t>
      </w:r>
    </w:p>
    <w:p w14:paraId="11D64D9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DF17902">
      <w:pPr>
        <w:spacing w:line="360" w:lineRule="auto"/>
        <w:jc w:val="center"/>
        <w:rPr>
          <w:rFonts w:ascii="宋体" w:hAnsi="宋体" w:cs="宋体"/>
          <w:b/>
          <w:color w:val="auto"/>
          <w:spacing w:val="6"/>
          <w:sz w:val="32"/>
          <w:szCs w:val="32"/>
          <w:highlight w:val="none"/>
        </w:rPr>
      </w:pPr>
      <w:bookmarkStart w:id="514" w:name="OLE_LINK13"/>
      <w:bookmarkStart w:id="515" w:name="OLE_LINK14"/>
      <w:r>
        <w:rPr>
          <w:rFonts w:hint="eastAsia" w:ascii="宋体" w:hAnsi="宋体" w:cs="宋体"/>
          <w:b/>
          <w:color w:val="auto"/>
          <w:spacing w:val="6"/>
          <w:sz w:val="32"/>
          <w:szCs w:val="32"/>
          <w:highlight w:val="none"/>
        </w:rPr>
        <w:t>残疾人福利性单位声明函</w:t>
      </w:r>
    </w:p>
    <w:bookmarkEnd w:id="514"/>
    <w:bookmarkEnd w:id="515"/>
    <w:p w14:paraId="0A628C12">
      <w:pPr>
        <w:spacing w:line="360" w:lineRule="auto"/>
        <w:rPr>
          <w:rFonts w:ascii="宋体" w:hAnsi="宋体" w:cs="宋体"/>
          <w:b/>
          <w:color w:val="auto"/>
          <w:spacing w:val="6"/>
          <w:sz w:val="30"/>
          <w:szCs w:val="30"/>
          <w:highlight w:val="none"/>
        </w:rPr>
      </w:pPr>
    </w:p>
    <w:p w14:paraId="42C07C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杭州市临平区塘栖镇人民政府</w:t>
      </w:r>
      <w:r>
        <w:rPr>
          <w:rFonts w:hint="eastAsia" w:ascii="宋体" w:hAnsi="宋体" w:cs="宋体"/>
          <w:color w:val="auto"/>
          <w:sz w:val="24"/>
          <w:highlight w:val="none"/>
        </w:rPr>
        <w:t>单位的_</w:t>
      </w:r>
      <w:r>
        <w:rPr>
          <w:rFonts w:hint="eastAsia" w:ascii="宋体" w:hAnsi="宋体" w:cs="宋体"/>
          <w:color w:val="auto"/>
          <w:sz w:val="24"/>
          <w:highlight w:val="none"/>
          <w:u w:val="single"/>
          <w:lang w:eastAsia="zh-CN"/>
        </w:rPr>
        <w:t>塘栖镇2025年社会组织服务中心、社会工作站、未成年人保护工作站委托第三方社会组织入驻运营项目</w:t>
      </w:r>
      <w:r>
        <w:rPr>
          <w:rFonts w:hint="eastAsia" w:ascii="宋体" w:hAnsi="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14:paraId="5FE3F8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5B8A054">
      <w:pPr>
        <w:spacing w:line="360" w:lineRule="auto"/>
        <w:ind w:firstLine="480" w:firstLineChars="200"/>
        <w:rPr>
          <w:rFonts w:ascii="宋体" w:hAnsi="宋体" w:cs="宋体"/>
          <w:color w:val="auto"/>
          <w:sz w:val="24"/>
          <w:highlight w:val="none"/>
        </w:rPr>
      </w:pPr>
    </w:p>
    <w:p w14:paraId="6B199D0F">
      <w:pPr>
        <w:spacing w:line="360" w:lineRule="auto"/>
        <w:ind w:firstLine="480" w:firstLineChars="200"/>
        <w:rPr>
          <w:rFonts w:ascii="宋体" w:hAnsi="宋体" w:cs="宋体"/>
          <w:color w:val="auto"/>
          <w:sz w:val="24"/>
          <w:highlight w:val="none"/>
        </w:rPr>
      </w:pPr>
    </w:p>
    <w:p w14:paraId="733EBEB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D9581F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10C07B8">
      <w:pPr>
        <w:spacing w:line="360" w:lineRule="auto"/>
        <w:ind w:firstLine="480" w:firstLineChars="200"/>
        <w:rPr>
          <w:rFonts w:ascii="宋体" w:hAnsi="宋体" w:cs="宋体"/>
          <w:color w:val="auto"/>
          <w:sz w:val="24"/>
          <w:highlight w:val="none"/>
        </w:rPr>
      </w:pPr>
    </w:p>
    <w:p w14:paraId="46432B32">
      <w:pPr>
        <w:spacing w:line="360" w:lineRule="auto"/>
        <w:ind w:firstLine="420" w:firstLineChars="200"/>
        <w:rPr>
          <w:rFonts w:ascii="宋体" w:hAnsi="宋体" w:cs="宋体"/>
          <w:color w:val="auto"/>
          <w:highlight w:val="none"/>
        </w:rPr>
      </w:pPr>
    </w:p>
    <w:p w14:paraId="37A5DC58">
      <w:pPr>
        <w:spacing w:line="360" w:lineRule="auto"/>
        <w:ind w:firstLine="420" w:firstLineChars="200"/>
        <w:rPr>
          <w:rFonts w:ascii="宋体" w:hAnsi="宋体" w:cs="宋体"/>
          <w:color w:val="auto"/>
          <w:highlight w:val="none"/>
        </w:rPr>
      </w:pPr>
    </w:p>
    <w:p w14:paraId="4C3A1372">
      <w:pPr>
        <w:spacing w:line="360" w:lineRule="auto"/>
        <w:ind w:firstLine="420" w:firstLineChars="200"/>
        <w:rPr>
          <w:rFonts w:ascii="宋体" w:hAnsi="宋体" w:cs="宋体"/>
          <w:color w:val="auto"/>
          <w:highlight w:val="none"/>
        </w:rPr>
      </w:pPr>
    </w:p>
    <w:p w14:paraId="4D162A98">
      <w:pPr>
        <w:spacing w:line="360" w:lineRule="auto"/>
        <w:ind w:firstLine="420" w:firstLineChars="200"/>
        <w:rPr>
          <w:rFonts w:ascii="宋体" w:hAnsi="宋体" w:cs="宋体"/>
          <w:color w:val="auto"/>
          <w:highlight w:val="none"/>
        </w:rPr>
      </w:pPr>
    </w:p>
    <w:p w14:paraId="22F0B3CB">
      <w:pPr>
        <w:spacing w:line="360" w:lineRule="auto"/>
        <w:rPr>
          <w:rFonts w:ascii="宋体" w:hAnsi="宋体" w:cs="宋体"/>
          <w:b/>
          <w:color w:val="auto"/>
          <w:sz w:val="24"/>
          <w:highlight w:val="none"/>
        </w:rPr>
      </w:pPr>
    </w:p>
    <w:p w14:paraId="636BF51C">
      <w:pPr>
        <w:spacing w:line="360" w:lineRule="auto"/>
        <w:rPr>
          <w:rFonts w:ascii="宋体" w:hAnsi="宋体" w:cs="宋体"/>
          <w:b/>
          <w:color w:val="auto"/>
          <w:sz w:val="24"/>
          <w:highlight w:val="none"/>
        </w:rPr>
      </w:pPr>
    </w:p>
    <w:p w14:paraId="58D5A5E8">
      <w:pPr>
        <w:spacing w:line="360" w:lineRule="auto"/>
        <w:rPr>
          <w:rFonts w:ascii="宋体" w:hAnsi="宋体" w:cs="宋体"/>
          <w:b/>
          <w:color w:val="auto"/>
          <w:sz w:val="24"/>
          <w:highlight w:val="none"/>
        </w:rPr>
      </w:pPr>
    </w:p>
    <w:p w14:paraId="0C0F16BA">
      <w:pPr>
        <w:spacing w:line="360" w:lineRule="auto"/>
        <w:rPr>
          <w:rFonts w:ascii="宋体" w:hAnsi="宋体" w:cs="宋体"/>
          <w:b/>
          <w:color w:val="auto"/>
          <w:sz w:val="24"/>
          <w:highlight w:val="none"/>
        </w:rPr>
      </w:pPr>
    </w:p>
    <w:p w14:paraId="55DE7D0A">
      <w:pPr>
        <w:spacing w:line="360" w:lineRule="auto"/>
        <w:rPr>
          <w:rFonts w:ascii="宋体" w:hAnsi="宋体" w:cs="宋体"/>
          <w:b/>
          <w:color w:val="auto"/>
          <w:sz w:val="24"/>
          <w:highlight w:val="none"/>
        </w:rPr>
      </w:pPr>
    </w:p>
    <w:p w14:paraId="2FBF26F0">
      <w:pPr>
        <w:spacing w:line="360" w:lineRule="auto"/>
        <w:rPr>
          <w:rFonts w:ascii="宋体" w:hAnsi="宋体" w:cs="宋体"/>
          <w:b/>
          <w:color w:val="auto"/>
          <w:sz w:val="24"/>
          <w:highlight w:val="none"/>
        </w:rPr>
      </w:pPr>
    </w:p>
    <w:p w14:paraId="13C3C1E7">
      <w:pPr>
        <w:spacing w:line="360" w:lineRule="auto"/>
        <w:rPr>
          <w:rFonts w:ascii="宋体" w:hAnsi="宋体" w:cs="宋体"/>
          <w:b/>
          <w:color w:val="auto"/>
          <w:sz w:val="24"/>
          <w:highlight w:val="none"/>
        </w:rPr>
      </w:pPr>
    </w:p>
    <w:p w14:paraId="35E5D5B7">
      <w:pPr>
        <w:spacing w:line="360" w:lineRule="auto"/>
        <w:rPr>
          <w:rFonts w:ascii="宋体" w:hAnsi="宋体" w:cs="宋体"/>
          <w:b/>
          <w:color w:val="auto"/>
          <w:sz w:val="24"/>
          <w:highlight w:val="none"/>
        </w:rPr>
      </w:pPr>
    </w:p>
    <w:p w14:paraId="39FD840C">
      <w:pPr>
        <w:spacing w:line="360" w:lineRule="auto"/>
        <w:rPr>
          <w:rFonts w:ascii="宋体" w:hAnsi="宋体" w:cs="宋体"/>
          <w:b/>
          <w:color w:val="auto"/>
          <w:sz w:val="24"/>
          <w:highlight w:val="none"/>
        </w:rPr>
      </w:pPr>
    </w:p>
    <w:p w14:paraId="052686A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52F3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FD3B681">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948E5B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9B8BB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CE6F88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71805E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93261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64B826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5C12B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7BD4C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86003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44675C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1EAE35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A247C6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FA7190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FEB72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F08270D">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AE61EB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D589CC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732589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A8990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74A7E2B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9A6315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DDCCB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6DDB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6609566">
      <w:pPr>
        <w:spacing w:line="360" w:lineRule="auto"/>
        <w:jc w:val="center"/>
        <w:rPr>
          <w:rFonts w:ascii="宋体" w:hAnsi="宋体" w:cs="宋体"/>
          <w:b/>
          <w:bCs/>
          <w:color w:val="auto"/>
          <w:sz w:val="24"/>
          <w:highlight w:val="none"/>
        </w:rPr>
      </w:pPr>
    </w:p>
    <w:p w14:paraId="765546CF">
      <w:pPr>
        <w:spacing w:line="360" w:lineRule="auto"/>
        <w:rPr>
          <w:rFonts w:ascii="宋体" w:hAnsi="宋体" w:cs="宋体"/>
          <w:b/>
          <w:color w:val="auto"/>
          <w:sz w:val="24"/>
          <w:highlight w:val="none"/>
        </w:rPr>
      </w:pPr>
    </w:p>
    <w:p w14:paraId="55C62F9C">
      <w:pPr>
        <w:spacing w:line="360" w:lineRule="auto"/>
        <w:rPr>
          <w:rFonts w:ascii="宋体" w:hAnsi="宋体" w:cs="宋体"/>
          <w:b/>
          <w:color w:val="auto"/>
          <w:sz w:val="24"/>
          <w:highlight w:val="none"/>
        </w:rPr>
      </w:pPr>
    </w:p>
    <w:p w14:paraId="641ABAE8">
      <w:pPr>
        <w:spacing w:line="360" w:lineRule="auto"/>
        <w:rPr>
          <w:rFonts w:ascii="宋体" w:hAnsi="宋体" w:cs="宋体"/>
          <w:b/>
          <w:color w:val="auto"/>
          <w:sz w:val="24"/>
          <w:highlight w:val="none"/>
        </w:rPr>
      </w:pPr>
    </w:p>
    <w:p w14:paraId="7C593970">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B3DBCA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1ECBA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86477F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49E11A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932F8A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B398BE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2BAD68C">
      <w:pPr>
        <w:widowControl/>
        <w:spacing w:line="360" w:lineRule="auto"/>
        <w:ind w:firstLine="600" w:firstLineChars="200"/>
        <w:jc w:val="left"/>
        <w:rPr>
          <w:rFonts w:ascii="宋体" w:hAnsi="宋体" w:cs="宋体"/>
          <w:color w:val="auto"/>
          <w:sz w:val="30"/>
          <w:szCs w:val="30"/>
          <w:highlight w:val="none"/>
        </w:rPr>
      </w:pPr>
    </w:p>
    <w:p w14:paraId="1240073A">
      <w:pPr>
        <w:spacing w:line="360" w:lineRule="auto"/>
        <w:jc w:val="center"/>
        <w:rPr>
          <w:rFonts w:ascii="宋体" w:hAnsi="宋体" w:cs="宋体"/>
          <w:b/>
          <w:color w:val="auto"/>
          <w:spacing w:val="6"/>
          <w:sz w:val="32"/>
          <w:szCs w:val="32"/>
          <w:highlight w:val="none"/>
        </w:rPr>
      </w:pPr>
    </w:p>
    <w:p w14:paraId="5FED55A6">
      <w:pPr>
        <w:spacing w:line="360" w:lineRule="auto"/>
        <w:jc w:val="center"/>
        <w:rPr>
          <w:rFonts w:ascii="宋体" w:hAnsi="宋体" w:cs="宋体"/>
          <w:b/>
          <w:color w:val="auto"/>
          <w:spacing w:val="6"/>
          <w:sz w:val="32"/>
          <w:szCs w:val="32"/>
          <w:highlight w:val="none"/>
        </w:rPr>
      </w:pPr>
    </w:p>
    <w:p w14:paraId="7DC8969E">
      <w:pPr>
        <w:spacing w:line="360" w:lineRule="auto"/>
        <w:jc w:val="center"/>
        <w:rPr>
          <w:rFonts w:ascii="宋体" w:hAnsi="宋体" w:cs="宋体"/>
          <w:b/>
          <w:color w:val="auto"/>
          <w:spacing w:val="6"/>
          <w:sz w:val="32"/>
          <w:szCs w:val="32"/>
          <w:highlight w:val="none"/>
        </w:rPr>
      </w:pPr>
    </w:p>
    <w:p w14:paraId="2C045666">
      <w:pPr>
        <w:spacing w:line="360" w:lineRule="auto"/>
        <w:jc w:val="center"/>
        <w:rPr>
          <w:rFonts w:ascii="宋体" w:hAnsi="宋体" w:cs="宋体"/>
          <w:b/>
          <w:color w:val="auto"/>
          <w:spacing w:val="6"/>
          <w:sz w:val="32"/>
          <w:szCs w:val="32"/>
          <w:highlight w:val="none"/>
        </w:rPr>
      </w:pPr>
    </w:p>
    <w:p w14:paraId="4A0C5E26">
      <w:pPr>
        <w:spacing w:line="360" w:lineRule="auto"/>
        <w:jc w:val="center"/>
        <w:rPr>
          <w:rFonts w:ascii="宋体" w:hAnsi="宋体" w:cs="宋体"/>
          <w:b/>
          <w:color w:val="auto"/>
          <w:spacing w:val="6"/>
          <w:sz w:val="32"/>
          <w:szCs w:val="32"/>
          <w:highlight w:val="none"/>
        </w:rPr>
      </w:pPr>
    </w:p>
    <w:p w14:paraId="4B898BE5">
      <w:pPr>
        <w:spacing w:line="360" w:lineRule="auto"/>
        <w:jc w:val="center"/>
        <w:rPr>
          <w:rFonts w:ascii="宋体" w:hAnsi="宋体" w:cs="宋体"/>
          <w:b/>
          <w:color w:val="auto"/>
          <w:spacing w:val="6"/>
          <w:sz w:val="32"/>
          <w:szCs w:val="32"/>
          <w:highlight w:val="none"/>
        </w:rPr>
      </w:pPr>
    </w:p>
    <w:p w14:paraId="6F1398DC">
      <w:pPr>
        <w:spacing w:line="360" w:lineRule="auto"/>
        <w:jc w:val="center"/>
        <w:rPr>
          <w:rFonts w:ascii="宋体" w:hAnsi="宋体" w:cs="宋体"/>
          <w:b/>
          <w:color w:val="auto"/>
          <w:spacing w:val="6"/>
          <w:sz w:val="32"/>
          <w:szCs w:val="32"/>
          <w:highlight w:val="none"/>
        </w:rPr>
      </w:pPr>
    </w:p>
    <w:p w14:paraId="450BC251">
      <w:pPr>
        <w:spacing w:line="360" w:lineRule="auto"/>
        <w:jc w:val="center"/>
        <w:rPr>
          <w:rFonts w:ascii="宋体" w:hAnsi="宋体" w:cs="宋体"/>
          <w:b/>
          <w:color w:val="auto"/>
          <w:spacing w:val="6"/>
          <w:sz w:val="32"/>
          <w:szCs w:val="32"/>
          <w:highlight w:val="none"/>
        </w:rPr>
      </w:pPr>
    </w:p>
    <w:p w14:paraId="09859FAE">
      <w:pPr>
        <w:spacing w:line="360" w:lineRule="auto"/>
        <w:jc w:val="center"/>
        <w:rPr>
          <w:rFonts w:ascii="宋体" w:hAnsi="宋体" w:cs="宋体"/>
          <w:b/>
          <w:color w:val="auto"/>
          <w:spacing w:val="6"/>
          <w:sz w:val="32"/>
          <w:szCs w:val="32"/>
          <w:highlight w:val="none"/>
        </w:rPr>
      </w:pPr>
    </w:p>
    <w:p w14:paraId="3C4C1B84">
      <w:pPr>
        <w:spacing w:line="360" w:lineRule="auto"/>
        <w:jc w:val="center"/>
        <w:rPr>
          <w:rFonts w:ascii="宋体" w:hAnsi="宋体" w:cs="宋体"/>
          <w:b/>
          <w:color w:val="auto"/>
          <w:spacing w:val="6"/>
          <w:sz w:val="32"/>
          <w:szCs w:val="32"/>
          <w:highlight w:val="none"/>
        </w:rPr>
      </w:pPr>
    </w:p>
    <w:p w14:paraId="53EA9844">
      <w:pPr>
        <w:spacing w:line="360" w:lineRule="auto"/>
        <w:jc w:val="center"/>
        <w:rPr>
          <w:rFonts w:ascii="宋体" w:hAnsi="宋体" w:cs="宋体"/>
          <w:b/>
          <w:color w:val="auto"/>
          <w:spacing w:val="6"/>
          <w:sz w:val="32"/>
          <w:szCs w:val="32"/>
          <w:highlight w:val="none"/>
        </w:rPr>
      </w:pPr>
    </w:p>
    <w:p w14:paraId="433FF837">
      <w:pPr>
        <w:spacing w:line="360" w:lineRule="auto"/>
        <w:jc w:val="center"/>
        <w:rPr>
          <w:rFonts w:ascii="宋体" w:hAnsi="宋体" w:cs="宋体"/>
          <w:b/>
          <w:color w:val="auto"/>
          <w:spacing w:val="6"/>
          <w:sz w:val="32"/>
          <w:szCs w:val="32"/>
          <w:highlight w:val="none"/>
        </w:rPr>
      </w:pPr>
    </w:p>
    <w:p w14:paraId="762A7DB4">
      <w:pPr>
        <w:spacing w:line="360" w:lineRule="auto"/>
        <w:jc w:val="left"/>
        <w:rPr>
          <w:rFonts w:ascii="宋体" w:hAnsi="宋体" w:cs="宋体"/>
          <w:b/>
          <w:color w:val="auto"/>
          <w:spacing w:val="6"/>
          <w:sz w:val="32"/>
          <w:szCs w:val="32"/>
          <w:highlight w:val="none"/>
        </w:rPr>
      </w:pPr>
    </w:p>
    <w:p w14:paraId="0BAF7E0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A1B75B7">
      <w:pPr>
        <w:spacing w:line="360" w:lineRule="auto"/>
        <w:jc w:val="center"/>
        <w:rPr>
          <w:rFonts w:ascii="宋体" w:hAnsi="宋体" w:cs="宋体"/>
          <w:b/>
          <w:color w:val="auto"/>
          <w:sz w:val="24"/>
          <w:highlight w:val="none"/>
        </w:rPr>
      </w:pPr>
    </w:p>
    <w:p w14:paraId="5834D7B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E30704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DA8F1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76C9C3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946185">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219379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75CE93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2F2040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14D3A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3ACFC0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B217A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9940A1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E32BBE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1A8EE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66131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7AD4E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C3BDE2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BC724F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72077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B47360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78B4D5">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7909AD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BC6A3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0E6C2A2">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D0751B3">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1DEC98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B7E7DE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840C508">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C978C0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925CA1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DF495F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A5433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2A8B34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37BC28E">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A322E8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F2930A8">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BF2A7D6">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9ABD20">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15DD7E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6772A9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E22B727">
      <w:pPr>
        <w:spacing w:line="360" w:lineRule="auto"/>
        <w:rPr>
          <w:rFonts w:ascii="宋体" w:hAnsi="宋体" w:cs="宋体"/>
          <w:b/>
          <w:color w:val="auto"/>
          <w:sz w:val="24"/>
          <w:highlight w:val="none"/>
        </w:rPr>
      </w:pPr>
    </w:p>
    <w:p w14:paraId="118C1AF9">
      <w:pPr>
        <w:spacing w:line="360" w:lineRule="auto"/>
        <w:rPr>
          <w:rFonts w:ascii="宋体" w:hAnsi="宋体" w:cs="宋体"/>
          <w:b/>
          <w:color w:val="auto"/>
          <w:sz w:val="24"/>
          <w:highlight w:val="none"/>
        </w:rPr>
      </w:pPr>
    </w:p>
    <w:p w14:paraId="13BFC51D">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892099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CD0853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A05B33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C8D1F0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B0E953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4B555C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6C85A9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8E45009">
      <w:pPr>
        <w:spacing w:line="360" w:lineRule="auto"/>
        <w:rPr>
          <w:rFonts w:ascii="宋体" w:hAnsi="宋体" w:cs="宋体"/>
          <w:b/>
          <w:color w:val="auto"/>
          <w:sz w:val="24"/>
          <w:highlight w:val="none"/>
        </w:rPr>
      </w:pPr>
    </w:p>
    <w:p w14:paraId="5F9D2E43">
      <w:pPr>
        <w:autoSpaceDE w:val="0"/>
        <w:autoSpaceDN w:val="0"/>
        <w:jc w:val="both"/>
        <w:rPr>
          <w:rFonts w:ascii="宋体" w:hAnsi="宋体" w:cs="宋体"/>
          <w:b/>
          <w:color w:val="auto"/>
          <w:spacing w:val="6"/>
          <w:sz w:val="32"/>
          <w:szCs w:val="32"/>
          <w:highlight w:val="none"/>
        </w:rPr>
      </w:pPr>
    </w:p>
    <w:p w14:paraId="5EB8A82F">
      <w:pPr>
        <w:pStyle w:val="2"/>
        <w:rPr>
          <w:color w:val="auto"/>
          <w:highlight w:val="none"/>
        </w:rPr>
      </w:pPr>
    </w:p>
    <w:p w14:paraId="6765CB0D">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8CBFA9F">
      <w:pPr>
        <w:spacing w:line="360" w:lineRule="auto"/>
        <w:rPr>
          <w:rFonts w:ascii="宋体" w:hAnsi="宋体" w:cs="宋体"/>
          <w:color w:val="auto"/>
          <w:sz w:val="24"/>
          <w:highlight w:val="none"/>
          <w:u w:val="single"/>
        </w:rPr>
      </w:pPr>
    </w:p>
    <w:p w14:paraId="200C87AC">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杭州市临平区塘栖镇人民政府</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杭州中瑞招标代理有限公司</w:t>
      </w:r>
      <w:r>
        <w:rPr>
          <w:rFonts w:hint="eastAsia" w:ascii="宋体" w:hAnsi="宋体" w:cs="宋体"/>
          <w:color w:val="auto"/>
          <w:sz w:val="24"/>
          <w:highlight w:val="none"/>
          <w:u w:val="single"/>
        </w:rPr>
        <w:t>：</w:t>
      </w:r>
    </w:p>
    <w:p w14:paraId="16ABFB0B">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塘栖镇2025年社会组织服务中心、社会工作站、未成年人保护工作站委托第三方社会组织入驻运营项目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HZZR-F241108N-01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4BE5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2023B39">
      <w:pPr>
        <w:spacing w:line="360" w:lineRule="auto"/>
        <w:ind w:firstLine="494"/>
        <w:rPr>
          <w:rFonts w:ascii="宋体" w:hAnsi="宋体" w:cs="宋体"/>
          <w:color w:val="auto"/>
          <w:sz w:val="24"/>
          <w:highlight w:val="none"/>
        </w:rPr>
      </w:pPr>
    </w:p>
    <w:p w14:paraId="7DEA7BB5">
      <w:pPr>
        <w:spacing w:line="360" w:lineRule="auto"/>
        <w:ind w:firstLine="494"/>
        <w:rPr>
          <w:rFonts w:ascii="宋体" w:hAnsi="宋体" w:cs="宋体"/>
          <w:color w:val="auto"/>
          <w:sz w:val="24"/>
          <w:highlight w:val="none"/>
        </w:rPr>
      </w:pPr>
    </w:p>
    <w:p w14:paraId="64B68AB0">
      <w:pPr>
        <w:spacing w:line="360" w:lineRule="auto"/>
        <w:ind w:firstLine="494"/>
        <w:rPr>
          <w:rFonts w:ascii="宋体" w:hAnsi="宋体" w:cs="宋体"/>
          <w:color w:val="auto"/>
          <w:sz w:val="24"/>
          <w:highlight w:val="none"/>
        </w:rPr>
      </w:pPr>
    </w:p>
    <w:p w14:paraId="614A74B8">
      <w:pPr>
        <w:spacing w:line="360" w:lineRule="auto"/>
        <w:ind w:firstLine="494"/>
        <w:rPr>
          <w:rFonts w:ascii="宋体" w:hAnsi="宋体" w:cs="宋体"/>
          <w:color w:val="auto"/>
          <w:sz w:val="24"/>
          <w:highlight w:val="none"/>
        </w:rPr>
      </w:pPr>
    </w:p>
    <w:p w14:paraId="0BD525EA">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D96710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32E7B96">
      <w:pPr>
        <w:rPr>
          <w:rFonts w:ascii="宋体" w:hAnsi="宋体" w:cs="宋体"/>
          <w:color w:val="auto"/>
          <w:sz w:val="24"/>
          <w:highlight w:val="none"/>
        </w:rPr>
      </w:pPr>
      <w:r>
        <w:rPr>
          <w:rFonts w:hint="eastAsia" w:ascii="宋体" w:hAnsi="宋体" w:cs="宋体"/>
          <w:b/>
          <w:bCs/>
          <w:color w:val="auto"/>
          <w:sz w:val="24"/>
          <w:highlight w:val="none"/>
        </w:rPr>
        <w:t>附：</w:t>
      </w:r>
    </w:p>
    <w:p w14:paraId="5EF78CB3">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582834C1">
      <w:pPr>
        <w:autoSpaceDE w:val="0"/>
        <w:autoSpaceDN w:val="0"/>
        <w:jc w:val="center"/>
        <w:rPr>
          <w:rFonts w:ascii="宋体" w:hAnsi="宋体" w:cs="宋体"/>
          <w:b/>
          <w:color w:val="auto"/>
          <w:spacing w:val="6"/>
          <w:sz w:val="32"/>
          <w:szCs w:val="32"/>
          <w:highlight w:val="none"/>
        </w:rPr>
      </w:pPr>
    </w:p>
    <w:p w14:paraId="63FCBBA7">
      <w:pPr>
        <w:autoSpaceDE w:val="0"/>
        <w:autoSpaceDN w:val="0"/>
        <w:jc w:val="center"/>
        <w:rPr>
          <w:rFonts w:ascii="宋体" w:hAnsi="宋体" w:cs="宋体"/>
          <w:b/>
          <w:color w:val="auto"/>
          <w:spacing w:val="6"/>
          <w:sz w:val="32"/>
          <w:szCs w:val="32"/>
          <w:highlight w:val="none"/>
        </w:rPr>
      </w:pPr>
    </w:p>
    <w:p w14:paraId="037D0B8B">
      <w:pPr>
        <w:autoSpaceDE w:val="0"/>
        <w:autoSpaceDN w:val="0"/>
        <w:jc w:val="center"/>
        <w:rPr>
          <w:rFonts w:ascii="宋体" w:hAnsi="宋体" w:cs="宋体"/>
          <w:b/>
          <w:color w:val="auto"/>
          <w:spacing w:val="6"/>
          <w:sz w:val="32"/>
          <w:szCs w:val="32"/>
          <w:highlight w:val="none"/>
        </w:rPr>
      </w:pPr>
    </w:p>
    <w:p w14:paraId="4B9DF372">
      <w:pPr>
        <w:autoSpaceDE w:val="0"/>
        <w:autoSpaceDN w:val="0"/>
        <w:jc w:val="center"/>
        <w:rPr>
          <w:rFonts w:ascii="宋体" w:hAnsi="宋体" w:cs="宋体"/>
          <w:b/>
          <w:color w:val="auto"/>
          <w:spacing w:val="6"/>
          <w:sz w:val="32"/>
          <w:szCs w:val="32"/>
          <w:highlight w:val="none"/>
        </w:rPr>
      </w:pPr>
    </w:p>
    <w:p w14:paraId="3667E21E">
      <w:pPr>
        <w:autoSpaceDE w:val="0"/>
        <w:autoSpaceDN w:val="0"/>
        <w:jc w:val="center"/>
        <w:rPr>
          <w:rFonts w:ascii="宋体" w:hAnsi="宋体" w:cs="宋体"/>
          <w:b/>
          <w:color w:val="auto"/>
          <w:spacing w:val="6"/>
          <w:sz w:val="32"/>
          <w:szCs w:val="32"/>
          <w:highlight w:val="none"/>
        </w:rPr>
      </w:pPr>
    </w:p>
    <w:p w14:paraId="7E588132">
      <w:pPr>
        <w:autoSpaceDE w:val="0"/>
        <w:autoSpaceDN w:val="0"/>
        <w:jc w:val="center"/>
        <w:rPr>
          <w:rFonts w:ascii="宋体" w:hAnsi="宋体" w:cs="宋体"/>
          <w:b/>
          <w:color w:val="auto"/>
          <w:spacing w:val="6"/>
          <w:sz w:val="32"/>
          <w:szCs w:val="32"/>
          <w:highlight w:val="none"/>
        </w:rPr>
      </w:pPr>
    </w:p>
    <w:p w14:paraId="77EA2616">
      <w:pPr>
        <w:autoSpaceDE w:val="0"/>
        <w:autoSpaceDN w:val="0"/>
        <w:jc w:val="center"/>
        <w:rPr>
          <w:rFonts w:ascii="宋体" w:hAnsi="宋体" w:cs="宋体"/>
          <w:b/>
          <w:color w:val="auto"/>
          <w:spacing w:val="6"/>
          <w:sz w:val="32"/>
          <w:szCs w:val="32"/>
          <w:highlight w:val="none"/>
        </w:rPr>
      </w:pPr>
    </w:p>
    <w:p w14:paraId="579D9FD6">
      <w:pPr>
        <w:autoSpaceDE w:val="0"/>
        <w:autoSpaceDN w:val="0"/>
        <w:jc w:val="center"/>
        <w:rPr>
          <w:rFonts w:ascii="宋体" w:hAnsi="宋体" w:cs="宋体"/>
          <w:b/>
          <w:color w:val="auto"/>
          <w:spacing w:val="6"/>
          <w:sz w:val="32"/>
          <w:szCs w:val="32"/>
          <w:highlight w:val="none"/>
        </w:rPr>
      </w:pPr>
    </w:p>
    <w:p w14:paraId="6FDD5E62">
      <w:pPr>
        <w:autoSpaceDE w:val="0"/>
        <w:autoSpaceDN w:val="0"/>
        <w:jc w:val="center"/>
        <w:rPr>
          <w:rFonts w:ascii="宋体" w:hAnsi="宋体" w:cs="宋体"/>
          <w:b/>
          <w:color w:val="auto"/>
          <w:spacing w:val="6"/>
          <w:sz w:val="32"/>
          <w:szCs w:val="32"/>
          <w:highlight w:val="none"/>
        </w:rPr>
      </w:pPr>
    </w:p>
    <w:p w14:paraId="78ED8925">
      <w:pPr>
        <w:autoSpaceDE w:val="0"/>
        <w:autoSpaceDN w:val="0"/>
        <w:jc w:val="both"/>
        <w:rPr>
          <w:rFonts w:hint="eastAsia" w:ascii="宋体" w:hAnsi="宋体" w:eastAsia="宋体" w:cs="宋体"/>
          <w:b/>
          <w:color w:val="auto"/>
          <w:spacing w:val="6"/>
          <w:sz w:val="32"/>
          <w:szCs w:val="32"/>
          <w:highlight w:val="none"/>
          <w:lang w:eastAsia="zh-CN"/>
        </w:rPr>
      </w:pPr>
    </w:p>
    <w:p w14:paraId="74B2D138">
      <w:pPr>
        <w:pStyle w:val="6"/>
        <w:rPr>
          <w:rFonts w:hint="eastAsia" w:ascii="宋体" w:hAnsi="宋体" w:eastAsia="宋体" w:cs="宋体"/>
          <w:b/>
          <w:color w:val="auto"/>
          <w:spacing w:val="6"/>
          <w:sz w:val="32"/>
          <w:szCs w:val="32"/>
          <w:highlight w:val="none"/>
          <w:lang w:eastAsia="zh-CN"/>
        </w:rPr>
      </w:pPr>
    </w:p>
    <w:p w14:paraId="1D39C03A">
      <w:pPr>
        <w:rPr>
          <w:rFonts w:hint="eastAsia" w:ascii="宋体" w:hAnsi="宋体" w:eastAsia="宋体" w:cs="宋体"/>
          <w:b/>
          <w:color w:val="auto"/>
          <w:spacing w:val="6"/>
          <w:sz w:val="32"/>
          <w:szCs w:val="32"/>
          <w:highlight w:val="none"/>
          <w:lang w:eastAsia="zh-CN"/>
        </w:rPr>
      </w:pPr>
    </w:p>
    <w:p w14:paraId="3300E215">
      <w:pPr>
        <w:pStyle w:val="26"/>
        <w:rPr>
          <w:rFonts w:hint="eastAsia"/>
          <w:color w:val="auto"/>
          <w:highlight w:val="none"/>
          <w:lang w:eastAsia="zh-CN"/>
        </w:rPr>
      </w:pPr>
    </w:p>
    <w:p w14:paraId="157FCEF2">
      <w:pPr>
        <w:rPr>
          <w:rFonts w:hint="eastAsia"/>
          <w:color w:val="auto"/>
          <w:highlight w:val="none"/>
          <w:lang w:eastAsia="zh-CN"/>
        </w:rPr>
      </w:pPr>
    </w:p>
    <w:p w14:paraId="0715B327">
      <w:pPr>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E54084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59C28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塘栖镇2025年社会组织服务中心、社会工作站、未成年人保护工作站委托第三方社会组织入驻运营项目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HZZR-F241108N-01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0255AA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7050F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E60E0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1E47C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AF92BE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342326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12D654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A4EF440">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7"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7"/>
      <w:r>
        <w:rPr>
          <w:rFonts w:hint="eastAsia" w:ascii="宋体" w:hAnsi="宋体" w:cs="宋体"/>
          <w:b/>
          <w:color w:val="auto"/>
          <w:kern w:val="0"/>
          <w:sz w:val="24"/>
          <w:highlight w:val="none"/>
          <w:lang w:val="zh-CN"/>
        </w:rPr>
        <w:t>）</w:t>
      </w:r>
    </w:p>
    <w:p w14:paraId="6EA439E5">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8"/>
    </w:p>
    <w:p w14:paraId="5CB7C4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7E613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47099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3541C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A00C1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94CA3D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95A568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447279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5D75DE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0FB3F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8FCD7E3">
      <w:pPr>
        <w:autoSpaceDE w:val="0"/>
        <w:autoSpaceDN w:val="0"/>
        <w:jc w:val="center"/>
        <w:rPr>
          <w:rFonts w:ascii="宋体" w:hAnsi="宋体" w:cs="宋体"/>
          <w:b/>
          <w:color w:val="auto"/>
          <w:spacing w:val="6"/>
          <w:sz w:val="32"/>
          <w:szCs w:val="32"/>
          <w:highlight w:val="none"/>
        </w:rPr>
      </w:pPr>
    </w:p>
    <w:p w14:paraId="017D8665">
      <w:pPr>
        <w:autoSpaceDE w:val="0"/>
        <w:autoSpaceDN w:val="0"/>
        <w:jc w:val="center"/>
        <w:rPr>
          <w:rFonts w:ascii="宋体" w:hAnsi="宋体" w:cs="宋体"/>
          <w:b/>
          <w:color w:val="auto"/>
          <w:spacing w:val="6"/>
          <w:sz w:val="32"/>
          <w:szCs w:val="32"/>
          <w:highlight w:val="none"/>
        </w:rPr>
      </w:pPr>
    </w:p>
    <w:p w14:paraId="14C6E3E3">
      <w:pPr>
        <w:autoSpaceDE w:val="0"/>
        <w:autoSpaceDN w:val="0"/>
        <w:jc w:val="center"/>
        <w:rPr>
          <w:rFonts w:ascii="宋体" w:hAnsi="宋体" w:cs="宋体"/>
          <w:b/>
          <w:color w:val="auto"/>
          <w:spacing w:val="6"/>
          <w:sz w:val="32"/>
          <w:szCs w:val="32"/>
          <w:highlight w:val="none"/>
        </w:rPr>
      </w:pPr>
    </w:p>
    <w:p w14:paraId="309D7A4C">
      <w:pPr>
        <w:autoSpaceDE w:val="0"/>
        <w:autoSpaceDN w:val="0"/>
        <w:jc w:val="center"/>
        <w:rPr>
          <w:rFonts w:ascii="宋体" w:hAnsi="宋体" w:cs="宋体"/>
          <w:b/>
          <w:color w:val="auto"/>
          <w:spacing w:val="6"/>
          <w:sz w:val="32"/>
          <w:szCs w:val="32"/>
          <w:highlight w:val="none"/>
        </w:rPr>
      </w:pPr>
    </w:p>
    <w:p w14:paraId="386A0676">
      <w:pPr>
        <w:autoSpaceDE w:val="0"/>
        <w:autoSpaceDN w:val="0"/>
        <w:jc w:val="center"/>
        <w:rPr>
          <w:rFonts w:ascii="宋体" w:hAnsi="宋体" w:cs="宋体"/>
          <w:b/>
          <w:color w:val="auto"/>
          <w:spacing w:val="6"/>
          <w:sz w:val="32"/>
          <w:szCs w:val="32"/>
          <w:highlight w:val="none"/>
        </w:rPr>
      </w:pPr>
    </w:p>
    <w:p w14:paraId="1B3C583E">
      <w:pPr>
        <w:autoSpaceDE w:val="0"/>
        <w:autoSpaceDN w:val="0"/>
        <w:jc w:val="center"/>
        <w:rPr>
          <w:rFonts w:ascii="宋体" w:hAnsi="宋体" w:cs="宋体"/>
          <w:b/>
          <w:color w:val="auto"/>
          <w:spacing w:val="6"/>
          <w:sz w:val="32"/>
          <w:szCs w:val="32"/>
          <w:highlight w:val="none"/>
        </w:rPr>
      </w:pPr>
    </w:p>
    <w:p w14:paraId="46236397">
      <w:pPr>
        <w:autoSpaceDE w:val="0"/>
        <w:autoSpaceDN w:val="0"/>
        <w:jc w:val="center"/>
        <w:rPr>
          <w:rFonts w:ascii="宋体" w:hAnsi="宋体" w:cs="宋体"/>
          <w:b/>
          <w:color w:val="auto"/>
          <w:spacing w:val="6"/>
          <w:sz w:val="32"/>
          <w:szCs w:val="32"/>
          <w:highlight w:val="none"/>
        </w:rPr>
      </w:pPr>
    </w:p>
    <w:p w14:paraId="11439C8F">
      <w:pPr>
        <w:autoSpaceDE w:val="0"/>
        <w:autoSpaceDN w:val="0"/>
        <w:jc w:val="center"/>
        <w:rPr>
          <w:rFonts w:ascii="宋体" w:hAnsi="宋体" w:cs="宋体"/>
          <w:b/>
          <w:color w:val="auto"/>
          <w:spacing w:val="6"/>
          <w:sz w:val="32"/>
          <w:szCs w:val="32"/>
          <w:highlight w:val="none"/>
        </w:rPr>
      </w:pPr>
    </w:p>
    <w:p w14:paraId="47D3983D">
      <w:pPr>
        <w:autoSpaceDE w:val="0"/>
        <w:autoSpaceDN w:val="0"/>
        <w:jc w:val="center"/>
        <w:rPr>
          <w:rFonts w:ascii="宋体" w:hAnsi="宋体" w:cs="宋体"/>
          <w:b/>
          <w:color w:val="auto"/>
          <w:spacing w:val="6"/>
          <w:sz w:val="32"/>
          <w:szCs w:val="32"/>
          <w:highlight w:val="none"/>
        </w:rPr>
      </w:pPr>
    </w:p>
    <w:p w14:paraId="42899435">
      <w:pPr>
        <w:autoSpaceDE w:val="0"/>
        <w:autoSpaceDN w:val="0"/>
        <w:jc w:val="center"/>
        <w:rPr>
          <w:rFonts w:ascii="宋体" w:hAnsi="宋体" w:cs="宋体"/>
          <w:b/>
          <w:color w:val="auto"/>
          <w:spacing w:val="6"/>
          <w:sz w:val="32"/>
          <w:szCs w:val="32"/>
          <w:highlight w:val="none"/>
        </w:rPr>
      </w:pPr>
    </w:p>
    <w:p w14:paraId="18B232FE">
      <w:pPr>
        <w:autoSpaceDE w:val="0"/>
        <w:autoSpaceDN w:val="0"/>
        <w:jc w:val="center"/>
        <w:rPr>
          <w:rFonts w:ascii="宋体" w:hAnsi="宋体" w:cs="宋体"/>
          <w:b/>
          <w:color w:val="auto"/>
          <w:spacing w:val="6"/>
          <w:sz w:val="32"/>
          <w:szCs w:val="32"/>
          <w:highlight w:val="none"/>
        </w:rPr>
      </w:pPr>
    </w:p>
    <w:p w14:paraId="31EFB865">
      <w:pPr>
        <w:autoSpaceDE w:val="0"/>
        <w:autoSpaceDN w:val="0"/>
        <w:jc w:val="center"/>
        <w:rPr>
          <w:rFonts w:ascii="宋体" w:hAnsi="宋体" w:cs="宋体"/>
          <w:b/>
          <w:color w:val="auto"/>
          <w:spacing w:val="6"/>
          <w:sz w:val="32"/>
          <w:szCs w:val="32"/>
          <w:highlight w:val="none"/>
        </w:rPr>
      </w:pPr>
    </w:p>
    <w:p w14:paraId="4B43BB39">
      <w:pPr>
        <w:autoSpaceDE w:val="0"/>
        <w:autoSpaceDN w:val="0"/>
        <w:jc w:val="center"/>
        <w:rPr>
          <w:rFonts w:ascii="宋体" w:hAnsi="宋体" w:cs="宋体"/>
          <w:b/>
          <w:color w:val="auto"/>
          <w:spacing w:val="6"/>
          <w:sz w:val="32"/>
          <w:szCs w:val="32"/>
          <w:highlight w:val="none"/>
        </w:rPr>
      </w:pPr>
    </w:p>
    <w:p w14:paraId="69DAF91C">
      <w:pPr>
        <w:autoSpaceDE w:val="0"/>
        <w:autoSpaceDN w:val="0"/>
        <w:jc w:val="center"/>
        <w:rPr>
          <w:rFonts w:ascii="宋体" w:hAnsi="宋体" w:cs="宋体"/>
          <w:b/>
          <w:color w:val="auto"/>
          <w:spacing w:val="6"/>
          <w:sz w:val="32"/>
          <w:szCs w:val="32"/>
          <w:highlight w:val="none"/>
        </w:rPr>
      </w:pPr>
    </w:p>
    <w:p w14:paraId="3C6D1D99">
      <w:pPr>
        <w:autoSpaceDE w:val="0"/>
        <w:autoSpaceDN w:val="0"/>
        <w:jc w:val="center"/>
        <w:rPr>
          <w:rFonts w:ascii="宋体" w:hAnsi="宋体" w:cs="宋体"/>
          <w:b/>
          <w:color w:val="auto"/>
          <w:spacing w:val="6"/>
          <w:sz w:val="32"/>
          <w:szCs w:val="32"/>
          <w:highlight w:val="none"/>
        </w:rPr>
      </w:pPr>
    </w:p>
    <w:p w14:paraId="6A15058F">
      <w:pPr>
        <w:autoSpaceDE w:val="0"/>
        <w:autoSpaceDN w:val="0"/>
        <w:jc w:val="center"/>
        <w:rPr>
          <w:rFonts w:ascii="宋体" w:hAnsi="宋体" w:cs="宋体"/>
          <w:b/>
          <w:color w:val="auto"/>
          <w:spacing w:val="6"/>
          <w:sz w:val="32"/>
          <w:szCs w:val="32"/>
          <w:highlight w:val="none"/>
        </w:rPr>
      </w:pPr>
    </w:p>
    <w:p w14:paraId="2BA61560">
      <w:pPr>
        <w:autoSpaceDE w:val="0"/>
        <w:autoSpaceDN w:val="0"/>
        <w:jc w:val="center"/>
        <w:rPr>
          <w:rFonts w:ascii="宋体" w:hAnsi="宋体" w:cs="宋体"/>
          <w:b/>
          <w:color w:val="auto"/>
          <w:spacing w:val="6"/>
          <w:sz w:val="32"/>
          <w:szCs w:val="32"/>
          <w:highlight w:val="none"/>
        </w:rPr>
      </w:pPr>
    </w:p>
    <w:p w14:paraId="39642B12">
      <w:pPr>
        <w:autoSpaceDE w:val="0"/>
        <w:autoSpaceDN w:val="0"/>
        <w:jc w:val="center"/>
        <w:rPr>
          <w:rFonts w:ascii="宋体" w:hAnsi="宋体" w:cs="宋体"/>
          <w:b/>
          <w:color w:val="auto"/>
          <w:spacing w:val="6"/>
          <w:sz w:val="32"/>
          <w:szCs w:val="32"/>
          <w:highlight w:val="none"/>
        </w:rPr>
      </w:pPr>
    </w:p>
    <w:p w14:paraId="680D36CC">
      <w:pPr>
        <w:autoSpaceDE w:val="0"/>
        <w:autoSpaceDN w:val="0"/>
        <w:jc w:val="center"/>
        <w:rPr>
          <w:rFonts w:ascii="宋体" w:hAnsi="宋体" w:cs="宋体"/>
          <w:b/>
          <w:color w:val="auto"/>
          <w:spacing w:val="6"/>
          <w:sz w:val="32"/>
          <w:szCs w:val="32"/>
          <w:highlight w:val="none"/>
        </w:rPr>
      </w:pPr>
    </w:p>
    <w:p w14:paraId="12002F38">
      <w:pPr>
        <w:autoSpaceDE w:val="0"/>
        <w:autoSpaceDN w:val="0"/>
        <w:jc w:val="center"/>
        <w:rPr>
          <w:rFonts w:ascii="宋体" w:hAnsi="宋体" w:cs="宋体"/>
          <w:b/>
          <w:color w:val="auto"/>
          <w:spacing w:val="6"/>
          <w:sz w:val="32"/>
          <w:szCs w:val="32"/>
          <w:highlight w:val="none"/>
        </w:rPr>
      </w:pPr>
    </w:p>
    <w:p w14:paraId="5A53540A">
      <w:pPr>
        <w:autoSpaceDE w:val="0"/>
        <w:autoSpaceDN w:val="0"/>
        <w:jc w:val="center"/>
        <w:rPr>
          <w:rFonts w:ascii="宋体" w:hAnsi="宋体" w:cs="宋体"/>
          <w:b/>
          <w:color w:val="auto"/>
          <w:spacing w:val="6"/>
          <w:sz w:val="32"/>
          <w:szCs w:val="32"/>
          <w:highlight w:val="none"/>
        </w:rPr>
      </w:pPr>
    </w:p>
    <w:p w14:paraId="2F846912">
      <w:pPr>
        <w:autoSpaceDE w:val="0"/>
        <w:autoSpaceDN w:val="0"/>
        <w:jc w:val="center"/>
        <w:rPr>
          <w:rFonts w:ascii="宋体" w:hAnsi="宋体" w:cs="宋体"/>
          <w:b/>
          <w:color w:val="auto"/>
          <w:spacing w:val="6"/>
          <w:sz w:val="32"/>
          <w:szCs w:val="32"/>
          <w:highlight w:val="none"/>
        </w:rPr>
      </w:pPr>
    </w:p>
    <w:p w14:paraId="4845E985">
      <w:pPr>
        <w:autoSpaceDE w:val="0"/>
        <w:autoSpaceDN w:val="0"/>
        <w:jc w:val="center"/>
        <w:rPr>
          <w:rFonts w:ascii="宋体" w:hAnsi="宋体" w:cs="宋体"/>
          <w:b/>
          <w:color w:val="auto"/>
          <w:spacing w:val="6"/>
          <w:sz w:val="32"/>
          <w:szCs w:val="32"/>
          <w:highlight w:val="none"/>
        </w:rPr>
      </w:pPr>
    </w:p>
    <w:p w14:paraId="7EBAD1A0">
      <w:pPr>
        <w:snapToGrid w:val="0"/>
        <w:spacing w:line="360" w:lineRule="auto"/>
        <w:ind w:firstLine="3666" w:firstLineChars="1100"/>
        <w:rPr>
          <w:rFonts w:ascii="宋体" w:hAnsi="宋体" w:cs="宋体"/>
          <w:b/>
          <w:color w:val="auto"/>
          <w:spacing w:val="6"/>
          <w:sz w:val="32"/>
          <w:szCs w:val="32"/>
          <w:highlight w:val="none"/>
        </w:rPr>
      </w:pPr>
    </w:p>
    <w:p w14:paraId="6DE4985A">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E7F83C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835A8A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980DA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塘栖镇2025年社会组织服务中心、社会工作站、未成年人保护工作站委托第三方社会组织入驻运营项目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HZZR-F241108N-01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A4A66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CD159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8DE0CE9">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E049E55">
      <w:pPr>
        <w:rPr>
          <w:color w:val="auto"/>
          <w:highlight w:val="none"/>
        </w:rPr>
      </w:pPr>
      <w:r>
        <w:rPr>
          <w:rFonts w:hint="eastAsia"/>
          <w:color w:val="auto"/>
          <w:highlight w:val="none"/>
          <w:lang w:val="zh-CN"/>
        </w:rPr>
        <w:t xml:space="preserve"> </w:t>
      </w:r>
    </w:p>
    <w:p w14:paraId="4E6084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59886B7">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2F5087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2C3F2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D2403E5">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EFBF2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41FD5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3E30F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28B328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18BBBF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5F8A6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62C89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3F066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2CFC8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588331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635ED0A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F4B5E5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094A61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98DE45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4F57ACE">
      <w:pPr>
        <w:autoSpaceDE w:val="0"/>
        <w:autoSpaceDN w:val="0"/>
        <w:jc w:val="center"/>
        <w:rPr>
          <w:rFonts w:ascii="宋体" w:hAnsi="宋体" w:cs="宋体"/>
          <w:b/>
          <w:color w:val="auto"/>
          <w:spacing w:val="6"/>
          <w:sz w:val="32"/>
          <w:szCs w:val="32"/>
          <w:highlight w:val="none"/>
        </w:rPr>
      </w:pPr>
    </w:p>
    <w:p w14:paraId="75EBCD61">
      <w:pPr>
        <w:autoSpaceDE w:val="0"/>
        <w:autoSpaceDN w:val="0"/>
        <w:jc w:val="center"/>
        <w:rPr>
          <w:rFonts w:ascii="宋体" w:hAnsi="宋体" w:cs="宋体"/>
          <w:b/>
          <w:color w:val="auto"/>
          <w:spacing w:val="6"/>
          <w:sz w:val="32"/>
          <w:szCs w:val="32"/>
          <w:highlight w:val="none"/>
        </w:rPr>
      </w:pPr>
    </w:p>
    <w:p w14:paraId="64ECE4CA">
      <w:pPr>
        <w:autoSpaceDE w:val="0"/>
        <w:autoSpaceDN w:val="0"/>
        <w:jc w:val="center"/>
        <w:rPr>
          <w:rFonts w:ascii="宋体" w:hAnsi="宋体" w:cs="宋体"/>
          <w:b/>
          <w:color w:val="auto"/>
          <w:spacing w:val="6"/>
          <w:sz w:val="32"/>
          <w:szCs w:val="32"/>
          <w:highlight w:val="none"/>
        </w:rPr>
      </w:pPr>
    </w:p>
    <w:p w14:paraId="4FE6AFA2">
      <w:pPr>
        <w:autoSpaceDE w:val="0"/>
        <w:autoSpaceDN w:val="0"/>
        <w:jc w:val="center"/>
        <w:rPr>
          <w:rFonts w:ascii="宋体" w:hAnsi="宋体" w:cs="宋体"/>
          <w:b/>
          <w:color w:val="auto"/>
          <w:spacing w:val="6"/>
          <w:sz w:val="32"/>
          <w:szCs w:val="32"/>
          <w:highlight w:val="none"/>
        </w:rPr>
      </w:pPr>
    </w:p>
    <w:p w14:paraId="3119F54E">
      <w:pPr>
        <w:autoSpaceDE w:val="0"/>
        <w:autoSpaceDN w:val="0"/>
        <w:jc w:val="center"/>
        <w:rPr>
          <w:rFonts w:ascii="宋体" w:hAnsi="宋体" w:cs="宋体"/>
          <w:b/>
          <w:color w:val="auto"/>
          <w:spacing w:val="6"/>
          <w:sz w:val="32"/>
          <w:szCs w:val="32"/>
          <w:highlight w:val="none"/>
        </w:rPr>
      </w:pPr>
    </w:p>
    <w:p w14:paraId="1891429D">
      <w:pPr>
        <w:autoSpaceDE w:val="0"/>
        <w:autoSpaceDN w:val="0"/>
        <w:jc w:val="center"/>
        <w:rPr>
          <w:rFonts w:ascii="宋体" w:hAnsi="宋体" w:cs="宋体"/>
          <w:b/>
          <w:color w:val="auto"/>
          <w:spacing w:val="6"/>
          <w:sz w:val="32"/>
          <w:szCs w:val="32"/>
          <w:highlight w:val="none"/>
        </w:rPr>
      </w:pPr>
    </w:p>
    <w:p w14:paraId="7EBE62EF">
      <w:pPr>
        <w:autoSpaceDE w:val="0"/>
        <w:autoSpaceDN w:val="0"/>
        <w:jc w:val="center"/>
        <w:rPr>
          <w:rFonts w:ascii="宋体" w:hAnsi="宋体" w:cs="宋体"/>
          <w:b/>
          <w:color w:val="auto"/>
          <w:spacing w:val="6"/>
          <w:sz w:val="32"/>
          <w:szCs w:val="32"/>
          <w:highlight w:val="none"/>
        </w:rPr>
      </w:pPr>
    </w:p>
    <w:p w14:paraId="36E86C03">
      <w:pPr>
        <w:autoSpaceDE w:val="0"/>
        <w:autoSpaceDN w:val="0"/>
        <w:jc w:val="center"/>
        <w:rPr>
          <w:rFonts w:ascii="宋体" w:hAnsi="宋体" w:cs="宋体"/>
          <w:b/>
          <w:color w:val="auto"/>
          <w:spacing w:val="6"/>
          <w:sz w:val="32"/>
          <w:szCs w:val="32"/>
          <w:highlight w:val="none"/>
        </w:rPr>
      </w:pPr>
    </w:p>
    <w:p w14:paraId="11207A16">
      <w:pPr>
        <w:autoSpaceDE w:val="0"/>
        <w:autoSpaceDN w:val="0"/>
        <w:jc w:val="center"/>
        <w:rPr>
          <w:rFonts w:ascii="宋体" w:hAnsi="宋体" w:cs="宋体"/>
          <w:b/>
          <w:color w:val="auto"/>
          <w:spacing w:val="6"/>
          <w:sz w:val="32"/>
          <w:szCs w:val="32"/>
          <w:highlight w:val="none"/>
        </w:rPr>
      </w:pPr>
    </w:p>
    <w:p w14:paraId="45F9B40B">
      <w:pPr>
        <w:autoSpaceDE w:val="0"/>
        <w:autoSpaceDN w:val="0"/>
        <w:jc w:val="center"/>
        <w:rPr>
          <w:rFonts w:ascii="宋体" w:hAnsi="宋体" w:cs="宋体"/>
          <w:b/>
          <w:color w:val="auto"/>
          <w:spacing w:val="6"/>
          <w:sz w:val="32"/>
          <w:szCs w:val="32"/>
          <w:highlight w:val="none"/>
        </w:rPr>
      </w:pPr>
    </w:p>
    <w:p w14:paraId="30F3B818">
      <w:pPr>
        <w:autoSpaceDE w:val="0"/>
        <w:autoSpaceDN w:val="0"/>
        <w:jc w:val="center"/>
        <w:rPr>
          <w:rFonts w:ascii="宋体" w:hAnsi="宋体" w:cs="宋体"/>
          <w:b/>
          <w:color w:val="auto"/>
          <w:spacing w:val="6"/>
          <w:sz w:val="32"/>
          <w:szCs w:val="32"/>
          <w:highlight w:val="none"/>
        </w:rPr>
      </w:pPr>
    </w:p>
    <w:p w14:paraId="080437E3">
      <w:pPr>
        <w:autoSpaceDE w:val="0"/>
        <w:autoSpaceDN w:val="0"/>
        <w:jc w:val="center"/>
        <w:rPr>
          <w:rFonts w:ascii="宋体" w:hAnsi="宋体" w:cs="宋体"/>
          <w:b/>
          <w:color w:val="auto"/>
          <w:spacing w:val="6"/>
          <w:sz w:val="32"/>
          <w:szCs w:val="32"/>
          <w:highlight w:val="none"/>
        </w:rPr>
      </w:pPr>
    </w:p>
    <w:p w14:paraId="7D080099">
      <w:pPr>
        <w:autoSpaceDE w:val="0"/>
        <w:autoSpaceDN w:val="0"/>
        <w:jc w:val="center"/>
        <w:rPr>
          <w:rFonts w:ascii="宋体" w:hAnsi="宋体" w:cs="宋体"/>
          <w:b/>
          <w:color w:val="auto"/>
          <w:spacing w:val="6"/>
          <w:sz w:val="32"/>
          <w:szCs w:val="32"/>
          <w:highlight w:val="none"/>
        </w:rPr>
      </w:pPr>
    </w:p>
    <w:p w14:paraId="4FB930BE">
      <w:pPr>
        <w:autoSpaceDE w:val="0"/>
        <w:autoSpaceDN w:val="0"/>
        <w:jc w:val="center"/>
        <w:rPr>
          <w:rFonts w:ascii="宋体" w:hAnsi="宋体" w:cs="宋体"/>
          <w:b/>
          <w:color w:val="auto"/>
          <w:spacing w:val="6"/>
          <w:sz w:val="32"/>
          <w:szCs w:val="32"/>
          <w:highlight w:val="none"/>
        </w:rPr>
      </w:pPr>
    </w:p>
    <w:p w14:paraId="5BBE7190">
      <w:pPr>
        <w:autoSpaceDE w:val="0"/>
        <w:autoSpaceDN w:val="0"/>
        <w:jc w:val="center"/>
        <w:rPr>
          <w:rFonts w:ascii="宋体" w:hAnsi="宋体" w:cs="宋体"/>
          <w:b/>
          <w:color w:val="auto"/>
          <w:spacing w:val="6"/>
          <w:sz w:val="32"/>
          <w:szCs w:val="32"/>
          <w:highlight w:val="none"/>
        </w:rPr>
      </w:pPr>
    </w:p>
    <w:p w14:paraId="3650B7C8">
      <w:pPr>
        <w:autoSpaceDE w:val="0"/>
        <w:autoSpaceDN w:val="0"/>
        <w:jc w:val="center"/>
        <w:rPr>
          <w:rFonts w:ascii="宋体" w:hAnsi="宋体" w:cs="宋体"/>
          <w:b/>
          <w:color w:val="auto"/>
          <w:spacing w:val="6"/>
          <w:sz w:val="32"/>
          <w:szCs w:val="32"/>
          <w:highlight w:val="none"/>
        </w:rPr>
      </w:pPr>
    </w:p>
    <w:p w14:paraId="75DA0E3C">
      <w:pPr>
        <w:autoSpaceDE w:val="0"/>
        <w:autoSpaceDN w:val="0"/>
        <w:jc w:val="center"/>
        <w:rPr>
          <w:rFonts w:ascii="宋体" w:hAnsi="宋体" w:cs="宋体"/>
          <w:b/>
          <w:color w:val="auto"/>
          <w:spacing w:val="6"/>
          <w:sz w:val="32"/>
          <w:szCs w:val="32"/>
          <w:highlight w:val="none"/>
        </w:rPr>
      </w:pPr>
    </w:p>
    <w:p w14:paraId="075D6B48">
      <w:pPr>
        <w:autoSpaceDE w:val="0"/>
        <w:autoSpaceDN w:val="0"/>
        <w:jc w:val="center"/>
        <w:rPr>
          <w:rFonts w:ascii="宋体" w:hAnsi="宋体" w:cs="宋体"/>
          <w:b/>
          <w:color w:val="auto"/>
          <w:spacing w:val="6"/>
          <w:sz w:val="32"/>
          <w:szCs w:val="32"/>
          <w:highlight w:val="none"/>
        </w:rPr>
      </w:pPr>
    </w:p>
    <w:p w14:paraId="0568BF55">
      <w:pPr>
        <w:autoSpaceDE w:val="0"/>
        <w:autoSpaceDN w:val="0"/>
        <w:jc w:val="center"/>
        <w:rPr>
          <w:rFonts w:ascii="宋体" w:hAnsi="宋体" w:cs="宋体"/>
          <w:b/>
          <w:color w:val="auto"/>
          <w:spacing w:val="6"/>
          <w:sz w:val="32"/>
          <w:szCs w:val="32"/>
          <w:highlight w:val="none"/>
        </w:rPr>
      </w:pPr>
    </w:p>
    <w:p w14:paraId="5855DDDB">
      <w:pPr>
        <w:autoSpaceDE w:val="0"/>
        <w:autoSpaceDN w:val="0"/>
        <w:jc w:val="center"/>
        <w:rPr>
          <w:rFonts w:ascii="宋体" w:hAnsi="宋体" w:cs="宋体"/>
          <w:b/>
          <w:color w:val="auto"/>
          <w:spacing w:val="6"/>
          <w:sz w:val="32"/>
          <w:szCs w:val="32"/>
          <w:highlight w:val="none"/>
        </w:rPr>
      </w:pPr>
    </w:p>
    <w:p w14:paraId="0C126CC0">
      <w:pPr>
        <w:autoSpaceDE w:val="0"/>
        <w:autoSpaceDN w:val="0"/>
        <w:jc w:val="center"/>
        <w:rPr>
          <w:rFonts w:ascii="宋体" w:hAnsi="宋体" w:cs="宋体"/>
          <w:b/>
          <w:color w:val="auto"/>
          <w:spacing w:val="6"/>
          <w:sz w:val="32"/>
          <w:szCs w:val="32"/>
          <w:highlight w:val="none"/>
        </w:rPr>
      </w:pPr>
    </w:p>
    <w:p w14:paraId="52CF5BDB">
      <w:pPr>
        <w:autoSpaceDE w:val="0"/>
        <w:autoSpaceDN w:val="0"/>
        <w:jc w:val="center"/>
        <w:rPr>
          <w:rFonts w:ascii="宋体" w:hAnsi="宋体" w:cs="宋体"/>
          <w:b/>
          <w:color w:val="auto"/>
          <w:spacing w:val="6"/>
          <w:sz w:val="32"/>
          <w:szCs w:val="32"/>
          <w:highlight w:val="none"/>
        </w:rPr>
      </w:pPr>
    </w:p>
    <w:p w14:paraId="3736F966">
      <w:pPr>
        <w:autoSpaceDE w:val="0"/>
        <w:autoSpaceDN w:val="0"/>
        <w:jc w:val="center"/>
        <w:rPr>
          <w:rFonts w:ascii="宋体" w:hAnsi="宋体" w:cs="宋体"/>
          <w:b/>
          <w:color w:val="auto"/>
          <w:spacing w:val="6"/>
          <w:sz w:val="32"/>
          <w:szCs w:val="32"/>
          <w:highlight w:val="none"/>
        </w:rPr>
      </w:pPr>
    </w:p>
    <w:p w14:paraId="5025A77A">
      <w:pPr>
        <w:autoSpaceDE w:val="0"/>
        <w:autoSpaceDN w:val="0"/>
        <w:jc w:val="center"/>
        <w:rPr>
          <w:rFonts w:ascii="宋体" w:hAnsi="宋体" w:cs="宋体"/>
          <w:b/>
          <w:color w:val="auto"/>
          <w:spacing w:val="6"/>
          <w:sz w:val="32"/>
          <w:szCs w:val="32"/>
          <w:highlight w:val="none"/>
        </w:rPr>
      </w:pPr>
    </w:p>
    <w:p w14:paraId="6F8E129C">
      <w:pPr>
        <w:autoSpaceDE w:val="0"/>
        <w:autoSpaceDN w:val="0"/>
        <w:jc w:val="both"/>
        <w:rPr>
          <w:rFonts w:ascii="宋体" w:hAnsi="宋体" w:cs="宋体"/>
          <w:b/>
          <w:color w:val="auto"/>
          <w:spacing w:val="6"/>
          <w:sz w:val="32"/>
          <w:szCs w:val="32"/>
          <w:highlight w:val="none"/>
        </w:rPr>
      </w:pPr>
    </w:p>
    <w:p w14:paraId="73BE305B">
      <w:pPr>
        <w:spacing w:line="360" w:lineRule="auto"/>
        <w:jc w:val="left"/>
        <w:outlineLvl w:val="0"/>
        <w:rPr>
          <w:rFonts w:hint="eastAsia" w:ascii="宋体" w:hAnsi="宋体" w:cs="宋体"/>
          <w:b/>
          <w:color w:val="auto"/>
          <w:sz w:val="36"/>
          <w:szCs w:val="20"/>
          <w:highlight w:val="none"/>
        </w:rPr>
      </w:pPr>
    </w:p>
    <w:p w14:paraId="7E8C8980">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59739F30">
      <w:pPr>
        <w:spacing w:line="360" w:lineRule="auto"/>
        <w:jc w:val="center"/>
        <w:rPr>
          <w:rFonts w:ascii="宋体" w:hAnsi="宋体" w:cs="宋体"/>
          <w:color w:val="auto"/>
          <w:sz w:val="24"/>
          <w:highlight w:val="none"/>
          <w:u w:val="single"/>
        </w:rPr>
      </w:pPr>
    </w:p>
    <w:p w14:paraId="46A2318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417A92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杭州市临平区塘栖镇人民政府</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塘栖镇2025年社会组织服务中心、社会工作站、未成年人保护工作站委托第三方社会组织入驻运营项目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708D4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塘栖镇2025年社会组织服务中心、社会工作站、未成年人保护工作站委托第三方社会组织入驻运营项目</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其他未列明行</w:t>
      </w:r>
      <w:r>
        <w:rPr>
          <w:rFonts w:hint="eastAsia" w:ascii="宋体" w:hAnsi="宋体" w:cs="宋体"/>
          <w:color w:val="auto"/>
          <w:sz w:val="24"/>
          <w:highlight w:val="none"/>
          <w:u w:val="single"/>
        </w:rPr>
        <w:t>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C8CC3F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塘栖镇2025年社会组织服务中心、社会工作站、未成年人保护工作站委托第三方社会组织入驻运营项目</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其他未列明行</w:t>
      </w:r>
      <w:r>
        <w:rPr>
          <w:rFonts w:hint="eastAsia" w:ascii="宋体" w:hAnsi="宋体" w:cs="宋体"/>
          <w:color w:val="auto"/>
          <w:sz w:val="24"/>
          <w:highlight w:val="none"/>
          <w:u w:val="single"/>
        </w:rPr>
        <w:t>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4455C0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DAC53D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FE65D8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70F032B">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1D8DCC0">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E74DBFE">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19A58E76">
      <w:pPr>
        <w:spacing w:line="360" w:lineRule="auto"/>
        <w:ind w:right="420"/>
        <w:rPr>
          <w:rFonts w:ascii="宋体" w:hAnsi="宋体" w:cs="宋体"/>
          <w:color w:val="auto"/>
          <w:sz w:val="24"/>
          <w:highlight w:val="none"/>
        </w:rPr>
      </w:pPr>
    </w:p>
    <w:p w14:paraId="51021B3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0F3903C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6A6CC4B">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49B7737">
      <w:pPr>
        <w:pStyle w:val="5"/>
        <w:rPr>
          <w:rFonts w:ascii="宋体" w:hAnsi="宋体" w:eastAsia="宋体" w:cs="宋体"/>
          <w:color w:val="auto"/>
          <w:highlight w:val="none"/>
          <w:lang w:val="en-US"/>
        </w:rPr>
      </w:pPr>
    </w:p>
    <w:p w14:paraId="53188F0E">
      <w:pPr>
        <w:spacing w:line="360" w:lineRule="auto"/>
        <w:ind w:right="420"/>
        <w:rPr>
          <w:rFonts w:ascii="宋体" w:hAnsi="宋体" w:cs="宋体"/>
          <w:color w:val="auto"/>
          <w:highlight w:val="none"/>
        </w:rPr>
      </w:pPr>
    </w:p>
    <w:p w14:paraId="08B624B9">
      <w:pPr>
        <w:spacing w:line="360" w:lineRule="auto"/>
        <w:rPr>
          <w:rFonts w:ascii="宋体" w:hAnsi="宋体" w:cs="宋体"/>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C733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1E5F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253713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D5DF6">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1151E">
    <w:pPr>
      <w:pStyle w:val="43"/>
      <w:framePr w:wrap="around" w:vAnchor="text" w:hAnchor="margin" w:xAlign="right" w:y="1"/>
      <w:rPr>
        <w:rStyle w:val="76"/>
      </w:rPr>
    </w:pPr>
    <w:r>
      <w:fldChar w:fldCharType="begin"/>
    </w:r>
    <w:r>
      <w:rPr>
        <w:rStyle w:val="76"/>
      </w:rPr>
      <w:instrText xml:space="preserve">PAGE  </w:instrText>
    </w:r>
    <w:r>
      <w:fldChar w:fldCharType="end"/>
    </w:r>
  </w:p>
  <w:p w14:paraId="1E4A6C7E">
    <w:pPr>
      <w:pStyle w:val="43"/>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FEF33">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9" w:name="_Toc131845147"/>
    <w:bookmarkStart w:id="520" w:name="_Toc36110187"/>
    <w:bookmarkStart w:id="521" w:name="_Toc91899912"/>
    <w:bookmarkStart w:id="522" w:name="_Toc164085800"/>
    <w:r>
      <w:rPr>
        <w:rFonts w:hint="eastAsia" w:ascii="仿宋_GB2312" w:eastAsia="仿宋_GB2312"/>
        <w:kern w:val="0"/>
        <w:szCs w:val="21"/>
      </w:rPr>
      <w:t xml:space="preserve"> 页</w:t>
    </w:r>
    <w:bookmarkEnd w:id="519"/>
    <w:bookmarkEnd w:id="520"/>
    <w:bookmarkEnd w:id="521"/>
    <w:bookmarkEnd w:id="5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32A2C">
    <w:pPr>
      <w:pStyle w:val="43"/>
      <w:framePr w:wrap="around" w:vAnchor="text" w:hAnchor="margin" w:xAlign="right" w:y="1"/>
      <w:rPr>
        <w:rStyle w:val="76"/>
      </w:rPr>
    </w:pPr>
    <w:r>
      <w:fldChar w:fldCharType="begin"/>
    </w:r>
    <w:r>
      <w:rPr>
        <w:rStyle w:val="76"/>
      </w:rPr>
      <w:instrText xml:space="preserve">PAGE  </w:instrText>
    </w:r>
    <w:r>
      <w:fldChar w:fldCharType="end"/>
    </w:r>
  </w:p>
  <w:p w14:paraId="104D5591">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6598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E35CD">
    <w:pPr>
      <w:spacing w:line="192" w:lineRule="auto"/>
      <w:ind w:left="104"/>
      <w:rPr>
        <w:rFonts w:ascii="仿宋" w:hAnsi="仿宋" w:eastAsia="仿宋" w:cs="仿宋"/>
        <w:sz w:val="29"/>
        <w:szCs w:val="29"/>
      </w:rPr>
    </w:pPr>
    <w:r>
      <w:rPr>
        <w:sz w:val="2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98127">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1C98127">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7D26E">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F5135D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1CC5E">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3752F5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9187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03B38A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482E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52D7C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6642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6E5CDA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CBF82">
    <w:pPr>
      <w:pStyle w:val="45"/>
      <w:pBdr>
        <w:bottom w:val="single" w:color="auto" w:sz="6" w:space="4"/>
      </w:pBdr>
      <w:jc w:val="right"/>
    </w:pPr>
    <w:r>
      <w:t></w:t>
    </w:r>
    <w:r>
      <w:rPr>
        <w:rFonts w:hint="eastAsia"/>
      </w:rPr>
      <w:t xml:space="preserve">             </w:t>
    </w:r>
    <w:r>
      <w:t>杭州市政府采购公开招标文件</w:t>
    </w:r>
  </w:p>
  <w:p w14:paraId="59FEA5E5">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C875C">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D80D4">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D6DAB">
    <w:pPr>
      <w:pStyle w:val="45"/>
      <w:rPr>
        <w:rFonts w:ascii="仿宋_GB2312" w:eastAsia="仿宋_GB2312"/>
        <w:b/>
        <w:i/>
        <w:u w:val="single"/>
      </w:rPr>
    </w:pPr>
    <w:r>
      <w:t></w:t>
    </w:r>
    <w:r>
      <w:rPr>
        <w:rFonts w:hint="eastAsia"/>
      </w:rPr>
      <w:t xml:space="preserve">                                                  </w:t>
    </w:r>
    <w:r>
      <w:t xml:space="preserve">             杭州市政府采购公开招标文件</w:t>
    </w:r>
  </w:p>
  <w:p w14:paraId="10460B0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94BDC">
    <w:pPr>
      <w:pStyle w:val="45"/>
    </w:pPr>
    <w:r>
      <w:t></w:t>
    </w:r>
    <w:r>
      <w:rPr>
        <w:rFonts w:hint="eastAsia"/>
      </w:rPr>
      <w:t xml:space="preserve">         </w:t>
    </w:r>
  </w:p>
  <w:p w14:paraId="46BCDFC2">
    <w:pPr>
      <w:pStyle w:val="45"/>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7091E">
    <w:pPr>
      <w:pStyle w:val="45"/>
      <w:rPr>
        <w:rFonts w:ascii="仿宋_GB2312" w:eastAsia="仿宋_GB2312"/>
        <w:b/>
        <w:i/>
        <w:u w:val="single"/>
      </w:rPr>
    </w:pPr>
    <w:r>
      <w:t></w:t>
    </w:r>
    <w:r>
      <w:rPr>
        <w:rFonts w:hint="eastAsia"/>
      </w:rPr>
      <w:t xml:space="preserve">                                                  </w:t>
    </w:r>
    <w:r>
      <w:t>杭州市政府采购公开招标文件</w:t>
    </w:r>
  </w:p>
  <w:p w14:paraId="0CF7EDE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DA88C">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9B80F">
    <w:pPr>
      <w:pStyle w:val="45"/>
      <w:jc w:val="right"/>
      <w:rPr>
        <w:rFonts w:ascii="仿宋_GB2312" w:eastAsia="仿宋_GB2312"/>
        <w:b/>
        <w:i/>
        <w:u w:val="single"/>
      </w:rPr>
    </w:pPr>
    <w:r>
      <w:rPr>
        <w:rFonts w:hint="eastAsia"/>
      </w:rPr>
      <w:t xml:space="preserve">                                  </w:t>
    </w:r>
    <w:r>
      <w:t>杭州市政府采购公开招标文件</w:t>
    </w:r>
  </w:p>
  <w:p w14:paraId="6A55ED9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18FE0">
    <w:pPr>
      <w:pStyle w:val="45"/>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74AC3">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85F61"/>
    <w:multiLevelType w:val="singleLevel"/>
    <w:tmpl w:val="83E85F61"/>
    <w:lvl w:ilvl="0" w:tentative="0">
      <w:start w:val="1"/>
      <w:numFmt w:val="decimal"/>
      <w:lvlText w:val="%1."/>
      <w:lvlJc w:val="left"/>
      <w:pPr>
        <w:tabs>
          <w:tab w:val="left" w:pos="312"/>
        </w:tabs>
      </w:pPr>
    </w:lvl>
  </w:abstractNum>
  <w:abstractNum w:abstractNumId="1">
    <w:nsid w:val="865143A3"/>
    <w:multiLevelType w:val="singleLevel"/>
    <w:tmpl w:val="865143A3"/>
    <w:lvl w:ilvl="0" w:tentative="0">
      <w:start w:val="4"/>
      <w:numFmt w:val="chineseCounting"/>
      <w:suff w:val="nothing"/>
      <w:lvlText w:val="%1、"/>
      <w:lvlJc w:val="left"/>
      <w:rPr>
        <w:rFonts w:hint="eastAsia"/>
      </w:rPr>
    </w:lvl>
  </w:abstractNum>
  <w:abstractNum w:abstractNumId="2">
    <w:nsid w:val="D74BCE07"/>
    <w:multiLevelType w:val="singleLevel"/>
    <w:tmpl w:val="D74BCE07"/>
    <w:lvl w:ilvl="0" w:tentative="0">
      <w:start w:val="4"/>
      <w:numFmt w:val="decimal"/>
      <w:lvlText w:val="%1."/>
      <w:lvlJc w:val="left"/>
      <w:pPr>
        <w:tabs>
          <w:tab w:val="left" w:pos="312"/>
        </w:tabs>
      </w:pPr>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61B6E1D3"/>
    <w:multiLevelType w:val="singleLevel"/>
    <w:tmpl w:val="61B6E1D3"/>
    <w:lvl w:ilvl="0" w:tentative="0">
      <w:start w:val="3"/>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ZGZiYTA1MTk5OTIwNTcyOTU4NDgwZTJmZGNiNz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82A"/>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B94"/>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F55F3"/>
    <w:rsid w:val="011F6449"/>
    <w:rsid w:val="01236AFB"/>
    <w:rsid w:val="019F7441"/>
    <w:rsid w:val="01AE2D39"/>
    <w:rsid w:val="01B37585"/>
    <w:rsid w:val="01D55165"/>
    <w:rsid w:val="01DF6BF8"/>
    <w:rsid w:val="01EC2C57"/>
    <w:rsid w:val="020D2989"/>
    <w:rsid w:val="025F0711"/>
    <w:rsid w:val="026B2E25"/>
    <w:rsid w:val="02824D4D"/>
    <w:rsid w:val="02BB15CB"/>
    <w:rsid w:val="02DC4B10"/>
    <w:rsid w:val="02DD76CE"/>
    <w:rsid w:val="02EE72E9"/>
    <w:rsid w:val="02F36323"/>
    <w:rsid w:val="02F5619C"/>
    <w:rsid w:val="0326446A"/>
    <w:rsid w:val="032D5555"/>
    <w:rsid w:val="036634D2"/>
    <w:rsid w:val="037439F9"/>
    <w:rsid w:val="03DD35E4"/>
    <w:rsid w:val="03F81A0D"/>
    <w:rsid w:val="04076900"/>
    <w:rsid w:val="041A5A3B"/>
    <w:rsid w:val="042311BA"/>
    <w:rsid w:val="042B157A"/>
    <w:rsid w:val="048F763B"/>
    <w:rsid w:val="049B2B0C"/>
    <w:rsid w:val="049F330E"/>
    <w:rsid w:val="04AA775C"/>
    <w:rsid w:val="04AF1889"/>
    <w:rsid w:val="04F66F48"/>
    <w:rsid w:val="05251E14"/>
    <w:rsid w:val="053B7DBE"/>
    <w:rsid w:val="05A16594"/>
    <w:rsid w:val="05A7762D"/>
    <w:rsid w:val="060E5941"/>
    <w:rsid w:val="06110FAF"/>
    <w:rsid w:val="06493CA7"/>
    <w:rsid w:val="065A6178"/>
    <w:rsid w:val="066F1CF3"/>
    <w:rsid w:val="06930BB8"/>
    <w:rsid w:val="07202168"/>
    <w:rsid w:val="07245D42"/>
    <w:rsid w:val="07264C62"/>
    <w:rsid w:val="0779354C"/>
    <w:rsid w:val="08061376"/>
    <w:rsid w:val="08452D77"/>
    <w:rsid w:val="086401F8"/>
    <w:rsid w:val="08751CAA"/>
    <w:rsid w:val="087E4C40"/>
    <w:rsid w:val="08A871D0"/>
    <w:rsid w:val="08BC1165"/>
    <w:rsid w:val="08D66AD6"/>
    <w:rsid w:val="08DA33A3"/>
    <w:rsid w:val="08E80F13"/>
    <w:rsid w:val="08F93638"/>
    <w:rsid w:val="09335624"/>
    <w:rsid w:val="0944690F"/>
    <w:rsid w:val="09535675"/>
    <w:rsid w:val="095F057D"/>
    <w:rsid w:val="09642282"/>
    <w:rsid w:val="09733572"/>
    <w:rsid w:val="09772C16"/>
    <w:rsid w:val="098353B5"/>
    <w:rsid w:val="09A92330"/>
    <w:rsid w:val="09B06B87"/>
    <w:rsid w:val="09C13146"/>
    <w:rsid w:val="09DD4748"/>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071B2C"/>
    <w:rsid w:val="0C0B585A"/>
    <w:rsid w:val="0C170175"/>
    <w:rsid w:val="0C571A41"/>
    <w:rsid w:val="0C5C1171"/>
    <w:rsid w:val="0C5E1CBC"/>
    <w:rsid w:val="0C615B50"/>
    <w:rsid w:val="0C8445DA"/>
    <w:rsid w:val="0C87121B"/>
    <w:rsid w:val="0CC007F7"/>
    <w:rsid w:val="0CC617AC"/>
    <w:rsid w:val="0CD04B75"/>
    <w:rsid w:val="0CE618DF"/>
    <w:rsid w:val="0CE75980"/>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0F1FE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9D2676"/>
    <w:rsid w:val="11AC39CF"/>
    <w:rsid w:val="11AC6A66"/>
    <w:rsid w:val="11C6522A"/>
    <w:rsid w:val="11E104CC"/>
    <w:rsid w:val="11E20309"/>
    <w:rsid w:val="12255233"/>
    <w:rsid w:val="12530213"/>
    <w:rsid w:val="127723A9"/>
    <w:rsid w:val="12862074"/>
    <w:rsid w:val="12883966"/>
    <w:rsid w:val="129E45B4"/>
    <w:rsid w:val="12BE65E1"/>
    <w:rsid w:val="12D81596"/>
    <w:rsid w:val="13072A44"/>
    <w:rsid w:val="134C6F1D"/>
    <w:rsid w:val="135F4BE2"/>
    <w:rsid w:val="139B1A0A"/>
    <w:rsid w:val="139D25C7"/>
    <w:rsid w:val="13BF3CE4"/>
    <w:rsid w:val="140C2E9D"/>
    <w:rsid w:val="141008D8"/>
    <w:rsid w:val="14125FE6"/>
    <w:rsid w:val="146D271E"/>
    <w:rsid w:val="148D32B1"/>
    <w:rsid w:val="148F3129"/>
    <w:rsid w:val="14982588"/>
    <w:rsid w:val="149A5AD9"/>
    <w:rsid w:val="14A7619D"/>
    <w:rsid w:val="150536C3"/>
    <w:rsid w:val="150C1963"/>
    <w:rsid w:val="151447A0"/>
    <w:rsid w:val="154A6454"/>
    <w:rsid w:val="15762120"/>
    <w:rsid w:val="16A8729C"/>
    <w:rsid w:val="16B33777"/>
    <w:rsid w:val="16BC70A7"/>
    <w:rsid w:val="16C6339E"/>
    <w:rsid w:val="172F2D79"/>
    <w:rsid w:val="17557BEF"/>
    <w:rsid w:val="17A87E81"/>
    <w:rsid w:val="17D349C1"/>
    <w:rsid w:val="1830729E"/>
    <w:rsid w:val="1870062C"/>
    <w:rsid w:val="18817102"/>
    <w:rsid w:val="18830A15"/>
    <w:rsid w:val="18852B28"/>
    <w:rsid w:val="188B5321"/>
    <w:rsid w:val="18EC134A"/>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EFF359"/>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E82E62"/>
    <w:rsid w:val="1EFF36E3"/>
    <w:rsid w:val="1F0A0FF3"/>
    <w:rsid w:val="1F5771FF"/>
    <w:rsid w:val="1FD52DD5"/>
    <w:rsid w:val="1FE868A9"/>
    <w:rsid w:val="20034907"/>
    <w:rsid w:val="20173E4B"/>
    <w:rsid w:val="20314B66"/>
    <w:rsid w:val="204E48BC"/>
    <w:rsid w:val="208921B3"/>
    <w:rsid w:val="20973DEB"/>
    <w:rsid w:val="20AA51EA"/>
    <w:rsid w:val="20B26522"/>
    <w:rsid w:val="20B44310"/>
    <w:rsid w:val="211116EB"/>
    <w:rsid w:val="214D16B8"/>
    <w:rsid w:val="216133FC"/>
    <w:rsid w:val="21D56769"/>
    <w:rsid w:val="21E52EF3"/>
    <w:rsid w:val="21FB5D7B"/>
    <w:rsid w:val="22015E94"/>
    <w:rsid w:val="220B1C3D"/>
    <w:rsid w:val="221D1D20"/>
    <w:rsid w:val="222B7458"/>
    <w:rsid w:val="22334A87"/>
    <w:rsid w:val="228D1F0A"/>
    <w:rsid w:val="22BE6801"/>
    <w:rsid w:val="233500BF"/>
    <w:rsid w:val="23377FF7"/>
    <w:rsid w:val="233A0AA7"/>
    <w:rsid w:val="236B425F"/>
    <w:rsid w:val="23836192"/>
    <w:rsid w:val="23901F29"/>
    <w:rsid w:val="239C0061"/>
    <w:rsid w:val="23B908A4"/>
    <w:rsid w:val="23E46C65"/>
    <w:rsid w:val="23E95BEF"/>
    <w:rsid w:val="23FD0064"/>
    <w:rsid w:val="245375B0"/>
    <w:rsid w:val="24642C0A"/>
    <w:rsid w:val="24B22173"/>
    <w:rsid w:val="24B95AD9"/>
    <w:rsid w:val="24BE24DA"/>
    <w:rsid w:val="24CF5825"/>
    <w:rsid w:val="24D663E6"/>
    <w:rsid w:val="24D77F2B"/>
    <w:rsid w:val="258B00E2"/>
    <w:rsid w:val="25A917A6"/>
    <w:rsid w:val="25BE27CC"/>
    <w:rsid w:val="25F74A5C"/>
    <w:rsid w:val="25FF38E2"/>
    <w:rsid w:val="2628662C"/>
    <w:rsid w:val="262D45DE"/>
    <w:rsid w:val="26871DC8"/>
    <w:rsid w:val="26A53EF9"/>
    <w:rsid w:val="26A94201"/>
    <w:rsid w:val="26AC274F"/>
    <w:rsid w:val="26C3767C"/>
    <w:rsid w:val="27044A29"/>
    <w:rsid w:val="271D34C8"/>
    <w:rsid w:val="273C6D0B"/>
    <w:rsid w:val="276142BF"/>
    <w:rsid w:val="27783712"/>
    <w:rsid w:val="27907362"/>
    <w:rsid w:val="28333E1D"/>
    <w:rsid w:val="28454BD6"/>
    <w:rsid w:val="28455253"/>
    <w:rsid w:val="28551971"/>
    <w:rsid w:val="285B1C53"/>
    <w:rsid w:val="289F7086"/>
    <w:rsid w:val="28C32028"/>
    <w:rsid w:val="28CC490F"/>
    <w:rsid w:val="28DE40AA"/>
    <w:rsid w:val="29220014"/>
    <w:rsid w:val="29345E77"/>
    <w:rsid w:val="294C65AD"/>
    <w:rsid w:val="29806583"/>
    <w:rsid w:val="298B3C4C"/>
    <w:rsid w:val="29CF50DF"/>
    <w:rsid w:val="29F26D24"/>
    <w:rsid w:val="2A15033F"/>
    <w:rsid w:val="2A1662C1"/>
    <w:rsid w:val="2A1C7367"/>
    <w:rsid w:val="2A2815FA"/>
    <w:rsid w:val="2A6D6092"/>
    <w:rsid w:val="2A7D76B4"/>
    <w:rsid w:val="2A8D770F"/>
    <w:rsid w:val="2B437463"/>
    <w:rsid w:val="2B7807EE"/>
    <w:rsid w:val="2BA50BF7"/>
    <w:rsid w:val="2BBF00EC"/>
    <w:rsid w:val="2BC37CFD"/>
    <w:rsid w:val="2BD5237F"/>
    <w:rsid w:val="2BE536CE"/>
    <w:rsid w:val="2BE758D9"/>
    <w:rsid w:val="2C09049E"/>
    <w:rsid w:val="2C0A653C"/>
    <w:rsid w:val="2C191F85"/>
    <w:rsid w:val="2CA91368"/>
    <w:rsid w:val="2CE82D6F"/>
    <w:rsid w:val="2D343236"/>
    <w:rsid w:val="2DD15014"/>
    <w:rsid w:val="2DF302D1"/>
    <w:rsid w:val="2DF72DE4"/>
    <w:rsid w:val="2E0220AF"/>
    <w:rsid w:val="2E4B082A"/>
    <w:rsid w:val="2E5D4E86"/>
    <w:rsid w:val="2E5D790B"/>
    <w:rsid w:val="2E9A3C18"/>
    <w:rsid w:val="2EBB0FEE"/>
    <w:rsid w:val="2EC63002"/>
    <w:rsid w:val="2EC70284"/>
    <w:rsid w:val="2F0A6B38"/>
    <w:rsid w:val="2F4216F9"/>
    <w:rsid w:val="2F5D7A86"/>
    <w:rsid w:val="2F946CCB"/>
    <w:rsid w:val="2FD25781"/>
    <w:rsid w:val="2FDC745C"/>
    <w:rsid w:val="2FDF612A"/>
    <w:rsid w:val="2FFD7934"/>
    <w:rsid w:val="30733ACD"/>
    <w:rsid w:val="308C3862"/>
    <w:rsid w:val="309379D8"/>
    <w:rsid w:val="30A270F7"/>
    <w:rsid w:val="30DF1478"/>
    <w:rsid w:val="30EC586F"/>
    <w:rsid w:val="314550B7"/>
    <w:rsid w:val="319C6071"/>
    <w:rsid w:val="31AC537E"/>
    <w:rsid w:val="31C00377"/>
    <w:rsid w:val="31E3679B"/>
    <w:rsid w:val="31E53D14"/>
    <w:rsid w:val="31E732FD"/>
    <w:rsid w:val="322E003C"/>
    <w:rsid w:val="32517576"/>
    <w:rsid w:val="32BE5C2C"/>
    <w:rsid w:val="32F15ABF"/>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51770D"/>
    <w:rsid w:val="358D5588"/>
    <w:rsid w:val="3594004F"/>
    <w:rsid w:val="359F79CC"/>
    <w:rsid w:val="35D2291D"/>
    <w:rsid w:val="363A3B40"/>
    <w:rsid w:val="365302AE"/>
    <w:rsid w:val="36607A0A"/>
    <w:rsid w:val="366E227C"/>
    <w:rsid w:val="366F2E0D"/>
    <w:rsid w:val="367B6A5C"/>
    <w:rsid w:val="36A74ADA"/>
    <w:rsid w:val="36AD60D5"/>
    <w:rsid w:val="36B224F9"/>
    <w:rsid w:val="36EC0CC9"/>
    <w:rsid w:val="373F410B"/>
    <w:rsid w:val="37860A72"/>
    <w:rsid w:val="37ED44DC"/>
    <w:rsid w:val="37EE7094"/>
    <w:rsid w:val="38094D27"/>
    <w:rsid w:val="381559CD"/>
    <w:rsid w:val="38296C89"/>
    <w:rsid w:val="383002EB"/>
    <w:rsid w:val="38586797"/>
    <w:rsid w:val="38BC0149"/>
    <w:rsid w:val="38D46E50"/>
    <w:rsid w:val="38D87D1C"/>
    <w:rsid w:val="38F80D91"/>
    <w:rsid w:val="39636459"/>
    <w:rsid w:val="396B7F6C"/>
    <w:rsid w:val="39B417A9"/>
    <w:rsid w:val="39FC5695"/>
    <w:rsid w:val="3A006D8E"/>
    <w:rsid w:val="3A3651E5"/>
    <w:rsid w:val="3A744481"/>
    <w:rsid w:val="3A8C7BEF"/>
    <w:rsid w:val="3A906246"/>
    <w:rsid w:val="3A9F5626"/>
    <w:rsid w:val="3B2349B7"/>
    <w:rsid w:val="3B4D1412"/>
    <w:rsid w:val="3B616CFF"/>
    <w:rsid w:val="3B6259F6"/>
    <w:rsid w:val="3B976654"/>
    <w:rsid w:val="3BC01EFC"/>
    <w:rsid w:val="3BCA786A"/>
    <w:rsid w:val="3BD31E2F"/>
    <w:rsid w:val="3BF15831"/>
    <w:rsid w:val="3C105946"/>
    <w:rsid w:val="3C3E4589"/>
    <w:rsid w:val="3C471448"/>
    <w:rsid w:val="3C5F759A"/>
    <w:rsid w:val="3C6C525A"/>
    <w:rsid w:val="3CBC2828"/>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1A73CB"/>
    <w:rsid w:val="41685EF0"/>
    <w:rsid w:val="418F0D2A"/>
    <w:rsid w:val="41D01505"/>
    <w:rsid w:val="42474939"/>
    <w:rsid w:val="424C3C57"/>
    <w:rsid w:val="42613FF3"/>
    <w:rsid w:val="42660D96"/>
    <w:rsid w:val="428667D2"/>
    <w:rsid w:val="42CD1CE0"/>
    <w:rsid w:val="42E1381E"/>
    <w:rsid w:val="42ED6459"/>
    <w:rsid w:val="42FE58DD"/>
    <w:rsid w:val="43174B3D"/>
    <w:rsid w:val="434B790E"/>
    <w:rsid w:val="435A4B3B"/>
    <w:rsid w:val="4360274F"/>
    <w:rsid w:val="43761D2B"/>
    <w:rsid w:val="43977AB6"/>
    <w:rsid w:val="43A3342B"/>
    <w:rsid w:val="43C77C27"/>
    <w:rsid w:val="43DE09EE"/>
    <w:rsid w:val="44002FAD"/>
    <w:rsid w:val="449101DD"/>
    <w:rsid w:val="44DE1391"/>
    <w:rsid w:val="451B225C"/>
    <w:rsid w:val="452410C9"/>
    <w:rsid w:val="45317DFB"/>
    <w:rsid w:val="456D3CE4"/>
    <w:rsid w:val="4579042C"/>
    <w:rsid w:val="457F0571"/>
    <w:rsid w:val="45851176"/>
    <w:rsid w:val="45B56123"/>
    <w:rsid w:val="45C63B94"/>
    <w:rsid w:val="460E7DA5"/>
    <w:rsid w:val="46422483"/>
    <w:rsid w:val="4659254A"/>
    <w:rsid w:val="465B0637"/>
    <w:rsid w:val="465E3F0D"/>
    <w:rsid w:val="466A16E6"/>
    <w:rsid w:val="46893F2B"/>
    <w:rsid w:val="46C4686E"/>
    <w:rsid w:val="477B778F"/>
    <w:rsid w:val="478203EC"/>
    <w:rsid w:val="47856301"/>
    <w:rsid w:val="47B025FA"/>
    <w:rsid w:val="4809698F"/>
    <w:rsid w:val="4811697D"/>
    <w:rsid w:val="487A3E25"/>
    <w:rsid w:val="488B5503"/>
    <w:rsid w:val="48937E21"/>
    <w:rsid w:val="489A0361"/>
    <w:rsid w:val="48B94FF3"/>
    <w:rsid w:val="48E37AAB"/>
    <w:rsid w:val="48FD4B4C"/>
    <w:rsid w:val="490A68E0"/>
    <w:rsid w:val="491055FE"/>
    <w:rsid w:val="493863FA"/>
    <w:rsid w:val="495F5B3E"/>
    <w:rsid w:val="496F77D7"/>
    <w:rsid w:val="497654FD"/>
    <w:rsid w:val="49B64211"/>
    <w:rsid w:val="49E56AF9"/>
    <w:rsid w:val="49F6167F"/>
    <w:rsid w:val="4A064FA0"/>
    <w:rsid w:val="4A16615C"/>
    <w:rsid w:val="4A243B74"/>
    <w:rsid w:val="4A4424D7"/>
    <w:rsid w:val="4AA0301A"/>
    <w:rsid w:val="4AB82D0F"/>
    <w:rsid w:val="4AE7656F"/>
    <w:rsid w:val="4AEB7664"/>
    <w:rsid w:val="4AFD7C19"/>
    <w:rsid w:val="4B0567D1"/>
    <w:rsid w:val="4B236AAE"/>
    <w:rsid w:val="4B707271"/>
    <w:rsid w:val="4B9739F7"/>
    <w:rsid w:val="4BB01057"/>
    <w:rsid w:val="4BEE2503"/>
    <w:rsid w:val="4C245A30"/>
    <w:rsid w:val="4C29186F"/>
    <w:rsid w:val="4C951AB1"/>
    <w:rsid w:val="4CB6685F"/>
    <w:rsid w:val="4CC367FE"/>
    <w:rsid w:val="4D077F3C"/>
    <w:rsid w:val="4D115B26"/>
    <w:rsid w:val="4D123355"/>
    <w:rsid w:val="4D2A3B31"/>
    <w:rsid w:val="4D312C52"/>
    <w:rsid w:val="4D905305"/>
    <w:rsid w:val="4D964A72"/>
    <w:rsid w:val="4D9C1254"/>
    <w:rsid w:val="4E793892"/>
    <w:rsid w:val="4E800872"/>
    <w:rsid w:val="4EC569ED"/>
    <w:rsid w:val="4ED50EA1"/>
    <w:rsid w:val="4EEC050C"/>
    <w:rsid w:val="4EFA3080"/>
    <w:rsid w:val="4F104EC3"/>
    <w:rsid w:val="4F201784"/>
    <w:rsid w:val="4F2C1717"/>
    <w:rsid w:val="4F47354A"/>
    <w:rsid w:val="4F911C54"/>
    <w:rsid w:val="4F9F615C"/>
    <w:rsid w:val="4FE625E0"/>
    <w:rsid w:val="5021480F"/>
    <w:rsid w:val="506F03ED"/>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32C25"/>
    <w:rsid w:val="5244713B"/>
    <w:rsid w:val="52615633"/>
    <w:rsid w:val="526F4DE4"/>
    <w:rsid w:val="52977FD4"/>
    <w:rsid w:val="52A25790"/>
    <w:rsid w:val="52A96B6F"/>
    <w:rsid w:val="52B45975"/>
    <w:rsid w:val="52D94AA4"/>
    <w:rsid w:val="52EA3A62"/>
    <w:rsid w:val="52F50BB8"/>
    <w:rsid w:val="53097272"/>
    <w:rsid w:val="530A5D96"/>
    <w:rsid w:val="53544462"/>
    <w:rsid w:val="5397158E"/>
    <w:rsid w:val="54013861"/>
    <w:rsid w:val="54487265"/>
    <w:rsid w:val="544D6070"/>
    <w:rsid w:val="54605E1E"/>
    <w:rsid w:val="54B3506A"/>
    <w:rsid w:val="54CA0D16"/>
    <w:rsid w:val="54DD4057"/>
    <w:rsid w:val="54E7490F"/>
    <w:rsid w:val="550764A4"/>
    <w:rsid w:val="550B2BF6"/>
    <w:rsid w:val="55214EB5"/>
    <w:rsid w:val="55364EFD"/>
    <w:rsid w:val="554A527C"/>
    <w:rsid w:val="555D4828"/>
    <w:rsid w:val="557A4C8B"/>
    <w:rsid w:val="558931E1"/>
    <w:rsid w:val="55923347"/>
    <w:rsid w:val="55925180"/>
    <w:rsid w:val="55983B1B"/>
    <w:rsid w:val="55A8376B"/>
    <w:rsid w:val="55DC29B6"/>
    <w:rsid w:val="55DD4241"/>
    <w:rsid w:val="56587092"/>
    <w:rsid w:val="566B6D1E"/>
    <w:rsid w:val="57032A2C"/>
    <w:rsid w:val="570F5219"/>
    <w:rsid w:val="573905EC"/>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D4060"/>
    <w:rsid w:val="58AE4F0C"/>
    <w:rsid w:val="58B85899"/>
    <w:rsid w:val="58E363A9"/>
    <w:rsid w:val="5906263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4E0C87"/>
    <w:rsid w:val="5D5A391C"/>
    <w:rsid w:val="5D5F10C0"/>
    <w:rsid w:val="5D891B7B"/>
    <w:rsid w:val="5DAD38EE"/>
    <w:rsid w:val="5E006862"/>
    <w:rsid w:val="5E0207B9"/>
    <w:rsid w:val="5E1834A1"/>
    <w:rsid w:val="5E261785"/>
    <w:rsid w:val="5E4A7017"/>
    <w:rsid w:val="5E4E15E4"/>
    <w:rsid w:val="5E552BBA"/>
    <w:rsid w:val="5E611C10"/>
    <w:rsid w:val="5E7A0F3F"/>
    <w:rsid w:val="5EFC7377"/>
    <w:rsid w:val="5F06174D"/>
    <w:rsid w:val="5F230494"/>
    <w:rsid w:val="5F3A3602"/>
    <w:rsid w:val="5F45733B"/>
    <w:rsid w:val="5F6277C6"/>
    <w:rsid w:val="5F6D0B1D"/>
    <w:rsid w:val="5F8D0B82"/>
    <w:rsid w:val="5FBF5292"/>
    <w:rsid w:val="5FCC5339"/>
    <w:rsid w:val="5FE34A5B"/>
    <w:rsid w:val="5FFE1E36"/>
    <w:rsid w:val="60232584"/>
    <w:rsid w:val="607330CE"/>
    <w:rsid w:val="60777154"/>
    <w:rsid w:val="60825176"/>
    <w:rsid w:val="609F2AC4"/>
    <w:rsid w:val="60DC1AFE"/>
    <w:rsid w:val="60E51813"/>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8F1CAD"/>
    <w:rsid w:val="65C96E44"/>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2E28E1"/>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AEF234F"/>
    <w:rsid w:val="6B147746"/>
    <w:rsid w:val="6B24787C"/>
    <w:rsid w:val="6B573233"/>
    <w:rsid w:val="6B5B6274"/>
    <w:rsid w:val="6B935D53"/>
    <w:rsid w:val="6C196F71"/>
    <w:rsid w:val="6C226FCB"/>
    <w:rsid w:val="6C31226F"/>
    <w:rsid w:val="6C552F0B"/>
    <w:rsid w:val="6C787517"/>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875D18"/>
    <w:rsid w:val="6FAE1A09"/>
    <w:rsid w:val="6FD75BF8"/>
    <w:rsid w:val="70003E98"/>
    <w:rsid w:val="700C570E"/>
    <w:rsid w:val="70357BF9"/>
    <w:rsid w:val="707723D0"/>
    <w:rsid w:val="70D34D10"/>
    <w:rsid w:val="70F5661B"/>
    <w:rsid w:val="71360107"/>
    <w:rsid w:val="713B688E"/>
    <w:rsid w:val="71702330"/>
    <w:rsid w:val="71AA3CCF"/>
    <w:rsid w:val="71D43752"/>
    <w:rsid w:val="71F1796A"/>
    <w:rsid w:val="72154626"/>
    <w:rsid w:val="72262B5D"/>
    <w:rsid w:val="72283FF7"/>
    <w:rsid w:val="722E7212"/>
    <w:rsid w:val="723A0474"/>
    <w:rsid w:val="725923E4"/>
    <w:rsid w:val="72864BF7"/>
    <w:rsid w:val="729023FC"/>
    <w:rsid w:val="72A76461"/>
    <w:rsid w:val="737820DE"/>
    <w:rsid w:val="73C0646E"/>
    <w:rsid w:val="742222F5"/>
    <w:rsid w:val="74344E75"/>
    <w:rsid w:val="74476126"/>
    <w:rsid w:val="74706664"/>
    <w:rsid w:val="747F3682"/>
    <w:rsid w:val="749C4185"/>
    <w:rsid w:val="74F31E31"/>
    <w:rsid w:val="75067759"/>
    <w:rsid w:val="752E6DCD"/>
    <w:rsid w:val="7551380D"/>
    <w:rsid w:val="75600BE5"/>
    <w:rsid w:val="7564475C"/>
    <w:rsid w:val="7583797F"/>
    <w:rsid w:val="75D20F1D"/>
    <w:rsid w:val="75DA2C18"/>
    <w:rsid w:val="75F54412"/>
    <w:rsid w:val="761D08E0"/>
    <w:rsid w:val="762B1CEA"/>
    <w:rsid w:val="76483022"/>
    <w:rsid w:val="765D347C"/>
    <w:rsid w:val="76826699"/>
    <w:rsid w:val="76C87133"/>
    <w:rsid w:val="76CD08D5"/>
    <w:rsid w:val="76DB4B92"/>
    <w:rsid w:val="77052AA4"/>
    <w:rsid w:val="77104DFF"/>
    <w:rsid w:val="77136511"/>
    <w:rsid w:val="77340A39"/>
    <w:rsid w:val="77351FD0"/>
    <w:rsid w:val="77472422"/>
    <w:rsid w:val="777F31F2"/>
    <w:rsid w:val="77D1700D"/>
    <w:rsid w:val="77EC04CC"/>
    <w:rsid w:val="77F89D22"/>
    <w:rsid w:val="78775729"/>
    <w:rsid w:val="78A42DB0"/>
    <w:rsid w:val="78A656AB"/>
    <w:rsid w:val="78B2245C"/>
    <w:rsid w:val="78E172CC"/>
    <w:rsid w:val="78EA1D1F"/>
    <w:rsid w:val="78F116B6"/>
    <w:rsid w:val="7904172F"/>
    <w:rsid w:val="790F7E27"/>
    <w:rsid w:val="792A231A"/>
    <w:rsid w:val="79316829"/>
    <w:rsid w:val="795C3195"/>
    <w:rsid w:val="795C61F7"/>
    <w:rsid w:val="797E66A9"/>
    <w:rsid w:val="798518A4"/>
    <w:rsid w:val="79A97383"/>
    <w:rsid w:val="79E27E8B"/>
    <w:rsid w:val="79F850CE"/>
    <w:rsid w:val="79FD443C"/>
    <w:rsid w:val="7A0C718E"/>
    <w:rsid w:val="7A1D1975"/>
    <w:rsid w:val="7A3E5150"/>
    <w:rsid w:val="7A4670D6"/>
    <w:rsid w:val="7A534B63"/>
    <w:rsid w:val="7A615382"/>
    <w:rsid w:val="7A663BF6"/>
    <w:rsid w:val="7A67303B"/>
    <w:rsid w:val="7AAB1D04"/>
    <w:rsid w:val="7ABA4368"/>
    <w:rsid w:val="7AD05746"/>
    <w:rsid w:val="7B257FFD"/>
    <w:rsid w:val="7B273D20"/>
    <w:rsid w:val="7B343476"/>
    <w:rsid w:val="7B395E3F"/>
    <w:rsid w:val="7B5A2978"/>
    <w:rsid w:val="7B5A7E4C"/>
    <w:rsid w:val="7B667AF9"/>
    <w:rsid w:val="7B7468F8"/>
    <w:rsid w:val="7BEE0103"/>
    <w:rsid w:val="7C0A0FE4"/>
    <w:rsid w:val="7C254906"/>
    <w:rsid w:val="7C590818"/>
    <w:rsid w:val="7C5D2787"/>
    <w:rsid w:val="7C7C10F6"/>
    <w:rsid w:val="7C7E4BBE"/>
    <w:rsid w:val="7C853BEA"/>
    <w:rsid w:val="7C881368"/>
    <w:rsid w:val="7CE27788"/>
    <w:rsid w:val="7CFE5DA4"/>
    <w:rsid w:val="7D0C32F1"/>
    <w:rsid w:val="7D0F408D"/>
    <w:rsid w:val="7D491C6C"/>
    <w:rsid w:val="7D5429C0"/>
    <w:rsid w:val="7D6E6D43"/>
    <w:rsid w:val="7DB57A34"/>
    <w:rsid w:val="7DE60973"/>
    <w:rsid w:val="7DEF0916"/>
    <w:rsid w:val="7E1E5218"/>
    <w:rsid w:val="7E9A4E1F"/>
    <w:rsid w:val="7EA7723A"/>
    <w:rsid w:val="7EB268B9"/>
    <w:rsid w:val="7EF56FBB"/>
    <w:rsid w:val="7F0768EB"/>
    <w:rsid w:val="7F143BEC"/>
    <w:rsid w:val="7F417D8B"/>
    <w:rsid w:val="7F715AF2"/>
    <w:rsid w:val="7F7FD6B6"/>
    <w:rsid w:val="7F886E69"/>
    <w:rsid w:val="7FEF04E3"/>
    <w:rsid w:val="BB7FA927"/>
    <w:rsid w:val="C9A3C20A"/>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index 8"/>
    <w:next w:val="1"/>
    <w:qFormat/>
    <w:uiPriority w:val="0"/>
    <w:pPr>
      <w:widowControl w:val="0"/>
      <w:ind w:left="2940" w:leftChars="1400"/>
      <w:jc w:val="both"/>
    </w:pPr>
    <w:rPr>
      <w:rFonts w:ascii="Times New Roman" w:hAnsi="Times New Roman" w:eastAsia="宋体" w:cs="Times New Roman"/>
      <w:kern w:val="2"/>
      <w:sz w:val="21"/>
      <w:szCs w:val="24"/>
      <w:lang w:val="en-US" w:eastAsia="zh-CN" w:bidi="ar-SA"/>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0"/>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3"/>
    <w:qFormat/>
    <w:uiPriority w:val="0"/>
    <w:pPr>
      <w:shd w:val="clear" w:color="auto" w:fill="000080"/>
    </w:pPr>
  </w:style>
  <w:style w:type="paragraph" w:styleId="22">
    <w:name w:val="annotation text"/>
    <w:basedOn w:val="1"/>
    <w:link w:val="345"/>
    <w:qFormat/>
    <w:uiPriority w:val="99"/>
    <w:pPr>
      <w:jc w:val="left"/>
    </w:pPr>
  </w:style>
  <w:style w:type="paragraph" w:styleId="23">
    <w:name w:val="Salutation"/>
    <w:basedOn w:val="1"/>
    <w:next w:val="1"/>
    <w:link w:val="299"/>
    <w:autoRedefine/>
    <w:qFormat/>
    <w:uiPriority w:val="0"/>
    <w:rPr>
      <w:rFonts w:ascii="仿宋_GB2312" w:eastAsia="仿宋_GB2312"/>
      <w:sz w:val="28"/>
      <w:szCs w:val="20"/>
    </w:rPr>
  </w:style>
  <w:style w:type="paragraph" w:styleId="24">
    <w:name w:val="Body Text 3"/>
    <w:basedOn w:val="1"/>
    <w:link w:val="331"/>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w:basedOn w:val="1"/>
    <w:next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Body Text Indent"/>
    <w:basedOn w:val="1"/>
    <w:next w:val="28"/>
    <w:link w:val="266"/>
    <w:autoRedefine/>
    <w:qFormat/>
    <w:uiPriority w:val="0"/>
    <w:pPr>
      <w:spacing w:line="480" w:lineRule="exact"/>
      <w:ind w:firstLine="480" w:firstLineChars="200"/>
    </w:pPr>
    <w:rPr>
      <w:rFonts w:ascii="宋体" w:hAnsi="宋体"/>
      <w:sz w:val="24"/>
    </w:rPr>
  </w:style>
  <w:style w:type="paragraph" w:styleId="28">
    <w:name w:val="Body Text First Indent 2"/>
    <w:basedOn w:val="27"/>
    <w:link w:val="122"/>
    <w:autoRedefine/>
    <w:qFormat/>
    <w:uiPriority w:val="0"/>
    <w:pPr>
      <w:adjustRightInd/>
      <w:spacing w:after="120" w:line="240" w:lineRule="auto"/>
      <w:ind w:left="420" w:leftChars="200" w:firstLine="210"/>
    </w:pPr>
    <w:rPr>
      <w:sz w:val="21"/>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6"/>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2"/>
    <w:autoRedefine/>
    <w:qFormat/>
    <w:uiPriority w:val="0"/>
    <w:pPr>
      <w:ind w:left="100" w:leftChars="2500"/>
    </w:pPr>
    <w:rPr>
      <w:rFonts w:ascii="宋体"/>
      <w:sz w:val="24"/>
      <w:szCs w:val="21"/>
      <w:lang w:val="zh-CN"/>
    </w:rPr>
  </w:style>
  <w:style w:type="paragraph" w:styleId="40">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3"/>
    <w:autoRedefine/>
    <w:qFormat/>
    <w:uiPriority w:val="0"/>
    <w:rPr>
      <w:lang w:val="zh-CN"/>
    </w:rPr>
  </w:style>
  <w:style w:type="paragraph" w:styleId="42">
    <w:name w:val="Balloon Text"/>
    <w:basedOn w:val="1"/>
    <w:link w:val="189"/>
    <w:autoRedefine/>
    <w:qFormat/>
    <w:uiPriority w:val="0"/>
    <w:rPr>
      <w:sz w:val="18"/>
      <w:szCs w:val="18"/>
    </w:rPr>
  </w:style>
  <w:style w:type="paragraph" w:styleId="43">
    <w:name w:val="footer"/>
    <w:basedOn w:val="1"/>
    <w:link w:val="384"/>
    <w:autoRedefine/>
    <w:qFormat/>
    <w:uiPriority w:val="99"/>
    <w:pPr>
      <w:tabs>
        <w:tab w:val="center" w:pos="4153"/>
        <w:tab w:val="right" w:pos="8306"/>
      </w:tabs>
      <w:snapToGrid w:val="0"/>
      <w:jc w:val="left"/>
    </w:pPr>
    <w:rPr>
      <w:sz w:val="18"/>
      <w:szCs w:val="18"/>
    </w:rPr>
  </w:style>
  <w:style w:type="paragraph" w:styleId="44">
    <w:name w:val="envelope return"/>
    <w:basedOn w:val="1"/>
    <w:autoRedefine/>
    <w:qFormat/>
    <w:uiPriority w:val="99"/>
    <w:pPr>
      <w:snapToGrid w:val="0"/>
    </w:pPr>
    <w:rPr>
      <w:rFonts w:ascii="Arial" w:hAnsi="Arial"/>
    </w:rPr>
  </w:style>
  <w:style w:type="paragraph" w:styleId="45">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0"/>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18"/>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autoRedefine/>
    <w:qFormat/>
    <w:uiPriority w:val="0"/>
    <w:pPr>
      <w:ind w:left="2100" w:leftChars="1000"/>
    </w:pPr>
  </w:style>
  <w:style w:type="paragraph" w:styleId="56">
    <w:name w:val="List 5"/>
    <w:basedOn w:val="1"/>
    <w:autoRedefine/>
    <w:qFormat/>
    <w:uiPriority w:val="0"/>
    <w:pPr>
      <w:adjustRightInd/>
      <w:ind w:left="100" w:leftChars="800" w:hanging="200" w:hangingChars="200"/>
    </w:pPr>
  </w:style>
  <w:style w:type="paragraph" w:styleId="57">
    <w:name w:val="Body Text Indent 3"/>
    <w:basedOn w:val="1"/>
    <w:link w:val="376"/>
    <w:autoRedefine/>
    <w:qFormat/>
    <w:uiPriority w:val="0"/>
    <w:pPr>
      <w:spacing w:line="360" w:lineRule="auto"/>
      <w:ind w:firstLine="420"/>
    </w:pPr>
    <w:rPr>
      <w:sz w:val="24"/>
      <w:szCs w:val="20"/>
    </w:rPr>
  </w:style>
  <w:style w:type="paragraph" w:styleId="58">
    <w:name w:val="toc 2"/>
    <w:basedOn w:val="1"/>
    <w:next w:val="1"/>
    <w:autoRedefine/>
    <w:qFormat/>
    <w:uiPriority w:val="0"/>
    <w:pPr>
      <w:ind w:left="420" w:leftChars="200"/>
    </w:pPr>
  </w:style>
  <w:style w:type="paragraph" w:styleId="59">
    <w:name w:val="toc 9"/>
    <w:basedOn w:val="1"/>
    <w:next w:val="1"/>
    <w:autoRedefine/>
    <w:qFormat/>
    <w:uiPriority w:val="0"/>
    <w:pPr>
      <w:ind w:left="3360" w:leftChars="1600"/>
    </w:pPr>
  </w:style>
  <w:style w:type="paragraph" w:styleId="60">
    <w:name w:val="Body Text 2"/>
    <w:basedOn w:val="1"/>
    <w:link w:val="303"/>
    <w:autoRedefine/>
    <w:qFormat/>
    <w:uiPriority w:val="0"/>
    <w:pPr>
      <w:spacing w:after="120" w:line="480" w:lineRule="auto"/>
    </w:pPr>
  </w:style>
  <w:style w:type="paragraph" w:styleId="61">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22"/>
    <w:next w:val="22"/>
    <w:link w:val="97"/>
    <w:autoRedefine/>
    <w:qFormat/>
    <w:uiPriority w:val="0"/>
    <w:rPr>
      <w:b/>
      <w:bCs/>
    </w:rPr>
  </w:style>
  <w:style w:type="paragraph" w:styleId="65">
    <w:name w:val="Body Text First Indent"/>
    <w:basedOn w:val="26"/>
    <w:next w:val="55"/>
    <w:link w:val="322"/>
    <w:autoRedefine/>
    <w:qFormat/>
    <w:uiPriority w:val="0"/>
    <w:pPr>
      <w:ind w:firstLine="420"/>
    </w:pPr>
    <w:rPr>
      <w:rFonts w:hAnsi="Calibri" w:cs="Times New Roman"/>
      <w:snapToGrid/>
      <w:szCs w:val="20"/>
    </w:rPr>
  </w:style>
  <w:style w:type="table" w:styleId="67">
    <w:name w:val="Table Grid"/>
    <w:basedOn w:val="6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autoRedefine/>
    <w:qFormat/>
    <w:uiPriority w:val="22"/>
    <w:rPr>
      <w:b/>
      <w:bCs/>
    </w:rPr>
  </w:style>
  <w:style w:type="character" w:styleId="75">
    <w:name w:val="endnote reference"/>
    <w:autoRedefine/>
    <w:qFormat/>
    <w:uiPriority w:val="0"/>
    <w:rPr>
      <w:vertAlign w:val="superscript"/>
    </w:rPr>
  </w:style>
  <w:style w:type="character" w:styleId="76">
    <w:name w:val="page number"/>
    <w:basedOn w:val="73"/>
    <w:autoRedefine/>
    <w:qFormat/>
    <w:uiPriority w:val="0"/>
    <w:rPr>
      <w:rFonts w:ascii="Arial" w:hAnsi="Arial" w:eastAsia="黑体" w:cs="Arial"/>
      <w:snapToGrid w:val="0"/>
      <w:kern w:val="0"/>
      <w:szCs w:val="21"/>
    </w:rPr>
  </w:style>
  <w:style w:type="character" w:styleId="77">
    <w:name w:val="FollowedHyperlink"/>
    <w:autoRedefine/>
    <w:qFormat/>
    <w:uiPriority w:val="99"/>
    <w:rPr>
      <w:rFonts w:ascii="Arial" w:hAnsi="Arial" w:eastAsia="黑体" w:cs="Arial"/>
      <w:snapToGrid w:val="0"/>
      <w:color w:val="000000"/>
      <w:kern w:val="0"/>
      <w:sz w:val="18"/>
      <w:szCs w:val="18"/>
      <w:u w:val="none"/>
    </w:rPr>
  </w:style>
  <w:style w:type="character" w:styleId="78">
    <w:name w:val="Emphasis"/>
    <w:autoRedefine/>
    <w:qFormat/>
    <w:uiPriority w:val="20"/>
    <w:rPr>
      <w:color w:val="CC0033"/>
    </w:rPr>
  </w:style>
  <w:style w:type="character" w:styleId="79">
    <w:name w:val="line number"/>
    <w:basedOn w:val="73"/>
    <w:autoRedefine/>
    <w:qFormat/>
    <w:uiPriority w:val="0"/>
    <w:rPr>
      <w:rFonts w:ascii="Arial" w:hAnsi="Arial" w:eastAsia="黑体" w:cs="Arial"/>
      <w:snapToGrid w:val="0"/>
      <w:kern w:val="0"/>
      <w:szCs w:val="21"/>
    </w:rPr>
  </w:style>
  <w:style w:type="character" w:styleId="80">
    <w:name w:val="Hyperlink"/>
    <w:autoRedefine/>
    <w:qFormat/>
    <w:uiPriority w:val="99"/>
    <w:rPr>
      <w:rFonts w:ascii="Arial" w:hAnsi="Arial" w:eastAsia="黑体" w:cs="Arial"/>
      <w:snapToGrid w:val="0"/>
      <w:color w:val="000000"/>
      <w:kern w:val="0"/>
      <w:sz w:val="18"/>
      <w:szCs w:val="18"/>
      <w:u w:val="none"/>
    </w:rPr>
  </w:style>
  <w:style w:type="character" w:styleId="81">
    <w:name w:val="HTML Code"/>
    <w:autoRedefine/>
    <w:qFormat/>
    <w:uiPriority w:val="0"/>
    <w:rPr>
      <w:rFonts w:ascii="黑体" w:hAnsi="Courier New" w:eastAsia="黑体" w:cs="楷体_GB2312"/>
      <w:sz w:val="20"/>
      <w:szCs w:val="20"/>
    </w:rPr>
  </w:style>
  <w:style w:type="character" w:styleId="82">
    <w:name w:val="annotation reference"/>
    <w:basedOn w:val="73"/>
    <w:autoRedefine/>
    <w:qFormat/>
    <w:uiPriority w:val="99"/>
    <w:rPr>
      <w:sz w:val="21"/>
      <w:szCs w:val="21"/>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4"/>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28"/>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3"/>
    <w:autoRedefine/>
    <w:qFormat/>
    <w:uiPriority w:val="0"/>
    <w:rPr>
      <w:rFonts w:ascii="Arial" w:hAnsi="Arial" w:eastAsia="黑体" w:cs="Arial"/>
      <w:snapToGrid w:val="0"/>
      <w:kern w:val="0"/>
      <w:szCs w:val="21"/>
    </w:rPr>
  </w:style>
  <w:style w:type="character" w:customStyle="1" w:styleId="126">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51"/>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9"/>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2"/>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8"/>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1"/>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3"/>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3"/>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9"/>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next w:val="16"/>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7"/>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4"/>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3"/>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8"/>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3"/>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61"/>
    <w:autoRedefine/>
    <w:qFormat/>
    <w:uiPriority w:val="0"/>
    <w:rPr>
      <w:rFonts w:ascii="黑体" w:hAnsi="Courier New" w:eastAsia="黑体"/>
    </w:rPr>
  </w:style>
  <w:style w:type="character" w:customStyle="1" w:styleId="303">
    <w:name w:val="正文文本 2 Char1"/>
    <w:link w:val="60"/>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7"/>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10"/>
    <w:autoRedefine/>
    <w:qFormat/>
    <w:uiPriority w:val="0"/>
    <w:rPr>
      <w:b/>
      <w:bCs/>
      <w:kern w:val="2"/>
      <w:sz w:val="24"/>
      <w:szCs w:val="24"/>
    </w:rPr>
  </w:style>
  <w:style w:type="character" w:customStyle="1" w:styleId="309">
    <w:name w:val="正文文本缩进 2 Char"/>
    <w:link w:val="40"/>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4"/>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5"/>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7"/>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4"/>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2"/>
    <w:autoRedefine/>
    <w:qFormat/>
    <w:uiPriority w:val="99"/>
    <w:rPr>
      <w:kern w:val="2"/>
      <w:sz w:val="21"/>
      <w:szCs w:val="24"/>
    </w:rPr>
  </w:style>
  <w:style w:type="character" w:customStyle="1" w:styleId="346">
    <w:name w:val="签名 Char"/>
    <w:link w:val="46"/>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7"/>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3"/>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5"/>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3"/>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8"/>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2">
    <w:name w:val="gray6"/>
    <w:basedOn w:val="73"/>
    <w:qFormat/>
    <w:uiPriority w:val="0"/>
    <w:rPr>
      <w:rFonts w:ascii="Arial" w:hAnsi="Arial" w:eastAsia="黑体" w:cs="Arial"/>
      <w:snapToGrid w:val="0"/>
      <w:kern w:val="0"/>
      <w:szCs w:val="21"/>
    </w:rPr>
  </w:style>
  <w:style w:type="character" w:customStyle="1" w:styleId="433">
    <w:name w:val="hui"/>
    <w:basedOn w:val="73"/>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6"/>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8"/>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8"/>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60"/>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7"/>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1"/>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1"/>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3"/>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967">
    <w:name w:val="[Normal]"/>
    <w:autoRedefine/>
    <w:qFormat/>
    <w:uiPriority w:val="99"/>
    <w:rPr>
      <w:rFonts w:ascii="宋体" w:hAnsi="宋体" w:eastAsia="宋体" w:cs="Times New Roman"/>
      <w:sz w:val="24"/>
      <w:szCs w:val="22"/>
      <w:lang w:val="zh-CN" w:eastAsia="zh-CN" w:bidi="ar-SA"/>
    </w:rPr>
  </w:style>
  <w:style w:type="paragraph" w:customStyle="1" w:styleId="968">
    <w:name w:val="纯文本3"/>
    <w:basedOn w:val="1"/>
    <w:qFormat/>
    <w:uiPriority w:val="99"/>
    <w:pPr>
      <w:adjustRightInd/>
      <w:snapToGrid w:val="0"/>
      <w:jc w:val="left"/>
    </w:pPr>
    <w:rPr>
      <w:rFonts w:ascii="Century Gothic" w:hAnsi="楷体_GB2312" w:eastAsia="Times New Roman" w:cs="Century Gothic"/>
    </w:rPr>
  </w:style>
  <w:style w:type="table" w:customStyle="1" w:styleId="969">
    <w:name w:val="Table Normal"/>
    <w:semiHidden/>
    <w:unhideWhenUsed/>
    <w:qFormat/>
    <w:uiPriority w:val="0"/>
    <w:tblPr>
      <w:tblCellMar>
        <w:top w:w="0" w:type="dxa"/>
        <w:left w:w="0" w:type="dxa"/>
        <w:bottom w:w="0" w:type="dxa"/>
        <w:right w:w="0" w:type="dxa"/>
      </w:tblCellMar>
    </w:tblPr>
  </w:style>
  <w:style w:type="paragraph" w:customStyle="1" w:styleId="970">
    <w:name w:val="BodyText"/>
    <w:basedOn w:val="1"/>
    <w:qFormat/>
    <w:uiPriority w:val="0"/>
    <w:pPr>
      <w:jc w:val="both"/>
      <w:textAlignment w:val="baseline"/>
    </w:pPr>
    <w:rPr>
      <w:rFonts w:ascii="等线" w:hAnsi="等线" w:eastAsia="??"/>
      <w:kern w:val="2"/>
      <w:sz w:val="24"/>
      <w:szCs w:val="28"/>
      <w:lang w:val="en-US" w:eastAsia="zh-CN" w:bidi="ar-SA"/>
    </w:rPr>
  </w:style>
  <w:style w:type="paragraph" w:customStyle="1" w:styleId="971">
    <w:name w:val="样式 样式 宋体 四号 加粗 行距: 1.5 倍行距 + 段前: 1 行"/>
    <w:basedOn w:val="1"/>
    <w:qFormat/>
    <w:uiPriority w:val="0"/>
    <w:pPr>
      <w:spacing w:before="156" w:beforeLines="50"/>
    </w:pPr>
    <w:rPr>
      <w:rFonts w:ascii="宋体" w:hAnsi="宋体" w:cs="宋体"/>
      <w:b/>
      <w:bCs/>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7473</Words>
  <Characters>8197</Characters>
  <Lines>281</Lines>
  <Paragraphs>79</Paragraphs>
  <TotalTime>18</TotalTime>
  <ScaleCrop>false</ScaleCrop>
  <LinksUpToDate>false</LinksUpToDate>
  <CharactersWithSpaces>8513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lenovo</dc:creator>
  <cp:lastModifiedBy>金佳霖</cp:lastModifiedBy>
  <cp:lastPrinted>2024-12-03T03:38:00Z</cp:lastPrinted>
  <dcterms:modified xsi:type="dcterms:W3CDTF">2024-12-27T07:57:49Z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B9170630674E480082E34E76789187AE_13</vt:lpwstr>
  </property>
  <property fmtid="{D5CDD505-2E9C-101B-9397-08002B2CF9AE}" pid="5" name="KSOTemplateDocerSaveRecord">
    <vt:lpwstr>eyJoZGlkIjoiZGY3NzBjOTUwNTYyMzdiNDYxZjE0ZmUwMGQ0ZWIxMTAiLCJ1c2VySWQiOiIyNzg4Mjk4MDMifQ==</vt:lpwstr>
  </property>
</Properties>
</file>